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0EDAF" w14:textId="074A8290" w:rsidR="003905CA" w:rsidRPr="005807AA" w:rsidRDefault="00060E65" w:rsidP="003905CA">
      <w:pPr>
        <w:spacing w:line="360" w:lineRule="auto"/>
        <w:jc w:val="center"/>
        <w:rPr>
          <w:rFonts w:ascii="Times New Roman" w:hAnsi="Times New Roman" w:cs="Times New Roman"/>
          <w:b/>
        </w:rPr>
      </w:pPr>
      <w:bookmarkStart w:id="0" w:name="_Hlk111471922"/>
      <w:r>
        <w:rPr>
          <w:rFonts w:ascii="Times New Roman" w:hAnsi="Times New Roman" w:cs="Times New Roman"/>
          <w:b/>
        </w:rPr>
        <w:t>Assessing the agreement between 360-video and on-field visual explor</w:t>
      </w:r>
      <w:r w:rsidR="00786B8C">
        <w:rPr>
          <w:rFonts w:ascii="Times New Roman" w:hAnsi="Times New Roman" w:cs="Times New Roman"/>
          <w:b/>
        </w:rPr>
        <w:t>atory activity in a medium-</w:t>
      </w:r>
      <w:proofErr w:type="spellStart"/>
      <w:r w:rsidR="00786B8C">
        <w:rPr>
          <w:rFonts w:ascii="Times New Roman" w:hAnsi="Times New Roman" w:cs="Times New Roman"/>
          <w:b/>
        </w:rPr>
        <w:t>sided</w:t>
      </w:r>
      <w:proofErr w:type="spellEnd"/>
      <w:r w:rsidR="00786B8C">
        <w:rPr>
          <w:rFonts w:ascii="Times New Roman" w:hAnsi="Times New Roman" w:cs="Times New Roman"/>
          <w:b/>
        </w:rPr>
        <w:t xml:space="preserve"> games in women’s soccer</w:t>
      </w:r>
    </w:p>
    <w:bookmarkEnd w:id="0"/>
    <w:p w14:paraId="6D4B1B67" w14:textId="77777777" w:rsidR="003905CA" w:rsidRDefault="003905CA" w:rsidP="003905CA">
      <w:pPr>
        <w:pStyle w:val="NoSpacing"/>
        <w:spacing w:line="360" w:lineRule="auto"/>
        <w:jc w:val="center"/>
        <w:rPr>
          <w:rFonts w:cs="Times New Roman"/>
        </w:rPr>
      </w:pPr>
    </w:p>
    <w:p w14:paraId="75672D89" w14:textId="77777777" w:rsidR="003905CA" w:rsidRPr="008025F7" w:rsidRDefault="003905CA" w:rsidP="003905CA">
      <w:pPr>
        <w:pStyle w:val="NoSpacing"/>
        <w:spacing w:line="360" w:lineRule="auto"/>
        <w:jc w:val="center"/>
        <w:rPr>
          <w:rFonts w:cs="Times New Roman"/>
          <w:vertAlign w:val="superscript"/>
        </w:rPr>
      </w:pPr>
      <w:r>
        <w:rPr>
          <w:rFonts w:cs="Times New Roman"/>
        </w:rPr>
        <w:t>James Feist</w:t>
      </w:r>
      <w:r w:rsidRPr="004B65F7">
        <w:rPr>
          <w:rFonts w:cs="Times New Roman"/>
          <w:vertAlign w:val="superscript"/>
        </w:rPr>
        <w:t>1</w:t>
      </w:r>
      <w:r>
        <w:rPr>
          <w:rFonts w:cs="Times New Roman"/>
        </w:rPr>
        <w:t>, Naomi Datson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>, Oliver R. Runswick</w:t>
      </w:r>
      <w:r>
        <w:rPr>
          <w:rFonts w:cs="Times New Roman"/>
          <w:vertAlign w:val="superscript"/>
        </w:rPr>
        <w:t>3</w:t>
      </w:r>
      <w:r>
        <w:rPr>
          <w:rFonts w:cs="Times New Roman"/>
        </w:rPr>
        <w:t>, &amp; Chris Pocock</w:t>
      </w:r>
      <w:r w:rsidRPr="004B65F7">
        <w:rPr>
          <w:rFonts w:cs="Times New Roman"/>
          <w:vertAlign w:val="superscript"/>
        </w:rPr>
        <w:t>1</w:t>
      </w:r>
    </w:p>
    <w:p w14:paraId="124AC8FF" w14:textId="77777777" w:rsidR="003905CA" w:rsidRDefault="003905CA" w:rsidP="003905CA">
      <w:pPr>
        <w:pStyle w:val="NoSpacing"/>
        <w:spacing w:line="360" w:lineRule="auto"/>
        <w:rPr>
          <w:rFonts w:cs="Times New Roman"/>
          <w:i/>
          <w:iCs/>
          <w:vertAlign w:val="superscript"/>
        </w:rPr>
      </w:pPr>
    </w:p>
    <w:p w14:paraId="5A0DAB96" w14:textId="77777777" w:rsidR="003905CA" w:rsidRDefault="003905CA" w:rsidP="003905CA">
      <w:pPr>
        <w:pStyle w:val="NoSpacing"/>
        <w:spacing w:line="360" w:lineRule="auto"/>
        <w:rPr>
          <w:rFonts w:cs="Times New Roman"/>
          <w:i/>
          <w:iCs/>
        </w:rPr>
      </w:pPr>
      <w:r w:rsidRPr="006C0649">
        <w:rPr>
          <w:rFonts w:cs="Arial"/>
          <w:bCs/>
          <w:i/>
          <w:iCs/>
          <w:vertAlign w:val="superscript"/>
        </w:rPr>
        <w:t>1</w:t>
      </w:r>
      <w:r w:rsidRPr="006C0649">
        <w:rPr>
          <w:rFonts w:cs="Arial"/>
          <w:bCs/>
          <w:i/>
          <w:iCs/>
        </w:rPr>
        <w:t>School of Sport, Science and Engineering, Faculty of Health, Science and Engineering</w:t>
      </w:r>
      <w:r>
        <w:rPr>
          <w:rFonts w:cs="Arial"/>
          <w:bCs/>
          <w:i/>
          <w:iCs/>
        </w:rPr>
        <w:t>,</w:t>
      </w:r>
      <w:r w:rsidRPr="00535C9A" w:rsidDel="00F13646">
        <w:rPr>
          <w:rFonts w:cs="Times New Roman"/>
          <w:i/>
          <w:iCs/>
          <w:vertAlign w:val="superscript"/>
        </w:rPr>
        <w:t xml:space="preserve"> </w:t>
      </w:r>
      <w:r w:rsidRPr="00535C9A">
        <w:rPr>
          <w:rFonts w:cs="Times New Roman"/>
          <w:i/>
          <w:iCs/>
        </w:rPr>
        <w:t>University of Chichester, U.K.</w:t>
      </w:r>
    </w:p>
    <w:p w14:paraId="597C883C" w14:textId="77777777" w:rsidR="003905CA" w:rsidRPr="00C91B40" w:rsidRDefault="003905CA" w:rsidP="003905CA">
      <w:pPr>
        <w:pStyle w:val="NoSpacing"/>
        <w:spacing w:line="360" w:lineRule="auto"/>
        <w:rPr>
          <w:rFonts w:cs="Times New Roman"/>
          <w:i/>
          <w:iCs/>
        </w:rPr>
      </w:pPr>
      <w:r>
        <w:rPr>
          <w:rFonts w:cs="Times New Roman"/>
          <w:i/>
          <w:iCs/>
          <w:vertAlign w:val="superscript"/>
        </w:rPr>
        <w:t>2</w:t>
      </w:r>
      <w:r w:rsidRPr="00160EB6">
        <w:rPr>
          <w:rFonts w:cs="Times New Roman"/>
          <w:i/>
          <w:iCs/>
        </w:rPr>
        <w:t xml:space="preserve">Department of Sport and Exercise Sciences, </w:t>
      </w:r>
      <w:r>
        <w:rPr>
          <w:rFonts w:cs="Times New Roman"/>
          <w:i/>
          <w:iCs/>
        </w:rPr>
        <w:t xml:space="preserve">Institute of Sport, </w:t>
      </w:r>
      <w:r w:rsidRPr="00160EB6">
        <w:rPr>
          <w:rFonts w:cs="Times New Roman"/>
          <w:i/>
          <w:iCs/>
        </w:rPr>
        <w:t>Manchester Metropolitan University, U.K.</w:t>
      </w:r>
    </w:p>
    <w:p w14:paraId="1FDB6791" w14:textId="7F580109" w:rsidR="003905CA" w:rsidRDefault="003905CA" w:rsidP="000E4EED">
      <w:pPr>
        <w:pStyle w:val="NoSpacing"/>
        <w:spacing w:line="360" w:lineRule="auto"/>
        <w:rPr>
          <w:rFonts w:cs="Times New Roman"/>
          <w:i/>
          <w:iCs/>
        </w:rPr>
      </w:pPr>
      <w:r>
        <w:rPr>
          <w:rFonts w:cs="Times New Roman"/>
          <w:i/>
          <w:iCs/>
          <w:vertAlign w:val="superscript"/>
        </w:rPr>
        <w:t>3</w:t>
      </w:r>
      <w:r w:rsidRPr="00535C9A">
        <w:rPr>
          <w:rFonts w:cs="Times New Roman"/>
          <w:i/>
          <w:iCs/>
        </w:rPr>
        <w:t>Department of Psychology, Institute of Psychiatry</w:t>
      </w:r>
      <w:r>
        <w:rPr>
          <w:rFonts w:cs="Times New Roman"/>
          <w:i/>
          <w:iCs/>
        </w:rPr>
        <w:t>,</w:t>
      </w:r>
      <w:r w:rsidRPr="00535C9A">
        <w:rPr>
          <w:rFonts w:cs="Times New Roman"/>
          <w:i/>
          <w:iCs/>
        </w:rPr>
        <w:t xml:space="preserve"> Psychology &amp; Neuroscience, King’s College London, U.K.</w:t>
      </w:r>
    </w:p>
    <w:p w14:paraId="447530E0" w14:textId="77777777" w:rsidR="000E4EED" w:rsidRPr="000E4EED" w:rsidRDefault="000E4EED" w:rsidP="000E4EED">
      <w:pPr>
        <w:pStyle w:val="NoSpacing"/>
        <w:spacing w:line="360" w:lineRule="auto"/>
        <w:rPr>
          <w:rFonts w:cs="Times New Roman"/>
          <w:i/>
          <w:iCs/>
        </w:rPr>
      </w:pPr>
    </w:p>
    <w:p w14:paraId="2A1B1E9B" w14:textId="5DA570C5" w:rsidR="000B037A" w:rsidRDefault="0044765A" w:rsidP="000E4EE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Before implementing immersive technologies for testing or training </w:t>
      </w:r>
      <w:r w:rsidRPr="00D55158">
        <w:rPr>
          <w:rFonts w:ascii="Times New Roman" w:hAnsi="Times New Roman" w:cs="Times New Roman"/>
          <w:color w:val="000000" w:themeColor="text1"/>
        </w:rPr>
        <w:t>perceptual-cognitive skill</w:t>
      </w:r>
      <w:r>
        <w:rPr>
          <w:rFonts w:ascii="Times New Roman" w:hAnsi="Times New Roman" w:cs="Times New Roman"/>
          <w:color w:val="000000" w:themeColor="text1"/>
        </w:rPr>
        <w:t>,</w:t>
      </w:r>
      <w:r w:rsidRPr="00D5515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there is a need to establish if performance compares with on-field </w:t>
      </w:r>
      <w:r w:rsidR="00B86B7F">
        <w:rPr>
          <w:rFonts w:ascii="Times New Roman" w:hAnsi="Times New Roman" w:cs="Times New Roman"/>
          <w:color w:val="000000" w:themeColor="text1"/>
        </w:rPr>
        <w:t>measures</w:t>
      </w:r>
      <w:r w:rsidR="00F33230" w:rsidRPr="00D55158">
        <w:rPr>
          <w:rFonts w:ascii="Times New Roman" w:hAnsi="Times New Roman" w:cs="Times New Roman"/>
          <w:color w:val="000000" w:themeColor="text1"/>
        </w:rPr>
        <w:t xml:space="preserve">. </w:t>
      </w:r>
      <w:r w:rsidR="00AC44F4" w:rsidRPr="00D55158">
        <w:rPr>
          <w:rFonts w:ascii="Times New Roman" w:hAnsi="Times New Roman" w:cs="Times New Roman"/>
          <w:color w:val="000000" w:themeColor="text1"/>
        </w:rPr>
        <w:t>Th</w:t>
      </w:r>
      <w:r w:rsidR="00366486">
        <w:rPr>
          <w:rFonts w:ascii="Times New Roman" w:hAnsi="Times New Roman" w:cs="Times New Roman"/>
          <w:color w:val="000000" w:themeColor="text1"/>
        </w:rPr>
        <w:t>is</w:t>
      </w:r>
      <w:r w:rsidR="00AC44F4" w:rsidRPr="00D55158">
        <w:rPr>
          <w:rFonts w:ascii="Times New Roman" w:hAnsi="Times New Roman" w:cs="Times New Roman"/>
          <w:color w:val="000000" w:themeColor="text1"/>
        </w:rPr>
        <w:t xml:space="preserve"> study </w:t>
      </w:r>
      <w:r w:rsidR="00794CF2">
        <w:rPr>
          <w:rFonts w:ascii="Times New Roman" w:hAnsi="Times New Roman" w:cs="Times New Roman"/>
          <w:color w:val="000000" w:themeColor="text1"/>
        </w:rPr>
        <w:t>assessed</w:t>
      </w:r>
      <w:r w:rsidR="00AC44F4" w:rsidRPr="00D55158">
        <w:rPr>
          <w:rFonts w:ascii="Times New Roman" w:hAnsi="Times New Roman" w:cs="Times New Roman"/>
          <w:color w:val="000000" w:themeColor="text1"/>
        </w:rPr>
        <w:t xml:space="preserve"> the level of agreement between scan frequency and scan timing measured in a medium sided </w:t>
      </w:r>
      <w:r w:rsidR="00366486">
        <w:rPr>
          <w:rFonts w:ascii="Times New Roman" w:hAnsi="Times New Roman" w:cs="Times New Roman"/>
          <w:color w:val="000000" w:themeColor="text1"/>
        </w:rPr>
        <w:t xml:space="preserve">soccer </w:t>
      </w:r>
      <w:r w:rsidR="00AC44F4" w:rsidRPr="00D55158">
        <w:rPr>
          <w:rFonts w:ascii="Times New Roman" w:hAnsi="Times New Roman" w:cs="Times New Roman"/>
          <w:color w:val="000000" w:themeColor="text1"/>
        </w:rPr>
        <w:t>game (7v7) in 360-video compared to the same sided game on-field</w:t>
      </w:r>
      <w:r w:rsidR="000D1764" w:rsidRPr="00D55158">
        <w:rPr>
          <w:rFonts w:ascii="Times New Roman" w:hAnsi="Times New Roman" w:cs="Times New Roman"/>
          <w:color w:val="000000" w:themeColor="text1"/>
        </w:rPr>
        <w:t>.</w:t>
      </w:r>
      <w:r w:rsidR="00B43AE8" w:rsidRPr="00D55158">
        <w:rPr>
          <w:rFonts w:ascii="Times New Roman" w:hAnsi="Times New Roman" w:cs="Times New Roman"/>
          <w:color w:val="000000" w:themeColor="text1"/>
        </w:rPr>
        <w:t xml:space="preserve"> Twelve female outfield players (19.7 ± 1.2 years) </w:t>
      </w:r>
      <w:r w:rsidR="00705520" w:rsidRPr="00D55158">
        <w:rPr>
          <w:rFonts w:ascii="Times New Roman" w:hAnsi="Times New Roman" w:cs="Times New Roman"/>
          <w:color w:val="000000" w:themeColor="text1"/>
        </w:rPr>
        <w:t xml:space="preserve">viewed 20 </w:t>
      </w:r>
      <w:r w:rsidR="00B86B7F">
        <w:rPr>
          <w:rFonts w:ascii="Times New Roman" w:hAnsi="Times New Roman" w:cs="Times New Roman"/>
          <w:color w:val="000000" w:themeColor="text1"/>
        </w:rPr>
        <w:t>trials</w:t>
      </w:r>
      <w:r w:rsidR="00705520" w:rsidRPr="00D55158">
        <w:rPr>
          <w:rFonts w:ascii="Times New Roman" w:hAnsi="Times New Roman" w:cs="Times New Roman"/>
          <w:color w:val="000000" w:themeColor="text1"/>
        </w:rPr>
        <w:t xml:space="preserve"> in 360-video standing in central defensive and attacking midfield and participated in a 60-minute on-field game. </w:t>
      </w:r>
      <w:r w:rsidR="0012153B" w:rsidRPr="00D55158">
        <w:rPr>
          <w:rFonts w:ascii="Times New Roman" w:hAnsi="Times New Roman" w:cs="Times New Roman"/>
          <w:bCs/>
          <w:color w:val="000000" w:themeColor="text1"/>
        </w:rPr>
        <w:t xml:space="preserve">VEA was measured </w:t>
      </w:r>
      <w:r w:rsidR="0012153B" w:rsidRPr="00D55158">
        <w:rPr>
          <w:rFonts w:ascii="Times New Roman" w:hAnsi="Times New Roman" w:cs="Times New Roman"/>
          <w:color w:val="000000" w:themeColor="text1"/>
        </w:rPr>
        <w:t>by the number of ‘scans’ away from the ball</w:t>
      </w:r>
      <w:r w:rsidR="000523C0" w:rsidRPr="00D55158">
        <w:rPr>
          <w:rFonts w:ascii="Times New Roman" w:hAnsi="Times New Roman" w:cs="Times New Roman"/>
          <w:color w:val="000000" w:themeColor="text1"/>
        </w:rPr>
        <w:t xml:space="preserve"> in 360-video and the on-field game. </w:t>
      </w:r>
      <w:r w:rsidR="00F52B6B" w:rsidRPr="00D55158">
        <w:rPr>
          <w:rFonts w:ascii="Times New Roman" w:hAnsi="Times New Roman" w:cs="Times New Roman"/>
          <w:color w:val="000000" w:themeColor="text1"/>
        </w:rPr>
        <w:t>360</w:t>
      </w:r>
      <w:r w:rsidR="00F52B6B" w:rsidRPr="00D55158">
        <w:rPr>
          <w:rFonts w:ascii="Times New Roman" w:hAnsi="Times New Roman" w:cs="Times New Roman"/>
          <w:color w:val="000000" w:themeColor="text1"/>
        </w:rPr>
        <w:noBreakHyphen/>
        <w:t>video and on</w:t>
      </w:r>
      <w:r w:rsidR="00F52B6B" w:rsidRPr="00D55158">
        <w:rPr>
          <w:rFonts w:ascii="Times New Roman" w:hAnsi="Times New Roman" w:cs="Times New Roman"/>
          <w:color w:val="000000" w:themeColor="text1"/>
        </w:rPr>
        <w:noBreakHyphen/>
        <w:t xml:space="preserve">field overall mean scan frequency showed minimal systematic bias, with a </w:t>
      </w:r>
      <w:r w:rsidR="003B7CDE" w:rsidRPr="00D55158">
        <w:rPr>
          <w:rFonts w:ascii="Times New Roman" w:hAnsi="Times New Roman" w:cs="Times New Roman"/>
          <w:color w:val="000000" w:themeColor="text1"/>
        </w:rPr>
        <w:t>small</w:t>
      </w:r>
      <w:r w:rsidR="00F52B6B" w:rsidRPr="00D55158">
        <w:rPr>
          <w:rFonts w:ascii="Times New Roman" w:hAnsi="Times New Roman" w:cs="Times New Roman"/>
          <w:color w:val="000000" w:themeColor="text1"/>
        </w:rPr>
        <w:t xml:space="preserve"> mean difference</w:t>
      </w:r>
      <w:r w:rsidR="006D3327">
        <w:rPr>
          <w:rFonts w:ascii="Times New Roman" w:hAnsi="Times New Roman" w:cs="Times New Roman"/>
          <w:color w:val="000000" w:themeColor="text1"/>
        </w:rPr>
        <w:t xml:space="preserve">, </w:t>
      </w:r>
      <w:r w:rsidR="00F52B6B" w:rsidRPr="00D55158">
        <w:rPr>
          <w:rFonts w:ascii="Times New Roman" w:hAnsi="Times New Roman" w:cs="Times New Roman"/>
          <w:color w:val="000000" w:themeColor="text1"/>
        </w:rPr>
        <w:t>–0.008 scans/s (95% CI: –0.066 to 0.050), indicating good agreement</w:t>
      </w:r>
      <w:r w:rsidR="00843E6B" w:rsidRPr="00D55158">
        <w:rPr>
          <w:rFonts w:ascii="Times New Roman" w:hAnsi="Times New Roman" w:cs="Times New Roman"/>
          <w:color w:val="000000" w:themeColor="text1"/>
        </w:rPr>
        <w:t>. Exploratory analysis showed a</w:t>
      </w:r>
      <w:r w:rsidR="001E55A9" w:rsidRPr="00D55158">
        <w:rPr>
          <w:rFonts w:ascii="Times New Roman" w:hAnsi="Times New Roman" w:cs="Times New Roman"/>
          <w:color w:val="000000" w:themeColor="text1"/>
        </w:rPr>
        <w:t xml:space="preserve"> significant</w:t>
      </w:r>
      <w:r w:rsidR="00843E6B" w:rsidRPr="00D55158">
        <w:rPr>
          <w:rFonts w:ascii="Times New Roman" w:hAnsi="Times New Roman" w:cs="Times New Roman"/>
          <w:color w:val="000000" w:themeColor="text1"/>
        </w:rPr>
        <w:t xml:space="preserve"> interaction between condition and scan timing window </w:t>
      </w:r>
      <w:r w:rsidR="001270AF">
        <w:rPr>
          <w:rFonts w:ascii="Times New Roman" w:hAnsi="Times New Roman" w:cs="Times New Roman"/>
          <w:color w:val="000000" w:themeColor="text1"/>
        </w:rPr>
        <w:t>for</w:t>
      </w:r>
      <w:r w:rsidR="00843E6B" w:rsidRPr="00D55158">
        <w:rPr>
          <w:rFonts w:ascii="Times New Roman" w:hAnsi="Times New Roman" w:cs="Times New Roman"/>
          <w:color w:val="000000" w:themeColor="text1"/>
        </w:rPr>
        <w:t xml:space="preserve"> mean scan frequency </w:t>
      </w:r>
      <w:r w:rsidR="00843E6B" w:rsidRPr="00D55158">
        <w:rPr>
          <w:rFonts w:ascii="Times New Roman" w:hAnsi="Times New Roman" w:cs="Times New Roman"/>
          <w:i/>
          <w:iCs/>
          <w:color w:val="000000" w:themeColor="text1"/>
        </w:rPr>
        <w:t>F</w:t>
      </w:r>
      <w:r w:rsidR="00843E6B" w:rsidRPr="00D55158">
        <w:rPr>
          <w:rFonts w:ascii="Times New Roman" w:hAnsi="Times New Roman" w:cs="Times New Roman"/>
          <w:color w:val="000000" w:themeColor="text1"/>
          <w:vertAlign w:val="subscript"/>
        </w:rPr>
        <w:t>(4, 44)</w:t>
      </w:r>
      <w:r w:rsidR="00843E6B" w:rsidRPr="00D55158">
        <w:rPr>
          <w:rFonts w:ascii="Times New Roman" w:hAnsi="Times New Roman" w:cs="Times New Roman"/>
          <w:color w:val="000000" w:themeColor="text1"/>
        </w:rPr>
        <w:t xml:space="preserve"> = 5.776, </w:t>
      </w:r>
      <w:r w:rsidR="00843E6B" w:rsidRPr="00D55158">
        <w:rPr>
          <w:rFonts w:ascii="Times New Roman" w:hAnsi="Times New Roman" w:cs="Times New Roman"/>
          <w:i/>
          <w:iCs/>
          <w:color w:val="000000" w:themeColor="text1"/>
        </w:rPr>
        <w:t>p</w:t>
      </w:r>
      <w:r w:rsidR="00843E6B" w:rsidRPr="00D55158">
        <w:rPr>
          <w:rFonts w:ascii="Times New Roman" w:hAnsi="Times New Roman" w:cs="Times New Roman"/>
          <w:color w:val="000000" w:themeColor="text1"/>
        </w:rPr>
        <w:t> &lt; 0.001, η²ₚ = 0.344</w:t>
      </w:r>
      <w:r w:rsidR="001E55A9" w:rsidRPr="00D55158">
        <w:rPr>
          <w:rFonts w:ascii="Times New Roman" w:hAnsi="Times New Roman" w:cs="Times New Roman"/>
          <w:color w:val="000000" w:themeColor="text1"/>
        </w:rPr>
        <w:t xml:space="preserve"> </w:t>
      </w:r>
      <w:r w:rsidR="008F0F71">
        <w:rPr>
          <w:rFonts w:ascii="Times New Roman" w:hAnsi="Times New Roman" w:cs="Times New Roman"/>
          <w:color w:val="000000" w:themeColor="text1"/>
        </w:rPr>
        <w:t>with significant difference</w:t>
      </w:r>
      <w:r w:rsidR="00E20CAD">
        <w:rPr>
          <w:rFonts w:ascii="Times New Roman" w:hAnsi="Times New Roman" w:cs="Times New Roman"/>
          <w:color w:val="000000" w:themeColor="text1"/>
        </w:rPr>
        <w:t xml:space="preserve">s </w:t>
      </w:r>
      <w:r w:rsidR="00C44BAB">
        <w:rPr>
          <w:rFonts w:ascii="Times New Roman" w:hAnsi="Times New Roman" w:cs="Times New Roman"/>
          <w:color w:val="000000" w:themeColor="text1"/>
        </w:rPr>
        <w:t>between 360-video and on-field at the ball contact – 1 second scan timing window</w:t>
      </w:r>
      <w:r w:rsidR="00843E6B" w:rsidRPr="00D55158">
        <w:rPr>
          <w:rFonts w:ascii="Times New Roman" w:hAnsi="Times New Roman" w:cs="Times New Roman"/>
          <w:color w:val="000000" w:themeColor="text1"/>
        </w:rPr>
        <w:t>.</w:t>
      </w:r>
      <w:r w:rsidR="000B037A" w:rsidRPr="00D55158">
        <w:rPr>
          <w:rFonts w:ascii="Times New Roman" w:hAnsi="Times New Roman" w:cs="Times New Roman"/>
          <w:color w:val="000000" w:themeColor="text1"/>
        </w:rPr>
        <w:t xml:space="preserve"> Findings </w:t>
      </w:r>
      <w:r w:rsidR="00D55158" w:rsidRPr="00D55158">
        <w:rPr>
          <w:rFonts w:ascii="Times New Roman" w:hAnsi="Times New Roman" w:cs="Times New Roman"/>
          <w:color w:val="000000" w:themeColor="text1"/>
        </w:rPr>
        <w:t>show promise</w:t>
      </w:r>
      <w:r w:rsidR="000B037A" w:rsidRPr="00D55158">
        <w:rPr>
          <w:rFonts w:ascii="Times New Roman" w:hAnsi="Times New Roman" w:cs="Times New Roman"/>
          <w:color w:val="000000" w:themeColor="text1"/>
        </w:rPr>
        <w:t xml:space="preserve"> for using 360-video as an off-field tool to measure VEA, however future work with larger and more diverse samples is needed to better understand agreement between 360-video and on-field performance.</w:t>
      </w:r>
    </w:p>
    <w:p w14:paraId="110112CB" w14:textId="7C073CD0" w:rsidR="00975F16" w:rsidRPr="00975F16" w:rsidRDefault="00975F16" w:rsidP="00975F1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75F16" w:rsidRPr="00975F1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833E7" w14:textId="77777777" w:rsidR="00D65F43" w:rsidRDefault="00D65F43" w:rsidP="002A17BA">
      <w:pPr>
        <w:spacing w:after="0" w:line="240" w:lineRule="auto"/>
      </w:pPr>
      <w:r>
        <w:separator/>
      </w:r>
    </w:p>
  </w:endnote>
  <w:endnote w:type="continuationSeparator" w:id="0">
    <w:p w14:paraId="2C7E6D83" w14:textId="77777777" w:rsidR="00D65F43" w:rsidRDefault="00D65F43" w:rsidP="002A1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05902" w14:textId="77777777" w:rsidR="00D65F43" w:rsidRDefault="00D65F43" w:rsidP="002A17BA">
      <w:pPr>
        <w:spacing w:after="0" w:line="240" w:lineRule="auto"/>
      </w:pPr>
      <w:r>
        <w:separator/>
      </w:r>
    </w:p>
  </w:footnote>
  <w:footnote w:type="continuationSeparator" w:id="0">
    <w:p w14:paraId="2C81216D" w14:textId="77777777" w:rsidR="00D65F43" w:rsidRDefault="00D65F43" w:rsidP="002A1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F6CA" w14:textId="3F174D8F" w:rsidR="002A17BA" w:rsidRDefault="002A17BA" w:rsidP="002A17B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16"/>
    <w:rsid w:val="0002614D"/>
    <w:rsid w:val="000523C0"/>
    <w:rsid w:val="0005243C"/>
    <w:rsid w:val="00060E65"/>
    <w:rsid w:val="000B037A"/>
    <w:rsid w:val="000D1764"/>
    <w:rsid w:val="000E4EED"/>
    <w:rsid w:val="0012153B"/>
    <w:rsid w:val="001270AF"/>
    <w:rsid w:val="001E55A9"/>
    <w:rsid w:val="00203D4C"/>
    <w:rsid w:val="002A17BA"/>
    <w:rsid w:val="002A4DB0"/>
    <w:rsid w:val="002E3034"/>
    <w:rsid w:val="00366486"/>
    <w:rsid w:val="003905CA"/>
    <w:rsid w:val="003B7CDE"/>
    <w:rsid w:val="003D5315"/>
    <w:rsid w:val="0044765A"/>
    <w:rsid w:val="00471DBC"/>
    <w:rsid w:val="00476271"/>
    <w:rsid w:val="005019B5"/>
    <w:rsid w:val="006125E5"/>
    <w:rsid w:val="006A533F"/>
    <w:rsid w:val="006B6396"/>
    <w:rsid w:val="006D3327"/>
    <w:rsid w:val="006E0BFC"/>
    <w:rsid w:val="006F7774"/>
    <w:rsid w:val="00700BA7"/>
    <w:rsid w:val="007031F1"/>
    <w:rsid w:val="00705520"/>
    <w:rsid w:val="00786B8C"/>
    <w:rsid w:val="00794CF2"/>
    <w:rsid w:val="00843E6B"/>
    <w:rsid w:val="008F0F71"/>
    <w:rsid w:val="00975F16"/>
    <w:rsid w:val="009B33E2"/>
    <w:rsid w:val="00A934DE"/>
    <w:rsid w:val="00AC2665"/>
    <w:rsid w:val="00AC44F4"/>
    <w:rsid w:val="00B43AE8"/>
    <w:rsid w:val="00B86B7F"/>
    <w:rsid w:val="00C44BAB"/>
    <w:rsid w:val="00D31FD6"/>
    <w:rsid w:val="00D32FCC"/>
    <w:rsid w:val="00D55158"/>
    <w:rsid w:val="00D65F43"/>
    <w:rsid w:val="00E20CAD"/>
    <w:rsid w:val="00EE206C"/>
    <w:rsid w:val="00F33230"/>
    <w:rsid w:val="00F5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6425A"/>
  <w15:chartTrackingRefBased/>
  <w15:docId w15:val="{3372C7F9-1E0F-C34F-94CC-807296C4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F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1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7BA"/>
  </w:style>
  <w:style w:type="paragraph" w:styleId="Footer">
    <w:name w:val="footer"/>
    <w:basedOn w:val="Normal"/>
    <w:link w:val="FooterChar"/>
    <w:uiPriority w:val="99"/>
    <w:unhideWhenUsed/>
    <w:rsid w:val="002A1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7BA"/>
  </w:style>
  <w:style w:type="paragraph" w:styleId="Revision">
    <w:name w:val="Revision"/>
    <w:hidden/>
    <w:uiPriority w:val="99"/>
    <w:semiHidden/>
    <w:rsid w:val="0036648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86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B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B7F"/>
    <w:rPr>
      <w:b/>
      <w:bCs/>
      <w:sz w:val="20"/>
      <w:szCs w:val="20"/>
    </w:rPr>
  </w:style>
  <w:style w:type="paragraph" w:styleId="NoSpacing">
    <w:name w:val="No Spacing"/>
    <w:uiPriority w:val="1"/>
    <w:qFormat/>
    <w:rsid w:val="003905CA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Feist</dc:creator>
  <cp:keywords/>
  <dc:description/>
  <cp:lastModifiedBy>James Feist</cp:lastModifiedBy>
  <cp:revision>7</cp:revision>
  <dcterms:created xsi:type="dcterms:W3CDTF">2026-07-22T12:58:00Z</dcterms:created>
  <dcterms:modified xsi:type="dcterms:W3CDTF">2026-07-22T13:03:00Z</dcterms:modified>
</cp:coreProperties>
</file>