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D67E76" w14:textId="77777777" w:rsidR="00CB0367" w:rsidRPr="002713B1" w:rsidRDefault="00CB0367" w:rsidP="00CB0367">
      <w:pPr>
        <w:rPr>
          <w:rFonts w:asciiTheme="majorHAnsi" w:hAnsiTheme="majorHAnsi" w:cstheme="majorHAnsi"/>
          <w:color w:val="000000" w:themeColor="text1"/>
          <w:sz w:val="36"/>
          <w:szCs w:val="36"/>
        </w:rPr>
      </w:pPr>
      <w:bookmarkStart w:id="0" w:name="_Toc175321035"/>
      <w:bookmarkStart w:id="1" w:name="_Toc177547598"/>
      <w:bookmarkStart w:id="2" w:name="_Toc177893014"/>
      <w:bookmarkStart w:id="3" w:name="_Toc177893780"/>
      <w:bookmarkStart w:id="4" w:name="_Toc174621547"/>
      <w:r w:rsidRPr="002713B1">
        <w:rPr>
          <w:rFonts w:asciiTheme="majorHAnsi" w:hAnsiTheme="majorHAnsi" w:cstheme="majorHAnsi"/>
          <w:color w:val="000000" w:themeColor="text1"/>
          <w:sz w:val="36"/>
          <w:szCs w:val="36"/>
        </w:rPr>
        <w:t>University of Chichester</w:t>
      </w:r>
      <w:bookmarkEnd w:id="0"/>
      <w:bookmarkEnd w:id="1"/>
      <w:bookmarkEnd w:id="2"/>
      <w:bookmarkEnd w:id="3"/>
    </w:p>
    <w:p w14:paraId="6EBE706C" w14:textId="77777777" w:rsidR="00CB0367" w:rsidRPr="002713B1" w:rsidRDefault="00CB0367" w:rsidP="00CB0367">
      <w:pPr>
        <w:rPr>
          <w:rFonts w:asciiTheme="majorHAnsi" w:hAnsiTheme="majorHAnsi" w:cstheme="majorHAnsi"/>
          <w:color w:val="000000" w:themeColor="text1"/>
          <w:sz w:val="32"/>
          <w:szCs w:val="32"/>
        </w:rPr>
      </w:pPr>
      <w:bookmarkStart w:id="5" w:name="_Toc177547599"/>
      <w:bookmarkStart w:id="6" w:name="_Toc177893015"/>
      <w:bookmarkStart w:id="7" w:name="_Toc177893781"/>
      <w:r w:rsidRPr="002713B1">
        <w:rPr>
          <w:rFonts w:asciiTheme="majorHAnsi" w:hAnsiTheme="majorHAnsi" w:cstheme="majorHAnsi"/>
          <w:color w:val="000000" w:themeColor="text1"/>
          <w:sz w:val="32"/>
          <w:szCs w:val="32"/>
        </w:rPr>
        <w:t>Department of Dance</w:t>
      </w:r>
      <w:bookmarkEnd w:id="5"/>
      <w:bookmarkEnd w:id="6"/>
      <w:bookmarkEnd w:id="7"/>
    </w:p>
    <w:p w14:paraId="1AEBCD4E" w14:textId="77777777" w:rsidR="00CB0367" w:rsidRPr="002713B1" w:rsidRDefault="00CB0367" w:rsidP="00CB0367">
      <w:pPr>
        <w:rPr>
          <w:rFonts w:asciiTheme="majorHAnsi" w:hAnsiTheme="majorHAnsi" w:cstheme="majorHAnsi"/>
          <w:color w:val="000000" w:themeColor="text1"/>
          <w:sz w:val="36"/>
          <w:szCs w:val="36"/>
        </w:rPr>
      </w:pPr>
    </w:p>
    <w:p w14:paraId="632FFCBB" w14:textId="12760F86" w:rsidR="00CB0367" w:rsidRPr="002713B1" w:rsidRDefault="00CB0367" w:rsidP="00CB0367">
      <w:pPr>
        <w:pStyle w:val="Heading1"/>
        <w:rPr>
          <w:color w:val="000000" w:themeColor="text1"/>
          <w:sz w:val="28"/>
          <w:szCs w:val="28"/>
          <w:u w:color="000000"/>
        </w:rPr>
      </w:pPr>
      <w:bookmarkStart w:id="8" w:name="_Toc175321036"/>
      <w:bookmarkStart w:id="9" w:name="_Toc177547600"/>
      <w:bookmarkStart w:id="10" w:name="_Toc177893782"/>
      <w:bookmarkStart w:id="11" w:name="_Toc178340108"/>
      <w:bookmarkStart w:id="12" w:name="_Toc211859729"/>
      <w:r w:rsidRPr="002713B1">
        <w:rPr>
          <w:color w:val="000000" w:themeColor="text1"/>
          <w:sz w:val="28"/>
          <w:szCs w:val="28"/>
          <w:u w:color="000000"/>
        </w:rPr>
        <w:t>Interior/exterior landscape dialogues in site-situated choreographic compositional</w:t>
      </w:r>
      <w:r w:rsidRPr="002713B1">
        <w:rPr>
          <w:color w:val="000000" w:themeColor="text1"/>
          <w:sz w:val="28"/>
          <w:szCs w:val="28"/>
        </w:rPr>
        <w:t xml:space="preserve"> </w:t>
      </w:r>
      <w:r w:rsidRPr="002713B1">
        <w:rPr>
          <w:color w:val="000000" w:themeColor="text1"/>
          <w:sz w:val="28"/>
          <w:szCs w:val="28"/>
          <w:u w:color="000000"/>
        </w:rPr>
        <w:t>practices; an investigation of creative process</w:t>
      </w:r>
      <w:r w:rsidR="00773347" w:rsidRPr="002713B1">
        <w:rPr>
          <w:color w:val="000000" w:themeColor="text1"/>
          <w:sz w:val="28"/>
          <w:szCs w:val="28"/>
          <w:u w:color="000000"/>
        </w:rPr>
        <w:t>es</w:t>
      </w:r>
      <w:r w:rsidRPr="002713B1">
        <w:rPr>
          <w:color w:val="000000" w:themeColor="text1"/>
          <w:sz w:val="28"/>
          <w:szCs w:val="28"/>
          <w:u w:color="000000"/>
        </w:rPr>
        <w:t>.</w:t>
      </w:r>
      <w:bookmarkEnd w:id="4"/>
      <w:bookmarkEnd w:id="8"/>
      <w:bookmarkEnd w:id="9"/>
      <w:bookmarkEnd w:id="10"/>
      <w:bookmarkEnd w:id="11"/>
      <w:bookmarkEnd w:id="12"/>
    </w:p>
    <w:p w14:paraId="42FF7224" w14:textId="77777777" w:rsidR="00CB0367" w:rsidRPr="002713B1" w:rsidRDefault="00CB0367" w:rsidP="00CB0367">
      <w:pPr>
        <w:rPr>
          <w:color w:val="000000" w:themeColor="text1"/>
          <w:lang w:eastAsia="en-US"/>
        </w:rPr>
      </w:pPr>
    </w:p>
    <w:p w14:paraId="5CCAB19B" w14:textId="77777777" w:rsidR="00CB0367" w:rsidRPr="002713B1" w:rsidRDefault="00CB0367" w:rsidP="00CB0367">
      <w:pPr>
        <w:rPr>
          <w:color w:val="000000" w:themeColor="text1"/>
          <w:lang w:eastAsia="en-US"/>
        </w:rPr>
      </w:pPr>
    </w:p>
    <w:p w14:paraId="670C820A" w14:textId="77777777" w:rsidR="00CB0367" w:rsidRPr="002713B1" w:rsidRDefault="00CB0367" w:rsidP="00CB0367">
      <w:pPr>
        <w:rPr>
          <w:color w:val="000000" w:themeColor="text1"/>
          <w:lang w:eastAsia="en-US"/>
        </w:rPr>
      </w:pPr>
    </w:p>
    <w:p w14:paraId="65E5A7B3" w14:textId="77777777" w:rsidR="00CB0367" w:rsidRPr="002713B1" w:rsidRDefault="00CB0367" w:rsidP="00CB0367">
      <w:pPr>
        <w:rPr>
          <w:color w:val="000000" w:themeColor="text1"/>
          <w:lang w:eastAsia="en-US"/>
        </w:rPr>
      </w:pPr>
    </w:p>
    <w:p w14:paraId="365F77B6" w14:textId="77777777" w:rsidR="00CB0367" w:rsidRPr="002713B1" w:rsidRDefault="00CB0367" w:rsidP="00CB0367">
      <w:pPr>
        <w:rPr>
          <w:color w:val="000000" w:themeColor="text1"/>
          <w:lang w:eastAsia="en-US"/>
        </w:rPr>
      </w:pPr>
    </w:p>
    <w:p w14:paraId="07805A5C" w14:textId="77777777" w:rsidR="00CB0367" w:rsidRPr="002713B1" w:rsidRDefault="00CB0367" w:rsidP="00CB0367">
      <w:pPr>
        <w:rPr>
          <w:color w:val="000000" w:themeColor="text1"/>
          <w:lang w:eastAsia="en-US"/>
        </w:rPr>
      </w:pPr>
    </w:p>
    <w:p w14:paraId="62173BB5" w14:textId="77777777" w:rsidR="00CB0367" w:rsidRPr="002713B1" w:rsidRDefault="00CB0367" w:rsidP="00CB0367">
      <w:pPr>
        <w:rPr>
          <w:rFonts w:asciiTheme="majorHAnsi" w:hAnsiTheme="majorHAnsi" w:cstheme="majorHAnsi"/>
          <w:color w:val="000000" w:themeColor="text1"/>
          <w:sz w:val="28"/>
          <w:szCs w:val="28"/>
        </w:rPr>
      </w:pPr>
      <w:bookmarkStart w:id="13" w:name="_Toc177547601"/>
      <w:bookmarkStart w:id="14" w:name="_Toc177893017"/>
      <w:bookmarkStart w:id="15" w:name="_Toc177893783"/>
      <w:r w:rsidRPr="002713B1">
        <w:rPr>
          <w:rFonts w:asciiTheme="majorHAnsi" w:hAnsiTheme="majorHAnsi" w:cstheme="majorHAnsi"/>
          <w:color w:val="000000" w:themeColor="text1"/>
          <w:sz w:val="28"/>
          <w:szCs w:val="28"/>
        </w:rPr>
        <w:t>by</w:t>
      </w:r>
      <w:bookmarkEnd w:id="13"/>
      <w:bookmarkEnd w:id="14"/>
      <w:bookmarkEnd w:id="15"/>
    </w:p>
    <w:p w14:paraId="305A891D" w14:textId="77777777" w:rsidR="00CB0367" w:rsidRPr="002713B1" w:rsidRDefault="00CB0367" w:rsidP="00CB0367">
      <w:pPr>
        <w:rPr>
          <w:rFonts w:asciiTheme="majorHAnsi" w:hAnsiTheme="majorHAnsi" w:cstheme="majorHAnsi"/>
          <w:color w:val="000000" w:themeColor="text1"/>
          <w:sz w:val="28"/>
          <w:szCs w:val="28"/>
          <w:lang w:eastAsia="en-US"/>
        </w:rPr>
      </w:pPr>
      <w:bookmarkStart w:id="16" w:name="_Toc177547602"/>
      <w:bookmarkStart w:id="17" w:name="_Toc177893018"/>
      <w:bookmarkStart w:id="18" w:name="_Toc177893784"/>
      <w:r w:rsidRPr="002713B1">
        <w:rPr>
          <w:rFonts w:asciiTheme="majorHAnsi" w:hAnsiTheme="majorHAnsi" w:cstheme="majorHAnsi"/>
          <w:color w:val="000000" w:themeColor="text1"/>
          <w:sz w:val="28"/>
          <w:szCs w:val="28"/>
          <w:lang w:eastAsia="en-US"/>
        </w:rPr>
        <w:t>Virginia Farman</w:t>
      </w:r>
      <w:bookmarkEnd w:id="16"/>
      <w:bookmarkEnd w:id="17"/>
      <w:bookmarkEnd w:id="18"/>
    </w:p>
    <w:p w14:paraId="1C4AE8C4" w14:textId="77777777" w:rsidR="00CB0367" w:rsidRPr="002713B1" w:rsidRDefault="00CB0367" w:rsidP="00CB0367">
      <w:pPr>
        <w:pStyle w:val="Heading2"/>
        <w:rPr>
          <w:rFonts w:cstheme="majorHAnsi"/>
          <w:b/>
          <w:bCs/>
          <w:color w:val="000000" w:themeColor="text1"/>
          <w:sz w:val="28"/>
          <w:szCs w:val="28"/>
          <w:lang w:eastAsia="en-US"/>
        </w:rPr>
      </w:pPr>
    </w:p>
    <w:p w14:paraId="00D068C5" w14:textId="77777777" w:rsidR="00CB0367" w:rsidRPr="002713B1" w:rsidRDefault="00CB0367" w:rsidP="00CB0367">
      <w:pPr>
        <w:rPr>
          <w:rFonts w:asciiTheme="majorHAnsi" w:hAnsiTheme="majorHAnsi" w:cstheme="majorHAnsi"/>
          <w:color w:val="000000" w:themeColor="text1"/>
          <w:sz w:val="28"/>
          <w:szCs w:val="28"/>
          <w:lang w:eastAsia="en-US"/>
        </w:rPr>
      </w:pPr>
    </w:p>
    <w:p w14:paraId="564FFE92" w14:textId="77777777" w:rsidR="00CB0367" w:rsidRPr="002713B1" w:rsidRDefault="00CB0367" w:rsidP="00CB0367">
      <w:pPr>
        <w:rPr>
          <w:rFonts w:asciiTheme="majorHAnsi" w:hAnsiTheme="majorHAnsi" w:cstheme="majorHAnsi"/>
          <w:color w:val="000000" w:themeColor="text1"/>
          <w:sz w:val="28"/>
          <w:szCs w:val="28"/>
          <w:lang w:eastAsia="en-US"/>
        </w:rPr>
      </w:pPr>
    </w:p>
    <w:p w14:paraId="55E5F8F0" w14:textId="77777777" w:rsidR="00CB0367" w:rsidRPr="002713B1" w:rsidRDefault="00CB0367" w:rsidP="00CB0367">
      <w:pPr>
        <w:rPr>
          <w:rFonts w:asciiTheme="majorHAnsi" w:hAnsiTheme="majorHAnsi" w:cstheme="majorHAnsi"/>
          <w:color w:val="000000" w:themeColor="text1"/>
          <w:sz w:val="28"/>
          <w:szCs w:val="28"/>
          <w:lang w:eastAsia="en-US"/>
        </w:rPr>
      </w:pPr>
    </w:p>
    <w:p w14:paraId="728BE294" w14:textId="77777777" w:rsidR="00CB0367" w:rsidRPr="002713B1" w:rsidRDefault="00CB0367" w:rsidP="00CB0367">
      <w:pPr>
        <w:rPr>
          <w:rFonts w:asciiTheme="majorHAnsi" w:hAnsiTheme="majorHAnsi" w:cstheme="majorHAnsi"/>
          <w:color w:val="000000" w:themeColor="text1"/>
          <w:sz w:val="28"/>
          <w:szCs w:val="28"/>
          <w:lang w:eastAsia="en-US"/>
        </w:rPr>
      </w:pPr>
    </w:p>
    <w:p w14:paraId="7B804E55" w14:textId="77777777" w:rsidR="00CB0367" w:rsidRPr="002713B1" w:rsidRDefault="00CB0367" w:rsidP="00CB0367">
      <w:pPr>
        <w:rPr>
          <w:rFonts w:asciiTheme="majorHAnsi" w:hAnsiTheme="majorHAnsi" w:cstheme="majorHAnsi"/>
          <w:color w:val="000000" w:themeColor="text1"/>
          <w:sz w:val="28"/>
          <w:szCs w:val="28"/>
          <w:lang w:eastAsia="en-US"/>
        </w:rPr>
      </w:pPr>
    </w:p>
    <w:p w14:paraId="044A1BC7" w14:textId="77777777" w:rsidR="00CB0367" w:rsidRPr="002713B1" w:rsidRDefault="00CB0367" w:rsidP="00CB0367">
      <w:pPr>
        <w:rPr>
          <w:rFonts w:asciiTheme="majorHAnsi" w:hAnsiTheme="majorHAnsi" w:cstheme="majorHAnsi"/>
          <w:color w:val="000000" w:themeColor="text1"/>
          <w:sz w:val="28"/>
          <w:szCs w:val="28"/>
          <w:lang w:eastAsia="en-US"/>
        </w:rPr>
      </w:pPr>
    </w:p>
    <w:p w14:paraId="2A184F60" w14:textId="77777777" w:rsidR="00CB0367" w:rsidRPr="002713B1" w:rsidRDefault="00CB0367" w:rsidP="00CB0367">
      <w:pPr>
        <w:rPr>
          <w:rFonts w:asciiTheme="majorHAnsi" w:hAnsiTheme="majorHAnsi" w:cstheme="majorHAnsi"/>
          <w:color w:val="000000" w:themeColor="text1"/>
          <w:sz w:val="28"/>
          <w:szCs w:val="28"/>
          <w:lang w:eastAsia="en-US"/>
        </w:rPr>
      </w:pPr>
    </w:p>
    <w:p w14:paraId="01A9E48E" w14:textId="77777777" w:rsidR="00CB0367" w:rsidRPr="002713B1" w:rsidRDefault="00CB0367" w:rsidP="00CB0367">
      <w:pPr>
        <w:rPr>
          <w:rFonts w:asciiTheme="majorHAnsi" w:hAnsiTheme="majorHAnsi" w:cstheme="majorHAnsi"/>
          <w:color w:val="000000" w:themeColor="text1"/>
          <w:sz w:val="28"/>
          <w:szCs w:val="28"/>
          <w:lang w:eastAsia="en-US"/>
        </w:rPr>
      </w:pPr>
    </w:p>
    <w:p w14:paraId="6DB1C46B" w14:textId="77777777" w:rsidR="00CB0367" w:rsidRPr="002713B1" w:rsidRDefault="00CB0367" w:rsidP="00CB0367">
      <w:pPr>
        <w:rPr>
          <w:rFonts w:asciiTheme="majorHAnsi" w:hAnsiTheme="majorHAnsi" w:cstheme="majorHAnsi"/>
          <w:color w:val="000000" w:themeColor="text1"/>
          <w:sz w:val="28"/>
          <w:szCs w:val="28"/>
          <w:lang w:eastAsia="en-US"/>
        </w:rPr>
      </w:pPr>
    </w:p>
    <w:p w14:paraId="57C93CD9" w14:textId="77777777" w:rsidR="00CB0367" w:rsidRPr="002713B1" w:rsidRDefault="00CB0367" w:rsidP="00CB0367">
      <w:pPr>
        <w:rPr>
          <w:rFonts w:asciiTheme="majorHAnsi" w:hAnsiTheme="majorHAnsi" w:cstheme="majorHAnsi"/>
          <w:color w:val="000000" w:themeColor="text1"/>
          <w:sz w:val="28"/>
          <w:szCs w:val="28"/>
          <w:lang w:eastAsia="en-US"/>
        </w:rPr>
      </w:pPr>
    </w:p>
    <w:p w14:paraId="5CA81BD0" w14:textId="77777777" w:rsidR="001656CF" w:rsidRPr="002713B1" w:rsidRDefault="001656CF" w:rsidP="00CB0367">
      <w:pPr>
        <w:rPr>
          <w:rFonts w:asciiTheme="majorHAnsi" w:hAnsiTheme="majorHAnsi" w:cstheme="majorHAnsi"/>
          <w:color w:val="000000" w:themeColor="text1"/>
          <w:sz w:val="28"/>
          <w:szCs w:val="28"/>
          <w:lang w:eastAsia="en-US"/>
        </w:rPr>
      </w:pPr>
    </w:p>
    <w:p w14:paraId="07F474DB" w14:textId="77777777" w:rsidR="001656CF" w:rsidRPr="002713B1" w:rsidRDefault="001656CF" w:rsidP="00CB0367">
      <w:pPr>
        <w:rPr>
          <w:rFonts w:asciiTheme="majorHAnsi" w:hAnsiTheme="majorHAnsi" w:cstheme="majorHAnsi"/>
          <w:color w:val="000000" w:themeColor="text1"/>
          <w:sz w:val="28"/>
          <w:szCs w:val="28"/>
          <w:lang w:eastAsia="en-US"/>
        </w:rPr>
      </w:pPr>
    </w:p>
    <w:p w14:paraId="0072B53F" w14:textId="77777777" w:rsidR="001656CF" w:rsidRPr="002713B1" w:rsidRDefault="001656CF" w:rsidP="00CB0367">
      <w:pPr>
        <w:rPr>
          <w:rFonts w:asciiTheme="majorHAnsi" w:hAnsiTheme="majorHAnsi" w:cstheme="majorHAnsi"/>
          <w:color w:val="000000" w:themeColor="text1"/>
          <w:sz w:val="28"/>
          <w:szCs w:val="28"/>
          <w:lang w:eastAsia="en-US"/>
        </w:rPr>
      </w:pPr>
    </w:p>
    <w:p w14:paraId="5E303F80" w14:textId="77777777" w:rsidR="00CB0367" w:rsidRPr="002713B1" w:rsidRDefault="00CB0367" w:rsidP="00CB0367">
      <w:pPr>
        <w:rPr>
          <w:rFonts w:asciiTheme="majorHAnsi" w:hAnsiTheme="majorHAnsi" w:cstheme="majorHAnsi"/>
          <w:color w:val="000000" w:themeColor="text1"/>
          <w:sz w:val="28"/>
          <w:szCs w:val="28"/>
          <w:lang w:eastAsia="en-US"/>
        </w:rPr>
      </w:pPr>
    </w:p>
    <w:p w14:paraId="7C00F633" w14:textId="77777777" w:rsidR="00CB0367" w:rsidRPr="002713B1" w:rsidRDefault="00CB0367" w:rsidP="00CB0367">
      <w:pPr>
        <w:rPr>
          <w:rFonts w:asciiTheme="majorHAnsi" w:hAnsiTheme="majorHAnsi" w:cstheme="majorHAnsi"/>
          <w:color w:val="000000" w:themeColor="text1"/>
          <w:sz w:val="28"/>
          <w:szCs w:val="28"/>
          <w:lang w:eastAsia="en-US"/>
        </w:rPr>
      </w:pPr>
    </w:p>
    <w:p w14:paraId="4BF20786" w14:textId="77777777" w:rsidR="00CB0367" w:rsidRPr="002713B1" w:rsidRDefault="00CB0367" w:rsidP="00CB0367">
      <w:pPr>
        <w:rPr>
          <w:rFonts w:asciiTheme="majorHAnsi" w:hAnsiTheme="majorHAnsi" w:cstheme="majorHAnsi"/>
          <w:color w:val="000000" w:themeColor="text1"/>
          <w:sz w:val="28"/>
          <w:szCs w:val="28"/>
          <w:lang w:eastAsia="en-US"/>
        </w:rPr>
      </w:pPr>
    </w:p>
    <w:p w14:paraId="1F178968" w14:textId="77777777" w:rsidR="00CB0367" w:rsidRPr="002713B1" w:rsidRDefault="00CB0367" w:rsidP="00CB0367">
      <w:pPr>
        <w:rPr>
          <w:rFonts w:asciiTheme="majorHAnsi" w:hAnsiTheme="majorHAnsi" w:cstheme="majorHAnsi"/>
          <w:color w:val="000000" w:themeColor="text1"/>
          <w:sz w:val="28"/>
          <w:szCs w:val="28"/>
          <w:lang w:eastAsia="en-US"/>
        </w:rPr>
      </w:pPr>
    </w:p>
    <w:p w14:paraId="64FF1992" w14:textId="77777777" w:rsidR="00CB0367" w:rsidRPr="002713B1" w:rsidRDefault="00CB0367" w:rsidP="00CB0367">
      <w:pPr>
        <w:rPr>
          <w:rFonts w:asciiTheme="majorHAnsi" w:hAnsiTheme="majorHAnsi" w:cstheme="majorHAnsi"/>
          <w:color w:val="000000" w:themeColor="text1"/>
          <w:sz w:val="36"/>
          <w:szCs w:val="36"/>
          <w:lang w:eastAsia="en-US"/>
        </w:rPr>
      </w:pPr>
    </w:p>
    <w:p w14:paraId="2984D81F" w14:textId="77777777" w:rsidR="00CB0367" w:rsidRPr="002713B1" w:rsidRDefault="00CB0367" w:rsidP="00CB0367">
      <w:pPr>
        <w:rPr>
          <w:rFonts w:asciiTheme="majorHAnsi" w:hAnsiTheme="majorHAnsi" w:cstheme="majorHAnsi"/>
          <w:color w:val="000000" w:themeColor="text1"/>
          <w:sz w:val="28"/>
          <w:szCs w:val="28"/>
          <w:lang w:eastAsia="en-US"/>
        </w:rPr>
      </w:pPr>
    </w:p>
    <w:p w14:paraId="6863EE2F" w14:textId="77777777" w:rsidR="00CB0367" w:rsidRPr="002713B1" w:rsidRDefault="00CB0367" w:rsidP="00CB0367">
      <w:pPr>
        <w:rPr>
          <w:rFonts w:asciiTheme="majorHAnsi" w:hAnsiTheme="majorHAnsi" w:cstheme="majorHAnsi"/>
          <w:color w:val="000000" w:themeColor="text1"/>
          <w:sz w:val="28"/>
          <w:szCs w:val="28"/>
        </w:rPr>
      </w:pPr>
      <w:bookmarkStart w:id="19" w:name="_Toc174621548"/>
      <w:bookmarkStart w:id="20" w:name="_Toc175321038"/>
      <w:bookmarkStart w:id="21" w:name="_Toc177547603"/>
      <w:r w:rsidRPr="002713B1">
        <w:rPr>
          <w:rFonts w:asciiTheme="majorHAnsi" w:hAnsiTheme="majorHAnsi" w:cstheme="majorHAnsi"/>
          <w:color w:val="000000" w:themeColor="text1"/>
          <w:sz w:val="28"/>
          <w:szCs w:val="28"/>
        </w:rPr>
        <w:t>Thesis submitted in part fulfilment for the degree PhD by publication</w:t>
      </w:r>
      <w:bookmarkEnd w:id="19"/>
      <w:bookmarkEnd w:id="20"/>
      <w:bookmarkEnd w:id="21"/>
    </w:p>
    <w:p w14:paraId="5577F1A3" w14:textId="5D5DBE6C" w:rsidR="0079138A" w:rsidRPr="002713B1" w:rsidRDefault="00CB0367" w:rsidP="0032757F">
      <w:pPr>
        <w:rPr>
          <w:rFonts w:asciiTheme="majorHAnsi" w:hAnsiTheme="majorHAnsi" w:cstheme="majorHAnsi"/>
          <w:color w:val="000000" w:themeColor="text1"/>
          <w:sz w:val="28"/>
          <w:szCs w:val="28"/>
        </w:rPr>
      </w:pPr>
      <w:bookmarkStart w:id="22" w:name="_Toc174621551"/>
      <w:bookmarkStart w:id="23" w:name="_Toc175321039"/>
      <w:bookmarkStart w:id="24" w:name="_Toc177547604"/>
      <w:r w:rsidRPr="002713B1">
        <w:rPr>
          <w:rFonts w:asciiTheme="majorHAnsi" w:hAnsiTheme="majorHAnsi" w:cstheme="majorHAnsi"/>
          <w:color w:val="000000" w:themeColor="text1"/>
          <w:sz w:val="28"/>
          <w:szCs w:val="28"/>
        </w:rPr>
        <w:t>October 1</w:t>
      </w:r>
      <w:r w:rsidRPr="002713B1">
        <w:rPr>
          <w:rFonts w:asciiTheme="majorHAnsi" w:hAnsiTheme="majorHAnsi" w:cstheme="majorHAnsi"/>
          <w:color w:val="000000" w:themeColor="text1"/>
          <w:sz w:val="28"/>
          <w:szCs w:val="28"/>
          <w:vertAlign w:val="superscript"/>
        </w:rPr>
        <w:t>st</w:t>
      </w:r>
      <w:bookmarkEnd w:id="22"/>
      <w:bookmarkEnd w:id="23"/>
      <w:bookmarkEnd w:id="24"/>
      <w:r w:rsidR="00AF2550" w:rsidRPr="002713B1">
        <w:rPr>
          <w:rFonts w:asciiTheme="majorHAnsi" w:hAnsiTheme="majorHAnsi" w:cstheme="majorHAnsi"/>
          <w:color w:val="000000" w:themeColor="text1"/>
          <w:sz w:val="28"/>
          <w:szCs w:val="28"/>
        </w:rPr>
        <w:t>, 202</w:t>
      </w:r>
      <w:bookmarkStart w:id="25" w:name="_Toc175321040"/>
      <w:bookmarkStart w:id="26" w:name="_Toc177547605"/>
      <w:bookmarkStart w:id="27" w:name="_Toc177893785"/>
      <w:bookmarkStart w:id="28" w:name="_Toc178340109"/>
      <w:r w:rsidR="002713B1" w:rsidRPr="002713B1">
        <w:rPr>
          <w:rFonts w:asciiTheme="majorHAnsi" w:hAnsiTheme="majorHAnsi" w:cstheme="majorHAnsi"/>
          <w:color w:val="000000" w:themeColor="text1"/>
          <w:sz w:val="28"/>
          <w:szCs w:val="28"/>
        </w:rPr>
        <w:t>5.</w:t>
      </w:r>
    </w:p>
    <w:p w14:paraId="44422763" w14:textId="7CD3547F" w:rsidR="0032757F" w:rsidRPr="002713B1" w:rsidRDefault="0032757F" w:rsidP="0032757F">
      <w:pPr>
        <w:rPr>
          <w:rFonts w:asciiTheme="majorHAnsi" w:hAnsiTheme="majorHAnsi" w:cstheme="majorHAnsi"/>
          <w:color w:val="000000" w:themeColor="text1"/>
          <w:sz w:val="28"/>
          <w:szCs w:val="28"/>
        </w:rPr>
      </w:pPr>
    </w:p>
    <w:p w14:paraId="09E07CEE" w14:textId="77777777" w:rsidR="002713B1" w:rsidRPr="002713B1" w:rsidRDefault="002713B1" w:rsidP="00CB0367">
      <w:pPr>
        <w:pStyle w:val="Heading2"/>
        <w:rPr>
          <w:rFonts w:cstheme="majorHAnsi"/>
          <w:color w:val="000000" w:themeColor="text1"/>
        </w:rPr>
      </w:pPr>
    </w:p>
    <w:p w14:paraId="284249E9" w14:textId="705F0F72" w:rsidR="00CB0367" w:rsidRPr="002713B1" w:rsidRDefault="00CB0367" w:rsidP="00CB0367">
      <w:pPr>
        <w:pStyle w:val="Heading2"/>
        <w:rPr>
          <w:rFonts w:cstheme="majorHAnsi"/>
          <w:b/>
          <w:bCs/>
          <w:color w:val="000000" w:themeColor="text1"/>
        </w:rPr>
      </w:pPr>
      <w:bookmarkStart w:id="29" w:name="_Toc211859730"/>
      <w:r w:rsidRPr="002713B1">
        <w:rPr>
          <w:rFonts w:cstheme="majorHAnsi"/>
          <w:color w:val="000000" w:themeColor="text1"/>
        </w:rPr>
        <w:t>Abstract</w:t>
      </w:r>
      <w:bookmarkEnd w:id="25"/>
      <w:bookmarkEnd w:id="26"/>
      <w:bookmarkEnd w:id="27"/>
      <w:bookmarkEnd w:id="28"/>
      <w:r w:rsidR="006B23B0" w:rsidRPr="002713B1">
        <w:rPr>
          <w:rFonts w:cstheme="majorHAnsi"/>
          <w:color w:val="000000" w:themeColor="text1"/>
        </w:rPr>
        <w:t>.</w:t>
      </w:r>
      <w:bookmarkEnd w:id="29"/>
    </w:p>
    <w:p w14:paraId="121A3FAC" w14:textId="77777777" w:rsidR="00CB0367" w:rsidRPr="002713B1" w:rsidRDefault="00CB0367" w:rsidP="00CB0367">
      <w:pPr>
        <w:rPr>
          <w:color w:val="000000" w:themeColor="text1"/>
          <w:lang w:eastAsia="en-US"/>
        </w:rPr>
      </w:pPr>
    </w:p>
    <w:p w14:paraId="14095CAA" w14:textId="77777777" w:rsidR="00CB0367" w:rsidRPr="002713B1" w:rsidRDefault="00CB0367" w:rsidP="00CB0367">
      <w:pPr>
        <w:rPr>
          <w:rFonts w:asciiTheme="majorHAnsi" w:hAnsiTheme="majorHAnsi" w:cstheme="majorHAnsi"/>
          <w:color w:val="000000" w:themeColor="text1"/>
          <w:lang w:eastAsia="en-US"/>
        </w:rPr>
      </w:pPr>
      <w:bookmarkStart w:id="30" w:name="_Toc175321041"/>
      <w:bookmarkStart w:id="31" w:name="_Toc177547143"/>
      <w:bookmarkStart w:id="32" w:name="_Toc177547606"/>
      <w:r w:rsidRPr="002713B1">
        <w:rPr>
          <w:rFonts w:asciiTheme="majorHAnsi" w:hAnsiTheme="majorHAnsi" w:cstheme="majorHAnsi"/>
          <w:color w:val="000000" w:themeColor="text1"/>
          <w:lang w:eastAsia="en-US"/>
        </w:rPr>
        <w:t>DEPARTMENT OF DANCE</w:t>
      </w:r>
      <w:bookmarkEnd w:id="30"/>
      <w:bookmarkEnd w:id="31"/>
      <w:bookmarkEnd w:id="32"/>
    </w:p>
    <w:p w14:paraId="46349B8E" w14:textId="77777777" w:rsidR="00CB0367" w:rsidRPr="002713B1" w:rsidRDefault="00CB0367" w:rsidP="00CB0367">
      <w:pPr>
        <w:rPr>
          <w:rFonts w:asciiTheme="majorHAnsi" w:hAnsiTheme="majorHAnsi" w:cstheme="majorHAnsi"/>
          <w:color w:val="000000" w:themeColor="text1"/>
          <w:lang w:eastAsia="en-US"/>
        </w:rPr>
      </w:pPr>
      <w:bookmarkStart w:id="33" w:name="_Toc175321042"/>
      <w:bookmarkStart w:id="34" w:name="_Toc177547144"/>
      <w:bookmarkStart w:id="35" w:name="_Toc177547607"/>
      <w:r w:rsidRPr="002713B1">
        <w:rPr>
          <w:rFonts w:asciiTheme="majorHAnsi" w:hAnsiTheme="majorHAnsi" w:cstheme="majorHAnsi"/>
          <w:color w:val="000000" w:themeColor="text1"/>
          <w:lang w:eastAsia="en-US"/>
        </w:rPr>
        <w:t>Doctor of Philosophy</w:t>
      </w:r>
      <w:bookmarkEnd w:id="33"/>
      <w:bookmarkEnd w:id="34"/>
      <w:bookmarkEnd w:id="35"/>
    </w:p>
    <w:p w14:paraId="6B408075" w14:textId="77777777" w:rsidR="00CB0367" w:rsidRPr="002713B1" w:rsidRDefault="00CB0367" w:rsidP="00CB0367">
      <w:pPr>
        <w:rPr>
          <w:rFonts w:asciiTheme="majorHAnsi" w:hAnsiTheme="majorHAnsi" w:cstheme="majorHAnsi"/>
          <w:color w:val="000000" w:themeColor="text1"/>
          <w:lang w:eastAsia="en-US"/>
        </w:rPr>
      </w:pPr>
    </w:p>
    <w:p w14:paraId="248CFB99" w14:textId="1E7840F3" w:rsidR="00CB0367" w:rsidRPr="002713B1" w:rsidRDefault="00CB0367" w:rsidP="00CB0367">
      <w:pPr>
        <w:rPr>
          <w:rFonts w:asciiTheme="majorHAnsi" w:hAnsiTheme="majorHAnsi" w:cstheme="majorHAnsi"/>
          <w:color w:val="000000" w:themeColor="text1"/>
          <w:lang w:eastAsia="en-US"/>
        </w:rPr>
      </w:pPr>
      <w:bookmarkStart w:id="36" w:name="_Toc175321043"/>
      <w:bookmarkStart w:id="37" w:name="_Toc177547145"/>
      <w:bookmarkStart w:id="38" w:name="_Toc177547608"/>
      <w:r w:rsidRPr="002713B1">
        <w:rPr>
          <w:rFonts w:asciiTheme="majorHAnsi" w:hAnsiTheme="majorHAnsi" w:cstheme="majorHAnsi"/>
          <w:color w:val="000000" w:themeColor="text1"/>
          <w:u w:color="000000"/>
        </w:rPr>
        <w:t>Interior/exterior landscape dialogues in site-situated choreographic compositional</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u w:color="000000"/>
        </w:rPr>
        <w:t>practices; an investigation of creative process</w:t>
      </w:r>
      <w:r w:rsidR="00773347" w:rsidRPr="002713B1">
        <w:rPr>
          <w:rFonts w:asciiTheme="majorHAnsi" w:hAnsiTheme="majorHAnsi" w:cstheme="majorHAnsi"/>
          <w:color w:val="000000" w:themeColor="text1"/>
          <w:u w:color="000000"/>
        </w:rPr>
        <w:t>es</w:t>
      </w:r>
      <w:r w:rsidRPr="002713B1">
        <w:rPr>
          <w:rFonts w:asciiTheme="majorHAnsi" w:hAnsiTheme="majorHAnsi" w:cstheme="majorHAnsi"/>
          <w:color w:val="000000" w:themeColor="text1"/>
          <w:u w:color="000000"/>
        </w:rPr>
        <w:t>.</w:t>
      </w:r>
      <w:bookmarkEnd w:id="36"/>
      <w:bookmarkEnd w:id="37"/>
      <w:bookmarkEnd w:id="38"/>
    </w:p>
    <w:p w14:paraId="4F9CD00F" w14:textId="77777777" w:rsidR="00CB0367" w:rsidRPr="002713B1" w:rsidRDefault="00CB0367" w:rsidP="00CB0367">
      <w:pPr>
        <w:rPr>
          <w:rFonts w:asciiTheme="majorHAnsi" w:hAnsiTheme="majorHAnsi" w:cstheme="majorHAnsi"/>
          <w:color w:val="000000" w:themeColor="text1"/>
          <w:lang w:eastAsia="en-US"/>
        </w:rPr>
      </w:pPr>
    </w:p>
    <w:p w14:paraId="4DE6A11F" w14:textId="77777777" w:rsidR="00CB0367" w:rsidRPr="002713B1" w:rsidRDefault="00CB0367" w:rsidP="00CB0367">
      <w:pPr>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Virginia Farman</w:t>
      </w:r>
    </w:p>
    <w:p w14:paraId="23BFFBA7" w14:textId="77777777" w:rsidR="00CB0367" w:rsidRPr="002713B1" w:rsidRDefault="00CB0367" w:rsidP="00CB0367">
      <w:pPr>
        <w:rPr>
          <w:rFonts w:asciiTheme="majorHAnsi" w:hAnsiTheme="majorHAnsi" w:cstheme="majorHAnsi"/>
          <w:color w:val="000000" w:themeColor="text1"/>
          <w:u w:val="single"/>
        </w:rPr>
      </w:pPr>
    </w:p>
    <w:p w14:paraId="172603E5" w14:textId="3B5A469F" w:rsidR="00CB0367" w:rsidRPr="002713B1" w:rsidRDefault="00CB0367" w:rsidP="00CB0367">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This</w:t>
      </w:r>
      <w:r w:rsidR="008E3654" w:rsidRPr="002713B1">
        <w:rPr>
          <w:rFonts w:asciiTheme="majorHAnsi" w:hAnsiTheme="majorHAnsi" w:cstheme="majorHAnsi"/>
          <w:color w:val="000000" w:themeColor="text1"/>
        </w:rPr>
        <w:t xml:space="preserve"> PhD</w:t>
      </w:r>
      <w:r w:rsidRPr="002713B1">
        <w:rPr>
          <w:rFonts w:asciiTheme="majorHAnsi" w:hAnsiTheme="majorHAnsi" w:cstheme="majorHAnsi"/>
          <w:color w:val="000000" w:themeColor="text1"/>
        </w:rPr>
        <w:t xml:space="preserve"> thesis reflects on the </w:t>
      </w:r>
      <w:r w:rsidR="00E45772" w:rsidRPr="002713B1">
        <w:rPr>
          <w:rFonts w:asciiTheme="majorHAnsi" w:hAnsiTheme="majorHAnsi" w:cstheme="majorHAnsi"/>
          <w:color w:val="000000" w:themeColor="text1"/>
        </w:rPr>
        <w:t xml:space="preserve">choreographic </w:t>
      </w:r>
      <w:r w:rsidRPr="002713B1">
        <w:rPr>
          <w:rFonts w:asciiTheme="majorHAnsi" w:hAnsiTheme="majorHAnsi" w:cstheme="majorHAnsi"/>
          <w:color w:val="000000" w:themeColor="text1"/>
        </w:rPr>
        <w:t xml:space="preserve">processes employed to investigate interior/exterior landscape dialogues from a practitioner-researcher perspective in the making of five site-situated productions: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Everyday Hero </w:t>
      </w:r>
      <w:r w:rsidRPr="002713B1">
        <w:rPr>
          <w:rFonts w:asciiTheme="majorHAnsi" w:hAnsiTheme="majorHAnsi" w:cstheme="majorHAnsi"/>
          <w:color w:val="000000" w:themeColor="text1"/>
        </w:rPr>
        <w:t>(2013),</w:t>
      </w:r>
      <w:r w:rsidRPr="002713B1">
        <w:rPr>
          <w:rFonts w:asciiTheme="majorHAnsi" w:hAnsiTheme="majorHAnsi" w:cstheme="majorHAnsi"/>
          <w:i/>
          <w:iCs/>
          <w:color w:val="000000" w:themeColor="text1"/>
        </w:rPr>
        <w:t xml:space="preserve"> 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Children’s Games </w:t>
      </w:r>
      <w:r w:rsidRPr="002713B1">
        <w:rPr>
          <w:rFonts w:asciiTheme="majorHAnsi" w:hAnsiTheme="majorHAnsi" w:cstheme="majorHAnsi"/>
          <w:color w:val="000000" w:themeColor="text1"/>
        </w:rPr>
        <w:t>(2019),</w:t>
      </w:r>
      <w:r w:rsidRPr="002713B1">
        <w:rPr>
          <w:rFonts w:asciiTheme="majorHAnsi" w:hAnsiTheme="majorHAnsi" w:cstheme="majorHAnsi"/>
          <w:i/>
          <w:iCs/>
          <w:color w:val="000000" w:themeColor="text1"/>
        </w:rPr>
        <w:t xml:space="preserve"> Souvenir </w:t>
      </w:r>
      <w:r w:rsidRPr="002713B1">
        <w:rPr>
          <w:rFonts w:asciiTheme="majorHAnsi" w:hAnsiTheme="majorHAnsi" w:cstheme="majorHAnsi"/>
          <w:color w:val="000000" w:themeColor="text1"/>
        </w:rPr>
        <w:t>(2020)</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and two dance for camera works-in-progress, </w:t>
      </w:r>
      <w:r w:rsidRPr="002713B1">
        <w:rPr>
          <w:rFonts w:asciiTheme="majorHAnsi" w:hAnsiTheme="majorHAnsi" w:cstheme="majorHAnsi"/>
          <w:i/>
          <w:iCs/>
          <w:color w:val="000000" w:themeColor="text1"/>
        </w:rPr>
        <w:t>(Dances with) Clouds, Gate and Tree</w:t>
      </w:r>
      <w:r w:rsidRPr="002713B1">
        <w:rPr>
          <w:rFonts w:asciiTheme="majorHAnsi" w:hAnsiTheme="majorHAnsi" w:cstheme="majorHAnsi"/>
          <w:color w:val="000000" w:themeColor="text1"/>
        </w:rPr>
        <w:t xml:space="preserve"> (2020) and </w:t>
      </w:r>
      <w:r w:rsidRPr="002713B1">
        <w:rPr>
          <w:rFonts w:asciiTheme="majorHAnsi" w:hAnsiTheme="majorHAnsi" w:cstheme="majorHAnsi"/>
          <w:i/>
          <w:iCs/>
          <w:color w:val="000000" w:themeColor="text1"/>
        </w:rPr>
        <w:t>Sketches in Reel Time</w:t>
      </w:r>
      <w:r w:rsidRPr="002713B1">
        <w:rPr>
          <w:rFonts w:asciiTheme="majorHAnsi" w:hAnsiTheme="majorHAnsi" w:cstheme="majorHAnsi"/>
          <w:color w:val="000000" w:themeColor="text1"/>
        </w:rPr>
        <w:t xml:space="preserve"> (2023).</w:t>
      </w:r>
    </w:p>
    <w:p w14:paraId="00A8C6A4" w14:textId="77777777" w:rsidR="00406FBD" w:rsidRPr="002713B1" w:rsidRDefault="00406FBD" w:rsidP="00CB0367">
      <w:pPr>
        <w:spacing w:line="276" w:lineRule="auto"/>
        <w:rPr>
          <w:rFonts w:asciiTheme="majorHAnsi" w:hAnsiTheme="majorHAnsi" w:cstheme="majorHAnsi"/>
          <w:color w:val="000000" w:themeColor="text1"/>
        </w:rPr>
      </w:pPr>
    </w:p>
    <w:p w14:paraId="693A4DF8" w14:textId="2D301C6F" w:rsidR="003C409F" w:rsidRPr="002713B1" w:rsidRDefault="00CB0367" w:rsidP="00E45772">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As a collection, these published works </w:t>
      </w:r>
      <w:r w:rsidR="0023075A" w:rsidRPr="002713B1">
        <w:rPr>
          <w:rFonts w:asciiTheme="majorHAnsi" w:hAnsiTheme="majorHAnsi" w:cstheme="majorHAnsi"/>
          <w:color w:val="000000" w:themeColor="text1"/>
        </w:rPr>
        <w:t xml:space="preserve">demonstrate </w:t>
      </w:r>
      <w:r w:rsidRPr="002713B1">
        <w:rPr>
          <w:rFonts w:asciiTheme="majorHAnsi" w:hAnsiTheme="majorHAnsi" w:cstheme="majorHAnsi"/>
          <w:color w:val="000000" w:themeColor="text1"/>
        </w:rPr>
        <w:t xml:space="preserve">the </w:t>
      </w:r>
      <w:r w:rsidR="0023075A" w:rsidRPr="002713B1">
        <w:rPr>
          <w:rFonts w:asciiTheme="majorHAnsi" w:hAnsiTheme="majorHAnsi" w:cstheme="majorHAnsi"/>
          <w:color w:val="000000" w:themeColor="text1"/>
        </w:rPr>
        <w:t xml:space="preserve">evolution of </w:t>
      </w:r>
      <w:r w:rsidRPr="002713B1">
        <w:rPr>
          <w:rFonts w:asciiTheme="majorHAnsi" w:hAnsiTheme="majorHAnsi" w:cstheme="majorHAnsi"/>
          <w:color w:val="000000" w:themeColor="text1"/>
        </w:rPr>
        <w:t>site-dance methods</w:t>
      </w:r>
      <w:r w:rsidR="00795B6B" w:rsidRPr="002713B1">
        <w:rPr>
          <w:rFonts w:asciiTheme="majorHAnsi" w:hAnsiTheme="majorHAnsi" w:cstheme="majorHAnsi"/>
          <w:color w:val="000000" w:themeColor="text1"/>
        </w:rPr>
        <w:t xml:space="preserve"> </w:t>
      </w:r>
      <w:r w:rsidR="0023075A" w:rsidRPr="002713B1">
        <w:rPr>
          <w:rFonts w:asciiTheme="majorHAnsi" w:hAnsiTheme="majorHAnsi" w:cstheme="majorHAnsi"/>
          <w:color w:val="000000" w:themeColor="text1"/>
        </w:rPr>
        <w:t xml:space="preserve">that aim </w:t>
      </w:r>
      <w:r w:rsidR="00795B6B" w:rsidRPr="002713B1">
        <w:rPr>
          <w:rFonts w:asciiTheme="majorHAnsi" w:hAnsiTheme="majorHAnsi" w:cstheme="majorHAnsi"/>
          <w:color w:val="000000" w:themeColor="text1"/>
        </w:rPr>
        <w:t>to</w:t>
      </w:r>
      <w:r w:rsidRPr="002713B1">
        <w:rPr>
          <w:rFonts w:asciiTheme="majorHAnsi" w:hAnsiTheme="majorHAnsi" w:cstheme="majorHAnsi"/>
          <w:color w:val="000000" w:themeColor="text1"/>
        </w:rPr>
        <w:t xml:space="preserve"> cultivate embodied connections between dancers’ interior perceptions and exterior urban and rural spaces</w:t>
      </w:r>
      <w:r w:rsidR="002C2D94" w:rsidRPr="002713B1">
        <w:rPr>
          <w:rFonts w:asciiTheme="majorHAnsi" w:hAnsiTheme="majorHAnsi" w:cstheme="majorHAnsi"/>
          <w:color w:val="000000" w:themeColor="text1"/>
        </w:rPr>
        <w:t xml:space="preserve"> as an </w:t>
      </w:r>
      <w:r w:rsidR="002C2D94" w:rsidRPr="002713B1">
        <w:rPr>
          <w:rFonts w:asciiTheme="majorHAnsi" w:hAnsiTheme="majorHAnsi" w:cstheme="majorHAnsi"/>
          <w:i/>
          <w:iCs/>
          <w:color w:val="000000" w:themeColor="text1"/>
        </w:rPr>
        <w:t>interior/exterior landscape dialogue</w:t>
      </w:r>
      <w:r w:rsidRPr="002713B1">
        <w:rPr>
          <w:rFonts w:asciiTheme="majorHAnsi" w:hAnsiTheme="majorHAnsi" w:cstheme="majorHAnsi"/>
          <w:color w:val="000000" w:themeColor="text1"/>
        </w:rPr>
        <w:t xml:space="preserve">. </w:t>
      </w:r>
      <w:r w:rsidR="00406FBD" w:rsidRPr="002713B1">
        <w:rPr>
          <w:rFonts w:asciiTheme="majorHAnsi" w:hAnsiTheme="majorHAnsi" w:cstheme="majorHAnsi"/>
          <w:color w:val="000000" w:themeColor="text1"/>
        </w:rPr>
        <w:t>T</w:t>
      </w:r>
      <w:r w:rsidR="0091444F" w:rsidRPr="002713B1">
        <w:rPr>
          <w:rFonts w:asciiTheme="majorHAnsi" w:hAnsiTheme="majorHAnsi" w:cstheme="majorHAnsi"/>
          <w:color w:val="000000" w:themeColor="text1"/>
        </w:rPr>
        <w:t xml:space="preserve">he term </w:t>
      </w:r>
      <w:r w:rsidR="0091444F" w:rsidRPr="002713B1">
        <w:rPr>
          <w:rFonts w:asciiTheme="majorHAnsi" w:hAnsiTheme="majorHAnsi" w:cstheme="majorHAnsi"/>
          <w:i/>
          <w:iCs/>
          <w:color w:val="000000" w:themeColor="text1"/>
        </w:rPr>
        <w:t>interior/exterior landscape dialogue</w:t>
      </w:r>
      <w:r w:rsidR="0091444F" w:rsidRPr="002713B1">
        <w:rPr>
          <w:rFonts w:asciiTheme="majorHAnsi" w:hAnsiTheme="majorHAnsi" w:cstheme="majorHAnsi"/>
          <w:color w:val="000000" w:themeColor="text1"/>
        </w:rPr>
        <w:t xml:space="preserve"> is employed throughout the thesis to denote the quality of </w:t>
      </w:r>
      <w:r w:rsidR="003C409F" w:rsidRPr="002713B1">
        <w:rPr>
          <w:rFonts w:asciiTheme="majorHAnsi" w:hAnsiTheme="majorHAnsi" w:cstheme="majorHAnsi"/>
          <w:color w:val="000000" w:themeColor="text1"/>
        </w:rPr>
        <w:t xml:space="preserve">dialogic </w:t>
      </w:r>
      <w:r w:rsidR="0091444F" w:rsidRPr="002713B1">
        <w:rPr>
          <w:rFonts w:asciiTheme="majorHAnsi" w:hAnsiTheme="majorHAnsi" w:cstheme="majorHAnsi"/>
          <w:color w:val="000000" w:themeColor="text1"/>
        </w:rPr>
        <w:t>exchange that is developed through improvisational, compositional and performative dance processes</w:t>
      </w:r>
      <w:r w:rsidR="000A781B" w:rsidRPr="002713B1">
        <w:rPr>
          <w:rFonts w:asciiTheme="majorHAnsi" w:hAnsiTheme="majorHAnsi" w:cstheme="majorHAnsi"/>
          <w:color w:val="000000" w:themeColor="text1"/>
        </w:rPr>
        <w:t xml:space="preserve">. </w:t>
      </w:r>
      <w:r w:rsidR="00406FBD" w:rsidRPr="002713B1">
        <w:rPr>
          <w:rFonts w:asciiTheme="majorHAnsi" w:hAnsiTheme="majorHAnsi" w:cstheme="majorHAnsi"/>
          <w:color w:val="000000" w:themeColor="text1"/>
        </w:rPr>
        <w:t>T</w:t>
      </w:r>
      <w:r w:rsidR="000A781B" w:rsidRPr="002713B1">
        <w:rPr>
          <w:rFonts w:asciiTheme="majorHAnsi" w:hAnsiTheme="majorHAnsi" w:cstheme="majorHAnsi"/>
          <w:color w:val="000000" w:themeColor="text1"/>
        </w:rPr>
        <w:t>hese processes are discussed</w:t>
      </w:r>
      <w:r w:rsidR="0023075A" w:rsidRPr="002713B1">
        <w:rPr>
          <w:rFonts w:asciiTheme="majorHAnsi" w:hAnsiTheme="majorHAnsi" w:cstheme="majorHAnsi"/>
          <w:color w:val="000000" w:themeColor="text1"/>
        </w:rPr>
        <w:t xml:space="preserve"> and reflected upon</w:t>
      </w:r>
      <w:r w:rsidR="000A781B" w:rsidRPr="002713B1">
        <w:rPr>
          <w:rFonts w:asciiTheme="majorHAnsi" w:hAnsiTheme="majorHAnsi" w:cstheme="majorHAnsi"/>
          <w:color w:val="000000" w:themeColor="text1"/>
        </w:rPr>
        <w:t xml:space="preserve"> </w:t>
      </w:r>
      <w:r w:rsidR="00406FBD" w:rsidRPr="002713B1">
        <w:rPr>
          <w:rFonts w:asciiTheme="majorHAnsi" w:hAnsiTheme="majorHAnsi" w:cstheme="majorHAnsi"/>
          <w:color w:val="000000" w:themeColor="text1"/>
        </w:rPr>
        <w:t xml:space="preserve">in </w:t>
      </w:r>
      <w:r w:rsidR="000A781B" w:rsidRPr="002713B1">
        <w:rPr>
          <w:rFonts w:asciiTheme="majorHAnsi" w:hAnsiTheme="majorHAnsi" w:cstheme="majorHAnsi"/>
          <w:color w:val="000000" w:themeColor="text1"/>
        </w:rPr>
        <w:t xml:space="preserve">regard to </w:t>
      </w:r>
      <w:r w:rsidR="0091444F" w:rsidRPr="002713B1">
        <w:rPr>
          <w:rFonts w:asciiTheme="majorHAnsi" w:hAnsiTheme="majorHAnsi" w:cstheme="majorHAnsi"/>
          <w:color w:val="000000" w:themeColor="text1"/>
        </w:rPr>
        <w:t>critical</w:t>
      </w:r>
      <w:r w:rsidR="000A781B" w:rsidRPr="002713B1">
        <w:rPr>
          <w:rFonts w:asciiTheme="majorHAnsi" w:hAnsiTheme="majorHAnsi" w:cstheme="majorHAnsi"/>
          <w:color w:val="000000" w:themeColor="text1"/>
        </w:rPr>
        <w:t xml:space="preserve"> methodologies</w:t>
      </w:r>
      <w:r w:rsidR="0091444F" w:rsidRPr="002713B1">
        <w:rPr>
          <w:rFonts w:asciiTheme="majorHAnsi" w:hAnsiTheme="majorHAnsi" w:cstheme="majorHAnsi"/>
          <w:color w:val="000000" w:themeColor="text1"/>
        </w:rPr>
        <w:t xml:space="preserve"> from a range of theoretical discourses including phenomenology, spatial theory</w:t>
      </w:r>
      <w:r w:rsidR="00995825" w:rsidRPr="002713B1">
        <w:rPr>
          <w:rFonts w:asciiTheme="majorHAnsi" w:hAnsiTheme="majorHAnsi" w:cstheme="majorHAnsi"/>
          <w:color w:val="000000" w:themeColor="text1"/>
        </w:rPr>
        <w:t xml:space="preserve"> and </w:t>
      </w:r>
      <w:r w:rsidR="0091444F" w:rsidRPr="002713B1">
        <w:rPr>
          <w:rFonts w:asciiTheme="majorHAnsi" w:hAnsiTheme="majorHAnsi" w:cstheme="majorHAnsi"/>
          <w:color w:val="000000" w:themeColor="text1"/>
        </w:rPr>
        <w:t>anthropology; whilst also referencing selected examples from professional dance, visual art and film practices</w:t>
      </w:r>
      <w:r w:rsidR="000A781B" w:rsidRPr="002713B1">
        <w:rPr>
          <w:rFonts w:asciiTheme="majorHAnsi" w:hAnsiTheme="majorHAnsi" w:cstheme="majorHAnsi"/>
          <w:color w:val="000000" w:themeColor="text1"/>
        </w:rPr>
        <w:t>.</w:t>
      </w:r>
    </w:p>
    <w:p w14:paraId="0CEA510D" w14:textId="77777777" w:rsidR="000A781B" w:rsidRPr="002713B1" w:rsidRDefault="000A781B" w:rsidP="00E45772">
      <w:pPr>
        <w:spacing w:line="276" w:lineRule="auto"/>
        <w:rPr>
          <w:rFonts w:asciiTheme="majorHAnsi" w:hAnsiTheme="majorHAnsi" w:cstheme="majorHAnsi"/>
          <w:color w:val="000000" w:themeColor="text1"/>
        </w:rPr>
      </w:pPr>
    </w:p>
    <w:p w14:paraId="66DE9C19" w14:textId="4D97940E" w:rsidR="00E45772" w:rsidRPr="002713B1" w:rsidRDefault="003C409F" w:rsidP="00E45772">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A central argument of the</w:t>
      </w:r>
      <w:r w:rsidR="00795B6B" w:rsidRPr="002713B1">
        <w:rPr>
          <w:rFonts w:asciiTheme="majorHAnsi" w:hAnsiTheme="majorHAnsi" w:cstheme="majorHAnsi"/>
          <w:color w:val="000000" w:themeColor="text1"/>
        </w:rPr>
        <w:t xml:space="preserve"> </w:t>
      </w:r>
      <w:r w:rsidR="002C2D94" w:rsidRPr="002713B1">
        <w:rPr>
          <w:rFonts w:asciiTheme="majorHAnsi" w:hAnsiTheme="majorHAnsi" w:cstheme="majorHAnsi"/>
          <w:color w:val="000000" w:themeColor="text1"/>
        </w:rPr>
        <w:t>thesis</w:t>
      </w:r>
      <w:r w:rsidRPr="002713B1">
        <w:rPr>
          <w:rFonts w:asciiTheme="majorHAnsi" w:hAnsiTheme="majorHAnsi" w:cstheme="majorHAnsi"/>
          <w:color w:val="000000" w:themeColor="text1"/>
        </w:rPr>
        <w:t xml:space="preserve"> is that the published works demonstrate ways to engage and employ the agentive potential of a selected site as a dynamic aspect of choreographic form. To do this, the research develops practical methods for examining</w:t>
      </w:r>
      <w:r w:rsidR="000A781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exploring </w:t>
      </w:r>
      <w:r w:rsidR="000A781B" w:rsidRPr="002713B1">
        <w:rPr>
          <w:rFonts w:asciiTheme="majorHAnsi" w:hAnsiTheme="majorHAnsi" w:cstheme="majorHAnsi"/>
          <w:color w:val="000000" w:themeColor="text1"/>
        </w:rPr>
        <w:t>and negotiating</w:t>
      </w:r>
      <w:r w:rsidR="00A414A8" w:rsidRPr="002713B1">
        <w:rPr>
          <w:rFonts w:asciiTheme="majorHAnsi" w:hAnsiTheme="majorHAnsi" w:cstheme="majorHAnsi"/>
          <w:color w:val="000000" w:themeColor="text1"/>
        </w:rPr>
        <w:t xml:space="preserve"> </w:t>
      </w:r>
      <w:r w:rsidR="000A781B" w:rsidRPr="002713B1">
        <w:rPr>
          <w:rFonts w:asciiTheme="majorHAnsi" w:hAnsiTheme="majorHAnsi" w:cstheme="majorHAnsi"/>
          <w:color w:val="000000" w:themeColor="text1"/>
        </w:rPr>
        <w:t xml:space="preserve">the unconditioned, </w:t>
      </w:r>
      <w:r w:rsidR="00A414A8" w:rsidRPr="002713B1">
        <w:rPr>
          <w:rFonts w:asciiTheme="majorHAnsi" w:hAnsiTheme="majorHAnsi" w:cstheme="majorHAnsi"/>
          <w:color w:val="000000" w:themeColor="text1"/>
        </w:rPr>
        <w:t>unpredictable</w:t>
      </w:r>
      <w:r w:rsidR="0032757F" w:rsidRPr="002713B1">
        <w:rPr>
          <w:rFonts w:asciiTheme="majorHAnsi" w:hAnsiTheme="majorHAnsi" w:cstheme="majorHAnsi"/>
          <w:color w:val="000000" w:themeColor="text1"/>
        </w:rPr>
        <w:t>,</w:t>
      </w:r>
      <w:r w:rsidR="000A781B" w:rsidRPr="002713B1">
        <w:rPr>
          <w:rFonts w:asciiTheme="majorHAnsi" w:hAnsiTheme="majorHAnsi" w:cstheme="majorHAnsi"/>
          <w:color w:val="000000" w:themeColor="text1"/>
        </w:rPr>
        <w:t xml:space="preserve"> </w:t>
      </w:r>
      <w:r w:rsidR="002C2D94" w:rsidRPr="002713B1">
        <w:rPr>
          <w:rFonts w:asciiTheme="majorHAnsi" w:hAnsiTheme="majorHAnsi" w:cstheme="majorHAnsi"/>
          <w:i/>
          <w:iCs/>
          <w:color w:val="000000" w:themeColor="text1"/>
        </w:rPr>
        <w:t>wild</w:t>
      </w:r>
      <w:r w:rsidR="0032757F" w:rsidRPr="002713B1">
        <w:rPr>
          <w:rFonts w:asciiTheme="majorHAnsi" w:hAnsiTheme="majorHAnsi" w:cstheme="majorHAnsi"/>
          <w:i/>
          <w:iCs/>
          <w:color w:val="000000" w:themeColor="text1"/>
        </w:rPr>
        <w:t>ness</w:t>
      </w:r>
      <w:r w:rsidR="000A781B" w:rsidRPr="002713B1">
        <w:rPr>
          <w:rFonts w:asciiTheme="majorHAnsi" w:hAnsiTheme="majorHAnsi" w:cstheme="majorHAnsi"/>
          <w:color w:val="000000" w:themeColor="text1"/>
        </w:rPr>
        <w:t xml:space="preserve"> of a site</w:t>
      </w:r>
      <w:r w:rsidR="0023075A" w:rsidRPr="002713B1">
        <w:rPr>
          <w:rFonts w:asciiTheme="majorHAnsi" w:hAnsiTheme="majorHAnsi" w:cstheme="majorHAnsi"/>
          <w:color w:val="000000" w:themeColor="text1"/>
        </w:rPr>
        <w:t xml:space="preserve"> </w:t>
      </w:r>
      <w:r w:rsidR="00406FBD" w:rsidRPr="002713B1">
        <w:rPr>
          <w:rFonts w:asciiTheme="majorHAnsi" w:hAnsiTheme="majorHAnsi" w:cstheme="majorHAnsi"/>
          <w:color w:val="000000" w:themeColor="text1"/>
        </w:rPr>
        <w:t xml:space="preserve">by </w:t>
      </w:r>
      <w:r w:rsidR="0023075A" w:rsidRPr="002713B1">
        <w:rPr>
          <w:rFonts w:asciiTheme="majorHAnsi" w:hAnsiTheme="majorHAnsi" w:cstheme="majorHAnsi"/>
          <w:color w:val="000000" w:themeColor="text1"/>
        </w:rPr>
        <w:t xml:space="preserve">working </w:t>
      </w:r>
      <w:r w:rsidR="0023075A" w:rsidRPr="002713B1">
        <w:rPr>
          <w:rFonts w:asciiTheme="majorHAnsi" w:hAnsiTheme="majorHAnsi" w:cstheme="majorHAnsi"/>
          <w:i/>
          <w:iCs/>
          <w:color w:val="000000" w:themeColor="text1"/>
        </w:rPr>
        <w:t>with</w:t>
      </w:r>
      <w:r w:rsidR="0023075A" w:rsidRPr="002713B1">
        <w:rPr>
          <w:rFonts w:asciiTheme="majorHAnsi" w:hAnsiTheme="majorHAnsi" w:cstheme="majorHAnsi"/>
          <w:color w:val="000000" w:themeColor="text1"/>
        </w:rPr>
        <w:t xml:space="preserve"> </w:t>
      </w:r>
      <w:r w:rsidR="00E93E54" w:rsidRPr="002713B1">
        <w:rPr>
          <w:rFonts w:asciiTheme="majorHAnsi" w:hAnsiTheme="majorHAnsi" w:cstheme="majorHAnsi"/>
          <w:color w:val="000000" w:themeColor="text1"/>
        </w:rPr>
        <w:t>correspondences that</w:t>
      </w:r>
      <w:r w:rsidR="0023075A" w:rsidRPr="002713B1">
        <w:rPr>
          <w:rFonts w:asciiTheme="majorHAnsi" w:hAnsiTheme="majorHAnsi" w:cstheme="majorHAnsi"/>
          <w:color w:val="000000" w:themeColor="text1"/>
        </w:rPr>
        <w:t xml:space="preserve"> </w:t>
      </w:r>
      <w:r w:rsidR="00A414A8" w:rsidRPr="002713B1">
        <w:rPr>
          <w:rFonts w:asciiTheme="majorHAnsi" w:hAnsiTheme="majorHAnsi" w:cstheme="majorHAnsi"/>
          <w:color w:val="000000" w:themeColor="text1"/>
        </w:rPr>
        <w:t xml:space="preserve">de-hierarchise </w:t>
      </w:r>
      <w:r w:rsidR="0023075A" w:rsidRPr="002713B1">
        <w:rPr>
          <w:rFonts w:asciiTheme="majorHAnsi" w:hAnsiTheme="majorHAnsi" w:cstheme="majorHAnsi"/>
          <w:color w:val="000000" w:themeColor="text1"/>
        </w:rPr>
        <w:t xml:space="preserve">body-site relations. </w:t>
      </w:r>
      <w:r w:rsidR="0079138A" w:rsidRPr="002713B1">
        <w:rPr>
          <w:rFonts w:asciiTheme="majorHAnsi" w:hAnsiTheme="majorHAnsi" w:cstheme="majorHAnsi"/>
          <w:color w:val="000000" w:themeColor="text1"/>
        </w:rPr>
        <w:t>T</w:t>
      </w:r>
      <w:r w:rsidR="00E93E54" w:rsidRPr="002713B1">
        <w:rPr>
          <w:rFonts w:asciiTheme="majorHAnsi" w:hAnsiTheme="majorHAnsi" w:cstheme="majorHAnsi"/>
          <w:color w:val="000000" w:themeColor="text1"/>
        </w:rPr>
        <w:t xml:space="preserve">his approach is </w:t>
      </w:r>
      <w:r w:rsidR="00406FBD" w:rsidRPr="002713B1">
        <w:rPr>
          <w:rFonts w:asciiTheme="majorHAnsi" w:hAnsiTheme="majorHAnsi" w:cstheme="majorHAnsi"/>
          <w:color w:val="000000" w:themeColor="text1"/>
        </w:rPr>
        <w:t xml:space="preserve">considered </w:t>
      </w:r>
      <w:r w:rsidR="00E93E54" w:rsidRPr="002713B1">
        <w:rPr>
          <w:rFonts w:asciiTheme="majorHAnsi" w:hAnsiTheme="majorHAnsi" w:cstheme="majorHAnsi"/>
          <w:color w:val="000000" w:themeColor="text1"/>
        </w:rPr>
        <w:t xml:space="preserve">as responsive </w:t>
      </w:r>
      <w:r w:rsidR="00406FBD" w:rsidRPr="002713B1">
        <w:rPr>
          <w:rFonts w:asciiTheme="majorHAnsi" w:hAnsiTheme="majorHAnsi" w:cstheme="majorHAnsi"/>
          <w:color w:val="000000" w:themeColor="text1"/>
        </w:rPr>
        <w:t xml:space="preserve">to the situation of the site at the time of performance, </w:t>
      </w:r>
      <w:r w:rsidR="00E93E54" w:rsidRPr="002713B1">
        <w:rPr>
          <w:rFonts w:asciiTheme="majorHAnsi" w:hAnsiTheme="majorHAnsi" w:cstheme="majorHAnsi"/>
          <w:color w:val="000000" w:themeColor="text1"/>
        </w:rPr>
        <w:t xml:space="preserve">and </w:t>
      </w:r>
      <w:r w:rsidR="00406FBD" w:rsidRPr="002713B1">
        <w:rPr>
          <w:rFonts w:asciiTheme="majorHAnsi" w:hAnsiTheme="majorHAnsi" w:cstheme="majorHAnsi"/>
          <w:color w:val="000000" w:themeColor="text1"/>
        </w:rPr>
        <w:t xml:space="preserve">thus </w:t>
      </w:r>
      <w:r w:rsidR="00795B6B" w:rsidRPr="002713B1">
        <w:rPr>
          <w:rFonts w:asciiTheme="majorHAnsi" w:hAnsiTheme="majorHAnsi" w:cstheme="majorHAnsi"/>
          <w:color w:val="000000" w:themeColor="text1"/>
        </w:rPr>
        <w:t xml:space="preserve">has led me to describe </w:t>
      </w:r>
      <w:r w:rsidR="0044188D" w:rsidRPr="002713B1">
        <w:rPr>
          <w:rFonts w:asciiTheme="majorHAnsi" w:hAnsiTheme="majorHAnsi" w:cstheme="majorHAnsi"/>
          <w:color w:val="000000" w:themeColor="text1"/>
        </w:rPr>
        <w:t xml:space="preserve">it </w:t>
      </w:r>
      <w:r w:rsidR="00795B6B" w:rsidRPr="002713B1">
        <w:rPr>
          <w:rFonts w:asciiTheme="majorHAnsi" w:hAnsiTheme="majorHAnsi" w:cstheme="majorHAnsi"/>
          <w:color w:val="000000" w:themeColor="text1"/>
        </w:rPr>
        <w:t xml:space="preserve">via the term </w:t>
      </w:r>
      <w:r w:rsidR="0044188D" w:rsidRPr="002713B1">
        <w:rPr>
          <w:rFonts w:asciiTheme="majorHAnsi" w:hAnsiTheme="majorHAnsi" w:cstheme="majorHAnsi"/>
          <w:color w:val="000000" w:themeColor="text1"/>
        </w:rPr>
        <w:t>‘</w:t>
      </w:r>
      <w:r w:rsidR="00795B6B" w:rsidRPr="002713B1">
        <w:rPr>
          <w:rFonts w:asciiTheme="majorHAnsi" w:hAnsiTheme="majorHAnsi" w:cstheme="majorHAnsi"/>
          <w:color w:val="000000" w:themeColor="text1"/>
        </w:rPr>
        <w:t>site-situated</w:t>
      </w:r>
      <w:r w:rsidR="0044188D" w:rsidRPr="002713B1">
        <w:rPr>
          <w:rFonts w:asciiTheme="majorHAnsi" w:hAnsiTheme="majorHAnsi" w:cstheme="majorHAnsi"/>
          <w:color w:val="000000" w:themeColor="text1"/>
        </w:rPr>
        <w:t>’.</w:t>
      </w:r>
    </w:p>
    <w:p w14:paraId="30F44E85" w14:textId="77777777" w:rsidR="003C409F" w:rsidRPr="002713B1" w:rsidRDefault="003C409F" w:rsidP="00E45772">
      <w:pPr>
        <w:spacing w:line="276" w:lineRule="auto"/>
        <w:rPr>
          <w:rFonts w:asciiTheme="majorHAnsi" w:hAnsiTheme="majorHAnsi" w:cstheme="majorHAnsi"/>
          <w:color w:val="000000" w:themeColor="text1"/>
        </w:rPr>
      </w:pPr>
    </w:p>
    <w:p w14:paraId="287033F2" w14:textId="6ED640FC" w:rsidR="00CB0367" w:rsidRPr="002713B1" w:rsidRDefault="00007C22" w:rsidP="00CB0367">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key contribution of the research is </w:t>
      </w:r>
      <w:r w:rsidR="0091444F" w:rsidRPr="002713B1">
        <w:rPr>
          <w:rFonts w:asciiTheme="majorHAnsi" w:hAnsiTheme="majorHAnsi" w:cstheme="majorHAnsi"/>
          <w:color w:val="000000" w:themeColor="text1"/>
        </w:rPr>
        <w:t xml:space="preserve">made through the development of practical methods that cultivate </w:t>
      </w:r>
      <w:r w:rsidR="00F02463" w:rsidRPr="002713B1">
        <w:rPr>
          <w:rFonts w:asciiTheme="majorHAnsi" w:hAnsiTheme="majorHAnsi" w:cstheme="majorHAnsi"/>
          <w:color w:val="000000" w:themeColor="text1"/>
        </w:rPr>
        <w:t>body-site reciprocity</w:t>
      </w:r>
      <w:r w:rsidR="0091444F" w:rsidRPr="002713B1">
        <w:rPr>
          <w:rFonts w:asciiTheme="majorHAnsi" w:hAnsiTheme="majorHAnsi" w:cstheme="majorHAnsi"/>
          <w:color w:val="000000" w:themeColor="text1"/>
        </w:rPr>
        <w:t xml:space="preserve"> in dancers</w:t>
      </w:r>
      <w:r w:rsidR="00B94D3A" w:rsidRPr="002713B1">
        <w:rPr>
          <w:rFonts w:asciiTheme="majorHAnsi" w:hAnsiTheme="majorHAnsi" w:cstheme="majorHAnsi"/>
          <w:color w:val="000000" w:themeColor="text1"/>
        </w:rPr>
        <w:t xml:space="preserve"> with varying levels of experience and physicality</w:t>
      </w:r>
      <w:r w:rsidR="0091444F" w:rsidRPr="002713B1">
        <w:rPr>
          <w:rFonts w:asciiTheme="majorHAnsi" w:hAnsiTheme="majorHAnsi" w:cstheme="majorHAnsi"/>
          <w:color w:val="000000" w:themeColor="text1"/>
        </w:rPr>
        <w:t xml:space="preserve">. </w:t>
      </w:r>
      <w:r w:rsidR="00F02463" w:rsidRPr="002713B1">
        <w:rPr>
          <w:rFonts w:asciiTheme="majorHAnsi" w:hAnsiTheme="majorHAnsi" w:cstheme="majorHAnsi"/>
          <w:color w:val="000000" w:themeColor="text1"/>
        </w:rPr>
        <w:t xml:space="preserve">The knowledge gained and </w:t>
      </w:r>
      <w:r w:rsidR="00535C7E" w:rsidRPr="002713B1">
        <w:rPr>
          <w:rFonts w:asciiTheme="majorHAnsi" w:hAnsiTheme="majorHAnsi" w:cstheme="majorHAnsi"/>
          <w:color w:val="000000" w:themeColor="text1"/>
        </w:rPr>
        <w:t>t</w:t>
      </w:r>
      <w:r w:rsidR="00E45772" w:rsidRPr="002713B1">
        <w:rPr>
          <w:rFonts w:asciiTheme="majorHAnsi" w:hAnsiTheme="majorHAnsi" w:cstheme="majorHAnsi"/>
          <w:color w:val="000000" w:themeColor="text1"/>
        </w:rPr>
        <w:t>he creative approaches</w:t>
      </w:r>
      <w:r w:rsidR="00535C7E" w:rsidRPr="002713B1">
        <w:rPr>
          <w:rFonts w:asciiTheme="majorHAnsi" w:hAnsiTheme="majorHAnsi" w:cstheme="majorHAnsi"/>
          <w:color w:val="000000" w:themeColor="text1"/>
        </w:rPr>
        <w:t xml:space="preserve"> discussed</w:t>
      </w:r>
      <w:r w:rsidR="0079138A" w:rsidRPr="002713B1">
        <w:rPr>
          <w:rFonts w:asciiTheme="majorHAnsi" w:hAnsiTheme="majorHAnsi" w:cstheme="majorHAnsi"/>
          <w:color w:val="000000" w:themeColor="text1"/>
        </w:rPr>
        <w:t>,</w:t>
      </w:r>
      <w:r w:rsidR="00535C7E" w:rsidRPr="002713B1">
        <w:rPr>
          <w:rFonts w:asciiTheme="majorHAnsi" w:hAnsiTheme="majorHAnsi" w:cstheme="majorHAnsi"/>
          <w:color w:val="000000" w:themeColor="text1"/>
        </w:rPr>
        <w:t xml:space="preserve"> </w:t>
      </w:r>
      <w:r w:rsidR="00F02463" w:rsidRPr="002713B1">
        <w:rPr>
          <w:rFonts w:asciiTheme="majorHAnsi" w:hAnsiTheme="majorHAnsi" w:cstheme="majorHAnsi"/>
          <w:color w:val="000000" w:themeColor="text1"/>
        </w:rPr>
        <w:t>are of particular value to site-dance practi</w:t>
      </w:r>
      <w:r w:rsidR="00406FBD" w:rsidRPr="002713B1">
        <w:rPr>
          <w:rFonts w:asciiTheme="majorHAnsi" w:hAnsiTheme="majorHAnsi" w:cstheme="majorHAnsi"/>
          <w:color w:val="000000" w:themeColor="text1"/>
        </w:rPr>
        <w:t>tioners,</w:t>
      </w:r>
      <w:r w:rsidR="00F02463" w:rsidRPr="002713B1">
        <w:rPr>
          <w:rFonts w:asciiTheme="majorHAnsi" w:hAnsiTheme="majorHAnsi" w:cstheme="majorHAnsi"/>
          <w:color w:val="000000" w:themeColor="text1"/>
        </w:rPr>
        <w:t xml:space="preserve"> </w:t>
      </w:r>
      <w:r w:rsidR="00E45772" w:rsidRPr="002713B1">
        <w:rPr>
          <w:rFonts w:asciiTheme="majorHAnsi" w:hAnsiTheme="majorHAnsi" w:cstheme="majorHAnsi"/>
          <w:color w:val="000000" w:themeColor="text1"/>
        </w:rPr>
        <w:t xml:space="preserve">contemporary </w:t>
      </w:r>
      <w:r w:rsidR="00406FBD" w:rsidRPr="002713B1">
        <w:rPr>
          <w:rFonts w:asciiTheme="majorHAnsi" w:hAnsiTheme="majorHAnsi" w:cstheme="majorHAnsi"/>
          <w:color w:val="000000" w:themeColor="text1"/>
        </w:rPr>
        <w:t>choreographers</w:t>
      </w:r>
      <w:r w:rsidR="00E45772" w:rsidRPr="002713B1">
        <w:rPr>
          <w:rFonts w:asciiTheme="majorHAnsi" w:hAnsiTheme="majorHAnsi" w:cstheme="majorHAnsi"/>
          <w:color w:val="000000" w:themeColor="text1"/>
        </w:rPr>
        <w:t>,</w:t>
      </w:r>
      <w:r w:rsidR="00406FBD" w:rsidRPr="002713B1">
        <w:rPr>
          <w:rFonts w:asciiTheme="majorHAnsi" w:hAnsiTheme="majorHAnsi" w:cstheme="majorHAnsi"/>
          <w:color w:val="000000" w:themeColor="text1"/>
        </w:rPr>
        <w:t xml:space="preserve"> and dance </w:t>
      </w:r>
      <w:r w:rsidR="00E45772" w:rsidRPr="002713B1">
        <w:rPr>
          <w:rFonts w:asciiTheme="majorHAnsi" w:hAnsiTheme="majorHAnsi" w:cstheme="majorHAnsi"/>
          <w:color w:val="000000" w:themeColor="text1"/>
        </w:rPr>
        <w:t>researchers and educators.</w:t>
      </w:r>
      <w:r w:rsidRPr="002713B1">
        <w:rPr>
          <w:rFonts w:asciiTheme="majorHAnsi" w:hAnsiTheme="majorHAnsi" w:cstheme="majorHAnsi"/>
          <w:color w:val="000000" w:themeColor="text1"/>
        </w:rPr>
        <w:t xml:space="preserve"> </w:t>
      </w:r>
      <w:r w:rsidR="0091444F" w:rsidRPr="002713B1">
        <w:rPr>
          <w:rFonts w:asciiTheme="majorHAnsi" w:hAnsiTheme="majorHAnsi" w:cstheme="majorHAnsi"/>
          <w:color w:val="000000" w:themeColor="text1"/>
        </w:rPr>
        <w:t>Further</w:t>
      </w:r>
      <w:r w:rsidR="00F02463" w:rsidRPr="002713B1">
        <w:rPr>
          <w:rFonts w:asciiTheme="majorHAnsi" w:hAnsiTheme="majorHAnsi" w:cstheme="majorHAnsi"/>
          <w:color w:val="000000" w:themeColor="text1"/>
        </w:rPr>
        <w:t xml:space="preserve">more, </w:t>
      </w:r>
      <w:r w:rsidR="0091444F" w:rsidRPr="002713B1">
        <w:rPr>
          <w:rFonts w:asciiTheme="majorHAnsi" w:hAnsiTheme="majorHAnsi" w:cstheme="majorHAnsi"/>
          <w:color w:val="000000" w:themeColor="text1"/>
        </w:rPr>
        <w:t>the research offer</w:t>
      </w:r>
      <w:r w:rsidR="00F02463" w:rsidRPr="002713B1">
        <w:rPr>
          <w:rFonts w:asciiTheme="majorHAnsi" w:hAnsiTheme="majorHAnsi" w:cstheme="majorHAnsi"/>
          <w:color w:val="000000" w:themeColor="text1"/>
        </w:rPr>
        <w:t>s innovations in the presentation of</w:t>
      </w:r>
      <w:r w:rsidR="0091444F" w:rsidRPr="002713B1">
        <w:rPr>
          <w:rFonts w:asciiTheme="majorHAnsi" w:hAnsiTheme="majorHAnsi" w:cstheme="majorHAnsi"/>
          <w:color w:val="000000" w:themeColor="text1"/>
        </w:rPr>
        <w:t xml:space="preserve"> models of </w:t>
      </w:r>
      <w:r w:rsidR="0091444F" w:rsidRPr="002713B1">
        <w:rPr>
          <w:rFonts w:asciiTheme="majorHAnsi" w:hAnsiTheme="majorHAnsi" w:cstheme="majorHAnsi"/>
          <w:color w:val="000000" w:themeColor="text1"/>
        </w:rPr>
        <w:lastRenderedPageBreak/>
        <w:t>good-practice</w:t>
      </w:r>
      <w:r w:rsidR="0044188D" w:rsidRPr="002713B1">
        <w:rPr>
          <w:rFonts w:asciiTheme="majorHAnsi" w:hAnsiTheme="majorHAnsi" w:cstheme="majorHAnsi"/>
          <w:color w:val="000000" w:themeColor="text1"/>
        </w:rPr>
        <w:t xml:space="preserve"> </w:t>
      </w:r>
      <w:r w:rsidR="00471FB4" w:rsidRPr="002713B1">
        <w:rPr>
          <w:rFonts w:asciiTheme="majorHAnsi" w:hAnsiTheme="majorHAnsi" w:cstheme="majorHAnsi"/>
          <w:color w:val="000000" w:themeColor="text1"/>
        </w:rPr>
        <w:t xml:space="preserve">whilst generating </w:t>
      </w:r>
      <w:r w:rsidR="00F02463" w:rsidRPr="002713B1">
        <w:rPr>
          <w:rFonts w:asciiTheme="majorHAnsi" w:hAnsiTheme="majorHAnsi" w:cstheme="majorHAnsi"/>
          <w:color w:val="000000" w:themeColor="text1"/>
        </w:rPr>
        <w:t xml:space="preserve">new understandings and readings of space and place that include multiple and more-than-human perspectives. </w:t>
      </w:r>
      <w:r w:rsidR="00E45772" w:rsidRPr="002713B1">
        <w:rPr>
          <w:rFonts w:asciiTheme="majorHAnsi" w:hAnsiTheme="majorHAnsi" w:cstheme="majorHAnsi"/>
          <w:color w:val="000000" w:themeColor="text1"/>
        </w:rPr>
        <w:t>Thus, m</w:t>
      </w:r>
      <w:r w:rsidR="00CB0367" w:rsidRPr="002713B1">
        <w:rPr>
          <w:rFonts w:asciiTheme="majorHAnsi" w:hAnsiTheme="majorHAnsi" w:cstheme="majorHAnsi"/>
          <w:color w:val="000000" w:themeColor="text1"/>
        </w:rPr>
        <w:t xml:space="preserve">ore broadly, </w:t>
      </w:r>
      <w:r w:rsidR="00E45772" w:rsidRPr="002713B1">
        <w:rPr>
          <w:rFonts w:asciiTheme="majorHAnsi" w:hAnsiTheme="majorHAnsi" w:cstheme="majorHAnsi"/>
          <w:color w:val="000000" w:themeColor="text1"/>
        </w:rPr>
        <w:t>the research contribut</w:t>
      </w:r>
      <w:r w:rsidR="00773347" w:rsidRPr="002713B1">
        <w:rPr>
          <w:rFonts w:asciiTheme="majorHAnsi" w:hAnsiTheme="majorHAnsi" w:cstheme="majorHAnsi"/>
          <w:color w:val="000000" w:themeColor="text1"/>
        </w:rPr>
        <w:t>es</w:t>
      </w:r>
      <w:r w:rsidR="00CB0367" w:rsidRPr="002713B1">
        <w:rPr>
          <w:rFonts w:asciiTheme="majorHAnsi" w:hAnsiTheme="majorHAnsi" w:cstheme="majorHAnsi"/>
          <w:color w:val="000000" w:themeColor="text1"/>
        </w:rPr>
        <w:t xml:space="preserve"> </w:t>
      </w:r>
      <w:r w:rsidR="0023075A" w:rsidRPr="002713B1">
        <w:rPr>
          <w:rFonts w:asciiTheme="majorHAnsi" w:hAnsiTheme="majorHAnsi" w:cstheme="majorHAnsi"/>
          <w:color w:val="000000" w:themeColor="text1"/>
        </w:rPr>
        <w:t>new ways of experiencing and perceiving human-envir</w:t>
      </w:r>
      <w:r w:rsidR="00406FBD" w:rsidRPr="002713B1">
        <w:rPr>
          <w:rFonts w:asciiTheme="majorHAnsi" w:hAnsiTheme="majorHAnsi" w:cstheme="majorHAnsi"/>
          <w:color w:val="000000" w:themeColor="text1"/>
        </w:rPr>
        <w:t>o</w:t>
      </w:r>
      <w:r w:rsidR="0023075A" w:rsidRPr="002713B1">
        <w:rPr>
          <w:rFonts w:asciiTheme="majorHAnsi" w:hAnsiTheme="majorHAnsi" w:cstheme="majorHAnsi"/>
          <w:color w:val="000000" w:themeColor="text1"/>
        </w:rPr>
        <w:t>nment relations</w:t>
      </w:r>
      <w:r w:rsidR="00406FBD" w:rsidRPr="002713B1">
        <w:rPr>
          <w:rFonts w:asciiTheme="majorHAnsi" w:hAnsiTheme="majorHAnsi" w:cstheme="majorHAnsi"/>
          <w:color w:val="000000" w:themeColor="text1"/>
        </w:rPr>
        <w:t xml:space="preserve"> that are also relevant to</w:t>
      </w:r>
      <w:r w:rsidR="0023075A" w:rsidRPr="002713B1">
        <w:rPr>
          <w:rFonts w:asciiTheme="majorHAnsi" w:hAnsiTheme="majorHAnsi" w:cstheme="majorHAnsi"/>
          <w:color w:val="000000" w:themeColor="text1"/>
        </w:rPr>
        <w:t xml:space="preserve"> </w:t>
      </w:r>
      <w:r w:rsidR="00CB0367" w:rsidRPr="002713B1">
        <w:rPr>
          <w:rFonts w:asciiTheme="majorHAnsi" w:hAnsiTheme="majorHAnsi" w:cstheme="majorHAnsi"/>
          <w:color w:val="000000" w:themeColor="text1"/>
        </w:rPr>
        <w:t xml:space="preserve">the fields of human geography, architecture, </w:t>
      </w:r>
      <w:r w:rsidR="0079138A" w:rsidRPr="002713B1">
        <w:rPr>
          <w:rFonts w:asciiTheme="majorHAnsi" w:hAnsiTheme="majorHAnsi" w:cstheme="majorHAnsi"/>
          <w:color w:val="000000" w:themeColor="text1"/>
        </w:rPr>
        <w:t xml:space="preserve">ecology and </w:t>
      </w:r>
      <w:r w:rsidR="00CB0367" w:rsidRPr="002713B1">
        <w:rPr>
          <w:rFonts w:asciiTheme="majorHAnsi" w:hAnsiTheme="majorHAnsi" w:cstheme="majorHAnsi"/>
          <w:color w:val="000000" w:themeColor="text1"/>
        </w:rPr>
        <w:t xml:space="preserve">environmental </w:t>
      </w:r>
      <w:r w:rsidR="00E45772" w:rsidRPr="002713B1">
        <w:rPr>
          <w:rFonts w:asciiTheme="majorHAnsi" w:hAnsiTheme="majorHAnsi" w:cstheme="majorHAnsi"/>
          <w:color w:val="000000" w:themeColor="text1"/>
        </w:rPr>
        <w:t>studies</w:t>
      </w:r>
      <w:r w:rsidR="0044188D" w:rsidRPr="002713B1">
        <w:rPr>
          <w:rFonts w:asciiTheme="majorHAnsi" w:hAnsiTheme="majorHAnsi" w:cstheme="majorHAnsi"/>
          <w:color w:val="000000" w:themeColor="text1"/>
        </w:rPr>
        <w:t xml:space="preserve">. </w:t>
      </w:r>
    </w:p>
    <w:p w14:paraId="5C726405" w14:textId="77777777" w:rsidR="00773347" w:rsidRPr="002713B1" w:rsidRDefault="00773347" w:rsidP="00CB0367">
      <w:pPr>
        <w:spacing w:line="276" w:lineRule="auto"/>
        <w:rPr>
          <w:rFonts w:asciiTheme="majorHAnsi" w:hAnsiTheme="majorHAnsi" w:cstheme="majorHAnsi"/>
          <w:color w:val="000000" w:themeColor="text1"/>
        </w:rPr>
      </w:pPr>
    </w:p>
    <w:p w14:paraId="5DA49A59" w14:textId="77777777" w:rsidR="0032757F" w:rsidRPr="002713B1" w:rsidRDefault="00CB0367" w:rsidP="00A43089">
      <w:pPr>
        <w:spacing w:line="276" w:lineRule="auto"/>
        <w:rPr>
          <w:rStyle w:val="Hyperlink"/>
          <w:rFonts w:asciiTheme="majorHAnsi" w:hAnsiTheme="majorHAnsi" w:cstheme="majorHAnsi"/>
          <w:color w:val="000000" w:themeColor="text1"/>
        </w:rPr>
      </w:pPr>
      <w:r w:rsidRPr="002713B1">
        <w:rPr>
          <w:rFonts w:asciiTheme="majorHAnsi" w:hAnsiTheme="majorHAnsi" w:cstheme="majorHAnsi"/>
          <w:color w:val="000000" w:themeColor="text1"/>
        </w:rPr>
        <w:t xml:space="preserve">The written thesis is accompanied by a web-based archive that </w:t>
      </w:r>
      <w:r w:rsidR="0032757F" w:rsidRPr="002713B1">
        <w:rPr>
          <w:rFonts w:asciiTheme="majorHAnsi" w:hAnsiTheme="majorHAnsi" w:cstheme="majorHAnsi"/>
          <w:color w:val="000000" w:themeColor="text1"/>
        </w:rPr>
        <w:t xml:space="preserve">is </w:t>
      </w:r>
      <w:r w:rsidRPr="002713B1">
        <w:rPr>
          <w:rFonts w:asciiTheme="majorHAnsi" w:hAnsiTheme="majorHAnsi" w:cstheme="majorHAnsi"/>
          <w:color w:val="000000" w:themeColor="text1"/>
        </w:rPr>
        <w:t xml:space="preserve">accessed at: </w:t>
      </w:r>
      <w:hyperlink r:id="rId8" w:history="1">
        <w:r w:rsidRPr="002713B1">
          <w:rPr>
            <w:rStyle w:val="Hyperlink"/>
            <w:rFonts w:asciiTheme="majorHAnsi" w:hAnsiTheme="majorHAnsi" w:cstheme="majorHAnsi"/>
            <w:color w:val="000000" w:themeColor="text1"/>
          </w:rPr>
          <w:t>https://vfarman1.wixsite.com/virginiafarman</w:t>
        </w:r>
      </w:hyperlink>
      <w:bookmarkStart w:id="39" w:name="_Toc177547610"/>
      <w:bookmarkStart w:id="40" w:name="_Toc177547611"/>
      <w:bookmarkStart w:id="41" w:name="_Toc177893788"/>
      <w:bookmarkStart w:id="42" w:name="_Toc178340112"/>
      <w:r w:rsidR="0032757F" w:rsidRPr="002713B1">
        <w:rPr>
          <w:rStyle w:val="Hyperlink"/>
          <w:rFonts w:asciiTheme="majorHAnsi" w:hAnsiTheme="majorHAnsi" w:cstheme="majorHAnsi"/>
          <w:color w:val="000000" w:themeColor="text1"/>
        </w:rPr>
        <w:t xml:space="preserve"> </w:t>
      </w:r>
    </w:p>
    <w:p w14:paraId="3B992DD4" w14:textId="4B0017F9" w:rsidR="001439B4" w:rsidRPr="002713B1" w:rsidRDefault="0032757F" w:rsidP="00A43089">
      <w:pPr>
        <w:spacing w:line="276" w:lineRule="auto"/>
        <w:rPr>
          <w:rStyle w:val="Hyperlink"/>
          <w:rFonts w:asciiTheme="majorHAnsi" w:hAnsiTheme="majorHAnsi" w:cstheme="majorHAnsi"/>
          <w:color w:val="000000" w:themeColor="text1"/>
          <w:u w:val="none"/>
        </w:rPr>
      </w:pPr>
      <w:r w:rsidRPr="002713B1">
        <w:rPr>
          <w:rStyle w:val="Hyperlink"/>
          <w:rFonts w:asciiTheme="majorHAnsi" w:hAnsiTheme="majorHAnsi" w:cstheme="majorHAnsi"/>
          <w:color w:val="000000" w:themeColor="text1"/>
          <w:u w:val="none"/>
        </w:rPr>
        <w:t xml:space="preserve">(password: </w:t>
      </w:r>
      <w:proofErr w:type="spellStart"/>
      <w:r w:rsidRPr="002713B1">
        <w:rPr>
          <w:rStyle w:val="Hyperlink"/>
          <w:rFonts w:asciiTheme="majorHAnsi" w:hAnsiTheme="majorHAnsi" w:cstheme="majorHAnsi"/>
          <w:color w:val="000000" w:themeColor="text1"/>
          <w:u w:val="none"/>
        </w:rPr>
        <w:t>Souvenirfilms</w:t>
      </w:r>
      <w:proofErr w:type="spellEnd"/>
      <w:r w:rsidRPr="002713B1">
        <w:rPr>
          <w:rStyle w:val="Hyperlink"/>
          <w:rFonts w:asciiTheme="majorHAnsi" w:hAnsiTheme="majorHAnsi" w:cstheme="majorHAnsi"/>
          <w:color w:val="000000" w:themeColor="text1"/>
          <w:u w:val="none"/>
        </w:rPr>
        <w:t>)</w:t>
      </w:r>
    </w:p>
    <w:p w14:paraId="79C21121" w14:textId="0DB32264" w:rsidR="0032757F" w:rsidRPr="002713B1" w:rsidRDefault="0032757F" w:rsidP="00A43089">
      <w:pPr>
        <w:spacing w:line="276" w:lineRule="auto"/>
        <w:rPr>
          <w:rStyle w:val="Hyperlink"/>
          <w:rFonts w:asciiTheme="majorHAnsi" w:hAnsiTheme="majorHAnsi" w:cstheme="majorHAnsi"/>
          <w:color w:val="000000" w:themeColor="text1"/>
        </w:rPr>
      </w:pPr>
    </w:p>
    <w:p w14:paraId="2C3B0B27" w14:textId="4B250059" w:rsidR="0032757F" w:rsidRPr="002713B1" w:rsidRDefault="0032757F" w:rsidP="00A43089">
      <w:pPr>
        <w:spacing w:line="276" w:lineRule="auto"/>
        <w:rPr>
          <w:rStyle w:val="Hyperlink"/>
          <w:rFonts w:asciiTheme="majorHAnsi" w:hAnsiTheme="majorHAnsi" w:cstheme="majorHAnsi"/>
          <w:color w:val="000000" w:themeColor="text1"/>
        </w:rPr>
      </w:pPr>
    </w:p>
    <w:p w14:paraId="658B3663" w14:textId="28B26EED" w:rsidR="0032757F" w:rsidRPr="002713B1" w:rsidRDefault="0032757F" w:rsidP="00A43089">
      <w:pPr>
        <w:spacing w:line="276" w:lineRule="auto"/>
        <w:rPr>
          <w:rStyle w:val="Hyperlink"/>
          <w:rFonts w:asciiTheme="majorHAnsi" w:hAnsiTheme="majorHAnsi" w:cstheme="majorHAnsi"/>
          <w:color w:val="000000" w:themeColor="text1"/>
        </w:rPr>
      </w:pPr>
    </w:p>
    <w:p w14:paraId="60563058" w14:textId="65898D4A" w:rsidR="0032757F" w:rsidRPr="002713B1" w:rsidRDefault="0032757F" w:rsidP="00A43089">
      <w:pPr>
        <w:spacing w:line="276" w:lineRule="auto"/>
        <w:rPr>
          <w:rStyle w:val="Hyperlink"/>
          <w:rFonts w:asciiTheme="majorHAnsi" w:hAnsiTheme="majorHAnsi" w:cstheme="majorHAnsi"/>
          <w:color w:val="000000" w:themeColor="text1"/>
        </w:rPr>
      </w:pPr>
    </w:p>
    <w:p w14:paraId="68FE2A3F" w14:textId="79A78EF8" w:rsidR="0032757F" w:rsidRPr="002713B1" w:rsidRDefault="0032757F" w:rsidP="00A43089">
      <w:pPr>
        <w:spacing w:line="276" w:lineRule="auto"/>
        <w:rPr>
          <w:rStyle w:val="Hyperlink"/>
          <w:rFonts w:asciiTheme="majorHAnsi" w:hAnsiTheme="majorHAnsi" w:cstheme="majorHAnsi"/>
          <w:color w:val="000000" w:themeColor="text1"/>
        </w:rPr>
      </w:pPr>
    </w:p>
    <w:p w14:paraId="2C24C95D" w14:textId="1A4DC5A3" w:rsidR="0032757F" w:rsidRPr="002713B1" w:rsidRDefault="0032757F" w:rsidP="00A43089">
      <w:pPr>
        <w:spacing w:line="276" w:lineRule="auto"/>
        <w:rPr>
          <w:rStyle w:val="Hyperlink"/>
          <w:rFonts w:asciiTheme="majorHAnsi" w:hAnsiTheme="majorHAnsi" w:cstheme="majorHAnsi"/>
          <w:color w:val="000000" w:themeColor="text1"/>
        </w:rPr>
      </w:pPr>
    </w:p>
    <w:p w14:paraId="34A3B151" w14:textId="06D645A0" w:rsidR="0032757F" w:rsidRPr="002713B1" w:rsidRDefault="0032757F" w:rsidP="00A43089">
      <w:pPr>
        <w:spacing w:line="276" w:lineRule="auto"/>
        <w:rPr>
          <w:rStyle w:val="Hyperlink"/>
          <w:rFonts w:asciiTheme="majorHAnsi" w:hAnsiTheme="majorHAnsi" w:cstheme="majorHAnsi"/>
          <w:color w:val="000000" w:themeColor="text1"/>
        </w:rPr>
      </w:pPr>
    </w:p>
    <w:p w14:paraId="6539AC64" w14:textId="70976B0A" w:rsidR="0032757F" w:rsidRPr="002713B1" w:rsidRDefault="0032757F" w:rsidP="00A43089">
      <w:pPr>
        <w:spacing w:line="276" w:lineRule="auto"/>
        <w:rPr>
          <w:rStyle w:val="Hyperlink"/>
          <w:rFonts w:asciiTheme="majorHAnsi" w:hAnsiTheme="majorHAnsi" w:cstheme="majorHAnsi"/>
          <w:color w:val="000000" w:themeColor="text1"/>
        </w:rPr>
      </w:pPr>
    </w:p>
    <w:p w14:paraId="7BF2625A" w14:textId="1CB4237D" w:rsidR="0032757F" w:rsidRPr="002713B1" w:rsidRDefault="0032757F" w:rsidP="00A43089">
      <w:pPr>
        <w:spacing w:line="276" w:lineRule="auto"/>
        <w:rPr>
          <w:rStyle w:val="Hyperlink"/>
          <w:rFonts w:asciiTheme="majorHAnsi" w:hAnsiTheme="majorHAnsi" w:cstheme="majorHAnsi"/>
          <w:color w:val="000000" w:themeColor="text1"/>
        </w:rPr>
      </w:pPr>
    </w:p>
    <w:p w14:paraId="45C23193" w14:textId="45F4B2F6" w:rsidR="0032757F" w:rsidRPr="002713B1" w:rsidRDefault="0032757F" w:rsidP="00A43089">
      <w:pPr>
        <w:spacing w:line="276" w:lineRule="auto"/>
        <w:rPr>
          <w:rStyle w:val="Hyperlink"/>
          <w:rFonts w:asciiTheme="majorHAnsi" w:hAnsiTheme="majorHAnsi" w:cstheme="majorHAnsi"/>
          <w:color w:val="000000" w:themeColor="text1"/>
        </w:rPr>
      </w:pPr>
    </w:p>
    <w:p w14:paraId="57826A0C" w14:textId="412B30AA" w:rsidR="0032757F" w:rsidRPr="002713B1" w:rsidRDefault="0032757F" w:rsidP="00A43089">
      <w:pPr>
        <w:spacing w:line="276" w:lineRule="auto"/>
        <w:rPr>
          <w:rStyle w:val="Hyperlink"/>
          <w:rFonts w:asciiTheme="majorHAnsi" w:hAnsiTheme="majorHAnsi" w:cstheme="majorHAnsi"/>
          <w:color w:val="000000" w:themeColor="text1"/>
        </w:rPr>
      </w:pPr>
    </w:p>
    <w:p w14:paraId="30F6CF96" w14:textId="07868191" w:rsidR="0032757F" w:rsidRPr="002713B1" w:rsidRDefault="0032757F" w:rsidP="00A43089">
      <w:pPr>
        <w:spacing w:line="276" w:lineRule="auto"/>
        <w:rPr>
          <w:rStyle w:val="Hyperlink"/>
          <w:rFonts w:asciiTheme="majorHAnsi" w:hAnsiTheme="majorHAnsi" w:cstheme="majorHAnsi"/>
          <w:color w:val="000000" w:themeColor="text1"/>
        </w:rPr>
      </w:pPr>
    </w:p>
    <w:p w14:paraId="4E254382" w14:textId="069BB609" w:rsidR="0032757F" w:rsidRPr="002713B1" w:rsidRDefault="0032757F" w:rsidP="00A43089">
      <w:pPr>
        <w:spacing w:line="276" w:lineRule="auto"/>
        <w:rPr>
          <w:rStyle w:val="Hyperlink"/>
          <w:rFonts w:asciiTheme="majorHAnsi" w:hAnsiTheme="majorHAnsi" w:cstheme="majorHAnsi"/>
          <w:color w:val="000000" w:themeColor="text1"/>
        </w:rPr>
      </w:pPr>
    </w:p>
    <w:p w14:paraId="1EA328A6" w14:textId="745B36AD" w:rsidR="0032757F" w:rsidRPr="002713B1" w:rsidRDefault="0032757F" w:rsidP="00A43089">
      <w:pPr>
        <w:spacing w:line="276" w:lineRule="auto"/>
        <w:rPr>
          <w:rStyle w:val="Hyperlink"/>
          <w:rFonts w:asciiTheme="majorHAnsi" w:hAnsiTheme="majorHAnsi" w:cstheme="majorHAnsi"/>
          <w:color w:val="000000" w:themeColor="text1"/>
        </w:rPr>
      </w:pPr>
    </w:p>
    <w:p w14:paraId="6A4D8AE6" w14:textId="3BD683BB" w:rsidR="0032757F" w:rsidRPr="002713B1" w:rsidRDefault="0032757F" w:rsidP="00A43089">
      <w:pPr>
        <w:spacing w:line="276" w:lineRule="auto"/>
        <w:rPr>
          <w:rStyle w:val="Hyperlink"/>
          <w:rFonts w:asciiTheme="majorHAnsi" w:hAnsiTheme="majorHAnsi" w:cstheme="majorHAnsi"/>
          <w:color w:val="000000" w:themeColor="text1"/>
        </w:rPr>
      </w:pPr>
    </w:p>
    <w:p w14:paraId="2F885F2C" w14:textId="1DB7E457" w:rsidR="0032757F" w:rsidRPr="002713B1" w:rsidRDefault="0032757F" w:rsidP="00A43089">
      <w:pPr>
        <w:spacing w:line="276" w:lineRule="auto"/>
        <w:rPr>
          <w:rStyle w:val="Hyperlink"/>
          <w:rFonts w:asciiTheme="majorHAnsi" w:hAnsiTheme="majorHAnsi" w:cstheme="majorHAnsi"/>
          <w:color w:val="000000" w:themeColor="text1"/>
        </w:rPr>
      </w:pPr>
    </w:p>
    <w:p w14:paraId="32BFB0C7" w14:textId="7EED8D98" w:rsidR="0032757F" w:rsidRPr="002713B1" w:rsidRDefault="0032757F" w:rsidP="00A43089">
      <w:pPr>
        <w:spacing w:line="276" w:lineRule="auto"/>
        <w:rPr>
          <w:rStyle w:val="Hyperlink"/>
          <w:rFonts w:asciiTheme="majorHAnsi" w:hAnsiTheme="majorHAnsi" w:cstheme="majorHAnsi"/>
          <w:color w:val="000000" w:themeColor="text1"/>
        </w:rPr>
      </w:pPr>
    </w:p>
    <w:p w14:paraId="7A5DEF1C" w14:textId="00AAFEC9" w:rsidR="0032757F" w:rsidRPr="002713B1" w:rsidRDefault="0032757F" w:rsidP="00A43089">
      <w:pPr>
        <w:spacing w:line="276" w:lineRule="auto"/>
        <w:rPr>
          <w:rStyle w:val="Hyperlink"/>
          <w:rFonts w:asciiTheme="majorHAnsi" w:hAnsiTheme="majorHAnsi" w:cstheme="majorHAnsi"/>
          <w:color w:val="000000" w:themeColor="text1"/>
        </w:rPr>
      </w:pPr>
    </w:p>
    <w:p w14:paraId="3AFD1101" w14:textId="19821EBF" w:rsidR="0032757F" w:rsidRPr="002713B1" w:rsidRDefault="0032757F" w:rsidP="00A43089">
      <w:pPr>
        <w:spacing w:line="276" w:lineRule="auto"/>
        <w:rPr>
          <w:rStyle w:val="Hyperlink"/>
          <w:rFonts w:asciiTheme="majorHAnsi" w:hAnsiTheme="majorHAnsi" w:cstheme="majorHAnsi"/>
          <w:color w:val="000000" w:themeColor="text1"/>
        </w:rPr>
      </w:pPr>
    </w:p>
    <w:p w14:paraId="2FE239FD" w14:textId="14D76605" w:rsidR="0032757F" w:rsidRPr="002713B1" w:rsidRDefault="0032757F" w:rsidP="00A43089">
      <w:pPr>
        <w:spacing w:line="276" w:lineRule="auto"/>
        <w:rPr>
          <w:rStyle w:val="Hyperlink"/>
          <w:rFonts w:asciiTheme="majorHAnsi" w:hAnsiTheme="majorHAnsi" w:cstheme="majorHAnsi"/>
          <w:color w:val="000000" w:themeColor="text1"/>
        </w:rPr>
      </w:pPr>
    </w:p>
    <w:p w14:paraId="26718FC1" w14:textId="6DA4B2F5" w:rsidR="0032757F" w:rsidRPr="002713B1" w:rsidRDefault="0032757F" w:rsidP="00A43089">
      <w:pPr>
        <w:spacing w:line="276" w:lineRule="auto"/>
        <w:rPr>
          <w:rStyle w:val="Hyperlink"/>
          <w:rFonts w:asciiTheme="majorHAnsi" w:hAnsiTheme="majorHAnsi" w:cstheme="majorHAnsi"/>
          <w:color w:val="000000" w:themeColor="text1"/>
        </w:rPr>
      </w:pPr>
    </w:p>
    <w:p w14:paraId="627244A8" w14:textId="54C0D159" w:rsidR="0032757F" w:rsidRPr="002713B1" w:rsidRDefault="0032757F" w:rsidP="00A43089">
      <w:pPr>
        <w:spacing w:line="276" w:lineRule="auto"/>
        <w:rPr>
          <w:rStyle w:val="Hyperlink"/>
          <w:rFonts w:asciiTheme="majorHAnsi" w:hAnsiTheme="majorHAnsi" w:cstheme="majorHAnsi"/>
          <w:color w:val="000000" w:themeColor="text1"/>
        </w:rPr>
      </w:pPr>
    </w:p>
    <w:p w14:paraId="042C27E4" w14:textId="2D03002A" w:rsidR="0032757F" w:rsidRPr="002713B1" w:rsidRDefault="0032757F" w:rsidP="00A43089">
      <w:pPr>
        <w:spacing w:line="276" w:lineRule="auto"/>
        <w:rPr>
          <w:rStyle w:val="Hyperlink"/>
          <w:rFonts w:asciiTheme="majorHAnsi" w:hAnsiTheme="majorHAnsi" w:cstheme="majorHAnsi"/>
          <w:color w:val="000000" w:themeColor="text1"/>
        </w:rPr>
      </w:pPr>
    </w:p>
    <w:p w14:paraId="672A16C9" w14:textId="54B8FA74" w:rsidR="0032757F" w:rsidRPr="002713B1" w:rsidRDefault="0032757F" w:rsidP="00A43089">
      <w:pPr>
        <w:spacing w:line="276" w:lineRule="auto"/>
        <w:rPr>
          <w:rStyle w:val="Hyperlink"/>
          <w:rFonts w:asciiTheme="majorHAnsi" w:hAnsiTheme="majorHAnsi" w:cstheme="majorHAnsi"/>
          <w:color w:val="000000" w:themeColor="text1"/>
        </w:rPr>
      </w:pPr>
    </w:p>
    <w:p w14:paraId="576D2163" w14:textId="10A6A65D" w:rsidR="0032757F" w:rsidRPr="002713B1" w:rsidRDefault="0032757F" w:rsidP="00A43089">
      <w:pPr>
        <w:spacing w:line="276" w:lineRule="auto"/>
        <w:rPr>
          <w:rStyle w:val="Hyperlink"/>
          <w:rFonts w:asciiTheme="majorHAnsi" w:hAnsiTheme="majorHAnsi" w:cstheme="majorHAnsi"/>
          <w:color w:val="000000" w:themeColor="text1"/>
        </w:rPr>
      </w:pPr>
    </w:p>
    <w:p w14:paraId="6448F7A1" w14:textId="5E50BE04" w:rsidR="0032757F" w:rsidRPr="002713B1" w:rsidRDefault="0032757F" w:rsidP="00A43089">
      <w:pPr>
        <w:spacing w:line="276" w:lineRule="auto"/>
        <w:rPr>
          <w:rStyle w:val="Hyperlink"/>
          <w:rFonts w:asciiTheme="majorHAnsi" w:hAnsiTheme="majorHAnsi" w:cstheme="majorHAnsi"/>
          <w:color w:val="000000" w:themeColor="text1"/>
        </w:rPr>
      </w:pPr>
    </w:p>
    <w:p w14:paraId="5A969A2F" w14:textId="5EA5EB24" w:rsidR="0032757F" w:rsidRPr="002713B1" w:rsidRDefault="0032757F" w:rsidP="00A43089">
      <w:pPr>
        <w:spacing w:line="276" w:lineRule="auto"/>
        <w:rPr>
          <w:rStyle w:val="Hyperlink"/>
          <w:rFonts w:asciiTheme="majorHAnsi" w:hAnsiTheme="majorHAnsi" w:cstheme="majorHAnsi"/>
          <w:color w:val="000000" w:themeColor="text1"/>
        </w:rPr>
      </w:pPr>
    </w:p>
    <w:p w14:paraId="1E3ABDC4" w14:textId="4E8EBB14" w:rsidR="0032757F" w:rsidRPr="002713B1" w:rsidRDefault="0032757F" w:rsidP="00A43089">
      <w:pPr>
        <w:spacing w:line="276" w:lineRule="auto"/>
        <w:rPr>
          <w:rStyle w:val="Hyperlink"/>
          <w:rFonts w:asciiTheme="majorHAnsi" w:hAnsiTheme="majorHAnsi" w:cstheme="majorHAnsi"/>
          <w:color w:val="000000" w:themeColor="text1"/>
        </w:rPr>
      </w:pPr>
    </w:p>
    <w:p w14:paraId="54ABD4EB" w14:textId="5F140F5D" w:rsidR="0032757F" w:rsidRPr="002713B1" w:rsidRDefault="0032757F" w:rsidP="00A43089">
      <w:pPr>
        <w:spacing w:line="276" w:lineRule="auto"/>
        <w:rPr>
          <w:rStyle w:val="Hyperlink"/>
          <w:rFonts w:asciiTheme="majorHAnsi" w:hAnsiTheme="majorHAnsi" w:cstheme="majorHAnsi"/>
          <w:color w:val="000000" w:themeColor="text1"/>
        </w:rPr>
      </w:pPr>
    </w:p>
    <w:p w14:paraId="646565D6" w14:textId="77777777" w:rsidR="0032757F" w:rsidRPr="002713B1" w:rsidRDefault="0032757F" w:rsidP="00A43089">
      <w:pPr>
        <w:spacing w:line="276" w:lineRule="auto"/>
        <w:rPr>
          <w:rFonts w:asciiTheme="majorHAnsi" w:hAnsiTheme="majorHAnsi" w:cstheme="majorHAnsi"/>
          <w:color w:val="000000" w:themeColor="text1"/>
          <w:u w:val="single"/>
        </w:rPr>
      </w:pPr>
    </w:p>
    <w:p w14:paraId="5F880704" w14:textId="77777777" w:rsidR="00A43089" w:rsidRPr="002713B1" w:rsidRDefault="00A43089" w:rsidP="00A43089">
      <w:pPr>
        <w:rPr>
          <w:color w:val="000000" w:themeColor="text1"/>
        </w:rPr>
      </w:pPr>
    </w:p>
    <w:sdt>
      <w:sdtPr>
        <w:rPr>
          <w:rFonts w:ascii="Times New Roman" w:eastAsia="Times New Roman" w:hAnsi="Times New Roman" w:cs="Times New Roman"/>
          <w:b w:val="0"/>
          <w:bCs w:val="0"/>
          <w:color w:val="000000" w:themeColor="text1"/>
          <w:sz w:val="24"/>
          <w:szCs w:val="24"/>
          <w:u w:val="single"/>
          <w:lang w:val="en-GB"/>
        </w:rPr>
        <w:id w:val="-447464275"/>
        <w:docPartObj>
          <w:docPartGallery w:val="Table of Contents"/>
          <w:docPartUnique/>
        </w:docPartObj>
      </w:sdtPr>
      <w:sdtEndPr>
        <w:rPr>
          <w:noProof/>
        </w:rPr>
      </w:sdtEndPr>
      <w:sdtContent>
        <w:p w14:paraId="03410FF6" w14:textId="14614543" w:rsidR="00A43089" w:rsidRPr="002713B1" w:rsidRDefault="00A43089">
          <w:pPr>
            <w:pStyle w:val="TOCHeading"/>
            <w:rPr>
              <w:color w:val="000000" w:themeColor="text1"/>
            </w:rPr>
          </w:pPr>
          <w:r w:rsidRPr="002713B1">
            <w:rPr>
              <w:color w:val="000000" w:themeColor="text1"/>
            </w:rPr>
            <w:t>Table of Contents</w:t>
          </w:r>
        </w:p>
        <w:p w14:paraId="3858EB8B" w14:textId="513D4816" w:rsidR="001A0E7F" w:rsidRPr="0000525B" w:rsidRDefault="00A43089">
          <w:pPr>
            <w:pStyle w:val="TOC1"/>
            <w:tabs>
              <w:tab w:val="right" w:leader="dot" w:pos="9010"/>
            </w:tabs>
            <w:rPr>
              <w:rFonts w:eastAsiaTheme="minorEastAsia" w:cstheme="minorBidi"/>
              <w:b w:val="0"/>
              <w:bCs w:val="0"/>
              <w:caps w:val="0"/>
              <w:noProof/>
              <w:sz w:val="24"/>
              <w:szCs w:val="24"/>
              <w:u w:val="none"/>
            </w:rPr>
          </w:pPr>
          <w:r w:rsidRPr="0000525B">
            <w:rPr>
              <w:b w:val="0"/>
              <w:bCs w:val="0"/>
              <w:color w:val="000000" w:themeColor="text1"/>
            </w:rPr>
            <w:fldChar w:fldCharType="begin"/>
          </w:r>
          <w:r w:rsidRPr="0000525B">
            <w:rPr>
              <w:color w:val="000000" w:themeColor="text1"/>
            </w:rPr>
            <w:instrText xml:space="preserve"> TOC \o "1-3" \h \z \u </w:instrText>
          </w:r>
          <w:r w:rsidRPr="0000525B">
            <w:rPr>
              <w:b w:val="0"/>
              <w:bCs w:val="0"/>
              <w:color w:val="000000" w:themeColor="text1"/>
            </w:rPr>
            <w:fldChar w:fldCharType="separate"/>
          </w:r>
          <w:hyperlink w:anchor="_Toc211859729" w:history="1">
            <w:r w:rsidR="001A0E7F" w:rsidRPr="0000525B">
              <w:rPr>
                <w:rStyle w:val="Hyperlink"/>
                <w:noProof/>
              </w:rPr>
              <w:t>Interior/exterior landscape dialogues in site-situated choreographic compositional practices; an investigation of creative processes.</w:t>
            </w:r>
            <w:r w:rsidR="001A0E7F" w:rsidRPr="0000525B">
              <w:rPr>
                <w:noProof/>
                <w:webHidden/>
              </w:rPr>
              <w:tab/>
            </w:r>
            <w:r w:rsidR="001A0E7F" w:rsidRPr="0000525B">
              <w:rPr>
                <w:noProof/>
                <w:webHidden/>
              </w:rPr>
              <w:fldChar w:fldCharType="begin"/>
            </w:r>
            <w:r w:rsidR="001A0E7F" w:rsidRPr="0000525B">
              <w:rPr>
                <w:noProof/>
                <w:webHidden/>
              </w:rPr>
              <w:instrText xml:space="preserve"> PAGEREF _Toc211859729 \h </w:instrText>
            </w:r>
            <w:r w:rsidR="001A0E7F" w:rsidRPr="0000525B">
              <w:rPr>
                <w:noProof/>
                <w:webHidden/>
              </w:rPr>
            </w:r>
            <w:r w:rsidR="001A0E7F" w:rsidRPr="0000525B">
              <w:rPr>
                <w:noProof/>
                <w:webHidden/>
              </w:rPr>
              <w:fldChar w:fldCharType="separate"/>
            </w:r>
            <w:r w:rsidR="001A0E7F" w:rsidRPr="0000525B">
              <w:rPr>
                <w:noProof/>
                <w:webHidden/>
              </w:rPr>
              <w:t>1</w:t>
            </w:r>
            <w:r w:rsidR="001A0E7F" w:rsidRPr="0000525B">
              <w:rPr>
                <w:noProof/>
                <w:webHidden/>
              </w:rPr>
              <w:fldChar w:fldCharType="end"/>
            </w:r>
          </w:hyperlink>
        </w:p>
        <w:p w14:paraId="46510804" w14:textId="78A9E6D1"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30" w:history="1">
            <w:r w:rsidRPr="0000525B">
              <w:rPr>
                <w:rStyle w:val="Hyperlink"/>
                <w:rFonts w:cstheme="majorHAnsi"/>
                <w:noProof/>
              </w:rPr>
              <w:t>Abstract.</w:t>
            </w:r>
            <w:r w:rsidRPr="0000525B">
              <w:rPr>
                <w:noProof/>
                <w:webHidden/>
              </w:rPr>
              <w:tab/>
            </w:r>
            <w:r w:rsidRPr="0000525B">
              <w:rPr>
                <w:noProof/>
                <w:webHidden/>
              </w:rPr>
              <w:fldChar w:fldCharType="begin"/>
            </w:r>
            <w:r w:rsidRPr="0000525B">
              <w:rPr>
                <w:noProof/>
                <w:webHidden/>
              </w:rPr>
              <w:instrText xml:space="preserve"> PAGEREF _Toc211859730 \h </w:instrText>
            </w:r>
            <w:r w:rsidRPr="0000525B">
              <w:rPr>
                <w:noProof/>
                <w:webHidden/>
              </w:rPr>
            </w:r>
            <w:r w:rsidRPr="0000525B">
              <w:rPr>
                <w:noProof/>
                <w:webHidden/>
              </w:rPr>
              <w:fldChar w:fldCharType="separate"/>
            </w:r>
            <w:r w:rsidRPr="0000525B">
              <w:rPr>
                <w:noProof/>
                <w:webHidden/>
              </w:rPr>
              <w:t>2</w:t>
            </w:r>
            <w:r w:rsidRPr="0000525B">
              <w:rPr>
                <w:noProof/>
                <w:webHidden/>
              </w:rPr>
              <w:fldChar w:fldCharType="end"/>
            </w:r>
          </w:hyperlink>
        </w:p>
        <w:p w14:paraId="2DAD5719" w14:textId="5E76C2DF"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31" w:history="1">
            <w:r w:rsidRPr="0000525B">
              <w:rPr>
                <w:rStyle w:val="Hyperlink"/>
                <w:noProof/>
              </w:rPr>
              <w:t>List of Figures.</w:t>
            </w:r>
            <w:r w:rsidRPr="0000525B">
              <w:rPr>
                <w:noProof/>
                <w:webHidden/>
              </w:rPr>
              <w:tab/>
            </w:r>
            <w:r w:rsidRPr="0000525B">
              <w:rPr>
                <w:noProof/>
                <w:webHidden/>
              </w:rPr>
              <w:fldChar w:fldCharType="begin"/>
            </w:r>
            <w:r w:rsidRPr="0000525B">
              <w:rPr>
                <w:noProof/>
                <w:webHidden/>
              </w:rPr>
              <w:instrText xml:space="preserve"> PAGEREF _Toc211859731 \h </w:instrText>
            </w:r>
            <w:r w:rsidRPr="0000525B">
              <w:rPr>
                <w:noProof/>
                <w:webHidden/>
              </w:rPr>
            </w:r>
            <w:r w:rsidRPr="0000525B">
              <w:rPr>
                <w:noProof/>
                <w:webHidden/>
              </w:rPr>
              <w:fldChar w:fldCharType="separate"/>
            </w:r>
            <w:r w:rsidRPr="0000525B">
              <w:rPr>
                <w:noProof/>
                <w:webHidden/>
              </w:rPr>
              <w:t>6</w:t>
            </w:r>
            <w:r w:rsidRPr="0000525B">
              <w:rPr>
                <w:noProof/>
                <w:webHidden/>
              </w:rPr>
              <w:fldChar w:fldCharType="end"/>
            </w:r>
          </w:hyperlink>
        </w:p>
        <w:p w14:paraId="6DF32528" w14:textId="5CFA94B5"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32" w:history="1">
            <w:r w:rsidRPr="0000525B">
              <w:rPr>
                <w:rStyle w:val="Hyperlink"/>
                <w:noProof/>
              </w:rPr>
              <w:t>List of Accompanying materials.</w:t>
            </w:r>
            <w:r w:rsidRPr="0000525B">
              <w:rPr>
                <w:noProof/>
                <w:webHidden/>
              </w:rPr>
              <w:tab/>
            </w:r>
            <w:r w:rsidRPr="0000525B">
              <w:rPr>
                <w:noProof/>
                <w:webHidden/>
              </w:rPr>
              <w:fldChar w:fldCharType="begin"/>
            </w:r>
            <w:r w:rsidRPr="0000525B">
              <w:rPr>
                <w:noProof/>
                <w:webHidden/>
              </w:rPr>
              <w:instrText xml:space="preserve"> PAGEREF _Toc211859732 \h </w:instrText>
            </w:r>
            <w:r w:rsidRPr="0000525B">
              <w:rPr>
                <w:noProof/>
                <w:webHidden/>
              </w:rPr>
            </w:r>
            <w:r w:rsidRPr="0000525B">
              <w:rPr>
                <w:noProof/>
                <w:webHidden/>
              </w:rPr>
              <w:fldChar w:fldCharType="separate"/>
            </w:r>
            <w:r w:rsidRPr="0000525B">
              <w:rPr>
                <w:noProof/>
                <w:webHidden/>
              </w:rPr>
              <w:t>7</w:t>
            </w:r>
            <w:r w:rsidRPr="0000525B">
              <w:rPr>
                <w:noProof/>
                <w:webHidden/>
              </w:rPr>
              <w:fldChar w:fldCharType="end"/>
            </w:r>
          </w:hyperlink>
        </w:p>
        <w:p w14:paraId="23E56FE3" w14:textId="464D6072"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33" w:history="1">
            <w:r w:rsidRPr="0000525B">
              <w:rPr>
                <w:rStyle w:val="Hyperlink"/>
                <w:rFonts w:cstheme="majorHAnsi"/>
                <w:noProof/>
              </w:rPr>
              <w:t>Declaration of Authorship.</w:t>
            </w:r>
            <w:r w:rsidRPr="0000525B">
              <w:rPr>
                <w:noProof/>
                <w:webHidden/>
              </w:rPr>
              <w:tab/>
            </w:r>
            <w:r w:rsidRPr="0000525B">
              <w:rPr>
                <w:noProof/>
                <w:webHidden/>
              </w:rPr>
              <w:fldChar w:fldCharType="begin"/>
            </w:r>
            <w:r w:rsidRPr="0000525B">
              <w:rPr>
                <w:noProof/>
                <w:webHidden/>
              </w:rPr>
              <w:instrText xml:space="preserve"> PAGEREF _Toc211859733 \h </w:instrText>
            </w:r>
            <w:r w:rsidRPr="0000525B">
              <w:rPr>
                <w:noProof/>
                <w:webHidden/>
              </w:rPr>
            </w:r>
            <w:r w:rsidRPr="0000525B">
              <w:rPr>
                <w:noProof/>
                <w:webHidden/>
              </w:rPr>
              <w:fldChar w:fldCharType="separate"/>
            </w:r>
            <w:r w:rsidRPr="0000525B">
              <w:rPr>
                <w:noProof/>
                <w:webHidden/>
              </w:rPr>
              <w:t>8</w:t>
            </w:r>
            <w:r w:rsidRPr="0000525B">
              <w:rPr>
                <w:noProof/>
                <w:webHidden/>
              </w:rPr>
              <w:fldChar w:fldCharType="end"/>
            </w:r>
          </w:hyperlink>
        </w:p>
        <w:p w14:paraId="340210C9" w14:textId="7C64B57B"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34" w:history="1">
            <w:r w:rsidRPr="0000525B">
              <w:rPr>
                <w:rStyle w:val="Hyperlink"/>
                <w:noProof/>
              </w:rPr>
              <w:t>Acknowledgements.</w:t>
            </w:r>
            <w:r w:rsidRPr="0000525B">
              <w:rPr>
                <w:noProof/>
                <w:webHidden/>
              </w:rPr>
              <w:tab/>
            </w:r>
            <w:r w:rsidRPr="0000525B">
              <w:rPr>
                <w:noProof/>
                <w:webHidden/>
              </w:rPr>
              <w:fldChar w:fldCharType="begin"/>
            </w:r>
            <w:r w:rsidRPr="0000525B">
              <w:rPr>
                <w:noProof/>
                <w:webHidden/>
              </w:rPr>
              <w:instrText xml:space="preserve"> PAGEREF _Toc211859734 \h </w:instrText>
            </w:r>
            <w:r w:rsidRPr="0000525B">
              <w:rPr>
                <w:noProof/>
                <w:webHidden/>
              </w:rPr>
            </w:r>
            <w:r w:rsidRPr="0000525B">
              <w:rPr>
                <w:noProof/>
                <w:webHidden/>
              </w:rPr>
              <w:fldChar w:fldCharType="separate"/>
            </w:r>
            <w:r w:rsidRPr="0000525B">
              <w:rPr>
                <w:noProof/>
                <w:webHidden/>
              </w:rPr>
              <w:t>9</w:t>
            </w:r>
            <w:r w:rsidRPr="0000525B">
              <w:rPr>
                <w:noProof/>
                <w:webHidden/>
              </w:rPr>
              <w:fldChar w:fldCharType="end"/>
            </w:r>
          </w:hyperlink>
        </w:p>
        <w:p w14:paraId="4E4AC722" w14:textId="66176E02"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35" w:history="1">
            <w:r w:rsidRPr="0000525B">
              <w:rPr>
                <w:rStyle w:val="Hyperlink"/>
                <w:noProof/>
              </w:rPr>
              <w:t>Introduction.</w:t>
            </w:r>
            <w:r w:rsidRPr="0000525B">
              <w:rPr>
                <w:noProof/>
                <w:webHidden/>
              </w:rPr>
              <w:tab/>
            </w:r>
            <w:r w:rsidRPr="0000525B">
              <w:rPr>
                <w:noProof/>
                <w:webHidden/>
              </w:rPr>
              <w:fldChar w:fldCharType="begin"/>
            </w:r>
            <w:r w:rsidRPr="0000525B">
              <w:rPr>
                <w:noProof/>
                <w:webHidden/>
              </w:rPr>
              <w:instrText xml:space="preserve"> PAGEREF _Toc211859735 \h </w:instrText>
            </w:r>
            <w:r w:rsidRPr="0000525B">
              <w:rPr>
                <w:noProof/>
                <w:webHidden/>
              </w:rPr>
            </w:r>
            <w:r w:rsidRPr="0000525B">
              <w:rPr>
                <w:noProof/>
                <w:webHidden/>
              </w:rPr>
              <w:fldChar w:fldCharType="separate"/>
            </w:r>
            <w:r w:rsidRPr="0000525B">
              <w:rPr>
                <w:noProof/>
                <w:webHidden/>
              </w:rPr>
              <w:t>10</w:t>
            </w:r>
            <w:r w:rsidRPr="0000525B">
              <w:rPr>
                <w:noProof/>
                <w:webHidden/>
              </w:rPr>
              <w:fldChar w:fldCharType="end"/>
            </w:r>
          </w:hyperlink>
        </w:p>
        <w:p w14:paraId="25C65492" w14:textId="3E6BBDC8" w:rsidR="001A0E7F" w:rsidRPr="0000525B" w:rsidRDefault="001A0E7F">
          <w:pPr>
            <w:pStyle w:val="TOC3"/>
            <w:tabs>
              <w:tab w:val="right" w:leader="dot" w:pos="9010"/>
            </w:tabs>
            <w:rPr>
              <w:rFonts w:eastAsiaTheme="minorEastAsia" w:cstheme="minorBidi"/>
              <w:smallCaps w:val="0"/>
              <w:noProof/>
              <w:sz w:val="24"/>
              <w:szCs w:val="24"/>
            </w:rPr>
          </w:pPr>
          <w:hyperlink w:anchor="_Toc211859736" w:history="1">
            <w:r w:rsidRPr="0000525B">
              <w:rPr>
                <w:rStyle w:val="Hyperlink"/>
                <w:rFonts w:asciiTheme="majorHAnsi" w:hAnsiTheme="majorHAnsi" w:cstheme="majorHAnsi"/>
                <w:noProof/>
              </w:rPr>
              <w:t>Research Questions.</w:t>
            </w:r>
            <w:r w:rsidRPr="0000525B">
              <w:rPr>
                <w:noProof/>
                <w:webHidden/>
              </w:rPr>
              <w:tab/>
            </w:r>
            <w:r w:rsidRPr="0000525B">
              <w:rPr>
                <w:noProof/>
                <w:webHidden/>
              </w:rPr>
              <w:fldChar w:fldCharType="begin"/>
            </w:r>
            <w:r w:rsidRPr="0000525B">
              <w:rPr>
                <w:noProof/>
                <w:webHidden/>
              </w:rPr>
              <w:instrText xml:space="preserve"> PAGEREF _Toc211859736 \h </w:instrText>
            </w:r>
            <w:r w:rsidRPr="0000525B">
              <w:rPr>
                <w:noProof/>
                <w:webHidden/>
              </w:rPr>
            </w:r>
            <w:r w:rsidRPr="0000525B">
              <w:rPr>
                <w:noProof/>
                <w:webHidden/>
              </w:rPr>
              <w:fldChar w:fldCharType="separate"/>
            </w:r>
            <w:r w:rsidRPr="0000525B">
              <w:rPr>
                <w:noProof/>
                <w:webHidden/>
              </w:rPr>
              <w:t>13</w:t>
            </w:r>
            <w:r w:rsidRPr="0000525B">
              <w:rPr>
                <w:noProof/>
                <w:webHidden/>
              </w:rPr>
              <w:fldChar w:fldCharType="end"/>
            </w:r>
          </w:hyperlink>
        </w:p>
        <w:p w14:paraId="44A72A1F" w14:textId="7046F118" w:rsidR="001A0E7F" w:rsidRPr="0000525B" w:rsidRDefault="001A0E7F">
          <w:pPr>
            <w:pStyle w:val="TOC3"/>
            <w:tabs>
              <w:tab w:val="right" w:leader="dot" w:pos="9010"/>
            </w:tabs>
            <w:rPr>
              <w:rFonts w:eastAsiaTheme="minorEastAsia" w:cstheme="minorBidi"/>
              <w:smallCaps w:val="0"/>
              <w:noProof/>
              <w:sz w:val="24"/>
              <w:szCs w:val="24"/>
            </w:rPr>
          </w:pPr>
          <w:hyperlink w:anchor="_Toc211859737" w:history="1">
            <w:r w:rsidRPr="0000525B">
              <w:rPr>
                <w:rStyle w:val="Hyperlink"/>
                <w:rFonts w:asciiTheme="majorHAnsi" w:hAnsiTheme="majorHAnsi" w:cstheme="majorHAnsi"/>
                <w:noProof/>
              </w:rPr>
              <w:t>Researcher positionality.</w:t>
            </w:r>
            <w:r w:rsidRPr="0000525B">
              <w:rPr>
                <w:noProof/>
                <w:webHidden/>
              </w:rPr>
              <w:tab/>
            </w:r>
            <w:r w:rsidRPr="0000525B">
              <w:rPr>
                <w:noProof/>
                <w:webHidden/>
              </w:rPr>
              <w:fldChar w:fldCharType="begin"/>
            </w:r>
            <w:r w:rsidRPr="0000525B">
              <w:rPr>
                <w:noProof/>
                <w:webHidden/>
              </w:rPr>
              <w:instrText xml:space="preserve"> PAGEREF _Toc211859737 \h </w:instrText>
            </w:r>
            <w:r w:rsidRPr="0000525B">
              <w:rPr>
                <w:noProof/>
                <w:webHidden/>
              </w:rPr>
            </w:r>
            <w:r w:rsidRPr="0000525B">
              <w:rPr>
                <w:noProof/>
                <w:webHidden/>
              </w:rPr>
              <w:fldChar w:fldCharType="separate"/>
            </w:r>
            <w:r w:rsidRPr="0000525B">
              <w:rPr>
                <w:noProof/>
                <w:webHidden/>
              </w:rPr>
              <w:t>13</w:t>
            </w:r>
            <w:r w:rsidRPr="0000525B">
              <w:rPr>
                <w:noProof/>
                <w:webHidden/>
              </w:rPr>
              <w:fldChar w:fldCharType="end"/>
            </w:r>
          </w:hyperlink>
        </w:p>
        <w:p w14:paraId="5C07D33B" w14:textId="114552DF" w:rsidR="001A0E7F" w:rsidRPr="0000525B" w:rsidRDefault="001A0E7F">
          <w:pPr>
            <w:pStyle w:val="TOC3"/>
            <w:tabs>
              <w:tab w:val="right" w:leader="dot" w:pos="9010"/>
            </w:tabs>
            <w:rPr>
              <w:rFonts w:eastAsiaTheme="minorEastAsia" w:cstheme="minorBidi"/>
              <w:smallCaps w:val="0"/>
              <w:noProof/>
              <w:sz w:val="24"/>
              <w:szCs w:val="24"/>
            </w:rPr>
          </w:pPr>
          <w:hyperlink w:anchor="_Toc211859738" w:history="1">
            <w:r w:rsidRPr="0000525B">
              <w:rPr>
                <w:rStyle w:val="Hyperlink"/>
                <w:rFonts w:asciiTheme="majorHAnsi" w:hAnsiTheme="majorHAnsi" w:cstheme="majorHAnsi"/>
                <w:noProof/>
              </w:rPr>
              <w:t>Methodology.</w:t>
            </w:r>
            <w:r w:rsidRPr="0000525B">
              <w:rPr>
                <w:noProof/>
                <w:webHidden/>
              </w:rPr>
              <w:tab/>
            </w:r>
            <w:r w:rsidRPr="0000525B">
              <w:rPr>
                <w:noProof/>
                <w:webHidden/>
              </w:rPr>
              <w:fldChar w:fldCharType="begin"/>
            </w:r>
            <w:r w:rsidRPr="0000525B">
              <w:rPr>
                <w:noProof/>
                <w:webHidden/>
              </w:rPr>
              <w:instrText xml:space="preserve"> PAGEREF _Toc211859738 \h </w:instrText>
            </w:r>
            <w:r w:rsidRPr="0000525B">
              <w:rPr>
                <w:noProof/>
                <w:webHidden/>
              </w:rPr>
            </w:r>
            <w:r w:rsidRPr="0000525B">
              <w:rPr>
                <w:noProof/>
                <w:webHidden/>
              </w:rPr>
              <w:fldChar w:fldCharType="separate"/>
            </w:r>
            <w:r w:rsidRPr="0000525B">
              <w:rPr>
                <w:noProof/>
                <w:webHidden/>
              </w:rPr>
              <w:t>18</w:t>
            </w:r>
            <w:r w:rsidRPr="0000525B">
              <w:rPr>
                <w:noProof/>
                <w:webHidden/>
              </w:rPr>
              <w:fldChar w:fldCharType="end"/>
            </w:r>
          </w:hyperlink>
        </w:p>
        <w:p w14:paraId="333F74D2" w14:textId="3B45E69E" w:rsidR="001A0E7F" w:rsidRPr="0000525B" w:rsidRDefault="001A0E7F">
          <w:pPr>
            <w:pStyle w:val="TOC3"/>
            <w:tabs>
              <w:tab w:val="right" w:leader="dot" w:pos="9010"/>
            </w:tabs>
            <w:rPr>
              <w:rFonts w:eastAsiaTheme="minorEastAsia" w:cstheme="minorBidi"/>
              <w:smallCaps w:val="0"/>
              <w:noProof/>
              <w:sz w:val="24"/>
              <w:szCs w:val="24"/>
            </w:rPr>
          </w:pPr>
          <w:hyperlink w:anchor="_Toc211859739" w:history="1">
            <w:r w:rsidRPr="0000525B">
              <w:rPr>
                <w:rStyle w:val="Hyperlink"/>
                <w:rFonts w:asciiTheme="majorHAnsi" w:hAnsiTheme="majorHAnsi" w:cstheme="majorHAnsi"/>
                <w:noProof/>
              </w:rPr>
              <w:t>Contribution.</w:t>
            </w:r>
            <w:r w:rsidRPr="0000525B">
              <w:rPr>
                <w:noProof/>
                <w:webHidden/>
              </w:rPr>
              <w:tab/>
            </w:r>
            <w:r w:rsidRPr="0000525B">
              <w:rPr>
                <w:noProof/>
                <w:webHidden/>
              </w:rPr>
              <w:fldChar w:fldCharType="begin"/>
            </w:r>
            <w:r w:rsidRPr="0000525B">
              <w:rPr>
                <w:noProof/>
                <w:webHidden/>
              </w:rPr>
              <w:instrText xml:space="preserve"> PAGEREF _Toc211859739 \h </w:instrText>
            </w:r>
            <w:r w:rsidRPr="0000525B">
              <w:rPr>
                <w:noProof/>
                <w:webHidden/>
              </w:rPr>
            </w:r>
            <w:r w:rsidRPr="0000525B">
              <w:rPr>
                <w:noProof/>
                <w:webHidden/>
              </w:rPr>
              <w:fldChar w:fldCharType="separate"/>
            </w:r>
            <w:r w:rsidRPr="0000525B">
              <w:rPr>
                <w:noProof/>
                <w:webHidden/>
              </w:rPr>
              <w:t>20</w:t>
            </w:r>
            <w:r w:rsidRPr="0000525B">
              <w:rPr>
                <w:noProof/>
                <w:webHidden/>
              </w:rPr>
              <w:fldChar w:fldCharType="end"/>
            </w:r>
          </w:hyperlink>
        </w:p>
        <w:p w14:paraId="247175D5" w14:textId="219AC70F" w:rsidR="001A0E7F" w:rsidRPr="0000525B" w:rsidRDefault="001A0E7F">
          <w:pPr>
            <w:pStyle w:val="TOC3"/>
            <w:tabs>
              <w:tab w:val="right" w:leader="dot" w:pos="9010"/>
            </w:tabs>
            <w:rPr>
              <w:rFonts w:eastAsiaTheme="minorEastAsia" w:cstheme="minorBidi"/>
              <w:smallCaps w:val="0"/>
              <w:noProof/>
              <w:sz w:val="24"/>
              <w:szCs w:val="24"/>
            </w:rPr>
          </w:pPr>
          <w:hyperlink w:anchor="_Toc211859740" w:history="1">
            <w:r w:rsidRPr="0000525B">
              <w:rPr>
                <w:rStyle w:val="Hyperlink"/>
                <w:rFonts w:asciiTheme="majorHAnsi" w:hAnsiTheme="majorHAnsi" w:cstheme="majorHAnsi"/>
                <w:noProof/>
              </w:rPr>
              <w:t>Outline of the Thesis.</w:t>
            </w:r>
            <w:r w:rsidRPr="0000525B">
              <w:rPr>
                <w:noProof/>
                <w:webHidden/>
              </w:rPr>
              <w:tab/>
            </w:r>
            <w:r w:rsidRPr="0000525B">
              <w:rPr>
                <w:noProof/>
                <w:webHidden/>
              </w:rPr>
              <w:fldChar w:fldCharType="begin"/>
            </w:r>
            <w:r w:rsidRPr="0000525B">
              <w:rPr>
                <w:noProof/>
                <w:webHidden/>
              </w:rPr>
              <w:instrText xml:space="preserve"> PAGEREF _Toc211859740 \h </w:instrText>
            </w:r>
            <w:r w:rsidRPr="0000525B">
              <w:rPr>
                <w:noProof/>
                <w:webHidden/>
              </w:rPr>
            </w:r>
            <w:r w:rsidRPr="0000525B">
              <w:rPr>
                <w:noProof/>
                <w:webHidden/>
              </w:rPr>
              <w:fldChar w:fldCharType="separate"/>
            </w:r>
            <w:r w:rsidRPr="0000525B">
              <w:rPr>
                <w:noProof/>
                <w:webHidden/>
              </w:rPr>
              <w:t>22</w:t>
            </w:r>
            <w:r w:rsidRPr="0000525B">
              <w:rPr>
                <w:noProof/>
                <w:webHidden/>
              </w:rPr>
              <w:fldChar w:fldCharType="end"/>
            </w:r>
          </w:hyperlink>
        </w:p>
        <w:p w14:paraId="2FC2222E" w14:textId="171E40A9"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41" w:history="1">
            <w:r w:rsidRPr="0000525B">
              <w:rPr>
                <w:rStyle w:val="Hyperlink"/>
                <w:noProof/>
              </w:rPr>
              <w:t>Chapter 1: Theoretical and Artistic Contextualisation.</w:t>
            </w:r>
            <w:r w:rsidRPr="0000525B">
              <w:rPr>
                <w:noProof/>
                <w:webHidden/>
              </w:rPr>
              <w:tab/>
            </w:r>
            <w:r w:rsidRPr="0000525B">
              <w:rPr>
                <w:noProof/>
                <w:webHidden/>
              </w:rPr>
              <w:fldChar w:fldCharType="begin"/>
            </w:r>
            <w:r w:rsidRPr="0000525B">
              <w:rPr>
                <w:noProof/>
                <w:webHidden/>
              </w:rPr>
              <w:instrText xml:space="preserve"> PAGEREF _Toc211859741 \h </w:instrText>
            </w:r>
            <w:r w:rsidRPr="0000525B">
              <w:rPr>
                <w:noProof/>
                <w:webHidden/>
              </w:rPr>
            </w:r>
            <w:r w:rsidRPr="0000525B">
              <w:rPr>
                <w:noProof/>
                <w:webHidden/>
              </w:rPr>
              <w:fldChar w:fldCharType="separate"/>
            </w:r>
            <w:r w:rsidRPr="0000525B">
              <w:rPr>
                <w:noProof/>
                <w:webHidden/>
              </w:rPr>
              <w:t>25</w:t>
            </w:r>
            <w:r w:rsidRPr="0000525B">
              <w:rPr>
                <w:noProof/>
                <w:webHidden/>
              </w:rPr>
              <w:fldChar w:fldCharType="end"/>
            </w:r>
          </w:hyperlink>
        </w:p>
        <w:p w14:paraId="45A60239" w14:textId="48CBFD20" w:rsidR="001A0E7F" w:rsidRPr="0000525B" w:rsidRDefault="001A0E7F">
          <w:pPr>
            <w:pStyle w:val="TOC3"/>
            <w:tabs>
              <w:tab w:val="right" w:leader="dot" w:pos="9010"/>
            </w:tabs>
            <w:rPr>
              <w:rFonts w:eastAsiaTheme="minorEastAsia" w:cstheme="minorBidi"/>
              <w:smallCaps w:val="0"/>
              <w:noProof/>
              <w:sz w:val="24"/>
              <w:szCs w:val="24"/>
            </w:rPr>
          </w:pPr>
          <w:hyperlink w:anchor="_Toc211859742" w:history="1">
            <w:r w:rsidRPr="0000525B">
              <w:rPr>
                <w:rStyle w:val="Hyperlink"/>
                <w:rFonts w:asciiTheme="majorHAnsi" w:hAnsiTheme="majorHAnsi" w:cstheme="majorHAnsi"/>
                <w:noProof/>
              </w:rPr>
              <w:t>Site –Based Performance.</w:t>
            </w:r>
            <w:r w:rsidRPr="0000525B">
              <w:rPr>
                <w:noProof/>
                <w:webHidden/>
              </w:rPr>
              <w:tab/>
            </w:r>
            <w:r w:rsidRPr="0000525B">
              <w:rPr>
                <w:noProof/>
                <w:webHidden/>
              </w:rPr>
              <w:fldChar w:fldCharType="begin"/>
            </w:r>
            <w:r w:rsidRPr="0000525B">
              <w:rPr>
                <w:noProof/>
                <w:webHidden/>
              </w:rPr>
              <w:instrText xml:space="preserve"> PAGEREF _Toc211859742 \h </w:instrText>
            </w:r>
            <w:r w:rsidRPr="0000525B">
              <w:rPr>
                <w:noProof/>
                <w:webHidden/>
              </w:rPr>
            </w:r>
            <w:r w:rsidRPr="0000525B">
              <w:rPr>
                <w:noProof/>
                <w:webHidden/>
              </w:rPr>
              <w:fldChar w:fldCharType="separate"/>
            </w:r>
            <w:r w:rsidRPr="0000525B">
              <w:rPr>
                <w:noProof/>
                <w:webHidden/>
              </w:rPr>
              <w:t>25</w:t>
            </w:r>
            <w:r w:rsidRPr="0000525B">
              <w:rPr>
                <w:noProof/>
                <w:webHidden/>
              </w:rPr>
              <w:fldChar w:fldCharType="end"/>
            </w:r>
          </w:hyperlink>
        </w:p>
        <w:p w14:paraId="0CB01170" w14:textId="5BCE934A" w:rsidR="001A0E7F" w:rsidRPr="0000525B" w:rsidRDefault="001A0E7F">
          <w:pPr>
            <w:pStyle w:val="TOC3"/>
            <w:tabs>
              <w:tab w:val="right" w:leader="dot" w:pos="9010"/>
            </w:tabs>
            <w:rPr>
              <w:rFonts w:eastAsiaTheme="minorEastAsia" w:cstheme="minorBidi"/>
              <w:smallCaps w:val="0"/>
              <w:noProof/>
              <w:sz w:val="24"/>
              <w:szCs w:val="24"/>
            </w:rPr>
          </w:pPr>
          <w:hyperlink w:anchor="_Toc211859743" w:history="1">
            <w:r w:rsidRPr="0000525B">
              <w:rPr>
                <w:rStyle w:val="Hyperlink"/>
                <w:rFonts w:asciiTheme="majorHAnsi" w:hAnsiTheme="majorHAnsi" w:cstheme="majorHAnsi"/>
                <w:noProof/>
              </w:rPr>
              <w:t>Concepts of Space and Place.</w:t>
            </w:r>
            <w:r w:rsidRPr="0000525B">
              <w:rPr>
                <w:noProof/>
                <w:webHidden/>
              </w:rPr>
              <w:tab/>
            </w:r>
            <w:r w:rsidRPr="0000525B">
              <w:rPr>
                <w:noProof/>
                <w:webHidden/>
              </w:rPr>
              <w:fldChar w:fldCharType="begin"/>
            </w:r>
            <w:r w:rsidRPr="0000525B">
              <w:rPr>
                <w:noProof/>
                <w:webHidden/>
              </w:rPr>
              <w:instrText xml:space="preserve"> PAGEREF _Toc211859743 \h </w:instrText>
            </w:r>
            <w:r w:rsidRPr="0000525B">
              <w:rPr>
                <w:noProof/>
                <w:webHidden/>
              </w:rPr>
            </w:r>
            <w:r w:rsidRPr="0000525B">
              <w:rPr>
                <w:noProof/>
                <w:webHidden/>
              </w:rPr>
              <w:fldChar w:fldCharType="separate"/>
            </w:r>
            <w:r w:rsidRPr="0000525B">
              <w:rPr>
                <w:noProof/>
                <w:webHidden/>
              </w:rPr>
              <w:t>33</w:t>
            </w:r>
            <w:r w:rsidRPr="0000525B">
              <w:rPr>
                <w:noProof/>
                <w:webHidden/>
              </w:rPr>
              <w:fldChar w:fldCharType="end"/>
            </w:r>
          </w:hyperlink>
        </w:p>
        <w:p w14:paraId="5999A929" w14:textId="20C74F85" w:rsidR="001A0E7F" w:rsidRPr="0000525B" w:rsidRDefault="001A0E7F">
          <w:pPr>
            <w:pStyle w:val="TOC3"/>
            <w:tabs>
              <w:tab w:val="right" w:leader="dot" w:pos="9010"/>
            </w:tabs>
            <w:rPr>
              <w:rFonts w:eastAsiaTheme="minorEastAsia" w:cstheme="minorBidi"/>
              <w:smallCaps w:val="0"/>
              <w:noProof/>
              <w:sz w:val="24"/>
              <w:szCs w:val="24"/>
            </w:rPr>
          </w:pPr>
          <w:hyperlink w:anchor="_Toc211859744" w:history="1">
            <w:r w:rsidRPr="0000525B">
              <w:rPr>
                <w:rStyle w:val="Hyperlink"/>
                <w:rFonts w:asciiTheme="majorHAnsi" w:hAnsiTheme="majorHAnsi" w:cstheme="majorHAnsi"/>
                <w:noProof/>
              </w:rPr>
              <w:t>Phenomenological engagements with Interior/Exterior Landscape Dialogues.</w:t>
            </w:r>
            <w:r w:rsidRPr="0000525B">
              <w:rPr>
                <w:noProof/>
                <w:webHidden/>
              </w:rPr>
              <w:tab/>
            </w:r>
            <w:r w:rsidRPr="0000525B">
              <w:rPr>
                <w:noProof/>
                <w:webHidden/>
              </w:rPr>
              <w:fldChar w:fldCharType="begin"/>
            </w:r>
            <w:r w:rsidRPr="0000525B">
              <w:rPr>
                <w:noProof/>
                <w:webHidden/>
              </w:rPr>
              <w:instrText xml:space="preserve"> PAGEREF _Toc211859744 \h </w:instrText>
            </w:r>
            <w:r w:rsidRPr="0000525B">
              <w:rPr>
                <w:noProof/>
                <w:webHidden/>
              </w:rPr>
            </w:r>
            <w:r w:rsidRPr="0000525B">
              <w:rPr>
                <w:noProof/>
                <w:webHidden/>
              </w:rPr>
              <w:fldChar w:fldCharType="separate"/>
            </w:r>
            <w:r w:rsidRPr="0000525B">
              <w:rPr>
                <w:noProof/>
                <w:webHidden/>
              </w:rPr>
              <w:t>46</w:t>
            </w:r>
            <w:r w:rsidRPr="0000525B">
              <w:rPr>
                <w:noProof/>
                <w:webHidden/>
              </w:rPr>
              <w:fldChar w:fldCharType="end"/>
            </w:r>
          </w:hyperlink>
        </w:p>
        <w:p w14:paraId="76FB81ED" w14:textId="56106567" w:rsidR="001A0E7F" w:rsidRPr="0000525B" w:rsidRDefault="001A0E7F">
          <w:pPr>
            <w:pStyle w:val="TOC3"/>
            <w:tabs>
              <w:tab w:val="right" w:leader="dot" w:pos="9010"/>
            </w:tabs>
            <w:rPr>
              <w:rFonts w:eastAsiaTheme="minorEastAsia" w:cstheme="minorBidi"/>
              <w:smallCaps w:val="0"/>
              <w:noProof/>
              <w:sz w:val="24"/>
              <w:szCs w:val="24"/>
            </w:rPr>
          </w:pPr>
          <w:hyperlink w:anchor="_Toc211859745" w:history="1">
            <w:r w:rsidRPr="0000525B">
              <w:rPr>
                <w:rStyle w:val="Hyperlink"/>
                <w:rFonts w:asciiTheme="majorHAnsi" w:hAnsiTheme="majorHAnsi" w:cstheme="majorHAnsi"/>
                <w:noProof/>
              </w:rPr>
              <w:t>Bodies as Expressive Cypher</w:t>
            </w:r>
            <w:r w:rsidRPr="0000525B">
              <w:rPr>
                <w:noProof/>
                <w:webHidden/>
              </w:rPr>
              <w:tab/>
            </w:r>
            <w:r w:rsidRPr="0000525B">
              <w:rPr>
                <w:noProof/>
                <w:webHidden/>
              </w:rPr>
              <w:fldChar w:fldCharType="begin"/>
            </w:r>
            <w:r w:rsidRPr="0000525B">
              <w:rPr>
                <w:noProof/>
                <w:webHidden/>
              </w:rPr>
              <w:instrText xml:space="preserve"> PAGEREF _Toc211859745 \h </w:instrText>
            </w:r>
            <w:r w:rsidRPr="0000525B">
              <w:rPr>
                <w:noProof/>
                <w:webHidden/>
              </w:rPr>
            </w:r>
            <w:r w:rsidRPr="0000525B">
              <w:rPr>
                <w:noProof/>
                <w:webHidden/>
              </w:rPr>
              <w:fldChar w:fldCharType="separate"/>
            </w:r>
            <w:r w:rsidRPr="0000525B">
              <w:rPr>
                <w:noProof/>
                <w:webHidden/>
              </w:rPr>
              <w:t>49</w:t>
            </w:r>
            <w:r w:rsidRPr="0000525B">
              <w:rPr>
                <w:noProof/>
                <w:webHidden/>
              </w:rPr>
              <w:fldChar w:fldCharType="end"/>
            </w:r>
          </w:hyperlink>
        </w:p>
        <w:p w14:paraId="29B460DA" w14:textId="597EECC1"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46" w:history="1">
            <w:r w:rsidRPr="0000525B">
              <w:rPr>
                <w:rStyle w:val="Hyperlink"/>
                <w:noProof/>
              </w:rPr>
              <w:t>Chapter 2: Choreographic Principles and Methods.</w:t>
            </w:r>
            <w:r w:rsidRPr="0000525B">
              <w:rPr>
                <w:noProof/>
                <w:webHidden/>
              </w:rPr>
              <w:tab/>
            </w:r>
            <w:r w:rsidRPr="0000525B">
              <w:rPr>
                <w:noProof/>
                <w:webHidden/>
              </w:rPr>
              <w:fldChar w:fldCharType="begin"/>
            </w:r>
            <w:r w:rsidRPr="0000525B">
              <w:rPr>
                <w:noProof/>
                <w:webHidden/>
              </w:rPr>
              <w:instrText xml:space="preserve"> PAGEREF _Toc211859746 \h </w:instrText>
            </w:r>
            <w:r w:rsidRPr="0000525B">
              <w:rPr>
                <w:noProof/>
                <w:webHidden/>
              </w:rPr>
            </w:r>
            <w:r w:rsidRPr="0000525B">
              <w:rPr>
                <w:noProof/>
                <w:webHidden/>
              </w:rPr>
              <w:fldChar w:fldCharType="separate"/>
            </w:r>
            <w:r w:rsidRPr="0000525B">
              <w:rPr>
                <w:noProof/>
                <w:webHidden/>
              </w:rPr>
              <w:t>56</w:t>
            </w:r>
            <w:r w:rsidRPr="0000525B">
              <w:rPr>
                <w:noProof/>
                <w:webHidden/>
              </w:rPr>
              <w:fldChar w:fldCharType="end"/>
            </w:r>
          </w:hyperlink>
        </w:p>
        <w:p w14:paraId="07F45980" w14:textId="57A4F151" w:rsidR="001A0E7F" w:rsidRPr="0000525B" w:rsidRDefault="001A0E7F">
          <w:pPr>
            <w:pStyle w:val="TOC3"/>
            <w:tabs>
              <w:tab w:val="right" w:leader="dot" w:pos="9010"/>
            </w:tabs>
            <w:rPr>
              <w:rFonts w:eastAsiaTheme="minorEastAsia" w:cstheme="minorBidi"/>
              <w:smallCaps w:val="0"/>
              <w:noProof/>
              <w:sz w:val="24"/>
              <w:szCs w:val="24"/>
            </w:rPr>
          </w:pPr>
          <w:hyperlink w:anchor="_Toc211859747" w:history="1">
            <w:r w:rsidRPr="0000525B">
              <w:rPr>
                <w:rStyle w:val="Hyperlink"/>
                <w:rFonts w:asciiTheme="majorHAnsi" w:hAnsiTheme="majorHAnsi" w:cstheme="majorHAnsi"/>
                <w:noProof/>
              </w:rPr>
              <w:t>Gestalt thinking.</w:t>
            </w:r>
            <w:r w:rsidRPr="0000525B">
              <w:rPr>
                <w:noProof/>
                <w:webHidden/>
              </w:rPr>
              <w:tab/>
            </w:r>
            <w:r w:rsidRPr="0000525B">
              <w:rPr>
                <w:noProof/>
                <w:webHidden/>
              </w:rPr>
              <w:fldChar w:fldCharType="begin"/>
            </w:r>
            <w:r w:rsidRPr="0000525B">
              <w:rPr>
                <w:noProof/>
                <w:webHidden/>
              </w:rPr>
              <w:instrText xml:space="preserve"> PAGEREF _Toc211859747 \h </w:instrText>
            </w:r>
            <w:r w:rsidRPr="0000525B">
              <w:rPr>
                <w:noProof/>
                <w:webHidden/>
              </w:rPr>
            </w:r>
            <w:r w:rsidRPr="0000525B">
              <w:rPr>
                <w:noProof/>
                <w:webHidden/>
              </w:rPr>
              <w:fldChar w:fldCharType="separate"/>
            </w:r>
            <w:r w:rsidRPr="0000525B">
              <w:rPr>
                <w:noProof/>
                <w:webHidden/>
              </w:rPr>
              <w:t>57</w:t>
            </w:r>
            <w:r w:rsidRPr="0000525B">
              <w:rPr>
                <w:noProof/>
                <w:webHidden/>
              </w:rPr>
              <w:fldChar w:fldCharType="end"/>
            </w:r>
          </w:hyperlink>
        </w:p>
        <w:p w14:paraId="441A2FDC" w14:textId="3610EAA2" w:rsidR="001A0E7F" w:rsidRPr="0000525B" w:rsidRDefault="001A0E7F">
          <w:pPr>
            <w:pStyle w:val="TOC3"/>
            <w:tabs>
              <w:tab w:val="right" w:leader="dot" w:pos="9010"/>
            </w:tabs>
            <w:rPr>
              <w:rFonts w:eastAsiaTheme="minorEastAsia" w:cstheme="minorBidi"/>
              <w:smallCaps w:val="0"/>
              <w:noProof/>
              <w:sz w:val="24"/>
              <w:szCs w:val="24"/>
            </w:rPr>
          </w:pPr>
          <w:hyperlink w:anchor="_Toc211859748" w:history="1">
            <w:r w:rsidRPr="0000525B">
              <w:rPr>
                <w:rStyle w:val="Hyperlink"/>
                <w:rFonts w:asciiTheme="majorHAnsi" w:hAnsiTheme="majorHAnsi" w:cstheme="majorHAnsi"/>
                <w:noProof/>
              </w:rPr>
              <w:t>Postmodern Dance.</w:t>
            </w:r>
            <w:r w:rsidRPr="0000525B">
              <w:rPr>
                <w:noProof/>
                <w:webHidden/>
              </w:rPr>
              <w:tab/>
            </w:r>
            <w:r w:rsidRPr="0000525B">
              <w:rPr>
                <w:noProof/>
                <w:webHidden/>
              </w:rPr>
              <w:fldChar w:fldCharType="begin"/>
            </w:r>
            <w:r w:rsidRPr="0000525B">
              <w:rPr>
                <w:noProof/>
                <w:webHidden/>
              </w:rPr>
              <w:instrText xml:space="preserve"> PAGEREF _Toc211859748 \h </w:instrText>
            </w:r>
            <w:r w:rsidRPr="0000525B">
              <w:rPr>
                <w:noProof/>
                <w:webHidden/>
              </w:rPr>
            </w:r>
            <w:r w:rsidRPr="0000525B">
              <w:rPr>
                <w:noProof/>
                <w:webHidden/>
              </w:rPr>
              <w:fldChar w:fldCharType="separate"/>
            </w:r>
            <w:r w:rsidRPr="0000525B">
              <w:rPr>
                <w:noProof/>
                <w:webHidden/>
              </w:rPr>
              <w:t>59</w:t>
            </w:r>
            <w:r w:rsidRPr="0000525B">
              <w:rPr>
                <w:noProof/>
                <w:webHidden/>
              </w:rPr>
              <w:fldChar w:fldCharType="end"/>
            </w:r>
          </w:hyperlink>
        </w:p>
        <w:p w14:paraId="3BAAD2C7" w14:textId="41370FCD" w:rsidR="001A0E7F" w:rsidRPr="0000525B" w:rsidRDefault="001A0E7F">
          <w:pPr>
            <w:pStyle w:val="TOC3"/>
            <w:tabs>
              <w:tab w:val="right" w:leader="dot" w:pos="9010"/>
            </w:tabs>
            <w:rPr>
              <w:rFonts w:eastAsiaTheme="minorEastAsia" w:cstheme="minorBidi"/>
              <w:smallCaps w:val="0"/>
              <w:noProof/>
              <w:sz w:val="24"/>
              <w:szCs w:val="24"/>
            </w:rPr>
          </w:pPr>
          <w:hyperlink w:anchor="_Toc211859749" w:history="1">
            <w:r w:rsidRPr="0000525B">
              <w:rPr>
                <w:rStyle w:val="Hyperlink"/>
                <w:rFonts w:asciiTheme="majorHAnsi" w:hAnsiTheme="majorHAnsi" w:cstheme="majorHAnsi"/>
                <w:noProof/>
              </w:rPr>
              <w:t>Bodies as material.</w:t>
            </w:r>
            <w:r w:rsidRPr="0000525B">
              <w:rPr>
                <w:noProof/>
                <w:webHidden/>
              </w:rPr>
              <w:tab/>
            </w:r>
            <w:r w:rsidRPr="0000525B">
              <w:rPr>
                <w:noProof/>
                <w:webHidden/>
              </w:rPr>
              <w:fldChar w:fldCharType="begin"/>
            </w:r>
            <w:r w:rsidRPr="0000525B">
              <w:rPr>
                <w:noProof/>
                <w:webHidden/>
              </w:rPr>
              <w:instrText xml:space="preserve"> PAGEREF _Toc211859749 \h </w:instrText>
            </w:r>
            <w:r w:rsidRPr="0000525B">
              <w:rPr>
                <w:noProof/>
                <w:webHidden/>
              </w:rPr>
            </w:r>
            <w:r w:rsidRPr="0000525B">
              <w:rPr>
                <w:noProof/>
                <w:webHidden/>
              </w:rPr>
              <w:fldChar w:fldCharType="separate"/>
            </w:r>
            <w:r w:rsidRPr="0000525B">
              <w:rPr>
                <w:noProof/>
                <w:webHidden/>
              </w:rPr>
              <w:t>62</w:t>
            </w:r>
            <w:r w:rsidRPr="0000525B">
              <w:rPr>
                <w:noProof/>
                <w:webHidden/>
              </w:rPr>
              <w:fldChar w:fldCharType="end"/>
            </w:r>
          </w:hyperlink>
        </w:p>
        <w:p w14:paraId="2364FD8D" w14:textId="659A748F" w:rsidR="001A0E7F" w:rsidRPr="0000525B" w:rsidRDefault="001A0E7F">
          <w:pPr>
            <w:pStyle w:val="TOC3"/>
            <w:tabs>
              <w:tab w:val="right" w:leader="dot" w:pos="9010"/>
            </w:tabs>
            <w:rPr>
              <w:rFonts w:eastAsiaTheme="minorEastAsia" w:cstheme="minorBidi"/>
              <w:smallCaps w:val="0"/>
              <w:noProof/>
              <w:sz w:val="24"/>
              <w:szCs w:val="24"/>
            </w:rPr>
          </w:pPr>
          <w:hyperlink w:anchor="_Toc211859750" w:history="1">
            <w:r w:rsidRPr="0000525B">
              <w:rPr>
                <w:rStyle w:val="Hyperlink"/>
                <w:rFonts w:asciiTheme="majorHAnsi" w:hAnsiTheme="majorHAnsi" w:cstheme="majorHAnsi"/>
                <w:noProof/>
              </w:rPr>
              <w:t>Improvisation.</w:t>
            </w:r>
            <w:r w:rsidRPr="0000525B">
              <w:rPr>
                <w:noProof/>
                <w:webHidden/>
              </w:rPr>
              <w:tab/>
            </w:r>
            <w:r w:rsidRPr="0000525B">
              <w:rPr>
                <w:noProof/>
                <w:webHidden/>
              </w:rPr>
              <w:fldChar w:fldCharType="begin"/>
            </w:r>
            <w:r w:rsidRPr="0000525B">
              <w:rPr>
                <w:noProof/>
                <w:webHidden/>
              </w:rPr>
              <w:instrText xml:space="preserve"> PAGEREF _Toc211859750 \h </w:instrText>
            </w:r>
            <w:r w:rsidRPr="0000525B">
              <w:rPr>
                <w:noProof/>
                <w:webHidden/>
              </w:rPr>
            </w:r>
            <w:r w:rsidRPr="0000525B">
              <w:rPr>
                <w:noProof/>
                <w:webHidden/>
              </w:rPr>
              <w:fldChar w:fldCharType="separate"/>
            </w:r>
            <w:r w:rsidRPr="0000525B">
              <w:rPr>
                <w:noProof/>
                <w:webHidden/>
              </w:rPr>
              <w:t>66</w:t>
            </w:r>
            <w:r w:rsidRPr="0000525B">
              <w:rPr>
                <w:noProof/>
                <w:webHidden/>
              </w:rPr>
              <w:fldChar w:fldCharType="end"/>
            </w:r>
          </w:hyperlink>
        </w:p>
        <w:p w14:paraId="745FDB38" w14:textId="7B723962" w:rsidR="001A0E7F" w:rsidRPr="0000525B" w:rsidRDefault="001A0E7F">
          <w:pPr>
            <w:pStyle w:val="TOC3"/>
            <w:tabs>
              <w:tab w:val="right" w:leader="dot" w:pos="9010"/>
            </w:tabs>
            <w:rPr>
              <w:rFonts w:eastAsiaTheme="minorEastAsia" w:cstheme="minorBidi"/>
              <w:smallCaps w:val="0"/>
              <w:noProof/>
              <w:sz w:val="24"/>
              <w:szCs w:val="24"/>
            </w:rPr>
          </w:pPr>
          <w:hyperlink w:anchor="_Toc211859751" w:history="1">
            <w:r w:rsidRPr="0000525B">
              <w:rPr>
                <w:rStyle w:val="Hyperlink"/>
                <w:rFonts w:asciiTheme="majorHAnsi" w:hAnsiTheme="majorHAnsi" w:cstheme="majorHAnsi"/>
                <w:noProof/>
              </w:rPr>
              <w:t>Performance</w:t>
            </w:r>
            <w:r w:rsidRPr="0000525B">
              <w:rPr>
                <w:noProof/>
                <w:webHidden/>
              </w:rPr>
              <w:tab/>
            </w:r>
            <w:r w:rsidRPr="0000525B">
              <w:rPr>
                <w:noProof/>
                <w:webHidden/>
              </w:rPr>
              <w:fldChar w:fldCharType="begin"/>
            </w:r>
            <w:r w:rsidRPr="0000525B">
              <w:rPr>
                <w:noProof/>
                <w:webHidden/>
              </w:rPr>
              <w:instrText xml:space="preserve"> PAGEREF _Toc211859751 \h </w:instrText>
            </w:r>
            <w:r w:rsidRPr="0000525B">
              <w:rPr>
                <w:noProof/>
                <w:webHidden/>
              </w:rPr>
            </w:r>
            <w:r w:rsidRPr="0000525B">
              <w:rPr>
                <w:noProof/>
                <w:webHidden/>
              </w:rPr>
              <w:fldChar w:fldCharType="separate"/>
            </w:r>
            <w:r w:rsidRPr="0000525B">
              <w:rPr>
                <w:noProof/>
                <w:webHidden/>
              </w:rPr>
              <w:t>69</w:t>
            </w:r>
            <w:r w:rsidRPr="0000525B">
              <w:rPr>
                <w:noProof/>
                <w:webHidden/>
              </w:rPr>
              <w:fldChar w:fldCharType="end"/>
            </w:r>
          </w:hyperlink>
        </w:p>
        <w:p w14:paraId="1C69DABF" w14:textId="48BA3EC0" w:rsidR="001A0E7F" w:rsidRPr="0000525B" w:rsidRDefault="001A0E7F">
          <w:pPr>
            <w:pStyle w:val="TOC3"/>
            <w:tabs>
              <w:tab w:val="right" w:leader="dot" w:pos="9010"/>
            </w:tabs>
            <w:rPr>
              <w:rFonts w:eastAsiaTheme="minorEastAsia" w:cstheme="minorBidi"/>
              <w:smallCaps w:val="0"/>
              <w:noProof/>
              <w:sz w:val="24"/>
              <w:szCs w:val="24"/>
            </w:rPr>
          </w:pPr>
          <w:hyperlink w:anchor="_Toc211859752" w:history="1">
            <w:r w:rsidRPr="0000525B">
              <w:rPr>
                <w:rStyle w:val="Hyperlink"/>
                <w:rFonts w:asciiTheme="majorHAnsi" w:hAnsiTheme="majorHAnsi" w:cstheme="majorHAnsi"/>
                <w:noProof/>
              </w:rPr>
              <w:t>Ethics.</w:t>
            </w:r>
            <w:r w:rsidRPr="0000525B">
              <w:rPr>
                <w:noProof/>
                <w:webHidden/>
              </w:rPr>
              <w:tab/>
            </w:r>
            <w:r w:rsidRPr="0000525B">
              <w:rPr>
                <w:noProof/>
                <w:webHidden/>
              </w:rPr>
              <w:fldChar w:fldCharType="begin"/>
            </w:r>
            <w:r w:rsidRPr="0000525B">
              <w:rPr>
                <w:noProof/>
                <w:webHidden/>
              </w:rPr>
              <w:instrText xml:space="preserve"> PAGEREF _Toc211859752 \h </w:instrText>
            </w:r>
            <w:r w:rsidRPr="0000525B">
              <w:rPr>
                <w:noProof/>
                <w:webHidden/>
              </w:rPr>
            </w:r>
            <w:r w:rsidRPr="0000525B">
              <w:rPr>
                <w:noProof/>
                <w:webHidden/>
              </w:rPr>
              <w:fldChar w:fldCharType="separate"/>
            </w:r>
            <w:r w:rsidRPr="0000525B">
              <w:rPr>
                <w:noProof/>
                <w:webHidden/>
              </w:rPr>
              <w:t>71</w:t>
            </w:r>
            <w:r w:rsidRPr="0000525B">
              <w:rPr>
                <w:noProof/>
                <w:webHidden/>
              </w:rPr>
              <w:fldChar w:fldCharType="end"/>
            </w:r>
          </w:hyperlink>
        </w:p>
        <w:p w14:paraId="23F99E57" w14:textId="33A67140"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53" w:history="1">
            <w:r w:rsidRPr="0000525B">
              <w:rPr>
                <w:rStyle w:val="Hyperlink"/>
                <w:noProof/>
              </w:rPr>
              <w:t>The Portfolio of Choreographic Works</w:t>
            </w:r>
            <w:r w:rsidRPr="0000525B">
              <w:rPr>
                <w:noProof/>
                <w:webHidden/>
              </w:rPr>
              <w:tab/>
            </w:r>
            <w:r w:rsidRPr="0000525B">
              <w:rPr>
                <w:noProof/>
                <w:webHidden/>
              </w:rPr>
              <w:fldChar w:fldCharType="begin"/>
            </w:r>
            <w:r w:rsidRPr="0000525B">
              <w:rPr>
                <w:noProof/>
                <w:webHidden/>
              </w:rPr>
              <w:instrText xml:space="preserve"> PAGEREF _Toc211859753 \h </w:instrText>
            </w:r>
            <w:r w:rsidRPr="0000525B">
              <w:rPr>
                <w:noProof/>
                <w:webHidden/>
              </w:rPr>
            </w:r>
            <w:r w:rsidRPr="0000525B">
              <w:rPr>
                <w:noProof/>
                <w:webHidden/>
              </w:rPr>
              <w:fldChar w:fldCharType="separate"/>
            </w:r>
            <w:r w:rsidRPr="0000525B">
              <w:rPr>
                <w:noProof/>
                <w:webHidden/>
              </w:rPr>
              <w:t>73</w:t>
            </w:r>
            <w:r w:rsidRPr="0000525B">
              <w:rPr>
                <w:noProof/>
                <w:webHidden/>
              </w:rPr>
              <w:fldChar w:fldCharType="end"/>
            </w:r>
          </w:hyperlink>
        </w:p>
        <w:p w14:paraId="3A3C37FD" w14:textId="7BC98C70"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54" w:history="1">
            <w:r w:rsidRPr="0000525B">
              <w:rPr>
                <w:rStyle w:val="Hyperlink"/>
                <w:noProof/>
              </w:rPr>
              <w:t xml:space="preserve">Chapter 3: An exploration of Interior/Exterior Landscape dialogues in practice: </w:t>
            </w:r>
            <w:r w:rsidRPr="0000525B">
              <w:rPr>
                <w:rStyle w:val="Hyperlink"/>
                <w:i/>
                <w:iCs/>
                <w:noProof/>
              </w:rPr>
              <w:t>Tandem Ballet</w:t>
            </w:r>
            <w:r w:rsidRPr="0000525B">
              <w:rPr>
                <w:rStyle w:val="Hyperlink"/>
                <w:noProof/>
              </w:rPr>
              <w:t xml:space="preserve"> and </w:t>
            </w:r>
            <w:r w:rsidRPr="0000525B">
              <w:rPr>
                <w:rStyle w:val="Hyperlink"/>
                <w:i/>
                <w:iCs/>
                <w:noProof/>
              </w:rPr>
              <w:t>Everyday Hero</w:t>
            </w:r>
            <w:r w:rsidRPr="0000525B">
              <w:rPr>
                <w:rStyle w:val="Hyperlink"/>
                <w:noProof/>
              </w:rPr>
              <w:t>.</w:t>
            </w:r>
            <w:r w:rsidRPr="0000525B">
              <w:rPr>
                <w:noProof/>
                <w:webHidden/>
              </w:rPr>
              <w:tab/>
            </w:r>
            <w:r w:rsidRPr="0000525B">
              <w:rPr>
                <w:noProof/>
                <w:webHidden/>
              </w:rPr>
              <w:fldChar w:fldCharType="begin"/>
            </w:r>
            <w:r w:rsidRPr="0000525B">
              <w:rPr>
                <w:noProof/>
                <w:webHidden/>
              </w:rPr>
              <w:instrText xml:space="preserve"> PAGEREF _Toc211859754 \h </w:instrText>
            </w:r>
            <w:r w:rsidRPr="0000525B">
              <w:rPr>
                <w:noProof/>
                <w:webHidden/>
              </w:rPr>
            </w:r>
            <w:r w:rsidRPr="0000525B">
              <w:rPr>
                <w:noProof/>
                <w:webHidden/>
              </w:rPr>
              <w:fldChar w:fldCharType="separate"/>
            </w:r>
            <w:r w:rsidRPr="0000525B">
              <w:rPr>
                <w:noProof/>
                <w:webHidden/>
              </w:rPr>
              <w:t>73</w:t>
            </w:r>
            <w:r w:rsidRPr="0000525B">
              <w:rPr>
                <w:noProof/>
                <w:webHidden/>
              </w:rPr>
              <w:fldChar w:fldCharType="end"/>
            </w:r>
          </w:hyperlink>
        </w:p>
        <w:p w14:paraId="333CAA38" w14:textId="419FC0E7" w:rsidR="001A0E7F" w:rsidRPr="0000525B" w:rsidRDefault="001A0E7F">
          <w:pPr>
            <w:pStyle w:val="TOC3"/>
            <w:tabs>
              <w:tab w:val="right" w:leader="dot" w:pos="9010"/>
            </w:tabs>
            <w:rPr>
              <w:rFonts w:eastAsiaTheme="minorEastAsia" w:cstheme="minorBidi"/>
              <w:smallCaps w:val="0"/>
              <w:noProof/>
              <w:sz w:val="24"/>
              <w:szCs w:val="24"/>
            </w:rPr>
          </w:pPr>
          <w:hyperlink w:anchor="_Toc211859755" w:history="1">
            <w:r w:rsidRPr="0000525B">
              <w:rPr>
                <w:rStyle w:val="Hyperlink"/>
                <w:rFonts w:asciiTheme="majorHAnsi" w:hAnsiTheme="majorHAnsi" w:cstheme="majorHAnsi"/>
                <w:noProof/>
              </w:rPr>
              <w:t>Introduction.</w:t>
            </w:r>
            <w:r w:rsidRPr="0000525B">
              <w:rPr>
                <w:noProof/>
                <w:webHidden/>
              </w:rPr>
              <w:tab/>
            </w:r>
            <w:r w:rsidRPr="0000525B">
              <w:rPr>
                <w:noProof/>
                <w:webHidden/>
              </w:rPr>
              <w:fldChar w:fldCharType="begin"/>
            </w:r>
            <w:r w:rsidRPr="0000525B">
              <w:rPr>
                <w:noProof/>
                <w:webHidden/>
              </w:rPr>
              <w:instrText xml:space="preserve"> PAGEREF _Toc211859755 \h </w:instrText>
            </w:r>
            <w:r w:rsidRPr="0000525B">
              <w:rPr>
                <w:noProof/>
                <w:webHidden/>
              </w:rPr>
            </w:r>
            <w:r w:rsidRPr="0000525B">
              <w:rPr>
                <w:noProof/>
                <w:webHidden/>
              </w:rPr>
              <w:fldChar w:fldCharType="separate"/>
            </w:r>
            <w:r w:rsidRPr="0000525B">
              <w:rPr>
                <w:noProof/>
                <w:webHidden/>
              </w:rPr>
              <w:t>73</w:t>
            </w:r>
            <w:r w:rsidRPr="0000525B">
              <w:rPr>
                <w:noProof/>
                <w:webHidden/>
              </w:rPr>
              <w:fldChar w:fldCharType="end"/>
            </w:r>
          </w:hyperlink>
        </w:p>
        <w:p w14:paraId="395B00DC" w14:textId="7A55A086" w:rsidR="001A0E7F" w:rsidRPr="0000525B" w:rsidRDefault="001A0E7F">
          <w:pPr>
            <w:pStyle w:val="TOC3"/>
            <w:tabs>
              <w:tab w:val="right" w:leader="dot" w:pos="9010"/>
            </w:tabs>
            <w:rPr>
              <w:rFonts w:eastAsiaTheme="minorEastAsia" w:cstheme="minorBidi"/>
              <w:smallCaps w:val="0"/>
              <w:noProof/>
              <w:sz w:val="24"/>
              <w:szCs w:val="24"/>
            </w:rPr>
          </w:pPr>
          <w:hyperlink w:anchor="_Toc211859756" w:history="1">
            <w:r w:rsidRPr="0000525B">
              <w:rPr>
                <w:rStyle w:val="Hyperlink"/>
                <w:rFonts w:asciiTheme="majorHAnsi" w:hAnsiTheme="majorHAnsi" w:cstheme="majorHAnsi"/>
                <w:noProof/>
              </w:rPr>
              <w:t>Background context.</w:t>
            </w:r>
            <w:r w:rsidRPr="0000525B">
              <w:rPr>
                <w:noProof/>
                <w:webHidden/>
              </w:rPr>
              <w:tab/>
            </w:r>
            <w:r w:rsidRPr="0000525B">
              <w:rPr>
                <w:noProof/>
                <w:webHidden/>
              </w:rPr>
              <w:fldChar w:fldCharType="begin"/>
            </w:r>
            <w:r w:rsidRPr="0000525B">
              <w:rPr>
                <w:noProof/>
                <w:webHidden/>
              </w:rPr>
              <w:instrText xml:space="preserve"> PAGEREF _Toc211859756 \h </w:instrText>
            </w:r>
            <w:r w:rsidRPr="0000525B">
              <w:rPr>
                <w:noProof/>
                <w:webHidden/>
              </w:rPr>
            </w:r>
            <w:r w:rsidRPr="0000525B">
              <w:rPr>
                <w:noProof/>
                <w:webHidden/>
              </w:rPr>
              <w:fldChar w:fldCharType="separate"/>
            </w:r>
            <w:r w:rsidRPr="0000525B">
              <w:rPr>
                <w:noProof/>
                <w:webHidden/>
              </w:rPr>
              <w:t>78</w:t>
            </w:r>
            <w:r w:rsidRPr="0000525B">
              <w:rPr>
                <w:noProof/>
                <w:webHidden/>
              </w:rPr>
              <w:fldChar w:fldCharType="end"/>
            </w:r>
          </w:hyperlink>
        </w:p>
        <w:p w14:paraId="733CBB94" w14:textId="2CAEA17A" w:rsidR="001A0E7F" w:rsidRPr="0000525B" w:rsidRDefault="001A0E7F">
          <w:pPr>
            <w:pStyle w:val="TOC3"/>
            <w:tabs>
              <w:tab w:val="right" w:leader="dot" w:pos="9010"/>
            </w:tabs>
            <w:rPr>
              <w:rFonts w:eastAsiaTheme="minorEastAsia" w:cstheme="minorBidi"/>
              <w:smallCaps w:val="0"/>
              <w:noProof/>
              <w:sz w:val="24"/>
              <w:szCs w:val="24"/>
            </w:rPr>
          </w:pPr>
          <w:hyperlink w:anchor="_Toc211859757" w:history="1">
            <w:r w:rsidRPr="0000525B">
              <w:rPr>
                <w:rStyle w:val="Hyperlink"/>
                <w:rFonts w:asciiTheme="majorHAnsi" w:hAnsiTheme="majorHAnsi" w:cstheme="majorHAnsi"/>
                <w:noProof/>
              </w:rPr>
              <w:t>Aims and intentions.</w:t>
            </w:r>
            <w:r w:rsidRPr="0000525B">
              <w:rPr>
                <w:noProof/>
                <w:webHidden/>
              </w:rPr>
              <w:tab/>
            </w:r>
            <w:r w:rsidRPr="0000525B">
              <w:rPr>
                <w:noProof/>
                <w:webHidden/>
              </w:rPr>
              <w:fldChar w:fldCharType="begin"/>
            </w:r>
            <w:r w:rsidRPr="0000525B">
              <w:rPr>
                <w:noProof/>
                <w:webHidden/>
              </w:rPr>
              <w:instrText xml:space="preserve"> PAGEREF _Toc211859757 \h </w:instrText>
            </w:r>
            <w:r w:rsidRPr="0000525B">
              <w:rPr>
                <w:noProof/>
                <w:webHidden/>
              </w:rPr>
            </w:r>
            <w:r w:rsidRPr="0000525B">
              <w:rPr>
                <w:noProof/>
                <w:webHidden/>
              </w:rPr>
              <w:fldChar w:fldCharType="separate"/>
            </w:r>
            <w:r w:rsidRPr="0000525B">
              <w:rPr>
                <w:noProof/>
                <w:webHidden/>
              </w:rPr>
              <w:t>80</w:t>
            </w:r>
            <w:r w:rsidRPr="0000525B">
              <w:rPr>
                <w:noProof/>
                <w:webHidden/>
              </w:rPr>
              <w:fldChar w:fldCharType="end"/>
            </w:r>
          </w:hyperlink>
        </w:p>
        <w:p w14:paraId="7BF51DCA" w14:textId="771E4B05" w:rsidR="001A0E7F" w:rsidRPr="0000525B" w:rsidRDefault="001A0E7F">
          <w:pPr>
            <w:pStyle w:val="TOC3"/>
            <w:tabs>
              <w:tab w:val="right" w:leader="dot" w:pos="9010"/>
            </w:tabs>
            <w:rPr>
              <w:rFonts w:eastAsiaTheme="minorEastAsia" w:cstheme="minorBidi"/>
              <w:smallCaps w:val="0"/>
              <w:noProof/>
              <w:sz w:val="24"/>
              <w:szCs w:val="24"/>
            </w:rPr>
          </w:pPr>
          <w:hyperlink w:anchor="_Toc211859758" w:history="1">
            <w:r w:rsidRPr="0000525B">
              <w:rPr>
                <w:rStyle w:val="Hyperlink"/>
                <w:rFonts w:asciiTheme="majorHAnsi" w:hAnsiTheme="majorHAnsi" w:cstheme="majorHAnsi"/>
                <w:noProof/>
              </w:rPr>
              <w:t>Phenomenological engagements.</w:t>
            </w:r>
            <w:r w:rsidRPr="0000525B">
              <w:rPr>
                <w:noProof/>
                <w:webHidden/>
              </w:rPr>
              <w:tab/>
            </w:r>
            <w:r w:rsidRPr="0000525B">
              <w:rPr>
                <w:noProof/>
                <w:webHidden/>
              </w:rPr>
              <w:fldChar w:fldCharType="begin"/>
            </w:r>
            <w:r w:rsidRPr="0000525B">
              <w:rPr>
                <w:noProof/>
                <w:webHidden/>
              </w:rPr>
              <w:instrText xml:space="preserve"> PAGEREF _Toc211859758 \h </w:instrText>
            </w:r>
            <w:r w:rsidRPr="0000525B">
              <w:rPr>
                <w:noProof/>
                <w:webHidden/>
              </w:rPr>
            </w:r>
            <w:r w:rsidRPr="0000525B">
              <w:rPr>
                <w:noProof/>
                <w:webHidden/>
              </w:rPr>
              <w:fldChar w:fldCharType="separate"/>
            </w:r>
            <w:r w:rsidRPr="0000525B">
              <w:rPr>
                <w:noProof/>
                <w:webHidden/>
              </w:rPr>
              <w:t>81</w:t>
            </w:r>
            <w:r w:rsidRPr="0000525B">
              <w:rPr>
                <w:noProof/>
                <w:webHidden/>
              </w:rPr>
              <w:fldChar w:fldCharType="end"/>
            </w:r>
          </w:hyperlink>
        </w:p>
        <w:p w14:paraId="0584C67F" w14:textId="480ED54D" w:rsidR="001A0E7F" w:rsidRPr="0000525B" w:rsidRDefault="001A0E7F">
          <w:pPr>
            <w:pStyle w:val="TOC3"/>
            <w:tabs>
              <w:tab w:val="right" w:leader="dot" w:pos="9010"/>
            </w:tabs>
            <w:rPr>
              <w:rFonts w:eastAsiaTheme="minorEastAsia" w:cstheme="minorBidi"/>
              <w:smallCaps w:val="0"/>
              <w:noProof/>
              <w:sz w:val="24"/>
              <w:szCs w:val="24"/>
            </w:rPr>
          </w:pPr>
          <w:hyperlink w:anchor="_Toc211859759" w:history="1">
            <w:r w:rsidRPr="0000525B">
              <w:rPr>
                <w:rStyle w:val="Hyperlink"/>
                <w:rFonts w:asciiTheme="majorHAnsi" w:hAnsiTheme="majorHAnsi" w:cstheme="majorHAnsi"/>
                <w:noProof/>
              </w:rPr>
              <w:t>Preliminary Research.</w:t>
            </w:r>
            <w:r w:rsidRPr="0000525B">
              <w:rPr>
                <w:noProof/>
                <w:webHidden/>
              </w:rPr>
              <w:tab/>
            </w:r>
            <w:r w:rsidRPr="0000525B">
              <w:rPr>
                <w:noProof/>
                <w:webHidden/>
              </w:rPr>
              <w:fldChar w:fldCharType="begin"/>
            </w:r>
            <w:r w:rsidRPr="0000525B">
              <w:rPr>
                <w:noProof/>
                <w:webHidden/>
              </w:rPr>
              <w:instrText xml:space="preserve"> PAGEREF _Toc211859759 \h </w:instrText>
            </w:r>
            <w:r w:rsidRPr="0000525B">
              <w:rPr>
                <w:noProof/>
                <w:webHidden/>
              </w:rPr>
            </w:r>
            <w:r w:rsidRPr="0000525B">
              <w:rPr>
                <w:noProof/>
                <w:webHidden/>
              </w:rPr>
              <w:fldChar w:fldCharType="separate"/>
            </w:r>
            <w:r w:rsidRPr="0000525B">
              <w:rPr>
                <w:noProof/>
                <w:webHidden/>
              </w:rPr>
              <w:t>82</w:t>
            </w:r>
            <w:r w:rsidRPr="0000525B">
              <w:rPr>
                <w:noProof/>
                <w:webHidden/>
              </w:rPr>
              <w:fldChar w:fldCharType="end"/>
            </w:r>
          </w:hyperlink>
        </w:p>
        <w:p w14:paraId="51BFB035" w14:textId="2EFC1719" w:rsidR="001A0E7F" w:rsidRPr="0000525B" w:rsidRDefault="001A0E7F">
          <w:pPr>
            <w:pStyle w:val="TOC3"/>
            <w:tabs>
              <w:tab w:val="right" w:leader="dot" w:pos="9010"/>
            </w:tabs>
            <w:rPr>
              <w:rFonts w:eastAsiaTheme="minorEastAsia" w:cstheme="minorBidi"/>
              <w:smallCaps w:val="0"/>
              <w:noProof/>
              <w:sz w:val="24"/>
              <w:szCs w:val="24"/>
            </w:rPr>
          </w:pPr>
          <w:hyperlink w:anchor="_Toc211859760" w:history="1">
            <w:r w:rsidRPr="0000525B">
              <w:rPr>
                <w:rStyle w:val="Hyperlink"/>
                <w:rFonts w:asciiTheme="majorHAnsi" w:hAnsiTheme="majorHAnsi" w:cstheme="majorHAnsi"/>
                <w:noProof/>
              </w:rPr>
              <w:t>Workshops.</w:t>
            </w:r>
            <w:r w:rsidRPr="0000525B">
              <w:rPr>
                <w:noProof/>
                <w:webHidden/>
              </w:rPr>
              <w:tab/>
            </w:r>
            <w:r w:rsidRPr="0000525B">
              <w:rPr>
                <w:noProof/>
                <w:webHidden/>
              </w:rPr>
              <w:fldChar w:fldCharType="begin"/>
            </w:r>
            <w:r w:rsidRPr="0000525B">
              <w:rPr>
                <w:noProof/>
                <w:webHidden/>
              </w:rPr>
              <w:instrText xml:space="preserve"> PAGEREF _Toc211859760 \h </w:instrText>
            </w:r>
            <w:r w:rsidRPr="0000525B">
              <w:rPr>
                <w:noProof/>
                <w:webHidden/>
              </w:rPr>
            </w:r>
            <w:r w:rsidRPr="0000525B">
              <w:rPr>
                <w:noProof/>
                <w:webHidden/>
              </w:rPr>
              <w:fldChar w:fldCharType="separate"/>
            </w:r>
            <w:r w:rsidRPr="0000525B">
              <w:rPr>
                <w:noProof/>
                <w:webHidden/>
              </w:rPr>
              <w:t>86</w:t>
            </w:r>
            <w:r w:rsidRPr="0000525B">
              <w:rPr>
                <w:noProof/>
                <w:webHidden/>
              </w:rPr>
              <w:fldChar w:fldCharType="end"/>
            </w:r>
          </w:hyperlink>
        </w:p>
        <w:p w14:paraId="41D7B254" w14:textId="4A36EF3B"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61" w:history="1">
            <w:r w:rsidRPr="0000525B">
              <w:rPr>
                <w:rStyle w:val="Hyperlink"/>
                <w:rFonts w:cstheme="majorHAnsi"/>
                <w:i/>
                <w:iCs/>
                <w:noProof/>
              </w:rPr>
              <w:t>Tandem Ballet</w:t>
            </w:r>
            <w:r w:rsidRPr="0000525B">
              <w:rPr>
                <w:rStyle w:val="Hyperlink"/>
                <w:rFonts w:cstheme="majorHAnsi"/>
                <w:noProof/>
                <w:lang w:eastAsia="en-US"/>
              </w:rPr>
              <w:t>.</w:t>
            </w:r>
            <w:r w:rsidRPr="0000525B">
              <w:rPr>
                <w:noProof/>
                <w:webHidden/>
              </w:rPr>
              <w:tab/>
            </w:r>
            <w:r w:rsidRPr="0000525B">
              <w:rPr>
                <w:noProof/>
                <w:webHidden/>
              </w:rPr>
              <w:fldChar w:fldCharType="begin"/>
            </w:r>
            <w:r w:rsidRPr="0000525B">
              <w:rPr>
                <w:noProof/>
                <w:webHidden/>
              </w:rPr>
              <w:instrText xml:space="preserve"> PAGEREF _Toc211859761 \h </w:instrText>
            </w:r>
            <w:r w:rsidRPr="0000525B">
              <w:rPr>
                <w:noProof/>
                <w:webHidden/>
              </w:rPr>
            </w:r>
            <w:r w:rsidRPr="0000525B">
              <w:rPr>
                <w:noProof/>
                <w:webHidden/>
              </w:rPr>
              <w:fldChar w:fldCharType="separate"/>
            </w:r>
            <w:r w:rsidRPr="0000525B">
              <w:rPr>
                <w:noProof/>
                <w:webHidden/>
              </w:rPr>
              <w:t>87</w:t>
            </w:r>
            <w:r w:rsidRPr="0000525B">
              <w:rPr>
                <w:noProof/>
                <w:webHidden/>
              </w:rPr>
              <w:fldChar w:fldCharType="end"/>
            </w:r>
          </w:hyperlink>
        </w:p>
        <w:p w14:paraId="0AE10886" w14:textId="69322D8C"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62" w:history="1">
            <w:r w:rsidRPr="0000525B">
              <w:rPr>
                <w:rStyle w:val="Hyperlink"/>
                <w:rFonts w:cstheme="majorHAnsi"/>
                <w:i/>
                <w:iCs/>
                <w:noProof/>
              </w:rPr>
              <w:t>Everyday Hero.</w:t>
            </w:r>
            <w:r w:rsidRPr="0000525B">
              <w:rPr>
                <w:noProof/>
                <w:webHidden/>
              </w:rPr>
              <w:tab/>
            </w:r>
            <w:r w:rsidRPr="0000525B">
              <w:rPr>
                <w:noProof/>
                <w:webHidden/>
              </w:rPr>
              <w:fldChar w:fldCharType="begin"/>
            </w:r>
            <w:r w:rsidRPr="0000525B">
              <w:rPr>
                <w:noProof/>
                <w:webHidden/>
              </w:rPr>
              <w:instrText xml:space="preserve"> PAGEREF _Toc211859762 \h </w:instrText>
            </w:r>
            <w:r w:rsidRPr="0000525B">
              <w:rPr>
                <w:noProof/>
                <w:webHidden/>
              </w:rPr>
            </w:r>
            <w:r w:rsidRPr="0000525B">
              <w:rPr>
                <w:noProof/>
                <w:webHidden/>
              </w:rPr>
              <w:fldChar w:fldCharType="separate"/>
            </w:r>
            <w:r w:rsidRPr="0000525B">
              <w:rPr>
                <w:noProof/>
                <w:webHidden/>
              </w:rPr>
              <w:t>95</w:t>
            </w:r>
            <w:r w:rsidRPr="0000525B">
              <w:rPr>
                <w:noProof/>
                <w:webHidden/>
              </w:rPr>
              <w:fldChar w:fldCharType="end"/>
            </w:r>
          </w:hyperlink>
        </w:p>
        <w:p w14:paraId="7610C582" w14:textId="3053018C" w:rsidR="001A0E7F" w:rsidRPr="0000525B" w:rsidRDefault="001A0E7F">
          <w:pPr>
            <w:pStyle w:val="TOC3"/>
            <w:tabs>
              <w:tab w:val="right" w:leader="dot" w:pos="9010"/>
            </w:tabs>
            <w:rPr>
              <w:rFonts w:eastAsiaTheme="minorEastAsia" w:cstheme="minorBidi"/>
              <w:smallCaps w:val="0"/>
              <w:noProof/>
              <w:sz w:val="24"/>
              <w:szCs w:val="24"/>
            </w:rPr>
          </w:pPr>
          <w:hyperlink w:anchor="_Toc211859763" w:history="1">
            <w:r w:rsidRPr="0000525B">
              <w:rPr>
                <w:rStyle w:val="Hyperlink"/>
                <w:rFonts w:asciiTheme="majorHAnsi" w:hAnsiTheme="majorHAnsi" w:cstheme="majorHAnsi"/>
                <w:noProof/>
              </w:rPr>
              <w:t>Choreographing access.</w:t>
            </w:r>
            <w:r w:rsidRPr="0000525B">
              <w:rPr>
                <w:noProof/>
                <w:webHidden/>
              </w:rPr>
              <w:tab/>
            </w:r>
            <w:r w:rsidRPr="0000525B">
              <w:rPr>
                <w:noProof/>
                <w:webHidden/>
              </w:rPr>
              <w:fldChar w:fldCharType="begin"/>
            </w:r>
            <w:r w:rsidRPr="0000525B">
              <w:rPr>
                <w:noProof/>
                <w:webHidden/>
              </w:rPr>
              <w:instrText xml:space="preserve"> PAGEREF _Toc211859763 \h </w:instrText>
            </w:r>
            <w:r w:rsidRPr="0000525B">
              <w:rPr>
                <w:noProof/>
                <w:webHidden/>
              </w:rPr>
            </w:r>
            <w:r w:rsidRPr="0000525B">
              <w:rPr>
                <w:noProof/>
                <w:webHidden/>
              </w:rPr>
              <w:fldChar w:fldCharType="separate"/>
            </w:r>
            <w:r w:rsidRPr="0000525B">
              <w:rPr>
                <w:noProof/>
                <w:webHidden/>
              </w:rPr>
              <w:t>96</w:t>
            </w:r>
            <w:r w:rsidRPr="0000525B">
              <w:rPr>
                <w:noProof/>
                <w:webHidden/>
              </w:rPr>
              <w:fldChar w:fldCharType="end"/>
            </w:r>
          </w:hyperlink>
        </w:p>
        <w:p w14:paraId="7C75FB58" w14:textId="3610989B" w:rsidR="001A0E7F" w:rsidRPr="0000525B" w:rsidRDefault="001A0E7F">
          <w:pPr>
            <w:pStyle w:val="TOC3"/>
            <w:tabs>
              <w:tab w:val="right" w:leader="dot" w:pos="9010"/>
            </w:tabs>
            <w:rPr>
              <w:rFonts w:eastAsiaTheme="minorEastAsia" w:cstheme="minorBidi"/>
              <w:smallCaps w:val="0"/>
              <w:noProof/>
              <w:sz w:val="24"/>
              <w:szCs w:val="24"/>
            </w:rPr>
          </w:pPr>
          <w:hyperlink w:anchor="_Toc211859764" w:history="1">
            <w:r w:rsidRPr="0000525B">
              <w:rPr>
                <w:rStyle w:val="Hyperlink"/>
                <w:rFonts w:asciiTheme="majorHAnsi" w:hAnsiTheme="majorHAnsi" w:cstheme="majorHAnsi"/>
                <w:noProof/>
              </w:rPr>
              <w:t>Audio – description.</w:t>
            </w:r>
            <w:r w:rsidRPr="0000525B">
              <w:rPr>
                <w:noProof/>
                <w:webHidden/>
              </w:rPr>
              <w:tab/>
            </w:r>
            <w:r w:rsidRPr="0000525B">
              <w:rPr>
                <w:noProof/>
                <w:webHidden/>
              </w:rPr>
              <w:fldChar w:fldCharType="begin"/>
            </w:r>
            <w:r w:rsidRPr="0000525B">
              <w:rPr>
                <w:noProof/>
                <w:webHidden/>
              </w:rPr>
              <w:instrText xml:space="preserve"> PAGEREF _Toc211859764 \h </w:instrText>
            </w:r>
            <w:r w:rsidRPr="0000525B">
              <w:rPr>
                <w:noProof/>
                <w:webHidden/>
              </w:rPr>
            </w:r>
            <w:r w:rsidRPr="0000525B">
              <w:rPr>
                <w:noProof/>
                <w:webHidden/>
              </w:rPr>
              <w:fldChar w:fldCharType="separate"/>
            </w:r>
            <w:r w:rsidRPr="0000525B">
              <w:rPr>
                <w:noProof/>
                <w:webHidden/>
              </w:rPr>
              <w:t>98</w:t>
            </w:r>
            <w:r w:rsidRPr="0000525B">
              <w:rPr>
                <w:noProof/>
                <w:webHidden/>
              </w:rPr>
              <w:fldChar w:fldCharType="end"/>
            </w:r>
          </w:hyperlink>
        </w:p>
        <w:p w14:paraId="55384731" w14:textId="12948EE9"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65" w:history="1">
            <w:r w:rsidRPr="0000525B">
              <w:rPr>
                <w:rStyle w:val="Hyperlink"/>
                <w:noProof/>
              </w:rPr>
              <w:t xml:space="preserve">Chapter 4: Interior/Exterior Landscape Dialogues in Urban Spaces: </w:t>
            </w:r>
            <w:r w:rsidRPr="0000525B">
              <w:rPr>
                <w:rStyle w:val="Hyperlink"/>
                <w:i/>
                <w:iCs/>
                <w:noProof/>
              </w:rPr>
              <w:t>Dances on Street Corners</w:t>
            </w:r>
            <w:r w:rsidRPr="0000525B">
              <w:rPr>
                <w:rStyle w:val="Hyperlink"/>
                <w:noProof/>
              </w:rPr>
              <w:t xml:space="preserve"> (2016)</w:t>
            </w:r>
            <w:r w:rsidRPr="0000525B">
              <w:rPr>
                <w:rStyle w:val="Hyperlink"/>
                <w:i/>
                <w:iCs/>
                <w:noProof/>
              </w:rPr>
              <w:t xml:space="preserve"> </w:t>
            </w:r>
            <w:r w:rsidRPr="0000525B">
              <w:rPr>
                <w:rStyle w:val="Hyperlink"/>
                <w:noProof/>
              </w:rPr>
              <w:t xml:space="preserve">and </w:t>
            </w:r>
            <w:r w:rsidRPr="0000525B">
              <w:rPr>
                <w:rStyle w:val="Hyperlink"/>
                <w:i/>
                <w:iCs/>
                <w:noProof/>
              </w:rPr>
              <w:t xml:space="preserve">Children’s Games </w:t>
            </w:r>
            <w:r w:rsidRPr="0000525B">
              <w:rPr>
                <w:rStyle w:val="Hyperlink"/>
                <w:noProof/>
              </w:rPr>
              <w:t>(2019).</w:t>
            </w:r>
            <w:r w:rsidRPr="0000525B">
              <w:rPr>
                <w:noProof/>
                <w:webHidden/>
              </w:rPr>
              <w:tab/>
            </w:r>
            <w:r w:rsidRPr="0000525B">
              <w:rPr>
                <w:noProof/>
                <w:webHidden/>
              </w:rPr>
              <w:fldChar w:fldCharType="begin"/>
            </w:r>
            <w:r w:rsidRPr="0000525B">
              <w:rPr>
                <w:noProof/>
                <w:webHidden/>
              </w:rPr>
              <w:instrText xml:space="preserve"> PAGEREF _Toc211859765 \h </w:instrText>
            </w:r>
            <w:r w:rsidRPr="0000525B">
              <w:rPr>
                <w:noProof/>
                <w:webHidden/>
              </w:rPr>
            </w:r>
            <w:r w:rsidRPr="0000525B">
              <w:rPr>
                <w:noProof/>
                <w:webHidden/>
              </w:rPr>
              <w:fldChar w:fldCharType="separate"/>
            </w:r>
            <w:r w:rsidRPr="0000525B">
              <w:rPr>
                <w:noProof/>
                <w:webHidden/>
              </w:rPr>
              <w:t>112</w:t>
            </w:r>
            <w:r w:rsidRPr="0000525B">
              <w:rPr>
                <w:noProof/>
                <w:webHidden/>
              </w:rPr>
              <w:fldChar w:fldCharType="end"/>
            </w:r>
          </w:hyperlink>
        </w:p>
        <w:p w14:paraId="6B10161D" w14:textId="484ABEB2" w:rsidR="001A0E7F" w:rsidRPr="0000525B" w:rsidRDefault="001A0E7F">
          <w:pPr>
            <w:pStyle w:val="TOC3"/>
            <w:tabs>
              <w:tab w:val="right" w:leader="dot" w:pos="9010"/>
            </w:tabs>
            <w:rPr>
              <w:rFonts w:eastAsiaTheme="minorEastAsia" w:cstheme="minorBidi"/>
              <w:smallCaps w:val="0"/>
              <w:noProof/>
              <w:sz w:val="24"/>
              <w:szCs w:val="24"/>
            </w:rPr>
          </w:pPr>
          <w:hyperlink w:anchor="_Toc211859766" w:history="1">
            <w:r w:rsidRPr="0000525B">
              <w:rPr>
                <w:rStyle w:val="Hyperlink"/>
                <w:rFonts w:asciiTheme="majorHAnsi" w:hAnsiTheme="majorHAnsi" w:cstheme="majorHAnsi"/>
                <w:noProof/>
              </w:rPr>
              <w:t>Introduction.</w:t>
            </w:r>
            <w:r w:rsidRPr="0000525B">
              <w:rPr>
                <w:noProof/>
                <w:webHidden/>
              </w:rPr>
              <w:tab/>
            </w:r>
            <w:r w:rsidRPr="0000525B">
              <w:rPr>
                <w:noProof/>
                <w:webHidden/>
              </w:rPr>
              <w:fldChar w:fldCharType="begin"/>
            </w:r>
            <w:r w:rsidRPr="0000525B">
              <w:rPr>
                <w:noProof/>
                <w:webHidden/>
              </w:rPr>
              <w:instrText xml:space="preserve"> PAGEREF _Toc211859766 \h </w:instrText>
            </w:r>
            <w:r w:rsidRPr="0000525B">
              <w:rPr>
                <w:noProof/>
                <w:webHidden/>
              </w:rPr>
            </w:r>
            <w:r w:rsidRPr="0000525B">
              <w:rPr>
                <w:noProof/>
                <w:webHidden/>
              </w:rPr>
              <w:fldChar w:fldCharType="separate"/>
            </w:r>
            <w:r w:rsidRPr="0000525B">
              <w:rPr>
                <w:noProof/>
                <w:webHidden/>
              </w:rPr>
              <w:t>112</w:t>
            </w:r>
            <w:r w:rsidRPr="0000525B">
              <w:rPr>
                <w:noProof/>
                <w:webHidden/>
              </w:rPr>
              <w:fldChar w:fldCharType="end"/>
            </w:r>
          </w:hyperlink>
        </w:p>
        <w:p w14:paraId="632D4547" w14:textId="4A6A9675" w:rsidR="001A0E7F" w:rsidRPr="0000525B" w:rsidRDefault="001A0E7F">
          <w:pPr>
            <w:pStyle w:val="TOC3"/>
            <w:tabs>
              <w:tab w:val="right" w:leader="dot" w:pos="9010"/>
            </w:tabs>
            <w:rPr>
              <w:rFonts w:eastAsiaTheme="minorEastAsia" w:cstheme="minorBidi"/>
              <w:smallCaps w:val="0"/>
              <w:noProof/>
              <w:sz w:val="24"/>
              <w:szCs w:val="24"/>
            </w:rPr>
          </w:pPr>
          <w:hyperlink w:anchor="_Toc211859767" w:history="1">
            <w:r w:rsidRPr="0000525B">
              <w:rPr>
                <w:rStyle w:val="Hyperlink"/>
                <w:rFonts w:asciiTheme="majorHAnsi" w:hAnsiTheme="majorHAnsi" w:cstheme="majorHAnsi"/>
                <w:noProof/>
              </w:rPr>
              <w:t>Body-world systems.</w:t>
            </w:r>
            <w:r w:rsidRPr="0000525B">
              <w:rPr>
                <w:noProof/>
                <w:webHidden/>
              </w:rPr>
              <w:tab/>
            </w:r>
            <w:r w:rsidRPr="0000525B">
              <w:rPr>
                <w:noProof/>
                <w:webHidden/>
              </w:rPr>
              <w:fldChar w:fldCharType="begin"/>
            </w:r>
            <w:r w:rsidRPr="0000525B">
              <w:rPr>
                <w:noProof/>
                <w:webHidden/>
              </w:rPr>
              <w:instrText xml:space="preserve"> PAGEREF _Toc211859767 \h </w:instrText>
            </w:r>
            <w:r w:rsidRPr="0000525B">
              <w:rPr>
                <w:noProof/>
                <w:webHidden/>
              </w:rPr>
            </w:r>
            <w:r w:rsidRPr="0000525B">
              <w:rPr>
                <w:noProof/>
                <w:webHidden/>
              </w:rPr>
              <w:fldChar w:fldCharType="separate"/>
            </w:r>
            <w:r w:rsidRPr="0000525B">
              <w:rPr>
                <w:noProof/>
                <w:webHidden/>
              </w:rPr>
              <w:t>120</w:t>
            </w:r>
            <w:r w:rsidRPr="0000525B">
              <w:rPr>
                <w:noProof/>
                <w:webHidden/>
              </w:rPr>
              <w:fldChar w:fldCharType="end"/>
            </w:r>
          </w:hyperlink>
        </w:p>
        <w:p w14:paraId="5AC7A09D" w14:textId="1C8B1713" w:rsidR="001A0E7F" w:rsidRPr="0000525B" w:rsidRDefault="001A0E7F">
          <w:pPr>
            <w:pStyle w:val="TOC3"/>
            <w:tabs>
              <w:tab w:val="right" w:leader="dot" w:pos="9010"/>
            </w:tabs>
            <w:rPr>
              <w:rFonts w:eastAsiaTheme="minorEastAsia" w:cstheme="minorBidi"/>
              <w:smallCaps w:val="0"/>
              <w:noProof/>
              <w:sz w:val="24"/>
              <w:szCs w:val="24"/>
            </w:rPr>
          </w:pPr>
          <w:hyperlink w:anchor="_Toc211859768" w:history="1">
            <w:r w:rsidRPr="0000525B">
              <w:rPr>
                <w:rStyle w:val="Hyperlink"/>
                <w:rFonts w:asciiTheme="majorHAnsi" w:hAnsiTheme="majorHAnsi" w:cstheme="majorHAnsi"/>
                <w:noProof/>
              </w:rPr>
              <w:t>Wildness.</w:t>
            </w:r>
            <w:r w:rsidRPr="0000525B">
              <w:rPr>
                <w:noProof/>
                <w:webHidden/>
              </w:rPr>
              <w:tab/>
            </w:r>
            <w:r w:rsidRPr="0000525B">
              <w:rPr>
                <w:noProof/>
                <w:webHidden/>
              </w:rPr>
              <w:fldChar w:fldCharType="begin"/>
            </w:r>
            <w:r w:rsidRPr="0000525B">
              <w:rPr>
                <w:noProof/>
                <w:webHidden/>
              </w:rPr>
              <w:instrText xml:space="preserve"> PAGEREF _Toc211859768 \h </w:instrText>
            </w:r>
            <w:r w:rsidRPr="0000525B">
              <w:rPr>
                <w:noProof/>
                <w:webHidden/>
              </w:rPr>
            </w:r>
            <w:r w:rsidRPr="0000525B">
              <w:rPr>
                <w:noProof/>
                <w:webHidden/>
              </w:rPr>
              <w:fldChar w:fldCharType="separate"/>
            </w:r>
            <w:r w:rsidRPr="0000525B">
              <w:rPr>
                <w:noProof/>
                <w:webHidden/>
              </w:rPr>
              <w:t>123</w:t>
            </w:r>
            <w:r w:rsidRPr="0000525B">
              <w:rPr>
                <w:noProof/>
                <w:webHidden/>
              </w:rPr>
              <w:fldChar w:fldCharType="end"/>
            </w:r>
          </w:hyperlink>
        </w:p>
        <w:p w14:paraId="37698F7C" w14:textId="7BBD24F0" w:rsidR="001A0E7F" w:rsidRPr="0000525B" w:rsidRDefault="001A0E7F">
          <w:pPr>
            <w:pStyle w:val="TOC3"/>
            <w:tabs>
              <w:tab w:val="right" w:leader="dot" w:pos="9010"/>
            </w:tabs>
            <w:rPr>
              <w:rFonts w:eastAsiaTheme="minorEastAsia" w:cstheme="minorBidi"/>
              <w:smallCaps w:val="0"/>
              <w:noProof/>
              <w:sz w:val="24"/>
              <w:szCs w:val="24"/>
            </w:rPr>
          </w:pPr>
          <w:hyperlink w:anchor="_Toc211859769" w:history="1">
            <w:r w:rsidRPr="0000525B">
              <w:rPr>
                <w:rStyle w:val="Hyperlink"/>
                <w:rFonts w:asciiTheme="majorHAnsi" w:hAnsiTheme="majorHAnsi" w:cstheme="majorHAnsi"/>
                <w:noProof/>
              </w:rPr>
              <w:t>Improvisation.</w:t>
            </w:r>
            <w:r w:rsidRPr="0000525B">
              <w:rPr>
                <w:noProof/>
                <w:webHidden/>
              </w:rPr>
              <w:tab/>
            </w:r>
            <w:r w:rsidRPr="0000525B">
              <w:rPr>
                <w:noProof/>
                <w:webHidden/>
              </w:rPr>
              <w:fldChar w:fldCharType="begin"/>
            </w:r>
            <w:r w:rsidRPr="0000525B">
              <w:rPr>
                <w:noProof/>
                <w:webHidden/>
              </w:rPr>
              <w:instrText xml:space="preserve"> PAGEREF _Toc211859769 \h </w:instrText>
            </w:r>
            <w:r w:rsidRPr="0000525B">
              <w:rPr>
                <w:noProof/>
                <w:webHidden/>
              </w:rPr>
            </w:r>
            <w:r w:rsidRPr="0000525B">
              <w:rPr>
                <w:noProof/>
                <w:webHidden/>
              </w:rPr>
              <w:fldChar w:fldCharType="separate"/>
            </w:r>
            <w:r w:rsidRPr="0000525B">
              <w:rPr>
                <w:noProof/>
                <w:webHidden/>
              </w:rPr>
              <w:t>127</w:t>
            </w:r>
            <w:r w:rsidRPr="0000525B">
              <w:rPr>
                <w:noProof/>
                <w:webHidden/>
              </w:rPr>
              <w:fldChar w:fldCharType="end"/>
            </w:r>
          </w:hyperlink>
        </w:p>
        <w:p w14:paraId="67B269D4" w14:textId="321A3D0A" w:rsidR="001A0E7F" w:rsidRPr="0000525B" w:rsidRDefault="001A0E7F">
          <w:pPr>
            <w:pStyle w:val="TOC3"/>
            <w:tabs>
              <w:tab w:val="right" w:leader="dot" w:pos="9010"/>
            </w:tabs>
            <w:rPr>
              <w:rFonts w:eastAsiaTheme="minorEastAsia" w:cstheme="minorBidi"/>
              <w:smallCaps w:val="0"/>
              <w:noProof/>
              <w:sz w:val="24"/>
              <w:szCs w:val="24"/>
            </w:rPr>
          </w:pPr>
          <w:hyperlink w:anchor="_Toc211859770" w:history="1">
            <w:r w:rsidRPr="0000525B">
              <w:rPr>
                <w:rStyle w:val="Hyperlink"/>
                <w:rFonts w:asciiTheme="majorHAnsi" w:hAnsiTheme="majorHAnsi" w:cstheme="majorHAnsi"/>
                <w:noProof/>
              </w:rPr>
              <w:t>The Wide Horizon of Everyday Space.</w:t>
            </w:r>
            <w:r w:rsidRPr="0000525B">
              <w:rPr>
                <w:noProof/>
                <w:webHidden/>
              </w:rPr>
              <w:tab/>
            </w:r>
            <w:r w:rsidRPr="0000525B">
              <w:rPr>
                <w:noProof/>
                <w:webHidden/>
              </w:rPr>
              <w:fldChar w:fldCharType="begin"/>
            </w:r>
            <w:r w:rsidRPr="0000525B">
              <w:rPr>
                <w:noProof/>
                <w:webHidden/>
              </w:rPr>
              <w:instrText xml:space="preserve"> PAGEREF _Toc211859770 \h </w:instrText>
            </w:r>
            <w:r w:rsidRPr="0000525B">
              <w:rPr>
                <w:noProof/>
                <w:webHidden/>
              </w:rPr>
            </w:r>
            <w:r w:rsidRPr="0000525B">
              <w:rPr>
                <w:noProof/>
                <w:webHidden/>
              </w:rPr>
              <w:fldChar w:fldCharType="separate"/>
            </w:r>
            <w:r w:rsidRPr="0000525B">
              <w:rPr>
                <w:noProof/>
                <w:webHidden/>
              </w:rPr>
              <w:t>128</w:t>
            </w:r>
            <w:r w:rsidRPr="0000525B">
              <w:rPr>
                <w:noProof/>
                <w:webHidden/>
              </w:rPr>
              <w:fldChar w:fldCharType="end"/>
            </w:r>
          </w:hyperlink>
        </w:p>
        <w:p w14:paraId="4292C56E" w14:textId="31DC6E4B" w:rsidR="001A0E7F" w:rsidRPr="0000525B" w:rsidRDefault="001A0E7F">
          <w:pPr>
            <w:pStyle w:val="TOC3"/>
            <w:tabs>
              <w:tab w:val="right" w:leader="dot" w:pos="9010"/>
            </w:tabs>
            <w:rPr>
              <w:rFonts w:eastAsiaTheme="minorEastAsia" w:cstheme="minorBidi"/>
              <w:smallCaps w:val="0"/>
              <w:noProof/>
              <w:sz w:val="24"/>
              <w:szCs w:val="24"/>
            </w:rPr>
          </w:pPr>
          <w:hyperlink w:anchor="_Toc211859771" w:history="1">
            <w:r w:rsidRPr="0000525B">
              <w:rPr>
                <w:rStyle w:val="Hyperlink"/>
                <w:rFonts w:asciiTheme="majorHAnsi" w:hAnsiTheme="majorHAnsi" w:cstheme="majorHAnsi"/>
                <w:noProof/>
              </w:rPr>
              <w:t>Correspondences.</w:t>
            </w:r>
            <w:r w:rsidRPr="0000525B">
              <w:rPr>
                <w:noProof/>
                <w:webHidden/>
              </w:rPr>
              <w:tab/>
            </w:r>
            <w:r w:rsidRPr="0000525B">
              <w:rPr>
                <w:noProof/>
                <w:webHidden/>
              </w:rPr>
              <w:fldChar w:fldCharType="begin"/>
            </w:r>
            <w:r w:rsidRPr="0000525B">
              <w:rPr>
                <w:noProof/>
                <w:webHidden/>
              </w:rPr>
              <w:instrText xml:space="preserve"> PAGEREF _Toc211859771 \h </w:instrText>
            </w:r>
            <w:r w:rsidRPr="0000525B">
              <w:rPr>
                <w:noProof/>
                <w:webHidden/>
              </w:rPr>
            </w:r>
            <w:r w:rsidRPr="0000525B">
              <w:rPr>
                <w:noProof/>
                <w:webHidden/>
              </w:rPr>
              <w:fldChar w:fldCharType="separate"/>
            </w:r>
            <w:r w:rsidRPr="0000525B">
              <w:rPr>
                <w:noProof/>
                <w:webHidden/>
              </w:rPr>
              <w:t>135</w:t>
            </w:r>
            <w:r w:rsidRPr="0000525B">
              <w:rPr>
                <w:noProof/>
                <w:webHidden/>
              </w:rPr>
              <w:fldChar w:fldCharType="end"/>
            </w:r>
          </w:hyperlink>
        </w:p>
        <w:p w14:paraId="13ACD785" w14:textId="5886FBFE" w:rsidR="001A0E7F" w:rsidRPr="0000525B" w:rsidRDefault="001A0E7F">
          <w:pPr>
            <w:pStyle w:val="TOC3"/>
            <w:tabs>
              <w:tab w:val="right" w:leader="dot" w:pos="9010"/>
            </w:tabs>
            <w:rPr>
              <w:rFonts w:eastAsiaTheme="minorEastAsia" w:cstheme="minorBidi"/>
              <w:smallCaps w:val="0"/>
              <w:noProof/>
              <w:sz w:val="24"/>
              <w:szCs w:val="24"/>
            </w:rPr>
          </w:pPr>
          <w:hyperlink w:anchor="_Toc211859772" w:history="1">
            <w:r w:rsidRPr="0000525B">
              <w:rPr>
                <w:rStyle w:val="Hyperlink"/>
                <w:rFonts w:asciiTheme="majorHAnsi" w:hAnsiTheme="majorHAnsi" w:cstheme="majorHAnsi"/>
                <w:noProof/>
              </w:rPr>
              <w:t>Play.</w:t>
            </w:r>
            <w:r w:rsidRPr="0000525B">
              <w:rPr>
                <w:noProof/>
                <w:webHidden/>
              </w:rPr>
              <w:tab/>
            </w:r>
            <w:r w:rsidRPr="0000525B">
              <w:rPr>
                <w:noProof/>
                <w:webHidden/>
              </w:rPr>
              <w:fldChar w:fldCharType="begin"/>
            </w:r>
            <w:r w:rsidRPr="0000525B">
              <w:rPr>
                <w:noProof/>
                <w:webHidden/>
              </w:rPr>
              <w:instrText xml:space="preserve"> PAGEREF _Toc211859772 \h </w:instrText>
            </w:r>
            <w:r w:rsidRPr="0000525B">
              <w:rPr>
                <w:noProof/>
                <w:webHidden/>
              </w:rPr>
            </w:r>
            <w:r w:rsidRPr="0000525B">
              <w:rPr>
                <w:noProof/>
                <w:webHidden/>
              </w:rPr>
              <w:fldChar w:fldCharType="separate"/>
            </w:r>
            <w:r w:rsidRPr="0000525B">
              <w:rPr>
                <w:noProof/>
                <w:webHidden/>
              </w:rPr>
              <w:t>140</w:t>
            </w:r>
            <w:r w:rsidRPr="0000525B">
              <w:rPr>
                <w:noProof/>
                <w:webHidden/>
              </w:rPr>
              <w:fldChar w:fldCharType="end"/>
            </w:r>
          </w:hyperlink>
        </w:p>
        <w:p w14:paraId="68D4B286" w14:textId="43AB1D2D"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73" w:history="1">
            <w:r w:rsidRPr="0000525B">
              <w:rPr>
                <w:rStyle w:val="Hyperlink"/>
                <w:noProof/>
              </w:rPr>
              <w:t xml:space="preserve">Chapter 5: Interior/Exterior Landscape Dialogues in </w:t>
            </w:r>
            <w:r w:rsidRPr="0000525B">
              <w:rPr>
                <w:rStyle w:val="Hyperlink"/>
                <w:i/>
                <w:iCs/>
                <w:noProof/>
              </w:rPr>
              <w:t xml:space="preserve">Souvenir </w:t>
            </w:r>
            <w:r w:rsidRPr="0000525B">
              <w:rPr>
                <w:rStyle w:val="Hyperlink"/>
                <w:noProof/>
              </w:rPr>
              <w:t>(2020).</w:t>
            </w:r>
            <w:r w:rsidRPr="0000525B">
              <w:rPr>
                <w:noProof/>
                <w:webHidden/>
              </w:rPr>
              <w:tab/>
            </w:r>
            <w:r w:rsidRPr="0000525B">
              <w:rPr>
                <w:noProof/>
                <w:webHidden/>
              </w:rPr>
              <w:fldChar w:fldCharType="begin"/>
            </w:r>
            <w:r w:rsidRPr="0000525B">
              <w:rPr>
                <w:noProof/>
                <w:webHidden/>
              </w:rPr>
              <w:instrText xml:space="preserve"> PAGEREF _Toc211859773 \h </w:instrText>
            </w:r>
            <w:r w:rsidRPr="0000525B">
              <w:rPr>
                <w:noProof/>
                <w:webHidden/>
              </w:rPr>
            </w:r>
            <w:r w:rsidRPr="0000525B">
              <w:rPr>
                <w:noProof/>
                <w:webHidden/>
              </w:rPr>
              <w:fldChar w:fldCharType="separate"/>
            </w:r>
            <w:r w:rsidRPr="0000525B">
              <w:rPr>
                <w:noProof/>
                <w:webHidden/>
              </w:rPr>
              <w:t>154</w:t>
            </w:r>
            <w:r w:rsidRPr="0000525B">
              <w:rPr>
                <w:noProof/>
                <w:webHidden/>
              </w:rPr>
              <w:fldChar w:fldCharType="end"/>
            </w:r>
          </w:hyperlink>
        </w:p>
        <w:p w14:paraId="42D1BB23" w14:textId="09EE799A" w:rsidR="001A0E7F" w:rsidRPr="0000525B" w:rsidRDefault="001A0E7F">
          <w:pPr>
            <w:pStyle w:val="TOC3"/>
            <w:tabs>
              <w:tab w:val="right" w:leader="dot" w:pos="9010"/>
            </w:tabs>
            <w:rPr>
              <w:rFonts w:eastAsiaTheme="minorEastAsia" w:cstheme="minorBidi"/>
              <w:smallCaps w:val="0"/>
              <w:noProof/>
              <w:sz w:val="24"/>
              <w:szCs w:val="24"/>
            </w:rPr>
          </w:pPr>
          <w:hyperlink w:anchor="_Toc211859774" w:history="1">
            <w:r w:rsidRPr="0000525B">
              <w:rPr>
                <w:rStyle w:val="Hyperlink"/>
                <w:rFonts w:asciiTheme="majorHAnsi" w:hAnsiTheme="majorHAnsi" w:cstheme="majorHAnsi"/>
                <w:noProof/>
              </w:rPr>
              <w:t>Introduction.</w:t>
            </w:r>
            <w:r w:rsidRPr="0000525B">
              <w:rPr>
                <w:noProof/>
                <w:webHidden/>
              </w:rPr>
              <w:tab/>
            </w:r>
            <w:r w:rsidRPr="0000525B">
              <w:rPr>
                <w:noProof/>
                <w:webHidden/>
              </w:rPr>
              <w:fldChar w:fldCharType="begin"/>
            </w:r>
            <w:r w:rsidRPr="0000525B">
              <w:rPr>
                <w:noProof/>
                <w:webHidden/>
              </w:rPr>
              <w:instrText xml:space="preserve"> PAGEREF _Toc211859774 \h </w:instrText>
            </w:r>
            <w:r w:rsidRPr="0000525B">
              <w:rPr>
                <w:noProof/>
                <w:webHidden/>
              </w:rPr>
            </w:r>
            <w:r w:rsidRPr="0000525B">
              <w:rPr>
                <w:noProof/>
                <w:webHidden/>
              </w:rPr>
              <w:fldChar w:fldCharType="separate"/>
            </w:r>
            <w:r w:rsidRPr="0000525B">
              <w:rPr>
                <w:noProof/>
                <w:webHidden/>
              </w:rPr>
              <w:t>154</w:t>
            </w:r>
            <w:r w:rsidRPr="0000525B">
              <w:rPr>
                <w:noProof/>
                <w:webHidden/>
              </w:rPr>
              <w:fldChar w:fldCharType="end"/>
            </w:r>
          </w:hyperlink>
        </w:p>
        <w:p w14:paraId="0304FC3E" w14:textId="49A64A9D" w:rsidR="001A0E7F" w:rsidRPr="0000525B" w:rsidRDefault="001A0E7F">
          <w:pPr>
            <w:pStyle w:val="TOC3"/>
            <w:tabs>
              <w:tab w:val="right" w:leader="dot" w:pos="9010"/>
            </w:tabs>
            <w:rPr>
              <w:rFonts w:eastAsiaTheme="minorEastAsia" w:cstheme="minorBidi"/>
              <w:smallCaps w:val="0"/>
              <w:noProof/>
              <w:sz w:val="24"/>
              <w:szCs w:val="24"/>
            </w:rPr>
          </w:pPr>
          <w:hyperlink w:anchor="_Toc211859775" w:history="1">
            <w:r w:rsidRPr="0000525B">
              <w:rPr>
                <w:rStyle w:val="Hyperlink"/>
                <w:rFonts w:asciiTheme="majorHAnsi" w:hAnsiTheme="majorHAnsi" w:cstheme="majorHAnsi"/>
                <w:noProof/>
              </w:rPr>
              <w:t>Theoretical and Artistic concerns.</w:t>
            </w:r>
            <w:r w:rsidRPr="0000525B">
              <w:rPr>
                <w:noProof/>
                <w:webHidden/>
              </w:rPr>
              <w:tab/>
            </w:r>
            <w:r w:rsidRPr="0000525B">
              <w:rPr>
                <w:noProof/>
                <w:webHidden/>
              </w:rPr>
              <w:fldChar w:fldCharType="begin"/>
            </w:r>
            <w:r w:rsidRPr="0000525B">
              <w:rPr>
                <w:noProof/>
                <w:webHidden/>
              </w:rPr>
              <w:instrText xml:space="preserve"> PAGEREF _Toc211859775 \h </w:instrText>
            </w:r>
            <w:r w:rsidRPr="0000525B">
              <w:rPr>
                <w:noProof/>
                <w:webHidden/>
              </w:rPr>
            </w:r>
            <w:r w:rsidRPr="0000525B">
              <w:rPr>
                <w:noProof/>
                <w:webHidden/>
              </w:rPr>
              <w:fldChar w:fldCharType="separate"/>
            </w:r>
            <w:r w:rsidRPr="0000525B">
              <w:rPr>
                <w:noProof/>
                <w:webHidden/>
              </w:rPr>
              <w:t>155</w:t>
            </w:r>
            <w:r w:rsidRPr="0000525B">
              <w:rPr>
                <w:noProof/>
                <w:webHidden/>
              </w:rPr>
              <w:fldChar w:fldCharType="end"/>
            </w:r>
          </w:hyperlink>
        </w:p>
        <w:p w14:paraId="714D97C9" w14:textId="11BCD321" w:rsidR="001A0E7F" w:rsidRPr="0000525B" w:rsidRDefault="001A0E7F">
          <w:pPr>
            <w:pStyle w:val="TOC3"/>
            <w:tabs>
              <w:tab w:val="right" w:leader="dot" w:pos="9010"/>
            </w:tabs>
            <w:rPr>
              <w:rFonts w:eastAsiaTheme="minorEastAsia" w:cstheme="minorBidi"/>
              <w:smallCaps w:val="0"/>
              <w:noProof/>
              <w:sz w:val="24"/>
              <w:szCs w:val="24"/>
            </w:rPr>
          </w:pPr>
          <w:hyperlink w:anchor="_Toc211859776" w:history="1">
            <w:r w:rsidRPr="0000525B">
              <w:rPr>
                <w:rStyle w:val="Hyperlink"/>
                <w:rFonts w:asciiTheme="majorHAnsi" w:hAnsiTheme="majorHAnsi" w:cstheme="majorHAnsi"/>
                <w:noProof/>
              </w:rPr>
              <w:t>Dancers.</w:t>
            </w:r>
            <w:r w:rsidRPr="0000525B">
              <w:rPr>
                <w:noProof/>
                <w:webHidden/>
              </w:rPr>
              <w:tab/>
            </w:r>
            <w:r w:rsidRPr="0000525B">
              <w:rPr>
                <w:noProof/>
                <w:webHidden/>
              </w:rPr>
              <w:fldChar w:fldCharType="begin"/>
            </w:r>
            <w:r w:rsidRPr="0000525B">
              <w:rPr>
                <w:noProof/>
                <w:webHidden/>
              </w:rPr>
              <w:instrText xml:space="preserve"> PAGEREF _Toc211859776 \h </w:instrText>
            </w:r>
            <w:r w:rsidRPr="0000525B">
              <w:rPr>
                <w:noProof/>
                <w:webHidden/>
              </w:rPr>
            </w:r>
            <w:r w:rsidRPr="0000525B">
              <w:rPr>
                <w:noProof/>
                <w:webHidden/>
              </w:rPr>
              <w:fldChar w:fldCharType="separate"/>
            </w:r>
            <w:r w:rsidRPr="0000525B">
              <w:rPr>
                <w:noProof/>
                <w:webHidden/>
              </w:rPr>
              <w:t>157</w:t>
            </w:r>
            <w:r w:rsidRPr="0000525B">
              <w:rPr>
                <w:noProof/>
                <w:webHidden/>
              </w:rPr>
              <w:fldChar w:fldCharType="end"/>
            </w:r>
          </w:hyperlink>
        </w:p>
        <w:p w14:paraId="48C4DBE1" w14:textId="6811D583" w:rsidR="001A0E7F" w:rsidRPr="0000525B" w:rsidRDefault="001A0E7F">
          <w:pPr>
            <w:pStyle w:val="TOC3"/>
            <w:tabs>
              <w:tab w:val="right" w:leader="dot" w:pos="9010"/>
            </w:tabs>
            <w:rPr>
              <w:rFonts w:eastAsiaTheme="minorEastAsia" w:cstheme="minorBidi"/>
              <w:smallCaps w:val="0"/>
              <w:noProof/>
              <w:sz w:val="24"/>
              <w:szCs w:val="24"/>
            </w:rPr>
          </w:pPr>
          <w:hyperlink w:anchor="_Toc211859777" w:history="1">
            <w:r w:rsidRPr="0000525B">
              <w:rPr>
                <w:rStyle w:val="Hyperlink"/>
                <w:rFonts w:asciiTheme="majorHAnsi" w:hAnsiTheme="majorHAnsi" w:cstheme="majorHAnsi"/>
                <w:noProof/>
              </w:rPr>
              <w:t>Methodology.</w:t>
            </w:r>
            <w:r w:rsidRPr="0000525B">
              <w:rPr>
                <w:noProof/>
                <w:webHidden/>
              </w:rPr>
              <w:tab/>
            </w:r>
            <w:r w:rsidRPr="0000525B">
              <w:rPr>
                <w:noProof/>
                <w:webHidden/>
              </w:rPr>
              <w:fldChar w:fldCharType="begin"/>
            </w:r>
            <w:r w:rsidRPr="0000525B">
              <w:rPr>
                <w:noProof/>
                <w:webHidden/>
              </w:rPr>
              <w:instrText xml:space="preserve"> PAGEREF _Toc211859777 \h </w:instrText>
            </w:r>
            <w:r w:rsidRPr="0000525B">
              <w:rPr>
                <w:noProof/>
                <w:webHidden/>
              </w:rPr>
            </w:r>
            <w:r w:rsidRPr="0000525B">
              <w:rPr>
                <w:noProof/>
                <w:webHidden/>
              </w:rPr>
              <w:fldChar w:fldCharType="separate"/>
            </w:r>
            <w:r w:rsidRPr="0000525B">
              <w:rPr>
                <w:noProof/>
                <w:webHidden/>
              </w:rPr>
              <w:t>158</w:t>
            </w:r>
            <w:r w:rsidRPr="0000525B">
              <w:rPr>
                <w:noProof/>
                <w:webHidden/>
              </w:rPr>
              <w:fldChar w:fldCharType="end"/>
            </w:r>
          </w:hyperlink>
        </w:p>
        <w:p w14:paraId="433419D5" w14:textId="64FDEC73" w:rsidR="001A0E7F" w:rsidRPr="0000525B" w:rsidRDefault="001A0E7F">
          <w:pPr>
            <w:pStyle w:val="TOC3"/>
            <w:tabs>
              <w:tab w:val="right" w:leader="dot" w:pos="9010"/>
            </w:tabs>
            <w:rPr>
              <w:rFonts w:eastAsiaTheme="minorEastAsia" w:cstheme="minorBidi"/>
              <w:smallCaps w:val="0"/>
              <w:noProof/>
              <w:sz w:val="24"/>
              <w:szCs w:val="24"/>
            </w:rPr>
          </w:pPr>
          <w:hyperlink w:anchor="_Toc211859778" w:history="1">
            <w:r w:rsidRPr="0000525B">
              <w:rPr>
                <w:rStyle w:val="Hyperlink"/>
                <w:rFonts w:asciiTheme="majorHAnsi" w:hAnsiTheme="majorHAnsi" w:cstheme="majorHAnsi"/>
                <w:noProof/>
              </w:rPr>
              <w:t>Correspondences.</w:t>
            </w:r>
            <w:r w:rsidRPr="0000525B">
              <w:rPr>
                <w:noProof/>
                <w:webHidden/>
              </w:rPr>
              <w:tab/>
            </w:r>
            <w:r w:rsidRPr="0000525B">
              <w:rPr>
                <w:noProof/>
                <w:webHidden/>
              </w:rPr>
              <w:fldChar w:fldCharType="begin"/>
            </w:r>
            <w:r w:rsidRPr="0000525B">
              <w:rPr>
                <w:noProof/>
                <w:webHidden/>
              </w:rPr>
              <w:instrText xml:space="preserve"> PAGEREF _Toc211859778 \h </w:instrText>
            </w:r>
            <w:r w:rsidRPr="0000525B">
              <w:rPr>
                <w:noProof/>
                <w:webHidden/>
              </w:rPr>
            </w:r>
            <w:r w:rsidRPr="0000525B">
              <w:rPr>
                <w:noProof/>
                <w:webHidden/>
              </w:rPr>
              <w:fldChar w:fldCharType="separate"/>
            </w:r>
            <w:r w:rsidRPr="0000525B">
              <w:rPr>
                <w:noProof/>
                <w:webHidden/>
              </w:rPr>
              <w:t>160</w:t>
            </w:r>
            <w:r w:rsidRPr="0000525B">
              <w:rPr>
                <w:noProof/>
                <w:webHidden/>
              </w:rPr>
              <w:fldChar w:fldCharType="end"/>
            </w:r>
          </w:hyperlink>
        </w:p>
        <w:p w14:paraId="40CFEB14" w14:textId="43C5BD2A" w:rsidR="001A0E7F" w:rsidRPr="0000525B" w:rsidRDefault="001A0E7F">
          <w:pPr>
            <w:pStyle w:val="TOC3"/>
            <w:tabs>
              <w:tab w:val="right" w:leader="dot" w:pos="9010"/>
            </w:tabs>
            <w:rPr>
              <w:rFonts w:eastAsiaTheme="minorEastAsia" w:cstheme="minorBidi"/>
              <w:smallCaps w:val="0"/>
              <w:noProof/>
              <w:sz w:val="24"/>
              <w:szCs w:val="24"/>
            </w:rPr>
          </w:pPr>
          <w:hyperlink w:anchor="_Toc211859779" w:history="1">
            <w:r w:rsidRPr="0000525B">
              <w:rPr>
                <w:rStyle w:val="Hyperlink"/>
                <w:rFonts w:asciiTheme="majorHAnsi" w:hAnsiTheme="majorHAnsi" w:cstheme="majorHAnsi"/>
                <w:noProof/>
              </w:rPr>
              <w:t>The Audio-Recordings.</w:t>
            </w:r>
            <w:r w:rsidRPr="0000525B">
              <w:rPr>
                <w:noProof/>
                <w:webHidden/>
              </w:rPr>
              <w:tab/>
            </w:r>
            <w:r w:rsidRPr="0000525B">
              <w:rPr>
                <w:noProof/>
                <w:webHidden/>
              </w:rPr>
              <w:fldChar w:fldCharType="begin"/>
            </w:r>
            <w:r w:rsidRPr="0000525B">
              <w:rPr>
                <w:noProof/>
                <w:webHidden/>
              </w:rPr>
              <w:instrText xml:space="preserve"> PAGEREF _Toc211859779 \h </w:instrText>
            </w:r>
            <w:r w:rsidRPr="0000525B">
              <w:rPr>
                <w:noProof/>
                <w:webHidden/>
              </w:rPr>
            </w:r>
            <w:r w:rsidRPr="0000525B">
              <w:rPr>
                <w:noProof/>
                <w:webHidden/>
              </w:rPr>
              <w:fldChar w:fldCharType="separate"/>
            </w:r>
            <w:r w:rsidRPr="0000525B">
              <w:rPr>
                <w:noProof/>
                <w:webHidden/>
              </w:rPr>
              <w:t>173</w:t>
            </w:r>
            <w:r w:rsidRPr="0000525B">
              <w:rPr>
                <w:noProof/>
                <w:webHidden/>
              </w:rPr>
              <w:fldChar w:fldCharType="end"/>
            </w:r>
          </w:hyperlink>
        </w:p>
        <w:p w14:paraId="037A2AEC" w14:textId="7DF7C150" w:rsidR="001A0E7F" w:rsidRPr="0000525B" w:rsidRDefault="001A0E7F">
          <w:pPr>
            <w:pStyle w:val="TOC3"/>
            <w:tabs>
              <w:tab w:val="right" w:leader="dot" w:pos="9010"/>
            </w:tabs>
            <w:rPr>
              <w:rFonts w:eastAsiaTheme="minorEastAsia" w:cstheme="minorBidi"/>
              <w:smallCaps w:val="0"/>
              <w:noProof/>
              <w:sz w:val="24"/>
              <w:szCs w:val="24"/>
            </w:rPr>
          </w:pPr>
          <w:hyperlink w:anchor="_Toc211859780" w:history="1">
            <w:r w:rsidRPr="0000525B">
              <w:rPr>
                <w:rStyle w:val="Hyperlink"/>
                <w:rFonts w:asciiTheme="majorHAnsi" w:hAnsiTheme="majorHAnsi" w:cstheme="majorHAnsi"/>
                <w:noProof/>
              </w:rPr>
              <w:t>Post-Script.</w:t>
            </w:r>
            <w:r w:rsidRPr="0000525B">
              <w:rPr>
                <w:noProof/>
                <w:webHidden/>
              </w:rPr>
              <w:tab/>
            </w:r>
            <w:r w:rsidRPr="0000525B">
              <w:rPr>
                <w:noProof/>
                <w:webHidden/>
              </w:rPr>
              <w:fldChar w:fldCharType="begin"/>
            </w:r>
            <w:r w:rsidRPr="0000525B">
              <w:rPr>
                <w:noProof/>
                <w:webHidden/>
              </w:rPr>
              <w:instrText xml:space="preserve"> PAGEREF _Toc211859780 \h </w:instrText>
            </w:r>
            <w:r w:rsidRPr="0000525B">
              <w:rPr>
                <w:noProof/>
                <w:webHidden/>
              </w:rPr>
            </w:r>
            <w:r w:rsidRPr="0000525B">
              <w:rPr>
                <w:noProof/>
                <w:webHidden/>
              </w:rPr>
              <w:fldChar w:fldCharType="separate"/>
            </w:r>
            <w:r w:rsidRPr="0000525B">
              <w:rPr>
                <w:noProof/>
                <w:webHidden/>
              </w:rPr>
              <w:t>188</w:t>
            </w:r>
            <w:r w:rsidRPr="0000525B">
              <w:rPr>
                <w:noProof/>
                <w:webHidden/>
              </w:rPr>
              <w:fldChar w:fldCharType="end"/>
            </w:r>
          </w:hyperlink>
        </w:p>
        <w:p w14:paraId="00CD4C3F" w14:textId="5667A443"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81" w:history="1">
            <w:r w:rsidRPr="0000525B">
              <w:rPr>
                <w:rStyle w:val="Hyperlink"/>
                <w:noProof/>
              </w:rPr>
              <w:t>Chapter Six: Conclusion.</w:t>
            </w:r>
            <w:r w:rsidRPr="0000525B">
              <w:rPr>
                <w:noProof/>
                <w:webHidden/>
              </w:rPr>
              <w:tab/>
            </w:r>
            <w:r w:rsidRPr="0000525B">
              <w:rPr>
                <w:noProof/>
                <w:webHidden/>
              </w:rPr>
              <w:fldChar w:fldCharType="begin"/>
            </w:r>
            <w:r w:rsidRPr="0000525B">
              <w:rPr>
                <w:noProof/>
                <w:webHidden/>
              </w:rPr>
              <w:instrText xml:space="preserve"> PAGEREF _Toc211859781 \h </w:instrText>
            </w:r>
            <w:r w:rsidRPr="0000525B">
              <w:rPr>
                <w:noProof/>
                <w:webHidden/>
              </w:rPr>
            </w:r>
            <w:r w:rsidRPr="0000525B">
              <w:rPr>
                <w:noProof/>
                <w:webHidden/>
              </w:rPr>
              <w:fldChar w:fldCharType="separate"/>
            </w:r>
            <w:r w:rsidRPr="0000525B">
              <w:rPr>
                <w:noProof/>
                <w:webHidden/>
              </w:rPr>
              <w:t>192</w:t>
            </w:r>
            <w:r w:rsidRPr="0000525B">
              <w:rPr>
                <w:noProof/>
                <w:webHidden/>
              </w:rPr>
              <w:fldChar w:fldCharType="end"/>
            </w:r>
          </w:hyperlink>
        </w:p>
        <w:p w14:paraId="5EF2BC51" w14:textId="0AABA5F6" w:rsidR="001A0E7F" w:rsidRPr="0000525B" w:rsidRDefault="001A0E7F">
          <w:pPr>
            <w:pStyle w:val="TOC3"/>
            <w:tabs>
              <w:tab w:val="right" w:leader="dot" w:pos="9010"/>
            </w:tabs>
            <w:rPr>
              <w:rFonts w:eastAsiaTheme="minorEastAsia" w:cstheme="minorBidi"/>
              <w:smallCaps w:val="0"/>
              <w:noProof/>
              <w:sz w:val="24"/>
              <w:szCs w:val="24"/>
            </w:rPr>
          </w:pPr>
          <w:hyperlink w:anchor="_Toc211859782" w:history="1">
            <w:r w:rsidRPr="0000525B">
              <w:rPr>
                <w:rStyle w:val="Hyperlink"/>
                <w:rFonts w:asciiTheme="majorHAnsi" w:hAnsiTheme="majorHAnsi" w:cstheme="majorHAnsi"/>
                <w:noProof/>
              </w:rPr>
              <w:t>Contribution to knowledge</w:t>
            </w:r>
            <w:r w:rsidRPr="0000525B">
              <w:rPr>
                <w:noProof/>
                <w:webHidden/>
              </w:rPr>
              <w:tab/>
            </w:r>
            <w:r w:rsidRPr="0000525B">
              <w:rPr>
                <w:noProof/>
                <w:webHidden/>
              </w:rPr>
              <w:fldChar w:fldCharType="begin"/>
            </w:r>
            <w:r w:rsidRPr="0000525B">
              <w:rPr>
                <w:noProof/>
                <w:webHidden/>
              </w:rPr>
              <w:instrText xml:space="preserve"> PAGEREF _Toc211859782 \h </w:instrText>
            </w:r>
            <w:r w:rsidRPr="0000525B">
              <w:rPr>
                <w:noProof/>
                <w:webHidden/>
              </w:rPr>
            </w:r>
            <w:r w:rsidRPr="0000525B">
              <w:rPr>
                <w:noProof/>
                <w:webHidden/>
              </w:rPr>
              <w:fldChar w:fldCharType="separate"/>
            </w:r>
            <w:r w:rsidRPr="0000525B">
              <w:rPr>
                <w:noProof/>
                <w:webHidden/>
              </w:rPr>
              <w:t>194</w:t>
            </w:r>
            <w:r w:rsidRPr="0000525B">
              <w:rPr>
                <w:noProof/>
                <w:webHidden/>
              </w:rPr>
              <w:fldChar w:fldCharType="end"/>
            </w:r>
          </w:hyperlink>
        </w:p>
        <w:p w14:paraId="212F4872" w14:textId="041184FB" w:rsidR="001A0E7F" w:rsidRPr="0000525B" w:rsidRDefault="001A0E7F">
          <w:pPr>
            <w:pStyle w:val="TOC3"/>
            <w:tabs>
              <w:tab w:val="right" w:leader="dot" w:pos="9010"/>
            </w:tabs>
            <w:rPr>
              <w:rFonts w:eastAsiaTheme="minorEastAsia" w:cstheme="minorBidi"/>
              <w:smallCaps w:val="0"/>
              <w:noProof/>
              <w:sz w:val="24"/>
              <w:szCs w:val="24"/>
            </w:rPr>
          </w:pPr>
          <w:hyperlink w:anchor="_Toc211859783" w:history="1">
            <w:r w:rsidRPr="0000525B">
              <w:rPr>
                <w:rStyle w:val="Hyperlink"/>
                <w:rFonts w:asciiTheme="majorHAnsi" w:hAnsiTheme="majorHAnsi" w:cstheme="majorHAnsi"/>
                <w:noProof/>
              </w:rPr>
              <w:t>Future Directions.</w:t>
            </w:r>
            <w:r w:rsidRPr="0000525B">
              <w:rPr>
                <w:noProof/>
                <w:webHidden/>
              </w:rPr>
              <w:tab/>
            </w:r>
            <w:r w:rsidRPr="0000525B">
              <w:rPr>
                <w:noProof/>
                <w:webHidden/>
              </w:rPr>
              <w:fldChar w:fldCharType="begin"/>
            </w:r>
            <w:r w:rsidRPr="0000525B">
              <w:rPr>
                <w:noProof/>
                <w:webHidden/>
              </w:rPr>
              <w:instrText xml:space="preserve"> PAGEREF _Toc211859783 \h </w:instrText>
            </w:r>
            <w:r w:rsidRPr="0000525B">
              <w:rPr>
                <w:noProof/>
                <w:webHidden/>
              </w:rPr>
            </w:r>
            <w:r w:rsidRPr="0000525B">
              <w:rPr>
                <w:noProof/>
                <w:webHidden/>
              </w:rPr>
              <w:fldChar w:fldCharType="separate"/>
            </w:r>
            <w:r w:rsidRPr="0000525B">
              <w:rPr>
                <w:noProof/>
                <w:webHidden/>
              </w:rPr>
              <w:t>197</w:t>
            </w:r>
            <w:r w:rsidRPr="0000525B">
              <w:rPr>
                <w:noProof/>
                <w:webHidden/>
              </w:rPr>
              <w:fldChar w:fldCharType="end"/>
            </w:r>
          </w:hyperlink>
        </w:p>
        <w:p w14:paraId="2DFAF443" w14:textId="4DE5F9B6"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84" w:history="1">
            <w:r w:rsidRPr="0000525B">
              <w:rPr>
                <w:rStyle w:val="Hyperlink"/>
                <w:noProof/>
              </w:rPr>
              <w:t>Appendices</w:t>
            </w:r>
            <w:r w:rsidRPr="0000525B">
              <w:rPr>
                <w:noProof/>
                <w:webHidden/>
              </w:rPr>
              <w:tab/>
            </w:r>
            <w:r w:rsidRPr="0000525B">
              <w:rPr>
                <w:noProof/>
                <w:webHidden/>
              </w:rPr>
              <w:fldChar w:fldCharType="begin"/>
            </w:r>
            <w:r w:rsidRPr="0000525B">
              <w:rPr>
                <w:noProof/>
                <w:webHidden/>
              </w:rPr>
              <w:instrText xml:space="preserve"> PAGEREF _Toc211859784 \h </w:instrText>
            </w:r>
            <w:r w:rsidRPr="0000525B">
              <w:rPr>
                <w:noProof/>
                <w:webHidden/>
              </w:rPr>
            </w:r>
            <w:r w:rsidRPr="0000525B">
              <w:rPr>
                <w:noProof/>
                <w:webHidden/>
              </w:rPr>
              <w:fldChar w:fldCharType="separate"/>
            </w:r>
            <w:r w:rsidRPr="0000525B">
              <w:rPr>
                <w:noProof/>
                <w:webHidden/>
              </w:rPr>
              <w:t>199</w:t>
            </w:r>
            <w:r w:rsidRPr="0000525B">
              <w:rPr>
                <w:noProof/>
                <w:webHidden/>
              </w:rPr>
              <w:fldChar w:fldCharType="end"/>
            </w:r>
          </w:hyperlink>
        </w:p>
        <w:p w14:paraId="0F7986AF" w14:textId="0BC48A6E"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85" w:history="1">
            <w:r w:rsidRPr="0000525B">
              <w:rPr>
                <w:rStyle w:val="Hyperlink"/>
                <w:rFonts w:cstheme="majorHAnsi"/>
                <w:noProof/>
              </w:rPr>
              <w:t>Appendix 1.</w:t>
            </w:r>
            <w:r w:rsidRPr="0000525B">
              <w:rPr>
                <w:noProof/>
                <w:webHidden/>
              </w:rPr>
              <w:tab/>
            </w:r>
            <w:r w:rsidRPr="0000525B">
              <w:rPr>
                <w:noProof/>
                <w:webHidden/>
              </w:rPr>
              <w:fldChar w:fldCharType="begin"/>
            </w:r>
            <w:r w:rsidRPr="0000525B">
              <w:rPr>
                <w:noProof/>
                <w:webHidden/>
              </w:rPr>
              <w:instrText xml:space="preserve"> PAGEREF _Toc211859785 \h </w:instrText>
            </w:r>
            <w:r w:rsidRPr="0000525B">
              <w:rPr>
                <w:noProof/>
                <w:webHidden/>
              </w:rPr>
            </w:r>
            <w:r w:rsidRPr="0000525B">
              <w:rPr>
                <w:noProof/>
                <w:webHidden/>
              </w:rPr>
              <w:fldChar w:fldCharType="separate"/>
            </w:r>
            <w:r w:rsidRPr="0000525B">
              <w:rPr>
                <w:noProof/>
                <w:webHidden/>
              </w:rPr>
              <w:t>199</w:t>
            </w:r>
            <w:r w:rsidRPr="0000525B">
              <w:rPr>
                <w:noProof/>
                <w:webHidden/>
              </w:rPr>
              <w:fldChar w:fldCharType="end"/>
            </w:r>
          </w:hyperlink>
        </w:p>
        <w:p w14:paraId="4430A0F8" w14:textId="429ACE6E"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86" w:history="1">
            <w:r w:rsidRPr="0000525B">
              <w:rPr>
                <w:rStyle w:val="Hyperlink"/>
                <w:i/>
                <w:iCs/>
                <w:noProof/>
              </w:rPr>
              <w:t>Tandem Ballet.</w:t>
            </w:r>
            <w:r w:rsidRPr="0000525B">
              <w:rPr>
                <w:noProof/>
                <w:webHidden/>
              </w:rPr>
              <w:tab/>
            </w:r>
            <w:r w:rsidRPr="0000525B">
              <w:rPr>
                <w:noProof/>
                <w:webHidden/>
              </w:rPr>
              <w:fldChar w:fldCharType="begin"/>
            </w:r>
            <w:r w:rsidRPr="0000525B">
              <w:rPr>
                <w:noProof/>
                <w:webHidden/>
              </w:rPr>
              <w:instrText xml:space="preserve"> PAGEREF _Toc211859786 \h </w:instrText>
            </w:r>
            <w:r w:rsidRPr="0000525B">
              <w:rPr>
                <w:noProof/>
                <w:webHidden/>
              </w:rPr>
            </w:r>
            <w:r w:rsidRPr="0000525B">
              <w:rPr>
                <w:noProof/>
                <w:webHidden/>
              </w:rPr>
              <w:fldChar w:fldCharType="separate"/>
            </w:r>
            <w:r w:rsidRPr="0000525B">
              <w:rPr>
                <w:noProof/>
                <w:webHidden/>
              </w:rPr>
              <w:t>199</w:t>
            </w:r>
            <w:r w:rsidRPr="0000525B">
              <w:rPr>
                <w:noProof/>
                <w:webHidden/>
              </w:rPr>
              <w:fldChar w:fldCharType="end"/>
            </w:r>
          </w:hyperlink>
        </w:p>
        <w:p w14:paraId="189C292E" w14:textId="229E299C"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87" w:history="1">
            <w:r w:rsidRPr="0000525B">
              <w:rPr>
                <w:rStyle w:val="Hyperlink"/>
                <w:rFonts w:cstheme="majorHAnsi"/>
                <w:i/>
                <w:iCs/>
                <w:noProof/>
              </w:rPr>
              <w:t>Everyday Hero.</w:t>
            </w:r>
            <w:r w:rsidRPr="0000525B">
              <w:rPr>
                <w:noProof/>
                <w:webHidden/>
              </w:rPr>
              <w:tab/>
            </w:r>
            <w:r w:rsidRPr="0000525B">
              <w:rPr>
                <w:noProof/>
                <w:webHidden/>
              </w:rPr>
              <w:fldChar w:fldCharType="begin"/>
            </w:r>
            <w:r w:rsidRPr="0000525B">
              <w:rPr>
                <w:noProof/>
                <w:webHidden/>
              </w:rPr>
              <w:instrText xml:space="preserve"> PAGEREF _Toc211859787 \h </w:instrText>
            </w:r>
            <w:r w:rsidRPr="0000525B">
              <w:rPr>
                <w:noProof/>
                <w:webHidden/>
              </w:rPr>
            </w:r>
            <w:r w:rsidRPr="0000525B">
              <w:rPr>
                <w:noProof/>
                <w:webHidden/>
              </w:rPr>
              <w:fldChar w:fldCharType="separate"/>
            </w:r>
            <w:r w:rsidRPr="0000525B">
              <w:rPr>
                <w:noProof/>
                <w:webHidden/>
              </w:rPr>
              <w:t>199</w:t>
            </w:r>
            <w:r w:rsidRPr="0000525B">
              <w:rPr>
                <w:noProof/>
                <w:webHidden/>
              </w:rPr>
              <w:fldChar w:fldCharType="end"/>
            </w:r>
          </w:hyperlink>
        </w:p>
        <w:p w14:paraId="39E49072" w14:textId="72BFD1D6"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88" w:history="1">
            <w:r w:rsidRPr="0000525B">
              <w:rPr>
                <w:rStyle w:val="Hyperlink"/>
                <w:rFonts w:cstheme="majorHAnsi"/>
                <w:noProof/>
              </w:rPr>
              <w:t>Appendix 2.</w:t>
            </w:r>
            <w:r w:rsidRPr="0000525B">
              <w:rPr>
                <w:noProof/>
                <w:webHidden/>
              </w:rPr>
              <w:tab/>
            </w:r>
            <w:r w:rsidRPr="0000525B">
              <w:rPr>
                <w:noProof/>
                <w:webHidden/>
              </w:rPr>
              <w:fldChar w:fldCharType="begin"/>
            </w:r>
            <w:r w:rsidRPr="0000525B">
              <w:rPr>
                <w:noProof/>
                <w:webHidden/>
              </w:rPr>
              <w:instrText xml:space="preserve"> PAGEREF _Toc211859788 \h </w:instrText>
            </w:r>
            <w:r w:rsidRPr="0000525B">
              <w:rPr>
                <w:noProof/>
                <w:webHidden/>
              </w:rPr>
            </w:r>
            <w:r w:rsidRPr="0000525B">
              <w:rPr>
                <w:noProof/>
                <w:webHidden/>
              </w:rPr>
              <w:fldChar w:fldCharType="separate"/>
            </w:r>
            <w:r w:rsidRPr="0000525B">
              <w:rPr>
                <w:noProof/>
                <w:webHidden/>
              </w:rPr>
              <w:t>201</w:t>
            </w:r>
            <w:r w:rsidRPr="0000525B">
              <w:rPr>
                <w:noProof/>
                <w:webHidden/>
              </w:rPr>
              <w:fldChar w:fldCharType="end"/>
            </w:r>
          </w:hyperlink>
        </w:p>
        <w:p w14:paraId="10862AE0" w14:textId="395690D5"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89" w:history="1">
            <w:r w:rsidRPr="0000525B">
              <w:rPr>
                <w:rStyle w:val="Hyperlink"/>
                <w:rFonts w:cstheme="majorHAnsi"/>
                <w:i/>
                <w:iCs/>
                <w:noProof/>
              </w:rPr>
              <w:t>Dances on Street Corners.</w:t>
            </w:r>
            <w:r w:rsidRPr="0000525B">
              <w:rPr>
                <w:noProof/>
                <w:webHidden/>
              </w:rPr>
              <w:tab/>
            </w:r>
            <w:r w:rsidRPr="0000525B">
              <w:rPr>
                <w:noProof/>
                <w:webHidden/>
              </w:rPr>
              <w:fldChar w:fldCharType="begin"/>
            </w:r>
            <w:r w:rsidRPr="0000525B">
              <w:rPr>
                <w:noProof/>
                <w:webHidden/>
              </w:rPr>
              <w:instrText xml:space="preserve"> PAGEREF _Toc211859789 \h </w:instrText>
            </w:r>
            <w:r w:rsidRPr="0000525B">
              <w:rPr>
                <w:noProof/>
                <w:webHidden/>
              </w:rPr>
            </w:r>
            <w:r w:rsidRPr="0000525B">
              <w:rPr>
                <w:noProof/>
                <w:webHidden/>
              </w:rPr>
              <w:fldChar w:fldCharType="separate"/>
            </w:r>
            <w:r w:rsidRPr="0000525B">
              <w:rPr>
                <w:noProof/>
                <w:webHidden/>
              </w:rPr>
              <w:t>201</w:t>
            </w:r>
            <w:r w:rsidRPr="0000525B">
              <w:rPr>
                <w:noProof/>
                <w:webHidden/>
              </w:rPr>
              <w:fldChar w:fldCharType="end"/>
            </w:r>
          </w:hyperlink>
        </w:p>
        <w:p w14:paraId="06279577" w14:textId="481015FF"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0" w:history="1">
            <w:r w:rsidRPr="0000525B">
              <w:rPr>
                <w:rStyle w:val="Hyperlink"/>
                <w:rFonts w:cstheme="majorHAnsi"/>
                <w:noProof/>
              </w:rPr>
              <w:t>Appendix 3.</w:t>
            </w:r>
            <w:r w:rsidRPr="0000525B">
              <w:rPr>
                <w:noProof/>
                <w:webHidden/>
              </w:rPr>
              <w:tab/>
            </w:r>
            <w:r w:rsidRPr="0000525B">
              <w:rPr>
                <w:noProof/>
                <w:webHidden/>
              </w:rPr>
              <w:fldChar w:fldCharType="begin"/>
            </w:r>
            <w:r w:rsidRPr="0000525B">
              <w:rPr>
                <w:noProof/>
                <w:webHidden/>
              </w:rPr>
              <w:instrText xml:space="preserve"> PAGEREF _Toc211859790 \h </w:instrText>
            </w:r>
            <w:r w:rsidRPr="0000525B">
              <w:rPr>
                <w:noProof/>
                <w:webHidden/>
              </w:rPr>
            </w:r>
            <w:r w:rsidRPr="0000525B">
              <w:rPr>
                <w:noProof/>
                <w:webHidden/>
              </w:rPr>
              <w:fldChar w:fldCharType="separate"/>
            </w:r>
            <w:r w:rsidRPr="0000525B">
              <w:rPr>
                <w:noProof/>
                <w:webHidden/>
              </w:rPr>
              <w:t>202</w:t>
            </w:r>
            <w:r w:rsidRPr="0000525B">
              <w:rPr>
                <w:noProof/>
                <w:webHidden/>
              </w:rPr>
              <w:fldChar w:fldCharType="end"/>
            </w:r>
          </w:hyperlink>
        </w:p>
        <w:p w14:paraId="379DB1A6" w14:textId="0B171FEF"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1" w:history="1">
            <w:r w:rsidRPr="0000525B">
              <w:rPr>
                <w:rStyle w:val="Hyperlink"/>
                <w:rFonts w:cstheme="majorHAnsi"/>
                <w:i/>
                <w:iCs/>
                <w:noProof/>
              </w:rPr>
              <w:t>Children’s Games.</w:t>
            </w:r>
            <w:r w:rsidRPr="0000525B">
              <w:rPr>
                <w:noProof/>
                <w:webHidden/>
              </w:rPr>
              <w:tab/>
            </w:r>
            <w:r w:rsidRPr="0000525B">
              <w:rPr>
                <w:noProof/>
                <w:webHidden/>
              </w:rPr>
              <w:fldChar w:fldCharType="begin"/>
            </w:r>
            <w:r w:rsidRPr="0000525B">
              <w:rPr>
                <w:noProof/>
                <w:webHidden/>
              </w:rPr>
              <w:instrText xml:space="preserve"> PAGEREF _Toc211859791 \h </w:instrText>
            </w:r>
            <w:r w:rsidRPr="0000525B">
              <w:rPr>
                <w:noProof/>
                <w:webHidden/>
              </w:rPr>
            </w:r>
            <w:r w:rsidRPr="0000525B">
              <w:rPr>
                <w:noProof/>
                <w:webHidden/>
              </w:rPr>
              <w:fldChar w:fldCharType="separate"/>
            </w:r>
            <w:r w:rsidRPr="0000525B">
              <w:rPr>
                <w:noProof/>
                <w:webHidden/>
              </w:rPr>
              <w:t>202</w:t>
            </w:r>
            <w:r w:rsidRPr="0000525B">
              <w:rPr>
                <w:noProof/>
                <w:webHidden/>
              </w:rPr>
              <w:fldChar w:fldCharType="end"/>
            </w:r>
          </w:hyperlink>
        </w:p>
        <w:p w14:paraId="37B508B8" w14:textId="77B143DE"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2" w:history="1">
            <w:r w:rsidRPr="0000525B">
              <w:rPr>
                <w:rStyle w:val="Hyperlink"/>
                <w:rFonts w:cstheme="majorHAnsi"/>
                <w:noProof/>
              </w:rPr>
              <w:t>Appendix 4.</w:t>
            </w:r>
            <w:r w:rsidRPr="0000525B">
              <w:rPr>
                <w:noProof/>
                <w:webHidden/>
              </w:rPr>
              <w:tab/>
            </w:r>
            <w:r w:rsidRPr="0000525B">
              <w:rPr>
                <w:noProof/>
                <w:webHidden/>
              </w:rPr>
              <w:fldChar w:fldCharType="begin"/>
            </w:r>
            <w:r w:rsidRPr="0000525B">
              <w:rPr>
                <w:noProof/>
                <w:webHidden/>
              </w:rPr>
              <w:instrText xml:space="preserve"> PAGEREF _Toc211859792 \h </w:instrText>
            </w:r>
            <w:r w:rsidRPr="0000525B">
              <w:rPr>
                <w:noProof/>
                <w:webHidden/>
              </w:rPr>
            </w:r>
            <w:r w:rsidRPr="0000525B">
              <w:rPr>
                <w:noProof/>
                <w:webHidden/>
              </w:rPr>
              <w:fldChar w:fldCharType="separate"/>
            </w:r>
            <w:r w:rsidRPr="0000525B">
              <w:rPr>
                <w:noProof/>
                <w:webHidden/>
              </w:rPr>
              <w:t>202</w:t>
            </w:r>
            <w:r w:rsidRPr="0000525B">
              <w:rPr>
                <w:noProof/>
                <w:webHidden/>
              </w:rPr>
              <w:fldChar w:fldCharType="end"/>
            </w:r>
          </w:hyperlink>
        </w:p>
        <w:p w14:paraId="371C4566" w14:textId="237C53D3"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3" w:history="1">
            <w:r w:rsidRPr="0000525B">
              <w:rPr>
                <w:rStyle w:val="Hyperlink"/>
                <w:rFonts w:cstheme="majorHAnsi"/>
                <w:i/>
                <w:iCs/>
                <w:noProof/>
              </w:rPr>
              <w:t>Souvenir.</w:t>
            </w:r>
            <w:r w:rsidRPr="0000525B">
              <w:rPr>
                <w:noProof/>
                <w:webHidden/>
              </w:rPr>
              <w:tab/>
            </w:r>
            <w:r w:rsidRPr="0000525B">
              <w:rPr>
                <w:noProof/>
                <w:webHidden/>
              </w:rPr>
              <w:fldChar w:fldCharType="begin"/>
            </w:r>
            <w:r w:rsidRPr="0000525B">
              <w:rPr>
                <w:noProof/>
                <w:webHidden/>
              </w:rPr>
              <w:instrText xml:space="preserve"> PAGEREF _Toc211859793 \h </w:instrText>
            </w:r>
            <w:r w:rsidRPr="0000525B">
              <w:rPr>
                <w:noProof/>
                <w:webHidden/>
              </w:rPr>
            </w:r>
            <w:r w:rsidRPr="0000525B">
              <w:rPr>
                <w:noProof/>
                <w:webHidden/>
              </w:rPr>
              <w:fldChar w:fldCharType="separate"/>
            </w:r>
            <w:r w:rsidRPr="0000525B">
              <w:rPr>
                <w:noProof/>
                <w:webHidden/>
              </w:rPr>
              <w:t>202</w:t>
            </w:r>
            <w:r w:rsidRPr="0000525B">
              <w:rPr>
                <w:noProof/>
                <w:webHidden/>
              </w:rPr>
              <w:fldChar w:fldCharType="end"/>
            </w:r>
          </w:hyperlink>
        </w:p>
        <w:p w14:paraId="529F29A1" w14:textId="4A0085DA"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4" w:history="1">
            <w:r w:rsidRPr="0000525B">
              <w:rPr>
                <w:rStyle w:val="Hyperlink"/>
                <w:rFonts w:cstheme="majorHAnsi"/>
                <w:noProof/>
                <w:lang w:val="pt-BR"/>
              </w:rPr>
              <w:t>Appendix 5.</w:t>
            </w:r>
            <w:r w:rsidRPr="0000525B">
              <w:rPr>
                <w:noProof/>
                <w:webHidden/>
              </w:rPr>
              <w:tab/>
            </w:r>
            <w:r w:rsidRPr="0000525B">
              <w:rPr>
                <w:noProof/>
                <w:webHidden/>
              </w:rPr>
              <w:fldChar w:fldCharType="begin"/>
            </w:r>
            <w:r w:rsidRPr="0000525B">
              <w:rPr>
                <w:noProof/>
                <w:webHidden/>
              </w:rPr>
              <w:instrText xml:space="preserve"> PAGEREF _Toc211859794 \h </w:instrText>
            </w:r>
            <w:r w:rsidRPr="0000525B">
              <w:rPr>
                <w:noProof/>
                <w:webHidden/>
              </w:rPr>
            </w:r>
            <w:r w:rsidRPr="0000525B">
              <w:rPr>
                <w:noProof/>
                <w:webHidden/>
              </w:rPr>
              <w:fldChar w:fldCharType="separate"/>
            </w:r>
            <w:r w:rsidRPr="0000525B">
              <w:rPr>
                <w:noProof/>
                <w:webHidden/>
              </w:rPr>
              <w:t>209</w:t>
            </w:r>
            <w:r w:rsidRPr="0000525B">
              <w:rPr>
                <w:noProof/>
                <w:webHidden/>
              </w:rPr>
              <w:fldChar w:fldCharType="end"/>
            </w:r>
          </w:hyperlink>
        </w:p>
        <w:p w14:paraId="3F0CDB95" w14:textId="6CA49C75"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5" w:history="1">
            <w:r w:rsidRPr="0000525B">
              <w:rPr>
                <w:rStyle w:val="Hyperlink"/>
                <w:i/>
                <w:iCs/>
                <w:noProof/>
                <w:lang w:val="pt-BR"/>
              </w:rPr>
              <w:t>(Dances with) Cloud, Gate</w:t>
            </w:r>
            <w:r w:rsidRPr="0000525B">
              <w:rPr>
                <w:noProof/>
                <w:webHidden/>
              </w:rPr>
              <w:tab/>
            </w:r>
            <w:r w:rsidRPr="0000525B">
              <w:rPr>
                <w:noProof/>
                <w:webHidden/>
              </w:rPr>
              <w:fldChar w:fldCharType="begin"/>
            </w:r>
            <w:r w:rsidRPr="0000525B">
              <w:rPr>
                <w:noProof/>
                <w:webHidden/>
              </w:rPr>
              <w:instrText xml:space="preserve"> PAGEREF _Toc211859795 \h </w:instrText>
            </w:r>
            <w:r w:rsidRPr="0000525B">
              <w:rPr>
                <w:noProof/>
                <w:webHidden/>
              </w:rPr>
            </w:r>
            <w:r w:rsidRPr="0000525B">
              <w:rPr>
                <w:noProof/>
                <w:webHidden/>
              </w:rPr>
              <w:fldChar w:fldCharType="separate"/>
            </w:r>
            <w:r w:rsidRPr="0000525B">
              <w:rPr>
                <w:noProof/>
                <w:webHidden/>
              </w:rPr>
              <w:t>209</w:t>
            </w:r>
            <w:r w:rsidRPr="0000525B">
              <w:rPr>
                <w:noProof/>
                <w:webHidden/>
              </w:rPr>
              <w:fldChar w:fldCharType="end"/>
            </w:r>
          </w:hyperlink>
        </w:p>
        <w:p w14:paraId="6B50B1A7" w14:textId="6BBEB36A"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6" w:history="1">
            <w:r w:rsidRPr="0000525B">
              <w:rPr>
                <w:rStyle w:val="Hyperlink"/>
                <w:noProof/>
              </w:rPr>
              <w:t xml:space="preserve">available at: </w:t>
            </w:r>
            <w:r w:rsidRPr="0000525B">
              <w:rPr>
                <w:rStyle w:val="Hyperlink"/>
                <w:rFonts w:cstheme="majorHAnsi"/>
                <w:noProof/>
                <w:lang w:val="pt-BR"/>
              </w:rPr>
              <w:t>https://vfarman1.wixsite.com/virginiafarman/section-5</w:t>
            </w:r>
            <w:r w:rsidRPr="0000525B">
              <w:rPr>
                <w:noProof/>
                <w:webHidden/>
              </w:rPr>
              <w:tab/>
            </w:r>
            <w:r w:rsidRPr="0000525B">
              <w:rPr>
                <w:noProof/>
                <w:webHidden/>
              </w:rPr>
              <w:fldChar w:fldCharType="begin"/>
            </w:r>
            <w:r w:rsidRPr="0000525B">
              <w:rPr>
                <w:noProof/>
                <w:webHidden/>
              </w:rPr>
              <w:instrText xml:space="preserve"> PAGEREF _Toc211859796 \h </w:instrText>
            </w:r>
            <w:r w:rsidRPr="0000525B">
              <w:rPr>
                <w:noProof/>
                <w:webHidden/>
              </w:rPr>
            </w:r>
            <w:r w:rsidRPr="0000525B">
              <w:rPr>
                <w:noProof/>
                <w:webHidden/>
              </w:rPr>
              <w:fldChar w:fldCharType="separate"/>
            </w:r>
            <w:r w:rsidRPr="0000525B">
              <w:rPr>
                <w:noProof/>
                <w:webHidden/>
              </w:rPr>
              <w:t>209</w:t>
            </w:r>
            <w:r w:rsidRPr="0000525B">
              <w:rPr>
                <w:noProof/>
                <w:webHidden/>
              </w:rPr>
              <w:fldChar w:fldCharType="end"/>
            </w:r>
          </w:hyperlink>
        </w:p>
        <w:p w14:paraId="11BC3B4C" w14:textId="473023E0" w:rsidR="001A0E7F" w:rsidRPr="0000525B" w:rsidRDefault="001A0E7F">
          <w:pPr>
            <w:pStyle w:val="TOC2"/>
            <w:tabs>
              <w:tab w:val="right" w:leader="dot" w:pos="9010"/>
            </w:tabs>
            <w:rPr>
              <w:rFonts w:eastAsiaTheme="minorEastAsia" w:cstheme="minorBidi"/>
              <w:b w:val="0"/>
              <w:bCs w:val="0"/>
              <w:smallCaps w:val="0"/>
              <w:noProof/>
              <w:sz w:val="24"/>
              <w:szCs w:val="24"/>
            </w:rPr>
          </w:pPr>
          <w:hyperlink w:anchor="_Toc211859797" w:history="1">
            <w:r w:rsidRPr="0000525B">
              <w:rPr>
                <w:rStyle w:val="Hyperlink"/>
                <w:i/>
                <w:iCs/>
                <w:noProof/>
              </w:rPr>
              <w:t>Sketches in Reel Time</w:t>
            </w:r>
            <w:r w:rsidRPr="0000525B">
              <w:rPr>
                <w:noProof/>
                <w:webHidden/>
              </w:rPr>
              <w:tab/>
            </w:r>
            <w:r w:rsidRPr="0000525B">
              <w:rPr>
                <w:noProof/>
                <w:webHidden/>
              </w:rPr>
              <w:fldChar w:fldCharType="begin"/>
            </w:r>
            <w:r w:rsidRPr="0000525B">
              <w:rPr>
                <w:noProof/>
                <w:webHidden/>
              </w:rPr>
              <w:instrText xml:space="preserve"> PAGEREF _Toc211859797 \h </w:instrText>
            </w:r>
            <w:r w:rsidRPr="0000525B">
              <w:rPr>
                <w:noProof/>
                <w:webHidden/>
              </w:rPr>
            </w:r>
            <w:r w:rsidRPr="0000525B">
              <w:rPr>
                <w:noProof/>
                <w:webHidden/>
              </w:rPr>
              <w:fldChar w:fldCharType="separate"/>
            </w:r>
            <w:r w:rsidRPr="0000525B">
              <w:rPr>
                <w:noProof/>
                <w:webHidden/>
              </w:rPr>
              <w:t>209</w:t>
            </w:r>
            <w:r w:rsidRPr="0000525B">
              <w:rPr>
                <w:noProof/>
                <w:webHidden/>
              </w:rPr>
              <w:fldChar w:fldCharType="end"/>
            </w:r>
          </w:hyperlink>
        </w:p>
        <w:p w14:paraId="7D3B8E2D" w14:textId="389231FB" w:rsidR="001A0E7F" w:rsidRPr="0000525B" w:rsidRDefault="001A0E7F">
          <w:pPr>
            <w:pStyle w:val="TOC1"/>
            <w:tabs>
              <w:tab w:val="right" w:leader="dot" w:pos="9010"/>
            </w:tabs>
            <w:rPr>
              <w:rFonts w:eastAsiaTheme="minorEastAsia" w:cstheme="minorBidi"/>
              <w:b w:val="0"/>
              <w:bCs w:val="0"/>
              <w:caps w:val="0"/>
              <w:noProof/>
              <w:sz w:val="24"/>
              <w:szCs w:val="24"/>
              <w:u w:val="none"/>
            </w:rPr>
          </w:pPr>
          <w:hyperlink w:anchor="_Toc211859798" w:history="1">
            <w:r w:rsidRPr="0000525B">
              <w:rPr>
                <w:rStyle w:val="Hyperlink"/>
                <w:noProof/>
              </w:rPr>
              <w:t>BIBLIOGRAPHY</w:t>
            </w:r>
            <w:r w:rsidRPr="0000525B">
              <w:rPr>
                <w:noProof/>
                <w:webHidden/>
              </w:rPr>
              <w:tab/>
            </w:r>
            <w:r w:rsidRPr="0000525B">
              <w:rPr>
                <w:noProof/>
                <w:webHidden/>
              </w:rPr>
              <w:fldChar w:fldCharType="begin"/>
            </w:r>
            <w:r w:rsidRPr="0000525B">
              <w:rPr>
                <w:noProof/>
                <w:webHidden/>
              </w:rPr>
              <w:instrText xml:space="preserve"> PAGEREF _Toc211859798 \h </w:instrText>
            </w:r>
            <w:r w:rsidRPr="0000525B">
              <w:rPr>
                <w:noProof/>
                <w:webHidden/>
              </w:rPr>
            </w:r>
            <w:r w:rsidRPr="0000525B">
              <w:rPr>
                <w:noProof/>
                <w:webHidden/>
              </w:rPr>
              <w:fldChar w:fldCharType="separate"/>
            </w:r>
            <w:r w:rsidRPr="0000525B">
              <w:rPr>
                <w:noProof/>
                <w:webHidden/>
              </w:rPr>
              <w:t>210</w:t>
            </w:r>
            <w:r w:rsidRPr="0000525B">
              <w:rPr>
                <w:noProof/>
                <w:webHidden/>
              </w:rPr>
              <w:fldChar w:fldCharType="end"/>
            </w:r>
          </w:hyperlink>
        </w:p>
        <w:p w14:paraId="70CA3DB2" w14:textId="4031AB0A" w:rsidR="001A0E7F" w:rsidRPr="0000525B" w:rsidRDefault="001A0E7F">
          <w:pPr>
            <w:pStyle w:val="TOC3"/>
            <w:tabs>
              <w:tab w:val="right" w:leader="dot" w:pos="9010"/>
            </w:tabs>
            <w:rPr>
              <w:rFonts w:eastAsiaTheme="minorEastAsia" w:cstheme="minorBidi"/>
              <w:smallCaps w:val="0"/>
              <w:noProof/>
              <w:sz w:val="24"/>
              <w:szCs w:val="24"/>
            </w:rPr>
          </w:pPr>
          <w:hyperlink w:anchor="_Toc211859799" w:history="1">
            <w:r w:rsidRPr="0000525B">
              <w:rPr>
                <w:rStyle w:val="Hyperlink"/>
                <w:rFonts w:asciiTheme="majorHAnsi" w:hAnsiTheme="majorHAnsi" w:cstheme="majorHAnsi"/>
                <w:noProof/>
              </w:rPr>
              <w:t>Web Sites.</w:t>
            </w:r>
            <w:r w:rsidRPr="0000525B">
              <w:rPr>
                <w:noProof/>
                <w:webHidden/>
              </w:rPr>
              <w:tab/>
            </w:r>
            <w:r w:rsidRPr="0000525B">
              <w:rPr>
                <w:noProof/>
                <w:webHidden/>
              </w:rPr>
              <w:fldChar w:fldCharType="begin"/>
            </w:r>
            <w:r w:rsidRPr="0000525B">
              <w:rPr>
                <w:noProof/>
                <w:webHidden/>
              </w:rPr>
              <w:instrText xml:space="preserve"> PAGEREF _Toc211859799 \h </w:instrText>
            </w:r>
            <w:r w:rsidRPr="0000525B">
              <w:rPr>
                <w:noProof/>
                <w:webHidden/>
              </w:rPr>
            </w:r>
            <w:r w:rsidRPr="0000525B">
              <w:rPr>
                <w:noProof/>
                <w:webHidden/>
              </w:rPr>
              <w:fldChar w:fldCharType="separate"/>
            </w:r>
            <w:r w:rsidRPr="0000525B">
              <w:rPr>
                <w:noProof/>
                <w:webHidden/>
              </w:rPr>
              <w:t>225</w:t>
            </w:r>
            <w:r w:rsidRPr="0000525B">
              <w:rPr>
                <w:noProof/>
                <w:webHidden/>
              </w:rPr>
              <w:fldChar w:fldCharType="end"/>
            </w:r>
          </w:hyperlink>
        </w:p>
        <w:p w14:paraId="76607DB1" w14:textId="19ADBE7E" w:rsidR="002713B1" w:rsidRDefault="00A43089" w:rsidP="002713B1">
          <w:pPr>
            <w:rPr>
              <w:noProof/>
              <w:color w:val="000000" w:themeColor="text1"/>
              <w:u w:val="single"/>
            </w:rPr>
          </w:pPr>
          <w:r w:rsidRPr="0000525B">
            <w:rPr>
              <w:b/>
              <w:bCs/>
              <w:noProof/>
              <w:color w:val="000000" w:themeColor="text1"/>
            </w:rPr>
            <w:fldChar w:fldCharType="end"/>
          </w:r>
        </w:p>
      </w:sdtContent>
    </w:sdt>
    <w:p w14:paraId="30C2F878" w14:textId="64B04009" w:rsidR="00C028BD" w:rsidRDefault="00C028BD" w:rsidP="001A0E7F">
      <w:pPr>
        <w:pStyle w:val="Heading2"/>
      </w:pPr>
      <w:bookmarkStart w:id="43" w:name="_Toc211859731"/>
      <w:r w:rsidRPr="002713B1">
        <w:lastRenderedPageBreak/>
        <w:t>List of Figures.</w:t>
      </w:r>
      <w:bookmarkEnd w:id="39"/>
      <w:bookmarkEnd w:id="43"/>
    </w:p>
    <w:p w14:paraId="58958205" w14:textId="77777777" w:rsidR="005128BA" w:rsidRPr="002713B1" w:rsidRDefault="005128BA" w:rsidP="002713B1">
      <w:pPr>
        <w:rPr>
          <w:rFonts w:asciiTheme="majorHAnsi" w:hAnsiTheme="majorHAnsi" w:cstheme="majorHAnsi"/>
          <w:noProof/>
          <w:color w:val="000000" w:themeColor="text1"/>
          <w:u w:val="single"/>
        </w:rPr>
      </w:pPr>
    </w:p>
    <w:p w14:paraId="42C2E93D" w14:textId="079661FA"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 Helen</w:t>
      </w:r>
      <w:r w:rsidRPr="002713B1">
        <w:rPr>
          <w:rFonts w:asciiTheme="majorHAnsi" w:hAnsiTheme="majorHAnsi" w:cstheme="majorHAnsi"/>
          <w:color w:val="000000" w:themeColor="text1"/>
        </w:rPr>
        <w:t xml:space="preserve"> Chadwick, </w:t>
      </w:r>
      <w:r w:rsidRPr="002713B1">
        <w:rPr>
          <w:rFonts w:asciiTheme="majorHAnsi" w:hAnsiTheme="majorHAnsi" w:cstheme="majorHAnsi"/>
          <w:i/>
          <w:iCs/>
          <w:color w:val="000000" w:themeColor="text1"/>
        </w:rPr>
        <w:t>The Oval Court,</w:t>
      </w:r>
      <w:r w:rsidRPr="002713B1">
        <w:rPr>
          <w:rFonts w:asciiTheme="majorHAnsi" w:hAnsiTheme="majorHAnsi" w:cstheme="majorHAnsi"/>
          <w:color w:val="000000" w:themeColor="text1"/>
        </w:rPr>
        <w:t xml:space="preserve"> ICA gallery (1984-86).</w:t>
      </w:r>
    </w:p>
    <w:p w14:paraId="4A7A943D" w14:textId="62DCAC4A"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2. Creative</w:t>
      </w:r>
      <w:r w:rsidRPr="002713B1">
        <w:rPr>
          <w:rFonts w:asciiTheme="majorHAnsi" w:hAnsiTheme="majorHAnsi" w:cstheme="majorHAnsi"/>
          <w:color w:val="000000" w:themeColor="text1"/>
        </w:rPr>
        <w:t xml:space="preserve"> cycle of dancing, experiencing, embodiment and articulation.</w:t>
      </w:r>
    </w:p>
    <w:p w14:paraId="5B95C226" w14:textId="7DAF6F0B"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3. Jeff</w:t>
      </w:r>
      <w:r w:rsidRPr="002713B1">
        <w:rPr>
          <w:rFonts w:asciiTheme="majorHAnsi" w:hAnsiTheme="majorHAnsi" w:cstheme="majorHAnsi"/>
          <w:color w:val="000000" w:themeColor="text1"/>
        </w:rPr>
        <w:t xml:space="preserve"> Wall (</w:t>
      </w:r>
      <w:r w:rsidR="00C5564F" w:rsidRPr="002713B1">
        <w:rPr>
          <w:rFonts w:asciiTheme="majorHAnsi" w:hAnsiTheme="majorHAnsi" w:cstheme="majorHAnsi"/>
          <w:color w:val="000000" w:themeColor="text1"/>
        </w:rPr>
        <w:t>1983)</w:t>
      </w:r>
      <w:r w:rsidR="00C5564F" w:rsidRPr="002713B1">
        <w:rPr>
          <w:rFonts w:asciiTheme="majorHAnsi" w:hAnsiTheme="majorHAnsi" w:cstheme="majorHAnsi"/>
          <w:i/>
          <w:iCs/>
          <w:color w:val="000000" w:themeColor="text1"/>
        </w:rPr>
        <w:t xml:space="preserve"> A</w:t>
      </w:r>
      <w:r w:rsidRPr="002713B1">
        <w:rPr>
          <w:rFonts w:asciiTheme="majorHAnsi" w:hAnsiTheme="majorHAnsi" w:cstheme="majorHAnsi"/>
          <w:i/>
          <w:iCs/>
          <w:color w:val="000000" w:themeColor="text1"/>
        </w:rPr>
        <w:t xml:space="preserve"> Sudden Gust of Wind</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(after Hokusai).</w:t>
      </w:r>
    </w:p>
    <w:p w14:paraId="1B460B6A" w14:textId="10B10B66"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4. Dancers</w:t>
      </w:r>
      <w:r w:rsidRPr="002713B1">
        <w:rPr>
          <w:rFonts w:asciiTheme="majorHAnsi" w:hAnsiTheme="majorHAnsi" w:cstheme="majorHAnsi"/>
          <w:color w:val="000000" w:themeColor="text1"/>
        </w:rPr>
        <w:t xml:space="preserve"> Alex and Harriette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The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/KP Projects CIC.</w:t>
      </w:r>
    </w:p>
    <w:p w14:paraId="6930B2A7" w14:textId="14973C08"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5. Dancers</w:t>
      </w:r>
      <w:r w:rsidRPr="002713B1">
        <w:rPr>
          <w:rFonts w:asciiTheme="majorHAnsi" w:hAnsiTheme="majorHAnsi" w:cstheme="majorHAnsi"/>
          <w:color w:val="000000" w:themeColor="text1"/>
        </w:rPr>
        <w:t xml:space="preserve"> Odette and Judith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The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/KP Projects CIC.</w:t>
      </w:r>
    </w:p>
    <w:p w14:paraId="0C42A602" w14:textId="1D29D467"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6. Dancers</w:t>
      </w:r>
      <w:r w:rsidRPr="002713B1">
        <w:rPr>
          <w:rFonts w:asciiTheme="majorHAnsi" w:hAnsiTheme="majorHAnsi" w:cstheme="majorHAnsi"/>
          <w:color w:val="000000" w:themeColor="text1"/>
        </w:rPr>
        <w:t xml:space="preserve"> Adi and Alex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The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 xml:space="preserve">/KP Projects </w:t>
      </w:r>
      <w:r w:rsidR="00C5564F" w:rsidRPr="002713B1">
        <w:rPr>
          <w:rFonts w:asciiTheme="majorHAnsi" w:hAnsiTheme="majorHAnsi" w:cstheme="majorHAnsi"/>
          <w:color w:val="000000" w:themeColor="text1"/>
        </w:rPr>
        <w:t>CIC.</w:t>
      </w:r>
    </w:p>
    <w:p w14:paraId="73E75F6F" w14:textId="288ED858"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7. Work</w:t>
      </w:r>
      <w:r w:rsidRPr="002713B1">
        <w:rPr>
          <w:rFonts w:asciiTheme="majorHAnsi" w:hAnsiTheme="majorHAnsi" w:cstheme="majorHAnsi"/>
          <w:color w:val="000000" w:themeColor="text1"/>
        </w:rPr>
        <w:t xml:space="preserve"> in progress showing at the Merton Centre, </w:t>
      </w:r>
      <w:r w:rsidRPr="002713B1">
        <w:rPr>
          <w:rFonts w:asciiTheme="majorHAnsi" w:hAnsiTheme="majorHAnsi" w:cstheme="majorHAnsi"/>
          <w:i/>
          <w:iCs/>
          <w:color w:val="000000" w:themeColor="text1"/>
        </w:rPr>
        <w:t>Tandem Ballet</w:t>
      </w:r>
      <w:r w:rsidR="00955F15" w:rsidRPr="002713B1">
        <w:rPr>
          <w:rFonts w:asciiTheme="majorHAnsi" w:hAnsiTheme="majorHAnsi" w:cstheme="majorHAnsi"/>
          <w:color w:val="000000" w:themeColor="text1"/>
        </w:rPr>
        <w:t xml:space="preserve"> (</w:t>
      </w:r>
      <w:r w:rsidR="00C5564F" w:rsidRPr="002713B1">
        <w:rPr>
          <w:rFonts w:asciiTheme="majorHAnsi" w:hAnsiTheme="majorHAnsi" w:cstheme="majorHAnsi"/>
          <w:color w:val="000000" w:themeColor="text1"/>
        </w:rPr>
        <w:t>2012) The</w:t>
      </w:r>
      <w:r w:rsidRPr="002713B1">
        <w:rPr>
          <w:rFonts w:asciiTheme="majorHAnsi" w:hAnsiTheme="majorHAnsi" w:cstheme="majorHAnsi"/>
          <w:color w:val="000000" w:themeColor="text1"/>
        </w:rPr>
        <w:t xml:space="preserv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/KP Projects C</w:t>
      </w:r>
      <w:r w:rsidR="00955F15" w:rsidRPr="002713B1">
        <w:rPr>
          <w:rFonts w:asciiTheme="majorHAnsi" w:hAnsiTheme="majorHAnsi" w:cstheme="majorHAnsi"/>
          <w:color w:val="000000" w:themeColor="text1"/>
        </w:rPr>
        <w:t>IC.</w:t>
      </w:r>
    </w:p>
    <w:p w14:paraId="0E4514D2" w14:textId="596B2647"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8. Dancers</w:t>
      </w:r>
      <w:r w:rsidRPr="002713B1">
        <w:rPr>
          <w:rFonts w:asciiTheme="majorHAnsi" w:hAnsiTheme="majorHAnsi" w:cstheme="majorHAnsi"/>
          <w:color w:val="000000" w:themeColor="text1"/>
        </w:rPr>
        <w:t xml:space="preserve"> (from L – R) </w:t>
      </w:r>
      <w:proofErr w:type="spellStart"/>
      <w:r w:rsidRPr="002713B1">
        <w:rPr>
          <w:rFonts w:asciiTheme="majorHAnsi" w:hAnsiTheme="majorHAnsi" w:cstheme="majorHAnsi"/>
          <w:color w:val="000000" w:themeColor="text1"/>
        </w:rPr>
        <w:t>Cornina</w:t>
      </w:r>
      <w:proofErr w:type="spellEnd"/>
      <w:r w:rsidRPr="002713B1">
        <w:rPr>
          <w:rFonts w:asciiTheme="majorHAnsi" w:hAnsiTheme="majorHAnsi" w:cstheme="majorHAnsi"/>
          <w:color w:val="000000" w:themeColor="text1"/>
        </w:rPr>
        <w:t xml:space="preserve">, Zoe, Ben, Sophie, Amelia, Virginia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Greenwich (</w:t>
      </w:r>
      <w:r w:rsidR="00C5564F" w:rsidRPr="002713B1">
        <w:rPr>
          <w:rFonts w:asciiTheme="majorHAnsi" w:hAnsiTheme="majorHAnsi" w:cstheme="majorHAnsi"/>
          <w:color w:val="000000" w:themeColor="text1"/>
        </w:rPr>
        <w:t>2013) The</w:t>
      </w:r>
      <w:r w:rsidRPr="002713B1">
        <w:rPr>
          <w:rFonts w:asciiTheme="majorHAnsi" w:hAnsiTheme="majorHAnsi" w:cstheme="majorHAnsi"/>
          <w:color w:val="000000" w:themeColor="text1"/>
        </w:rPr>
        <w:t xml:space="preserv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/KP Projects CIC.</w:t>
      </w:r>
    </w:p>
    <w:p w14:paraId="0B3C7A8F" w14:textId="1EBB49CC"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9. Dancers</w:t>
      </w:r>
      <w:r w:rsidRPr="002713B1">
        <w:rPr>
          <w:rFonts w:asciiTheme="majorHAnsi" w:hAnsiTheme="majorHAnsi" w:cstheme="majorHAnsi"/>
          <w:color w:val="000000" w:themeColor="text1"/>
        </w:rPr>
        <w:t xml:space="preserve"> (from L – R) Amelia, Sophie, Corina, Ben and Zoe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w:t>
      </w:r>
      <w:r w:rsidR="00955F15" w:rsidRPr="002713B1">
        <w:rPr>
          <w:rFonts w:asciiTheme="majorHAnsi" w:hAnsiTheme="majorHAnsi" w:cstheme="majorHAnsi"/>
          <w:color w:val="000000" w:themeColor="text1"/>
        </w:rPr>
        <w:t xml:space="preserve">2013) </w:t>
      </w:r>
      <w:r w:rsidRPr="002713B1">
        <w:rPr>
          <w:rFonts w:asciiTheme="majorHAnsi" w:hAnsiTheme="majorHAnsi" w:cstheme="majorHAnsi"/>
          <w:color w:val="000000" w:themeColor="text1"/>
        </w:rPr>
        <w:t xml:space="preserve">The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/KP Projects CIC.</w:t>
      </w:r>
    </w:p>
    <w:p w14:paraId="2A367141" w14:textId="67BF381E" w:rsidR="00C028BD" w:rsidRPr="002713B1" w:rsidRDefault="00C028BD" w:rsidP="00C028BD">
      <w:pPr>
        <w:spacing w:line="276" w:lineRule="auto"/>
        <w:rPr>
          <w:rFonts w:asciiTheme="majorHAnsi" w:hAnsiTheme="majorHAnsi" w:cstheme="majorHAnsi"/>
          <w:color w:val="000000" w:themeColor="text1"/>
        </w:rPr>
      </w:pPr>
      <w:r w:rsidRPr="0000525B">
        <w:rPr>
          <w:rFonts w:asciiTheme="majorHAnsi" w:hAnsiTheme="majorHAnsi" w:cstheme="majorHAnsi"/>
          <w:color w:val="000000" w:themeColor="text1"/>
        </w:rPr>
        <w:t xml:space="preserve">Figure </w:t>
      </w:r>
      <w:r w:rsidR="00AF2550" w:rsidRPr="0000525B">
        <w:rPr>
          <w:rFonts w:asciiTheme="majorHAnsi" w:hAnsiTheme="majorHAnsi" w:cstheme="majorHAnsi"/>
          <w:color w:val="000000" w:themeColor="text1"/>
        </w:rPr>
        <w:t>10. Dancers</w:t>
      </w:r>
      <w:r w:rsidRPr="0000525B">
        <w:rPr>
          <w:rFonts w:asciiTheme="majorHAnsi" w:hAnsiTheme="majorHAnsi" w:cstheme="majorHAnsi"/>
          <w:color w:val="000000" w:themeColor="text1"/>
        </w:rPr>
        <w:t xml:space="preserve"> (from L – R) Sophie, Amelia, Ben in </w:t>
      </w:r>
      <w:r w:rsidRPr="0000525B">
        <w:rPr>
          <w:rFonts w:asciiTheme="majorHAnsi" w:hAnsiTheme="majorHAnsi" w:cstheme="majorHAnsi"/>
          <w:i/>
          <w:iCs/>
          <w:color w:val="000000" w:themeColor="text1"/>
        </w:rPr>
        <w:t xml:space="preserve">Everyday </w:t>
      </w:r>
      <w:r w:rsidR="00C5564F" w:rsidRPr="0000525B">
        <w:rPr>
          <w:rFonts w:asciiTheme="majorHAnsi" w:hAnsiTheme="majorHAnsi" w:cstheme="majorHAnsi"/>
          <w:i/>
          <w:iCs/>
          <w:color w:val="000000" w:themeColor="text1"/>
        </w:rPr>
        <w:t xml:space="preserve">Hero, </w:t>
      </w:r>
      <w:r w:rsidR="00C5564F" w:rsidRPr="0000525B">
        <w:rPr>
          <w:rFonts w:asciiTheme="majorHAnsi" w:hAnsiTheme="majorHAnsi" w:cstheme="majorHAnsi"/>
          <w:color w:val="000000" w:themeColor="text1"/>
        </w:rPr>
        <w:t>Greenwich</w:t>
      </w:r>
      <w:r w:rsidRPr="0000525B">
        <w:rPr>
          <w:rFonts w:asciiTheme="majorHAnsi" w:hAnsiTheme="majorHAnsi" w:cstheme="majorHAnsi"/>
          <w:color w:val="000000" w:themeColor="text1"/>
        </w:rPr>
        <w:t xml:space="preserve"> (2013)</w:t>
      </w:r>
      <w:r w:rsidR="00955F15" w:rsidRPr="0000525B">
        <w:rPr>
          <w:rFonts w:asciiTheme="majorHAnsi" w:hAnsiTheme="majorHAnsi" w:cstheme="majorHAnsi"/>
          <w:color w:val="000000" w:themeColor="text1"/>
        </w:rPr>
        <w:t xml:space="preserve"> </w:t>
      </w:r>
      <w:r w:rsidRPr="0000525B">
        <w:rPr>
          <w:rFonts w:asciiTheme="majorHAnsi" w:hAnsiTheme="majorHAnsi" w:cstheme="majorHAnsi"/>
          <w:color w:val="000000" w:themeColor="text1"/>
        </w:rPr>
        <w:t>The</w:t>
      </w:r>
      <w:r w:rsidRPr="002713B1">
        <w:rPr>
          <w:rFonts w:asciiTheme="majorHAnsi" w:hAnsiTheme="majorHAnsi" w:cstheme="majorHAnsi"/>
          <w:color w:val="000000" w:themeColor="text1"/>
        </w:rPr>
        <w:t xml:space="preserv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/KP Projects CIC.</w:t>
      </w:r>
    </w:p>
    <w:p w14:paraId="05A39206" w14:textId="25F2636B"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11. Dancers</w:t>
      </w:r>
      <w:r w:rsidRPr="002713B1">
        <w:rPr>
          <w:rFonts w:asciiTheme="majorHAnsi" w:hAnsiTheme="majorHAnsi" w:cstheme="majorHAnsi"/>
          <w:color w:val="000000" w:themeColor="text1"/>
        </w:rPr>
        <w:t xml:space="preserve"> (from L – R) Zoe and Amelia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Greenwich (2013) The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 xml:space="preserve">/KP Projects CIC </w:t>
      </w:r>
    </w:p>
    <w:p w14:paraId="6F25A7A0" w14:textId="51002C3D"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12. Dancers</w:t>
      </w:r>
      <w:r w:rsidRPr="002713B1">
        <w:rPr>
          <w:rFonts w:asciiTheme="majorHAnsi" w:hAnsiTheme="majorHAnsi" w:cstheme="majorHAnsi"/>
          <w:color w:val="000000" w:themeColor="text1"/>
        </w:rPr>
        <w:t xml:space="preserve"> (from front -back) Corina and Ben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w:t>
      </w:r>
      <w:r w:rsidRPr="002713B1" w:rsidDel="00C60FB9">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The Bicycle Ballet Co@ </w:t>
      </w:r>
      <w:proofErr w:type="spellStart"/>
      <w:r w:rsidRPr="002713B1">
        <w:rPr>
          <w:rFonts w:asciiTheme="majorHAnsi" w:hAnsiTheme="majorHAnsi" w:cstheme="majorHAnsi"/>
          <w:color w:val="000000" w:themeColor="text1"/>
        </w:rPr>
        <w:t>Raysto</w:t>
      </w:r>
      <w:proofErr w:type="spellEnd"/>
      <w:r w:rsidRPr="002713B1">
        <w:rPr>
          <w:rFonts w:asciiTheme="majorHAnsi" w:hAnsiTheme="majorHAnsi" w:cstheme="majorHAnsi"/>
          <w:color w:val="000000" w:themeColor="text1"/>
        </w:rPr>
        <w:t xml:space="preserve">/KP Projects CIC </w:t>
      </w:r>
    </w:p>
    <w:p w14:paraId="129C8EDA" w14:textId="6B6E192C"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13. Virginia</w:t>
      </w:r>
      <w:r w:rsidRPr="002713B1">
        <w:rPr>
          <w:rFonts w:asciiTheme="majorHAnsi" w:hAnsiTheme="majorHAnsi" w:cstheme="majorHAnsi"/>
          <w:color w:val="000000" w:themeColor="text1"/>
        </w:rPr>
        <w:t xml:space="preserve"> Farman in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 Brighton. Photograph by Otis Schorr-Kon</w:t>
      </w:r>
      <w:r w:rsidR="00955F15" w:rsidRPr="002713B1">
        <w:rPr>
          <w:rFonts w:asciiTheme="majorHAnsi" w:hAnsiTheme="majorHAnsi" w:cstheme="majorHAnsi"/>
          <w:color w:val="000000" w:themeColor="text1"/>
        </w:rPr>
        <w:t>.</w:t>
      </w:r>
    </w:p>
    <w:p w14:paraId="1B210010" w14:textId="3CF6AA6E"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14.</w:t>
      </w:r>
      <w:r w:rsidR="00AF2550" w:rsidRPr="002713B1">
        <w:rPr>
          <w:rFonts w:asciiTheme="majorHAnsi" w:hAnsiTheme="majorHAnsi" w:cstheme="majorHAnsi"/>
          <w:i/>
          <w:iCs/>
          <w:color w:val="000000" w:themeColor="text1"/>
        </w:rPr>
        <w:t xml:space="preserve"> Children’s</w:t>
      </w:r>
      <w:r w:rsidRPr="002713B1">
        <w:rPr>
          <w:rFonts w:asciiTheme="majorHAnsi" w:hAnsiTheme="majorHAnsi" w:cstheme="majorHAnsi"/>
          <w:i/>
          <w:iCs/>
          <w:color w:val="000000" w:themeColor="text1"/>
        </w:rPr>
        <w:t xml:space="preserve"> Games</w:t>
      </w:r>
      <w:r w:rsidRPr="002713B1">
        <w:rPr>
          <w:rFonts w:asciiTheme="majorHAnsi" w:hAnsiTheme="majorHAnsi" w:cstheme="majorHAnsi"/>
          <w:color w:val="000000" w:themeColor="text1"/>
        </w:rPr>
        <w:t xml:space="preserve"> (</w:t>
      </w:r>
      <w:r w:rsidR="00C5564F" w:rsidRPr="002713B1">
        <w:rPr>
          <w:rFonts w:asciiTheme="majorHAnsi" w:hAnsiTheme="majorHAnsi" w:cstheme="majorHAnsi"/>
          <w:color w:val="000000" w:themeColor="text1"/>
        </w:rPr>
        <w:t>2019) Photograph</w:t>
      </w:r>
      <w:r w:rsidRPr="002713B1">
        <w:rPr>
          <w:rFonts w:asciiTheme="majorHAnsi" w:hAnsiTheme="majorHAnsi" w:cstheme="majorHAnsi"/>
          <w:color w:val="000000" w:themeColor="text1"/>
        </w:rPr>
        <w:t xml:space="preserve"> by </w:t>
      </w:r>
      <w:r w:rsidR="00955F15" w:rsidRPr="002713B1">
        <w:rPr>
          <w:rFonts w:asciiTheme="majorHAnsi" w:hAnsiTheme="majorHAnsi" w:cstheme="majorHAnsi"/>
          <w:color w:val="000000" w:themeColor="text1"/>
        </w:rPr>
        <w:t>Mason Pretorius.</w:t>
      </w:r>
    </w:p>
    <w:p w14:paraId="5C0C287F" w14:textId="2F66F7D2"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15. Virginia</w:t>
      </w:r>
      <w:r w:rsidRPr="002713B1">
        <w:rPr>
          <w:rFonts w:asciiTheme="majorHAnsi" w:hAnsiTheme="majorHAnsi" w:cstheme="majorHAnsi"/>
          <w:color w:val="000000" w:themeColor="text1"/>
        </w:rPr>
        <w:t xml:space="preserve"> Farman in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Brighton (2021) Photograph by Otis Schorr-Kon.</w:t>
      </w:r>
    </w:p>
    <w:p w14:paraId="597A834D" w14:textId="7D97F41C"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Figure 16.</w:t>
      </w:r>
      <w:r w:rsidR="00955F15"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by Pieter Bruegel the Elder (1560) [oil paint on oak] </w:t>
      </w:r>
      <w:proofErr w:type="spellStart"/>
      <w:r w:rsidRPr="002713B1">
        <w:rPr>
          <w:rFonts w:asciiTheme="majorHAnsi" w:hAnsiTheme="majorHAnsi" w:cstheme="majorHAnsi"/>
          <w:color w:val="000000" w:themeColor="text1"/>
        </w:rPr>
        <w:t>Kunsthistorisches</w:t>
      </w:r>
      <w:proofErr w:type="spellEnd"/>
      <w:r w:rsidRPr="002713B1">
        <w:rPr>
          <w:rFonts w:asciiTheme="majorHAnsi" w:hAnsiTheme="majorHAnsi" w:cstheme="majorHAnsi"/>
          <w:color w:val="000000" w:themeColor="text1"/>
        </w:rPr>
        <w:t xml:space="preserve"> Museum, Vienna.</w:t>
      </w:r>
    </w:p>
    <w:p w14:paraId="4C0C01C8" w14:textId="7695B0FC"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17.</w:t>
      </w:r>
      <w:r w:rsidR="00AF2550" w:rsidRPr="002713B1">
        <w:rPr>
          <w:rFonts w:asciiTheme="majorHAnsi" w:hAnsiTheme="majorHAnsi" w:cstheme="majorHAnsi"/>
          <w:i/>
          <w:iCs/>
          <w:color w:val="000000" w:themeColor="text1"/>
        </w:rPr>
        <w:t xml:space="preserve"> Dances</w:t>
      </w:r>
      <w:r w:rsidRPr="002713B1">
        <w:rPr>
          <w:rFonts w:asciiTheme="majorHAnsi" w:hAnsiTheme="majorHAnsi" w:cstheme="majorHAnsi"/>
          <w:i/>
          <w:iCs/>
          <w:color w:val="000000" w:themeColor="text1"/>
        </w:rPr>
        <w:t xml:space="preserve"> on Street Corners </w:t>
      </w:r>
      <w:r w:rsidRPr="002713B1">
        <w:rPr>
          <w:rFonts w:asciiTheme="majorHAnsi" w:hAnsiTheme="majorHAnsi" w:cstheme="majorHAnsi"/>
          <w:color w:val="000000" w:themeColor="text1"/>
        </w:rPr>
        <w:t>(2016), Our City Dances, Brighton (2021) Photograph by Otis Schorr-Kon.</w:t>
      </w:r>
    </w:p>
    <w:p w14:paraId="03AD2336" w14:textId="5ED814A8"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18.</w:t>
      </w:r>
      <w:r w:rsidR="00AF2550" w:rsidRPr="002713B1">
        <w:rPr>
          <w:rFonts w:asciiTheme="majorHAnsi" w:hAnsiTheme="majorHAnsi" w:cstheme="majorHAnsi"/>
          <w:i/>
          <w:iCs/>
          <w:color w:val="000000" w:themeColor="text1"/>
        </w:rPr>
        <w:t xml:space="preserve"> Children’s</w:t>
      </w:r>
      <w:r w:rsidRPr="002713B1">
        <w:rPr>
          <w:rFonts w:asciiTheme="majorHAnsi" w:hAnsiTheme="majorHAnsi" w:cstheme="majorHAnsi"/>
          <w:i/>
          <w:iCs/>
          <w:color w:val="000000" w:themeColor="text1"/>
        </w:rPr>
        <w:t xml:space="preserve"> Games</w:t>
      </w:r>
      <w:r w:rsidRPr="002713B1">
        <w:rPr>
          <w:rFonts w:asciiTheme="majorHAnsi" w:hAnsiTheme="majorHAnsi" w:cstheme="majorHAnsi"/>
          <w:color w:val="000000" w:themeColor="text1"/>
        </w:rPr>
        <w:t>, Brighton (2019). Photograph by Mason Pretorious.</w:t>
      </w:r>
    </w:p>
    <w:p w14:paraId="242C8205" w14:textId="4F9A9C89"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Figure 19. Children’s Games, Brighton (2019)</w:t>
      </w:r>
      <w:r w:rsidR="00955F15" w:rsidRPr="002713B1">
        <w:rPr>
          <w:rFonts w:asciiTheme="majorHAnsi" w:hAnsiTheme="majorHAnsi" w:cstheme="majorHAnsi"/>
          <w:color w:val="000000" w:themeColor="text1"/>
        </w:rPr>
        <w:t>. Photograph by Mason Pretorious.</w:t>
      </w:r>
    </w:p>
    <w:p w14:paraId="5A84C485" w14:textId="2BEB032E" w:rsidR="00C028BD" w:rsidRPr="002713B1" w:rsidRDefault="00C028BD" w:rsidP="00C028BD">
      <w:pPr>
        <w:spacing w:line="276" w:lineRule="auto"/>
        <w:rPr>
          <w:rFonts w:asciiTheme="majorHAnsi" w:eastAsia="Calibri" w:hAnsiTheme="majorHAnsi" w:cstheme="majorHAnsi"/>
          <w:color w:val="000000" w:themeColor="text1"/>
        </w:rPr>
      </w:pPr>
      <w:r w:rsidRPr="002713B1">
        <w:rPr>
          <w:rFonts w:asciiTheme="majorHAnsi" w:eastAsia="Calibri" w:hAnsiTheme="majorHAnsi" w:cstheme="majorHAnsi"/>
          <w:color w:val="000000" w:themeColor="text1"/>
        </w:rPr>
        <w:t xml:space="preserve">Figure 20. Audience members join hands to cross the road in </w:t>
      </w:r>
      <w:r w:rsidRPr="002713B1">
        <w:rPr>
          <w:rFonts w:asciiTheme="majorHAnsi" w:eastAsia="Calibri" w:hAnsiTheme="majorHAnsi" w:cstheme="majorHAnsi"/>
          <w:i/>
          <w:iCs/>
          <w:color w:val="000000" w:themeColor="text1"/>
        </w:rPr>
        <w:t xml:space="preserve">Dances on Street Corners </w:t>
      </w:r>
      <w:r w:rsidRPr="002713B1">
        <w:rPr>
          <w:rFonts w:asciiTheme="majorHAnsi" w:eastAsia="Calibri" w:hAnsiTheme="majorHAnsi" w:cstheme="majorHAnsi"/>
          <w:color w:val="000000" w:themeColor="text1"/>
        </w:rPr>
        <w:t>(201</w:t>
      </w:r>
      <w:r w:rsidR="00955F15" w:rsidRPr="002713B1">
        <w:rPr>
          <w:rFonts w:asciiTheme="majorHAnsi" w:eastAsia="Calibri" w:hAnsiTheme="majorHAnsi" w:cstheme="majorHAnsi"/>
          <w:color w:val="000000" w:themeColor="text1"/>
        </w:rPr>
        <w:t>6</w:t>
      </w:r>
      <w:r w:rsidRPr="002713B1">
        <w:rPr>
          <w:rFonts w:asciiTheme="majorHAnsi" w:eastAsia="Calibri" w:hAnsiTheme="majorHAnsi" w:cstheme="majorHAnsi"/>
          <w:color w:val="000000" w:themeColor="text1"/>
        </w:rPr>
        <w:t>). ONCA Brighton</w:t>
      </w:r>
      <w:r w:rsidR="00955F15" w:rsidRPr="002713B1">
        <w:rPr>
          <w:rFonts w:asciiTheme="majorHAnsi" w:eastAsia="Calibri" w:hAnsiTheme="majorHAnsi" w:cstheme="majorHAnsi"/>
          <w:color w:val="000000" w:themeColor="text1"/>
        </w:rPr>
        <w:t>.</w:t>
      </w:r>
      <w:r w:rsidRPr="002713B1">
        <w:rPr>
          <w:rFonts w:asciiTheme="majorHAnsi" w:eastAsia="Calibri" w:hAnsiTheme="majorHAnsi" w:cstheme="majorHAnsi"/>
          <w:color w:val="000000" w:themeColor="text1"/>
        </w:rPr>
        <w:t xml:space="preserve"> Photograph by Otis Schorr-Kon.</w:t>
      </w:r>
    </w:p>
    <w:p w14:paraId="3273FFD4" w14:textId="1B53D977"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21. Chair</w:t>
      </w:r>
      <w:r w:rsidRPr="002713B1">
        <w:rPr>
          <w:rFonts w:asciiTheme="majorHAnsi" w:hAnsiTheme="majorHAnsi" w:cstheme="majorHAnsi"/>
          <w:color w:val="000000" w:themeColor="text1"/>
        </w:rPr>
        <w:t xml:space="preserve"> Dance,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 xml:space="preserve">(2016), </w:t>
      </w:r>
      <w:r w:rsidRPr="002713B1">
        <w:rPr>
          <w:rFonts w:asciiTheme="majorHAnsi" w:eastAsia="Calibri" w:hAnsiTheme="majorHAnsi" w:cstheme="majorHAnsi"/>
          <w:color w:val="000000" w:themeColor="text1"/>
        </w:rPr>
        <w:t>ONCA</w:t>
      </w:r>
      <w:r w:rsidRPr="002713B1">
        <w:rPr>
          <w:rFonts w:asciiTheme="majorHAnsi" w:hAnsiTheme="majorHAnsi" w:cstheme="majorHAnsi"/>
          <w:color w:val="000000" w:themeColor="text1"/>
        </w:rPr>
        <w:t xml:space="preserve"> Brighton</w:t>
      </w:r>
      <w:r w:rsidR="00955F15"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Photograph by Otis Schorr-Kon.</w:t>
      </w:r>
    </w:p>
    <w:p w14:paraId="272A35DE" w14:textId="6F8BAE83"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22. Gifts</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 Our City Dances, Brighton (2021) Photographer unknown.</w:t>
      </w:r>
    </w:p>
    <w:p w14:paraId="196154ED" w14:textId="7482C525" w:rsidR="00C028BD" w:rsidRPr="002713B1" w:rsidRDefault="00C028BD" w:rsidP="00C028BD">
      <w:pPr>
        <w:spacing w:line="276"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Figure </w:t>
      </w:r>
      <w:r w:rsidR="00AF2550" w:rsidRPr="002713B1">
        <w:rPr>
          <w:rFonts w:asciiTheme="majorHAnsi" w:hAnsiTheme="majorHAnsi" w:cstheme="majorHAnsi"/>
          <w:color w:val="000000" w:themeColor="text1"/>
        </w:rPr>
        <w:t>23.</w:t>
      </w:r>
      <w:r w:rsidR="00AF2550" w:rsidRPr="002713B1">
        <w:rPr>
          <w:rFonts w:asciiTheme="majorHAnsi" w:hAnsiTheme="majorHAnsi" w:cstheme="majorHAnsi"/>
          <w:i/>
          <w:iCs/>
          <w:color w:val="000000" w:themeColor="text1"/>
        </w:rPr>
        <w:t xml:space="preserve"> Children’s</w:t>
      </w:r>
      <w:r w:rsidRPr="002713B1">
        <w:rPr>
          <w:rFonts w:asciiTheme="majorHAnsi" w:hAnsiTheme="majorHAnsi" w:cstheme="majorHAnsi"/>
          <w:i/>
          <w:iCs/>
          <w:color w:val="000000" w:themeColor="text1"/>
        </w:rPr>
        <w:t xml:space="preserve"> Games</w:t>
      </w:r>
      <w:r w:rsidRPr="002713B1">
        <w:rPr>
          <w:rFonts w:asciiTheme="majorHAnsi" w:hAnsiTheme="majorHAnsi" w:cstheme="majorHAnsi"/>
          <w:color w:val="000000" w:themeColor="text1"/>
        </w:rPr>
        <w:t>, Brighton (2019) Photography by Mason Pretorious.</w:t>
      </w:r>
    </w:p>
    <w:p w14:paraId="4603C251" w14:textId="699F991F" w:rsidR="00C028BD" w:rsidRPr="002713B1" w:rsidRDefault="00C028BD" w:rsidP="00C028BD">
      <w:pPr>
        <w:spacing w:line="276"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lastRenderedPageBreak/>
        <w:t xml:space="preserve">Figure </w:t>
      </w:r>
      <w:r w:rsidR="00AF2550" w:rsidRPr="002713B1">
        <w:rPr>
          <w:rFonts w:asciiTheme="majorHAnsi" w:hAnsiTheme="majorHAnsi" w:cstheme="majorHAnsi"/>
          <w:color w:val="000000" w:themeColor="text1"/>
        </w:rPr>
        <w:t>24. Musical</w:t>
      </w:r>
      <w:r w:rsidRPr="002713B1">
        <w:rPr>
          <w:rFonts w:asciiTheme="majorHAnsi" w:hAnsiTheme="majorHAnsi" w:cstheme="majorHAnsi"/>
          <w:color w:val="000000" w:themeColor="text1"/>
        </w:rPr>
        <w:t xml:space="preserve"> Chairs,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 Our City Dances, Brighton (2021). Photograph by Otis Schorr-Kon</w:t>
      </w:r>
      <w:r w:rsidRPr="002713B1">
        <w:rPr>
          <w:rFonts w:asciiTheme="majorHAnsi" w:hAnsiTheme="majorHAnsi" w:cstheme="majorHAnsi"/>
          <w:b/>
          <w:bCs/>
          <w:color w:val="000000" w:themeColor="text1"/>
        </w:rPr>
        <w:t>.</w:t>
      </w:r>
    </w:p>
    <w:p w14:paraId="19427C70" w14:textId="1251AEC6" w:rsidR="00C028BD" w:rsidRPr="002713B1" w:rsidRDefault="00C028BD" w:rsidP="00C028BD">
      <w:pPr>
        <w:spacing w:line="276" w:lineRule="auto"/>
        <w:rPr>
          <w:rStyle w:val="normaltextrun"/>
          <w:rFonts w:asciiTheme="majorHAnsi" w:eastAsiaTheme="majorEastAsia"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Figure </w:t>
      </w:r>
      <w:r w:rsidR="00AF2550" w:rsidRPr="002713B1">
        <w:rPr>
          <w:rStyle w:val="normaltextrun"/>
          <w:rFonts w:asciiTheme="majorHAnsi" w:eastAsiaTheme="majorEastAsia" w:hAnsiTheme="majorHAnsi" w:cstheme="majorHAnsi"/>
          <w:color w:val="000000" w:themeColor="text1"/>
        </w:rPr>
        <w:t>25. Death</w:t>
      </w:r>
      <w:r w:rsidRPr="002713B1">
        <w:rPr>
          <w:rStyle w:val="normaltextrun"/>
          <w:rFonts w:asciiTheme="majorHAnsi" w:eastAsiaTheme="majorEastAsia" w:hAnsiTheme="majorHAnsi" w:cstheme="majorHAnsi"/>
          <w:color w:val="000000" w:themeColor="text1"/>
        </w:rPr>
        <w:t xml:space="preserve"> Scene, </w:t>
      </w:r>
      <w:r w:rsidRPr="002713B1">
        <w:rPr>
          <w:rStyle w:val="normaltextrun"/>
          <w:rFonts w:asciiTheme="majorHAnsi" w:eastAsiaTheme="majorEastAsia" w:hAnsiTheme="majorHAnsi" w:cstheme="majorHAnsi"/>
          <w:i/>
          <w:iCs/>
          <w:color w:val="000000" w:themeColor="text1"/>
        </w:rPr>
        <w:t xml:space="preserve">Dances on Street Corners </w:t>
      </w:r>
      <w:r w:rsidRPr="002713B1">
        <w:rPr>
          <w:rStyle w:val="normaltextrun"/>
          <w:rFonts w:asciiTheme="majorHAnsi" w:eastAsiaTheme="majorEastAsia" w:hAnsiTheme="majorHAnsi" w:cstheme="majorHAnsi"/>
          <w:color w:val="000000" w:themeColor="text1"/>
        </w:rPr>
        <w:t>(2016) Coventry (20</w:t>
      </w:r>
      <w:r w:rsidR="00955F15" w:rsidRPr="002713B1">
        <w:rPr>
          <w:rStyle w:val="normaltextrun"/>
          <w:rFonts w:asciiTheme="majorHAnsi" w:eastAsiaTheme="majorEastAsia" w:hAnsiTheme="majorHAnsi" w:cstheme="majorHAnsi"/>
          <w:color w:val="000000" w:themeColor="text1"/>
        </w:rPr>
        <w:t>17</w:t>
      </w:r>
      <w:r w:rsidRPr="002713B1">
        <w:rPr>
          <w:rStyle w:val="normaltextrun"/>
          <w:rFonts w:asciiTheme="majorHAnsi" w:eastAsiaTheme="majorEastAsia" w:hAnsiTheme="majorHAnsi" w:cstheme="majorHAnsi"/>
          <w:color w:val="000000" w:themeColor="text1"/>
        </w:rPr>
        <w:t>). Photographer unknown.</w:t>
      </w:r>
    </w:p>
    <w:p w14:paraId="26AC9474" w14:textId="21295DB8" w:rsidR="00C028BD" w:rsidRPr="002713B1" w:rsidRDefault="00C028BD" w:rsidP="00C028BD">
      <w:pPr>
        <w:spacing w:line="276" w:lineRule="auto"/>
        <w:rPr>
          <w:rStyle w:val="normaltextrun"/>
          <w:rFonts w:asciiTheme="majorHAnsi" w:eastAsiaTheme="majorEastAsia"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Figure </w:t>
      </w:r>
      <w:r w:rsidR="00AF2550" w:rsidRPr="002713B1">
        <w:rPr>
          <w:rStyle w:val="normaltextrun"/>
          <w:rFonts w:asciiTheme="majorHAnsi" w:eastAsiaTheme="majorEastAsia" w:hAnsiTheme="majorHAnsi" w:cstheme="majorHAnsi"/>
          <w:color w:val="000000" w:themeColor="text1"/>
        </w:rPr>
        <w:t>26. Death</w:t>
      </w:r>
      <w:r w:rsidRPr="002713B1">
        <w:rPr>
          <w:rStyle w:val="normaltextrun"/>
          <w:rFonts w:asciiTheme="majorHAnsi" w:eastAsiaTheme="majorEastAsia" w:hAnsiTheme="majorHAnsi" w:cstheme="majorHAnsi"/>
          <w:color w:val="000000" w:themeColor="text1"/>
        </w:rPr>
        <w:t xml:space="preserve"> Scene, </w:t>
      </w:r>
      <w:r w:rsidRPr="002713B1">
        <w:rPr>
          <w:rStyle w:val="normaltextrun"/>
          <w:rFonts w:asciiTheme="majorHAnsi" w:eastAsiaTheme="majorEastAsia" w:hAnsiTheme="majorHAnsi" w:cstheme="majorHAnsi"/>
          <w:i/>
          <w:iCs/>
          <w:color w:val="000000" w:themeColor="text1"/>
        </w:rPr>
        <w:t xml:space="preserve">Dances on Street Corners </w:t>
      </w:r>
      <w:r w:rsidRPr="002713B1">
        <w:rPr>
          <w:rStyle w:val="normaltextrun"/>
          <w:rFonts w:asciiTheme="majorHAnsi" w:eastAsiaTheme="majorEastAsia" w:hAnsiTheme="majorHAnsi" w:cstheme="majorHAnsi"/>
          <w:color w:val="000000" w:themeColor="text1"/>
        </w:rPr>
        <w:t>(2016), Coventry (20</w:t>
      </w:r>
      <w:r w:rsidR="00955F15" w:rsidRPr="002713B1">
        <w:rPr>
          <w:rStyle w:val="normaltextrun"/>
          <w:rFonts w:asciiTheme="majorHAnsi" w:eastAsiaTheme="majorEastAsia" w:hAnsiTheme="majorHAnsi" w:cstheme="majorHAnsi"/>
          <w:color w:val="000000" w:themeColor="text1"/>
        </w:rPr>
        <w:t>17</w:t>
      </w:r>
      <w:r w:rsidRPr="002713B1">
        <w:rPr>
          <w:rStyle w:val="normaltextrun"/>
          <w:rFonts w:asciiTheme="majorHAnsi" w:eastAsiaTheme="majorEastAsia" w:hAnsiTheme="majorHAnsi" w:cstheme="majorHAnsi"/>
          <w:color w:val="000000" w:themeColor="text1"/>
        </w:rPr>
        <w:t xml:space="preserve">). Photographer unknown. </w:t>
      </w:r>
    </w:p>
    <w:p w14:paraId="45C7EFB8" w14:textId="77777777" w:rsidR="00C028BD" w:rsidRPr="002713B1" w:rsidRDefault="00C028BD" w:rsidP="00C028BD">
      <w:pPr>
        <w:spacing w:line="276" w:lineRule="auto"/>
        <w:rPr>
          <w:rStyle w:val="normaltextrun"/>
          <w:rFonts w:asciiTheme="majorHAnsi" w:eastAsiaTheme="majorEastAsia"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Figure 27. The end of </w:t>
      </w:r>
      <w:r w:rsidRPr="002713B1">
        <w:rPr>
          <w:rStyle w:val="normaltextrun"/>
          <w:rFonts w:asciiTheme="majorHAnsi" w:eastAsiaTheme="majorEastAsia" w:hAnsiTheme="majorHAnsi" w:cstheme="majorHAnsi"/>
          <w:i/>
          <w:iCs/>
          <w:color w:val="000000" w:themeColor="text1"/>
        </w:rPr>
        <w:t>Children’s Games</w:t>
      </w:r>
      <w:r w:rsidRPr="002713B1">
        <w:rPr>
          <w:rStyle w:val="normaltextrun"/>
          <w:rFonts w:asciiTheme="majorHAnsi" w:eastAsiaTheme="majorEastAsia" w:hAnsiTheme="majorHAnsi" w:cstheme="majorHAnsi"/>
          <w:color w:val="000000" w:themeColor="text1"/>
        </w:rPr>
        <w:t>. Brighton (2021). Photographer Virginia Farman</w:t>
      </w:r>
    </w:p>
    <w:p w14:paraId="22444DEC" w14:textId="70CB45B6" w:rsidR="00C028BD" w:rsidRPr="002713B1" w:rsidRDefault="00955F15" w:rsidP="00955F15">
      <w:pPr>
        <w:tabs>
          <w:tab w:val="left" w:pos="1525"/>
        </w:tabs>
        <w:spacing w:line="480" w:lineRule="auto"/>
        <w:rPr>
          <w:rStyle w:val="normaltextrun"/>
          <w:rFonts w:asciiTheme="majorHAnsi" w:eastAsiaTheme="majorEastAsia" w:hAnsiTheme="majorHAnsi" w:cstheme="majorHAnsi"/>
          <w:color w:val="000000" w:themeColor="text1"/>
          <w:sz w:val="20"/>
          <w:szCs w:val="20"/>
        </w:rPr>
      </w:pPr>
      <w:r w:rsidRPr="002713B1">
        <w:rPr>
          <w:rStyle w:val="normaltextrun"/>
          <w:rFonts w:asciiTheme="majorHAnsi" w:eastAsiaTheme="majorEastAsia" w:hAnsiTheme="majorHAnsi" w:cstheme="majorHAnsi"/>
          <w:color w:val="000000" w:themeColor="text1"/>
          <w:sz w:val="20"/>
          <w:szCs w:val="20"/>
        </w:rPr>
        <w:tab/>
      </w:r>
    </w:p>
    <w:p w14:paraId="3EABC8F1" w14:textId="7870FE61" w:rsidR="008A792E" w:rsidRPr="001A0E7F" w:rsidRDefault="008A792E" w:rsidP="001A0E7F">
      <w:pPr>
        <w:pStyle w:val="Heading2"/>
      </w:pPr>
      <w:bookmarkStart w:id="44" w:name="_Toc211859732"/>
      <w:r w:rsidRPr="001A0E7F">
        <w:t>List of Accompanying materials.</w:t>
      </w:r>
      <w:bookmarkEnd w:id="40"/>
      <w:bookmarkEnd w:id="41"/>
      <w:bookmarkEnd w:id="42"/>
      <w:bookmarkEnd w:id="44"/>
    </w:p>
    <w:p w14:paraId="5F4894F9" w14:textId="77777777" w:rsidR="008A792E" w:rsidRPr="002713B1" w:rsidRDefault="008A792E" w:rsidP="008A792E">
      <w:pPr>
        <w:rPr>
          <w:color w:val="000000" w:themeColor="text1"/>
          <w:lang w:eastAsia="en-US"/>
        </w:rPr>
      </w:pPr>
    </w:p>
    <w:p w14:paraId="7E8802F9" w14:textId="77777777" w:rsidR="008A792E" w:rsidRPr="002713B1" w:rsidRDefault="008A792E" w:rsidP="008A792E">
      <w:pPr>
        <w:spacing w:line="480" w:lineRule="auto"/>
        <w:rPr>
          <w:rStyle w:val="Hyperlink"/>
          <w:rFonts w:asciiTheme="majorHAnsi" w:hAnsiTheme="majorHAnsi" w:cstheme="majorHAnsi"/>
          <w:color w:val="000000" w:themeColor="text1"/>
        </w:rPr>
      </w:pPr>
      <w:r w:rsidRPr="002713B1">
        <w:rPr>
          <w:rFonts w:asciiTheme="majorHAnsi" w:hAnsiTheme="majorHAnsi" w:cstheme="majorHAnsi"/>
          <w:color w:val="000000" w:themeColor="text1"/>
        </w:rPr>
        <w:t xml:space="preserve">Web-based archive that documents the practical performance outputs, accessed at: </w:t>
      </w:r>
      <w:hyperlink r:id="rId9" w:history="1">
        <w:r w:rsidRPr="002713B1">
          <w:rPr>
            <w:rStyle w:val="Hyperlink"/>
            <w:rFonts w:asciiTheme="majorHAnsi" w:hAnsiTheme="majorHAnsi" w:cstheme="majorHAnsi"/>
            <w:color w:val="000000" w:themeColor="text1"/>
          </w:rPr>
          <w:t>https://vfarman1.wixsite.com/virginiafarman</w:t>
        </w:r>
      </w:hyperlink>
    </w:p>
    <w:p w14:paraId="341AEC85" w14:textId="36B6077F" w:rsidR="008A792E" w:rsidRPr="002713B1" w:rsidRDefault="008A792E" w:rsidP="008A792E">
      <w:pPr>
        <w:spacing w:line="480" w:lineRule="auto"/>
        <w:rPr>
          <w:rFonts w:asciiTheme="majorHAnsi" w:hAnsiTheme="majorHAnsi" w:cstheme="majorHAnsi"/>
          <w:color w:val="000000" w:themeColor="text1"/>
        </w:rPr>
      </w:pPr>
      <w:r w:rsidRPr="002713B1">
        <w:rPr>
          <w:rStyle w:val="Hyperlink"/>
          <w:rFonts w:asciiTheme="majorHAnsi" w:hAnsiTheme="majorHAnsi" w:cstheme="majorHAnsi"/>
          <w:color w:val="000000" w:themeColor="text1"/>
          <w:u w:val="none"/>
        </w:rPr>
        <w:t xml:space="preserve">The password for access to the </w:t>
      </w:r>
      <w:r w:rsidRPr="002713B1">
        <w:rPr>
          <w:rStyle w:val="Hyperlink"/>
          <w:rFonts w:asciiTheme="majorHAnsi" w:hAnsiTheme="majorHAnsi" w:cstheme="majorHAnsi"/>
          <w:i/>
          <w:iCs/>
          <w:color w:val="000000" w:themeColor="text1"/>
          <w:u w:val="none"/>
        </w:rPr>
        <w:t xml:space="preserve">Souvenir </w:t>
      </w:r>
      <w:r w:rsidRPr="002713B1">
        <w:rPr>
          <w:rStyle w:val="Hyperlink"/>
          <w:rFonts w:asciiTheme="majorHAnsi" w:hAnsiTheme="majorHAnsi" w:cstheme="majorHAnsi"/>
          <w:color w:val="000000" w:themeColor="text1"/>
          <w:u w:val="none"/>
        </w:rPr>
        <w:t xml:space="preserve">films and </w:t>
      </w:r>
      <w:r w:rsidRPr="002713B1">
        <w:rPr>
          <w:rStyle w:val="Hyperlink"/>
          <w:rFonts w:asciiTheme="majorHAnsi" w:hAnsiTheme="majorHAnsi" w:cstheme="majorHAnsi"/>
          <w:i/>
          <w:iCs/>
          <w:color w:val="000000" w:themeColor="text1"/>
          <w:u w:val="none"/>
        </w:rPr>
        <w:t>Sketches in Reel Time</w:t>
      </w:r>
      <w:r w:rsidRPr="002713B1">
        <w:rPr>
          <w:rStyle w:val="Hyperlink"/>
          <w:rFonts w:asciiTheme="majorHAnsi" w:hAnsiTheme="majorHAnsi" w:cstheme="majorHAnsi"/>
          <w:color w:val="000000" w:themeColor="text1"/>
          <w:u w:val="none"/>
        </w:rPr>
        <w:t xml:space="preserve"> is: </w:t>
      </w:r>
      <w:proofErr w:type="spellStart"/>
      <w:r w:rsidRPr="002713B1">
        <w:rPr>
          <w:rStyle w:val="Hyperlink"/>
          <w:rFonts w:asciiTheme="majorHAnsi" w:hAnsiTheme="majorHAnsi" w:cstheme="majorHAnsi"/>
          <w:color w:val="000000" w:themeColor="text1"/>
          <w:u w:val="none"/>
        </w:rPr>
        <w:t>Souvenirfilm</w:t>
      </w:r>
      <w:r w:rsidR="0032757F" w:rsidRPr="002713B1">
        <w:rPr>
          <w:rStyle w:val="Hyperlink"/>
          <w:rFonts w:asciiTheme="majorHAnsi" w:hAnsiTheme="majorHAnsi" w:cstheme="majorHAnsi"/>
          <w:color w:val="000000" w:themeColor="text1"/>
          <w:u w:val="none"/>
        </w:rPr>
        <w:t>s</w:t>
      </w:r>
      <w:proofErr w:type="spellEnd"/>
    </w:p>
    <w:p w14:paraId="07F07ACB" w14:textId="77777777" w:rsidR="008A792E" w:rsidRPr="002713B1" w:rsidRDefault="008A792E" w:rsidP="008A792E">
      <w:pPr>
        <w:spacing w:line="480" w:lineRule="auto"/>
        <w:rPr>
          <w:rFonts w:asciiTheme="majorHAnsi" w:hAnsiTheme="majorHAnsi" w:cstheme="majorHAnsi"/>
          <w:color w:val="000000" w:themeColor="text1"/>
        </w:rPr>
      </w:pPr>
    </w:p>
    <w:p w14:paraId="2FA3745F" w14:textId="77777777" w:rsidR="008A792E" w:rsidRPr="002713B1" w:rsidRDefault="008A792E" w:rsidP="008A792E">
      <w:pPr>
        <w:spacing w:line="480" w:lineRule="auto"/>
        <w:rPr>
          <w:rFonts w:asciiTheme="majorHAnsi" w:hAnsiTheme="majorHAnsi" w:cstheme="majorHAnsi"/>
          <w:color w:val="000000" w:themeColor="text1"/>
        </w:rPr>
      </w:pPr>
    </w:p>
    <w:p w14:paraId="2CB423F3" w14:textId="77777777" w:rsidR="008A792E" w:rsidRPr="002713B1" w:rsidRDefault="008A792E" w:rsidP="008A792E">
      <w:pPr>
        <w:spacing w:line="480" w:lineRule="auto"/>
        <w:rPr>
          <w:rFonts w:asciiTheme="majorHAnsi" w:hAnsiTheme="majorHAnsi" w:cstheme="majorHAnsi"/>
          <w:color w:val="000000" w:themeColor="text1"/>
        </w:rPr>
      </w:pPr>
    </w:p>
    <w:p w14:paraId="15D3E70A" w14:textId="77777777" w:rsidR="008A792E" w:rsidRPr="002713B1" w:rsidRDefault="008A792E" w:rsidP="008A792E">
      <w:pPr>
        <w:spacing w:line="480" w:lineRule="auto"/>
        <w:rPr>
          <w:rFonts w:asciiTheme="majorHAnsi" w:hAnsiTheme="majorHAnsi" w:cstheme="majorHAnsi"/>
          <w:color w:val="000000" w:themeColor="text1"/>
        </w:rPr>
      </w:pPr>
    </w:p>
    <w:p w14:paraId="7D53223A" w14:textId="77777777" w:rsidR="008A792E" w:rsidRPr="002713B1" w:rsidRDefault="008A792E" w:rsidP="008A792E">
      <w:pPr>
        <w:spacing w:line="480" w:lineRule="auto"/>
        <w:rPr>
          <w:rFonts w:asciiTheme="majorHAnsi" w:hAnsiTheme="majorHAnsi" w:cstheme="majorHAnsi"/>
          <w:color w:val="000000" w:themeColor="text1"/>
        </w:rPr>
      </w:pPr>
    </w:p>
    <w:p w14:paraId="795502BA" w14:textId="77777777" w:rsidR="008A792E" w:rsidRPr="002713B1" w:rsidRDefault="008A792E" w:rsidP="008A792E">
      <w:pPr>
        <w:spacing w:line="480" w:lineRule="auto"/>
        <w:rPr>
          <w:rFonts w:asciiTheme="majorHAnsi" w:hAnsiTheme="majorHAnsi" w:cstheme="majorHAnsi"/>
          <w:color w:val="000000" w:themeColor="text1"/>
        </w:rPr>
      </w:pPr>
    </w:p>
    <w:p w14:paraId="4D569CEB" w14:textId="77777777" w:rsidR="008A792E" w:rsidRPr="002713B1" w:rsidRDefault="008A792E" w:rsidP="008A792E">
      <w:pPr>
        <w:spacing w:line="480" w:lineRule="auto"/>
        <w:rPr>
          <w:rFonts w:asciiTheme="majorHAnsi" w:hAnsiTheme="majorHAnsi" w:cstheme="majorHAnsi"/>
          <w:color w:val="000000" w:themeColor="text1"/>
        </w:rPr>
      </w:pPr>
    </w:p>
    <w:p w14:paraId="0DC3560B" w14:textId="77777777" w:rsidR="00412867" w:rsidRPr="002713B1" w:rsidRDefault="00412867" w:rsidP="008A792E">
      <w:pPr>
        <w:spacing w:line="480" w:lineRule="auto"/>
        <w:rPr>
          <w:rFonts w:asciiTheme="majorHAnsi" w:hAnsiTheme="majorHAnsi" w:cstheme="majorHAnsi"/>
          <w:color w:val="000000" w:themeColor="text1"/>
        </w:rPr>
      </w:pPr>
    </w:p>
    <w:p w14:paraId="65A8976A" w14:textId="77777777" w:rsidR="00A43089" w:rsidRPr="002713B1" w:rsidRDefault="00A43089" w:rsidP="008A792E">
      <w:pPr>
        <w:spacing w:line="480" w:lineRule="auto"/>
        <w:rPr>
          <w:rFonts w:asciiTheme="majorHAnsi" w:hAnsiTheme="majorHAnsi" w:cstheme="majorHAnsi"/>
          <w:color w:val="000000" w:themeColor="text1"/>
        </w:rPr>
      </w:pPr>
    </w:p>
    <w:p w14:paraId="13BE11CD" w14:textId="3F837A93" w:rsidR="00A43089" w:rsidRPr="002713B1" w:rsidRDefault="00A43089" w:rsidP="008A792E">
      <w:pPr>
        <w:spacing w:line="480" w:lineRule="auto"/>
        <w:rPr>
          <w:rFonts w:asciiTheme="majorHAnsi" w:hAnsiTheme="majorHAnsi" w:cstheme="majorHAnsi"/>
          <w:color w:val="000000" w:themeColor="text1"/>
        </w:rPr>
      </w:pPr>
    </w:p>
    <w:p w14:paraId="32023D82" w14:textId="70319796" w:rsidR="00A56B9F" w:rsidRPr="002713B1" w:rsidRDefault="00A56B9F" w:rsidP="008A792E">
      <w:pPr>
        <w:spacing w:line="480" w:lineRule="auto"/>
        <w:rPr>
          <w:rFonts w:asciiTheme="majorHAnsi" w:hAnsiTheme="majorHAnsi" w:cstheme="majorHAnsi"/>
          <w:color w:val="000000" w:themeColor="text1"/>
        </w:rPr>
      </w:pPr>
    </w:p>
    <w:p w14:paraId="399157DE" w14:textId="5A520DF5" w:rsidR="00A56B9F" w:rsidRPr="002713B1" w:rsidRDefault="00A56B9F" w:rsidP="008A792E">
      <w:pPr>
        <w:spacing w:line="480" w:lineRule="auto"/>
        <w:rPr>
          <w:rFonts w:asciiTheme="majorHAnsi" w:hAnsiTheme="majorHAnsi" w:cstheme="majorHAnsi"/>
          <w:color w:val="000000" w:themeColor="text1"/>
        </w:rPr>
      </w:pPr>
    </w:p>
    <w:p w14:paraId="18EE48B9" w14:textId="77777777" w:rsidR="00A56B9F" w:rsidRPr="002713B1" w:rsidRDefault="00A56B9F" w:rsidP="008A792E">
      <w:pPr>
        <w:spacing w:line="480" w:lineRule="auto"/>
        <w:rPr>
          <w:rFonts w:asciiTheme="majorHAnsi" w:hAnsiTheme="majorHAnsi" w:cstheme="majorHAnsi"/>
          <w:color w:val="000000" w:themeColor="text1"/>
        </w:rPr>
      </w:pPr>
    </w:p>
    <w:p w14:paraId="5A2F0F9B" w14:textId="000D5646" w:rsidR="008A792E" w:rsidRPr="001A0E7F" w:rsidRDefault="008A792E" w:rsidP="001A0E7F">
      <w:pPr>
        <w:pStyle w:val="Heading2"/>
      </w:pPr>
      <w:bookmarkStart w:id="45" w:name="_Toc177547612"/>
      <w:bookmarkStart w:id="46" w:name="_Toc177893789"/>
      <w:bookmarkStart w:id="47" w:name="_Toc178340113"/>
      <w:bookmarkStart w:id="48" w:name="_Toc211859733"/>
      <w:r w:rsidRPr="001A0E7F">
        <w:lastRenderedPageBreak/>
        <w:t>Declaration of Authorship</w:t>
      </w:r>
      <w:bookmarkEnd w:id="45"/>
      <w:bookmarkEnd w:id="46"/>
      <w:bookmarkEnd w:id="47"/>
      <w:r w:rsidR="006B23B0" w:rsidRPr="001A0E7F">
        <w:t>.</w:t>
      </w:r>
      <w:bookmarkEnd w:id="48"/>
    </w:p>
    <w:p w14:paraId="5A76A1E5" w14:textId="77777777" w:rsidR="008A792E" w:rsidRPr="002713B1" w:rsidRDefault="008A792E" w:rsidP="008A792E">
      <w:pPr>
        <w:pStyle w:val="NormalWeb"/>
        <w:rPr>
          <w:rFonts w:asciiTheme="majorHAnsi" w:hAnsiTheme="majorHAnsi" w:cstheme="majorHAnsi"/>
          <w:color w:val="000000" w:themeColor="text1"/>
        </w:rPr>
      </w:pPr>
      <w:r w:rsidRPr="002713B1">
        <w:rPr>
          <w:rFonts w:asciiTheme="majorHAnsi" w:hAnsiTheme="majorHAnsi" w:cstheme="majorHAnsi"/>
          <w:color w:val="000000" w:themeColor="text1"/>
        </w:rPr>
        <w:t xml:space="preserve">I, Virginia Farman </w:t>
      </w:r>
    </w:p>
    <w:p w14:paraId="142DC04F" w14:textId="77777777" w:rsidR="008A792E" w:rsidRPr="002713B1" w:rsidRDefault="008A792E" w:rsidP="008A792E">
      <w:pPr>
        <w:pStyle w:val="NormalWeb"/>
        <w:rPr>
          <w:rFonts w:asciiTheme="majorHAnsi" w:hAnsiTheme="majorHAnsi" w:cstheme="majorHAnsi"/>
          <w:color w:val="000000" w:themeColor="text1"/>
        </w:rPr>
      </w:pPr>
      <w:r w:rsidRPr="002713B1">
        <w:rPr>
          <w:rFonts w:asciiTheme="majorHAnsi" w:hAnsiTheme="majorHAnsi" w:cstheme="majorHAnsi"/>
          <w:color w:val="000000" w:themeColor="text1"/>
        </w:rPr>
        <w:t xml:space="preserve">declare that the thesis entitled: </w:t>
      </w:r>
    </w:p>
    <w:p w14:paraId="3A3762AD" w14:textId="77777777" w:rsidR="008A792E" w:rsidRPr="002713B1" w:rsidRDefault="008A792E" w:rsidP="008A792E">
      <w:pPr>
        <w:rPr>
          <w:rFonts w:asciiTheme="majorHAnsi" w:hAnsiTheme="majorHAnsi" w:cstheme="majorHAnsi"/>
          <w:color w:val="000000" w:themeColor="text1"/>
          <w:lang w:eastAsia="en-US"/>
        </w:rPr>
      </w:pPr>
      <w:r w:rsidRPr="002713B1">
        <w:rPr>
          <w:rFonts w:asciiTheme="majorHAnsi" w:hAnsiTheme="majorHAnsi" w:cstheme="majorHAnsi"/>
          <w:color w:val="000000" w:themeColor="text1"/>
          <w:u w:color="000000"/>
        </w:rPr>
        <w:t>Interior/exterior landscape dialogues in site-situated choreographic compositional</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u w:color="000000"/>
        </w:rPr>
        <w:t>practices; an investigation of a creative process.</w:t>
      </w:r>
    </w:p>
    <w:p w14:paraId="79D167BA" w14:textId="77777777" w:rsidR="008A792E" w:rsidRPr="002713B1" w:rsidRDefault="008A792E" w:rsidP="008A792E">
      <w:pPr>
        <w:pStyle w:val="NormalWeb"/>
        <w:rPr>
          <w:rFonts w:asciiTheme="majorHAnsi" w:hAnsiTheme="majorHAnsi" w:cstheme="majorHAnsi"/>
          <w:color w:val="000000" w:themeColor="text1"/>
        </w:rPr>
      </w:pPr>
      <w:r w:rsidRPr="002713B1">
        <w:rPr>
          <w:rFonts w:asciiTheme="majorHAnsi" w:hAnsiTheme="majorHAnsi" w:cstheme="majorHAnsi"/>
          <w:color w:val="000000" w:themeColor="text1"/>
        </w:rPr>
        <w:t xml:space="preserve">and the work presented in the thesis are both my own and have been generated by me as the result of my own original research. </w:t>
      </w:r>
    </w:p>
    <w:p w14:paraId="71854573" w14:textId="77777777" w:rsidR="008A792E" w:rsidRPr="002713B1" w:rsidRDefault="008A792E" w:rsidP="008A792E">
      <w:pPr>
        <w:pStyle w:val="NormalWeb"/>
        <w:rPr>
          <w:rFonts w:asciiTheme="majorHAnsi" w:hAnsiTheme="majorHAnsi" w:cstheme="majorHAnsi"/>
          <w:color w:val="000000" w:themeColor="text1"/>
        </w:rPr>
      </w:pPr>
      <w:r w:rsidRPr="002713B1">
        <w:rPr>
          <w:rFonts w:asciiTheme="majorHAnsi" w:hAnsiTheme="majorHAnsi" w:cstheme="majorHAnsi"/>
          <w:color w:val="000000" w:themeColor="text1"/>
        </w:rPr>
        <w:t xml:space="preserve">I confirm that: </w:t>
      </w:r>
    </w:p>
    <w:p w14:paraId="20C648C9" w14:textId="6C244D39"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work was done wholly or mainly while in candidature for a research degree at this </w:t>
      </w:r>
      <w:r w:rsidR="00AF2550" w:rsidRPr="002713B1">
        <w:rPr>
          <w:rFonts w:asciiTheme="majorHAnsi" w:hAnsiTheme="majorHAnsi" w:cstheme="majorHAnsi"/>
          <w:color w:val="000000" w:themeColor="text1"/>
        </w:rPr>
        <w:t>University.</w:t>
      </w:r>
      <w:r w:rsidRPr="002713B1">
        <w:rPr>
          <w:rFonts w:asciiTheme="majorHAnsi" w:hAnsiTheme="majorHAnsi" w:cstheme="majorHAnsi"/>
          <w:color w:val="000000" w:themeColor="text1"/>
        </w:rPr>
        <w:t xml:space="preserve"> </w:t>
      </w:r>
    </w:p>
    <w:p w14:paraId="71E3122B" w14:textId="77777777"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where any part of this thesis has previously been submitted for a degree or any other qualification at this University or any other institution, this has been clearly stated; </w:t>
      </w:r>
    </w:p>
    <w:p w14:paraId="2F3D02F1" w14:textId="77777777"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where I have consulted the published work of others, this is always clearly attributed; </w:t>
      </w:r>
    </w:p>
    <w:p w14:paraId="52A6B330" w14:textId="77777777"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where I have quoted from the work of others, the source is always given. With the exception of such quotations, this thesis is entirely my own work; </w:t>
      </w:r>
    </w:p>
    <w:p w14:paraId="603517E5" w14:textId="77777777"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have acknowledged all main sources of help; </w:t>
      </w:r>
    </w:p>
    <w:p w14:paraId="6FE295C3" w14:textId="77777777"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where the thesis is based on work done by myself jointly with others, I have made clear exactly what was done by others and what I have contributed myself; </w:t>
      </w:r>
    </w:p>
    <w:p w14:paraId="6298576B" w14:textId="77777777" w:rsidR="008A792E" w:rsidRPr="002713B1" w:rsidRDefault="008A792E" w:rsidP="008A792E">
      <w:pPr>
        <w:pStyle w:val="NormalWeb"/>
        <w:numPr>
          <w:ilvl w:val="0"/>
          <w:numId w:val="25"/>
        </w:numPr>
        <w:rPr>
          <w:rFonts w:asciiTheme="majorHAnsi" w:hAnsiTheme="majorHAnsi" w:cstheme="majorHAnsi"/>
          <w:color w:val="000000" w:themeColor="text1"/>
        </w:rPr>
      </w:pPr>
      <w:r w:rsidRPr="002713B1">
        <w:rPr>
          <w:rFonts w:asciiTheme="majorHAnsi" w:hAnsiTheme="majorHAnsi" w:cstheme="majorHAnsi"/>
          <w:color w:val="000000" w:themeColor="text1"/>
        </w:rPr>
        <w:t>parts of this work have been published before submission as live performances:</w:t>
      </w:r>
    </w:p>
    <w:p w14:paraId="095E8E33" w14:textId="77777777" w:rsidR="008A792E" w:rsidRPr="002713B1" w:rsidRDefault="008A792E" w:rsidP="008A792E">
      <w:pPr>
        <w:pStyle w:val="NormalWeb"/>
        <w:ind w:left="720"/>
        <w:rPr>
          <w:rFonts w:asciiTheme="majorHAnsi" w:hAnsiTheme="majorHAnsi" w:cstheme="majorHAnsi"/>
          <w:color w:val="000000" w:themeColor="text1"/>
        </w:rPr>
      </w:pPr>
      <w:r w:rsidRPr="002713B1">
        <w:rPr>
          <w:rFonts w:asciiTheme="majorHAnsi" w:hAnsiTheme="majorHAnsi" w:cstheme="majorHAnsi"/>
          <w:i/>
          <w:iCs/>
          <w:color w:val="000000" w:themeColor="text1"/>
        </w:rPr>
        <w:t>Tandem Ballet</w:t>
      </w:r>
      <w:r w:rsidRPr="002713B1">
        <w:rPr>
          <w:rFonts w:asciiTheme="majorHAnsi" w:hAnsiTheme="majorHAnsi" w:cstheme="majorHAnsi"/>
          <w:color w:val="000000" w:themeColor="text1"/>
        </w:rPr>
        <w:t xml:space="preserve"> (2012),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w:t>
      </w:r>
      <w:r w:rsidRPr="002713B1">
        <w:rPr>
          <w:rFonts w:asciiTheme="majorHAnsi" w:hAnsiTheme="majorHAnsi" w:cstheme="majorHAnsi"/>
          <w:i/>
          <w:iCs/>
          <w:color w:val="000000" w:themeColor="text1"/>
        </w:rPr>
        <w:t>Dances on Street Corners</w:t>
      </w:r>
      <w:r w:rsidRPr="002713B1">
        <w:rPr>
          <w:rFonts w:asciiTheme="majorHAnsi" w:hAnsiTheme="majorHAnsi" w:cstheme="majorHAnsi"/>
          <w:color w:val="000000" w:themeColor="text1"/>
        </w:rPr>
        <w:t xml:space="preserve"> (2016), </w:t>
      </w: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(2019),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 xml:space="preserve">(2020). </w:t>
      </w:r>
    </w:p>
    <w:p w14:paraId="0B81E457" w14:textId="77777777" w:rsidR="008A792E" w:rsidRPr="002713B1" w:rsidRDefault="008A792E" w:rsidP="008A792E">
      <w:pPr>
        <w:pStyle w:val="NormalWeb"/>
        <w:ind w:left="720"/>
        <w:rPr>
          <w:rFonts w:asciiTheme="majorHAnsi" w:hAnsiTheme="majorHAnsi" w:cstheme="majorHAnsi"/>
          <w:color w:val="000000" w:themeColor="text1"/>
        </w:rPr>
      </w:pPr>
    </w:p>
    <w:p w14:paraId="11219EB9" w14:textId="77777777" w:rsidR="008A792E" w:rsidRPr="002713B1" w:rsidRDefault="008A792E" w:rsidP="008A792E">
      <w:pPr>
        <w:pStyle w:val="NormalWeb"/>
        <w:ind w:left="720"/>
        <w:rPr>
          <w:rFonts w:asciiTheme="majorHAnsi" w:hAnsiTheme="majorHAnsi" w:cstheme="majorHAnsi"/>
          <w:color w:val="000000" w:themeColor="text1"/>
        </w:rPr>
      </w:pPr>
      <w:r w:rsidRPr="002713B1">
        <w:rPr>
          <w:rFonts w:asciiTheme="majorHAnsi" w:hAnsiTheme="majorHAnsi" w:cstheme="majorHAnsi"/>
          <w:noProof/>
          <w:color w:val="000000" w:themeColor="text1"/>
        </w:rPr>
        <mc:AlternateContent>
          <mc:Choice Requires="wpi">
            <w:drawing>
              <wp:anchor distT="0" distB="0" distL="114300" distR="114300" simplePos="0" relativeHeight="251659264" behindDoc="0" locked="0" layoutInCell="1" allowOverlap="1" wp14:anchorId="7519F151" wp14:editId="7F4BA2C3">
                <wp:simplePos x="0" y="0"/>
                <wp:positionH relativeFrom="column">
                  <wp:posOffset>956310</wp:posOffset>
                </wp:positionH>
                <wp:positionV relativeFrom="paragraph">
                  <wp:posOffset>-367665</wp:posOffset>
                </wp:positionV>
                <wp:extent cx="2054635" cy="804980"/>
                <wp:effectExtent l="38100" t="38100" r="28575" b="46355"/>
                <wp:wrapNone/>
                <wp:docPr id="64" name="Ink 64"/>
                <wp:cNvGraphicFramePr/>
                <a:graphic xmlns:a="http://schemas.openxmlformats.org/drawingml/2006/main">
                  <a:graphicData uri="http://schemas.microsoft.com/office/word/2010/wordprocessingInk">
                    <w14:contentPart bwMode="auto" r:id="rId10">
                      <w14:nvContentPartPr>
                        <w14:cNvContentPartPr/>
                      </w14:nvContentPartPr>
                      <w14:xfrm>
                        <a:off x="0" y="0"/>
                        <a:ext cx="2054635" cy="804980"/>
                      </w14:xfrm>
                    </w14:contentPart>
                  </a:graphicData>
                </a:graphic>
              </wp:anchor>
            </w:drawing>
          </mc:Choice>
          <mc:Fallback>
            <w:pict>
              <v:shapetype w14:anchorId="59638B3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4" o:spid="_x0000_s1026" type="#_x0000_t75" style="position:absolute;margin-left:74.1pt;margin-top:-30.15pt;width:164.25pt;height:65.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">
                <v:imagedata r:id="rId11" o:title=""/>
              </v:shape>
            </w:pict>
          </mc:Fallback>
        </mc:AlternateContent>
      </w:r>
      <w:r w:rsidRPr="002713B1">
        <w:rPr>
          <w:rFonts w:asciiTheme="majorHAnsi" w:hAnsiTheme="majorHAnsi" w:cstheme="majorHAnsi"/>
          <w:color w:val="000000" w:themeColor="text1"/>
        </w:rPr>
        <w:t xml:space="preserve">Signed: </w:t>
      </w:r>
    </w:p>
    <w:p w14:paraId="51D2CCC3" w14:textId="77777777" w:rsidR="008A792E" w:rsidRPr="002713B1" w:rsidRDefault="008A792E" w:rsidP="008A792E">
      <w:pPr>
        <w:pStyle w:val="NormalWeb"/>
        <w:ind w:left="720"/>
        <w:rPr>
          <w:rFonts w:asciiTheme="majorHAnsi" w:hAnsiTheme="majorHAnsi" w:cstheme="majorHAnsi"/>
          <w:color w:val="000000" w:themeColor="text1"/>
        </w:rPr>
      </w:pPr>
      <w:r w:rsidRPr="002713B1">
        <w:rPr>
          <w:rFonts w:asciiTheme="majorHAnsi" w:hAnsiTheme="majorHAnsi" w:cstheme="majorHAnsi"/>
          <w:color w:val="000000" w:themeColor="text1"/>
        </w:rPr>
        <w:br/>
        <w:t>Date: 1</w:t>
      </w:r>
      <w:r w:rsidRPr="002713B1">
        <w:rPr>
          <w:rFonts w:asciiTheme="majorHAnsi" w:hAnsiTheme="majorHAnsi" w:cstheme="majorHAnsi"/>
          <w:color w:val="000000" w:themeColor="text1"/>
          <w:vertAlign w:val="superscript"/>
        </w:rPr>
        <w:t>st</w:t>
      </w:r>
      <w:r w:rsidRPr="002713B1">
        <w:rPr>
          <w:rFonts w:asciiTheme="majorHAnsi" w:hAnsiTheme="majorHAnsi" w:cstheme="majorHAnsi"/>
          <w:color w:val="000000" w:themeColor="text1"/>
        </w:rPr>
        <w:t xml:space="preserve"> October 2024</w:t>
      </w:r>
    </w:p>
    <w:p w14:paraId="1F063F77" w14:textId="106D2C9F"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Total Word Count: </w:t>
      </w:r>
      <w:r w:rsidR="0097225B" w:rsidRPr="002713B1">
        <w:rPr>
          <w:rFonts w:asciiTheme="majorHAnsi" w:hAnsiTheme="majorHAnsi" w:cstheme="majorHAnsi"/>
          <w:color w:val="000000" w:themeColor="text1"/>
        </w:rPr>
        <w:t>42174.</w:t>
      </w:r>
    </w:p>
    <w:p w14:paraId="4DBD7DEA" w14:textId="77777777" w:rsidR="008A792E" w:rsidRPr="002713B1" w:rsidRDefault="008A792E" w:rsidP="008A792E">
      <w:pPr>
        <w:spacing w:line="480" w:lineRule="auto"/>
        <w:rPr>
          <w:rFonts w:asciiTheme="majorHAnsi" w:hAnsiTheme="majorHAnsi" w:cstheme="majorHAnsi"/>
          <w:color w:val="000000" w:themeColor="text1"/>
        </w:rPr>
      </w:pPr>
    </w:p>
    <w:p w14:paraId="3AA4DF68" w14:textId="77777777" w:rsidR="008A792E" w:rsidRPr="002713B1" w:rsidRDefault="008A792E" w:rsidP="008A792E">
      <w:pPr>
        <w:rPr>
          <w:rFonts w:asciiTheme="majorHAnsi" w:hAnsiTheme="majorHAnsi" w:cstheme="majorHAnsi"/>
          <w:color w:val="000000" w:themeColor="text1"/>
          <w:lang w:eastAsia="en-US"/>
        </w:rPr>
      </w:pPr>
    </w:p>
    <w:p w14:paraId="621B7F22" w14:textId="229BE2CB" w:rsidR="008A792E" w:rsidRPr="002713B1" w:rsidRDefault="008A792E" w:rsidP="008A792E">
      <w:pPr>
        <w:rPr>
          <w:rFonts w:asciiTheme="majorHAnsi" w:hAnsiTheme="majorHAnsi" w:cstheme="majorHAnsi"/>
          <w:color w:val="000000" w:themeColor="text1"/>
          <w:lang w:eastAsia="en-US"/>
        </w:rPr>
      </w:pPr>
    </w:p>
    <w:p w14:paraId="51585BC3" w14:textId="45C535C2" w:rsidR="00403257" w:rsidRPr="002713B1" w:rsidRDefault="00403257" w:rsidP="008A792E">
      <w:pPr>
        <w:rPr>
          <w:rFonts w:asciiTheme="majorHAnsi" w:hAnsiTheme="majorHAnsi" w:cstheme="majorHAnsi"/>
          <w:color w:val="000000" w:themeColor="text1"/>
          <w:lang w:eastAsia="en-US"/>
        </w:rPr>
      </w:pPr>
    </w:p>
    <w:p w14:paraId="39AC3F39" w14:textId="33F346A5" w:rsidR="00403257" w:rsidRPr="002713B1" w:rsidRDefault="00403257" w:rsidP="008A792E">
      <w:pPr>
        <w:rPr>
          <w:rFonts w:asciiTheme="majorHAnsi" w:hAnsiTheme="majorHAnsi" w:cstheme="majorHAnsi"/>
          <w:color w:val="000000" w:themeColor="text1"/>
          <w:lang w:eastAsia="en-US"/>
        </w:rPr>
      </w:pPr>
    </w:p>
    <w:p w14:paraId="16E9F605" w14:textId="77777777" w:rsidR="00403257" w:rsidRPr="002713B1" w:rsidRDefault="00403257" w:rsidP="008A792E">
      <w:pPr>
        <w:rPr>
          <w:rFonts w:asciiTheme="majorHAnsi" w:hAnsiTheme="majorHAnsi" w:cstheme="majorHAnsi"/>
          <w:color w:val="000000" w:themeColor="text1"/>
          <w:lang w:eastAsia="en-US"/>
        </w:rPr>
      </w:pPr>
    </w:p>
    <w:p w14:paraId="30910275" w14:textId="77777777" w:rsidR="008A792E" w:rsidRPr="001A0E7F" w:rsidRDefault="008A792E" w:rsidP="001A0E7F">
      <w:pPr>
        <w:pStyle w:val="Heading2"/>
      </w:pPr>
      <w:bookmarkStart w:id="49" w:name="_Toc177547613"/>
      <w:bookmarkStart w:id="50" w:name="_Toc177893790"/>
      <w:bookmarkStart w:id="51" w:name="_Toc178340114"/>
      <w:bookmarkStart w:id="52" w:name="_Toc211859734"/>
      <w:r w:rsidRPr="001A0E7F">
        <w:lastRenderedPageBreak/>
        <w:t>Acknowledgements</w:t>
      </w:r>
      <w:bookmarkEnd w:id="49"/>
      <w:r w:rsidRPr="001A0E7F">
        <w:t>.</w:t>
      </w:r>
      <w:bookmarkEnd w:id="50"/>
      <w:bookmarkEnd w:id="51"/>
      <w:bookmarkEnd w:id="52"/>
    </w:p>
    <w:p w14:paraId="46180291" w14:textId="77777777" w:rsidR="008A792E" w:rsidRPr="002713B1" w:rsidRDefault="008A792E" w:rsidP="008A792E">
      <w:pPr>
        <w:rPr>
          <w:rFonts w:asciiTheme="majorHAnsi" w:hAnsiTheme="majorHAnsi" w:cstheme="majorHAnsi"/>
          <w:color w:val="000000" w:themeColor="text1"/>
          <w:lang w:eastAsia="en-US"/>
        </w:rPr>
      </w:pPr>
    </w:p>
    <w:p w14:paraId="22275A21" w14:textId="5F240D36" w:rsidR="008A792E" w:rsidRPr="002713B1" w:rsidRDefault="005F548D" w:rsidP="008A792E">
      <w:pPr>
        <w:spacing w:line="276" w:lineRule="auto"/>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 xml:space="preserve">I wish to extend </w:t>
      </w:r>
      <w:r w:rsidR="004B5159" w:rsidRPr="002713B1">
        <w:rPr>
          <w:rFonts w:asciiTheme="majorHAnsi" w:hAnsiTheme="majorHAnsi" w:cstheme="majorHAnsi"/>
          <w:color w:val="000000" w:themeColor="text1"/>
          <w:lang w:eastAsia="en-US"/>
        </w:rPr>
        <w:t>my</w:t>
      </w:r>
      <w:r w:rsidR="008A792E" w:rsidRPr="002713B1">
        <w:rPr>
          <w:rFonts w:asciiTheme="majorHAnsi" w:hAnsiTheme="majorHAnsi" w:cstheme="majorHAnsi"/>
          <w:color w:val="000000" w:themeColor="text1"/>
          <w:lang w:eastAsia="en-US"/>
        </w:rPr>
        <w:t xml:space="preserve"> heartfelt thank</w:t>
      </w:r>
      <w:r w:rsidR="004B5159" w:rsidRPr="002713B1">
        <w:rPr>
          <w:rFonts w:asciiTheme="majorHAnsi" w:hAnsiTheme="majorHAnsi" w:cstheme="majorHAnsi"/>
          <w:color w:val="000000" w:themeColor="text1"/>
          <w:lang w:eastAsia="en-US"/>
        </w:rPr>
        <w:t>s</w:t>
      </w:r>
      <w:r w:rsidR="008A792E" w:rsidRPr="002713B1">
        <w:rPr>
          <w:rFonts w:asciiTheme="majorHAnsi" w:hAnsiTheme="majorHAnsi" w:cstheme="majorHAnsi"/>
          <w:color w:val="000000" w:themeColor="text1"/>
          <w:lang w:eastAsia="en-US"/>
        </w:rPr>
        <w:t xml:space="preserve"> to my PhD supervisors Professor Vicky Hunter and Dr Shirley Chubb</w:t>
      </w:r>
      <w:r w:rsidRPr="002713B1">
        <w:rPr>
          <w:rFonts w:asciiTheme="majorHAnsi" w:hAnsiTheme="majorHAnsi" w:cstheme="majorHAnsi"/>
          <w:color w:val="000000" w:themeColor="text1"/>
          <w:lang w:eastAsia="en-US"/>
        </w:rPr>
        <w:t xml:space="preserve"> for their</w:t>
      </w:r>
      <w:r w:rsidR="008A792E" w:rsidRPr="002713B1">
        <w:rPr>
          <w:rFonts w:asciiTheme="majorHAnsi" w:hAnsiTheme="majorHAnsi" w:cstheme="majorHAnsi"/>
          <w:color w:val="000000" w:themeColor="text1"/>
          <w:lang w:eastAsia="en-US"/>
        </w:rPr>
        <w:t xml:space="preserve"> patience, encouragement, inspiration and good humour</w:t>
      </w:r>
      <w:r w:rsidRPr="002713B1">
        <w:rPr>
          <w:rFonts w:asciiTheme="majorHAnsi" w:hAnsiTheme="majorHAnsi" w:cstheme="majorHAnsi"/>
          <w:color w:val="000000" w:themeColor="text1"/>
          <w:lang w:eastAsia="en-US"/>
        </w:rPr>
        <w:t xml:space="preserve">. </w:t>
      </w:r>
      <w:r w:rsidR="008A792E" w:rsidRPr="002713B1">
        <w:rPr>
          <w:rFonts w:asciiTheme="majorHAnsi" w:hAnsiTheme="majorHAnsi" w:cstheme="majorHAnsi"/>
          <w:color w:val="000000" w:themeColor="text1"/>
          <w:lang w:eastAsia="en-US"/>
        </w:rPr>
        <w:t xml:space="preserve"> </w:t>
      </w:r>
    </w:p>
    <w:p w14:paraId="5AB97B94" w14:textId="77777777" w:rsidR="008A792E" w:rsidRPr="002713B1" w:rsidRDefault="008A792E" w:rsidP="008A792E">
      <w:pPr>
        <w:spacing w:line="276" w:lineRule="auto"/>
        <w:rPr>
          <w:rFonts w:asciiTheme="majorHAnsi" w:hAnsiTheme="majorHAnsi" w:cstheme="majorHAnsi"/>
          <w:color w:val="000000" w:themeColor="text1"/>
          <w:lang w:eastAsia="en-US"/>
        </w:rPr>
      </w:pPr>
    </w:p>
    <w:p w14:paraId="18C6C392" w14:textId="5E27E181" w:rsidR="008A792E" w:rsidRPr="002713B1" w:rsidRDefault="008A792E" w:rsidP="008A792E">
      <w:pPr>
        <w:spacing w:line="276" w:lineRule="auto"/>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Thank</w:t>
      </w:r>
      <w:r w:rsidR="004B5159" w:rsidRPr="002713B1">
        <w:rPr>
          <w:rFonts w:asciiTheme="majorHAnsi" w:hAnsiTheme="majorHAnsi" w:cstheme="majorHAnsi"/>
          <w:color w:val="000000" w:themeColor="text1"/>
          <w:lang w:eastAsia="en-US"/>
        </w:rPr>
        <w:t xml:space="preserve"> you </w:t>
      </w:r>
      <w:r w:rsidR="00CC5FA4" w:rsidRPr="002713B1">
        <w:rPr>
          <w:rFonts w:asciiTheme="majorHAnsi" w:hAnsiTheme="majorHAnsi" w:cstheme="majorHAnsi"/>
          <w:color w:val="000000" w:themeColor="text1"/>
          <w:lang w:eastAsia="en-US"/>
        </w:rPr>
        <w:t xml:space="preserve">also </w:t>
      </w:r>
      <w:r w:rsidRPr="002713B1">
        <w:rPr>
          <w:rFonts w:asciiTheme="majorHAnsi" w:hAnsiTheme="majorHAnsi" w:cstheme="majorHAnsi"/>
          <w:color w:val="000000" w:themeColor="text1"/>
          <w:lang w:eastAsia="en-US"/>
        </w:rPr>
        <w:t xml:space="preserve">to </w:t>
      </w:r>
      <w:r w:rsidR="004B5159" w:rsidRPr="002713B1">
        <w:rPr>
          <w:rFonts w:asciiTheme="majorHAnsi" w:hAnsiTheme="majorHAnsi" w:cstheme="majorHAnsi"/>
          <w:color w:val="000000" w:themeColor="text1"/>
          <w:lang w:eastAsia="en-US"/>
        </w:rPr>
        <w:t xml:space="preserve">the </w:t>
      </w:r>
      <w:r w:rsidRPr="002713B1">
        <w:rPr>
          <w:rFonts w:asciiTheme="majorHAnsi" w:hAnsiTheme="majorHAnsi" w:cstheme="majorHAnsi"/>
          <w:color w:val="000000" w:themeColor="text1"/>
          <w:lang w:eastAsia="en-US"/>
        </w:rPr>
        <w:t>University of Chichester</w:t>
      </w:r>
      <w:r w:rsidR="004B5159" w:rsidRPr="002713B1">
        <w:rPr>
          <w:rFonts w:asciiTheme="majorHAnsi" w:hAnsiTheme="majorHAnsi" w:cstheme="majorHAnsi"/>
          <w:color w:val="000000" w:themeColor="text1"/>
          <w:lang w:eastAsia="en-US"/>
        </w:rPr>
        <w:t xml:space="preserve"> </w:t>
      </w:r>
      <w:r w:rsidRPr="002713B1">
        <w:rPr>
          <w:rFonts w:asciiTheme="majorHAnsi" w:hAnsiTheme="majorHAnsi" w:cstheme="majorHAnsi"/>
          <w:color w:val="000000" w:themeColor="text1"/>
          <w:lang w:eastAsia="en-US"/>
        </w:rPr>
        <w:t xml:space="preserve">for supporting </w:t>
      </w:r>
      <w:r w:rsidR="00CC5FA4" w:rsidRPr="002713B1">
        <w:rPr>
          <w:rFonts w:asciiTheme="majorHAnsi" w:hAnsiTheme="majorHAnsi" w:cstheme="majorHAnsi"/>
          <w:color w:val="000000" w:themeColor="text1"/>
          <w:lang w:eastAsia="en-US"/>
        </w:rPr>
        <w:t>this</w:t>
      </w:r>
      <w:r w:rsidRPr="002713B1">
        <w:rPr>
          <w:rFonts w:asciiTheme="majorHAnsi" w:hAnsiTheme="majorHAnsi" w:cstheme="majorHAnsi"/>
          <w:color w:val="000000" w:themeColor="text1"/>
          <w:lang w:eastAsia="en-US"/>
        </w:rPr>
        <w:t xml:space="preserve"> research</w:t>
      </w:r>
      <w:r w:rsidR="00830457" w:rsidRPr="002713B1">
        <w:rPr>
          <w:rFonts w:asciiTheme="majorHAnsi" w:hAnsiTheme="majorHAnsi" w:cstheme="majorHAnsi"/>
          <w:color w:val="000000" w:themeColor="text1"/>
          <w:lang w:eastAsia="en-US"/>
        </w:rPr>
        <w:t xml:space="preserve">. In particular </w:t>
      </w:r>
      <w:r w:rsidRPr="002713B1">
        <w:rPr>
          <w:rFonts w:asciiTheme="majorHAnsi" w:hAnsiTheme="majorHAnsi" w:cstheme="majorHAnsi"/>
          <w:color w:val="000000" w:themeColor="text1"/>
          <w:lang w:eastAsia="en-US"/>
        </w:rPr>
        <w:t xml:space="preserve">to </w:t>
      </w:r>
      <w:r w:rsidR="00CC5FA4" w:rsidRPr="002713B1">
        <w:rPr>
          <w:rFonts w:asciiTheme="majorHAnsi" w:hAnsiTheme="majorHAnsi" w:cstheme="majorHAnsi"/>
          <w:color w:val="000000" w:themeColor="text1"/>
          <w:lang w:eastAsia="en-US"/>
        </w:rPr>
        <w:t>all</w:t>
      </w:r>
      <w:r w:rsidR="004B5159" w:rsidRPr="002713B1">
        <w:rPr>
          <w:rFonts w:asciiTheme="majorHAnsi" w:hAnsiTheme="majorHAnsi" w:cstheme="majorHAnsi"/>
          <w:color w:val="000000" w:themeColor="text1"/>
          <w:lang w:eastAsia="en-US"/>
        </w:rPr>
        <w:t xml:space="preserve"> in the research office and to </w:t>
      </w:r>
      <w:r w:rsidR="00CC5FA4" w:rsidRPr="002713B1">
        <w:rPr>
          <w:rFonts w:asciiTheme="majorHAnsi" w:hAnsiTheme="majorHAnsi" w:cstheme="majorHAnsi"/>
          <w:color w:val="000000" w:themeColor="text1"/>
          <w:lang w:eastAsia="en-US"/>
        </w:rPr>
        <w:t>my</w:t>
      </w:r>
      <w:r w:rsidR="004B5159" w:rsidRPr="002713B1">
        <w:rPr>
          <w:rFonts w:asciiTheme="majorHAnsi" w:hAnsiTheme="majorHAnsi" w:cstheme="majorHAnsi"/>
          <w:color w:val="000000" w:themeColor="text1"/>
          <w:lang w:eastAsia="en-US"/>
        </w:rPr>
        <w:t xml:space="preserve"> </w:t>
      </w:r>
      <w:r w:rsidRPr="002713B1">
        <w:rPr>
          <w:rFonts w:asciiTheme="majorHAnsi" w:hAnsiTheme="majorHAnsi" w:cstheme="majorHAnsi"/>
          <w:color w:val="000000" w:themeColor="text1"/>
          <w:lang w:eastAsia="en-US"/>
        </w:rPr>
        <w:t xml:space="preserve">brilliant and astonishingly talented </w:t>
      </w:r>
      <w:r w:rsidR="00CC5FA4" w:rsidRPr="002713B1">
        <w:rPr>
          <w:rFonts w:asciiTheme="majorHAnsi" w:hAnsiTheme="majorHAnsi" w:cstheme="majorHAnsi"/>
          <w:color w:val="000000" w:themeColor="text1"/>
          <w:lang w:eastAsia="en-US"/>
        </w:rPr>
        <w:t>colleagues</w:t>
      </w:r>
      <w:r w:rsidR="00830457" w:rsidRPr="002713B1">
        <w:rPr>
          <w:rFonts w:asciiTheme="majorHAnsi" w:hAnsiTheme="majorHAnsi" w:cstheme="majorHAnsi"/>
          <w:color w:val="000000" w:themeColor="text1"/>
          <w:lang w:eastAsia="en-US"/>
        </w:rPr>
        <w:t xml:space="preserve"> </w:t>
      </w:r>
      <w:r w:rsidR="00CC5FA4" w:rsidRPr="002713B1">
        <w:rPr>
          <w:rFonts w:asciiTheme="majorHAnsi" w:hAnsiTheme="majorHAnsi" w:cstheme="majorHAnsi"/>
          <w:color w:val="000000" w:themeColor="text1"/>
          <w:lang w:eastAsia="en-US"/>
        </w:rPr>
        <w:t>in</w:t>
      </w:r>
      <w:r w:rsidRPr="002713B1">
        <w:rPr>
          <w:rFonts w:asciiTheme="majorHAnsi" w:hAnsiTheme="majorHAnsi" w:cstheme="majorHAnsi"/>
          <w:color w:val="000000" w:themeColor="text1"/>
          <w:lang w:eastAsia="en-US"/>
        </w:rPr>
        <w:t xml:space="preserve"> the dance department</w:t>
      </w:r>
      <w:r w:rsidR="00830457" w:rsidRPr="002713B1">
        <w:rPr>
          <w:rFonts w:asciiTheme="majorHAnsi" w:hAnsiTheme="majorHAnsi" w:cstheme="majorHAnsi"/>
          <w:color w:val="000000" w:themeColor="text1"/>
          <w:lang w:eastAsia="en-US"/>
        </w:rPr>
        <w:t>; i</w:t>
      </w:r>
      <w:r w:rsidRPr="002713B1">
        <w:rPr>
          <w:rFonts w:asciiTheme="majorHAnsi" w:hAnsiTheme="majorHAnsi" w:cstheme="majorHAnsi"/>
          <w:color w:val="000000" w:themeColor="text1"/>
          <w:lang w:eastAsia="en-US"/>
        </w:rPr>
        <w:t>t is a privilege to work with you.</w:t>
      </w:r>
      <w:r w:rsidR="004B5159" w:rsidRPr="002713B1">
        <w:rPr>
          <w:rFonts w:asciiTheme="majorHAnsi" w:hAnsiTheme="majorHAnsi" w:cstheme="majorHAnsi"/>
          <w:color w:val="000000" w:themeColor="text1"/>
          <w:lang w:eastAsia="en-US"/>
        </w:rPr>
        <w:t xml:space="preserve"> </w:t>
      </w:r>
    </w:p>
    <w:p w14:paraId="1C49739C" w14:textId="77777777" w:rsidR="008A792E" w:rsidRPr="002713B1" w:rsidRDefault="008A792E" w:rsidP="008A792E">
      <w:pPr>
        <w:spacing w:line="276" w:lineRule="auto"/>
        <w:rPr>
          <w:rFonts w:asciiTheme="majorHAnsi" w:hAnsiTheme="majorHAnsi" w:cstheme="majorHAnsi"/>
          <w:color w:val="000000" w:themeColor="text1"/>
          <w:lang w:eastAsia="en-US"/>
        </w:rPr>
      </w:pPr>
    </w:p>
    <w:p w14:paraId="48E4EAA8" w14:textId="70A37DD9" w:rsidR="008A792E" w:rsidRPr="002713B1" w:rsidRDefault="008A792E" w:rsidP="008A792E">
      <w:pPr>
        <w:spacing w:line="276" w:lineRule="auto"/>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I love making dances in part because it means I get to work with a wide range of dancers, artists and producers in many different situations, so</w:t>
      </w:r>
      <w:r w:rsidR="00830457" w:rsidRPr="002713B1">
        <w:rPr>
          <w:rFonts w:asciiTheme="majorHAnsi" w:hAnsiTheme="majorHAnsi" w:cstheme="majorHAnsi"/>
          <w:color w:val="000000" w:themeColor="text1"/>
          <w:lang w:eastAsia="en-US"/>
        </w:rPr>
        <w:t>,</w:t>
      </w:r>
      <w:r w:rsidRPr="002713B1">
        <w:rPr>
          <w:rFonts w:asciiTheme="majorHAnsi" w:hAnsiTheme="majorHAnsi" w:cstheme="majorHAnsi"/>
          <w:color w:val="000000" w:themeColor="text1"/>
          <w:lang w:eastAsia="en-US"/>
        </w:rPr>
        <w:t xml:space="preserve"> thank you to all who have been involved</w:t>
      </w:r>
      <w:r w:rsidR="00830457" w:rsidRPr="002713B1">
        <w:rPr>
          <w:rFonts w:asciiTheme="majorHAnsi" w:hAnsiTheme="majorHAnsi" w:cstheme="majorHAnsi"/>
          <w:color w:val="000000" w:themeColor="text1"/>
          <w:lang w:eastAsia="en-US"/>
        </w:rPr>
        <w:t xml:space="preserve"> in </w:t>
      </w:r>
      <w:r w:rsidRPr="002713B1">
        <w:rPr>
          <w:rFonts w:asciiTheme="majorHAnsi" w:hAnsiTheme="majorHAnsi" w:cstheme="majorHAnsi"/>
          <w:color w:val="000000" w:themeColor="text1"/>
          <w:lang w:eastAsia="en-US"/>
        </w:rPr>
        <w:t>the projects discussed in the thesis.</w:t>
      </w:r>
    </w:p>
    <w:p w14:paraId="110B17B6" w14:textId="77777777" w:rsidR="008A792E" w:rsidRPr="002713B1" w:rsidRDefault="008A792E" w:rsidP="008A792E">
      <w:pPr>
        <w:spacing w:line="276" w:lineRule="auto"/>
        <w:rPr>
          <w:rFonts w:asciiTheme="majorHAnsi" w:hAnsiTheme="majorHAnsi" w:cstheme="majorHAnsi"/>
          <w:color w:val="000000" w:themeColor="text1"/>
          <w:lang w:eastAsia="en-US"/>
        </w:rPr>
      </w:pPr>
    </w:p>
    <w:p w14:paraId="3571D665" w14:textId="77777777" w:rsidR="00412867" w:rsidRPr="002713B1" w:rsidRDefault="008A792E" w:rsidP="008A792E">
      <w:pPr>
        <w:spacing w:line="276" w:lineRule="auto"/>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A special thanks goes to the following people; the incredible Marina Collard for her creativity</w:t>
      </w:r>
      <w:r w:rsidR="005F548D" w:rsidRPr="002713B1">
        <w:rPr>
          <w:rFonts w:asciiTheme="majorHAnsi" w:hAnsiTheme="majorHAnsi" w:cstheme="majorHAnsi"/>
          <w:color w:val="000000" w:themeColor="text1"/>
          <w:lang w:eastAsia="en-US"/>
        </w:rPr>
        <w:t xml:space="preserve">, </w:t>
      </w:r>
      <w:r w:rsidR="00DD5DCD" w:rsidRPr="002713B1">
        <w:rPr>
          <w:rFonts w:asciiTheme="majorHAnsi" w:hAnsiTheme="majorHAnsi" w:cstheme="majorHAnsi"/>
          <w:color w:val="000000" w:themeColor="text1"/>
          <w:lang w:eastAsia="en-US"/>
        </w:rPr>
        <w:t>knowledge</w:t>
      </w:r>
      <w:r w:rsidRPr="002713B1">
        <w:rPr>
          <w:rFonts w:asciiTheme="majorHAnsi" w:hAnsiTheme="majorHAnsi" w:cstheme="majorHAnsi"/>
          <w:color w:val="000000" w:themeColor="text1"/>
          <w:lang w:eastAsia="en-US"/>
        </w:rPr>
        <w:t xml:space="preserve"> and willingness to try things out no matter how crazy; James Marriott</w:t>
      </w:r>
      <w:r w:rsidR="003414F9" w:rsidRPr="002713B1">
        <w:rPr>
          <w:rFonts w:asciiTheme="majorHAnsi" w:hAnsiTheme="majorHAnsi" w:cstheme="majorHAnsi"/>
          <w:color w:val="000000" w:themeColor="text1"/>
          <w:lang w:eastAsia="en-US"/>
        </w:rPr>
        <w:t xml:space="preserve">, </w:t>
      </w:r>
      <w:r w:rsidR="000D627F" w:rsidRPr="002713B1">
        <w:rPr>
          <w:rFonts w:asciiTheme="majorHAnsi" w:hAnsiTheme="majorHAnsi" w:cstheme="majorHAnsi"/>
          <w:color w:val="000000" w:themeColor="text1"/>
          <w:lang w:eastAsia="en-US"/>
        </w:rPr>
        <w:t>Charlotte Farman</w:t>
      </w:r>
      <w:r w:rsidR="003414F9" w:rsidRPr="002713B1">
        <w:rPr>
          <w:rFonts w:asciiTheme="majorHAnsi" w:hAnsiTheme="majorHAnsi" w:cstheme="majorHAnsi"/>
          <w:color w:val="000000" w:themeColor="text1"/>
          <w:lang w:eastAsia="en-US"/>
        </w:rPr>
        <w:t xml:space="preserve"> </w:t>
      </w:r>
      <w:r w:rsidR="00830457" w:rsidRPr="002713B1">
        <w:rPr>
          <w:rFonts w:asciiTheme="majorHAnsi" w:hAnsiTheme="majorHAnsi" w:cstheme="majorHAnsi"/>
          <w:color w:val="000000" w:themeColor="text1"/>
          <w:lang w:eastAsia="en-US"/>
        </w:rPr>
        <w:t xml:space="preserve">and Marisa </w:t>
      </w:r>
      <w:proofErr w:type="spellStart"/>
      <w:r w:rsidR="00830457" w:rsidRPr="002713B1">
        <w:rPr>
          <w:rFonts w:asciiTheme="majorHAnsi" w:hAnsiTheme="majorHAnsi" w:cstheme="majorHAnsi"/>
          <w:color w:val="000000" w:themeColor="text1"/>
          <w:lang w:eastAsia="en-US"/>
        </w:rPr>
        <w:t>Zanotti</w:t>
      </w:r>
      <w:proofErr w:type="spellEnd"/>
      <w:r w:rsidR="00830457" w:rsidRPr="002713B1">
        <w:rPr>
          <w:rFonts w:asciiTheme="majorHAnsi" w:hAnsiTheme="majorHAnsi" w:cstheme="majorHAnsi"/>
          <w:color w:val="000000" w:themeColor="text1"/>
          <w:lang w:eastAsia="en-US"/>
        </w:rPr>
        <w:t xml:space="preserve"> </w:t>
      </w:r>
      <w:r w:rsidRPr="002713B1">
        <w:rPr>
          <w:rFonts w:asciiTheme="majorHAnsi" w:hAnsiTheme="majorHAnsi" w:cstheme="majorHAnsi"/>
          <w:color w:val="000000" w:themeColor="text1"/>
          <w:lang w:eastAsia="en-US"/>
        </w:rPr>
        <w:t xml:space="preserve">for constantly telling me I can do it; Sarah Rubidge for the honest conversations and insightful </w:t>
      </w:r>
      <w:r w:rsidR="00D428EE" w:rsidRPr="002713B1">
        <w:rPr>
          <w:rFonts w:asciiTheme="majorHAnsi" w:hAnsiTheme="majorHAnsi" w:cstheme="majorHAnsi"/>
          <w:color w:val="000000" w:themeColor="text1"/>
          <w:lang w:eastAsia="en-US"/>
        </w:rPr>
        <w:t>feedback</w:t>
      </w:r>
      <w:r w:rsidRPr="002713B1">
        <w:rPr>
          <w:rFonts w:asciiTheme="majorHAnsi" w:hAnsiTheme="majorHAnsi" w:cstheme="majorHAnsi"/>
          <w:color w:val="000000" w:themeColor="text1"/>
          <w:lang w:eastAsia="en-US"/>
        </w:rPr>
        <w:t>, Becky Edmunds for the web design support and for being, along with Ju Row Farr</w:t>
      </w:r>
      <w:r w:rsidR="00830457" w:rsidRPr="002713B1">
        <w:rPr>
          <w:rFonts w:asciiTheme="majorHAnsi" w:hAnsiTheme="majorHAnsi" w:cstheme="majorHAnsi"/>
          <w:color w:val="000000" w:themeColor="text1"/>
          <w:lang w:eastAsia="en-US"/>
        </w:rPr>
        <w:t>, a</w:t>
      </w:r>
      <w:r w:rsidRPr="002713B1">
        <w:rPr>
          <w:rFonts w:asciiTheme="majorHAnsi" w:hAnsiTheme="majorHAnsi" w:cstheme="majorHAnsi"/>
          <w:color w:val="000000" w:themeColor="text1"/>
          <w:lang w:eastAsia="en-US"/>
        </w:rPr>
        <w:t xml:space="preserve"> brave and inspirational artist</w:t>
      </w:r>
      <w:r w:rsidR="00412867" w:rsidRPr="002713B1">
        <w:rPr>
          <w:rFonts w:asciiTheme="majorHAnsi" w:hAnsiTheme="majorHAnsi" w:cstheme="majorHAnsi"/>
          <w:color w:val="000000" w:themeColor="text1"/>
          <w:lang w:eastAsia="en-US"/>
        </w:rPr>
        <w:t xml:space="preserve">. </w:t>
      </w:r>
    </w:p>
    <w:p w14:paraId="20E20D51" w14:textId="77777777" w:rsidR="008A792E" w:rsidRPr="002713B1" w:rsidRDefault="008A792E" w:rsidP="008A792E">
      <w:pPr>
        <w:spacing w:line="276" w:lineRule="auto"/>
        <w:rPr>
          <w:rFonts w:asciiTheme="majorHAnsi" w:hAnsiTheme="majorHAnsi" w:cstheme="majorHAnsi"/>
          <w:color w:val="000000" w:themeColor="text1"/>
          <w:lang w:eastAsia="en-US"/>
        </w:rPr>
      </w:pPr>
    </w:p>
    <w:p w14:paraId="1B25A82E" w14:textId="6CF86032" w:rsidR="008A792E" w:rsidRPr="002713B1" w:rsidRDefault="008A792E" w:rsidP="008A792E">
      <w:pPr>
        <w:spacing w:line="276" w:lineRule="auto"/>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This work has been done in loving memory of my father</w:t>
      </w:r>
      <w:r w:rsidR="0079138A" w:rsidRPr="002713B1">
        <w:rPr>
          <w:rFonts w:asciiTheme="majorHAnsi" w:hAnsiTheme="majorHAnsi" w:cstheme="majorHAnsi"/>
          <w:color w:val="000000" w:themeColor="text1"/>
          <w:lang w:eastAsia="en-US"/>
        </w:rPr>
        <w:t>, the late</w:t>
      </w:r>
      <w:r w:rsidRPr="002713B1">
        <w:rPr>
          <w:rFonts w:asciiTheme="majorHAnsi" w:hAnsiTheme="majorHAnsi" w:cstheme="majorHAnsi"/>
          <w:color w:val="000000" w:themeColor="text1"/>
          <w:lang w:eastAsia="en-US"/>
        </w:rPr>
        <w:t xml:space="preserve"> Dr John Farman</w:t>
      </w:r>
      <w:r w:rsidR="00D428EE" w:rsidRPr="002713B1">
        <w:rPr>
          <w:rFonts w:asciiTheme="majorHAnsi" w:hAnsiTheme="majorHAnsi" w:cstheme="majorHAnsi"/>
          <w:color w:val="000000" w:themeColor="text1"/>
          <w:lang w:eastAsia="en-US"/>
        </w:rPr>
        <w:t>,</w:t>
      </w:r>
      <w:r w:rsidR="000D3B13" w:rsidRPr="002713B1">
        <w:rPr>
          <w:rFonts w:asciiTheme="majorHAnsi" w:hAnsiTheme="majorHAnsi" w:cstheme="majorHAnsi"/>
          <w:color w:val="000000" w:themeColor="text1"/>
          <w:lang w:eastAsia="en-US"/>
        </w:rPr>
        <w:t xml:space="preserve"> and</w:t>
      </w:r>
      <w:r w:rsidRPr="002713B1">
        <w:rPr>
          <w:rFonts w:asciiTheme="majorHAnsi" w:hAnsiTheme="majorHAnsi" w:cstheme="majorHAnsi"/>
          <w:color w:val="000000" w:themeColor="text1"/>
          <w:lang w:eastAsia="en-US"/>
        </w:rPr>
        <w:t xml:space="preserve"> is dedicated to my sons Helix and Otis Schorr-Kon. </w:t>
      </w:r>
    </w:p>
    <w:p w14:paraId="0EB1B8B1" w14:textId="77777777" w:rsidR="008A792E" w:rsidRPr="002713B1" w:rsidRDefault="008A792E" w:rsidP="008A792E">
      <w:pPr>
        <w:spacing w:line="276" w:lineRule="auto"/>
        <w:rPr>
          <w:rFonts w:asciiTheme="majorHAnsi" w:hAnsiTheme="majorHAnsi" w:cstheme="majorHAnsi"/>
          <w:color w:val="000000" w:themeColor="text1"/>
          <w:lang w:eastAsia="en-US"/>
        </w:rPr>
      </w:pPr>
    </w:p>
    <w:p w14:paraId="530718D2" w14:textId="77777777" w:rsidR="008A792E" w:rsidRPr="002713B1" w:rsidRDefault="008A792E" w:rsidP="008A792E">
      <w:pPr>
        <w:spacing w:line="360" w:lineRule="auto"/>
        <w:rPr>
          <w:rFonts w:asciiTheme="majorHAnsi" w:hAnsiTheme="majorHAnsi" w:cstheme="majorHAnsi"/>
          <w:color w:val="000000" w:themeColor="text1"/>
          <w:lang w:eastAsia="en-US"/>
        </w:rPr>
      </w:pPr>
    </w:p>
    <w:p w14:paraId="74AFF7D8" w14:textId="69D283E0" w:rsidR="008A792E" w:rsidRDefault="008A792E" w:rsidP="008A792E">
      <w:pPr>
        <w:spacing w:line="480" w:lineRule="auto"/>
        <w:rPr>
          <w:rFonts w:asciiTheme="majorHAnsi" w:hAnsiTheme="majorHAnsi" w:cstheme="majorHAnsi"/>
          <w:color w:val="000000" w:themeColor="text1"/>
          <w:lang w:eastAsia="en-US"/>
        </w:rPr>
      </w:pPr>
    </w:p>
    <w:p w14:paraId="4C1A0A9B" w14:textId="77777777" w:rsidR="0000525B" w:rsidRPr="002713B1" w:rsidRDefault="0000525B" w:rsidP="008A792E">
      <w:pPr>
        <w:spacing w:line="480" w:lineRule="auto"/>
        <w:rPr>
          <w:rFonts w:asciiTheme="majorHAnsi" w:hAnsiTheme="majorHAnsi" w:cstheme="majorHAnsi"/>
          <w:color w:val="000000" w:themeColor="text1"/>
        </w:rPr>
      </w:pPr>
    </w:p>
    <w:p w14:paraId="1DC41F71" w14:textId="77777777" w:rsidR="008A792E" w:rsidRPr="002713B1" w:rsidRDefault="008A792E" w:rsidP="008A792E">
      <w:pPr>
        <w:spacing w:line="480" w:lineRule="auto"/>
        <w:rPr>
          <w:rFonts w:asciiTheme="majorHAnsi" w:hAnsiTheme="majorHAnsi" w:cstheme="majorHAnsi"/>
          <w:color w:val="000000" w:themeColor="text1"/>
        </w:rPr>
      </w:pPr>
    </w:p>
    <w:p w14:paraId="07F70334" w14:textId="77777777" w:rsidR="008A792E" w:rsidRPr="002713B1" w:rsidRDefault="008A792E" w:rsidP="008A792E">
      <w:pPr>
        <w:spacing w:line="480" w:lineRule="auto"/>
        <w:rPr>
          <w:rFonts w:asciiTheme="majorHAnsi" w:hAnsiTheme="majorHAnsi" w:cstheme="majorHAnsi"/>
          <w:color w:val="000000" w:themeColor="text1"/>
        </w:rPr>
      </w:pPr>
    </w:p>
    <w:p w14:paraId="2A428A81" w14:textId="77777777" w:rsidR="008A792E" w:rsidRPr="002713B1" w:rsidRDefault="008A792E" w:rsidP="008A792E">
      <w:pPr>
        <w:spacing w:line="480" w:lineRule="auto"/>
        <w:rPr>
          <w:rFonts w:asciiTheme="majorHAnsi" w:hAnsiTheme="majorHAnsi" w:cstheme="majorHAnsi"/>
          <w:color w:val="000000" w:themeColor="text1"/>
        </w:rPr>
      </w:pPr>
    </w:p>
    <w:p w14:paraId="55C83B92" w14:textId="77777777" w:rsidR="008A792E" w:rsidRPr="002713B1" w:rsidRDefault="008A792E" w:rsidP="008A792E">
      <w:pPr>
        <w:spacing w:line="480" w:lineRule="auto"/>
        <w:rPr>
          <w:rFonts w:asciiTheme="majorHAnsi" w:hAnsiTheme="majorHAnsi" w:cstheme="majorHAnsi"/>
          <w:color w:val="000000" w:themeColor="text1"/>
        </w:rPr>
      </w:pPr>
    </w:p>
    <w:p w14:paraId="7DA23F87" w14:textId="6C190178" w:rsidR="008A792E" w:rsidRPr="002713B1" w:rsidRDefault="008A792E" w:rsidP="008A792E">
      <w:pPr>
        <w:spacing w:line="480" w:lineRule="auto"/>
        <w:rPr>
          <w:rFonts w:asciiTheme="majorHAnsi" w:hAnsiTheme="majorHAnsi" w:cstheme="majorHAnsi"/>
          <w:color w:val="000000" w:themeColor="text1"/>
        </w:rPr>
      </w:pPr>
    </w:p>
    <w:p w14:paraId="165A59FF" w14:textId="233B59CA" w:rsidR="0053728A" w:rsidRPr="002713B1" w:rsidRDefault="0053728A" w:rsidP="008A792E">
      <w:pPr>
        <w:spacing w:line="480" w:lineRule="auto"/>
        <w:rPr>
          <w:rFonts w:asciiTheme="majorHAnsi" w:hAnsiTheme="majorHAnsi" w:cstheme="majorHAnsi"/>
          <w:color w:val="000000" w:themeColor="text1"/>
        </w:rPr>
      </w:pPr>
    </w:p>
    <w:p w14:paraId="36F05F2B" w14:textId="3E7FC4B8" w:rsidR="0053728A" w:rsidRPr="002713B1" w:rsidRDefault="0053728A" w:rsidP="008A792E">
      <w:pPr>
        <w:spacing w:line="480" w:lineRule="auto"/>
        <w:rPr>
          <w:rFonts w:asciiTheme="majorHAnsi" w:hAnsiTheme="majorHAnsi" w:cstheme="majorHAnsi"/>
          <w:color w:val="000000" w:themeColor="text1"/>
        </w:rPr>
      </w:pPr>
    </w:p>
    <w:p w14:paraId="546F1602" w14:textId="77777777" w:rsidR="008A792E" w:rsidRPr="002713B1" w:rsidRDefault="008A792E" w:rsidP="001A0E7F">
      <w:pPr>
        <w:pStyle w:val="Heading1"/>
      </w:pPr>
      <w:bookmarkStart w:id="53" w:name="_Toc174621555"/>
      <w:bookmarkStart w:id="54" w:name="_Toc175321048"/>
      <w:bookmarkStart w:id="55" w:name="_Toc177547614"/>
      <w:bookmarkStart w:id="56" w:name="_Toc177893791"/>
      <w:bookmarkStart w:id="57" w:name="_Toc178340115"/>
      <w:bookmarkStart w:id="58" w:name="_Toc211859735"/>
      <w:r w:rsidRPr="0000525B">
        <w:lastRenderedPageBreak/>
        <w:t>Introduction</w:t>
      </w:r>
      <w:bookmarkEnd w:id="53"/>
      <w:bookmarkEnd w:id="54"/>
      <w:bookmarkEnd w:id="55"/>
      <w:r w:rsidRPr="0000525B">
        <w:t>.</w:t>
      </w:r>
      <w:bookmarkEnd w:id="56"/>
      <w:bookmarkEnd w:id="57"/>
      <w:bookmarkEnd w:id="58"/>
    </w:p>
    <w:p w14:paraId="44AC3F77" w14:textId="77777777" w:rsidR="008A792E" w:rsidRPr="002713B1" w:rsidRDefault="008A792E" w:rsidP="008A792E">
      <w:pPr>
        <w:rPr>
          <w:rFonts w:asciiTheme="majorHAnsi" w:hAnsiTheme="majorHAnsi" w:cstheme="majorHAnsi"/>
          <w:color w:val="000000" w:themeColor="text1"/>
          <w:lang w:eastAsia="en-US"/>
        </w:rPr>
      </w:pPr>
    </w:p>
    <w:p w14:paraId="1F0B91EC" w14:textId="77777777" w:rsidR="008A792E" w:rsidRPr="002713B1" w:rsidRDefault="008A792E" w:rsidP="008A792E">
      <w:pPr>
        <w:rPr>
          <w:rFonts w:asciiTheme="majorHAnsi" w:hAnsiTheme="majorHAnsi" w:cstheme="majorHAnsi"/>
          <w:color w:val="000000" w:themeColor="text1"/>
          <w:lang w:eastAsia="en-US"/>
        </w:rPr>
      </w:pPr>
    </w:p>
    <w:p w14:paraId="0EF600E1" w14:textId="141B5865" w:rsidR="00310F1D" w:rsidRPr="002713B1" w:rsidRDefault="00FF5E23" w:rsidP="005E6B8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This</w:t>
      </w:r>
      <w:r w:rsidR="008A792E" w:rsidRPr="002713B1">
        <w:rPr>
          <w:rFonts w:asciiTheme="majorHAnsi" w:hAnsiTheme="majorHAnsi" w:cstheme="majorHAnsi"/>
          <w:color w:val="000000" w:themeColor="text1"/>
        </w:rPr>
        <w:t xml:space="preserve"> PhD by publication thesis </w:t>
      </w:r>
      <w:r w:rsidR="00A92A1A" w:rsidRPr="002713B1">
        <w:rPr>
          <w:rFonts w:asciiTheme="majorHAnsi" w:hAnsiTheme="majorHAnsi" w:cstheme="majorHAnsi"/>
          <w:color w:val="000000" w:themeColor="text1"/>
        </w:rPr>
        <w:t xml:space="preserve">retrospectively </w:t>
      </w:r>
      <w:r w:rsidR="008A792E" w:rsidRPr="002713B1">
        <w:rPr>
          <w:rFonts w:asciiTheme="majorHAnsi" w:hAnsiTheme="majorHAnsi" w:cstheme="majorHAnsi"/>
          <w:color w:val="000000" w:themeColor="text1"/>
        </w:rPr>
        <w:t>examines my</w:t>
      </w:r>
      <w:r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site-</w:t>
      </w:r>
      <w:r w:rsidR="00773347" w:rsidRPr="002713B1">
        <w:rPr>
          <w:rFonts w:asciiTheme="majorHAnsi" w:hAnsiTheme="majorHAnsi" w:cstheme="majorHAnsi"/>
          <w:color w:val="000000" w:themeColor="text1"/>
        </w:rPr>
        <w:t>situated</w:t>
      </w:r>
      <w:r w:rsidR="008A792E" w:rsidRPr="002713B1">
        <w:rPr>
          <w:rFonts w:asciiTheme="majorHAnsi" w:hAnsiTheme="majorHAnsi" w:cstheme="majorHAnsi"/>
          <w:color w:val="000000" w:themeColor="text1"/>
        </w:rPr>
        <w:t xml:space="preserve"> choreographic </w:t>
      </w:r>
      <w:r w:rsidR="00174447" w:rsidRPr="002713B1">
        <w:rPr>
          <w:rFonts w:asciiTheme="majorHAnsi" w:hAnsiTheme="majorHAnsi" w:cstheme="majorHAnsi"/>
          <w:color w:val="000000" w:themeColor="text1"/>
        </w:rPr>
        <w:t xml:space="preserve">practice </w:t>
      </w:r>
      <w:r w:rsidR="008A792E" w:rsidRPr="002713B1">
        <w:rPr>
          <w:rFonts w:asciiTheme="majorHAnsi" w:hAnsiTheme="majorHAnsi" w:cstheme="majorHAnsi"/>
          <w:color w:val="000000" w:themeColor="text1"/>
        </w:rPr>
        <w:t xml:space="preserve">from a practitioner–researcher perspective in five recently published works, </w:t>
      </w:r>
      <w:r w:rsidR="008A792E" w:rsidRPr="002713B1">
        <w:rPr>
          <w:rFonts w:asciiTheme="majorHAnsi" w:hAnsiTheme="majorHAnsi" w:cstheme="majorHAnsi"/>
          <w:i/>
          <w:color w:val="000000" w:themeColor="text1"/>
        </w:rPr>
        <w:t xml:space="preserve">Tandem Ballet </w:t>
      </w:r>
      <w:r w:rsidR="008A792E" w:rsidRPr="002713B1">
        <w:rPr>
          <w:rFonts w:asciiTheme="majorHAnsi" w:hAnsiTheme="majorHAnsi" w:cstheme="majorHAnsi"/>
          <w:iCs/>
          <w:color w:val="000000" w:themeColor="text1"/>
        </w:rPr>
        <w:t>(2012),</w:t>
      </w:r>
      <w:r w:rsidR="008A792E" w:rsidRPr="002713B1">
        <w:rPr>
          <w:rFonts w:asciiTheme="majorHAnsi" w:hAnsiTheme="majorHAnsi" w:cstheme="majorHAnsi"/>
          <w:color w:val="000000" w:themeColor="text1"/>
        </w:rPr>
        <w:t xml:space="preserve"> </w:t>
      </w:r>
      <w:r w:rsidR="008A792E" w:rsidRPr="002713B1">
        <w:rPr>
          <w:rFonts w:asciiTheme="majorHAnsi" w:hAnsiTheme="majorHAnsi" w:cstheme="majorHAnsi"/>
          <w:i/>
          <w:color w:val="000000" w:themeColor="text1"/>
        </w:rPr>
        <w:t>Everyday Hero</w:t>
      </w:r>
      <w:r w:rsidR="008A792E" w:rsidRPr="002713B1">
        <w:rPr>
          <w:rFonts w:asciiTheme="majorHAnsi" w:hAnsiTheme="majorHAnsi" w:cstheme="majorHAnsi"/>
          <w:color w:val="000000" w:themeColor="text1"/>
        </w:rPr>
        <w:t xml:space="preserve"> (2013),</w:t>
      </w:r>
      <w:r w:rsidR="008A792E" w:rsidRPr="002713B1">
        <w:rPr>
          <w:rFonts w:asciiTheme="majorHAnsi" w:hAnsiTheme="majorHAnsi" w:cstheme="majorHAnsi"/>
          <w:i/>
          <w:color w:val="000000" w:themeColor="text1"/>
        </w:rPr>
        <w:t xml:space="preserve"> Dances on Street Corners </w:t>
      </w:r>
      <w:r w:rsidR="008A792E" w:rsidRPr="002713B1">
        <w:rPr>
          <w:rFonts w:asciiTheme="majorHAnsi" w:hAnsiTheme="majorHAnsi" w:cstheme="majorHAnsi"/>
          <w:color w:val="000000" w:themeColor="text1"/>
        </w:rPr>
        <w:t xml:space="preserve">(2016), </w:t>
      </w:r>
      <w:r w:rsidR="008A792E" w:rsidRPr="002713B1">
        <w:rPr>
          <w:rFonts w:asciiTheme="majorHAnsi" w:hAnsiTheme="majorHAnsi" w:cstheme="majorHAnsi"/>
          <w:i/>
          <w:color w:val="000000" w:themeColor="text1"/>
        </w:rPr>
        <w:t>Children’s Games</w:t>
      </w:r>
      <w:r w:rsidR="008A792E" w:rsidRPr="002713B1">
        <w:rPr>
          <w:rFonts w:asciiTheme="majorHAnsi" w:hAnsiTheme="majorHAnsi" w:cstheme="majorHAnsi"/>
          <w:color w:val="000000" w:themeColor="text1"/>
        </w:rPr>
        <w:t xml:space="preserve"> (2019), </w:t>
      </w:r>
      <w:r w:rsidR="008A792E" w:rsidRPr="002713B1">
        <w:rPr>
          <w:rFonts w:asciiTheme="majorHAnsi" w:hAnsiTheme="majorHAnsi" w:cstheme="majorHAnsi"/>
          <w:i/>
          <w:color w:val="000000" w:themeColor="text1"/>
        </w:rPr>
        <w:t>Souvenir</w:t>
      </w:r>
      <w:r w:rsidR="008A792E" w:rsidRPr="002713B1">
        <w:rPr>
          <w:rFonts w:asciiTheme="majorHAnsi" w:hAnsiTheme="majorHAnsi" w:cstheme="majorHAnsi"/>
          <w:color w:val="000000" w:themeColor="text1"/>
        </w:rPr>
        <w:t xml:space="preserve"> (2020), and two dance for camera works, </w:t>
      </w:r>
      <w:r w:rsidR="008A792E" w:rsidRPr="002713B1">
        <w:rPr>
          <w:rFonts w:asciiTheme="majorHAnsi" w:hAnsiTheme="majorHAnsi" w:cstheme="majorHAnsi"/>
          <w:i/>
          <w:iCs/>
          <w:color w:val="000000" w:themeColor="text1"/>
        </w:rPr>
        <w:t>(Dances with) Clouds, Gate and</w:t>
      </w:r>
      <w:r w:rsidR="008A792E" w:rsidRPr="002713B1">
        <w:rPr>
          <w:rFonts w:asciiTheme="majorHAnsi" w:hAnsiTheme="majorHAnsi" w:cstheme="majorHAnsi"/>
          <w:color w:val="000000" w:themeColor="text1"/>
        </w:rPr>
        <w:t xml:space="preserve"> </w:t>
      </w:r>
      <w:r w:rsidR="008A792E" w:rsidRPr="002713B1">
        <w:rPr>
          <w:rFonts w:asciiTheme="majorHAnsi" w:hAnsiTheme="majorHAnsi" w:cstheme="majorHAnsi"/>
          <w:i/>
          <w:iCs/>
          <w:color w:val="000000" w:themeColor="text1"/>
        </w:rPr>
        <w:t>Tree</w:t>
      </w:r>
      <w:r w:rsidR="008A792E" w:rsidRPr="002713B1">
        <w:rPr>
          <w:rFonts w:asciiTheme="majorHAnsi" w:hAnsiTheme="majorHAnsi" w:cstheme="majorHAnsi"/>
          <w:color w:val="000000" w:themeColor="text1"/>
        </w:rPr>
        <w:t xml:space="preserve"> (2020) and </w:t>
      </w:r>
      <w:r w:rsidR="008A792E" w:rsidRPr="002713B1">
        <w:rPr>
          <w:rFonts w:asciiTheme="majorHAnsi" w:hAnsiTheme="majorHAnsi" w:cstheme="majorHAnsi"/>
          <w:i/>
          <w:iCs/>
          <w:color w:val="000000" w:themeColor="text1"/>
        </w:rPr>
        <w:t>Sketches in Reel Time</w:t>
      </w:r>
      <w:r w:rsidR="008A792E" w:rsidRPr="002713B1">
        <w:rPr>
          <w:rFonts w:asciiTheme="majorHAnsi" w:hAnsiTheme="majorHAnsi" w:cstheme="majorHAnsi"/>
          <w:color w:val="000000" w:themeColor="text1"/>
        </w:rPr>
        <w:t xml:space="preserve"> (2023). </w:t>
      </w:r>
      <w:r w:rsidR="00A92A1A" w:rsidRPr="002713B1">
        <w:rPr>
          <w:rFonts w:asciiTheme="majorHAnsi" w:hAnsiTheme="majorHAnsi" w:cstheme="majorHAnsi"/>
          <w:color w:val="000000" w:themeColor="text1"/>
        </w:rPr>
        <w:t xml:space="preserve">These productions have been identified as relevant because </w:t>
      </w:r>
      <w:r w:rsidR="00174447" w:rsidRPr="002713B1">
        <w:rPr>
          <w:rFonts w:asciiTheme="majorHAnsi" w:hAnsiTheme="majorHAnsi" w:cstheme="majorHAnsi"/>
          <w:color w:val="000000" w:themeColor="text1"/>
        </w:rPr>
        <w:t>in each, I explore</w:t>
      </w:r>
      <w:r w:rsidR="00A92A1A" w:rsidRPr="002713B1">
        <w:rPr>
          <w:rFonts w:asciiTheme="majorHAnsi" w:hAnsiTheme="majorHAnsi" w:cstheme="majorHAnsi"/>
          <w:color w:val="000000" w:themeColor="text1"/>
        </w:rPr>
        <w:t xml:space="preserve"> and appl</w:t>
      </w:r>
      <w:r w:rsidR="00174447" w:rsidRPr="002713B1">
        <w:rPr>
          <w:rFonts w:asciiTheme="majorHAnsi" w:hAnsiTheme="majorHAnsi" w:cstheme="majorHAnsi"/>
          <w:color w:val="000000" w:themeColor="text1"/>
        </w:rPr>
        <w:t>y</w:t>
      </w:r>
      <w:r w:rsidR="00A92A1A" w:rsidRPr="002713B1">
        <w:rPr>
          <w:rFonts w:asciiTheme="majorHAnsi" w:hAnsiTheme="majorHAnsi" w:cstheme="majorHAnsi"/>
          <w:color w:val="000000" w:themeColor="text1"/>
        </w:rPr>
        <w:t xml:space="preserve"> processes that aim to foster and strengthen an awareness in dancers of a dialogic exchange between their internally felt perceptions and external, topographical landscapes</w:t>
      </w:r>
      <w:r w:rsidR="008C5724" w:rsidRPr="002713B1">
        <w:rPr>
          <w:rFonts w:asciiTheme="majorHAnsi" w:hAnsiTheme="majorHAnsi" w:cstheme="majorHAnsi"/>
          <w:color w:val="000000" w:themeColor="text1"/>
        </w:rPr>
        <w:t>.</w:t>
      </w:r>
      <w:r w:rsidR="00A92A1A" w:rsidRPr="002713B1">
        <w:rPr>
          <w:rFonts w:asciiTheme="majorHAnsi" w:hAnsiTheme="majorHAnsi" w:cstheme="majorHAnsi"/>
          <w:color w:val="000000" w:themeColor="text1"/>
        </w:rPr>
        <w:t xml:space="preserve"> </w:t>
      </w:r>
    </w:p>
    <w:p w14:paraId="781ADC40" w14:textId="77777777" w:rsidR="00876A52" w:rsidRPr="002713B1" w:rsidRDefault="00876A52" w:rsidP="005E6B8D">
      <w:pPr>
        <w:spacing w:line="480" w:lineRule="auto"/>
        <w:rPr>
          <w:rFonts w:asciiTheme="majorHAnsi" w:hAnsiTheme="majorHAnsi" w:cstheme="majorHAnsi"/>
          <w:color w:val="000000" w:themeColor="text1"/>
        </w:rPr>
      </w:pPr>
    </w:p>
    <w:p w14:paraId="58CEF9C5" w14:textId="02E1F8C1" w:rsidR="00187CAB" w:rsidRPr="002713B1" w:rsidRDefault="00187CAB" w:rsidP="00187CAB">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my site-situated practice I investigate the ways that dance-making might enable a range of engagements with exterior spaces and places as an interior/exterior landscape dialogue. In this context, the two ‘spaces’ of practice and theory are also considered </w:t>
      </w:r>
      <w:r w:rsidRPr="002713B1">
        <w:rPr>
          <w:rFonts w:asciiTheme="majorHAnsi" w:hAnsiTheme="majorHAnsi" w:cstheme="majorHAnsi"/>
          <w:i/>
          <w:iCs/>
          <w:color w:val="000000" w:themeColor="text1"/>
        </w:rPr>
        <w:t xml:space="preserve">landscapes </w:t>
      </w:r>
      <w:r w:rsidRPr="002713B1">
        <w:rPr>
          <w:rFonts w:asciiTheme="majorHAnsi" w:hAnsiTheme="majorHAnsi" w:cstheme="majorHAnsi"/>
          <w:color w:val="000000" w:themeColor="text1"/>
        </w:rPr>
        <w:t xml:space="preserve">that might be travelled and bought into dialogue </w:t>
      </w:r>
      <w:r w:rsidRPr="002713B1">
        <w:rPr>
          <w:rFonts w:asciiTheme="majorHAnsi" w:hAnsiTheme="majorHAnsi" w:cstheme="majorHAnsi"/>
          <w:i/>
          <w:iCs/>
          <w:color w:val="000000" w:themeColor="text1"/>
        </w:rPr>
        <w:t>through</w:t>
      </w:r>
      <w:r w:rsidRPr="002713B1">
        <w:rPr>
          <w:rFonts w:asciiTheme="majorHAnsi" w:hAnsiTheme="majorHAnsi" w:cstheme="majorHAnsi"/>
          <w:color w:val="000000" w:themeColor="text1"/>
        </w:rPr>
        <w:t xml:space="preserve"> dancing that seeks to both cultivate, articulate and embody experiences of spaces and places in performance. </w:t>
      </w:r>
      <w:r w:rsidR="002C7BDB" w:rsidRPr="002713B1">
        <w:rPr>
          <w:rFonts w:asciiTheme="majorHAnsi" w:hAnsiTheme="majorHAnsi" w:cstheme="majorHAnsi"/>
          <w:color w:val="000000" w:themeColor="text1"/>
        </w:rPr>
        <w:t xml:space="preserve">Importantly </w:t>
      </w:r>
      <w:r w:rsidRPr="002713B1">
        <w:rPr>
          <w:rFonts w:asciiTheme="majorHAnsi" w:hAnsiTheme="majorHAnsi" w:cstheme="majorHAnsi"/>
          <w:color w:val="000000" w:themeColor="text1"/>
        </w:rPr>
        <w:t xml:space="preserve">the terms space and place are understood </w:t>
      </w:r>
      <w:r w:rsidR="0049020B" w:rsidRPr="002713B1">
        <w:rPr>
          <w:rFonts w:asciiTheme="majorHAnsi" w:hAnsiTheme="majorHAnsi" w:cstheme="majorHAnsi"/>
          <w:color w:val="000000" w:themeColor="text1"/>
        </w:rPr>
        <w:t xml:space="preserve">in my practice </w:t>
      </w:r>
      <w:r w:rsidRPr="002713B1">
        <w:rPr>
          <w:rFonts w:asciiTheme="majorHAnsi" w:hAnsiTheme="majorHAnsi" w:cstheme="majorHAnsi"/>
          <w:color w:val="000000" w:themeColor="text1"/>
        </w:rPr>
        <w:t>as different formative constructs</w:t>
      </w:r>
      <w:r w:rsidR="002C7BDB" w:rsidRPr="002713B1">
        <w:rPr>
          <w:rFonts w:asciiTheme="majorHAnsi" w:hAnsiTheme="majorHAnsi" w:cstheme="majorHAnsi"/>
          <w:color w:val="000000" w:themeColor="text1"/>
        </w:rPr>
        <w:t>, wherein</w:t>
      </w:r>
      <w:r w:rsidRPr="002713B1">
        <w:rPr>
          <w:rFonts w:asciiTheme="majorHAnsi" w:hAnsiTheme="majorHAnsi" w:cstheme="majorHAnsi"/>
          <w:color w:val="000000" w:themeColor="text1"/>
        </w:rPr>
        <w:t xml:space="preserve"> </w:t>
      </w:r>
      <w:r w:rsidR="00320C2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space</w:t>
      </w:r>
      <w:r w:rsidR="00320C2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denotes geographically and socio-politically located relations, whereas </w:t>
      </w:r>
      <w:r w:rsidR="00320C2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place</w:t>
      </w:r>
      <w:r w:rsidR="00320C2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defines spaces that are temporarily located by a confluence of attention an</w:t>
      </w:r>
      <w:r w:rsidR="00A56B9F"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care.</w:t>
      </w:r>
      <w:r w:rsidR="001A0E7F">
        <w:rPr>
          <w:rFonts w:asciiTheme="majorHAnsi" w:hAnsiTheme="majorHAnsi" w:cstheme="majorHAnsi"/>
          <w:color w:val="000000" w:themeColor="text1"/>
        </w:rPr>
        <w:t xml:space="preserve"> </w:t>
      </w:r>
      <w:r w:rsidR="002C7BDB" w:rsidRPr="002713B1">
        <w:rPr>
          <w:rStyle w:val="FootnoteReference"/>
          <w:rFonts w:asciiTheme="majorHAnsi" w:hAnsiTheme="majorHAnsi" w:cstheme="majorHAnsi"/>
          <w:color w:val="000000" w:themeColor="text1"/>
        </w:rPr>
        <w:footnoteReference w:id="1"/>
      </w:r>
      <w:r w:rsidRPr="002713B1">
        <w:rPr>
          <w:rFonts w:asciiTheme="majorHAnsi" w:hAnsiTheme="majorHAnsi" w:cstheme="majorHAnsi"/>
          <w:color w:val="000000" w:themeColor="text1"/>
        </w:rPr>
        <w:t xml:space="preserve"> </w:t>
      </w:r>
    </w:p>
    <w:p w14:paraId="12C08DA8" w14:textId="77777777" w:rsidR="00187CAB" w:rsidRPr="002713B1" w:rsidRDefault="00187CAB" w:rsidP="00187CAB">
      <w:pPr>
        <w:spacing w:line="480" w:lineRule="auto"/>
        <w:rPr>
          <w:rFonts w:asciiTheme="majorHAnsi" w:hAnsiTheme="majorHAnsi" w:cstheme="majorHAnsi"/>
          <w:color w:val="000000" w:themeColor="text1"/>
        </w:rPr>
      </w:pPr>
    </w:p>
    <w:p w14:paraId="5C7784AC" w14:textId="6872F47E" w:rsidR="001E07A2" w:rsidRPr="002713B1" w:rsidRDefault="00187CAB" w:rsidP="005E6B8D">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T</w:t>
      </w:r>
      <w:r w:rsidR="00310F1D" w:rsidRPr="002713B1">
        <w:rPr>
          <w:rFonts w:asciiTheme="majorHAnsi" w:hAnsiTheme="majorHAnsi" w:cstheme="majorHAnsi"/>
          <w:color w:val="000000" w:themeColor="text1"/>
        </w:rPr>
        <w:t>he</w:t>
      </w:r>
      <w:r w:rsidR="003F71B7" w:rsidRPr="002713B1">
        <w:rPr>
          <w:rFonts w:asciiTheme="majorHAnsi" w:hAnsiTheme="majorHAnsi" w:cstheme="majorHAnsi"/>
          <w:color w:val="000000" w:themeColor="text1"/>
        </w:rPr>
        <w:t xml:space="preserve"> practical</w:t>
      </w:r>
      <w:r w:rsidR="00310F1D" w:rsidRPr="002713B1">
        <w:rPr>
          <w:rFonts w:asciiTheme="majorHAnsi" w:hAnsiTheme="majorHAnsi" w:cstheme="majorHAnsi"/>
          <w:color w:val="000000" w:themeColor="text1"/>
        </w:rPr>
        <w:t xml:space="preserve"> processes developed and employed to </w:t>
      </w:r>
      <w:r w:rsidR="003F71B7" w:rsidRPr="002713B1">
        <w:rPr>
          <w:rFonts w:asciiTheme="majorHAnsi" w:hAnsiTheme="majorHAnsi" w:cstheme="majorHAnsi"/>
          <w:color w:val="000000" w:themeColor="text1"/>
        </w:rPr>
        <w:t xml:space="preserve">investigate, </w:t>
      </w:r>
      <w:r w:rsidR="00310F1D" w:rsidRPr="002713B1">
        <w:rPr>
          <w:rFonts w:asciiTheme="majorHAnsi" w:hAnsiTheme="majorHAnsi" w:cstheme="majorHAnsi"/>
          <w:color w:val="000000" w:themeColor="text1"/>
        </w:rPr>
        <w:t xml:space="preserve">cultivate </w:t>
      </w:r>
      <w:r w:rsidR="001E07A2" w:rsidRPr="002713B1">
        <w:rPr>
          <w:rFonts w:asciiTheme="majorHAnsi" w:hAnsiTheme="majorHAnsi" w:cstheme="majorHAnsi"/>
          <w:color w:val="000000" w:themeColor="text1"/>
        </w:rPr>
        <w:t>and articulate interior/exterior landscape dialogues</w:t>
      </w:r>
      <w:r w:rsidR="003F71B7" w:rsidRPr="002713B1">
        <w:rPr>
          <w:rFonts w:asciiTheme="majorHAnsi" w:hAnsiTheme="majorHAnsi" w:cstheme="majorHAnsi"/>
          <w:color w:val="000000" w:themeColor="text1"/>
        </w:rPr>
        <w:t xml:space="preserve"> are discussed in </w:t>
      </w:r>
      <w:r w:rsidRPr="002713B1">
        <w:rPr>
          <w:rFonts w:asciiTheme="majorHAnsi" w:hAnsiTheme="majorHAnsi" w:cstheme="majorHAnsi"/>
          <w:color w:val="000000" w:themeColor="text1"/>
        </w:rPr>
        <w:t xml:space="preserve">this PhD thesis in </w:t>
      </w:r>
      <w:r w:rsidR="003F71B7" w:rsidRPr="002713B1">
        <w:rPr>
          <w:rFonts w:asciiTheme="majorHAnsi" w:hAnsiTheme="majorHAnsi" w:cstheme="majorHAnsi"/>
          <w:color w:val="000000" w:themeColor="text1"/>
        </w:rPr>
        <w:t xml:space="preserve">relation to </w:t>
      </w:r>
      <w:r w:rsidR="00320C2F" w:rsidRPr="002713B1">
        <w:rPr>
          <w:rFonts w:asciiTheme="majorHAnsi" w:hAnsiTheme="majorHAnsi" w:cstheme="majorHAnsi"/>
          <w:color w:val="000000" w:themeColor="text1"/>
        </w:rPr>
        <w:t>the</w:t>
      </w:r>
      <w:r w:rsidR="00B57D19"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range </w:t>
      </w:r>
      <w:r w:rsidRPr="002713B1">
        <w:rPr>
          <w:rFonts w:asciiTheme="majorHAnsi" w:hAnsiTheme="majorHAnsi" w:cstheme="majorHAnsi"/>
          <w:color w:val="000000" w:themeColor="text1"/>
        </w:rPr>
        <w:lastRenderedPageBreak/>
        <w:t xml:space="preserve">of </w:t>
      </w:r>
      <w:r w:rsidR="003F71B7" w:rsidRPr="002713B1">
        <w:rPr>
          <w:rFonts w:asciiTheme="majorHAnsi" w:hAnsiTheme="majorHAnsi" w:cstheme="majorHAnsi"/>
          <w:color w:val="000000" w:themeColor="text1"/>
        </w:rPr>
        <w:t>theoretical concepts</w:t>
      </w:r>
      <w:r w:rsidR="001E07A2" w:rsidRPr="002713B1">
        <w:rPr>
          <w:rFonts w:asciiTheme="majorHAnsi" w:hAnsiTheme="majorHAnsi" w:cstheme="majorHAnsi"/>
          <w:color w:val="000000" w:themeColor="text1"/>
        </w:rPr>
        <w:t>.</w:t>
      </w:r>
      <w:r w:rsidR="00B57D19" w:rsidRPr="002713B1">
        <w:rPr>
          <w:rFonts w:asciiTheme="majorHAnsi" w:hAnsiTheme="majorHAnsi" w:cstheme="majorHAnsi"/>
          <w:color w:val="000000" w:themeColor="text1"/>
        </w:rPr>
        <w:t xml:space="preserve"> </w:t>
      </w:r>
      <w:r w:rsidR="00320C2F" w:rsidRPr="002713B1">
        <w:rPr>
          <w:rFonts w:asciiTheme="majorHAnsi" w:hAnsiTheme="majorHAnsi" w:cstheme="majorHAnsi"/>
          <w:color w:val="000000" w:themeColor="text1"/>
        </w:rPr>
        <w:t xml:space="preserve">Specifically, </w:t>
      </w:r>
      <w:r w:rsidR="003F71B7" w:rsidRPr="002713B1">
        <w:rPr>
          <w:rFonts w:asciiTheme="majorHAnsi" w:hAnsiTheme="majorHAnsi" w:cstheme="majorHAnsi"/>
          <w:color w:val="000000" w:themeColor="text1"/>
        </w:rPr>
        <w:t>t</w:t>
      </w:r>
      <w:r w:rsidR="00310F1D" w:rsidRPr="002713B1">
        <w:rPr>
          <w:rFonts w:asciiTheme="majorHAnsi" w:hAnsiTheme="majorHAnsi" w:cstheme="majorHAnsi"/>
          <w:color w:val="000000" w:themeColor="text1"/>
        </w:rPr>
        <w:t>he notion that choreographic processes can</w:t>
      </w:r>
      <w:r w:rsidR="001E07A2" w:rsidRPr="002713B1">
        <w:rPr>
          <w:rFonts w:asciiTheme="majorHAnsi" w:hAnsiTheme="majorHAnsi" w:cstheme="majorHAnsi"/>
          <w:color w:val="000000" w:themeColor="text1"/>
        </w:rPr>
        <w:t xml:space="preserve"> be used</w:t>
      </w:r>
      <w:r w:rsidR="00A56B9F" w:rsidRPr="002713B1">
        <w:rPr>
          <w:rFonts w:asciiTheme="majorHAnsi" w:hAnsiTheme="majorHAnsi" w:cstheme="majorHAnsi"/>
          <w:color w:val="000000" w:themeColor="text1"/>
        </w:rPr>
        <w:t xml:space="preserve"> in</w:t>
      </w:r>
      <w:r w:rsidR="00B57D19" w:rsidRPr="002713B1">
        <w:rPr>
          <w:rFonts w:asciiTheme="majorHAnsi" w:hAnsiTheme="majorHAnsi" w:cstheme="majorHAnsi"/>
          <w:color w:val="000000" w:themeColor="text1"/>
        </w:rPr>
        <w:t xml:space="preserve"> interior/exterior landscape dialogues</w:t>
      </w:r>
      <w:r w:rsidR="001E07A2" w:rsidRPr="002713B1">
        <w:rPr>
          <w:rFonts w:asciiTheme="majorHAnsi" w:hAnsiTheme="majorHAnsi" w:cstheme="majorHAnsi"/>
          <w:color w:val="000000" w:themeColor="text1"/>
        </w:rPr>
        <w:t xml:space="preserve"> </w:t>
      </w:r>
      <w:r w:rsidR="00B57D19" w:rsidRPr="002713B1">
        <w:rPr>
          <w:rFonts w:asciiTheme="majorHAnsi" w:hAnsiTheme="majorHAnsi" w:cstheme="majorHAnsi"/>
          <w:color w:val="000000" w:themeColor="text1"/>
        </w:rPr>
        <w:t>is underpinned by</w:t>
      </w:r>
      <w:r w:rsidR="003F71B7" w:rsidRPr="002713B1">
        <w:rPr>
          <w:rFonts w:asciiTheme="majorHAnsi" w:hAnsiTheme="majorHAnsi" w:cstheme="majorHAnsi"/>
          <w:color w:val="000000" w:themeColor="text1"/>
        </w:rPr>
        <w:t xml:space="preserve"> </w:t>
      </w:r>
      <w:r w:rsidR="00310F1D" w:rsidRPr="002713B1">
        <w:rPr>
          <w:rFonts w:asciiTheme="majorHAnsi" w:hAnsiTheme="majorHAnsi" w:cstheme="majorHAnsi"/>
          <w:color w:val="000000" w:themeColor="text1"/>
        </w:rPr>
        <w:t>assertions from phenomenology that subjectivity and perceptions of spaces and places are co-constituted, and therefore mutually inform each other (Merleau-Ponty 1962, 1968; Sheets-Johnstone 1966, 2009; Farleigh 1987, 1991, Ahmed 2006, et al).</w:t>
      </w:r>
      <w:r w:rsidR="0023117D" w:rsidRPr="002713B1">
        <w:rPr>
          <w:rFonts w:asciiTheme="majorHAnsi" w:hAnsiTheme="majorHAnsi" w:cstheme="majorHAnsi"/>
          <w:b/>
          <w:bCs/>
          <w:color w:val="000000" w:themeColor="text1"/>
        </w:rPr>
        <w:t xml:space="preserve"> </w:t>
      </w:r>
    </w:p>
    <w:p w14:paraId="1766546A" w14:textId="77777777" w:rsidR="001E07A2" w:rsidRPr="002713B1" w:rsidRDefault="001E07A2" w:rsidP="005E6B8D">
      <w:pPr>
        <w:spacing w:line="480" w:lineRule="auto"/>
        <w:rPr>
          <w:rFonts w:asciiTheme="majorHAnsi" w:hAnsiTheme="majorHAnsi" w:cstheme="majorHAnsi"/>
          <w:color w:val="000000" w:themeColor="text1"/>
        </w:rPr>
      </w:pPr>
    </w:p>
    <w:p w14:paraId="04F3BCBE" w14:textId="205D219E" w:rsidR="00BC6947" w:rsidRPr="002713B1" w:rsidRDefault="001E07A2" w:rsidP="005E6B8D">
      <w:pPr>
        <w:spacing w:line="480" w:lineRule="auto"/>
        <w:rPr>
          <w:rFonts w:asciiTheme="majorHAnsi" w:hAnsiTheme="majorHAnsi" w:cstheme="majorHAnsi"/>
          <w:color w:val="000000" w:themeColor="text1"/>
          <w:u w:val="single"/>
        </w:rPr>
      </w:pPr>
      <w:r w:rsidRPr="002713B1">
        <w:rPr>
          <w:rFonts w:asciiTheme="majorHAnsi" w:hAnsiTheme="majorHAnsi" w:cstheme="majorHAnsi"/>
          <w:color w:val="000000" w:themeColor="text1"/>
        </w:rPr>
        <w:t>From a different theoretical perspective but</w:t>
      </w:r>
      <w:r w:rsidR="00145AD2" w:rsidRPr="002713B1">
        <w:rPr>
          <w:rFonts w:asciiTheme="majorHAnsi" w:hAnsiTheme="majorHAnsi" w:cstheme="majorHAnsi"/>
          <w:color w:val="000000" w:themeColor="text1"/>
        </w:rPr>
        <w:t xml:space="preserve"> also</w:t>
      </w:r>
      <w:r w:rsidR="00D24888" w:rsidRPr="002713B1">
        <w:rPr>
          <w:rFonts w:asciiTheme="majorHAnsi" w:hAnsiTheme="majorHAnsi" w:cstheme="majorHAnsi"/>
          <w:color w:val="000000" w:themeColor="text1"/>
        </w:rPr>
        <w:t xml:space="preserve"> of importance to the research</w:t>
      </w:r>
      <w:r w:rsidR="00B57D19" w:rsidRPr="002713B1">
        <w:rPr>
          <w:rFonts w:asciiTheme="majorHAnsi" w:hAnsiTheme="majorHAnsi" w:cstheme="majorHAnsi"/>
          <w:color w:val="000000" w:themeColor="text1"/>
        </w:rPr>
        <w:t>,</w:t>
      </w:r>
      <w:r w:rsidR="00D24888"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are </w:t>
      </w:r>
      <w:r w:rsidR="00E86A4B" w:rsidRPr="002713B1">
        <w:rPr>
          <w:rFonts w:asciiTheme="majorHAnsi" w:hAnsiTheme="majorHAnsi" w:cstheme="majorHAnsi"/>
          <w:color w:val="000000" w:themeColor="text1"/>
        </w:rPr>
        <w:t xml:space="preserve">proposals from spatial theory where </w:t>
      </w:r>
      <w:r w:rsidR="00310F1D" w:rsidRPr="002713B1">
        <w:rPr>
          <w:rFonts w:asciiTheme="majorHAnsi" w:hAnsiTheme="majorHAnsi" w:cstheme="majorHAnsi"/>
          <w:color w:val="000000" w:themeColor="text1"/>
        </w:rPr>
        <w:t>bodies and spaces</w:t>
      </w:r>
      <w:r w:rsidR="00E86A4B" w:rsidRPr="002713B1">
        <w:rPr>
          <w:rFonts w:asciiTheme="majorHAnsi" w:hAnsiTheme="majorHAnsi" w:cstheme="majorHAnsi"/>
          <w:color w:val="000000" w:themeColor="text1"/>
        </w:rPr>
        <w:t xml:space="preserve"> </w:t>
      </w:r>
      <w:r w:rsidR="00310F1D" w:rsidRPr="002713B1">
        <w:rPr>
          <w:rFonts w:asciiTheme="majorHAnsi" w:hAnsiTheme="majorHAnsi" w:cstheme="majorHAnsi"/>
          <w:i/>
          <w:iCs/>
          <w:color w:val="000000" w:themeColor="text1"/>
        </w:rPr>
        <w:t>become-together</w:t>
      </w:r>
      <w:r w:rsidR="00310F1D" w:rsidRPr="002713B1">
        <w:rPr>
          <w:rFonts w:asciiTheme="majorHAnsi" w:hAnsiTheme="majorHAnsi" w:cstheme="majorHAnsi"/>
          <w:color w:val="000000" w:themeColor="text1"/>
        </w:rPr>
        <w:t xml:space="preserve"> to temporarily generate places of personal significance</w:t>
      </w:r>
      <w:r w:rsidR="002D6543">
        <w:rPr>
          <w:rFonts w:asciiTheme="majorHAnsi" w:hAnsiTheme="majorHAnsi" w:cstheme="majorHAnsi"/>
          <w:color w:val="000000" w:themeColor="text1"/>
        </w:rPr>
        <w:t xml:space="preserve"> </w:t>
      </w:r>
      <w:r w:rsidR="00310F1D" w:rsidRPr="002713B1">
        <w:rPr>
          <w:rFonts w:asciiTheme="majorHAnsi" w:hAnsiTheme="majorHAnsi" w:cstheme="majorHAnsi"/>
          <w:color w:val="000000" w:themeColor="text1"/>
        </w:rPr>
        <w:t xml:space="preserve">(Bachelard 1964; Foucault, 1986; Lefebvre 1991; De </w:t>
      </w:r>
      <w:proofErr w:type="spellStart"/>
      <w:r w:rsidR="00310F1D" w:rsidRPr="002713B1">
        <w:rPr>
          <w:rFonts w:asciiTheme="majorHAnsi" w:hAnsiTheme="majorHAnsi" w:cstheme="majorHAnsi"/>
          <w:color w:val="000000" w:themeColor="text1"/>
        </w:rPr>
        <w:t>Certeau</w:t>
      </w:r>
      <w:proofErr w:type="spellEnd"/>
      <w:r w:rsidR="00310F1D" w:rsidRPr="002713B1">
        <w:rPr>
          <w:rFonts w:asciiTheme="majorHAnsi" w:hAnsiTheme="majorHAnsi" w:cstheme="majorHAnsi"/>
          <w:color w:val="000000" w:themeColor="text1"/>
        </w:rPr>
        <w:t xml:space="preserve"> 1984, et al). </w:t>
      </w:r>
      <w:r w:rsidR="00D24888" w:rsidRPr="002713B1">
        <w:rPr>
          <w:rFonts w:asciiTheme="majorHAnsi" w:hAnsiTheme="majorHAnsi" w:cstheme="majorHAnsi"/>
          <w:color w:val="000000" w:themeColor="text1"/>
        </w:rPr>
        <w:t>I</w:t>
      </w:r>
      <w:r w:rsidR="00460C0E" w:rsidRPr="002713B1">
        <w:rPr>
          <w:rFonts w:asciiTheme="majorHAnsi" w:hAnsiTheme="majorHAnsi" w:cstheme="majorHAnsi"/>
          <w:color w:val="000000" w:themeColor="text1"/>
        </w:rPr>
        <w:t xml:space="preserve">n </w:t>
      </w:r>
      <w:r w:rsidR="00145AD2" w:rsidRPr="002713B1">
        <w:rPr>
          <w:rFonts w:asciiTheme="majorHAnsi" w:hAnsiTheme="majorHAnsi" w:cstheme="majorHAnsi"/>
          <w:color w:val="000000" w:themeColor="text1"/>
        </w:rPr>
        <w:t xml:space="preserve">my practice, this </w:t>
      </w:r>
      <w:r w:rsidR="00D24888" w:rsidRPr="002713B1">
        <w:rPr>
          <w:rFonts w:asciiTheme="majorHAnsi" w:hAnsiTheme="majorHAnsi" w:cstheme="majorHAnsi"/>
          <w:color w:val="000000" w:themeColor="text1"/>
        </w:rPr>
        <w:t xml:space="preserve">is considered </w:t>
      </w:r>
      <w:r w:rsidR="00145AD2" w:rsidRPr="002713B1">
        <w:rPr>
          <w:rFonts w:asciiTheme="majorHAnsi" w:hAnsiTheme="majorHAnsi" w:cstheme="majorHAnsi"/>
          <w:color w:val="000000" w:themeColor="text1"/>
        </w:rPr>
        <w:t>in re</w:t>
      </w:r>
      <w:r w:rsidR="00714D4F" w:rsidRPr="002713B1">
        <w:rPr>
          <w:rFonts w:asciiTheme="majorHAnsi" w:hAnsiTheme="majorHAnsi" w:cstheme="majorHAnsi"/>
          <w:color w:val="000000" w:themeColor="text1"/>
        </w:rPr>
        <w:t>gard</w:t>
      </w:r>
      <w:r w:rsidR="00145AD2" w:rsidRPr="002713B1">
        <w:rPr>
          <w:rFonts w:asciiTheme="majorHAnsi" w:hAnsiTheme="majorHAnsi" w:cstheme="majorHAnsi"/>
          <w:color w:val="000000" w:themeColor="text1"/>
        </w:rPr>
        <w:t xml:space="preserve"> to</w:t>
      </w:r>
      <w:r w:rsidR="00D24888" w:rsidRPr="002713B1">
        <w:rPr>
          <w:rFonts w:asciiTheme="majorHAnsi" w:hAnsiTheme="majorHAnsi" w:cstheme="majorHAnsi"/>
          <w:color w:val="000000" w:themeColor="text1"/>
        </w:rPr>
        <w:t xml:space="preserve"> </w:t>
      </w:r>
      <w:r w:rsidR="00714D4F" w:rsidRPr="002713B1">
        <w:rPr>
          <w:rFonts w:asciiTheme="majorHAnsi" w:hAnsiTheme="majorHAnsi" w:cstheme="majorHAnsi"/>
          <w:color w:val="000000" w:themeColor="text1"/>
        </w:rPr>
        <w:t xml:space="preserve">theorist Henri Lefebvre’s suggestion </w:t>
      </w:r>
      <w:r w:rsidR="009037FB" w:rsidRPr="002713B1">
        <w:rPr>
          <w:rFonts w:asciiTheme="majorHAnsi" w:hAnsiTheme="majorHAnsi" w:cstheme="majorHAnsi"/>
          <w:color w:val="000000" w:themeColor="text1"/>
        </w:rPr>
        <w:t>that subjectivity and constructions of spaces and places are</w:t>
      </w:r>
      <w:r w:rsidR="00D24888" w:rsidRPr="002713B1">
        <w:rPr>
          <w:rFonts w:asciiTheme="majorHAnsi" w:hAnsiTheme="majorHAnsi" w:cstheme="majorHAnsi"/>
          <w:color w:val="000000" w:themeColor="text1"/>
        </w:rPr>
        <w:t xml:space="preserve"> </w:t>
      </w:r>
      <w:r w:rsidR="00310F1D" w:rsidRPr="002713B1">
        <w:rPr>
          <w:rFonts w:asciiTheme="majorHAnsi" w:hAnsiTheme="majorHAnsi" w:cstheme="majorHAnsi"/>
          <w:color w:val="000000" w:themeColor="text1"/>
        </w:rPr>
        <w:t>‘inextricably bound’ together</w:t>
      </w:r>
      <w:r w:rsidR="00D24888" w:rsidRPr="002713B1">
        <w:rPr>
          <w:rFonts w:asciiTheme="majorHAnsi" w:hAnsiTheme="majorHAnsi" w:cstheme="majorHAnsi"/>
          <w:color w:val="000000" w:themeColor="text1"/>
        </w:rPr>
        <w:t xml:space="preserve"> </w:t>
      </w:r>
      <w:r w:rsidR="00310F1D" w:rsidRPr="002713B1">
        <w:rPr>
          <w:rFonts w:asciiTheme="majorHAnsi" w:hAnsiTheme="majorHAnsi" w:cstheme="majorHAnsi"/>
          <w:color w:val="000000" w:themeColor="text1"/>
        </w:rPr>
        <w:t>(1996: 35)</w:t>
      </w:r>
      <w:r w:rsidR="00714D4F" w:rsidRPr="002713B1">
        <w:rPr>
          <w:rFonts w:asciiTheme="majorHAnsi" w:hAnsiTheme="majorHAnsi" w:cstheme="majorHAnsi"/>
          <w:color w:val="000000" w:themeColor="text1"/>
        </w:rPr>
        <w:t xml:space="preserve">; </w:t>
      </w:r>
      <w:r w:rsidR="00B57D19" w:rsidRPr="002713B1">
        <w:rPr>
          <w:rFonts w:asciiTheme="majorHAnsi" w:hAnsiTheme="majorHAnsi" w:cstheme="majorHAnsi"/>
          <w:color w:val="000000" w:themeColor="text1"/>
        </w:rPr>
        <w:t xml:space="preserve">a </w:t>
      </w:r>
      <w:r w:rsidR="00310F1D" w:rsidRPr="002713B1">
        <w:rPr>
          <w:rFonts w:asciiTheme="majorHAnsi" w:hAnsiTheme="majorHAnsi" w:cstheme="majorHAnsi"/>
          <w:color w:val="000000" w:themeColor="text1"/>
        </w:rPr>
        <w:t>perspective</w:t>
      </w:r>
      <w:r w:rsidR="00714D4F" w:rsidRPr="002713B1">
        <w:rPr>
          <w:rFonts w:asciiTheme="majorHAnsi" w:hAnsiTheme="majorHAnsi" w:cstheme="majorHAnsi"/>
          <w:color w:val="000000" w:themeColor="text1"/>
        </w:rPr>
        <w:t xml:space="preserve"> that</w:t>
      </w:r>
      <w:r w:rsidR="00310F1D" w:rsidRPr="002713B1">
        <w:rPr>
          <w:rFonts w:asciiTheme="majorHAnsi" w:hAnsiTheme="majorHAnsi" w:cstheme="majorHAnsi"/>
          <w:color w:val="000000" w:themeColor="text1"/>
        </w:rPr>
        <w:t xml:space="preserve"> prompted dance-scholar Valerie </w:t>
      </w:r>
      <w:proofErr w:type="spellStart"/>
      <w:r w:rsidR="00310F1D" w:rsidRPr="002713B1">
        <w:rPr>
          <w:rFonts w:asciiTheme="majorHAnsi" w:hAnsiTheme="majorHAnsi" w:cstheme="majorHAnsi"/>
          <w:color w:val="000000" w:themeColor="text1"/>
        </w:rPr>
        <w:t>Briginshaw</w:t>
      </w:r>
      <w:proofErr w:type="spellEnd"/>
      <w:r w:rsidR="00310F1D" w:rsidRPr="002713B1">
        <w:rPr>
          <w:rFonts w:asciiTheme="majorHAnsi" w:hAnsiTheme="majorHAnsi" w:cstheme="majorHAnsi"/>
          <w:color w:val="000000" w:themeColor="text1"/>
        </w:rPr>
        <w:t xml:space="preserve"> to comment that in site-dance choreography, bodies</w:t>
      </w:r>
      <w:r w:rsidR="009037FB" w:rsidRPr="002713B1">
        <w:rPr>
          <w:rFonts w:asciiTheme="majorHAnsi" w:hAnsiTheme="majorHAnsi" w:cstheme="majorHAnsi"/>
          <w:color w:val="000000" w:themeColor="text1"/>
        </w:rPr>
        <w:t>,</w:t>
      </w:r>
      <w:r w:rsidR="00310F1D" w:rsidRPr="002713B1">
        <w:rPr>
          <w:rFonts w:asciiTheme="majorHAnsi" w:hAnsiTheme="majorHAnsi" w:cstheme="majorHAnsi"/>
          <w:color w:val="000000" w:themeColor="text1"/>
        </w:rPr>
        <w:t xml:space="preserve"> spaces </w:t>
      </w:r>
      <w:r w:rsidR="009037FB" w:rsidRPr="002713B1">
        <w:rPr>
          <w:rFonts w:asciiTheme="majorHAnsi" w:hAnsiTheme="majorHAnsi" w:cstheme="majorHAnsi"/>
          <w:color w:val="000000" w:themeColor="text1"/>
        </w:rPr>
        <w:t>and places</w:t>
      </w:r>
      <w:r w:rsidR="00310F1D" w:rsidRPr="002713B1">
        <w:rPr>
          <w:rFonts w:asciiTheme="majorHAnsi" w:hAnsiTheme="majorHAnsi" w:cstheme="majorHAnsi"/>
          <w:color w:val="000000" w:themeColor="text1"/>
        </w:rPr>
        <w:t xml:space="preserve"> define and ’inscribe each other’</w:t>
      </w:r>
      <w:r w:rsidR="000F0F0F" w:rsidRPr="002713B1">
        <w:rPr>
          <w:rFonts w:asciiTheme="majorHAnsi" w:hAnsiTheme="majorHAnsi" w:cstheme="majorHAnsi"/>
          <w:color w:val="000000" w:themeColor="text1"/>
        </w:rPr>
        <w:t xml:space="preserve"> </w:t>
      </w:r>
      <w:r w:rsidR="003F71B7" w:rsidRPr="002713B1">
        <w:rPr>
          <w:rFonts w:asciiTheme="majorHAnsi" w:hAnsiTheme="majorHAnsi" w:cstheme="majorHAnsi"/>
          <w:color w:val="000000" w:themeColor="text1"/>
        </w:rPr>
        <w:t>(</w:t>
      </w:r>
      <w:proofErr w:type="spellStart"/>
      <w:r w:rsidR="003F71B7" w:rsidRPr="002713B1">
        <w:rPr>
          <w:rFonts w:asciiTheme="majorHAnsi" w:hAnsiTheme="majorHAnsi" w:cstheme="majorHAnsi"/>
          <w:color w:val="000000" w:themeColor="text1"/>
        </w:rPr>
        <w:t>Briginshaw</w:t>
      </w:r>
      <w:proofErr w:type="spellEnd"/>
      <w:r w:rsidR="003F71B7" w:rsidRPr="002713B1">
        <w:rPr>
          <w:rFonts w:asciiTheme="majorHAnsi" w:hAnsiTheme="majorHAnsi" w:cstheme="majorHAnsi"/>
          <w:color w:val="000000" w:themeColor="text1"/>
        </w:rPr>
        <w:t xml:space="preserve"> 1995: 47)</w:t>
      </w:r>
      <w:r w:rsidR="00D37731" w:rsidRPr="002713B1">
        <w:rPr>
          <w:rFonts w:asciiTheme="majorHAnsi" w:hAnsiTheme="majorHAnsi" w:cstheme="majorHAnsi"/>
          <w:color w:val="000000" w:themeColor="text1"/>
        </w:rPr>
        <w:t xml:space="preserve"> and t</w:t>
      </w:r>
      <w:r w:rsidR="009037FB" w:rsidRPr="002713B1">
        <w:rPr>
          <w:rFonts w:asciiTheme="majorHAnsi" w:hAnsiTheme="majorHAnsi" w:cstheme="majorHAnsi"/>
          <w:color w:val="000000" w:themeColor="text1"/>
        </w:rPr>
        <w:t xml:space="preserve">herefore an investigation into </w:t>
      </w:r>
      <w:r w:rsidR="00714D4F" w:rsidRPr="002713B1">
        <w:rPr>
          <w:rFonts w:asciiTheme="majorHAnsi" w:hAnsiTheme="majorHAnsi" w:cstheme="majorHAnsi"/>
          <w:color w:val="000000" w:themeColor="text1"/>
        </w:rPr>
        <w:t>one</w:t>
      </w:r>
      <w:r w:rsidR="005223D4" w:rsidRPr="002713B1">
        <w:rPr>
          <w:rFonts w:asciiTheme="majorHAnsi" w:hAnsiTheme="majorHAnsi" w:cstheme="majorHAnsi"/>
          <w:color w:val="000000" w:themeColor="text1"/>
        </w:rPr>
        <w:t xml:space="preserve"> </w:t>
      </w:r>
      <w:r w:rsidR="009037FB" w:rsidRPr="002713B1">
        <w:rPr>
          <w:rFonts w:asciiTheme="majorHAnsi" w:hAnsiTheme="majorHAnsi" w:cstheme="majorHAnsi"/>
          <w:color w:val="000000" w:themeColor="text1"/>
        </w:rPr>
        <w:t>requires an examination of</w:t>
      </w:r>
      <w:r w:rsidR="00714D4F" w:rsidRPr="002713B1">
        <w:rPr>
          <w:rFonts w:asciiTheme="majorHAnsi" w:hAnsiTheme="majorHAnsi" w:cstheme="majorHAnsi"/>
          <w:color w:val="000000" w:themeColor="text1"/>
        </w:rPr>
        <w:t xml:space="preserve"> the other.</w:t>
      </w:r>
      <w:r w:rsidR="005223D4" w:rsidRPr="002713B1">
        <w:rPr>
          <w:rFonts w:asciiTheme="majorHAnsi" w:hAnsiTheme="majorHAnsi" w:cstheme="majorHAnsi"/>
          <w:color w:val="000000" w:themeColor="text1"/>
        </w:rPr>
        <w:t xml:space="preserve"> </w:t>
      </w:r>
      <w:r w:rsidR="00714D4F" w:rsidRPr="002713B1">
        <w:rPr>
          <w:rFonts w:asciiTheme="majorHAnsi" w:hAnsiTheme="majorHAnsi" w:cstheme="majorHAnsi"/>
          <w:color w:val="000000" w:themeColor="text1"/>
        </w:rPr>
        <w:t>A</w:t>
      </w:r>
      <w:r w:rsidR="005223D4" w:rsidRPr="002713B1">
        <w:rPr>
          <w:rFonts w:asciiTheme="majorHAnsi" w:hAnsiTheme="majorHAnsi" w:cstheme="majorHAnsi"/>
          <w:color w:val="000000" w:themeColor="text1"/>
        </w:rPr>
        <w:t xml:space="preserve">s </w:t>
      </w:r>
      <w:r w:rsidR="00314926" w:rsidRPr="002713B1">
        <w:rPr>
          <w:rFonts w:asciiTheme="majorHAnsi" w:hAnsiTheme="majorHAnsi" w:cstheme="majorHAnsi"/>
          <w:color w:val="000000" w:themeColor="text1"/>
        </w:rPr>
        <w:t xml:space="preserve">cultural </w:t>
      </w:r>
      <w:r w:rsidR="003F71B7" w:rsidRPr="002713B1">
        <w:rPr>
          <w:rFonts w:asciiTheme="majorHAnsi" w:hAnsiTheme="majorHAnsi" w:cstheme="majorHAnsi"/>
          <w:color w:val="000000" w:themeColor="text1"/>
        </w:rPr>
        <w:t>theorist Sara Ahmed</w:t>
      </w:r>
      <w:r w:rsidR="009037FB" w:rsidRPr="002713B1">
        <w:rPr>
          <w:rFonts w:asciiTheme="majorHAnsi" w:hAnsiTheme="majorHAnsi" w:cstheme="majorHAnsi"/>
          <w:color w:val="000000" w:themeColor="text1"/>
        </w:rPr>
        <w:t xml:space="preserve"> </w:t>
      </w:r>
      <w:r w:rsidR="005223D4" w:rsidRPr="002713B1">
        <w:rPr>
          <w:rFonts w:asciiTheme="majorHAnsi" w:hAnsiTheme="majorHAnsi" w:cstheme="majorHAnsi"/>
          <w:color w:val="000000" w:themeColor="text1"/>
        </w:rPr>
        <w:t xml:space="preserve">states, </w:t>
      </w:r>
      <w:r w:rsidR="009037FB" w:rsidRPr="002713B1">
        <w:rPr>
          <w:rFonts w:asciiTheme="majorHAnsi" w:hAnsiTheme="majorHAnsi" w:cstheme="majorHAnsi"/>
          <w:color w:val="000000" w:themeColor="text1"/>
        </w:rPr>
        <w:t>the</w:t>
      </w:r>
      <w:r w:rsidR="003F71B7" w:rsidRPr="002713B1">
        <w:rPr>
          <w:rFonts w:asciiTheme="majorHAnsi" w:hAnsiTheme="majorHAnsi" w:cstheme="majorHAnsi"/>
          <w:color w:val="000000" w:themeColor="text1"/>
        </w:rPr>
        <w:t xml:space="preserve"> starting point for examining how we inhabit space involves acknowledging ‘ …the point from which the world unfolds: the ‘here’ of the body and the ‘where’ of its dwelling’ (2006:8)</w:t>
      </w:r>
      <w:r w:rsidR="009037FB" w:rsidRPr="002713B1">
        <w:rPr>
          <w:rFonts w:asciiTheme="majorHAnsi" w:hAnsiTheme="majorHAnsi" w:cstheme="majorHAnsi"/>
          <w:color w:val="000000" w:themeColor="text1"/>
        </w:rPr>
        <w:t>.</w:t>
      </w:r>
      <w:r w:rsidR="000F0F0F" w:rsidRPr="002713B1">
        <w:rPr>
          <w:rFonts w:asciiTheme="majorHAnsi" w:hAnsiTheme="majorHAnsi" w:cstheme="majorHAnsi"/>
          <w:color w:val="000000" w:themeColor="text1"/>
        </w:rPr>
        <w:t xml:space="preserve"> </w:t>
      </w:r>
    </w:p>
    <w:p w14:paraId="580DF9DF" w14:textId="77777777" w:rsidR="00C271BC" w:rsidRPr="002713B1" w:rsidRDefault="00C271BC" w:rsidP="005E6B8D">
      <w:pPr>
        <w:spacing w:line="480" w:lineRule="auto"/>
        <w:rPr>
          <w:rFonts w:asciiTheme="majorHAnsi" w:hAnsiTheme="majorHAnsi" w:cstheme="majorHAnsi"/>
          <w:color w:val="000000" w:themeColor="text1"/>
        </w:rPr>
      </w:pPr>
    </w:p>
    <w:p w14:paraId="30EE501A" w14:textId="7F895E25" w:rsidR="00C271BC" w:rsidRPr="002713B1" w:rsidRDefault="007973E8" w:rsidP="005E6B8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enduring thread </w:t>
      </w:r>
      <w:r w:rsidR="00714D4F" w:rsidRPr="002713B1">
        <w:rPr>
          <w:rFonts w:asciiTheme="majorHAnsi" w:hAnsiTheme="majorHAnsi" w:cstheme="majorHAnsi"/>
          <w:color w:val="000000" w:themeColor="text1"/>
        </w:rPr>
        <w:t>link</w:t>
      </w:r>
      <w:r w:rsidR="0000525B">
        <w:rPr>
          <w:rFonts w:asciiTheme="majorHAnsi" w:hAnsiTheme="majorHAnsi" w:cstheme="majorHAnsi"/>
          <w:color w:val="000000" w:themeColor="text1"/>
        </w:rPr>
        <w:t>ing</w:t>
      </w:r>
      <w:r w:rsidR="00714D4F"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each project discussed</w:t>
      </w:r>
      <w:r w:rsidR="002C3286" w:rsidRPr="002713B1">
        <w:rPr>
          <w:rFonts w:asciiTheme="majorHAnsi" w:hAnsiTheme="majorHAnsi" w:cstheme="majorHAnsi"/>
          <w:color w:val="000000" w:themeColor="text1"/>
        </w:rPr>
        <w:t xml:space="preserve"> in the </w:t>
      </w:r>
      <w:r w:rsidR="00DC449D" w:rsidRPr="002713B1">
        <w:rPr>
          <w:rFonts w:asciiTheme="majorHAnsi" w:hAnsiTheme="majorHAnsi" w:cstheme="majorHAnsi"/>
          <w:i/>
          <w:iCs/>
          <w:color w:val="000000" w:themeColor="text1"/>
        </w:rPr>
        <w:t>Portfolio of Choreographic Works</w:t>
      </w:r>
      <w:r w:rsidR="00DC449D" w:rsidRPr="002713B1">
        <w:rPr>
          <w:rFonts w:asciiTheme="majorHAnsi" w:hAnsiTheme="majorHAnsi" w:cstheme="majorHAnsi"/>
          <w:color w:val="000000" w:themeColor="text1"/>
        </w:rPr>
        <w:t xml:space="preserve">, </w:t>
      </w:r>
      <w:r w:rsidR="002C3286" w:rsidRPr="002713B1">
        <w:rPr>
          <w:rFonts w:asciiTheme="majorHAnsi" w:hAnsiTheme="majorHAnsi" w:cstheme="majorHAnsi"/>
          <w:color w:val="000000" w:themeColor="text1"/>
        </w:rPr>
        <w:t xml:space="preserve">is </w:t>
      </w:r>
      <w:r w:rsidR="0075221A" w:rsidRPr="002713B1">
        <w:rPr>
          <w:rFonts w:asciiTheme="majorHAnsi" w:hAnsiTheme="majorHAnsi" w:cstheme="majorHAnsi"/>
          <w:color w:val="000000" w:themeColor="text1"/>
        </w:rPr>
        <w:t xml:space="preserve">an exploration of the ways that </w:t>
      </w:r>
      <w:r w:rsidR="005223D4" w:rsidRPr="002713B1">
        <w:rPr>
          <w:rFonts w:asciiTheme="majorHAnsi" w:hAnsiTheme="majorHAnsi" w:cstheme="majorHAnsi"/>
          <w:color w:val="000000" w:themeColor="text1"/>
        </w:rPr>
        <w:t>an individual dancers’ own physicality</w:t>
      </w:r>
      <w:r w:rsidR="00714D4F" w:rsidRPr="002713B1">
        <w:rPr>
          <w:rFonts w:asciiTheme="majorHAnsi" w:hAnsiTheme="majorHAnsi" w:cstheme="majorHAnsi"/>
          <w:color w:val="000000" w:themeColor="text1"/>
        </w:rPr>
        <w:t xml:space="preserve"> </w:t>
      </w:r>
      <w:r w:rsidR="00320C2F" w:rsidRPr="002713B1">
        <w:rPr>
          <w:rFonts w:asciiTheme="majorHAnsi" w:hAnsiTheme="majorHAnsi" w:cstheme="majorHAnsi"/>
          <w:color w:val="000000" w:themeColor="text1"/>
        </w:rPr>
        <w:t>might be</w:t>
      </w:r>
      <w:r w:rsidR="005223D4" w:rsidRPr="002713B1">
        <w:rPr>
          <w:rFonts w:asciiTheme="majorHAnsi" w:hAnsiTheme="majorHAnsi" w:cstheme="majorHAnsi"/>
          <w:color w:val="000000" w:themeColor="text1"/>
        </w:rPr>
        <w:t xml:space="preserve"> engage</w:t>
      </w:r>
      <w:r w:rsidR="00714D4F" w:rsidRPr="002713B1">
        <w:rPr>
          <w:rFonts w:asciiTheme="majorHAnsi" w:hAnsiTheme="majorHAnsi" w:cstheme="majorHAnsi"/>
          <w:color w:val="000000" w:themeColor="text1"/>
        </w:rPr>
        <w:t>d</w:t>
      </w:r>
      <w:r w:rsidR="005223D4" w:rsidRPr="002713B1">
        <w:rPr>
          <w:rFonts w:asciiTheme="majorHAnsi" w:hAnsiTheme="majorHAnsi" w:cstheme="majorHAnsi"/>
          <w:color w:val="000000" w:themeColor="text1"/>
        </w:rPr>
        <w:t xml:space="preserve"> in an </w:t>
      </w:r>
      <w:r w:rsidRPr="002713B1">
        <w:rPr>
          <w:rFonts w:asciiTheme="majorHAnsi" w:hAnsiTheme="majorHAnsi" w:cstheme="majorHAnsi"/>
          <w:color w:val="000000" w:themeColor="text1"/>
        </w:rPr>
        <w:t>interior/exterior landscape dialogue.</w:t>
      </w:r>
      <w:r w:rsidR="00377CC1" w:rsidRPr="002713B1">
        <w:rPr>
          <w:rStyle w:val="FootnoteReference"/>
          <w:rFonts w:asciiTheme="majorHAnsi" w:hAnsiTheme="majorHAnsi" w:cstheme="majorHAnsi"/>
          <w:color w:val="000000" w:themeColor="text1"/>
        </w:rPr>
        <w:footnoteReference w:id="2"/>
      </w:r>
      <w:r w:rsidR="002C3286" w:rsidRPr="002713B1">
        <w:rPr>
          <w:rFonts w:asciiTheme="majorHAnsi" w:hAnsiTheme="majorHAnsi" w:cstheme="majorHAnsi"/>
          <w:color w:val="000000" w:themeColor="text1"/>
        </w:rPr>
        <w:t xml:space="preserve"> </w:t>
      </w:r>
      <w:r w:rsidR="0075221A" w:rsidRPr="002713B1">
        <w:rPr>
          <w:rFonts w:asciiTheme="majorHAnsi" w:hAnsiTheme="majorHAnsi" w:cstheme="majorHAnsi"/>
          <w:color w:val="000000" w:themeColor="text1"/>
        </w:rPr>
        <w:t>In practice</w:t>
      </w:r>
      <w:r w:rsidR="005223D4" w:rsidRPr="002713B1">
        <w:rPr>
          <w:rFonts w:asciiTheme="majorHAnsi" w:hAnsiTheme="majorHAnsi" w:cstheme="majorHAnsi"/>
          <w:color w:val="000000" w:themeColor="text1"/>
        </w:rPr>
        <w:t>,</w:t>
      </w:r>
      <w:r w:rsidR="0075221A" w:rsidRPr="002713B1">
        <w:rPr>
          <w:rFonts w:asciiTheme="majorHAnsi" w:hAnsiTheme="majorHAnsi" w:cstheme="majorHAnsi"/>
          <w:color w:val="000000" w:themeColor="text1"/>
        </w:rPr>
        <w:t xml:space="preserve"> this</w:t>
      </w:r>
      <w:r w:rsidR="002C3286" w:rsidRPr="002713B1">
        <w:rPr>
          <w:rFonts w:asciiTheme="majorHAnsi" w:hAnsiTheme="majorHAnsi" w:cstheme="majorHAnsi"/>
          <w:color w:val="000000" w:themeColor="text1"/>
        </w:rPr>
        <w:t xml:space="preserve"> is done through </w:t>
      </w:r>
      <w:r w:rsidR="00A9113F" w:rsidRPr="002713B1">
        <w:rPr>
          <w:rFonts w:asciiTheme="majorHAnsi" w:hAnsiTheme="majorHAnsi" w:cstheme="majorHAnsi"/>
          <w:color w:val="000000" w:themeColor="text1"/>
        </w:rPr>
        <w:t>dance improvisational scores, audio-recordings</w:t>
      </w:r>
      <w:r w:rsidR="006E3896" w:rsidRPr="002713B1">
        <w:rPr>
          <w:rFonts w:asciiTheme="majorHAnsi" w:hAnsiTheme="majorHAnsi" w:cstheme="majorHAnsi"/>
          <w:color w:val="000000" w:themeColor="text1"/>
        </w:rPr>
        <w:t>,</w:t>
      </w:r>
      <w:r w:rsidR="00A9113F" w:rsidRPr="002713B1">
        <w:rPr>
          <w:rFonts w:asciiTheme="majorHAnsi" w:hAnsiTheme="majorHAnsi" w:cstheme="majorHAnsi"/>
          <w:color w:val="000000" w:themeColor="text1"/>
        </w:rPr>
        <w:t xml:space="preserve"> video</w:t>
      </w:r>
      <w:r w:rsidR="006E3896" w:rsidRPr="002713B1">
        <w:rPr>
          <w:rFonts w:asciiTheme="majorHAnsi" w:hAnsiTheme="majorHAnsi" w:cstheme="majorHAnsi"/>
          <w:color w:val="000000" w:themeColor="text1"/>
        </w:rPr>
        <w:t xml:space="preserve"> and live performance</w:t>
      </w:r>
      <w:r w:rsidR="0045724B" w:rsidRPr="002713B1">
        <w:rPr>
          <w:rFonts w:asciiTheme="majorHAnsi" w:hAnsiTheme="majorHAnsi" w:cstheme="majorHAnsi"/>
          <w:color w:val="000000" w:themeColor="text1"/>
        </w:rPr>
        <w:t xml:space="preserve"> employed in</w:t>
      </w:r>
      <w:r w:rsidR="00A9113F" w:rsidRPr="002713B1">
        <w:rPr>
          <w:rFonts w:asciiTheme="majorHAnsi" w:hAnsiTheme="majorHAnsi" w:cstheme="majorHAnsi"/>
          <w:color w:val="000000" w:themeColor="text1"/>
        </w:rPr>
        <w:t xml:space="preserve"> processes</w:t>
      </w:r>
      <w:r w:rsidR="005E6B8D" w:rsidRPr="002713B1">
        <w:rPr>
          <w:rFonts w:asciiTheme="majorHAnsi" w:hAnsiTheme="majorHAnsi" w:cstheme="majorHAnsi"/>
          <w:color w:val="000000" w:themeColor="text1"/>
        </w:rPr>
        <w:t xml:space="preserve"> designed to be </w:t>
      </w:r>
      <w:r w:rsidR="005E6B8D" w:rsidRPr="002713B1">
        <w:rPr>
          <w:rFonts w:asciiTheme="majorHAnsi" w:hAnsiTheme="majorHAnsi" w:cstheme="majorHAnsi"/>
          <w:color w:val="000000" w:themeColor="text1"/>
        </w:rPr>
        <w:lastRenderedPageBreak/>
        <w:t>accessible to diverse groups of trained and untrained dancers</w:t>
      </w:r>
      <w:r w:rsidR="006E3896" w:rsidRPr="002713B1">
        <w:rPr>
          <w:rFonts w:asciiTheme="majorHAnsi" w:hAnsiTheme="majorHAnsi" w:cstheme="majorHAnsi"/>
          <w:color w:val="000000" w:themeColor="text1"/>
        </w:rPr>
        <w:t xml:space="preserve">. </w:t>
      </w:r>
      <w:r w:rsidR="002C3286" w:rsidRPr="002713B1">
        <w:rPr>
          <w:rFonts w:asciiTheme="majorHAnsi" w:hAnsiTheme="majorHAnsi" w:cstheme="majorHAnsi"/>
          <w:color w:val="000000" w:themeColor="text1"/>
        </w:rPr>
        <w:t>T</w:t>
      </w:r>
      <w:r w:rsidR="006E3896" w:rsidRPr="002713B1">
        <w:rPr>
          <w:rFonts w:asciiTheme="majorHAnsi" w:hAnsiTheme="majorHAnsi" w:cstheme="majorHAnsi"/>
          <w:color w:val="000000" w:themeColor="text1"/>
        </w:rPr>
        <w:t>hese groups</w:t>
      </w:r>
      <w:r w:rsidR="005E6B8D" w:rsidRPr="002713B1">
        <w:rPr>
          <w:rFonts w:asciiTheme="majorHAnsi" w:hAnsiTheme="majorHAnsi" w:cstheme="majorHAnsi"/>
          <w:color w:val="000000" w:themeColor="text1"/>
        </w:rPr>
        <w:t xml:space="preserve"> includ</w:t>
      </w:r>
      <w:r w:rsidR="006E3896" w:rsidRPr="002713B1">
        <w:rPr>
          <w:rFonts w:asciiTheme="majorHAnsi" w:hAnsiTheme="majorHAnsi" w:cstheme="majorHAnsi"/>
          <w:color w:val="000000" w:themeColor="text1"/>
        </w:rPr>
        <w:t>ed</w:t>
      </w:r>
      <w:r w:rsidR="005E6B8D" w:rsidRPr="002713B1">
        <w:rPr>
          <w:rFonts w:asciiTheme="majorHAnsi" w:hAnsiTheme="majorHAnsi" w:cstheme="majorHAnsi"/>
          <w:color w:val="000000" w:themeColor="text1"/>
        </w:rPr>
        <w:t xml:space="preserve"> people with vision impairment (</w:t>
      </w:r>
      <w:r w:rsidR="005E6B8D" w:rsidRPr="002713B1">
        <w:rPr>
          <w:rFonts w:asciiTheme="majorHAnsi" w:hAnsiTheme="majorHAnsi" w:cstheme="majorHAnsi"/>
          <w:i/>
          <w:iCs/>
          <w:color w:val="000000" w:themeColor="text1"/>
        </w:rPr>
        <w:t xml:space="preserve">Tandem Ballet </w:t>
      </w:r>
      <w:r w:rsidR="005E6B8D" w:rsidRPr="002713B1">
        <w:rPr>
          <w:rFonts w:asciiTheme="majorHAnsi" w:hAnsiTheme="majorHAnsi" w:cstheme="majorHAnsi"/>
          <w:color w:val="000000" w:themeColor="text1"/>
        </w:rPr>
        <w:t>2012</w:t>
      </w:r>
      <w:r w:rsidR="005E6B8D" w:rsidRPr="002713B1">
        <w:rPr>
          <w:rFonts w:asciiTheme="majorHAnsi" w:hAnsiTheme="majorHAnsi" w:cstheme="majorHAnsi"/>
          <w:i/>
          <w:iCs/>
          <w:color w:val="000000" w:themeColor="text1"/>
        </w:rPr>
        <w:t xml:space="preserve">, Everyday Hero </w:t>
      </w:r>
      <w:r w:rsidR="005E6B8D" w:rsidRPr="002713B1">
        <w:rPr>
          <w:rFonts w:asciiTheme="majorHAnsi" w:hAnsiTheme="majorHAnsi" w:cstheme="majorHAnsi"/>
          <w:color w:val="000000" w:themeColor="text1"/>
        </w:rPr>
        <w:t>2013), intergenerational groups (</w:t>
      </w:r>
      <w:r w:rsidR="005E6B8D" w:rsidRPr="002713B1">
        <w:rPr>
          <w:rFonts w:asciiTheme="majorHAnsi" w:hAnsiTheme="majorHAnsi" w:cstheme="majorHAnsi"/>
          <w:i/>
          <w:iCs/>
          <w:color w:val="000000" w:themeColor="text1"/>
        </w:rPr>
        <w:t xml:space="preserve">Dances on Street Corners </w:t>
      </w:r>
      <w:r w:rsidR="005E6B8D" w:rsidRPr="002713B1">
        <w:rPr>
          <w:rFonts w:asciiTheme="majorHAnsi" w:hAnsiTheme="majorHAnsi" w:cstheme="majorHAnsi"/>
          <w:color w:val="000000" w:themeColor="text1"/>
        </w:rPr>
        <w:t xml:space="preserve">2016, </w:t>
      </w:r>
      <w:r w:rsidR="005E6B8D" w:rsidRPr="002713B1">
        <w:rPr>
          <w:rFonts w:asciiTheme="majorHAnsi" w:hAnsiTheme="majorHAnsi" w:cstheme="majorHAnsi"/>
          <w:i/>
          <w:iCs/>
          <w:color w:val="000000" w:themeColor="text1"/>
        </w:rPr>
        <w:t xml:space="preserve">Children’s Games </w:t>
      </w:r>
      <w:r w:rsidR="005E6B8D" w:rsidRPr="002713B1">
        <w:rPr>
          <w:rFonts w:asciiTheme="majorHAnsi" w:hAnsiTheme="majorHAnsi" w:cstheme="majorHAnsi"/>
          <w:color w:val="000000" w:themeColor="text1"/>
        </w:rPr>
        <w:t>2019</w:t>
      </w:r>
      <w:r w:rsidR="005E6B8D" w:rsidRPr="002713B1">
        <w:rPr>
          <w:rFonts w:asciiTheme="majorHAnsi" w:hAnsiTheme="majorHAnsi" w:cstheme="majorHAnsi"/>
          <w:i/>
          <w:iCs/>
          <w:color w:val="000000" w:themeColor="text1"/>
        </w:rPr>
        <w:t xml:space="preserve">, Souvenir </w:t>
      </w:r>
      <w:r w:rsidR="005E6B8D" w:rsidRPr="002713B1">
        <w:rPr>
          <w:rFonts w:asciiTheme="majorHAnsi" w:hAnsiTheme="majorHAnsi" w:cstheme="majorHAnsi"/>
          <w:color w:val="000000" w:themeColor="text1"/>
        </w:rPr>
        <w:t>2020), dancers dispersed by Covid 19 (</w:t>
      </w:r>
      <w:r w:rsidR="005E6B8D" w:rsidRPr="002713B1">
        <w:rPr>
          <w:rFonts w:asciiTheme="majorHAnsi" w:hAnsiTheme="majorHAnsi" w:cstheme="majorHAnsi"/>
          <w:i/>
          <w:iCs/>
          <w:color w:val="000000" w:themeColor="text1"/>
        </w:rPr>
        <w:t xml:space="preserve">Souvenir </w:t>
      </w:r>
      <w:r w:rsidR="005E6B8D" w:rsidRPr="002713B1">
        <w:rPr>
          <w:rFonts w:asciiTheme="majorHAnsi" w:hAnsiTheme="majorHAnsi" w:cstheme="majorHAnsi"/>
          <w:color w:val="000000" w:themeColor="text1"/>
        </w:rPr>
        <w:t xml:space="preserve">2020), and solo dancers </w:t>
      </w:r>
      <w:r w:rsidR="005E6B8D" w:rsidRPr="002713B1">
        <w:rPr>
          <w:rFonts w:asciiTheme="majorHAnsi" w:hAnsiTheme="majorHAnsi" w:cstheme="majorHAnsi"/>
          <w:i/>
          <w:iCs/>
          <w:color w:val="000000" w:themeColor="text1"/>
        </w:rPr>
        <w:t>((Dances with) Cloud, Gate and Tree</w:t>
      </w:r>
      <w:r w:rsidR="005E6B8D" w:rsidRPr="002713B1">
        <w:rPr>
          <w:rFonts w:asciiTheme="majorHAnsi" w:hAnsiTheme="majorHAnsi" w:cstheme="majorHAnsi"/>
          <w:color w:val="000000" w:themeColor="text1"/>
        </w:rPr>
        <w:t xml:space="preserve"> 2020, </w:t>
      </w:r>
      <w:r w:rsidR="005E6B8D" w:rsidRPr="002713B1">
        <w:rPr>
          <w:rFonts w:asciiTheme="majorHAnsi" w:hAnsiTheme="majorHAnsi" w:cstheme="majorHAnsi"/>
          <w:i/>
          <w:iCs/>
          <w:color w:val="000000" w:themeColor="text1"/>
        </w:rPr>
        <w:t>Sketches in Reel Time</w:t>
      </w:r>
      <w:r w:rsidR="005E6B8D" w:rsidRPr="002713B1">
        <w:rPr>
          <w:rFonts w:asciiTheme="majorHAnsi" w:hAnsiTheme="majorHAnsi" w:cstheme="majorHAnsi"/>
          <w:color w:val="000000" w:themeColor="text1"/>
        </w:rPr>
        <w:t xml:space="preserve"> 2023)</w:t>
      </w:r>
      <w:r w:rsidR="00320C2F" w:rsidRPr="002713B1">
        <w:rPr>
          <w:rFonts w:asciiTheme="majorHAnsi" w:hAnsiTheme="majorHAnsi" w:cstheme="majorHAnsi"/>
          <w:color w:val="000000" w:themeColor="text1"/>
        </w:rPr>
        <w:t>. W</w:t>
      </w:r>
      <w:r w:rsidR="00722F6D" w:rsidRPr="002713B1">
        <w:rPr>
          <w:rFonts w:asciiTheme="majorHAnsi" w:hAnsiTheme="majorHAnsi" w:cstheme="majorHAnsi"/>
          <w:color w:val="000000" w:themeColor="text1"/>
        </w:rPr>
        <w:t xml:space="preserve">orking </w:t>
      </w:r>
      <w:r w:rsidR="0075221A" w:rsidRPr="002713B1">
        <w:rPr>
          <w:rFonts w:asciiTheme="majorHAnsi" w:hAnsiTheme="majorHAnsi" w:cstheme="majorHAnsi"/>
          <w:color w:val="000000" w:themeColor="text1"/>
        </w:rPr>
        <w:t>with the</w:t>
      </w:r>
      <w:r w:rsidR="0070594C" w:rsidRPr="002713B1">
        <w:rPr>
          <w:rFonts w:asciiTheme="majorHAnsi" w:hAnsiTheme="majorHAnsi" w:cstheme="majorHAnsi"/>
          <w:color w:val="000000" w:themeColor="text1"/>
        </w:rPr>
        <w:t>m</w:t>
      </w:r>
      <w:r w:rsidR="00EC58F1" w:rsidRPr="002713B1">
        <w:rPr>
          <w:rFonts w:asciiTheme="majorHAnsi" w:hAnsiTheme="majorHAnsi" w:cstheme="majorHAnsi"/>
          <w:color w:val="000000" w:themeColor="text1"/>
        </w:rPr>
        <w:t xml:space="preserve"> aided my </w:t>
      </w:r>
      <w:r w:rsidR="0075221A" w:rsidRPr="002713B1">
        <w:rPr>
          <w:rFonts w:asciiTheme="majorHAnsi" w:hAnsiTheme="majorHAnsi" w:cstheme="majorHAnsi"/>
          <w:color w:val="000000" w:themeColor="text1"/>
        </w:rPr>
        <w:t>understand</w:t>
      </w:r>
      <w:r w:rsidR="00EC58F1" w:rsidRPr="002713B1">
        <w:rPr>
          <w:rFonts w:asciiTheme="majorHAnsi" w:hAnsiTheme="majorHAnsi" w:cstheme="majorHAnsi"/>
          <w:color w:val="000000" w:themeColor="text1"/>
        </w:rPr>
        <w:t>ing of the ways that</w:t>
      </w:r>
      <w:r w:rsidR="00DC449D" w:rsidRPr="002713B1">
        <w:rPr>
          <w:rFonts w:asciiTheme="majorHAnsi" w:hAnsiTheme="majorHAnsi" w:cstheme="majorHAnsi"/>
          <w:color w:val="000000" w:themeColor="text1"/>
        </w:rPr>
        <w:t xml:space="preserve"> </w:t>
      </w:r>
      <w:r w:rsidR="0075221A" w:rsidRPr="002713B1">
        <w:rPr>
          <w:rFonts w:asciiTheme="majorHAnsi" w:hAnsiTheme="majorHAnsi" w:cstheme="majorHAnsi"/>
          <w:color w:val="000000" w:themeColor="text1"/>
        </w:rPr>
        <w:t xml:space="preserve">different bodies </w:t>
      </w:r>
      <w:r w:rsidR="00DC449D" w:rsidRPr="002713B1">
        <w:rPr>
          <w:rFonts w:asciiTheme="majorHAnsi" w:hAnsiTheme="majorHAnsi" w:cstheme="majorHAnsi"/>
          <w:color w:val="000000" w:themeColor="text1"/>
        </w:rPr>
        <w:t xml:space="preserve">might </w:t>
      </w:r>
      <w:r w:rsidR="0075221A" w:rsidRPr="002713B1">
        <w:rPr>
          <w:rFonts w:asciiTheme="majorHAnsi" w:hAnsiTheme="majorHAnsi" w:cstheme="majorHAnsi"/>
          <w:color w:val="000000" w:themeColor="text1"/>
        </w:rPr>
        <w:t>experience spaces and places differently</w:t>
      </w:r>
      <w:r w:rsidR="00C271BC" w:rsidRPr="002713B1">
        <w:rPr>
          <w:rFonts w:asciiTheme="majorHAnsi" w:hAnsiTheme="majorHAnsi" w:cstheme="majorHAnsi"/>
          <w:color w:val="000000" w:themeColor="text1"/>
        </w:rPr>
        <w:t xml:space="preserve"> (Ahmed 2006, Whatley</w:t>
      </w:r>
      <w:r w:rsidR="00FA5809" w:rsidRPr="002713B1">
        <w:rPr>
          <w:rFonts w:asciiTheme="majorHAnsi" w:hAnsiTheme="majorHAnsi" w:cstheme="majorHAnsi"/>
          <w:color w:val="000000" w:themeColor="text1"/>
        </w:rPr>
        <w:t xml:space="preserve"> 2007,</w:t>
      </w:r>
      <w:r w:rsidR="00DC449D" w:rsidRPr="002713B1">
        <w:rPr>
          <w:rFonts w:asciiTheme="majorHAnsi" w:hAnsiTheme="majorHAnsi" w:cstheme="majorHAnsi"/>
          <w:color w:val="000000" w:themeColor="text1"/>
        </w:rPr>
        <w:t xml:space="preserve"> </w:t>
      </w:r>
      <w:proofErr w:type="spellStart"/>
      <w:r w:rsidR="00DC449D" w:rsidRPr="002713B1">
        <w:rPr>
          <w:rFonts w:asciiTheme="majorHAnsi" w:hAnsiTheme="majorHAnsi" w:cstheme="majorHAnsi"/>
          <w:color w:val="000000" w:themeColor="text1"/>
        </w:rPr>
        <w:t>Kuppers</w:t>
      </w:r>
      <w:proofErr w:type="spellEnd"/>
      <w:r w:rsidR="00DC449D" w:rsidRPr="002713B1">
        <w:rPr>
          <w:rFonts w:asciiTheme="majorHAnsi" w:hAnsiTheme="majorHAnsi" w:cstheme="majorHAnsi"/>
          <w:color w:val="000000" w:themeColor="text1"/>
        </w:rPr>
        <w:t xml:space="preserve"> </w:t>
      </w:r>
      <w:r w:rsidR="00FA5809" w:rsidRPr="002713B1">
        <w:rPr>
          <w:rFonts w:asciiTheme="majorHAnsi" w:hAnsiTheme="majorHAnsi" w:cstheme="majorHAnsi"/>
          <w:color w:val="000000" w:themeColor="text1"/>
        </w:rPr>
        <w:t>2017,</w:t>
      </w:r>
      <w:r w:rsidR="00023CCD" w:rsidRPr="002713B1">
        <w:rPr>
          <w:rFonts w:asciiTheme="majorHAnsi" w:hAnsiTheme="majorHAnsi" w:cstheme="majorHAnsi"/>
          <w:color w:val="000000" w:themeColor="text1"/>
        </w:rPr>
        <w:t xml:space="preserve"> </w:t>
      </w:r>
      <w:proofErr w:type="spellStart"/>
      <w:r w:rsidR="00023CCD" w:rsidRPr="002713B1">
        <w:rPr>
          <w:rFonts w:asciiTheme="majorHAnsi" w:hAnsiTheme="majorHAnsi" w:cstheme="majorHAnsi"/>
          <w:color w:val="000000" w:themeColor="text1"/>
        </w:rPr>
        <w:t>Akinleye</w:t>
      </w:r>
      <w:proofErr w:type="spellEnd"/>
      <w:r w:rsidR="00023CCD" w:rsidRPr="002713B1">
        <w:rPr>
          <w:rFonts w:asciiTheme="majorHAnsi" w:hAnsiTheme="majorHAnsi" w:cstheme="majorHAnsi"/>
          <w:color w:val="000000" w:themeColor="text1"/>
        </w:rPr>
        <w:t xml:space="preserve"> 2021</w:t>
      </w:r>
      <w:r w:rsidR="00FA5809" w:rsidRPr="002713B1">
        <w:rPr>
          <w:rFonts w:asciiTheme="majorHAnsi" w:hAnsiTheme="majorHAnsi" w:cstheme="majorHAnsi"/>
          <w:color w:val="000000" w:themeColor="text1"/>
        </w:rPr>
        <w:t xml:space="preserve"> et al</w:t>
      </w:r>
      <w:r w:rsidR="00C271BC" w:rsidRPr="002713B1">
        <w:rPr>
          <w:rFonts w:asciiTheme="majorHAnsi" w:hAnsiTheme="majorHAnsi" w:cstheme="majorHAnsi"/>
          <w:color w:val="000000" w:themeColor="text1"/>
        </w:rPr>
        <w:t>)</w:t>
      </w:r>
      <w:r w:rsidR="00F94A36" w:rsidRPr="002713B1">
        <w:rPr>
          <w:rFonts w:asciiTheme="majorHAnsi" w:hAnsiTheme="majorHAnsi" w:cstheme="majorHAnsi"/>
          <w:color w:val="000000" w:themeColor="text1"/>
        </w:rPr>
        <w:t xml:space="preserve">. </w:t>
      </w:r>
    </w:p>
    <w:p w14:paraId="7D46804C" w14:textId="77777777" w:rsidR="00876A52" w:rsidRPr="002713B1" w:rsidRDefault="00876A52" w:rsidP="005E6B8D">
      <w:pPr>
        <w:spacing w:line="480" w:lineRule="auto"/>
        <w:rPr>
          <w:rFonts w:asciiTheme="majorHAnsi" w:hAnsiTheme="majorHAnsi" w:cstheme="majorHAnsi"/>
          <w:color w:val="000000" w:themeColor="text1"/>
        </w:rPr>
      </w:pPr>
    </w:p>
    <w:p w14:paraId="0BD3F1DB" w14:textId="797B8DEB" w:rsidR="006E3896" w:rsidRPr="002713B1" w:rsidRDefault="00377CC1" w:rsidP="005E6B8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Thus, </w:t>
      </w:r>
      <w:r w:rsidR="00307D42"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his PhD thesis reflects on the theoretical and practical processes underpinning the cultivation of interior/exterior landscape dialogues</w:t>
      </w:r>
      <w:r w:rsidR="00307D42" w:rsidRPr="002713B1">
        <w:rPr>
          <w:rFonts w:asciiTheme="majorHAnsi" w:hAnsiTheme="majorHAnsi" w:cstheme="majorHAnsi"/>
          <w:color w:val="000000" w:themeColor="text1"/>
        </w:rPr>
        <w:t xml:space="preserve"> </w:t>
      </w:r>
      <w:r w:rsidR="00E929E7" w:rsidRPr="002713B1">
        <w:rPr>
          <w:rFonts w:asciiTheme="majorHAnsi" w:hAnsiTheme="majorHAnsi" w:cstheme="majorHAnsi"/>
          <w:color w:val="000000" w:themeColor="text1"/>
        </w:rPr>
        <w:t>in my</w:t>
      </w:r>
      <w:r w:rsidR="00307D42" w:rsidRPr="002713B1">
        <w:rPr>
          <w:rFonts w:asciiTheme="majorHAnsi" w:hAnsiTheme="majorHAnsi" w:cstheme="majorHAnsi"/>
          <w:color w:val="000000" w:themeColor="text1"/>
        </w:rPr>
        <w:t xml:space="preserve"> choreographic practice</w:t>
      </w:r>
      <w:r w:rsidRPr="002713B1">
        <w:rPr>
          <w:rFonts w:asciiTheme="majorHAnsi" w:hAnsiTheme="majorHAnsi" w:cstheme="majorHAnsi"/>
          <w:color w:val="000000" w:themeColor="text1"/>
        </w:rPr>
        <w:t xml:space="preserve"> and considers the significance of doing so to an evolving site-dance discourse (Kaye 2000; Pearson 2010;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and Pavlik 2010; Tompkins 2012</w:t>
      </w:r>
      <w:r w:rsidR="00320C2F"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et al).</w:t>
      </w:r>
    </w:p>
    <w:p w14:paraId="22E3390A" w14:textId="1BA32FB0" w:rsidR="00A11EAF" w:rsidRPr="002713B1" w:rsidRDefault="00A11EAF" w:rsidP="005E6B8D">
      <w:pPr>
        <w:spacing w:line="480" w:lineRule="auto"/>
        <w:rPr>
          <w:rFonts w:asciiTheme="majorHAnsi" w:hAnsiTheme="majorHAnsi" w:cstheme="majorHAnsi"/>
          <w:color w:val="000000" w:themeColor="text1"/>
        </w:rPr>
      </w:pPr>
    </w:p>
    <w:p w14:paraId="5E6933C0" w14:textId="04F32B2A" w:rsidR="00333CFB" w:rsidRPr="002713B1" w:rsidRDefault="00333CFB" w:rsidP="005E6B8D">
      <w:pPr>
        <w:spacing w:line="480" w:lineRule="auto"/>
        <w:rPr>
          <w:rFonts w:asciiTheme="majorHAnsi" w:hAnsiTheme="majorHAnsi" w:cstheme="majorHAnsi"/>
          <w:color w:val="000000" w:themeColor="text1"/>
        </w:rPr>
      </w:pPr>
    </w:p>
    <w:p w14:paraId="7FCB98A3" w14:textId="2BAA5BCE" w:rsidR="00333CFB" w:rsidRPr="002713B1" w:rsidRDefault="00333CFB" w:rsidP="005E6B8D">
      <w:pPr>
        <w:spacing w:line="480" w:lineRule="auto"/>
        <w:rPr>
          <w:rFonts w:asciiTheme="majorHAnsi" w:hAnsiTheme="majorHAnsi" w:cstheme="majorHAnsi"/>
          <w:color w:val="000000" w:themeColor="text1"/>
        </w:rPr>
      </w:pPr>
    </w:p>
    <w:p w14:paraId="4190A788" w14:textId="6577E100" w:rsidR="0077521E" w:rsidRPr="002713B1" w:rsidRDefault="0077521E" w:rsidP="005E6B8D">
      <w:pPr>
        <w:spacing w:line="480" w:lineRule="auto"/>
        <w:rPr>
          <w:rFonts w:asciiTheme="majorHAnsi" w:hAnsiTheme="majorHAnsi" w:cstheme="majorHAnsi"/>
          <w:color w:val="000000" w:themeColor="text1"/>
        </w:rPr>
      </w:pPr>
    </w:p>
    <w:p w14:paraId="42FF999D" w14:textId="343FBD4E" w:rsidR="0077521E" w:rsidRPr="002713B1" w:rsidRDefault="0077521E" w:rsidP="005E6B8D">
      <w:pPr>
        <w:spacing w:line="480" w:lineRule="auto"/>
        <w:rPr>
          <w:rFonts w:asciiTheme="majorHAnsi" w:hAnsiTheme="majorHAnsi" w:cstheme="majorHAnsi"/>
          <w:color w:val="000000" w:themeColor="text1"/>
        </w:rPr>
      </w:pPr>
    </w:p>
    <w:p w14:paraId="0C4E15E2" w14:textId="6C37E432" w:rsidR="0077521E" w:rsidRPr="002713B1" w:rsidRDefault="0077521E" w:rsidP="005E6B8D">
      <w:pPr>
        <w:spacing w:line="480" w:lineRule="auto"/>
        <w:rPr>
          <w:rFonts w:asciiTheme="majorHAnsi" w:hAnsiTheme="majorHAnsi" w:cstheme="majorHAnsi"/>
          <w:color w:val="000000" w:themeColor="text1"/>
        </w:rPr>
      </w:pPr>
    </w:p>
    <w:p w14:paraId="373A4029" w14:textId="24B4262A" w:rsidR="0077521E" w:rsidRPr="002713B1" w:rsidRDefault="0077521E" w:rsidP="005E6B8D">
      <w:pPr>
        <w:spacing w:line="480" w:lineRule="auto"/>
        <w:rPr>
          <w:rFonts w:asciiTheme="majorHAnsi" w:hAnsiTheme="majorHAnsi" w:cstheme="majorHAnsi"/>
          <w:color w:val="000000" w:themeColor="text1"/>
        </w:rPr>
      </w:pPr>
    </w:p>
    <w:p w14:paraId="2E28F0C7" w14:textId="5E42CCF3" w:rsidR="0077521E" w:rsidRPr="002713B1" w:rsidRDefault="0077521E" w:rsidP="005E6B8D">
      <w:pPr>
        <w:spacing w:line="480" w:lineRule="auto"/>
        <w:rPr>
          <w:rFonts w:asciiTheme="majorHAnsi" w:hAnsiTheme="majorHAnsi" w:cstheme="majorHAnsi"/>
          <w:color w:val="000000" w:themeColor="text1"/>
        </w:rPr>
      </w:pPr>
    </w:p>
    <w:p w14:paraId="43BD8069" w14:textId="4A2C9394" w:rsidR="0077521E" w:rsidRPr="002713B1" w:rsidRDefault="0077521E" w:rsidP="005E6B8D">
      <w:pPr>
        <w:spacing w:line="480" w:lineRule="auto"/>
        <w:rPr>
          <w:rFonts w:asciiTheme="majorHAnsi" w:hAnsiTheme="majorHAnsi" w:cstheme="majorHAnsi"/>
          <w:color w:val="000000" w:themeColor="text1"/>
        </w:rPr>
      </w:pPr>
    </w:p>
    <w:p w14:paraId="2B26713B" w14:textId="158673BA" w:rsidR="0077521E" w:rsidRPr="002713B1" w:rsidRDefault="0077521E" w:rsidP="005E6B8D">
      <w:pPr>
        <w:spacing w:line="480" w:lineRule="auto"/>
        <w:rPr>
          <w:rFonts w:asciiTheme="majorHAnsi" w:hAnsiTheme="majorHAnsi" w:cstheme="majorHAnsi"/>
          <w:color w:val="000000" w:themeColor="text1"/>
        </w:rPr>
      </w:pPr>
    </w:p>
    <w:p w14:paraId="62126A27" w14:textId="77777777" w:rsidR="0077521E" w:rsidRPr="002713B1" w:rsidRDefault="0077521E" w:rsidP="005E6B8D">
      <w:pPr>
        <w:spacing w:line="480" w:lineRule="auto"/>
        <w:rPr>
          <w:rFonts w:asciiTheme="majorHAnsi" w:hAnsiTheme="majorHAnsi" w:cstheme="majorHAnsi"/>
          <w:color w:val="000000" w:themeColor="text1"/>
        </w:rPr>
      </w:pPr>
    </w:p>
    <w:p w14:paraId="5E529835" w14:textId="77777777" w:rsidR="008A792E" w:rsidRPr="002713B1" w:rsidRDefault="008A792E" w:rsidP="00333CFB">
      <w:pPr>
        <w:pStyle w:val="Heading3"/>
        <w:rPr>
          <w:rFonts w:asciiTheme="majorHAnsi" w:hAnsiTheme="majorHAnsi" w:cstheme="majorHAnsi"/>
          <w:color w:val="000000" w:themeColor="text1"/>
        </w:rPr>
      </w:pPr>
      <w:bookmarkStart w:id="59" w:name="_Toc174621556"/>
      <w:bookmarkStart w:id="60" w:name="_Toc175321049"/>
      <w:bookmarkStart w:id="61" w:name="_Toc177547615"/>
      <w:bookmarkStart w:id="62" w:name="_Toc177893792"/>
      <w:bookmarkStart w:id="63" w:name="_Toc178340116"/>
      <w:bookmarkStart w:id="64" w:name="_Toc211859736"/>
      <w:r w:rsidRPr="002713B1">
        <w:rPr>
          <w:rFonts w:asciiTheme="majorHAnsi" w:hAnsiTheme="majorHAnsi" w:cstheme="majorHAnsi"/>
          <w:color w:val="000000" w:themeColor="text1"/>
        </w:rPr>
        <w:lastRenderedPageBreak/>
        <w:t>Research Questions</w:t>
      </w:r>
      <w:bookmarkEnd w:id="59"/>
      <w:bookmarkEnd w:id="60"/>
      <w:bookmarkEnd w:id="61"/>
      <w:r w:rsidRPr="002713B1">
        <w:rPr>
          <w:rFonts w:asciiTheme="majorHAnsi" w:hAnsiTheme="majorHAnsi" w:cstheme="majorHAnsi"/>
          <w:color w:val="000000" w:themeColor="text1"/>
        </w:rPr>
        <w:t>.</w:t>
      </w:r>
      <w:bookmarkEnd w:id="62"/>
      <w:bookmarkEnd w:id="63"/>
      <w:bookmarkEnd w:id="64"/>
    </w:p>
    <w:p w14:paraId="21A60352" w14:textId="77777777" w:rsidR="008A792E" w:rsidRPr="002713B1" w:rsidRDefault="008A792E" w:rsidP="008A792E">
      <w:pPr>
        <w:rPr>
          <w:rFonts w:asciiTheme="majorHAnsi" w:hAnsiTheme="majorHAnsi" w:cstheme="majorHAnsi"/>
          <w:color w:val="000000" w:themeColor="text1"/>
          <w:lang w:eastAsia="en-US"/>
        </w:rPr>
      </w:pPr>
    </w:p>
    <w:p w14:paraId="78DA2100" w14:textId="77777777" w:rsidR="008A792E" w:rsidRPr="002713B1" w:rsidRDefault="008A792E" w:rsidP="008A792E">
      <w:pPr>
        <w:rPr>
          <w:rFonts w:asciiTheme="majorHAnsi" w:hAnsiTheme="majorHAnsi" w:cstheme="majorHAnsi"/>
          <w:color w:val="000000" w:themeColor="text1"/>
          <w:lang w:eastAsia="en-US"/>
        </w:rPr>
      </w:pPr>
    </w:p>
    <w:p w14:paraId="6330F063" w14:textId="21809312"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discussion of how these themes </w:t>
      </w:r>
      <w:r w:rsidR="00A11EAF" w:rsidRPr="002713B1">
        <w:rPr>
          <w:rFonts w:asciiTheme="majorHAnsi" w:hAnsiTheme="majorHAnsi" w:cstheme="majorHAnsi"/>
          <w:color w:val="000000" w:themeColor="text1"/>
        </w:rPr>
        <w:t xml:space="preserve">are pursued </w:t>
      </w:r>
      <w:r w:rsidRPr="002713B1">
        <w:rPr>
          <w:rFonts w:asciiTheme="majorHAnsi" w:hAnsiTheme="majorHAnsi" w:cstheme="majorHAnsi"/>
          <w:color w:val="000000" w:themeColor="text1"/>
        </w:rPr>
        <w:t>i</w:t>
      </w:r>
      <w:r w:rsidR="00A11EAF" w:rsidRPr="002713B1">
        <w:rPr>
          <w:rFonts w:asciiTheme="majorHAnsi" w:hAnsiTheme="majorHAnsi" w:cstheme="majorHAnsi"/>
          <w:color w:val="000000" w:themeColor="text1"/>
        </w:rPr>
        <w:t>n my practice is</w:t>
      </w:r>
      <w:r w:rsidRPr="002713B1">
        <w:rPr>
          <w:rFonts w:asciiTheme="majorHAnsi" w:hAnsiTheme="majorHAnsi" w:cstheme="majorHAnsi"/>
          <w:color w:val="000000" w:themeColor="text1"/>
        </w:rPr>
        <w:t xml:space="preserve"> framed by the following research questions: </w:t>
      </w:r>
    </w:p>
    <w:p w14:paraId="6782FBAD" w14:textId="77777777" w:rsidR="008A792E" w:rsidRPr="002713B1" w:rsidRDefault="008A792E" w:rsidP="008A792E">
      <w:pPr>
        <w:rPr>
          <w:rFonts w:asciiTheme="majorHAnsi" w:hAnsiTheme="majorHAnsi" w:cstheme="majorHAnsi"/>
          <w:color w:val="000000" w:themeColor="text1"/>
        </w:rPr>
      </w:pPr>
    </w:p>
    <w:p w14:paraId="26FE0367" w14:textId="2ACD21C2" w:rsidR="008A792E" w:rsidRPr="002713B1" w:rsidRDefault="008A792E" w:rsidP="008A792E">
      <w:pPr>
        <w:numPr>
          <w:ilvl w:val="1"/>
          <w:numId w:val="1"/>
        </w:numPr>
        <w:spacing w:after="41" w:line="485" w:lineRule="auto"/>
        <w:ind w:left="1081" w:hanging="360"/>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what ways do notions of interior and exterior landscape dialogues inform and develop </w:t>
      </w:r>
      <w:r w:rsidR="000A3106" w:rsidRPr="002713B1">
        <w:rPr>
          <w:rFonts w:asciiTheme="majorHAnsi" w:hAnsiTheme="majorHAnsi" w:cstheme="majorHAnsi"/>
          <w:color w:val="000000" w:themeColor="text1"/>
        </w:rPr>
        <w:t>my</w:t>
      </w:r>
      <w:r w:rsidRPr="002713B1">
        <w:rPr>
          <w:rFonts w:asciiTheme="majorHAnsi" w:hAnsiTheme="majorHAnsi" w:cstheme="majorHAnsi"/>
          <w:color w:val="000000" w:themeColor="text1"/>
        </w:rPr>
        <w:t xml:space="preserve"> site</w:t>
      </w:r>
      <w:r w:rsidRPr="002713B1">
        <w:rPr>
          <w:rFonts w:asciiTheme="majorHAnsi" w:eastAsia="Calibri" w:hAnsiTheme="majorHAnsi" w:cstheme="majorHAnsi"/>
          <w:color w:val="000000" w:themeColor="text1"/>
        </w:rPr>
        <w:t>-</w:t>
      </w:r>
      <w:r w:rsidRPr="002713B1">
        <w:rPr>
          <w:rFonts w:asciiTheme="majorHAnsi" w:hAnsiTheme="majorHAnsi" w:cstheme="majorHAnsi"/>
          <w:color w:val="000000" w:themeColor="text1"/>
        </w:rPr>
        <w:t xml:space="preserve">based choreographic practice?  </w:t>
      </w:r>
    </w:p>
    <w:p w14:paraId="79D53AF1" w14:textId="77777777" w:rsidR="008A792E" w:rsidRPr="002713B1" w:rsidRDefault="008A792E" w:rsidP="008A792E">
      <w:pPr>
        <w:pStyle w:val="ListParagraph"/>
        <w:numPr>
          <w:ilvl w:val="1"/>
          <w:numId w:val="1"/>
        </w:numPr>
        <w:spacing w:after="41" w:line="485" w:lineRule="auto"/>
        <w:ind w:left="1081" w:hanging="360"/>
        <w:rPr>
          <w:rFonts w:asciiTheme="majorHAnsi" w:hAnsiTheme="majorHAnsi" w:cstheme="majorHAnsi"/>
          <w:color w:val="000000" w:themeColor="text1"/>
        </w:rPr>
      </w:pPr>
      <w:r w:rsidRPr="002713B1">
        <w:rPr>
          <w:rFonts w:asciiTheme="majorHAnsi" w:hAnsiTheme="majorHAnsi" w:cstheme="majorHAnsi"/>
          <w:color w:val="000000" w:themeColor="text1"/>
        </w:rPr>
        <w:t xml:space="preserve">How are notions of agency, embodiment and human-site relations fostered and incorporated within this work?  </w:t>
      </w:r>
    </w:p>
    <w:p w14:paraId="3A97C70C" w14:textId="6832BF83" w:rsidR="00D27443" w:rsidRPr="002713B1" w:rsidRDefault="008A792E" w:rsidP="006E3896">
      <w:pPr>
        <w:numPr>
          <w:ilvl w:val="1"/>
          <w:numId w:val="1"/>
        </w:numPr>
        <w:spacing w:after="3" w:line="485" w:lineRule="auto"/>
        <w:ind w:left="1081" w:hanging="360"/>
        <w:rPr>
          <w:rFonts w:asciiTheme="majorHAnsi" w:hAnsiTheme="majorHAnsi" w:cstheme="majorHAnsi"/>
          <w:color w:val="000000" w:themeColor="text1"/>
        </w:rPr>
      </w:pPr>
      <w:r w:rsidRPr="002713B1">
        <w:rPr>
          <w:rFonts w:asciiTheme="majorHAnsi" w:hAnsiTheme="majorHAnsi" w:cstheme="majorHAnsi"/>
          <w:color w:val="000000" w:themeColor="text1"/>
        </w:rPr>
        <w:t>In what ways does this work</w:t>
      </w:r>
      <w:r w:rsidR="006E3896"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and the articulation of a particular set of practices, processes and approaches, illustrate a distinct choreographic approach to site-dance and contribute to site-dance choreographic discourse?  </w:t>
      </w:r>
    </w:p>
    <w:p w14:paraId="74E39B91" w14:textId="77777777" w:rsidR="00186F26" w:rsidRPr="002713B1" w:rsidRDefault="00186F26" w:rsidP="00186F26">
      <w:pPr>
        <w:spacing w:after="3" w:line="485" w:lineRule="auto"/>
        <w:rPr>
          <w:rFonts w:asciiTheme="majorHAnsi" w:hAnsiTheme="majorHAnsi" w:cstheme="majorHAnsi"/>
          <w:color w:val="000000" w:themeColor="text1"/>
        </w:rPr>
      </w:pPr>
    </w:p>
    <w:p w14:paraId="6E7DA7E9" w14:textId="5A16A239" w:rsidR="008A792E" w:rsidRPr="002713B1" w:rsidRDefault="008A792E" w:rsidP="00A21C16">
      <w:pPr>
        <w:pStyle w:val="Heading3"/>
        <w:rPr>
          <w:rFonts w:asciiTheme="majorHAnsi" w:hAnsiTheme="majorHAnsi" w:cstheme="majorHAnsi"/>
          <w:color w:val="000000" w:themeColor="text1"/>
        </w:rPr>
      </w:pPr>
      <w:bookmarkStart w:id="65" w:name="_Toc174621557"/>
      <w:bookmarkStart w:id="66" w:name="_Toc175321050"/>
      <w:bookmarkStart w:id="67" w:name="_Toc177547616"/>
      <w:bookmarkStart w:id="68" w:name="_Toc177893793"/>
      <w:bookmarkStart w:id="69" w:name="_Toc178340117"/>
      <w:bookmarkStart w:id="70" w:name="_Toc211859737"/>
      <w:r w:rsidRPr="002713B1">
        <w:rPr>
          <w:rFonts w:asciiTheme="majorHAnsi" w:hAnsiTheme="majorHAnsi" w:cstheme="majorHAnsi"/>
          <w:color w:val="000000" w:themeColor="text1"/>
        </w:rPr>
        <w:t>Researcher positionality</w:t>
      </w:r>
      <w:bookmarkEnd w:id="65"/>
      <w:bookmarkEnd w:id="66"/>
      <w:bookmarkEnd w:id="67"/>
      <w:r w:rsidRPr="002713B1">
        <w:rPr>
          <w:rFonts w:asciiTheme="majorHAnsi" w:hAnsiTheme="majorHAnsi" w:cstheme="majorHAnsi"/>
          <w:color w:val="000000" w:themeColor="text1"/>
        </w:rPr>
        <w:t>.</w:t>
      </w:r>
      <w:bookmarkEnd w:id="68"/>
      <w:bookmarkEnd w:id="69"/>
      <w:bookmarkEnd w:id="70"/>
    </w:p>
    <w:p w14:paraId="5B8F013A" w14:textId="77777777" w:rsidR="00E92D4E" w:rsidRPr="002713B1" w:rsidRDefault="00E92D4E" w:rsidP="00E92D4E">
      <w:pPr>
        <w:rPr>
          <w:color w:val="000000" w:themeColor="text1"/>
        </w:rPr>
      </w:pPr>
    </w:p>
    <w:p w14:paraId="6C21BBB9" w14:textId="61B38DA2" w:rsidR="00D27443" w:rsidRPr="002713B1" w:rsidRDefault="00D27443" w:rsidP="00D27443">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choreographic practice is shaped by influences beyond those discussed in </w:t>
      </w:r>
      <w:r w:rsidR="00AB20F2" w:rsidRPr="002713B1">
        <w:rPr>
          <w:rFonts w:asciiTheme="majorHAnsi" w:hAnsiTheme="majorHAnsi" w:cstheme="majorHAnsi"/>
          <w:color w:val="000000" w:themeColor="text1"/>
        </w:rPr>
        <w:t xml:space="preserve">relation to the choreographies in the portfolio of works presented in </w:t>
      </w:r>
      <w:r w:rsidRPr="002713B1">
        <w:rPr>
          <w:rFonts w:asciiTheme="majorHAnsi" w:hAnsiTheme="majorHAnsi" w:cstheme="majorHAnsi"/>
          <w:color w:val="000000" w:themeColor="text1"/>
        </w:rPr>
        <w:t>this PhD thesis. By reviewing the</w:t>
      </w:r>
      <w:r w:rsidR="00AB20F2" w:rsidRPr="002713B1">
        <w:rPr>
          <w:rFonts w:asciiTheme="majorHAnsi" w:hAnsiTheme="majorHAnsi" w:cstheme="majorHAnsi"/>
          <w:color w:val="000000" w:themeColor="text1"/>
        </w:rPr>
        <w:t>se influences</w:t>
      </w:r>
      <w:r w:rsidRPr="002713B1">
        <w:rPr>
          <w:rFonts w:asciiTheme="majorHAnsi" w:hAnsiTheme="majorHAnsi" w:cstheme="majorHAnsi"/>
          <w:color w:val="000000" w:themeColor="text1"/>
        </w:rPr>
        <w:t xml:space="preserve">, I identify the parameters of my perspective and acknowledge my own subjective engagement with the ideas that </w:t>
      </w:r>
      <w:r w:rsidR="00333CFB" w:rsidRPr="002713B1">
        <w:rPr>
          <w:rFonts w:asciiTheme="majorHAnsi" w:hAnsiTheme="majorHAnsi" w:cstheme="majorHAnsi"/>
          <w:color w:val="000000" w:themeColor="text1"/>
        </w:rPr>
        <w:t>are</w:t>
      </w:r>
      <w:r w:rsidRPr="002713B1">
        <w:rPr>
          <w:rFonts w:asciiTheme="majorHAnsi" w:hAnsiTheme="majorHAnsi" w:cstheme="majorHAnsi"/>
          <w:color w:val="000000" w:themeColor="text1"/>
        </w:rPr>
        <w:t xml:space="preserve"> explore</w:t>
      </w:r>
      <w:r w:rsidR="00333CFB"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and the meanings that are produced through th</w:t>
      </w:r>
      <w:r w:rsidR="00333CFB" w:rsidRPr="002713B1">
        <w:rPr>
          <w:rFonts w:asciiTheme="majorHAnsi" w:hAnsiTheme="majorHAnsi" w:cstheme="majorHAnsi"/>
          <w:color w:val="000000" w:themeColor="text1"/>
        </w:rPr>
        <w:t>is</w:t>
      </w:r>
      <w:r w:rsidRPr="002713B1">
        <w:rPr>
          <w:rFonts w:asciiTheme="majorHAnsi" w:hAnsiTheme="majorHAnsi" w:cstheme="majorHAnsi"/>
          <w:color w:val="000000" w:themeColor="text1"/>
        </w:rPr>
        <w:t xml:space="preserve"> research (</w:t>
      </w:r>
      <w:proofErr w:type="spellStart"/>
      <w:r w:rsidRPr="002713B1">
        <w:rPr>
          <w:rFonts w:asciiTheme="majorHAnsi" w:hAnsiTheme="majorHAnsi" w:cstheme="majorHAnsi"/>
          <w:color w:val="000000" w:themeColor="text1"/>
        </w:rPr>
        <w:t>Sybing</w:t>
      </w:r>
      <w:proofErr w:type="spellEnd"/>
      <w:r w:rsidRPr="002713B1">
        <w:rPr>
          <w:rFonts w:asciiTheme="majorHAnsi" w:hAnsiTheme="majorHAnsi" w:cstheme="majorHAnsi"/>
          <w:color w:val="000000" w:themeColor="text1"/>
        </w:rPr>
        <w:t xml:space="preserve"> 2022). </w:t>
      </w:r>
    </w:p>
    <w:p w14:paraId="46053294" w14:textId="77777777" w:rsidR="00E92D4E" w:rsidRPr="002713B1" w:rsidRDefault="00E92D4E" w:rsidP="00E92D4E">
      <w:pPr>
        <w:spacing w:line="480" w:lineRule="auto"/>
        <w:rPr>
          <w:rFonts w:asciiTheme="majorHAnsi" w:hAnsiTheme="majorHAnsi" w:cstheme="majorHAnsi"/>
          <w:color w:val="000000" w:themeColor="text1"/>
        </w:rPr>
      </w:pPr>
    </w:p>
    <w:p w14:paraId="7E266DD6" w14:textId="37E82C3C" w:rsidR="00847E8C" w:rsidRPr="002713B1" w:rsidRDefault="00570156" w:rsidP="00E92D4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M</w:t>
      </w:r>
      <w:r w:rsidR="00AB20F2" w:rsidRPr="002713B1">
        <w:rPr>
          <w:rFonts w:asciiTheme="majorHAnsi" w:hAnsiTheme="majorHAnsi" w:cstheme="majorHAnsi"/>
          <w:color w:val="000000" w:themeColor="text1"/>
        </w:rPr>
        <w:t>y</w:t>
      </w:r>
      <w:r w:rsidR="00E92D4E" w:rsidRPr="002713B1">
        <w:rPr>
          <w:rFonts w:asciiTheme="majorHAnsi" w:hAnsiTheme="majorHAnsi" w:cstheme="majorHAnsi"/>
          <w:color w:val="000000" w:themeColor="text1"/>
        </w:rPr>
        <w:t xml:space="preserve"> practice</w:t>
      </w:r>
      <w:r w:rsidR="00AB20F2" w:rsidRPr="002713B1">
        <w:rPr>
          <w:rFonts w:asciiTheme="majorHAnsi" w:hAnsiTheme="majorHAnsi" w:cstheme="majorHAnsi"/>
          <w:color w:val="000000" w:themeColor="text1"/>
        </w:rPr>
        <w:t xml:space="preserve"> engage</w:t>
      </w:r>
      <w:r w:rsidRPr="002713B1">
        <w:rPr>
          <w:rFonts w:asciiTheme="majorHAnsi" w:hAnsiTheme="majorHAnsi" w:cstheme="majorHAnsi"/>
          <w:color w:val="000000" w:themeColor="text1"/>
        </w:rPr>
        <w:t>s</w:t>
      </w:r>
      <w:r w:rsidR="00AB20F2" w:rsidRPr="002713B1">
        <w:rPr>
          <w:rFonts w:asciiTheme="majorHAnsi" w:hAnsiTheme="majorHAnsi" w:cstheme="majorHAnsi"/>
          <w:color w:val="000000" w:themeColor="text1"/>
        </w:rPr>
        <w:t xml:space="preserve"> with</w:t>
      </w:r>
      <w:r w:rsidR="00E92D4E" w:rsidRPr="002713B1">
        <w:rPr>
          <w:rFonts w:asciiTheme="majorHAnsi" w:hAnsiTheme="majorHAnsi" w:cstheme="majorHAnsi"/>
          <w:color w:val="000000" w:themeColor="text1"/>
        </w:rPr>
        <w:t xml:space="preserve"> creat</w:t>
      </w:r>
      <w:r w:rsidR="00AB20F2" w:rsidRPr="002713B1">
        <w:rPr>
          <w:rFonts w:asciiTheme="majorHAnsi" w:hAnsiTheme="majorHAnsi" w:cstheme="majorHAnsi"/>
          <w:color w:val="000000" w:themeColor="text1"/>
        </w:rPr>
        <w:t xml:space="preserve">ing choreographic productions </w:t>
      </w:r>
      <w:r w:rsidR="00E92D4E" w:rsidRPr="002713B1">
        <w:rPr>
          <w:rFonts w:asciiTheme="majorHAnsi" w:hAnsiTheme="majorHAnsi" w:cstheme="majorHAnsi"/>
          <w:color w:val="000000" w:themeColor="text1"/>
        </w:rPr>
        <w:t xml:space="preserve">for a range of </w:t>
      </w:r>
      <w:r w:rsidR="002B186C" w:rsidRPr="002713B1">
        <w:rPr>
          <w:rFonts w:asciiTheme="majorHAnsi" w:hAnsiTheme="majorHAnsi" w:cstheme="majorHAnsi"/>
          <w:color w:val="000000" w:themeColor="text1"/>
        </w:rPr>
        <w:t>place</w:t>
      </w:r>
      <w:r w:rsidR="0075221A" w:rsidRPr="002713B1">
        <w:rPr>
          <w:rFonts w:asciiTheme="majorHAnsi" w:hAnsiTheme="majorHAnsi" w:cstheme="majorHAnsi"/>
          <w:color w:val="000000" w:themeColor="text1"/>
        </w:rPr>
        <w:t xml:space="preserve">s and </w:t>
      </w:r>
      <w:r w:rsidR="00E92D4E" w:rsidRPr="002713B1">
        <w:rPr>
          <w:rFonts w:asciiTheme="majorHAnsi" w:hAnsiTheme="majorHAnsi" w:cstheme="majorHAnsi"/>
          <w:color w:val="000000" w:themeColor="text1"/>
        </w:rPr>
        <w:t>situations such as nightclubs, beaches, derelict buildings, cities, and street art festivals</w:t>
      </w:r>
      <w:r w:rsidR="0075221A" w:rsidRPr="002713B1">
        <w:rPr>
          <w:rFonts w:asciiTheme="majorHAnsi" w:hAnsiTheme="majorHAnsi" w:cstheme="majorHAnsi"/>
          <w:color w:val="000000" w:themeColor="text1"/>
        </w:rPr>
        <w:t>. In these sites</w:t>
      </w:r>
      <w:r w:rsidR="00AB20F2" w:rsidRPr="002713B1">
        <w:rPr>
          <w:rFonts w:asciiTheme="majorHAnsi" w:hAnsiTheme="majorHAnsi" w:cstheme="majorHAnsi"/>
          <w:color w:val="000000" w:themeColor="text1"/>
        </w:rPr>
        <w:t xml:space="preserve"> </w:t>
      </w:r>
      <w:r w:rsidR="00E92D4E" w:rsidRPr="002713B1">
        <w:rPr>
          <w:rFonts w:asciiTheme="majorHAnsi" w:hAnsiTheme="majorHAnsi" w:cstheme="majorHAnsi"/>
          <w:color w:val="000000" w:themeColor="text1"/>
        </w:rPr>
        <w:t>audiences view the work from all sides and are free to leave, join or interrupt</w:t>
      </w:r>
      <w:r w:rsidR="0075221A" w:rsidRPr="002713B1">
        <w:rPr>
          <w:rFonts w:asciiTheme="majorHAnsi" w:hAnsiTheme="majorHAnsi" w:cstheme="majorHAnsi"/>
          <w:color w:val="000000" w:themeColor="text1"/>
        </w:rPr>
        <w:t xml:space="preserve"> according to their will</w:t>
      </w:r>
      <w:r w:rsidR="00E92D4E" w:rsidRPr="002713B1">
        <w:rPr>
          <w:rFonts w:asciiTheme="majorHAnsi" w:hAnsiTheme="majorHAnsi" w:cstheme="majorHAnsi"/>
          <w:color w:val="000000" w:themeColor="text1"/>
        </w:rPr>
        <w:t xml:space="preserve">. Developing </w:t>
      </w:r>
      <w:r w:rsidR="006E3896" w:rsidRPr="002713B1">
        <w:rPr>
          <w:rFonts w:asciiTheme="majorHAnsi" w:hAnsiTheme="majorHAnsi" w:cstheme="majorHAnsi"/>
          <w:color w:val="000000" w:themeColor="text1"/>
        </w:rPr>
        <w:t>choreographies</w:t>
      </w:r>
      <w:r w:rsidR="00E92D4E" w:rsidRPr="002713B1">
        <w:rPr>
          <w:rFonts w:asciiTheme="majorHAnsi" w:hAnsiTheme="majorHAnsi" w:cstheme="majorHAnsi"/>
          <w:color w:val="000000" w:themeColor="text1"/>
        </w:rPr>
        <w:t xml:space="preserve"> in the immediacy of these contexts has </w:t>
      </w:r>
      <w:r w:rsidR="00E92D4E" w:rsidRPr="002713B1">
        <w:rPr>
          <w:rFonts w:asciiTheme="majorHAnsi" w:hAnsiTheme="majorHAnsi" w:cstheme="majorHAnsi"/>
          <w:color w:val="000000" w:themeColor="text1"/>
        </w:rPr>
        <w:lastRenderedPageBreak/>
        <w:t xml:space="preserve">motivated me to explore ways to </w:t>
      </w:r>
      <w:r w:rsidR="0075221A" w:rsidRPr="002713B1">
        <w:rPr>
          <w:rFonts w:asciiTheme="majorHAnsi" w:hAnsiTheme="majorHAnsi" w:cstheme="majorHAnsi"/>
          <w:color w:val="000000" w:themeColor="text1"/>
        </w:rPr>
        <w:t xml:space="preserve">engage intimately </w:t>
      </w:r>
      <w:r w:rsidR="006E3896" w:rsidRPr="002713B1">
        <w:rPr>
          <w:rFonts w:asciiTheme="majorHAnsi" w:hAnsiTheme="majorHAnsi" w:cstheme="majorHAnsi"/>
          <w:color w:val="000000" w:themeColor="text1"/>
        </w:rPr>
        <w:t>with</w:t>
      </w:r>
      <w:r w:rsidR="008E322A" w:rsidRPr="002713B1">
        <w:rPr>
          <w:rFonts w:asciiTheme="majorHAnsi" w:hAnsiTheme="majorHAnsi" w:cstheme="majorHAnsi"/>
          <w:color w:val="000000" w:themeColor="text1"/>
        </w:rPr>
        <w:t xml:space="preserve"> place</w:t>
      </w:r>
      <w:r w:rsidR="006E3896" w:rsidRPr="002713B1">
        <w:rPr>
          <w:rFonts w:asciiTheme="majorHAnsi" w:hAnsiTheme="majorHAnsi" w:cstheme="majorHAnsi"/>
          <w:color w:val="000000" w:themeColor="text1"/>
        </w:rPr>
        <w:t>s</w:t>
      </w:r>
      <w:r w:rsidR="008E322A" w:rsidRPr="002713B1">
        <w:rPr>
          <w:rFonts w:asciiTheme="majorHAnsi" w:hAnsiTheme="majorHAnsi" w:cstheme="majorHAnsi"/>
          <w:color w:val="000000" w:themeColor="text1"/>
        </w:rPr>
        <w:t xml:space="preserve"> and </w:t>
      </w:r>
      <w:r w:rsidR="00E92D4E" w:rsidRPr="002713B1">
        <w:rPr>
          <w:rFonts w:asciiTheme="majorHAnsi" w:hAnsiTheme="majorHAnsi" w:cstheme="majorHAnsi"/>
          <w:color w:val="000000" w:themeColor="text1"/>
        </w:rPr>
        <w:t xml:space="preserve">audiences </w:t>
      </w:r>
      <w:r w:rsidR="006E3896" w:rsidRPr="002713B1">
        <w:rPr>
          <w:rFonts w:asciiTheme="majorHAnsi" w:hAnsiTheme="majorHAnsi" w:cstheme="majorHAnsi"/>
          <w:color w:val="000000" w:themeColor="text1"/>
        </w:rPr>
        <w:t>in</w:t>
      </w:r>
      <w:r w:rsidR="008E322A" w:rsidRPr="002713B1">
        <w:rPr>
          <w:rFonts w:asciiTheme="majorHAnsi" w:hAnsiTheme="majorHAnsi" w:cstheme="majorHAnsi"/>
          <w:color w:val="000000" w:themeColor="text1"/>
        </w:rPr>
        <w:t xml:space="preserve"> </w:t>
      </w:r>
      <w:r w:rsidR="00E92D4E" w:rsidRPr="002713B1">
        <w:rPr>
          <w:rFonts w:asciiTheme="majorHAnsi" w:hAnsiTheme="majorHAnsi" w:cstheme="majorHAnsi"/>
          <w:color w:val="000000" w:themeColor="text1"/>
        </w:rPr>
        <w:t xml:space="preserve">performances wherein the normal rules of spectatorship </w:t>
      </w:r>
      <w:r w:rsidR="00B24284" w:rsidRPr="002713B1">
        <w:rPr>
          <w:rFonts w:asciiTheme="majorHAnsi" w:hAnsiTheme="majorHAnsi" w:cstheme="majorHAnsi"/>
          <w:color w:val="000000" w:themeColor="text1"/>
        </w:rPr>
        <w:t>are being</w:t>
      </w:r>
      <w:r w:rsidR="00E92D4E" w:rsidRPr="002713B1">
        <w:rPr>
          <w:rFonts w:asciiTheme="majorHAnsi" w:hAnsiTheme="majorHAnsi" w:cstheme="majorHAnsi"/>
          <w:color w:val="000000" w:themeColor="text1"/>
        </w:rPr>
        <w:t xml:space="preserve"> renegotiated</w:t>
      </w:r>
      <w:r w:rsidR="0075221A" w:rsidRPr="002713B1">
        <w:rPr>
          <w:rFonts w:asciiTheme="majorHAnsi" w:hAnsiTheme="majorHAnsi" w:cstheme="majorHAnsi"/>
          <w:color w:val="000000" w:themeColor="text1"/>
        </w:rPr>
        <w:t>. This</w:t>
      </w:r>
      <w:r w:rsidR="00E92D4E" w:rsidRPr="002713B1">
        <w:rPr>
          <w:rFonts w:asciiTheme="majorHAnsi" w:hAnsiTheme="majorHAnsi" w:cstheme="majorHAnsi"/>
          <w:color w:val="000000" w:themeColor="text1"/>
        </w:rPr>
        <w:t xml:space="preserve"> concern is </w:t>
      </w:r>
      <w:r w:rsidR="00522E88" w:rsidRPr="002713B1">
        <w:rPr>
          <w:rFonts w:asciiTheme="majorHAnsi" w:hAnsiTheme="majorHAnsi" w:cstheme="majorHAnsi"/>
          <w:color w:val="000000" w:themeColor="text1"/>
        </w:rPr>
        <w:t xml:space="preserve">central to </w:t>
      </w:r>
      <w:r w:rsidR="00E92D4E" w:rsidRPr="002713B1">
        <w:rPr>
          <w:rFonts w:asciiTheme="majorHAnsi" w:hAnsiTheme="majorHAnsi" w:cstheme="majorHAnsi"/>
          <w:color w:val="000000" w:themeColor="text1"/>
        </w:rPr>
        <w:t xml:space="preserve">the choreographies discussed in </w:t>
      </w:r>
      <w:r w:rsidR="0075221A" w:rsidRPr="002713B1">
        <w:rPr>
          <w:rFonts w:asciiTheme="majorHAnsi" w:hAnsiTheme="majorHAnsi" w:cstheme="majorHAnsi"/>
          <w:color w:val="000000" w:themeColor="text1"/>
        </w:rPr>
        <w:t>this</w:t>
      </w:r>
      <w:r w:rsidR="00AB20F2" w:rsidRPr="002713B1">
        <w:rPr>
          <w:rFonts w:asciiTheme="majorHAnsi" w:hAnsiTheme="majorHAnsi" w:cstheme="majorHAnsi"/>
          <w:color w:val="000000" w:themeColor="text1"/>
        </w:rPr>
        <w:t xml:space="preserve"> PhD</w:t>
      </w:r>
      <w:r w:rsidR="0075221A" w:rsidRPr="002713B1">
        <w:rPr>
          <w:rFonts w:asciiTheme="majorHAnsi" w:hAnsiTheme="majorHAnsi" w:cstheme="majorHAnsi"/>
          <w:color w:val="000000" w:themeColor="text1"/>
        </w:rPr>
        <w:t xml:space="preserve"> thesis</w:t>
      </w:r>
      <w:r w:rsidR="007C73D1" w:rsidRPr="002713B1">
        <w:rPr>
          <w:rFonts w:asciiTheme="majorHAnsi" w:hAnsiTheme="majorHAnsi" w:cstheme="majorHAnsi"/>
          <w:color w:val="000000" w:themeColor="text1"/>
        </w:rPr>
        <w:t>.</w:t>
      </w:r>
      <w:r w:rsidR="002D6543">
        <w:rPr>
          <w:rFonts w:asciiTheme="majorHAnsi" w:hAnsiTheme="majorHAnsi" w:cstheme="majorHAnsi"/>
          <w:color w:val="000000" w:themeColor="text1"/>
        </w:rPr>
        <w:t xml:space="preserve"> </w:t>
      </w:r>
      <w:r w:rsidR="007C73D1" w:rsidRPr="002713B1">
        <w:rPr>
          <w:rStyle w:val="FootnoteReference"/>
          <w:rFonts w:asciiTheme="majorHAnsi" w:hAnsiTheme="majorHAnsi" w:cstheme="majorHAnsi"/>
          <w:color w:val="000000" w:themeColor="text1"/>
        </w:rPr>
        <w:footnoteReference w:id="3"/>
      </w:r>
      <w:r w:rsidR="00E92D4E" w:rsidRPr="002713B1">
        <w:rPr>
          <w:rFonts w:asciiTheme="majorHAnsi" w:hAnsiTheme="majorHAnsi" w:cstheme="majorHAnsi"/>
          <w:color w:val="000000" w:themeColor="text1"/>
        </w:rPr>
        <w:t xml:space="preserve"> </w:t>
      </w:r>
    </w:p>
    <w:p w14:paraId="73313C0E" w14:textId="77777777" w:rsidR="00E92D4E" w:rsidRPr="002713B1" w:rsidRDefault="00E92D4E" w:rsidP="008A792E">
      <w:pPr>
        <w:spacing w:line="480" w:lineRule="auto"/>
        <w:rPr>
          <w:rFonts w:asciiTheme="majorHAnsi" w:hAnsiTheme="majorHAnsi" w:cstheme="majorHAnsi"/>
          <w:color w:val="000000" w:themeColor="text1"/>
        </w:rPr>
      </w:pPr>
    </w:p>
    <w:p w14:paraId="3B3989C1" w14:textId="2967336A" w:rsidR="008A792E" w:rsidRPr="002713B1" w:rsidRDefault="00563A3F"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 am </w:t>
      </w:r>
      <w:r w:rsidR="00131D7D" w:rsidRPr="002713B1">
        <w:rPr>
          <w:rFonts w:asciiTheme="majorHAnsi" w:hAnsiTheme="majorHAnsi" w:cstheme="majorHAnsi"/>
          <w:color w:val="000000" w:themeColor="text1"/>
        </w:rPr>
        <w:t>a white, female</w:t>
      </w:r>
      <w:r w:rsidR="0051362F" w:rsidRPr="002713B1">
        <w:rPr>
          <w:rFonts w:asciiTheme="majorHAnsi" w:hAnsiTheme="majorHAnsi" w:cstheme="majorHAnsi"/>
          <w:color w:val="000000" w:themeColor="text1"/>
        </w:rPr>
        <w:t>,</w:t>
      </w:r>
      <w:r w:rsidR="00131D7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dance </w:t>
      </w:r>
      <w:r w:rsidR="00131D7D" w:rsidRPr="002713B1">
        <w:rPr>
          <w:rFonts w:asciiTheme="majorHAnsi" w:hAnsiTheme="majorHAnsi" w:cstheme="majorHAnsi"/>
          <w:color w:val="000000" w:themeColor="text1"/>
        </w:rPr>
        <w:t>practitioner-researcher with severe dyslexia</w:t>
      </w:r>
      <w:r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I grew up in Cambridge, UK, where my father</w:t>
      </w:r>
      <w:r w:rsidR="00843B01" w:rsidRPr="002713B1">
        <w:rPr>
          <w:rFonts w:asciiTheme="majorHAnsi" w:hAnsiTheme="majorHAnsi" w:cstheme="majorHAnsi"/>
          <w:color w:val="000000" w:themeColor="text1"/>
        </w:rPr>
        <w:t>,</w:t>
      </w:r>
      <w:r w:rsidR="00131D7D" w:rsidRPr="002713B1">
        <w:rPr>
          <w:rFonts w:asciiTheme="majorHAnsi" w:hAnsiTheme="majorHAnsi" w:cstheme="majorHAnsi"/>
          <w:color w:val="000000" w:themeColor="text1"/>
        </w:rPr>
        <w:t xml:space="preserve"> a consultant anaesthetist led</w:t>
      </w:r>
      <w:r w:rsidR="008A792E" w:rsidRPr="002713B1">
        <w:rPr>
          <w:rFonts w:asciiTheme="majorHAnsi" w:hAnsiTheme="majorHAnsi" w:cstheme="majorHAnsi"/>
          <w:color w:val="000000" w:themeColor="text1"/>
        </w:rPr>
        <w:t xml:space="preserve"> the intensive care unit at Addenbrookes University Hospital and my mother worked as a nurse. In the household of my childhood there were six children</w:t>
      </w:r>
      <w:r w:rsidR="00131D7D"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five were my birth siblings and one a</w:t>
      </w:r>
      <w:r w:rsidR="008A792E" w:rsidRPr="002713B1">
        <w:rPr>
          <w:rFonts w:asciiTheme="majorHAnsi" w:hAnsiTheme="majorHAnsi" w:cstheme="majorHAnsi"/>
          <w:b/>
          <w:bCs/>
          <w:color w:val="000000" w:themeColor="text1"/>
        </w:rPr>
        <w:t xml:space="preserve"> </w:t>
      </w:r>
      <w:r w:rsidR="008A792E" w:rsidRPr="002713B1">
        <w:rPr>
          <w:rFonts w:asciiTheme="majorHAnsi" w:hAnsiTheme="majorHAnsi" w:cstheme="majorHAnsi"/>
          <w:color w:val="000000" w:themeColor="text1"/>
        </w:rPr>
        <w:t xml:space="preserve">‘sister’ </w:t>
      </w:r>
      <w:r w:rsidR="00131D7D" w:rsidRPr="002713B1">
        <w:rPr>
          <w:rFonts w:asciiTheme="majorHAnsi" w:hAnsiTheme="majorHAnsi" w:cstheme="majorHAnsi"/>
          <w:color w:val="000000" w:themeColor="text1"/>
        </w:rPr>
        <w:t xml:space="preserve">from </w:t>
      </w:r>
      <w:r w:rsidR="00986A79" w:rsidRPr="002713B1">
        <w:rPr>
          <w:rFonts w:asciiTheme="majorHAnsi" w:hAnsiTheme="majorHAnsi" w:cstheme="majorHAnsi"/>
          <w:color w:val="000000" w:themeColor="text1"/>
        </w:rPr>
        <w:t>Sierra Leone</w:t>
      </w:r>
      <w:r w:rsidR="003B2C89" w:rsidRPr="002713B1">
        <w:rPr>
          <w:rFonts w:asciiTheme="majorHAnsi" w:hAnsiTheme="majorHAnsi" w:cstheme="majorHAnsi"/>
          <w:color w:val="000000" w:themeColor="text1"/>
        </w:rPr>
        <w:t>,</w:t>
      </w:r>
      <w:r w:rsidR="00986A79"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West Africa.</w:t>
      </w:r>
      <w:r w:rsidR="00522E88" w:rsidRPr="002713B1">
        <w:rPr>
          <w:rFonts w:asciiTheme="majorHAnsi" w:hAnsiTheme="majorHAnsi" w:cstheme="majorHAnsi"/>
          <w:color w:val="000000" w:themeColor="text1"/>
        </w:rPr>
        <w:t xml:space="preserve"> In addition,</w:t>
      </w:r>
      <w:r w:rsidR="008A792E" w:rsidRPr="002713B1">
        <w:rPr>
          <w:rFonts w:asciiTheme="majorHAnsi" w:hAnsiTheme="majorHAnsi" w:cstheme="majorHAnsi"/>
          <w:color w:val="000000" w:themeColor="text1"/>
        </w:rPr>
        <w:t xml:space="preserve"> </w:t>
      </w:r>
      <w:r w:rsidR="00522E88" w:rsidRPr="002713B1">
        <w:rPr>
          <w:rFonts w:asciiTheme="majorHAnsi" w:hAnsiTheme="majorHAnsi" w:cstheme="majorHAnsi"/>
          <w:color w:val="000000" w:themeColor="text1"/>
        </w:rPr>
        <w:t>d</w:t>
      </w:r>
      <w:r w:rsidR="008A792E" w:rsidRPr="002713B1">
        <w:rPr>
          <w:rFonts w:asciiTheme="majorHAnsi" w:hAnsiTheme="majorHAnsi" w:cstheme="majorHAnsi"/>
          <w:color w:val="000000" w:themeColor="text1"/>
        </w:rPr>
        <w:t xml:space="preserve">uring the seventeen years that I lived </w:t>
      </w:r>
      <w:r w:rsidR="0051362F" w:rsidRPr="002713B1">
        <w:rPr>
          <w:rFonts w:asciiTheme="majorHAnsi" w:hAnsiTheme="majorHAnsi" w:cstheme="majorHAnsi"/>
          <w:color w:val="000000" w:themeColor="text1"/>
        </w:rPr>
        <w:t>in</w:t>
      </w:r>
      <w:r w:rsidR="008A792E" w:rsidRPr="002713B1">
        <w:rPr>
          <w:rFonts w:asciiTheme="majorHAnsi" w:hAnsiTheme="majorHAnsi" w:cstheme="majorHAnsi"/>
          <w:color w:val="000000" w:themeColor="text1"/>
        </w:rPr>
        <w:t xml:space="preserve"> my family</w:t>
      </w:r>
      <w:r w:rsidR="0051362F" w:rsidRPr="002713B1">
        <w:rPr>
          <w:rFonts w:asciiTheme="majorHAnsi" w:hAnsiTheme="majorHAnsi" w:cstheme="majorHAnsi"/>
          <w:color w:val="000000" w:themeColor="text1"/>
        </w:rPr>
        <w:t xml:space="preserve"> home</w:t>
      </w:r>
      <w:r w:rsidR="008A792E" w:rsidRPr="002713B1">
        <w:rPr>
          <w:rFonts w:asciiTheme="majorHAnsi" w:hAnsiTheme="majorHAnsi" w:cstheme="majorHAnsi"/>
          <w:color w:val="000000" w:themeColor="text1"/>
        </w:rPr>
        <w:t>, a further twenty-two people lodged with us</w:t>
      </w:r>
      <w:r w:rsidR="00BF553E" w:rsidRPr="002713B1">
        <w:rPr>
          <w:rFonts w:asciiTheme="majorHAnsi" w:hAnsiTheme="majorHAnsi" w:cstheme="majorHAnsi"/>
          <w:color w:val="000000" w:themeColor="text1"/>
        </w:rPr>
        <w:t xml:space="preserve">. </w:t>
      </w:r>
      <w:r w:rsidR="00BF553E" w:rsidRPr="002713B1">
        <w:rPr>
          <w:rStyle w:val="FootnoteReference"/>
          <w:rFonts w:asciiTheme="majorHAnsi" w:hAnsiTheme="majorHAnsi" w:cstheme="majorHAnsi"/>
          <w:color w:val="000000" w:themeColor="text1"/>
        </w:rPr>
        <w:footnoteReference w:id="4"/>
      </w:r>
      <w:r w:rsidR="00D52002" w:rsidRPr="002713B1">
        <w:rPr>
          <w:rFonts w:asciiTheme="majorHAnsi" w:hAnsiTheme="majorHAnsi" w:cstheme="majorHAnsi"/>
          <w:color w:val="000000" w:themeColor="text1"/>
        </w:rPr>
        <w:t xml:space="preserve"> </w:t>
      </w:r>
      <w:r w:rsidR="00131D7D" w:rsidRPr="002713B1">
        <w:rPr>
          <w:rFonts w:asciiTheme="majorHAnsi" w:hAnsiTheme="majorHAnsi" w:cstheme="majorHAnsi"/>
          <w:color w:val="000000" w:themeColor="text1"/>
        </w:rPr>
        <w:t>Th</w:t>
      </w:r>
      <w:r w:rsidR="003B2C89" w:rsidRPr="002713B1">
        <w:rPr>
          <w:rFonts w:asciiTheme="majorHAnsi" w:hAnsiTheme="majorHAnsi" w:cstheme="majorHAnsi"/>
          <w:color w:val="000000" w:themeColor="text1"/>
        </w:rPr>
        <w:t>is</w:t>
      </w:r>
      <w:r w:rsidR="00986A79" w:rsidRPr="002713B1">
        <w:rPr>
          <w:rFonts w:asciiTheme="majorHAnsi" w:hAnsiTheme="majorHAnsi" w:cstheme="majorHAnsi"/>
          <w:color w:val="000000" w:themeColor="text1"/>
        </w:rPr>
        <w:t xml:space="preserve"> generated a </w:t>
      </w:r>
      <w:r w:rsidR="00D215D3" w:rsidRPr="002713B1">
        <w:rPr>
          <w:rFonts w:asciiTheme="majorHAnsi" w:hAnsiTheme="majorHAnsi" w:cstheme="majorHAnsi"/>
          <w:color w:val="000000" w:themeColor="text1"/>
        </w:rPr>
        <w:t>cultural richness</w:t>
      </w:r>
      <w:r w:rsidR="00986A79" w:rsidRPr="002713B1">
        <w:rPr>
          <w:rFonts w:asciiTheme="majorHAnsi" w:hAnsiTheme="majorHAnsi" w:cstheme="majorHAnsi"/>
          <w:color w:val="000000" w:themeColor="text1"/>
        </w:rPr>
        <w:t xml:space="preserve"> a</w:t>
      </w:r>
      <w:r w:rsidR="00A923AA" w:rsidRPr="002713B1">
        <w:rPr>
          <w:rFonts w:asciiTheme="majorHAnsi" w:hAnsiTheme="majorHAnsi" w:cstheme="majorHAnsi"/>
          <w:color w:val="000000" w:themeColor="text1"/>
        </w:rPr>
        <w:t>nd a</w:t>
      </w:r>
      <w:r w:rsidR="00986A79" w:rsidRPr="002713B1">
        <w:rPr>
          <w:rFonts w:asciiTheme="majorHAnsi" w:hAnsiTheme="majorHAnsi" w:cstheme="majorHAnsi"/>
          <w:color w:val="000000" w:themeColor="text1"/>
        </w:rPr>
        <w:t xml:space="preserve"> complexity of relations</w:t>
      </w:r>
      <w:r w:rsidR="003B2C89" w:rsidRPr="002713B1">
        <w:rPr>
          <w:rFonts w:asciiTheme="majorHAnsi" w:hAnsiTheme="majorHAnsi" w:cstheme="majorHAnsi"/>
          <w:color w:val="000000" w:themeColor="text1"/>
        </w:rPr>
        <w:t xml:space="preserve"> that was </w:t>
      </w:r>
      <w:r w:rsidR="008E322A" w:rsidRPr="002713B1">
        <w:rPr>
          <w:rFonts w:asciiTheme="majorHAnsi" w:hAnsiTheme="majorHAnsi" w:cstheme="majorHAnsi"/>
          <w:color w:val="000000" w:themeColor="text1"/>
        </w:rPr>
        <w:t xml:space="preserve">a sharp contrast to the </w:t>
      </w:r>
      <w:r w:rsidR="00D215D3" w:rsidRPr="002713B1">
        <w:rPr>
          <w:rFonts w:asciiTheme="majorHAnsi" w:hAnsiTheme="majorHAnsi" w:cstheme="majorHAnsi"/>
          <w:color w:val="000000" w:themeColor="text1"/>
        </w:rPr>
        <w:t>orthodoxy</w:t>
      </w:r>
      <w:r w:rsidR="00B24284" w:rsidRPr="002713B1">
        <w:rPr>
          <w:rFonts w:asciiTheme="majorHAnsi" w:hAnsiTheme="majorHAnsi" w:cstheme="majorHAnsi"/>
          <w:color w:val="000000" w:themeColor="text1"/>
        </w:rPr>
        <w:t xml:space="preserve"> and</w:t>
      </w:r>
      <w:r w:rsidR="00D71150" w:rsidRPr="002713B1">
        <w:rPr>
          <w:rFonts w:asciiTheme="majorHAnsi" w:hAnsiTheme="majorHAnsi" w:cstheme="majorHAnsi"/>
          <w:color w:val="000000" w:themeColor="text1"/>
        </w:rPr>
        <w:t xml:space="preserve"> </w:t>
      </w:r>
      <w:r w:rsidR="00D215D3" w:rsidRPr="002713B1">
        <w:rPr>
          <w:rFonts w:asciiTheme="majorHAnsi" w:hAnsiTheme="majorHAnsi" w:cstheme="majorHAnsi"/>
          <w:color w:val="000000" w:themeColor="text1"/>
        </w:rPr>
        <w:t xml:space="preserve">privilege </w:t>
      </w:r>
      <w:r w:rsidR="00D71150" w:rsidRPr="002713B1">
        <w:rPr>
          <w:rFonts w:asciiTheme="majorHAnsi" w:hAnsiTheme="majorHAnsi" w:cstheme="majorHAnsi"/>
          <w:color w:val="000000" w:themeColor="text1"/>
        </w:rPr>
        <w:t xml:space="preserve">of </w:t>
      </w:r>
      <w:r w:rsidR="00D215D3" w:rsidRPr="002713B1">
        <w:rPr>
          <w:rFonts w:asciiTheme="majorHAnsi" w:hAnsiTheme="majorHAnsi" w:cstheme="majorHAnsi"/>
          <w:color w:val="000000" w:themeColor="text1"/>
        </w:rPr>
        <w:t xml:space="preserve">the </w:t>
      </w:r>
      <w:r w:rsidR="00B24284" w:rsidRPr="002713B1">
        <w:rPr>
          <w:rFonts w:asciiTheme="majorHAnsi" w:hAnsiTheme="majorHAnsi" w:cstheme="majorHAnsi"/>
          <w:color w:val="000000" w:themeColor="text1"/>
        </w:rPr>
        <w:t xml:space="preserve">social environment and the </w:t>
      </w:r>
      <w:r w:rsidR="00D215D3" w:rsidRPr="002713B1">
        <w:rPr>
          <w:rFonts w:asciiTheme="majorHAnsi" w:hAnsiTheme="majorHAnsi" w:cstheme="majorHAnsi"/>
          <w:color w:val="000000" w:themeColor="text1"/>
        </w:rPr>
        <w:t xml:space="preserve">Catholic Convent girls’ school </w:t>
      </w:r>
      <w:r w:rsidR="00FF1DCC" w:rsidRPr="002713B1">
        <w:rPr>
          <w:rFonts w:asciiTheme="majorHAnsi" w:hAnsiTheme="majorHAnsi" w:cstheme="majorHAnsi"/>
          <w:color w:val="000000" w:themeColor="text1"/>
        </w:rPr>
        <w:t xml:space="preserve">that </w:t>
      </w:r>
      <w:r w:rsidR="00D215D3" w:rsidRPr="002713B1">
        <w:rPr>
          <w:rFonts w:asciiTheme="majorHAnsi" w:hAnsiTheme="majorHAnsi" w:cstheme="majorHAnsi"/>
          <w:color w:val="000000" w:themeColor="text1"/>
        </w:rPr>
        <w:t>I attende</w:t>
      </w:r>
      <w:r w:rsidR="00D71150" w:rsidRPr="002713B1">
        <w:rPr>
          <w:rFonts w:asciiTheme="majorHAnsi" w:hAnsiTheme="majorHAnsi" w:cstheme="majorHAnsi"/>
          <w:color w:val="000000" w:themeColor="text1"/>
        </w:rPr>
        <w:t>d</w:t>
      </w:r>
      <w:r w:rsidR="002D6543">
        <w:rPr>
          <w:rFonts w:asciiTheme="majorHAnsi" w:hAnsiTheme="majorHAnsi" w:cstheme="majorHAnsi"/>
          <w:color w:val="000000" w:themeColor="text1"/>
        </w:rPr>
        <w:t>,</w:t>
      </w:r>
      <w:r w:rsidR="00810319" w:rsidRPr="002713B1">
        <w:rPr>
          <w:rFonts w:asciiTheme="majorHAnsi" w:hAnsiTheme="majorHAnsi" w:cstheme="majorHAnsi"/>
          <w:color w:val="000000" w:themeColor="text1"/>
        </w:rPr>
        <w:t xml:space="preserve"> </w:t>
      </w:r>
      <w:r w:rsidR="00EC4DB3" w:rsidRPr="002713B1">
        <w:rPr>
          <w:rFonts w:asciiTheme="majorHAnsi" w:hAnsiTheme="majorHAnsi" w:cstheme="majorHAnsi"/>
          <w:color w:val="000000" w:themeColor="text1"/>
        </w:rPr>
        <w:t xml:space="preserve">where I was given a classical education </w:t>
      </w:r>
      <w:r w:rsidR="00522E88" w:rsidRPr="002713B1">
        <w:rPr>
          <w:rFonts w:asciiTheme="majorHAnsi" w:hAnsiTheme="majorHAnsi" w:cstheme="majorHAnsi"/>
          <w:color w:val="000000" w:themeColor="text1"/>
        </w:rPr>
        <w:t>designed</w:t>
      </w:r>
      <w:r w:rsidR="00EC4DB3" w:rsidRPr="002713B1">
        <w:rPr>
          <w:rFonts w:asciiTheme="majorHAnsi" w:hAnsiTheme="majorHAnsi" w:cstheme="majorHAnsi"/>
          <w:color w:val="000000" w:themeColor="text1"/>
        </w:rPr>
        <w:t xml:space="preserve"> to inculcate</w:t>
      </w:r>
      <w:r w:rsidR="0000525B">
        <w:rPr>
          <w:rFonts w:asciiTheme="majorHAnsi" w:hAnsiTheme="majorHAnsi" w:cstheme="majorHAnsi"/>
          <w:color w:val="000000" w:themeColor="text1"/>
        </w:rPr>
        <w:t xml:space="preserve"> </w:t>
      </w:r>
      <w:r w:rsidR="00810319" w:rsidRPr="002713B1">
        <w:rPr>
          <w:rFonts w:asciiTheme="majorHAnsi" w:hAnsiTheme="majorHAnsi" w:cstheme="majorHAnsi"/>
          <w:color w:val="000000" w:themeColor="text1"/>
        </w:rPr>
        <w:t>British</w:t>
      </w:r>
      <w:r w:rsidR="00BD102C" w:rsidRPr="002713B1">
        <w:rPr>
          <w:rFonts w:asciiTheme="majorHAnsi" w:hAnsiTheme="majorHAnsi" w:cstheme="majorHAnsi"/>
          <w:color w:val="000000" w:themeColor="text1"/>
        </w:rPr>
        <w:t xml:space="preserve"> </w:t>
      </w:r>
      <w:r w:rsidR="0000525B">
        <w:rPr>
          <w:rFonts w:asciiTheme="majorHAnsi" w:hAnsiTheme="majorHAnsi" w:cstheme="majorHAnsi"/>
          <w:color w:val="000000" w:themeColor="text1"/>
        </w:rPr>
        <w:t xml:space="preserve">Imperialist </w:t>
      </w:r>
      <w:r w:rsidR="00EC4DB3" w:rsidRPr="002713B1">
        <w:rPr>
          <w:rFonts w:asciiTheme="majorHAnsi" w:hAnsiTheme="majorHAnsi" w:cstheme="majorHAnsi"/>
          <w:color w:val="000000" w:themeColor="text1"/>
        </w:rPr>
        <w:t>values</w:t>
      </w:r>
      <w:r w:rsidR="00522E88" w:rsidRPr="002713B1">
        <w:rPr>
          <w:rFonts w:asciiTheme="majorHAnsi" w:hAnsiTheme="majorHAnsi" w:cstheme="majorHAnsi"/>
          <w:color w:val="000000" w:themeColor="text1"/>
        </w:rPr>
        <w:t>,</w:t>
      </w:r>
      <w:r w:rsidR="00EC4DB3" w:rsidRPr="002713B1">
        <w:rPr>
          <w:rFonts w:asciiTheme="majorHAnsi" w:hAnsiTheme="majorHAnsi" w:cstheme="majorHAnsi"/>
          <w:color w:val="000000" w:themeColor="text1"/>
        </w:rPr>
        <w:t xml:space="preserve"> </w:t>
      </w:r>
      <w:r w:rsidR="00810319" w:rsidRPr="002713B1">
        <w:rPr>
          <w:rFonts w:asciiTheme="majorHAnsi" w:hAnsiTheme="majorHAnsi" w:cstheme="majorHAnsi"/>
          <w:color w:val="000000" w:themeColor="text1"/>
        </w:rPr>
        <w:t>but was</w:t>
      </w:r>
      <w:r w:rsidR="00522E88" w:rsidRPr="002713B1">
        <w:rPr>
          <w:rFonts w:asciiTheme="majorHAnsi" w:hAnsiTheme="majorHAnsi" w:cstheme="majorHAnsi"/>
          <w:color w:val="000000" w:themeColor="text1"/>
        </w:rPr>
        <w:t xml:space="preserve"> also</w:t>
      </w:r>
      <w:r w:rsidR="00810319" w:rsidRPr="002713B1">
        <w:rPr>
          <w:rFonts w:asciiTheme="majorHAnsi" w:hAnsiTheme="majorHAnsi" w:cstheme="majorHAnsi"/>
          <w:color w:val="000000" w:themeColor="text1"/>
        </w:rPr>
        <w:t xml:space="preserve"> ‘othered’ for </w:t>
      </w:r>
      <w:r w:rsidR="00D52002" w:rsidRPr="002713B1">
        <w:rPr>
          <w:rFonts w:asciiTheme="majorHAnsi" w:hAnsiTheme="majorHAnsi" w:cstheme="majorHAnsi"/>
          <w:color w:val="000000" w:themeColor="text1"/>
        </w:rPr>
        <w:t xml:space="preserve">having </w:t>
      </w:r>
      <w:r w:rsidR="00810319" w:rsidRPr="002713B1">
        <w:rPr>
          <w:rFonts w:asciiTheme="majorHAnsi" w:hAnsiTheme="majorHAnsi" w:cstheme="majorHAnsi"/>
          <w:color w:val="000000" w:themeColor="text1"/>
        </w:rPr>
        <w:t>parents</w:t>
      </w:r>
      <w:r w:rsidR="00D52002" w:rsidRPr="002713B1">
        <w:rPr>
          <w:rFonts w:asciiTheme="majorHAnsi" w:hAnsiTheme="majorHAnsi" w:cstheme="majorHAnsi"/>
          <w:color w:val="000000" w:themeColor="text1"/>
        </w:rPr>
        <w:t xml:space="preserve"> that were divorced</w:t>
      </w:r>
      <w:r w:rsidR="00EC4DB3" w:rsidRPr="002713B1">
        <w:rPr>
          <w:rFonts w:asciiTheme="majorHAnsi" w:hAnsiTheme="majorHAnsi" w:cstheme="majorHAnsi"/>
          <w:color w:val="000000" w:themeColor="text1"/>
        </w:rPr>
        <w:t>.</w:t>
      </w:r>
      <w:r w:rsidR="00650035" w:rsidRPr="002713B1">
        <w:rPr>
          <w:rFonts w:asciiTheme="majorHAnsi" w:hAnsiTheme="majorHAnsi" w:cstheme="majorHAnsi"/>
          <w:color w:val="000000" w:themeColor="text1"/>
        </w:rPr>
        <w:t xml:space="preserve"> </w:t>
      </w:r>
      <w:r w:rsidR="002D6543">
        <w:rPr>
          <w:rFonts w:asciiTheme="majorHAnsi" w:hAnsiTheme="majorHAnsi" w:cstheme="majorHAnsi"/>
          <w:color w:val="000000" w:themeColor="text1"/>
        </w:rPr>
        <w:t>C</w:t>
      </w:r>
      <w:r w:rsidR="00810319" w:rsidRPr="002713B1">
        <w:rPr>
          <w:rFonts w:asciiTheme="majorHAnsi" w:hAnsiTheme="majorHAnsi" w:cstheme="majorHAnsi"/>
          <w:color w:val="000000" w:themeColor="text1"/>
        </w:rPr>
        <w:t>onsequen</w:t>
      </w:r>
      <w:r w:rsidR="002D6543">
        <w:rPr>
          <w:rFonts w:asciiTheme="majorHAnsi" w:hAnsiTheme="majorHAnsi" w:cstheme="majorHAnsi"/>
          <w:color w:val="000000" w:themeColor="text1"/>
        </w:rPr>
        <w:t>tly</w:t>
      </w:r>
      <w:r w:rsidR="00522E88" w:rsidRPr="002713B1">
        <w:rPr>
          <w:rFonts w:asciiTheme="majorHAnsi" w:hAnsiTheme="majorHAnsi" w:cstheme="majorHAnsi"/>
          <w:color w:val="000000" w:themeColor="text1"/>
        </w:rPr>
        <w:t xml:space="preserve">, </w:t>
      </w:r>
      <w:r w:rsidR="00810319" w:rsidRPr="002713B1">
        <w:rPr>
          <w:rFonts w:asciiTheme="majorHAnsi" w:hAnsiTheme="majorHAnsi" w:cstheme="majorHAnsi"/>
          <w:color w:val="000000" w:themeColor="text1"/>
        </w:rPr>
        <w:t xml:space="preserve">I began </w:t>
      </w:r>
      <w:r w:rsidR="00422D18" w:rsidRPr="002713B1">
        <w:rPr>
          <w:rFonts w:asciiTheme="majorHAnsi" w:hAnsiTheme="majorHAnsi" w:cstheme="majorHAnsi"/>
          <w:color w:val="000000" w:themeColor="text1"/>
        </w:rPr>
        <w:t xml:space="preserve">to </w:t>
      </w:r>
      <w:r w:rsidR="0058553A" w:rsidRPr="002713B1">
        <w:rPr>
          <w:rFonts w:asciiTheme="majorHAnsi" w:hAnsiTheme="majorHAnsi" w:cstheme="majorHAnsi"/>
          <w:color w:val="000000" w:themeColor="text1"/>
        </w:rPr>
        <w:t>critically question</w:t>
      </w:r>
      <w:r w:rsidR="00DE28E5" w:rsidRPr="002713B1">
        <w:rPr>
          <w:rFonts w:asciiTheme="majorHAnsi" w:hAnsiTheme="majorHAnsi" w:cstheme="majorHAnsi"/>
          <w:color w:val="000000" w:themeColor="text1"/>
        </w:rPr>
        <w:t xml:space="preserve"> </w:t>
      </w:r>
      <w:r w:rsidR="00B24284" w:rsidRPr="002713B1">
        <w:rPr>
          <w:rFonts w:asciiTheme="majorHAnsi" w:hAnsiTheme="majorHAnsi" w:cstheme="majorHAnsi"/>
          <w:color w:val="000000" w:themeColor="text1"/>
        </w:rPr>
        <w:t>my</w:t>
      </w:r>
      <w:r w:rsidR="00EC4DB3" w:rsidRPr="002713B1">
        <w:rPr>
          <w:rFonts w:asciiTheme="majorHAnsi" w:hAnsiTheme="majorHAnsi" w:cstheme="majorHAnsi"/>
          <w:color w:val="000000" w:themeColor="text1"/>
        </w:rPr>
        <w:t xml:space="preserve"> position in </w:t>
      </w:r>
      <w:r w:rsidR="00B24284" w:rsidRPr="002713B1">
        <w:rPr>
          <w:rFonts w:asciiTheme="majorHAnsi" w:hAnsiTheme="majorHAnsi" w:cstheme="majorHAnsi"/>
          <w:color w:val="000000" w:themeColor="text1"/>
        </w:rPr>
        <w:t>re</w:t>
      </w:r>
      <w:r w:rsidR="00AB20F2" w:rsidRPr="002713B1">
        <w:rPr>
          <w:rFonts w:asciiTheme="majorHAnsi" w:hAnsiTheme="majorHAnsi" w:cstheme="majorHAnsi"/>
          <w:color w:val="000000" w:themeColor="text1"/>
        </w:rPr>
        <w:t>gard</w:t>
      </w:r>
      <w:r w:rsidR="00B24284" w:rsidRPr="002713B1">
        <w:rPr>
          <w:rFonts w:asciiTheme="majorHAnsi" w:hAnsiTheme="majorHAnsi" w:cstheme="majorHAnsi"/>
          <w:color w:val="000000" w:themeColor="text1"/>
        </w:rPr>
        <w:t xml:space="preserve"> to the </w:t>
      </w:r>
      <w:r w:rsidR="00DE28E5" w:rsidRPr="002713B1">
        <w:rPr>
          <w:rFonts w:asciiTheme="majorHAnsi" w:hAnsiTheme="majorHAnsi" w:cstheme="majorHAnsi"/>
          <w:color w:val="000000" w:themeColor="text1"/>
        </w:rPr>
        <w:t>assume</w:t>
      </w:r>
      <w:r w:rsidR="002D6543">
        <w:rPr>
          <w:rFonts w:asciiTheme="majorHAnsi" w:hAnsiTheme="majorHAnsi" w:cstheme="majorHAnsi"/>
          <w:color w:val="000000" w:themeColor="text1"/>
        </w:rPr>
        <w:t>d</w:t>
      </w:r>
      <w:r w:rsidR="00DE28E5" w:rsidRPr="002713B1">
        <w:rPr>
          <w:rFonts w:asciiTheme="majorHAnsi" w:hAnsiTheme="majorHAnsi" w:cstheme="majorHAnsi"/>
          <w:color w:val="000000" w:themeColor="text1"/>
        </w:rPr>
        <w:t xml:space="preserve"> norms </w:t>
      </w:r>
      <w:r w:rsidR="00B24284" w:rsidRPr="002713B1">
        <w:rPr>
          <w:rFonts w:asciiTheme="majorHAnsi" w:hAnsiTheme="majorHAnsi" w:cstheme="majorHAnsi"/>
          <w:color w:val="000000" w:themeColor="text1"/>
        </w:rPr>
        <w:t xml:space="preserve">and hierarchies </w:t>
      </w:r>
      <w:r w:rsidR="002B186C" w:rsidRPr="002713B1">
        <w:rPr>
          <w:rFonts w:asciiTheme="majorHAnsi" w:hAnsiTheme="majorHAnsi" w:cstheme="majorHAnsi"/>
          <w:color w:val="000000" w:themeColor="text1"/>
        </w:rPr>
        <w:t xml:space="preserve">afforded by </w:t>
      </w:r>
      <w:r w:rsidR="00A923AA" w:rsidRPr="002713B1">
        <w:rPr>
          <w:rFonts w:asciiTheme="majorHAnsi" w:hAnsiTheme="majorHAnsi" w:cstheme="majorHAnsi"/>
          <w:color w:val="000000" w:themeColor="text1"/>
        </w:rPr>
        <w:t xml:space="preserve">the advantages of my </w:t>
      </w:r>
      <w:r w:rsidR="002B186C" w:rsidRPr="002713B1">
        <w:rPr>
          <w:rFonts w:asciiTheme="majorHAnsi" w:hAnsiTheme="majorHAnsi" w:cstheme="majorHAnsi"/>
          <w:color w:val="000000" w:themeColor="text1"/>
        </w:rPr>
        <w:t>upbringing</w:t>
      </w:r>
      <w:r w:rsidR="00D34583" w:rsidRPr="002713B1">
        <w:rPr>
          <w:rFonts w:asciiTheme="majorHAnsi" w:hAnsiTheme="majorHAnsi" w:cstheme="majorHAnsi"/>
          <w:color w:val="000000" w:themeColor="text1"/>
        </w:rPr>
        <w:t>. Whilst acknowledging the privilege inherent in being able to</w:t>
      </w:r>
      <w:r w:rsidR="00AB20F2" w:rsidRPr="002713B1">
        <w:rPr>
          <w:rFonts w:asciiTheme="majorHAnsi" w:hAnsiTheme="majorHAnsi" w:cstheme="majorHAnsi"/>
          <w:color w:val="000000" w:themeColor="text1"/>
        </w:rPr>
        <w:t xml:space="preserve"> </w:t>
      </w:r>
      <w:r w:rsidR="00D52002" w:rsidRPr="002713B1">
        <w:rPr>
          <w:rFonts w:asciiTheme="majorHAnsi" w:hAnsiTheme="majorHAnsi" w:cstheme="majorHAnsi"/>
          <w:color w:val="000000" w:themeColor="text1"/>
        </w:rPr>
        <w:t>ask</w:t>
      </w:r>
      <w:r w:rsidR="00D34583" w:rsidRPr="002713B1">
        <w:rPr>
          <w:rFonts w:asciiTheme="majorHAnsi" w:hAnsiTheme="majorHAnsi" w:cstheme="majorHAnsi"/>
          <w:color w:val="000000" w:themeColor="text1"/>
        </w:rPr>
        <w:t xml:space="preserve"> questions, </w:t>
      </w:r>
      <w:r w:rsidR="00843B01" w:rsidRPr="002713B1">
        <w:rPr>
          <w:rFonts w:asciiTheme="majorHAnsi" w:hAnsiTheme="majorHAnsi" w:cstheme="majorHAnsi"/>
          <w:color w:val="000000" w:themeColor="text1"/>
        </w:rPr>
        <w:t>my own discomfort</w:t>
      </w:r>
      <w:r w:rsidR="00BD102C" w:rsidRPr="002713B1">
        <w:rPr>
          <w:rFonts w:asciiTheme="majorHAnsi" w:hAnsiTheme="majorHAnsi" w:cstheme="majorHAnsi"/>
          <w:color w:val="000000" w:themeColor="text1"/>
        </w:rPr>
        <w:t xml:space="preserve"> </w:t>
      </w:r>
      <w:r w:rsidR="00D34583" w:rsidRPr="002713B1">
        <w:rPr>
          <w:rFonts w:asciiTheme="majorHAnsi" w:hAnsiTheme="majorHAnsi" w:cstheme="majorHAnsi"/>
          <w:color w:val="000000" w:themeColor="text1"/>
        </w:rPr>
        <w:t>prompted</w:t>
      </w:r>
      <w:r w:rsidR="00843B01" w:rsidRPr="002713B1">
        <w:rPr>
          <w:rFonts w:asciiTheme="majorHAnsi" w:hAnsiTheme="majorHAnsi" w:cstheme="majorHAnsi"/>
          <w:color w:val="000000" w:themeColor="text1"/>
        </w:rPr>
        <w:t xml:space="preserve"> me</w:t>
      </w:r>
      <w:r w:rsidR="00D34583" w:rsidRPr="002713B1">
        <w:rPr>
          <w:rFonts w:asciiTheme="majorHAnsi" w:hAnsiTheme="majorHAnsi" w:cstheme="majorHAnsi"/>
          <w:color w:val="000000" w:themeColor="text1"/>
        </w:rPr>
        <w:t xml:space="preserve"> to</w:t>
      </w:r>
      <w:r w:rsidR="00422D18" w:rsidRPr="002713B1">
        <w:rPr>
          <w:rFonts w:asciiTheme="majorHAnsi" w:hAnsiTheme="majorHAnsi" w:cstheme="majorHAnsi"/>
          <w:color w:val="000000" w:themeColor="text1"/>
        </w:rPr>
        <w:t xml:space="preserve"> explore</w:t>
      </w:r>
      <w:r w:rsidR="00810319" w:rsidRPr="002713B1">
        <w:rPr>
          <w:rFonts w:asciiTheme="majorHAnsi" w:hAnsiTheme="majorHAnsi" w:cstheme="majorHAnsi"/>
          <w:color w:val="000000" w:themeColor="text1"/>
        </w:rPr>
        <w:t xml:space="preserve"> the potential for </w:t>
      </w:r>
      <w:r w:rsidR="00ED52B0" w:rsidRPr="002713B1">
        <w:rPr>
          <w:rFonts w:asciiTheme="majorHAnsi" w:hAnsiTheme="majorHAnsi" w:cstheme="majorHAnsi"/>
          <w:color w:val="000000" w:themeColor="text1"/>
        </w:rPr>
        <w:t>artistic expression</w:t>
      </w:r>
      <w:r w:rsidR="003B2C89" w:rsidRPr="002713B1">
        <w:rPr>
          <w:rFonts w:asciiTheme="majorHAnsi" w:hAnsiTheme="majorHAnsi" w:cstheme="majorHAnsi"/>
          <w:color w:val="000000" w:themeColor="text1"/>
        </w:rPr>
        <w:t>,</w:t>
      </w:r>
      <w:r w:rsidR="00ED52B0" w:rsidRPr="002713B1">
        <w:rPr>
          <w:rFonts w:asciiTheme="majorHAnsi" w:hAnsiTheme="majorHAnsi" w:cstheme="majorHAnsi"/>
          <w:color w:val="000000" w:themeColor="text1"/>
        </w:rPr>
        <w:t xml:space="preserve"> and in particular </w:t>
      </w:r>
      <w:r w:rsidR="002B186C" w:rsidRPr="002713B1">
        <w:rPr>
          <w:rFonts w:asciiTheme="majorHAnsi" w:hAnsiTheme="majorHAnsi" w:cstheme="majorHAnsi"/>
          <w:color w:val="000000" w:themeColor="text1"/>
        </w:rPr>
        <w:t>dancing</w:t>
      </w:r>
      <w:r w:rsidR="006C3E67" w:rsidRPr="002713B1">
        <w:rPr>
          <w:rFonts w:asciiTheme="majorHAnsi" w:hAnsiTheme="majorHAnsi" w:cstheme="majorHAnsi"/>
          <w:color w:val="000000" w:themeColor="text1"/>
        </w:rPr>
        <w:t>,</w:t>
      </w:r>
      <w:r w:rsidR="00422D18" w:rsidRPr="002713B1">
        <w:rPr>
          <w:rFonts w:asciiTheme="majorHAnsi" w:hAnsiTheme="majorHAnsi" w:cstheme="majorHAnsi"/>
          <w:color w:val="000000" w:themeColor="text1"/>
        </w:rPr>
        <w:t xml:space="preserve"> </w:t>
      </w:r>
      <w:r w:rsidR="00810319" w:rsidRPr="002713B1">
        <w:rPr>
          <w:rFonts w:asciiTheme="majorHAnsi" w:hAnsiTheme="majorHAnsi" w:cstheme="majorHAnsi"/>
          <w:color w:val="000000" w:themeColor="text1"/>
        </w:rPr>
        <w:t xml:space="preserve">to </w:t>
      </w:r>
      <w:r w:rsidR="008E322A" w:rsidRPr="002713B1">
        <w:rPr>
          <w:rFonts w:asciiTheme="majorHAnsi" w:hAnsiTheme="majorHAnsi" w:cstheme="majorHAnsi"/>
          <w:color w:val="000000" w:themeColor="text1"/>
        </w:rPr>
        <w:t>ground</w:t>
      </w:r>
      <w:r w:rsidR="00C37103" w:rsidRPr="002713B1">
        <w:rPr>
          <w:rFonts w:asciiTheme="majorHAnsi" w:hAnsiTheme="majorHAnsi" w:cstheme="majorHAnsi"/>
          <w:color w:val="000000" w:themeColor="text1"/>
        </w:rPr>
        <w:t>,</w:t>
      </w:r>
      <w:r w:rsidR="00D34583" w:rsidRPr="002713B1">
        <w:rPr>
          <w:rFonts w:asciiTheme="majorHAnsi" w:hAnsiTheme="majorHAnsi" w:cstheme="majorHAnsi"/>
          <w:color w:val="000000" w:themeColor="text1"/>
        </w:rPr>
        <w:t xml:space="preserve"> articulate </w:t>
      </w:r>
      <w:r w:rsidR="00C37103" w:rsidRPr="002713B1">
        <w:rPr>
          <w:rFonts w:asciiTheme="majorHAnsi" w:hAnsiTheme="majorHAnsi" w:cstheme="majorHAnsi"/>
          <w:color w:val="000000" w:themeColor="text1"/>
        </w:rPr>
        <w:t xml:space="preserve">and reorientate </w:t>
      </w:r>
      <w:r w:rsidR="008E322A" w:rsidRPr="002713B1">
        <w:rPr>
          <w:rFonts w:asciiTheme="majorHAnsi" w:hAnsiTheme="majorHAnsi" w:cstheme="majorHAnsi"/>
          <w:color w:val="000000" w:themeColor="text1"/>
        </w:rPr>
        <w:t>my</w:t>
      </w:r>
      <w:r w:rsidR="005E1684" w:rsidRPr="002713B1">
        <w:rPr>
          <w:rFonts w:asciiTheme="majorHAnsi" w:hAnsiTheme="majorHAnsi" w:cstheme="majorHAnsi"/>
          <w:color w:val="000000" w:themeColor="text1"/>
        </w:rPr>
        <w:t xml:space="preserve"> </w:t>
      </w:r>
      <w:r w:rsidR="00AB20F2" w:rsidRPr="002713B1">
        <w:rPr>
          <w:rFonts w:asciiTheme="majorHAnsi" w:hAnsiTheme="majorHAnsi" w:cstheme="majorHAnsi"/>
          <w:color w:val="000000" w:themeColor="text1"/>
        </w:rPr>
        <w:t xml:space="preserve">own </w:t>
      </w:r>
      <w:r w:rsidR="005E1684" w:rsidRPr="002713B1">
        <w:rPr>
          <w:rFonts w:asciiTheme="majorHAnsi" w:hAnsiTheme="majorHAnsi" w:cstheme="majorHAnsi"/>
          <w:color w:val="000000" w:themeColor="text1"/>
        </w:rPr>
        <w:t>experience</w:t>
      </w:r>
      <w:r w:rsidR="00D34583" w:rsidRPr="002713B1">
        <w:rPr>
          <w:rFonts w:asciiTheme="majorHAnsi" w:hAnsiTheme="majorHAnsi" w:cstheme="majorHAnsi"/>
          <w:color w:val="000000" w:themeColor="text1"/>
        </w:rPr>
        <w:t>s</w:t>
      </w:r>
      <w:r w:rsidR="00C37103" w:rsidRPr="002713B1">
        <w:rPr>
          <w:rFonts w:asciiTheme="majorHAnsi" w:hAnsiTheme="majorHAnsi" w:cstheme="majorHAnsi"/>
          <w:color w:val="000000" w:themeColor="text1"/>
        </w:rPr>
        <w:t xml:space="preserve"> around a</w:t>
      </w:r>
      <w:r w:rsidR="00AB20F2" w:rsidRPr="002713B1">
        <w:rPr>
          <w:rFonts w:asciiTheme="majorHAnsi" w:hAnsiTheme="majorHAnsi" w:cstheme="majorHAnsi"/>
          <w:color w:val="000000" w:themeColor="text1"/>
        </w:rPr>
        <w:t xml:space="preserve"> wider</w:t>
      </w:r>
      <w:r w:rsidR="00C37103" w:rsidRPr="002713B1">
        <w:rPr>
          <w:rFonts w:asciiTheme="majorHAnsi" w:hAnsiTheme="majorHAnsi" w:cstheme="majorHAnsi"/>
          <w:color w:val="000000" w:themeColor="text1"/>
        </w:rPr>
        <w:t xml:space="preserve"> ethics of inclusion</w:t>
      </w:r>
      <w:r w:rsidR="00D34583" w:rsidRPr="002713B1">
        <w:rPr>
          <w:rFonts w:asciiTheme="majorHAnsi" w:hAnsiTheme="majorHAnsi" w:cstheme="majorHAnsi"/>
          <w:color w:val="000000" w:themeColor="text1"/>
        </w:rPr>
        <w:t xml:space="preserve">. The reflections offered in this PhD thesis are </w:t>
      </w:r>
      <w:r w:rsidR="006C3E67" w:rsidRPr="002713B1">
        <w:rPr>
          <w:rFonts w:asciiTheme="majorHAnsi" w:hAnsiTheme="majorHAnsi" w:cstheme="majorHAnsi"/>
          <w:color w:val="000000" w:themeColor="text1"/>
        </w:rPr>
        <w:t>similarly</w:t>
      </w:r>
      <w:r w:rsidR="003B2C89" w:rsidRPr="002713B1">
        <w:rPr>
          <w:rFonts w:asciiTheme="majorHAnsi" w:hAnsiTheme="majorHAnsi" w:cstheme="majorHAnsi"/>
          <w:color w:val="000000" w:themeColor="text1"/>
        </w:rPr>
        <w:t xml:space="preserve"> orientate</w:t>
      </w:r>
      <w:r w:rsidR="002D6543">
        <w:rPr>
          <w:rFonts w:asciiTheme="majorHAnsi" w:hAnsiTheme="majorHAnsi" w:cstheme="majorHAnsi"/>
          <w:color w:val="000000" w:themeColor="text1"/>
        </w:rPr>
        <w:t>d</w:t>
      </w:r>
      <w:r w:rsidR="00A923AA" w:rsidRPr="002713B1">
        <w:rPr>
          <w:rFonts w:asciiTheme="majorHAnsi" w:hAnsiTheme="majorHAnsi" w:cstheme="majorHAnsi"/>
          <w:color w:val="000000" w:themeColor="text1"/>
        </w:rPr>
        <w:t xml:space="preserve"> </w:t>
      </w:r>
      <w:r w:rsidR="00D34583" w:rsidRPr="002713B1">
        <w:rPr>
          <w:rFonts w:asciiTheme="majorHAnsi" w:hAnsiTheme="majorHAnsi" w:cstheme="majorHAnsi"/>
          <w:color w:val="000000" w:themeColor="text1"/>
        </w:rPr>
        <w:t xml:space="preserve">by an examination of ways </w:t>
      </w:r>
      <w:r w:rsidR="00BD102C" w:rsidRPr="002713B1">
        <w:rPr>
          <w:rFonts w:asciiTheme="majorHAnsi" w:hAnsiTheme="majorHAnsi" w:cstheme="majorHAnsi"/>
          <w:color w:val="000000" w:themeColor="text1"/>
        </w:rPr>
        <w:t>that dancing might</w:t>
      </w:r>
      <w:r w:rsidR="00D34583" w:rsidRPr="002713B1">
        <w:rPr>
          <w:rFonts w:asciiTheme="majorHAnsi" w:hAnsiTheme="majorHAnsi" w:cstheme="majorHAnsi"/>
          <w:color w:val="000000" w:themeColor="text1"/>
        </w:rPr>
        <w:t xml:space="preserve"> </w:t>
      </w:r>
      <w:r w:rsidR="006C3E67" w:rsidRPr="002713B1">
        <w:rPr>
          <w:rFonts w:asciiTheme="majorHAnsi" w:hAnsiTheme="majorHAnsi" w:cstheme="majorHAnsi"/>
          <w:color w:val="000000" w:themeColor="text1"/>
        </w:rPr>
        <w:t>ground</w:t>
      </w:r>
      <w:r w:rsidR="00C37103" w:rsidRPr="002713B1">
        <w:rPr>
          <w:rFonts w:asciiTheme="majorHAnsi" w:hAnsiTheme="majorHAnsi" w:cstheme="majorHAnsi"/>
          <w:color w:val="000000" w:themeColor="text1"/>
        </w:rPr>
        <w:t xml:space="preserve"> perception</w:t>
      </w:r>
      <w:r w:rsidR="00522E88" w:rsidRPr="002713B1">
        <w:rPr>
          <w:rFonts w:asciiTheme="majorHAnsi" w:hAnsiTheme="majorHAnsi" w:cstheme="majorHAnsi"/>
          <w:color w:val="000000" w:themeColor="text1"/>
        </w:rPr>
        <w:t xml:space="preserve"> and articulate individual experiences</w:t>
      </w:r>
      <w:r w:rsidR="00BD102C" w:rsidRPr="002713B1">
        <w:rPr>
          <w:rFonts w:asciiTheme="majorHAnsi" w:hAnsiTheme="majorHAnsi" w:cstheme="majorHAnsi"/>
          <w:color w:val="000000" w:themeColor="text1"/>
        </w:rPr>
        <w:t xml:space="preserve"> </w:t>
      </w:r>
      <w:r w:rsidR="00522E88" w:rsidRPr="002713B1">
        <w:rPr>
          <w:rFonts w:asciiTheme="majorHAnsi" w:hAnsiTheme="majorHAnsi" w:cstheme="majorHAnsi"/>
          <w:color w:val="000000" w:themeColor="text1"/>
        </w:rPr>
        <w:t>by</w:t>
      </w:r>
      <w:r w:rsidR="00662EAE" w:rsidRPr="002713B1">
        <w:rPr>
          <w:rFonts w:asciiTheme="majorHAnsi" w:hAnsiTheme="majorHAnsi" w:cstheme="majorHAnsi"/>
          <w:color w:val="000000" w:themeColor="text1"/>
        </w:rPr>
        <w:t xml:space="preserve"> actively imagining new ways to be in </w:t>
      </w:r>
      <w:r w:rsidR="0092516C" w:rsidRPr="002713B1">
        <w:rPr>
          <w:rFonts w:asciiTheme="majorHAnsi" w:hAnsiTheme="majorHAnsi" w:cstheme="majorHAnsi"/>
          <w:color w:val="000000" w:themeColor="text1"/>
        </w:rPr>
        <w:t>relation</w:t>
      </w:r>
      <w:r w:rsidR="00522E88" w:rsidRPr="002713B1">
        <w:rPr>
          <w:rFonts w:asciiTheme="majorHAnsi" w:hAnsiTheme="majorHAnsi" w:cstheme="majorHAnsi"/>
          <w:color w:val="000000" w:themeColor="text1"/>
        </w:rPr>
        <w:t>ship with</w:t>
      </w:r>
      <w:r w:rsidR="0092516C" w:rsidRPr="002713B1">
        <w:rPr>
          <w:rFonts w:asciiTheme="majorHAnsi" w:hAnsiTheme="majorHAnsi" w:cstheme="majorHAnsi"/>
          <w:color w:val="000000" w:themeColor="text1"/>
        </w:rPr>
        <w:t xml:space="preserve"> people and places</w:t>
      </w:r>
      <w:r w:rsidR="00662EAE" w:rsidRPr="002713B1">
        <w:rPr>
          <w:rFonts w:asciiTheme="majorHAnsi" w:hAnsiTheme="majorHAnsi" w:cstheme="majorHAnsi"/>
          <w:color w:val="000000" w:themeColor="text1"/>
        </w:rPr>
        <w:t>.</w:t>
      </w:r>
      <w:r w:rsidR="00C37103" w:rsidRPr="002713B1">
        <w:rPr>
          <w:rFonts w:asciiTheme="majorHAnsi" w:hAnsiTheme="majorHAnsi" w:cstheme="majorHAnsi"/>
          <w:color w:val="000000" w:themeColor="text1"/>
        </w:rPr>
        <w:t xml:space="preserve"> </w:t>
      </w:r>
    </w:p>
    <w:p w14:paraId="2966930C" w14:textId="77777777" w:rsidR="008A792E" w:rsidRPr="002713B1" w:rsidRDefault="008A792E" w:rsidP="008A792E">
      <w:pPr>
        <w:spacing w:line="480" w:lineRule="auto"/>
        <w:rPr>
          <w:rFonts w:asciiTheme="majorHAnsi" w:hAnsiTheme="majorHAnsi" w:cstheme="majorHAnsi"/>
          <w:color w:val="000000" w:themeColor="text1"/>
        </w:rPr>
      </w:pPr>
    </w:p>
    <w:p w14:paraId="5F23F658" w14:textId="701FBC57" w:rsidR="008A792E" w:rsidRPr="002713B1" w:rsidRDefault="003251C6"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After</w:t>
      </w:r>
      <w:r w:rsidR="008A792E" w:rsidRPr="002713B1">
        <w:rPr>
          <w:rFonts w:asciiTheme="majorHAnsi" w:hAnsiTheme="majorHAnsi" w:cstheme="majorHAnsi"/>
          <w:color w:val="000000" w:themeColor="text1"/>
        </w:rPr>
        <w:t xml:space="preserve"> completing an Art Foundation</w:t>
      </w:r>
      <w:r w:rsidR="008A792E" w:rsidRPr="002713B1">
        <w:rPr>
          <w:rStyle w:val="FootnoteReference"/>
          <w:rFonts w:asciiTheme="majorHAnsi" w:hAnsiTheme="majorHAnsi" w:cstheme="majorHAnsi"/>
          <w:color w:val="000000" w:themeColor="text1"/>
        </w:rPr>
        <w:footnoteReference w:id="5"/>
      </w:r>
      <w:r w:rsidR="008A792E" w:rsidRPr="002713B1">
        <w:rPr>
          <w:rFonts w:asciiTheme="majorHAnsi" w:hAnsiTheme="majorHAnsi" w:cstheme="majorHAnsi"/>
          <w:color w:val="000000" w:themeColor="text1"/>
        </w:rPr>
        <w:t xml:space="preserve"> degree, I joined the Expressive Arts BA (hons) in visual art and dance at the University of Brighton. Here, dance was taught by choreographer Liz </w:t>
      </w:r>
      <w:proofErr w:type="spellStart"/>
      <w:r w:rsidR="008A792E" w:rsidRPr="002713B1">
        <w:rPr>
          <w:rFonts w:asciiTheme="majorHAnsi" w:hAnsiTheme="majorHAnsi" w:cstheme="majorHAnsi"/>
          <w:color w:val="000000" w:themeColor="text1"/>
        </w:rPr>
        <w:t>Aggiss</w:t>
      </w:r>
      <w:proofErr w:type="spellEnd"/>
      <w:r w:rsidR="008A792E" w:rsidRPr="002713B1">
        <w:rPr>
          <w:rFonts w:asciiTheme="majorHAnsi" w:hAnsiTheme="majorHAnsi" w:cstheme="majorHAnsi"/>
          <w:color w:val="000000" w:themeColor="text1"/>
        </w:rPr>
        <w:t>.</w:t>
      </w:r>
      <w:r w:rsidR="008A792E" w:rsidRPr="002713B1">
        <w:rPr>
          <w:rStyle w:val="FootnoteReference"/>
          <w:rFonts w:asciiTheme="majorHAnsi" w:hAnsiTheme="majorHAnsi" w:cstheme="majorHAnsi"/>
          <w:color w:val="000000" w:themeColor="text1"/>
        </w:rPr>
        <w:footnoteReference w:id="6"/>
      </w:r>
      <w:r w:rsidR="008A792E" w:rsidRPr="002713B1">
        <w:rPr>
          <w:rFonts w:asciiTheme="majorHAnsi" w:hAnsiTheme="majorHAnsi" w:cstheme="majorHAnsi"/>
          <w:color w:val="000000" w:themeColor="text1"/>
        </w:rPr>
        <w:t xml:space="preserve"> The fine art component of the course was led by the photographer John Holloway </w:t>
      </w:r>
      <w:r w:rsidR="008A792E" w:rsidRPr="002713B1">
        <w:rPr>
          <w:rStyle w:val="FootnoteReference"/>
          <w:rFonts w:asciiTheme="majorHAnsi" w:hAnsiTheme="majorHAnsi" w:cstheme="majorHAnsi"/>
          <w:color w:val="000000" w:themeColor="text1"/>
        </w:rPr>
        <w:footnoteReference w:id="7"/>
      </w:r>
      <w:r w:rsidR="008A792E" w:rsidRPr="002713B1">
        <w:rPr>
          <w:rFonts w:asciiTheme="majorHAnsi" w:hAnsiTheme="majorHAnsi" w:cstheme="majorHAnsi"/>
          <w:color w:val="000000" w:themeColor="text1"/>
        </w:rPr>
        <w:t xml:space="preserve"> and my director of studies was the sculptor and installation artist Helen Chadwick.</w:t>
      </w:r>
      <w:r w:rsidR="002D6543">
        <w:rPr>
          <w:rFonts w:asciiTheme="majorHAnsi" w:hAnsiTheme="majorHAnsi" w:cstheme="majorHAnsi"/>
          <w:color w:val="000000" w:themeColor="text1"/>
        </w:rPr>
        <w:t xml:space="preserve"> </w:t>
      </w:r>
      <w:r w:rsidR="008A792E" w:rsidRPr="002713B1">
        <w:rPr>
          <w:rStyle w:val="FootnoteReference"/>
          <w:rFonts w:asciiTheme="majorHAnsi" w:hAnsiTheme="majorHAnsi" w:cstheme="majorHAnsi"/>
          <w:color w:val="000000" w:themeColor="text1"/>
        </w:rPr>
        <w:footnoteReference w:id="8"/>
      </w:r>
      <w:r w:rsidR="008A792E" w:rsidRPr="002713B1" w:rsidDel="00A03D6B">
        <w:rPr>
          <w:rStyle w:val="FootnoteReference"/>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 xml:space="preserve"> </w:t>
      </w:r>
    </w:p>
    <w:p w14:paraId="01AE76A6" w14:textId="77777777" w:rsidR="008A792E" w:rsidRPr="002713B1" w:rsidRDefault="008A792E" w:rsidP="008A792E">
      <w:pPr>
        <w:spacing w:line="480" w:lineRule="auto"/>
        <w:rPr>
          <w:rFonts w:asciiTheme="majorHAnsi" w:hAnsiTheme="majorHAnsi" w:cstheme="majorHAnsi"/>
          <w:color w:val="000000" w:themeColor="text1"/>
        </w:rPr>
      </w:pPr>
    </w:p>
    <w:p w14:paraId="1D0A6844" w14:textId="6153E9F8" w:rsidR="008A792E" w:rsidRPr="002713B1" w:rsidRDefault="008A792E" w:rsidP="008A792E">
      <w:pPr>
        <w:spacing w:line="480" w:lineRule="auto"/>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Aggiss</w:t>
      </w:r>
      <w:proofErr w:type="spellEnd"/>
      <w:r w:rsidRPr="002713B1">
        <w:rPr>
          <w:rFonts w:asciiTheme="majorHAnsi" w:hAnsiTheme="majorHAnsi" w:cstheme="majorHAnsi"/>
          <w:color w:val="000000" w:themeColor="text1"/>
        </w:rPr>
        <w:t xml:space="preserve"> describes how the course attracted those ‘… students who fall between the floorboards of dance and art’, interested in self-reflective expression through any medium and means necessary to achieve artistic authenticity (</w:t>
      </w:r>
      <w:proofErr w:type="spellStart"/>
      <w:r w:rsidR="00350965" w:rsidRPr="002713B1">
        <w:rPr>
          <w:rFonts w:asciiTheme="majorHAnsi" w:hAnsiTheme="majorHAnsi" w:cstheme="majorHAnsi"/>
          <w:color w:val="000000" w:themeColor="text1"/>
        </w:rPr>
        <w:t>Aggiss</w:t>
      </w:r>
      <w:proofErr w:type="spellEnd"/>
      <w:r w:rsidR="00350965" w:rsidRPr="002713B1">
        <w:rPr>
          <w:rFonts w:asciiTheme="majorHAnsi" w:hAnsiTheme="majorHAnsi" w:cstheme="majorHAnsi"/>
          <w:color w:val="000000" w:themeColor="text1"/>
        </w:rPr>
        <w:t xml:space="preserve"> and Cowie </w:t>
      </w:r>
      <w:r w:rsidRPr="002713B1">
        <w:rPr>
          <w:rFonts w:asciiTheme="majorHAnsi" w:hAnsiTheme="majorHAnsi" w:cstheme="majorHAnsi"/>
          <w:color w:val="000000" w:themeColor="text1"/>
        </w:rPr>
        <w:t xml:space="preserve">2006: 1-2). This ethos generated a ‘creative </w:t>
      </w:r>
      <w:proofErr w:type="spellStart"/>
      <w:r w:rsidR="006A63AF" w:rsidRPr="002713B1">
        <w:rPr>
          <w:rFonts w:asciiTheme="majorHAnsi" w:hAnsiTheme="majorHAnsi" w:cstheme="majorHAnsi"/>
          <w:color w:val="000000" w:themeColor="text1"/>
        </w:rPr>
        <w:t>mess’</w:t>
      </w:r>
      <w:proofErr w:type="spellEnd"/>
      <w:r w:rsidRPr="002713B1">
        <w:rPr>
          <w:rFonts w:asciiTheme="majorHAnsi" w:hAnsiTheme="majorHAnsi" w:cstheme="majorHAnsi"/>
          <w:color w:val="000000" w:themeColor="text1"/>
        </w:rPr>
        <w:t xml:space="preserve"> from which I was able to discover my own anarchic curiosity for multi-disciplinary and expressive approaches to dance making (</w:t>
      </w:r>
      <w:proofErr w:type="spellStart"/>
      <w:r w:rsidRPr="002713B1">
        <w:rPr>
          <w:rFonts w:asciiTheme="majorHAnsi" w:hAnsiTheme="majorHAnsi" w:cstheme="majorHAnsi"/>
          <w:color w:val="000000" w:themeColor="text1"/>
        </w:rPr>
        <w:t>Aggiss</w:t>
      </w:r>
      <w:proofErr w:type="spellEnd"/>
      <w:r w:rsidRPr="002713B1">
        <w:rPr>
          <w:rFonts w:asciiTheme="majorHAnsi" w:hAnsiTheme="majorHAnsi" w:cstheme="majorHAnsi"/>
          <w:color w:val="000000" w:themeColor="text1"/>
        </w:rPr>
        <w:t xml:space="preserve"> &amp;Cowie 2006: 2). </w:t>
      </w:r>
      <w:proofErr w:type="spellStart"/>
      <w:r w:rsidRPr="002713B1">
        <w:rPr>
          <w:rFonts w:asciiTheme="majorHAnsi" w:hAnsiTheme="majorHAnsi" w:cstheme="majorHAnsi"/>
          <w:color w:val="000000" w:themeColor="text1"/>
        </w:rPr>
        <w:t>Aggiss’s</w:t>
      </w:r>
      <w:proofErr w:type="spellEnd"/>
      <w:r w:rsidRPr="002713B1">
        <w:rPr>
          <w:rFonts w:asciiTheme="majorHAnsi" w:hAnsiTheme="majorHAnsi" w:cstheme="majorHAnsi"/>
          <w:color w:val="000000" w:themeColor="text1"/>
        </w:rPr>
        <w:t xml:space="preserve"> choreography is primarily informed by the work of women performers from </w:t>
      </w:r>
      <w:proofErr w:type="spellStart"/>
      <w:r w:rsidRPr="002713B1">
        <w:rPr>
          <w:rFonts w:asciiTheme="majorHAnsi" w:hAnsiTheme="majorHAnsi" w:cstheme="majorHAnsi"/>
          <w:color w:val="000000" w:themeColor="text1"/>
        </w:rPr>
        <w:t>Ausdrucktanz</w:t>
      </w:r>
      <w:proofErr w:type="spellEnd"/>
      <w:r w:rsidRPr="002713B1">
        <w:rPr>
          <w:rFonts w:asciiTheme="majorHAnsi" w:hAnsiTheme="majorHAnsi" w:cstheme="majorHAnsi"/>
          <w:color w:val="000000" w:themeColor="text1"/>
        </w:rPr>
        <w:t xml:space="preserve">, such as Valeska Gert, Mary </w:t>
      </w:r>
      <w:proofErr w:type="spellStart"/>
      <w:r w:rsidRPr="002713B1">
        <w:rPr>
          <w:rFonts w:asciiTheme="majorHAnsi" w:hAnsiTheme="majorHAnsi" w:cstheme="majorHAnsi"/>
          <w:color w:val="000000" w:themeColor="text1"/>
        </w:rPr>
        <w:t>Wigman</w:t>
      </w:r>
      <w:proofErr w:type="spellEnd"/>
      <w:r w:rsidRPr="002713B1">
        <w:rPr>
          <w:rFonts w:asciiTheme="majorHAnsi" w:hAnsiTheme="majorHAnsi" w:cstheme="majorHAnsi"/>
          <w:color w:val="000000" w:themeColor="text1"/>
        </w:rPr>
        <w:t xml:space="preserve"> and Hilda Holga, along with Postmodern choreographers such as, Alwyn </w:t>
      </w:r>
      <w:proofErr w:type="spellStart"/>
      <w:r w:rsidRPr="002713B1">
        <w:rPr>
          <w:rFonts w:asciiTheme="majorHAnsi" w:hAnsiTheme="majorHAnsi" w:cstheme="majorHAnsi"/>
          <w:color w:val="000000" w:themeColor="text1"/>
        </w:rPr>
        <w:t>Nikolais</w:t>
      </w:r>
      <w:proofErr w:type="spellEnd"/>
      <w:r w:rsidRPr="002713B1">
        <w:rPr>
          <w:rFonts w:asciiTheme="majorHAnsi" w:hAnsiTheme="majorHAnsi" w:cstheme="majorHAnsi"/>
          <w:color w:val="000000" w:themeColor="text1"/>
        </w:rPr>
        <w:t xml:space="preserve"> and Pina Bausch. In addition, she draws on pop, punk, musical hall</w:t>
      </w:r>
      <w:r w:rsidR="00240458" w:rsidRPr="002713B1">
        <w:rPr>
          <w:rFonts w:asciiTheme="majorHAnsi" w:hAnsiTheme="majorHAnsi" w:cstheme="majorHAnsi"/>
          <w:color w:val="000000" w:themeColor="text1"/>
        </w:rPr>
        <w:t xml:space="preserve">, Grotesque </w:t>
      </w:r>
      <w:r w:rsidRPr="002713B1">
        <w:rPr>
          <w:rFonts w:asciiTheme="majorHAnsi" w:hAnsiTheme="majorHAnsi" w:cstheme="majorHAnsi"/>
          <w:color w:val="000000" w:themeColor="text1"/>
        </w:rPr>
        <w:t xml:space="preserve">and cabaret aesthetics, employing her physicality as an expressive cypher to dismantle views of </w:t>
      </w:r>
      <w:r w:rsidR="00131D7D" w:rsidRPr="002713B1">
        <w:rPr>
          <w:rFonts w:asciiTheme="majorHAnsi" w:hAnsiTheme="majorHAnsi" w:cstheme="majorHAnsi"/>
          <w:color w:val="000000" w:themeColor="text1"/>
        </w:rPr>
        <w:t xml:space="preserve">a </w:t>
      </w:r>
      <w:r w:rsidRPr="002713B1">
        <w:rPr>
          <w:rFonts w:asciiTheme="majorHAnsi" w:hAnsiTheme="majorHAnsi" w:cstheme="majorHAnsi"/>
          <w:color w:val="000000" w:themeColor="text1"/>
        </w:rPr>
        <w:t>woman’s bod</w:t>
      </w:r>
      <w:r w:rsidR="00131D7D" w:rsidRPr="002713B1">
        <w:rPr>
          <w:rFonts w:asciiTheme="majorHAnsi" w:hAnsiTheme="majorHAnsi" w:cstheme="majorHAnsi"/>
          <w:color w:val="000000" w:themeColor="text1"/>
        </w:rPr>
        <w:t>y</w:t>
      </w:r>
      <w:r w:rsidRPr="002713B1">
        <w:rPr>
          <w:rFonts w:asciiTheme="majorHAnsi" w:hAnsiTheme="majorHAnsi" w:cstheme="majorHAnsi"/>
          <w:color w:val="000000" w:themeColor="text1"/>
        </w:rPr>
        <w:t xml:space="preserve"> in dance as site of an ‘idealized sign and object par excellence’ (Brown 2006: 10). This results in work</w:t>
      </w:r>
      <w:r w:rsidR="00A5758C"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that push the boundaries of ‘mainstream theatre dance’, exceeding ‘our expectations of a dancerly body: [by showing] a fleshy body, an ageing body, a chaotic, undisciplined body, an abject body and a body of ambiguous sex.’ (Brown 2006: 11). From 1987-1992, I joined </w:t>
      </w:r>
      <w:r w:rsidR="00131D7D" w:rsidRPr="002713B1">
        <w:rPr>
          <w:rFonts w:asciiTheme="majorHAnsi" w:hAnsiTheme="majorHAnsi" w:cstheme="majorHAnsi"/>
          <w:color w:val="000000" w:themeColor="text1"/>
        </w:rPr>
        <w:t xml:space="preserve">Liz </w:t>
      </w:r>
      <w:proofErr w:type="spellStart"/>
      <w:r w:rsidRPr="002713B1">
        <w:rPr>
          <w:rFonts w:asciiTheme="majorHAnsi" w:hAnsiTheme="majorHAnsi" w:cstheme="majorHAnsi"/>
          <w:color w:val="000000" w:themeColor="text1"/>
        </w:rPr>
        <w:t>Aggiss</w:t>
      </w:r>
      <w:proofErr w:type="spellEnd"/>
      <w:r w:rsidRPr="002713B1">
        <w:rPr>
          <w:rFonts w:asciiTheme="majorHAnsi" w:hAnsiTheme="majorHAnsi" w:cstheme="majorHAnsi"/>
          <w:color w:val="000000" w:themeColor="text1"/>
        </w:rPr>
        <w:t xml:space="preserve"> and </w:t>
      </w:r>
      <w:r w:rsidR="00131D7D" w:rsidRPr="002713B1">
        <w:rPr>
          <w:rFonts w:asciiTheme="majorHAnsi" w:hAnsiTheme="majorHAnsi" w:cstheme="majorHAnsi"/>
          <w:color w:val="000000" w:themeColor="text1"/>
        </w:rPr>
        <w:t xml:space="preserve">Billy </w:t>
      </w:r>
      <w:r w:rsidRPr="002713B1">
        <w:rPr>
          <w:rFonts w:asciiTheme="majorHAnsi" w:hAnsiTheme="majorHAnsi" w:cstheme="majorHAnsi"/>
          <w:color w:val="000000" w:themeColor="text1"/>
        </w:rPr>
        <w:t xml:space="preserve">Cowie as a dancer in their company, </w:t>
      </w:r>
      <w:r w:rsidRPr="002713B1">
        <w:rPr>
          <w:rFonts w:asciiTheme="majorHAnsi" w:hAnsiTheme="majorHAnsi" w:cstheme="majorHAnsi"/>
          <w:i/>
          <w:iCs/>
          <w:color w:val="000000" w:themeColor="text1"/>
        </w:rPr>
        <w:t>Divas</w:t>
      </w:r>
      <w:r w:rsidRPr="002713B1">
        <w:rPr>
          <w:rFonts w:asciiTheme="majorHAnsi" w:hAnsiTheme="majorHAnsi" w:cstheme="majorHAnsi"/>
          <w:color w:val="000000" w:themeColor="text1"/>
        </w:rPr>
        <w:t xml:space="preserve">. </w:t>
      </w:r>
      <w:r w:rsidR="00F530D0" w:rsidRPr="002713B1">
        <w:rPr>
          <w:rFonts w:asciiTheme="majorHAnsi" w:hAnsiTheme="majorHAnsi" w:cstheme="majorHAnsi"/>
          <w:color w:val="000000" w:themeColor="text1"/>
        </w:rPr>
        <w:t>Dancing in</w:t>
      </w:r>
      <w:r w:rsidRPr="002713B1">
        <w:rPr>
          <w:rFonts w:asciiTheme="majorHAnsi" w:hAnsiTheme="majorHAnsi" w:cstheme="majorHAnsi"/>
          <w:color w:val="000000" w:themeColor="text1"/>
        </w:rPr>
        <w:t xml:space="preserve"> </w:t>
      </w:r>
      <w:r w:rsidR="00F530D0" w:rsidRPr="002713B1">
        <w:rPr>
          <w:rFonts w:asciiTheme="majorHAnsi" w:hAnsiTheme="majorHAnsi" w:cstheme="majorHAnsi"/>
          <w:i/>
          <w:iCs/>
          <w:color w:val="000000" w:themeColor="text1"/>
        </w:rPr>
        <w:t>Divas</w:t>
      </w:r>
      <w:r w:rsidRPr="002713B1">
        <w:rPr>
          <w:rFonts w:asciiTheme="majorHAnsi" w:hAnsiTheme="majorHAnsi" w:cstheme="majorHAnsi"/>
          <w:color w:val="000000" w:themeColor="text1"/>
        </w:rPr>
        <w:t xml:space="preserve"> inculcated in me an understanding of how to apply physical precision in performances that navigate humour and irony</w:t>
      </w:r>
      <w:r w:rsidR="00522E8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proofErr w:type="spellStart"/>
      <w:r w:rsidR="00F530D0" w:rsidRPr="002713B1">
        <w:rPr>
          <w:rFonts w:asciiTheme="majorHAnsi" w:hAnsiTheme="majorHAnsi" w:cstheme="majorHAnsi"/>
          <w:color w:val="000000" w:themeColor="text1"/>
        </w:rPr>
        <w:t>Aggiss</w:t>
      </w:r>
      <w:proofErr w:type="spellEnd"/>
      <w:r w:rsidR="00F530D0" w:rsidRPr="002713B1">
        <w:rPr>
          <w:rFonts w:asciiTheme="majorHAnsi" w:hAnsiTheme="majorHAnsi" w:cstheme="majorHAnsi"/>
          <w:color w:val="000000" w:themeColor="text1"/>
        </w:rPr>
        <w:t xml:space="preserve"> and </w:t>
      </w:r>
      <w:r w:rsidR="00F530D0" w:rsidRPr="002713B1">
        <w:rPr>
          <w:rFonts w:asciiTheme="majorHAnsi" w:hAnsiTheme="majorHAnsi" w:cstheme="majorHAnsi"/>
          <w:color w:val="000000" w:themeColor="text1"/>
        </w:rPr>
        <w:lastRenderedPageBreak/>
        <w:t>Cowie’s</w:t>
      </w:r>
      <w:r w:rsidRPr="002713B1">
        <w:rPr>
          <w:rFonts w:asciiTheme="majorHAnsi" w:hAnsiTheme="majorHAnsi" w:cstheme="majorHAnsi"/>
          <w:color w:val="000000" w:themeColor="text1"/>
        </w:rPr>
        <w:t xml:space="preserve"> work continues to provide a measure for my own practice</w:t>
      </w:r>
      <w:r w:rsidR="00567F38" w:rsidRPr="002713B1">
        <w:rPr>
          <w:rFonts w:asciiTheme="majorHAnsi" w:hAnsiTheme="majorHAnsi" w:cstheme="majorHAnsi"/>
          <w:color w:val="000000" w:themeColor="text1"/>
        </w:rPr>
        <w:t xml:space="preserve"> that is evident in </w:t>
      </w:r>
      <w:r w:rsidR="00240458" w:rsidRPr="002713B1">
        <w:rPr>
          <w:rFonts w:asciiTheme="majorHAnsi" w:hAnsiTheme="majorHAnsi" w:cstheme="majorHAnsi"/>
          <w:color w:val="000000" w:themeColor="text1"/>
        </w:rPr>
        <w:t>my use of irony</w:t>
      </w:r>
      <w:r w:rsidR="0058553A" w:rsidRPr="002713B1">
        <w:rPr>
          <w:rFonts w:asciiTheme="majorHAnsi" w:hAnsiTheme="majorHAnsi" w:cstheme="majorHAnsi"/>
          <w:color w:val="000000" w:themeColor="text1"/>
        </w:rPr>
        <w:t>,</w:t>
      </w:r>
      <w:r w:rsidR="00240458" w:rsidRPr="002713B1">
        <w:rPr>
          <w:rFonts w:asciiTheme="majorHAnsi" w:hAnsiTheme="majorHAnsi" w:cstheme="majorHAnsi"/>
          <w:color w:val="000000" w:themeColor="text1"/>
        </w:rPr>
        <w:t xml:space="preserve"> comic performance qualities, and every-day and vernacular movement vocabularies and space</w:t>
      </w:r>
      <w:r w:rsidR="00567F38" w:rsidRPr="002713B1">
        <w:rPr>
          <w:rFonts w:asciiTheme="majorHAnsi" w:hAnsiTheme="majorHAnsi" w:cstheme="majorHAnsi"/>
          <w:color w:val="000000" w:themeColor="text1"/>
        </w:rPr>
        <w:t>s</w:t>
      </w:r>
      <w:r w:rsidR="0058553A" w:rsidRPr="002713B1">
        <w:rPr>
          <w:rFonts w:asciiTheme="majorHAnsi" w:hAnsiTheme="majorHAnsi" w:cstheme="majorHAnsi"/>
          <w:color w:val="000000" w:themeColor="text1"/>
        </w:rPr>
        <w:t xml:space="preserve">. </w:t>
      </w:r>
    </w:p>
    <w:p w14:paraId="334EC7C2" w14:textId="77777777" w:rsidR="008A792E" w:rsidRPr="002713B1" w:rsidRDefault="008A792E" w:rsidP="008A792E">
      <w:pPr>
        <w:spacing w:line="480" w:lineRule="auto"/>
        <w:rPr>
          <w:rFonts w:asciiTheme="majorHAnsi" w:hAnsiTheme="majorHAnsi" w:cstheme="majorHAnsi"/>
          <w:color w:val="000000" w:themeColor="text1"/>
        </w:rPr>
      </w:pPr>
    </w:p>
    <w:p w14:paraId="18B4630E" w14:textId="4E24E9F8"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John Holloway and Helen Chadwick proved to be equally significant to the development of my practice. Holloway’s hand printed, black and white, aerial images of the Sussex countryside recorded the accretions on the land formed by the changing weather, light, and human or animal action. His teaching installed in me an interest that I still explore in my practice, in the affective potential of landscape to communicate directly from its own essential nature. </w:t>
      </w:r>
    </w:p>
    <w:p w14:paraId="7930AF60" w14:textId="77777777" w:rsidR="00876A52" w:rsidRPr="002713B1" w:rsidRDefault="00876A52" w:rsidP="008A792E">
      <w:pPr>
        <w:spacing w:line="480" w:lineRule="auto"/>
        <w:rPr>
          <w:rFonts w:asciiTheme="majorHAnsi" w:hAnsiTheme="majorHAnsi" w:cstheme="majorHAnsi"/>
          <w:color w:val="000000" w:themeColor="text1"/>
        </w:rPr>
      </w:pPr>
    </w:p>
    <w:p w14:paraId="09301A83" w14:textId="427B3FCC" w:rsidR="001070F3" w:rsidRDefault="008A792E" w:rsidP="00130F99">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her work Chadwick incorporated details of her body with selected items such as animals, fruit, jewellery and fabric (see Figure 1), to deliver a poetics on how memory, imagination and desire might be captured in visual form (Walker 2015).  By using her body as subject, Chadwick </w:t>
      </w:r>
      <w:r w:rsidRPr="002713B1">
        <w:rPr>
          <w:rFonts w:asciiTheme="majorHAnsi" w:hAnsiTheme="majorHAnsi" w:cstheme="majorHAnsi"/>
          <w:color w:val="000000" w:themeColor="text1"/>
          <w:spacing w:val="4"/>
          <w:shd w:val="clear" w:color="auto" w:fill="FFFEFA"/>
        </w:rPr>
        <w:t>examined the taboos and visceral realities of being a female performer</w:t>
      </w:r>
      <w:r w:rsidR="00F530D0" w:rsidRPr="002713B1">
        <w:rPr>
          <w:rFonts w:asciiTheme="majorHAnsi" w:hAnsiTheme="majorHAnsi" w:cstheme="majorHAnsi"/>
          <w:color w:val="000000" w:themeColor="text1"/>
          <w:spacing w:val="4"/>
          <w:shd w:val="clear" w:color="auto" w:fill="FFFEFA"/>
        </w:rPr>
        <w:t>. In addition</w:t>
      </w:r>
      <w:r w:rsidR="002D6543">
        <w:rPr>
          <w:rFonts w:asciiTheme="majorHAnsi" w:hAnsiTheme="majorHAnsi" w:cstheme="majorHAnsi"/>
          <w:color w:val="000000" w:themeColor="text1"/>
          <w:spacing w:val="4"/>
          <w:shd w:val="clear" w:color="auto" w:fill="FFFEFA"/>
        </w:rPr>
        <w:t>,</w:t>
      </w:r>
      <w:r w:rsidR="00F530D0" w:rsidRPr="002713B1">
        <w:rPr>
          <w:rFonts w:asciiTheme="majorHAnsi" w:hAnsiTheme="majorHAnsi" w:cstheme="majorHAnsi"/>
          <w:color w:val="000000" w:themeColor="text1"/>
          <w:spacing w:val="4"/>
          <w:shd w:val="clear" w:color="auto" w:fill="FFFEFA"/>
        </w:rPr>
        <w:t xml:space="preserve"> Chadwick’s application of</w:t>
      </w:r>
      <w:r w:rsidRPr="002713B1">
        <w:rPr>
          <w:rFonts w:asciiTheme="majorHAnsi" w:hAnsiTheme="majorHAnsi" w:cstheme="majorHAnsi"/>
          <w:color w:val="000000" w:themeColor="text1"/>
          <w:spacing w:val="4"/>
          <w:shd w:val="clear" w:color="auto" w:fill="FFFEFA"/>
        </w:rPr>
        <w:t xml:space="preserve"> a covertly feminist agenda</w:t>
      </w:r>
      <w:r w:rsidR="00F530D0" w:rsidRPr="002713B1">
        <w:rPr>
          <w:rFonts w:asciiTheme="majorHAnsi" w:hAnsiTheme="majorHAnsi" w:cstheme="majorHAnsi"/>
          <w:color w:val="000000" w:themeColor="text1"/>
          <w:spacing w:val="4"/>
          <w:shd w:val="clear" w:color="auto" w:fill="FFFEFA"/>
        </w:rPr>
        <w:t xml:space="preserve"> to her art-practice</w:t>
      </w:r>
      <w:r w:rsidRPr="002713B1">
        <w:rPr>
          <w:rFonts w:asciiTheme="majorHAnsi" w:hAnsiTheme="majorHAnsi" w:cstheme="majorHAnsi"/>
          <w:color w:val="000000" w:themeColor="text1"/>
          <w:spacing w:val="4"/>
          <w:shd w:val="clear" w:color="auto" w:fill="FFFEFA"/>
        </w:rPr>
        <w:t xml:space="preserve"> alerted me to the possibility that the body itself reveals and communicates subjectivity. </w:t>
      </w:r>
      <w:r w:rsidRPr="002713B1">
        <w:rPr>
          <w:rFonts w:asciiTheme="majorHAnsi" w:hAnsiTheme="majorHAnsi" w:cstheme="majorHAnsi"/>
          <w:color w:val="000000" w:themeColor="text1"/>
        </w:rPr>
        <w:t>These influences were framed more generally, by the wider cultural context of living and working in Brighton in the early 1990s. At the time a blossoming of experimental live art, performance, poetry, music and Rave, was unfolding around a single arched venue on the seafront called the Zap club. The Zap hosted weekly cabaret nights where anyone could try anything in their performance.</w:t>
      </w:r>
      <w:r w:rsidR="002D6543">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9"/>
      </w:r>
      <w:r w:rsidRPr="002713B1">
        <w:rPr>
          <w:rFonts w:asciiTheme="majorHAnsi" w:hAnsiTheme="majorHAnsi" w:cstheme="majorHAnsi"/>
          <w:color w:val="000000" w:themeColor="text1"/>
        </w:rPr>
        <w:t xml:space="preserve"> The princip</w:t>
      </w:r>
      <w:r w:rsidR="002D6543">
        <w:rPr>
          <w:rFonts w:asciiTheme="majorHAnsi" w:hAnsiTheme="majorHAnsi" w:cstheme="majorHAnsi"/>
          <w:color w:val="000000" w:themeColor="text1"/>
        </w:rPr>
        <w:t>al</w:t>
      </w:r>
      <w:r w:rsidRPr="002713B1">
        <w:rPr>
          <w:rFonts w:asciiTheme="majorHAnsi" w:hAnsiTheme="majorHAnsi" w:cstheme="majorHAnsi"/>
          <w:color w:val="000000" w:themeColor="text1"/>
        </w:rPr>
        <w:t xml:space="preserve"> aim of these events was to create an unreserved platform for </w:t>
      </w:r>
      <w:r w:rsidRPr="002713B1">
        <w:rPr>
          <w:rFonts w:asciiTheme="majorHAnsi" w:hAnsiTheme="majorHAnsi" w:cstheme="majorHAnsi"/>
          <w:color w:val="000000" w:themeColor="text1"/>
        </w:rPr>
        <w:lastRenderedPageBreak/>
        <w:t xml:space="preserve">new, innovative, live, experiments and explorations by untethering artistic production from industry defined standards (Butler 2007). </w:t>
      </w:r>
      <w:r w:rsidR="00130F99" w:rsidRPr="002713B1">
        <w:rPr>
          <w:rFonts w:asciiTheme="majorHAnsi" w:hAnsiTheme="majorHAnsi" w:cstheme="majorHAnsi"/>
          <w:color w:val="000000" w:themeColor="text1"/>
        </w:rPr>
        <w:t xml:space="preserve">Between 1992-2004, I created numerous </w:t>
      </w:r>
      <w:r w:rsidR="0075512A" w:rsidRPr="002713B1">
        <w:rPr>
          <w:rFonts w:asciiTheme="majorHAnsi" w:hAnsiTheme="majorHAnsi" w:cstheme="majorHAnsi"/>
          <w:color w:val="000000" w:themeColor="text1"/>
        </w:rPr>
        <w:t xml:space="preserve">medium – scale </w:t>
      </w:r>
      <w:r w:rsidR="0028757D" w:rsidRPr="002713B1">
        <w:rPr>
          <w:rFonts w:asciiTheme="majorHAnsi" w:hAnsiTheme="majorHAnsi" w:cstheme="majorHAnsi"/>
          <w:color w:val="000000" w:themeColor="text1"/>
        </w:rPr>
        <w:t>site-situated productions</w:t>
      </w:r>
      <w:r w:rsidR="00F80470" w:rsidRPr="002713B1">
        <w:rPr>
          <w:rStyle w:val="FootnoteReference"/>
          <w:rFonts w:asciiTheme="majorHAnsi" w:hAnsiTheme="majorHAnsi" w:cstheme="majorHAnsi"/>
          <w:color w:val="000000" w:themeColor="text1"/>
        </w:rPr>
        <w:footnoteReference w:id="10"/>
      </w:r>
      <w:r w:rsidR="0028757D" w:rsidRPr="002713B1">
        <w:rPr>
          <w:rFonts w:asciiTheme="majorHAnsi" w:hAnsiTheme="majorHAnsi" w:cstheme="majorHAnsi"/>
          <w:color w:val="000000" w:themeColor="text1"/>
        </w:rPr>
        <w:t xml:space="preserve"> </w:t>
      </w:r>
      <w:r w:rsidR="0075512A" w:rsidRPr="002713B1">
        <w:rPr>
          <w:rFonts w:asciiTheme="majorHAnsi" w:hAnsiTheme="majorHAnsi" w:cstheme="majorHAnsi"/>
          <w:color w:val="000000" w:themeColor="text1"/>
        </w:rPr>
        <w:t>in the UK and abroad</w:t>
      </w:r>
      <w:r w:rsidR="00F22B68" w:rsidRPr="002713B1">
        <w:rPr>
          <w:rFonts w:asciiTheme="majorHAnsi" w:hAnsiTheme="majorHAnsi" w:cstheme="majorHAnsi"/>
          <w:color w:val="000000" w:themeColor="text1"/>
        </w:rPr>
        <w:t xml:space="preserve"> </w:t>
      </w:r>
      <w:r w:rsidR="00130F99" w:rsidRPr="002713B1">
        <w:rPr>
          <w:rFonts w:asciiTheme="majorHAnsi" w:hAnsiTheme="majorHAnsi" w:cstheme="majorHAnsi"/>
          <w:color w:val="000000" w:themeColor="text1"/>
        </w:rPr>
        <w:t>with support from Zap Arts and their associates</w:t>
      </w:r>
      <w:r w:rsidR="005E1684" w:rsidRPr="002713B1">
        <w:rPr>
          <w:rFonts w:asciiTheme="majorHAnsi" w:hAnsiTheme="majorHAnsi" w:cstheme="majorHAnsi"/>
          <w:color w:val="000000" w:themeColor="text1"/>
        </w:rPr>
        <w:t xml:space="preserve">. These past productions were created for a range of settings and situations </w:t>
      </w:r>
      <w:r w:rsidR="00EB62EF" w:rsidRPr="002713B1">
        <w:rPr>
          <w:rFonts w:asciiTheme="majorHAnsi" w:hAnsiTheme="majorHAnsi" w:cstheme="majorHAnsi"/>
          <w:color w:val="000000" w:themeColor="text1"/>
        </w:rPr>
        <w:t>to</w:t>
      </w:r>
      <w:r w:rsidR="005E1684" w:rsidRPr="002713B1">
        <w:rPr>
          <w:rFonts w:asciiTheme="majorHAnsi" w:hAnsiTheme="majorHAnsi" w:cstheme="majorHAnsi"/>
          <w:color w:val="000000" w:themeColor="text1"/>
        </w:rPr>
        <w:t xml:space="preserve"> reflect my interest </w:t>
      </w:r>
      <w:r w:rsidR="00EB62EF" w:rsidRPr="002713B1">
        <w:rPr>
          <w:rFonts w:asciiTheme="majorHAnsi" w:hAnsiTheme="majorHAnsi" w:cstheme="majorHAnsi"/>
          <w:color w:val="000000" w:themeColor="text1"/>
        </w:rPr>
        <w:t>in</w:t>
      </w:r>
      <w:r w:rsidR="00567F38" w:rsidRPr="002713B1">
        <w:rPr>
          <w:rFonts w:asciiTheme="majorHAnsi" w:hAnsiTheme="majorHAnsi" w:cstheme="majorHAnsi"/>
          <w:color w:val="000000" w:themeColor="text1"/>
        </w:rPr>
        <w:t xml:space="preserve"> </w:t>
      </w:r>
      <w:r w:rsidR="005E1684" w:rsidRPr="002713B1">
        <w:rPr>
          <w:rFonts w:asciiTheme="majorHAnsi" w:hAnsiTheme="majorHAnsi" w:cstheme="majorHAnsi"/>
          <w:color w:val="000000" w:themeColor="text1"/>
        </w:rPr>
        <w:t>creatively engag</w:t>
      </w:r>
      <w:r w:rsidR="00567F38" w:rsidRPr="002713B1">
        <w:rPr>
          <w:rFonts w:asciiTheme="majorHAnsi" w:hAnsiTheme="majorHAnsi" w:cstheme="majorHAnsi"/>
          <w:color w:val="000000" w:themeColor="text1"/>
        </w:rPr>
        <w:t>ing</w:t>
      </w:r>
      <w:r w:rsidR="005E1684" w:rsidRPr="002713B1">
        <w:rPr>
          <w:rFonts w:asciiTheme="majorHAnsi" w:hAnsiTheme="majorHAnsi" w:cstheme="majorHAnsi"/>
          <w:color w:val="000000" w:themeColor="text1"/>
        </w:rPr>
        <w:t xml:space="preserve"> in shared public spaces</w:t>
      </w:r>
      <w:r w:rsidR="00A5758C" w:rsidRPr="002713B1">
        <w:rPr>
          <w:rFonts w:asciiTheme="majorHAnsi" w:hAnsiTheme="majorHAnsi" w:cstheme="majorHAnsi"/>
          <w:color w:val="000000" w:themeColor="text1"/>
        </w:rPr>
        <w:t>; it was also d</w:t>
      </w:r>
      <w:r w:rsidR="005E1684" w:rsidRPr="002713B1">
        <w:rPr>
          <w:rFonts w:asciiTheme="majorHAnsi" w:hAnsiTheme="majorHAnsi" w:cstheme="majorHAnsi"/>
          <w:color w:val="000000" w:themeColor="text1"/>
        </w:rPr>
        <w:t>uring</w:t>
      </w:r>
      <w:r w:rsidR="00D528E7" w:rsidRPr="002713B1">
        <w:rPr>
          <w:rFonts w:asciiTheme="majorHAnsi" w:hAnsiTheme="majorHAnsi" w:cstheme="majorHAnsi"/>
          <w:color w:val="000000" w:themeColor="text1"/>
        </w:rPr>
        <w:t xml:space="preserve"> this time </w:t>
      </w:r>
      <w:r w:rsidR="00A5758C" w:rsidRPr="002713B1">
        <w:rPr>
          <w:rFonts w:asciiTheme="majorHAnsi" w:hAnsiTheme="majorHAnsi" w:cstheme="majorHAnsi"/>
          <w:color w:val="000000" w:themeColor="text1"/>
        </w:rPr>
        <w:t xml:space="preserve">that </w:t>
      </w:r>
      <w:r w:rsidR="00D528E7" w:rsidRPr="002713B1">
        <w:rPr>
          <w:rFonts w:asciiTheme="majorHAnsi" w:hAnsiTheme="majorHAnsi" w:cstheme="majorHAnsi"/>
          <w:color w:val="000000" w:themeColor="text1"/>
        </w:rPr>
        <w:t>I</w:t>
      </w:r>
      <w:r w:rsidR="008E322A" w:rsidRPr="002713B1">
        <w:rPr>
          <w:rFonts w:asciiTheme="majorHAnsi" w:hAnsiTheme="majorHAnsi" w:cstheme="majorHAnsi"/>
          <w:color w:val="000000" w:themeColor="text1"/>
        </w:rPr>
        <w:t xml:space="preserve"> worked wit</w:t>
      </w:r>
      <w:r w:rsidR="008A4B3E" w:rsidRPr="002713B1">
        <w:rPr>
          <w:rFonts w:asciiTheme="majorHAnsi" w:hAnsiTheme="majorHAnsi" w:cstheme="majorHAnsi"/>
          <w:color w:val="000000" w:themeColor="text1"/>
        </w:rPr>
        <w:t>h</w:t>
      </w:r>
      <w:r w:rsidR="008E322A" w:rsidRPr="002713B1">
        <w:rPr>
          <w:rFonts w:asciiTheme="majorHAnsi" w:hAnsiTheme="majorHAnsi" w:cstheme="majorHAnsi"/>
          <w:color w:val="000000" w:themeColor="text1"/>
        </w:rPr>
        <w:t xml:space="preserve"> environmental activist</w:t>
      </w:r>
      <w:r w:rsidR="00D528E7" w:rsidRPr="002713B1">
        <w:rPr>
          <w:rFonts w:asciiTheme="majorHAnsi" w:hAnsiTheme="majorHAnsi" w:cstheme="majorHAnsi"/>
          <w:color w:val="000000" w:themeColor="text1"/>
        </w:rPr>
        <w:t>-art company</w:t>
      </w:r>
      <w:r w:rsidR="008E322A" w:rsidRPr="002713B1">
        <w:rPr>
          <w:rFonts w:asciiTheme="majorHAnsi" w:hAnsiTheme="majorHAnsi" w:cstheme="majorHAnsi"/>
          <w:color w:val="000000" w:themeColor="text1"/>
        </w:rPr>
        <w:t xml:space="preserve"> PLATFORM</w:t>
      </w:r>
      <w:r w:rsidR="00EB62EF" w:rsidRPr="002713B1">
        <w:rPr>
          <w:rFonts w:asciiTheme="majorHAnsi" w:hAnsiTheme="majorHAnsi" w:cstheme="majorHAnsi"/>
          <w:color w:val="000000" w:themeColor="text1"/>
        </w:rPr>
        <w:t xml:space="preserve"> </w:t>
      </w:r>
      <w:r w:rsidR="0034061C" w:rsidRPr="002713B1">
        <w:rPr>
          <w:rStyle w:val="FootnoteReference"/>
          <w:rFonts w:asciiTheme="majorHAnsi" w:hAnsiTheme="majorHAnsi" w:cstheme="majorHAnsi"/>
          <w:color w:val="000000" w:themeColor="text1"/>
        </w:rPr>
        <w:footnoteReference w:id="11"/>
      </w:r>
      <w:r w:rsidR="00EB62EF" w:rsidRPr="002713B1">
        <w:rPr>
          <w:rFonts w:asciiTheme="majorHAnsi" w:hAnsiTheme="majorHAnsi" w:cstheme="majorHAnsi"/>
          <w:color w:val="000000" w:themeColor="text1"/>
        </w:rPr>
        <w:t xml:space="preserve">, </w:t>
      </w:r>
      <w:r w:rsidR="008A4B3E" w:rsidRPr="002713B1">
        <w:rPr>
          <w:rFonts w:asciiTheme="majorHAnsi" w:hAnsiTheme="majorHAnsi" w:cstheme="majorHAnsi"/>
          <w:color w:val="000000" w:themeColor="text1"/>
        </w:rPr>
        <w:t xml:space="preserve">and </w:t>
      </w:r>
      <w:r w:rsidR="00EB62EF" w:rsidRPr="002713B1">
        <w:rPr>
          <w:rFonts w:asciiTheme="majorHAnsi" w:hAnsiTheme="majorHAnsi" w:cstheme="majorHAnsi"/>
          <w:color w:val="000000" w:themeColor="text1"/>
        </w:rPr>
        <w:t xml:space="preserve">I </w:t>
      </w:r>
      <w:r w:rsidR="008A4B3E" w:rsidRPr="002713B1">
        <w:rPr>
          <w:rFonts w:asciiTheme="majorHAnsi" w:hAnsiTheme="majorHAnsi" w:cstheme="majorHAnsi"/>
          <w:color w:val="000000" w:themeColor="text1"/>
        </w:rPr>
        <w:t xml:space="preserve">began </w:t>
      </w:r>
      <w:r w:rsidR="00334E93" w:rsidRPr="002713B1">
        <w:rPr>
          <w:rFonts w:asciiTheme="majorHAnsi" w:hAnsiTheme="majorHAnsi" w:cstheme="majorHAnsi"/>
          <w:color w:val="000000" w:themeColor="text1"/>
        </w:rPr>
        <w:t>an</w:t>
      </w:r>
      <w:r w:rsidR="002B186C" w:rsidRPr="002713B1">
        <w:rPr>
          <w:rFonts w:asciiTheme="majorHAnsi" w:hAnsiTheme="majorHAnsi" w:cstheme="majorHAnsi"/>
          <w:color w:val="000000" w:themeColor="text1"/>
        </w:rPr>
        <w:t xml:space="preserve"> on-</w:t>
      </w:r>
      <w:r w:rsidR="00334E93" w:rsidRPr="002713B1">
        <w:rPr>
          <w:rFonts w:asciiTheme="majorHAnsi" w:hAnsiTheme="majorHAnsi" w:cstheme="majorHAnsi"/>
          <w:color w:val="000000" w:themeColor="text1"/>
        </w:rPr>
        <w:t>going</w:t>
      </w:r>
      <w:r w:rsidR="008A4B3E" w:rsidRPr="002713B1">
        <w:rPr>
          <w:rFonts w:asciiTheme="majorHAnsi" w:hAnsiTheme="majorHAnsi" w:cstheme="majorHAnsi"/>
          <w:color w:val="000000" w:themeColor="text1"/>
        </w:rPr>
        <w:t xml:space="preserve"> </w:t>
      </w:r>
      <w:r w:rsidR="002B186C" w:rsidRPr="002713B1">
        <w:rPr>
          <w:rFonts w:asciiTheme="majorHAnsi" w:hAnsiTheme="majorHAnsi" w:cstheme="majorHAnsi"/>
          <w:color w:val="000000" w:themeColor="text1"/>
        </w:rPr>
        <w:t>engagement with</w:t>
      </w:r>
      <w:r w:rsidR="00334E93" w:rsidRPr="002713B1">
        <w:rPr>
          <w:rFonts w:asciiTheme="majorHAnsi" w:hAnsiTheme="majorHAnsi" w:cstheme="majorHAnsi"/>
          <w:color w:val="000000" w:themeColor="text1"/>
        </w:rPr>
        <w:t xml:space="preserve"> </w:t>
      </w:r>
      <w:r w:rsidR="008A4B3E" w:rsidRPr="002713B1">
        <w:rPr>
          <w:rFonts w:asciiTheme="majorHAnsi" w:hAnsiTheme="majorHAnsi" w:cstheme="majorHAnsi"/>
          <w:color w:val="000000" w:themeColor="text1"/>
        </w:rPr>
        <w:t>nature connection practices</w:t>
      </w:r>
      <w:r w:rsidR="00366FF2" w:rsidRPr="002713B1">
        <w:rPr>
          <w:rFonts w:asciiTheme="majorHAnsi" w:hAnsiTheme="majorHAnsi" w:cstheme="majorHAnsi"/>
          <w:color w:val="000000" w:themeColor="text1"/>
        </w:rPr>
        <w:t xml:space="preserve"> informed by Indigenous teaching models</w:t>
      </w:r>
      <w:r w:rsidR="00A5758C" w:rsidRPr="002713B1">
        <w:rPr>
          <w:rFonts w:asciiTheme="majorHAnsi" w:hAnsiTheme="majorHAnsi" w:cstheme="majorHAnsi"/>
          <w:color w:val="000000" w:themeColor="text1"/>
        </w:rPr>
        <w:t>.</w:t>
      </w:r>
      <w:r w:rsidR="00366FF2" w:rsidRPr="002713B1">
        <w:rPr>
          <w:rFonts w:asciiTheme="majorHAnsi" w:hAnsiTheme="majorHAnsi" w:cstheme="majorHAnsi"/>
          <w:color w:val="000000" w:themeColor="text1"/>
        </w:rPr>
        <w:t xml:space="preserve"> </w:t>
      </w:r>
      <w:r w:rsidR="00366FF2" w:rsidRPr="002713B1">
        <w:rPr>
          <w:rStyle w:val="FootnoteReference"/>
          <w:rFonts w:asciiTheme="majorHAnsi" w:hAnsiTheme="majorHAnsi" w:cstheme="majorHAnsi"/>
          <w:color w:val="000000" w:themeColor="text1"/>
        </w:rPr>
        <w:footnoteReference w:id="12"/>
      </w:r>
    </w:p>
    <w:p w14:paraId="0D4B50AD" w14:textId="77777777" w:rsidR="002D6543" w:rsidRPr="002713B1" w:rsidRDefault="002D6543" w:rsidP="00130F99">
      <w:pPr>
        <w:spacing w:line="480" w:lineRule="auto"/>
        <w:rPr>
          <w:rFonts w:asciiTheme="majorHAnsi" w:hAnsiTheme="majorHAnsi" w:cstheme="majorHAnsi"/>
          <w:color w:val="000000" w:themeColor="text1"/>
        </w:rPr>
      </w:pPr>
    </w:p>
    <w:p w14:paraId="44470548" w14:textId="7C7AEC7C" w:rsidR="00412867" w:rsidRPr="002713B1" w:rsidRDefault="001070F3"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Reflecting on these </w:t>
      </w:r>
      <w:r w:rsidR="00EB5AB7" w:rsidRPr="002713B1">
        <w:rPr>
          <w:rFonts w:asciiTheme="majorHAnsi" w:hAnsiTheme="majorHAnsi" w:cstheme="majorHAnsi"/>
          <w:color w:val="000000" w:themeColor="text1"/>
        </w:rPr>
        <w:t xml:space="preserve">early </w:t>
      </w:r>
      <w:r w:rsidRPr="002713B1">
        <w:rPr>
          <w:rFonts w:asciiTheme="majorHAnsi" w:hAnsiTheme="majorHAnsi" w:cstheme="majorHAnsi"/>
          <w:color w:val="000000" w:themeColor="text1"/>
        </w:rPr>
        <w:t>influences reveals how my p</w:t>
      </w:r>
      <w:r w:rsidR="002933D9" w:rsidRPr="002713B1">
        <w:rPr>
          <w:rFonts w:asciiTheme="majorHAnsi" w:hAnsiTheme="majorHAnsi" w:cstheme="majorHAnsi"/>
          <w:color w:val="000000" w:themeColor="text1"/>
        </w:rPr>
        <w:t xml:space="preserve">ractice </w:t>
      </w:r>
      <w:r w:rsidR="00481698"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s </w:t>
      </w:r>
      <w:r w:rsidR="00665834">
        <w:rPr>
          <w:rFonts w:asciiTheme="majorHAnsi" w:hAnsiTheme="majorHAnsi" w:cstheme="majorHAnsi"/>
          <w:color w:val="000000" w:themeColor="text1"/>
        </w:rPr>
        <w:t>shaped</w:t>
      </w:r>
      <w:r w:rsidR="00481698"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by </w:t>
      </w:r>
      <w:r w:rsidR="00665834">
        <w:rPr>
          <w:rFonts w:asciiTheme="majorHAnsi" w:hAnsiTheme="majorHAnsi" w:cstheme="majorHAnsi"/>
          <w:color w:val="000000" w:themeColor="text1"/>
        </w:rPr>
        <w:t>the history of</w:t>
      </w:r>
      <w:r w:rsidR="00DE28E5" w:rsidRPr="002713B1">
        <w:rPr>
          <w:rFonts w:asciiTheme="majorHAnsi" w:hAnsiTheme="majorHAnsi" w:cstheme="majorHAnsi"/>
          <w:color w:val="000000" w:themeColor="text1"/>
        </w:rPr>
        <w:t xml:space="preserve"> dance</w:t>
      </w:r>
      <w:r w:rsidR="00665834">
        <w:rPr>
          <w:rFonts w:asciiTheme="majorHAnsi" w:hAnsiTheme="majorHAnsi" w:cstheme="majorHAnsi"/>
          <w:color w:val="000000" w:themeColor="text1"/>
        </w:rPr>
        <w:t xml:space="preserve"> and </w:t>
      </w:r>
      <w:r w:rsidR="00DE28E5" w:rsidRPr="002713B1">
        <w:rPr>
          <w:rFonts w:asciiTheme="majorHAnsi" w:hAnsiTheme="majorHAnsi" w:cstheme="majorHAnsi"/>
          <w:color w:val="000000" w:themeColor="text1"/>
        </w:rPr>
        <w:t xml:space="preserve">visual art </w:t>
      </w:r>
      <w:r w:rsidR="00366FF2" w:rsidRPr="002713B1">
        <w:rPr>
          <w:rFonts w:asciiTheme="majorHAnsi" w:hAnsiTheme="majorHAnsi" w:cstheme="majorHAnsi"/>
          <w:color w:val="000000" w:themeColor="text1"/>
        </w:rPr>
        <w:t>a</w:t>
      </w:r>
      <w:r w:rsidR="00665834">
        <w:rPr>
          <w:rFonts w:asciiTheme="majorHAnsi" w:hAnsiTheme="majorHAnsi" w:cstheme="majorHAnsi"/>
          <w:color w:val="000000" w:themeColor="text1"/>
        </w:rPr>
        <w:t xml:space="preserve">nd </w:t>
      </w:r>
      <w:r w:rsidRPr="002713B1">
        <w:rPr>
          <w:rFonts w:asciiTheme="majorHAnsi" w:hAnsiTheme="majorHAnsi" w:cstheme="majorHAnsi"/>
          <w:color w:val="000000" w:themeColor="text1"/>
        </w:rPr>
        <w:t xml:space="preserve">a post-punk intent to </w:t>
      </w:r>
      <w:r w:rsidR="00633DCB" w:rsidRPr="002713B1">
        <w:rPr>
          <w:rFonts w:asciiTheme="majorHAnsi" w:hAnsiTheme="majorHAnsi" w:cstheme="majorHAnsi"/>
          <w:color w:val="000000" w:themeColor="text1"/>
        </w:rPr>
        <w:t>challenge</w:t>
      </w:r>
      <w:r w:rsidRPr="002713B1">
        <w:rPr>
          <w:rFonts w:asciiTheme="majorHAnsi" w:hAnsiTheme="majorHAnsi" w:cstheme="majorHAnsi"/>
          <w:color w:val="000000" w:themeColor="text1"/>
        </w:rPr>
        <w:t xml:space="preserve"> </w:t>
      </w:r>
      <w:r w:rsidR="00633DCB" w:rsidRPr="002713B1">
        <w:rPr>
          <w:rFonts w:asciiTheme="majorHAnsi" w:hAnsiTheme="majorHAnsi" w:cstheme="majorHAnsi"/>
          <w:color w:val="000000" w:themeColor="text1"/>
        </w:rPr>
        <w:t xml:space="preserve">assumptions about who dances and where dance might take place. </w:t>
      </w:r>
      <w:r w:rsidRPr="002713B1">
        <w:rPr>
          <w:rFonts w:asciiTheme="majorHAnsi" w:hAnsiTheme="majorHAnsi" w:cstheme="majorHAnsi"/>
          <w:color w:val="000000" w:themeColor="text1"/>
        </w:rPr>
        <w:t>As a result,</w:t>
      </w:r>
      <w:r w:rsidR="00334E93" w:rsidRPr="002713B1">
        <w:rPr>
          <w:rFonts w:asciiTheme="majorHAnsi" w:hAnsiTheme="majorHAnsi" w:cstheme="majorHAnsi"/>
          <w:color w:val="000000" w:themeColor="text1"/>
        </w:rPr>
        <w:t xml:space="preserve"> I have </w:t>
      </w:r>
      <w:r w:rsidRPr="002713B1">
        <w:rPr>
          <w:rFonts w:asciiTheme="majorHAnsi" w:hAnsiTheme="majorHAnsi" w:cstheme="majorHAnsi"/>
          <w:color w:val="000000" w:themeColor="text1"/>
        </w:rPr>
        <w:t>been at the vanguard of the development of site-da</w:t>
      </w:r>
      <w:r w:rsidR="008A4B3E" w:rsidRPr="002713B1">
        <w:rPr>
          <w:rFonts w:asciiTheme="majorHAnsi" w:hAnsiTheme="majorHAnsi" w:cstheme="majorHAnsi"/>
          <w:color w:val="000000" w:themeColor="text1"/>
        </w:rPr>
        <w:t>n</w:t>
      </w:r>
      <w:r w:rsidRPr="002713B1">
        <w:rPr>
          <w:rFonts w:asciiTheme="majorHAnsi" w:hAnsiTheme="majorHAnsi" w:cstheme="majorHAnsi"/>
          <w:color w:val="000000" w:themeColor="text1"/>
        </w:rPr>
        <w:t xml:space="preserve">ce in the UK and </w:t>
      </w:r>
      <w:r w:rsidR="00334E93" w:rsidRPr="002713B1">
        <w:rPr>
          <w:rFonts w:asciiTheme="majorHAnsi" w:hAnsiTheme="majorHAnsi" w:cstheme="majorHAnsi"/>
          <w:color w:val="000000" w:themeColor="text1"/>
        </w:rPr>
        <w:t xml:space="preserve">I </w:t>
      </w:r>
      <w:r w:rsidRPr="002713B1">
        <w:rPr>
          <w:rFonts w:asciiTheme="majorHAnsi" w:hAnsiTheme="majorHAnsi" w:cstheme="majorHAnsi"/>
          <w:color w:val="000000" w:themeColor="text1"/>
        </w:rPr>
        <w:t xml:space="preserve">now apply the knowledge I gained </w:t>
      </w:r>
      <w:r w:rsidR="00633DCB" w:rsidRPr="002713B1">
        <w:rPr>
          <w:rFonts w:asciiTheme="majorHAnsi" w:hAnsiTheme="majorHAnsi" w:cstheme="majorHAnsi"/>
          <w:color w:val="000000" w:themeColor="text1"/>
        </w:rPr>
        <w:t xml:space="preserve">through </w:t>
      </w:r>
      <w:r w:rsidRPr="002713B1">
        <w:rPr>
          <w:rFonts w:asciiTheme="majorHAnsi" w:hAnsiTheme="majorHAnsi" w:cstheme="majorHAnsi"/>
          <w:color w:val="000000" w:themeColor="text1"/>
        </w:rPr>
        <w:t xml:space="preserve">practice within academic and community contexts.  </w:t>
      </w:r>
    </w:p>
    <w:p w14:paraId="134F284C" w14:textId="77777777" w:rsidR="008A792E" w:rsidRPr="002713B1" w:rsidRDefault="008A792E" w:rsidP="008A792E">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fldChar w:fldCharType="begin"/>
      </w:r>
      <w:r w:rsidRPr="002713B1">
        <w:rPr>
          <w:rFonts w:asciiTheme="majorHAnsi" w:hAnsiTheme="majorHAnsi" w:cstheme="majorHAnsi"/>
          <w:color w:val="000000" w:themeColor="text1"/>
        </w:rPr>
        <w:instrText xml:space="preserve"> INCLUDEPICTURE "/var/folders/p4/962wy64959x3n2ktsmqmvc0w0000gn/T/com.microsoft.Word/WebArchiveCopyPasteTempFiles/5472976477_732ec17104_b.jpg?w=638&amp;h=398" \* MERGEFORMATINET </w:instrText>
      </w:r>
      <w:r w:rsidRPr="002713B1">
        <w:rPr>
          <w:rFonts w:asciiTheme="majorHAnsi" w:hAnsiTheme="majorHAnsi" w:cstheme="majorHAnsi"/>
          <w:color w:val="000000" w:themeColor="text1"/>
        </w:rPr>
        <w:fldChar w:fldCharType="separate"/>
      </w:r>
      <w:r w:rsidRPr="002713B1">
        <w:rPr>
          <w:rFonts w:asciiTheme="majorHAnsi" w:hAnsiTheme="majorHAnsi" w:cstheme="majorHAnsi"/>
          <w:noProof/>
          <w:color w:val="000000" w:themeColor="text1"/>
        </w:rPr>
        <w:drawing>
          <wp:inline distT="0" distB="0" distL="0" distR="0" wp14:anchorId="13B01A3D" wp14:editId="2FB2E64E">
            <wp:extent cx="5727700" cy="3573780"/>
            <wp:effectExtent l="0" t="0" r="0" b="0"/>
            <wp:docPr id="2" name="Picture 2" descr="Helen Chadwick – kak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en Chadwick – kakera"/>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727700" cy="3573780"/>
                    </a:xfrm>
                    <a:prstGeom prst="rect">
                      <a:avLst/>
                    </a:prstGeom>
                    <a:noFill/>
                    <a:ln>
                      <a:noFill/>
                    </a:ln>
                  </pic:spPr>
                </pic:pic>
              </a:graphicData>
            </a:graphic>
          </wp:inline>
        </w:drawing>
      </w:r>
      <w:r w:rsidRPr="002713B1">
        <w:rPr>
          <w:rFonts w:asciiTheme="majorHAnsi" w:hAnsiTheme="majorHAnsi" w:cstheme="majorHAnsi"/>
          <w:color w:val="000000" w:themeColor="text1"/>
        </w:rPr>
        <w:fldChar w:fldCharType="end"/>
      </w:r>
    </w:p>
    <w:p w14:paraId="39221888" w14:textId="660AEB8A" w:rsidR="00337FCE" w:rsidRPr="002713B1" w:rsidRDefault="008A792E" w:rsidP="00F530D0">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 Helen Chadwick, </w:t>
      </w:r>
      <w:r w:rsidRPr="002713B1">
        <w:rPr>
          <w:rFonts w:asciiTheme="majorHAnsi" w:hAnsiTheme="majorHAnsi" w:cstheme="majorHAnsi"/>
          <w:i/>
          <w:iCs/>
          <w:color w:val="000000" w:themeColor="text1"/>
          <w:sz w:val="20"/>
          <w:szCs w:val="20"/>
        </w:rPr>
        <w:t>The Oval Court,</w:t>
      </w:r>
      <w:r w:rsidRPr="002713B1">
        <w:rPr>
          <w:rFonts w:asciiTheme="majorHAnsi" w:hAnsiTheme="majorHAnsi" w:cstheme="majorHAnsi"/>
          <w:color w:val="000000" w:themeColor="text1"/>
          <w:sz w:val="20"/>
          <w:szCs w:val="20"/>
        </w:rPr>
        <w:t xml:space="preserve"> ICA gallery (1984-86).</w:t>
      </w:r>
    </w:p>
    <w:p w14:paraId="663B31EA" w14:textId="77777777" w:rsidR="008A792E" w:rsidRPr="002713B1" w:rsidRDefault="008A792E" w:rsidP="00A21C16">
      <w:pPr>
        <w:pStyle w:val="Heading3"/>
        <w:rPr>
          <w:rFonts w:asciiTheme="majorHAnsi" w:hAnsiTheme="majorHAnsi" w:cstheme="majorHAnsi"/>
          <w:color w:val="000000" w:themeColor="text1"/>
        </w:rPr>
      </w:pPr>
      <w:bookmarkStart w:id="71" w:name="_Toc174621558"/>
      <w:bookmarkStart w:id="72" w:name="_Toc175321051"/>
      <w:bookmarkStart w:id="73" w:name="_Toc177547617"/>
      <w:bookmarkStart w:id="74" w:name="_Toc177893794"/>
      <w:bookmarkStart w:id="75" w:name="_Toc178340118"/>
      <w:bookmarkStart w:id="76" w:name="_Toc211859738"/>
      <w:r w:rsidRPr="002713B1">
        <w:rPr>
          <w:rFonts w:asciiTheme="majorHAnsi" w:hAnsiTheme="majorHAnsi" w:cstheme="majorHAnsi"/>
          <w:color w:val="000000" w:themeColor="text1"/>
        </w:rPr>
        <w:t>Methodology.</w:t>
      </w:r>
      <w:bookmarkEnd w:id="71"/>
      <w:bookmarkEnd w:id="72"/>
      <w:bookmarkEnd w:id="73"/>
      <w:bookmarkEnd w:id="74"/>
      <w:bookmarkEnd w:id="75"/>
      <w:bookmarkEnd w:id="76"/>
    </w:p>
    <w:p w14:paraId="07F6D55F" w14:textId="77777777" w:rsidR="008A792E" w:rsidRPr="002713B1" w:rsidRDefault="008A792E" w:rsidP="008A792E">
      <w:pPr>
        <w:rPr>
          <w:rFonts w:asciiTheme="majorHAnsi" w:hAnsiTheme="majorHAnsi" w:cstheme="majorHAnsi"/>
          <w:color w:val="000000" w:themeColor="text1"/>
          <w:lang w:eastAsia="en-US"/>
        </w:rPr>
      </w:pPr>
    </w:p>
    <w:p w14:paraId="23645E8D" w14:textId="77777777" w:rsidR="008A792E" w:rsidRPr="002713B1" w:rsidRDefault="008A792E" w:rsidP="008A792E">
      <w:pPr>
        <w:rPr>
          <w:rFonts w:asciiTheme="majorHAnsi" w:hAnsiTheme="majorHAnsi" w:cstheme="majorHAnsi"/>
          <w:b/>
          <w:bCs/>
          <w:color w:val="000000" w:themeColor="text1"/>
        </w:rPr>
      </w:pPr>
    </w:p>
    <w:p w14:paraId="5C8C142C" w14:textId="71EA5D93" w:rsidR="008A792E" w:rsidRPr="002713B1" w:rsidRDefault="00A703DA" w:rsidP="008A792E">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8A792E" w:rsidRPr="002713B1">
        <w:rPr>
          <w:rFonts w:asciiTheme="majorHAnsi" w:hAnsiTheme="majorHAnsi" w:cstheme="majorHAnsi"/>
          <w:color w:val="000000" w:themeColor="text1"/>
        </w:rPr>
        <w:t xml:space="preserve">his </w:t>
      </w:r>
      <w:r w:rsidRPr="002713B1">
        <w:rPr>
          <w:rFonts w:asciiTheme="majorHAnsi" w:hAnsiTheme="majorHAnsi" w:cstheme="majorHAnsi"/>
          <w:color w:val="000000" w:themeColor="text1"/>
        </w:rPr>
        <w:t xml:space="preserve">PhD </w:t>
      </w:r>
      <w:r w:rsidR="008A792E" w:rsidRPr="002713B1">
        <w:rPr>
          <w:rFonts w:asciiTheme="majorHAnsi" w:hAnsiTheme="majorHAnsi" w:cstheme="majorHAnsi"/>
          <w:color w:val="000000" w:themeColor="text1"/>
        </w:rPr>
        <w:t>thesis investigate</w:t>
      </w:r>
      <w:r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the potential for dancing and choreographic compositional structures to cultivate and articulate a felt dialogue between interior, bodily-perception, and exterior, outdoor</w:t>
      </w:r>
      <w:r w:rsidR="00C06ECB" w:rsidRPr="002713B1">
        <w:rPr>
          <w:rFonts w:asciiTheme="majorHAnsi" w:hAnsiTheme="majorHAnsi" w:cstheme="majorHAnsi"/>
          <w:color w:val="000000" w:themeColor="text1"/>
        </w:rPr>
        <w:t xml:space="preserve"> locations</w:t>
      </w:r>
      <w:r w:rsidR="008A792E" w:rsidRPr="002713B1">
        <w:rPr>
          <w:rFonts w:asciiTheme="majorHAnsi" w:hAnsiTheme="majorHAnsi" w:cstheme="majorHAnsi"/>
          <w:color w:val="000000" w:themeColor="text1"/>
        </w:rPr>
        <w:t>. To do this</w:t>
      </w:r>
      <w:r w:rsidR="000423DC"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practice-led-research methods were </w:t>
      </w:r>
      <w:r w:rsidR="00294B3F" w:rsidRPr="002713B1">
        <w:rPr>
          <w:rFonts w:asciiTheme="majorHAnsi" w:hAnsiTheme="majorHAnsi" w:cstheme="majorHAnsi"/>
          <w:color w:val="000000" w:themeColor="text1"/>
        </w:rPr>
        <w:t xml:space="preserve">developed </w:t>
      </w:r>
      <w:r w:rsidR="008A792E" w:rsidRPr="002713B1">
        <w:rPr>
          <w:rFonts w:asciiTheme="majorHAnsi" w:hAnsiTheme="majorHAnsi" w:cstheme="majorHAnsi"/>
          <w:color w:val="000000" w:themeColor="text1"/>
        </w:rPr>
        <w:t>as a form of ‘knowing-doing’</w:t>
      </w:r>
      <w:r w:rsidR="00294B3F" w:rsidRPr="002713B1">
        <w:rPr>
          <w:rFonts w:asciiTheme="majorHAnsi" w:hAnsiTheme="majorHAnsi" w:cstheme="majorHAnsi"/>
          <w:color w:val="000000" w:themeColor="text1"/>
        </w:rPr>
        <w:t xml:space="preserve"> that is</w:t>
      </w:r>
      <w:r w:rsidR="008A792E" w:rsidRPr="002713B1">
        <w:rPr>
          <w:rFonts w:asciiTheme="majorHAnsi" w:hAnsiTheme="majorHAnsi" w:cstheme="majorHAnsi"/>
          <w:color w:val="000000" w:themeColor="text1"/>
        </w:rPr>
        <w:t xml:space="preserve"> executed through practice and evidenced by it (</w:t>
      </w:r>
      <w:r w:rsidR="00024F62" w:rsidRPr="002713B1">
        <w:rPr>
          <w:rFonts w:asciiTheme="majorHAnsi" w:hAnsiTheme="majorHAnsi" w:cstheme="majorHAnsi"/>
          <w:color w:val="000000" w:themeColor="text1"/>
        </w:rPr>
        <w:t xml:space="preserve">Gray 1996; </w:t>
      </w:r>
      <w:proofErr w:type="spellStart"/>
      <w:r w:rsidR="008A792E" w:rsidRPr="002713B1">
        <w:rPr>
          <w:rFonts w:asciiTheme="majorHAnsi" w:hAnsiTheme="majorHAnsi" w:cstheme="majorHAnsi"/>
          <w:color w:val="000000" w:themeColor="text1"/>
        </w:rPr>
        <w:t>Haseman</w:t>
      </w:r>
      <w:proofErr w:type="spellEnd"/>
      <w:r w:rsidR="008A792E" w:rsidRPr="002713B1">
        <w:rPr>
          <w:rFonts w:asciiTheme="majorHAnsi" w:hAnsiTheme="majorHAnsi" w:cstheme="majorHAnsi"/>
          <w:color w:val="000000" w:themeColor="text1"/>
        </w:rPr>
        <w:t xml:space="preserve"> 2007; Kershaw</w:t>
      </w:r>
      <w:r w:rsidR="00E57E81" w:rsidRPr="002713B1">
        <w:rPr>
          <w:rFonts w:asciiTheme="majorHAnsi" w:hAnsiTheme="majorHAnsi" w:cstheme="majorHAnsi"/>
          <w:color w:val="000000" w:themeColor="text1"/>
        </w:rPr>
        <w:t xml:space="preserve"> and Nicholson</w:t>
      </w:r>
      <w:r w:rsidR="008A792E" w:rsidRPr="002713B1">
        <w:rPr>
          <w:rFonts w:asciiTheme="majorHAnsi" w:hAnsiTheme="majorHAnsi" w:cstheme="majorHAnsi"/>
          <w:color w:val="000000" w:themeColor="text1"/>
        </w:rPr>
        <w:t xml:space="preserve"> 2011; Nelson 2013). Independent researcher, Carole Gray </w:t>
      </w:r>
      <w:r w:rsidRPr="002713B1">
        <w:rPr>
          <w:rFonts w:asciiTheme="majorHAnsi" w:hAnsiTheme="majorHAnsi" w:cstheme="majorHAnsi"/>
          <w:color w:val="000000" w:themeColor="text1"/>
        </w:rPr>
        <w:t xml:space="preserve">states, </w:t>
      </w:r>
      <w:r w:rsidR="008A792E" w:rsidRPr="002713B1">
        <w:rPr>
          <w:rFonts w:asciiTheme="majorHAnsi" w:hAnsiTheme="majorHAnsi" w:cstheme="majorHAnsi"/>
          <w:color w:val="000000" w:themeColor="text1"/>
        </w:rPr>
        <w:t xml:space="preserve">practice-as-research </w:t>
      </w:r>
      <w:r w:rsidRPr="002713B1">
        <w:rPr>
          <w:rFonts w:asciiTheme="majorHAnsi" w:hAnsiTheme="majorHAnsi" w:cstheme="majorHAnsi"/>
          <w:color w:val="000000" w:themeColor="text1"/>
        </w:rPr>
        <w:t>i</w:t>
      </w:r>
      <w:r w:rsidR="008A792E" w:rsidRPr="002713B1">
        <w:rPr>
          <w:rFonts w:asciiTheme="majorHAnsi" w:hAnsiTheme="majorHAnsi" w:cstheme="majorHAnsi"/>
          <w:color w:val="000000" w:themeColor="text1"/>
        </w:rPr>
        <w:t>s research wherein,</w:t>
      </w:r>
    </w:p>
    <w:p w14:paraId="04EECABB" w14:textId="60078DCA" w:rsidR="008A792E" w:rsidRPr="002713B1" w:rsidRDefault="008A792E" w:rsidP="008A792E">
      <w:pPr>
        <w:spacing w:after="240"/>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 questions, problems, challenges are identified and formed by the needs of practice and practitioners; and secondly, that the research strategy is carried out through practice, using predominantly methodologies and specific methods familiar to us as practitioners. </w:t>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t>(1996:3)</w:t>
      </w:r>
    </w:p>
    <w:p w14:paraId="1CD774FF" w14:textId="77777777" w:rsidR="00A703DA" w:rsidRPr="002713B1" w:rsidRDefault="00A703DA" w:rsidP="008A792E">
      <w:pPr>
        <w:spacing w:after="240"/>
        <w:ind w:left="720"/>
        <w:rPr>
          <w:rFonts w:asciiTheme="majorHAnsi" w:hAnsiTheme="majorHAnsi" w:cstheme="majorHAnsi"/>
          <w:color w:val="000000" w:themeColor="text1"/>
        </w:rPr>
      </w:pPr>
    </w:p>
    <w:p w14:paraId="6C069362" w14:textId="76929614" w:rsidR="00D37B31" w:rsidRPr="002713B1" w:rsidRDefault="00183C3E" w:rsidP="00DD1F99">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The methods that I employ are primarily</w:t>
      </w:r>
      <w:r w:rsidR="00EB5AB7" w:rsidRPr="002713B1">
        <w:rPr>
          <w:rFonts w:asciiTheme="majorHAnsi" w:hAnsiTheme="majorHAnsi" w:cstheme="majorHAnsi"/>
          <w:color w:val="000000" w:themeColor="text1"/>
        </w:rPr>
        <w:t xml:space="preserve"> practice-led</w:t>
      </w:r>
      <w:r w:rsidRPr="002713B1">
        <w:rPr>
          <w:rFonts w:asciiTheme="majorHAnsi" w:hAnsiTheme="majorHAnsi" w:cstheme="majorHAnsi"/>
          <w:color w:val="000000" w:themeColor="text1"/>
        </w:rPr>
        <w:t xml:space="preserve"> choreographic</w:t>
      </w:r>
      <w:r w:rsidR="007A133E" w:rsidRPr="002713B1">
        <w:rPr>
          <w:rFonts w:asciiTheme="majorHAnsi" w:hAnsiTheme="majorHAnsi" w:cstheme="majorHAnsi"/>
          <w:color w:val="000000" w:themeColor="text1"/>
        </w:rPr>
        <w:t xml:space="preserve"> research</w:t>
      </w:r>
      <w:r w:rsidRPr="002713B1">
        <w:rPr>
          <w:rFonts w:asciiTheme="majorHAnsi" w:hAnsiTheme="majorHAnsi" w:cstheme="majorHAnsi"/>
          <w:color w:val="000000" w:themeColor="text1"/>
        </w:rPr>
        <w:t xml:space="preserve"> processes that coalesce theoretical and practical methodologies </w:t>
      </w:r>
      <w:r w:rsidR="000E0D04" w:rsidRPr="002713B1">
        <w:rPr>
          <w:rFonts w:asciiTheme="majorHAnsi" w:hAnsiTheme="majorHAnsi" w:cstheme="majorHAnsi"/>
          <w:color w:val="000000" w:themeColor="text1"/>
        </w:rPr>
        <w:t xml:space="preserve">to enable reflexive research that cultivates insider-understandings or ‘know-how’, of interior/exterior landscape dialogues (Nelson 2013: 27). </w:t>
      </w:r>
      <w:r w:rsidRPr="002713B1">
        <w:rPr>
          <w:rFonts w:asciiTheme="majorHAnsi" w:hAnsiTheme="majorHAnsi" w:cstheme="majorHAnsi"/>
          <w:color w:val="000000" w:themeColor="text1"/>
        </w:rPr>
        <w:t xml:space="preserve">In this context, insider-understandings are conceived </w:t>
      </w:r>
      <w:r w:rsidR="000E0D04" w:rsidRPr="002713B1">
        <w:rPr>
          <w:rFonts w:asciiTheme="majorHAnsi" w:hAnsiTheme="majorHAnsi" w:cstheme="majorHAnsi"/>
          <w:color w:val="000000" w:themeColor="text1"/>
        </w:rPr>
        <w:t xml:space="preserve">of </w:t>
      </w:r>
      <w:r w:rsidRPr="002713B1">
        <w:rPr>
          <w:rFonts w:asciiTheme="majorHAnsi" w:hAnsiTheme="majorHAnsi" w:cstheme="majorHAnsi"/>
          <w:color w:val="000000" w:themeColor="text1"/>
        </w:rPr>
        <w:t xml:space="preserve">as the embodied knowledge that is made conscious to awareness through dancing and is communicated </w:t>
      </w:r>
      <w:r w:rsidR="008A4B3E" w:rsidRPr="002713B1">
        <w:rPr>
          <w:rFonts w:asciiTheme="majorHAnsi" w:hAnsiTheme="majorHAnsi" w:cstheme="majorHAnsi"/>
          <w:color w:val="000000" w:themeColor="text1"/>
        </w:rPr>
        <w:t xml:space="preserve">in </w:t>
      </w:r>
      <w:r w:rsidRPr="002713B1">
        <w:rPr>
          <w:rFonts w:asciiTheme="majorHAnsi" w:hAnsiTheme="majorHAnsi" w:cstheme="majorHAnsi"/>
          <w:color w:val="000000" w:themeColor="text1"/>
        </w:rPr>
        <w:t>danc</w:t>
      </w:r>
      <w:r w:rsidR="008A4B3E" w:rsidRPr="002713B1">
        <w:rPr>
          <w:rFonts w:asciiTheme="majorHAnsi" w:hAnsiTheme="majorHAnsi" w:cstheme="majorHAnsi"/>
          <w:color w:val="000000" w:themeColor="text1"/>
        </w:rPr>
        <w:t>e performance</w:t>
      </w:r>
      <w:r w:rsidRPr="002713B1">
        <w:rPr>
          <w:rFonts w:asciiTheme="majorHAnsi" w:hAnsiTheme="majorHAnsi" w:cstheme="majorHAnsi"/>
          <w:color w:val="000000" w:themeColor="text1"/>
        </w:rPr>
        <w:t>.</w:t>
      </w:r>
      <w:r w:rsidR="006D3898" w:rsidRPr="002713B1">
        <w:rPr>
          <w:rFonts w:asciiTheme="majorHAnsi" w:hAnsiTheme="majorHAnsi" w:cstheme="majorHAnsi"/>
          <w:color w:val="000000" w:themeColor="text1"/>
        </w:rPr>
        <w:t xml:space="preserve"> </w:t>
      </w:r>
      <w:r w:rsidR="000E0D04" w:rsidRPr="002713B1">
        <w:rPr>
          <w:rFonts w:asciiTheme="majorHAnsi" w:hAnsiTheme="majorHAnsi" w:cstheme="majorHAnsi"/>
          <w:color w:val="000000" w:themeColor="text1"/>
        </w:rPr>
        <w:t>Working in this way</w:t>
      </w:r>
      <w:r w:rsidRPr="002713B1">
        <w:rPr>
          <w:rFonts w:asciiTheme="majorHAnsi" w:hAnsiTheme="majorHAnsi" w:cstheme="majorHAnsi"/>
          <w:color w:val="000000" w:themeColor="text1"/>
        </w:rPr>
        <w:t xml:space="preserve"> generates new understandings </w:t>
      </w:r>
      <w:r w:rsidR="006D3898" w:rsidRPr="002713B1">
        <w:rPr>
          <w:rFonts w:asciiTheme="majorHAnsi" w:hAnsiTheme="majorHAnsi" w:cstheme="majorHAnsi"/>
          <w:color w:val="000000" w:themeColor="text1"/>
        </w:rPr>
        <w:t>that are organised choreographically into compositional form as the ‘danced object’ (</w:t>
      </w:r>
      <w:proofErr w:type="spellStart"/>
      <w:r w:rsidR="006D3898" w:rsidRPr="002713B1">
        <w:rPr>
          <w:rFonts w:asciiTheme="majorHAnsi" w:hAnsiTheme="majorHAnsi" w:cstheme="majorHAnsi"/>
          <w:color w:val="000000" w:themeColor="text1"/>
        </w:rPr>
        <w:t>Giersdorf</w:t>
      </w:r>
      <w:proofErr w:type="spellEnd"/>
      <w:r w:rsidR="006D3898" w:rsidRPr="002713B1">
        <w:rPr>
          <w:rFonts w:asciiTheme="majorHAnsi" w:hAnsiTheme="majorHAnsi" w:cstheme="majorHAnsi"/>
          <w:color w:val="000000" w:themeColor="text1"/>
        </w:rPr>
        <w:t xml:space="preserve"> &amp; Wong 2019: 8)</w:t>
      </w:r>
      <w:r w:rsidR="00FA104A" w:rsidRPr="002713B1">
        <w:rPr>
          <w:rFonts w:asciiTheme="majorHAnsi" w:hAnsiTheme="majorHAnsi" w:cstheme="majorHAnsi"/>
          <w:color w:val="000000" w:themeColor="text1"/>
        </w:rPr>
        <w:t xml:space="preserve"> </w:t>
      </w:r>
      <w:r w:rsidR="003E46A0">
        <w:rPr>
          <w:rFonts w:asciiTheme="majorHAnsi" w:hAnsiTheme="majorHAnsi" w:cstheme="majorHAnsi"/>
          <w:color w:val="000000" w:themeColor="text1"/>
        </w:rPr>
        <w:t xml:space="preserve">and </w:t>
      </w:r>
      <w:r w:rsidRPr="002713B1">
        <w:rPr>
          <w:rFonts w:asciiTheme="majorHAnsi" w:hAnsiTheme="majorHAnsi" w:cstheme="majorHAnsi"/>
          <w:color w:val="000000" w:themeColor="text1"/>
        </w:rPr>
        <w:t xml:space="preserve">expressed in performance (Kershaw and Nicholson 2011: 83). </w:t>
      </w:r>
      <w:r w:rsidR="00EB62EF" w:rsidRPr="002713B1">
        <w:rPr>
          <w:rFonts w:asciiTheme="majorHAnsi" w:hAnsiTheme="majorHAnsi" w:cstheme="majorHAnsi"/>
          <w:color w:val="000000" w:themeColor="text1"/>
        </w:rPr>
        <w:t xml:space="preserve">In my practice, </w:t>
      </w:r>
      <w:r w:rsidR="00B72173" w:rsidRPr="002713B1">
        <w:rPr>
          <w:rFonts w:asciiTheme="majorHAnsi" w:hAnsiTheme="majorHAnsi" w:cstheme="majorHAnsi"/>
          <w:color w:val="000000" w:themeColor="text1"/>
        </w:rPr>
        <w:t>practical</w:t>
      </w:r>
      <w:r w:rsidR="00C9319D" w:rsidRPr="002713B1">
        <w:rPr>
          <w:rFonts w:asciiTheme="majorHAnsi" w:hAnsiTheme="majorHAnsi" w:cstheme="majorHAnsi"/>
          <w:color w:val="000000" w:themeColor="text1"/>
        </w:rPr>
        <w:t>-led</w:t>
      </w:r>
      <w:r w:rsidR="00B72173" w:rsidRPr="002713B1">
        <w:rPr>
          <w:rFonts w:asciiTheme="majorHAnsi" w:hAnsiTheme="majorHAnsi" w:cstheme="majorHAnsi"/>
          <w:color w:val="000000" w:themeColor="text1"/>
        </w:rPr>
        <w:t xml:space="preserve"> research into a particular theoretical concept or question</w:t>
      </w:r>
      <w:r w:rsidR="008A4B3E" w:rsidRPr="002713B1">
        <w:rPr>
          <w:rFonts w:asciiTheme="majorHAnsi" w:hAnsiTheme="majorHAnsi" w:cstheme="majorHAnsi"/>
          <w:color w:val="000000" w:themeColor="text1"/>
        </w:rPr>
        <w:t>, would</w:t>
      </w:r>
      <w:r w:rsidR="00B72173" w:rsidRPr="002713B1">
        <w:rPr>
          <w:rFonts w:asciiTheme="majorHAnsi" w:hAnsiTheme="majorHAnsi" w:cstheme="majorHAnsi"/>
          <w:color w:val="000000" w:themeColor="text1"/>
        </w:rPr>
        <w:t xml:space="preserve"> often begin with improvising with an idea in mind in a site to gather impressions and insights about it. I then formulated these insights in compositional structures or new improvisational scores</w:t>
      </w:r>
      <w:r w:rsidR="00FA104A" w:rsidRPr="002713B1">
        <w:rPr>
          <w:rFonts w:asciiTheme="majorHAnsi" w:hAnsiTheme="majorHAnsi" w:cstheme="majorHAnsi"/>
          <w:color w:val="000000" w:themeColor="text1"/>
        </w:rPr>
        <w:t>,</w:t>
      </w:r>
      <w:r w:rsidR="00BD102C" w:rsidRPr="002713B1">
        <w:rPr>
          <w:rFonts w:asciiTheme="majorHAnsi" w:hAnsiTheme="majorHAnsi" w:cstheme="majorHAnsi"/>
          <w:color w:val="000000" w:themeColor="text1"/>
        </w:rPr>
        <w:t xml:space="preserve"> </w:t>
      </w:r>
      <w:r w:rsidR="00B72173" w:rsidRPr="002713B1">
        <w:rPr>
          <w:rFonts w:asciiTheme="majorHAnsi" w:hAnsiTheme="majorHAnsi" w:cstheme="majorHAnsi"/>
          <w:color w:val="000000" w:themeColor="text1"/>
        </w:rPr>
        <w:t xml:space="preserve">that </w:t>
      </w:r>
      <w:r w:rsidR="006D3898" w:rsidRPr="002713B1">
        <w:rPr>
          <w:rFonts w:asciiTheme="majorHAnsi" w:hAnsiTheme="majorHAnsi" w:cstheme="majorHAnsi"/>
          <w:color w:val="000000" w:themeColor="text1"/>
        </w:rPr>
        <w:t>are</w:t>
      </w:r>
      <w:r w:rsidR="00B72173" w:rsidRPr="002713B1">
        <w:rPr>
          <w:rFonts w:asciiTheme="majorHAnsi" w:hAnsiTheme="majorHAnsi" w:cstheme="majorHAnsi"/>
          <w:color w:val="000000" w:themeColor="text1"/>
        </w:rPr>
        <w:t xml:space="preserve"> re-examined later in live performance contexts. Therefore, </w:t>
      </w:r>
      <w:r w:rsidR="00C9319D" w:rsidRPr="002713B1">
        <w:rPr>
          <w:rFonts w:asciiTheme="majorHAnsi" w:hAnsiTheme="majorHAnsi" w:cstheme="majorHAnsi"/>
          <w:color w:val="000000" w:themeColor="text1"/>
        </w:rPr>
        <w:t xml:space="preserve">dancing is central to the development of </w:t>
      </w:r>
      <w:r w:rsidR="00DD1F99" w:rsidRPr="002713B1">
        <w:rPr>
          <w:rFonts w:asciiTheme="majorHAnsi" w:hAnsiTheme="majorHAnsi" w:cstheme="majorHAnsi"/>
          <w:color w:val="000000" w:themeColor="text1"/>
        </w:rPr>
        <w:t>an iterative creative cycle</w:t>
      </w:r>
      <w:r w:rsidR="007D5A54" w:rsidRPr="002713B1">
        <w:rPr>
          <w:rFonts w:asciiTheme="majorHAnsi" w:hAnsiTheme="majorHAnsi" w:cstheme="majorHAnsi"/>
          <w:color w:val="000000" w:themeColor="text1"/>
        </w:rPr>
        <w:t xml:space="preserve"> that entails processes of</w:t>
      </w:r>
      <w:r w:rsidR="00DD1F99" w:rsidRPr="002713B1">
        <w:rPr>
          <w:rFonts w:asciiTheme="majorHAnsi" w:hAnsiTheme="majorHAnsi" w:cstheme="majorHAnsi"/>
          <w:color w:val="000000" w:themeColor="text1"/>
        </w:rPr>
        <w:t xml:space="preserve"> dancing, excavating, embodying and articulating</w:t>
      </w:r>
      <w:r w:rsidR="00A221CA">
        <w:rPr>
          <w:rFonts w:asciiTheme="majorHAnsi" w:hAnsiTheme="majorHAnsi" w:cstheme="majorHAnsi"/>
          <w:color w:val="000000" w:themeColor="text1"/>
        </w:rPr>
        <w:t>.</w:t>
      </w:r>
      <w:r w:rsidR="00E57E81" w:rsidRPr="002713B1">
        <w:rPr>
          <w:rFonts w:asciiTheme="majorHAnsi" w:hAnsiTheme="majorHAnsi" w:cstheme="majorHAnsi"/>
          <w:color w:val="000000" w:themeColor="text1"/>
        </w:rPr>
        <w:t xml:space="preserve"> </w:t>
      </w:r>
      <w:r w:rsidR="00A221CA">
        <w:rPr>
          <w:rFonts w:asciiTheme="majorHAnsi" w:hAnsiTheme="majorHAnsi" w:cstheme="majorHAnsi"/>
          <w:color w:val="000000" w:themeColor="text1"/>
        </w:rPr>
        <w:t>F</w:t>
      </w:r>
      <w:r w:rsidR="00E57E81" w:rsidRPr="002713B1">
        <w:rPr>
          <w:rFonts w:asciiTheme="majorHAnsi" w:hAnsiTheme="majorHAnsi" w:cstheme="majorHAnsi"/>
          <w:color w:val="000000" w:themeColor="text1"/>
        </w:rPr>
        <w:t>igure 2</w:t>
      </w:r>
      <w:r w:rsidR="00B72173" w:rsidRPr="002713B1">
        <w:rPr>
          <w:rFonts w:asciiTheme="majorHAnsi" w:hAnsiTheme="majorHAnsi" w:cstheme="majorHAnsi"/>
          <w:color w:val="000000" w:themeColor="text1"/>
        </w:rPr>
        <w:t xml:space="preserve"> illustrates</w:t>
      </w:r>
      <w:r w:rsidR="00037D33" w:rsidRPr="002713B1">
        <w:rPr>
          <w:rFonts w:asciiTheme="majorHAnsi" w:hAnsiTheme="majorHAnsi" w:cstheme="majorHAnsi"/>
          <w:color w:val="000000" w:themeColor="text1"/>
        </w:rPr>
        <w:t xml:space="preserve"> this</w:t>
      </w:r>
      <w:r w:rsidR="00E57E81" w:rsidRPr="002713B1">
        <w:rPr>
          <w:rFonts w:asciiTheme="majorHAnsi" w:hAnsiTheme="majorHAnsi" w:cstheme="majorHAnsi"/>
          <w:color w:val="000000" w:themeColor="text1"/>
        </w:rPr>
        <w:t>.</w:t>
      </w:r>
      <w:r w:rsidR="00D37B31" w:rsidRPr="002713B1">
        <w:rPr>
          <w:rFonts w:asciiTheme="majorHAnsi" w:hAnsiTheme="majorHAnsi" w:cstheme="majorHAnsi"/>
          <w:color w:val="000000" w:themeColor="text1"/>
        </w:rPr>
        <w:t xml:space="preserve"> </w:t>
      </w:r>
    </w:p>
    <w:p w14:paraId="1E927E00" w14:textId="77777777" w:rsidR="00DD1F99" w:rsidRPr="002713B1" w:rsidRDefault="00DD1F99" w:rsidP="00DD1F99">
      <w:pPr>
        <w:spacing w:after="200"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7D3BF943" wp14:editId="3B4A419C">
            <wp:extent cx="5270500" cy="2614386"/>
            <wp:effectExtent l="0" t="63500" r="0" b="0"/>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4F88610" w14:textId="77777777" w:rsidR="00DD1F99" w:rsidRPr="002713B1" w:rsidRDefault="00DD1F99" w:rsidP="00DD1F99">
      <w:pPr>
        <w:spacing w:after="200"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Figure 2. Creative cycle of dancing, excavating, embodying and articulating.</w:t>
      </w:r>
    </w:p>
    <w:p w14:paraId="7B8029B4" w14:textId="28DAE384" w:rsidR="00876A52" w:rsidRPr="003B5FA7" w:rsidRDefault="00DD1B1F" w:rsidP="008E3CF9">
      <w:pPr>
        <w:spacing w:after="240" w:line="480" w:lineRule="auto"/>
        <w:rPr>
          <w:rFonts w:asciiTheme="majorHAnsi" w:hAnsiTheme="majorHAnsi" w:cstheme="majorHAnsi"/>
          <w:color w:val="000000" w:themeColor="text1"/>
        </w:rPr>
      </w:pPr>
      <w:r w:rsidRPr="003B5FA7">
        <w:rPr>
          <w:rFonts w:asciiTheme="majorHAnsi" w:hAnsiTheme="majorHAnsi" w:cstheme="majorHAnsi"/>
          <w:color w:val="000000" w:themeColor="text1"/>
        </w:rPr>
        <w:lastRenderedPageBreak/>
        <w:t>When employed in practice, an iterative creative cycle enables</w:t>
      </w:r>
      <w:r w:rsidR="00300D89" w:rsidRPr="003B5FA7">
        <w:rPr>
          <w:rFonts w:asciiTheme="majorHAnsi" w:hAnsiTheme="majorHAnsi" w:cstheme="majorHAnsi"/>
          <w:color w:val="000000" w:themeColor="text1"/>
        </w:rPr>
        <w:t xml:space="preserve"> understandings to deepen as they are examined and re-examined from different perspectives.</w:t>
      </w:r>
      <w:r w:rsidR="00300D89" w:rsidRPr="003B5FA7">
        <w:rPr>
          <w:rStyle w:val="FootnoteReference"/>
          <w:rFonts w:asciiTheme="majorHAnsi" w:hAnsiTheme="majorHAnsi" w:cstheme="majorHAnsi"/>
          <w:color w:val="000000" w:themeColor="text1"/>
        </w:rPr>
        <w:footnoteReference w:id="13"/>
      </w:r>
      <w:r w:rsidR="00300D89" w:rsidRPr="003B5FA7">
        <w:rPr>
          <w:rFonts w:asciiTheme="majorHAnsi" w:hAnsiTheme="majorHAnsi" w:cstheme="majorHAnsi"/>
          <w:color w:val="000000" w:themeColor="text1"/>
        </w:rPr>
        <w:t xml:space="preserve"> In my practice I experience this as a spiralling toward understandings that unfold in relation to what has occurred before a</w:t>
      </w:r>
      <w:r w:rsidR="003B5FA7">
        <w:rPr>
          <w:rFonts w:asciiTheme="majorHAnsi" w:hAnsiTheme="majorHAnsi" w:cstheme="majorHAnsi"/>
          <w:color w:val="000000" w:themeColor="text1"/>
        </w:rPr>
        <w:t>nd</w:t>
      </w:r>
      <w:r w:rsidR="00300D89" w:rsidRPr="003B5FA7">
        <w:rPr>
          <w:rFonts w:asciiTheme="majorHAnsi" w:hAnsiTheme="majorHAnsi" w:cstheme="majorHAnsi"/>
          <w:color w:val="000000" w:themeColor="text1"/>
        </w:rPr>
        <w:t xml:space="preserve"> </w:t>
      </w:r>
      <w:r w:rsidR="006C2029" w:rsidRPr="003B5FA7">
        <w:rPr>
          <w:rFonts w:asciiTheme="majorHAnsi" w:hAnsiTheme="majorHAnsi" w:cstheme="majorHAnsi"/>
          <w:color w:val="000000" w:themeColor="text1"/>
        </w:rPr>
        <w:t>insights</w:t>
      </w:r>
      <w:r w:rsidR="00F65CF8" w:rsidRPr="003B5FA7">
        <w:rPr>
          <w:rFonts w:asciiTheme="majorHAnsi" w:hAnsiTheme="majorHAnsi" w:cstheme="majorHAnsi"/>
          <w:color w:val="000000" w:themeColor="text1"/>
        </w:rPr>
        <w:t xml:space="preserve"> </w:t>
      </w:r>
      <w:r w:rsidR="0097071D" w:rsidRPr="003B5FA7">
        <w:rPr>
          <w:rFonts w:asciiTheme="majorHAnsi" w:hAnsiTheme="majorHAnsi" w:cstheme="majorHAnsi"/>
          <w:color w:val="000000" w:themeColor="text1"/>
        </w:rPr>
        <w:t xml:space="preserve">gained from </w:t>
      </w:r>
      <w:r w:rsidR="006C2029" w:rsidRPr="003B5FA7">
        <w:rPr>
          <w:rFonts w:asciiTheme="majorHAnsi" w:hAnsiTheme="majorHAnsi" w:cstheme="majorHAnsi"/>
          <w:color w:val="000000" w:themeColor="text1"/>
        </w:rPr>
        <w:t>one</w:t>
      </w:r>
      <w:r w:rsidR="0097071D" w:rsidRPr="003B5FA7">
        <w:rPr>
          <w:rFonts w:asciiTheme="majorHAnsi" w:hAnsiTheme="majorHAnsi" w:cstheme="majorHAnsi"/>
          <w:color w:val="000000" w:themeColor="text1"/>
        </w:rPr>
        <w:t xml:space="preserve"> stage of an enquiry</w:t>
      </w:r>
      <w:r w:rsidR="006C2029" w:rsidRPr="003B5FA7">
        <w:rPr>
          <w:rFonts w:asciiTheme="majorHAnsi" w:hAnsiTheme="majorHAnsi" w:cstheme="majorHAnsi"/>
          <w:color w:val="000000" w:themeColor="text1"/>
        </w:rPr>
        <w:t xml:space="preserve"> </w:t>
      </w:r>
      <w:r w:rsidR="00D35C10" w:rsidRPr="003B5FA7">
        <w:rPr>
          <w:rFonts w:asciiTheme="majorHAnsi" w:hAnsiTheme="majorHAnsi" w:cstheme="majorHAnsi"/>
          <w:color w:val="000000" w:themeColor="text1"/>
        </w:rPr>
        <w:t>are</w:t>
      </w:r>
      <w:r w:rsidR="00F65CF8" w:rsidRPr="003B5FA7">
        <w:rPr>
          <w:rFonts w:asciiTheme="majorHAnsi" w:hAnsiTheme="majorHAnsi" w:cstheme="majorHAnsi"/>
          <w:color w:val="000000" w:themeColor="text1"/>
        </w:rPr>
        <w:t xml:space="preserve"> </w:t>
      </w:r>
      <w:r w:rsidR="006C2029" w:rsidRPr="003B5FA7">
        <w:rPr>
          <w:rFonts w:asciiTheme="majorHAnsi" w:hAnsiTheme="majorHAnsi" w:cstheme="majorHAnsi"/>
          <w:color w:val="000000" w:themeColor="text1"/>
        </w:rPr>
        <w:t>re-</w:t>
      </w:r>
      <w:r w:rsidR="0097071D" w:rsidRPr="003B5FA7">
        <w:rPr>
          <w:rFonts w:asciiTheme="majorHAnsi" w:hAnsiTheme="majorHAnsi" w:cstheme="majorHAnsi"/>
          <w:color w:val="000000" w:themeColor="text1"/>
        </w:rPr>
        <w:t>applied, re-examined and tested</w:t>
      </w:r>
      <w:r w:rsidR="00D35C10" w:rsidRPr="003B5FA7">
        <w:rPr>
          <w:rFonts w:asciiTheme="majorHAnsi" w:hAnsiTheme="majorHAnsi" w:cstheme="majorHAnsi"/>
          <w:color w:val="000000" w:themeColor="text1"/>
        </w:rPr>
        <w:t xml:space="preserve"> in new ways</w:t>
      </w:r>
      <w:r w:rsidR="006C2029" w:rsidRPr="003B5FA7">
        <w:rPr>
          <w:rFonts w:asciiTheme="majorHAnsi" w:hAnsiTheme="majorHAnsi" w:cstheme="majorHAnsi"/>
          <w:color w:val="000000" w:themeColor="text1"/>
        </w:rPr>
        <w:t xml:space="preserve"> by </w:t>
      </w:r>
      <w:r w:rsidR="000E0D04" w:rsidRPr="003B5FA7">
        <w:rPr>
          <w:rFonts w:asciiTheme="majorHAnsi" w:hAnsiTheme="majorHAnsi" w:cstheme="majorHAnsi"/>
          <w:color w:val="000000" w:themeColor="text1"/>
        </w:rPr>
        <w:t xml:space="preserve">following a bodily-tactility that acknowledges individual adaptations and adjustments </w:t>
      </w:r>
      <w:r w:rsidR="00C75035" w:rsidRPr="003B5FA7">
        <w:rPr>
          <w:rFonts w:asciiTheme="majorHAnsi" w:hAnsiTheme="majorHAnsi" w:cstheme="majorHAnsi"/>
          <w:color w:val="000000" w:themeColor="text1"/>
        </w:rPr>
        <w:t xml:space="preserve">to </w:t>
      </w:r>
      <w:r w:rsidR="000E0D04" w:rsidRPr="003B5FA7">
        <w:rPr>
          <w:rFonts w:asciiTheme="majorHAnsi" w:hAnsiTheme="majorHAnsi" w:cstheme="majorHAnsi"/>
          <w:color w:val="000000" w:themeColor="text1"/>
        </w:rPr>
        <w:t xml:space="preserve">generate a range </w:t>
      </w:r>
      <w:r w:rsidR="00C75035" w:rsidRPr="003B5FA7">
        <w:rPr>
          <w:rFonts w:asciiTheme="majorHAnsi" w:hAnsiTheme="majorHAnsi" w:cstheme="majorHAnsi"/>
          <w:color w:val="000000" w:themeColor="text1"/>
        </w:rPr>
        <w:t xml:space="preserve">of </w:t>
      </w:r>
      <w:r w:rsidR="000E0D04" w:rsidRPr="003B5FA7">
        <w:rPr>
          <w:rFonts w:asciiTheme="majorHAnsi" w:hAnsiTheme="majorHAnsi" w:cstheme="majorHAnsi"/>
          <w:color w:val="000000" w:themeColor="text1"/>
        </w:rPr>
        <w:t>outcomes</w:t>
      </w:r>
      <w:r w:rsidR="00300D89" w:rsidRPr="003B5FA7">
        <w:rPr>
          <w:rFonts w:asciiTheme="majorHAnsi" w:hAnsiTheme="majorHAnsi" w:cstheme="majorHAnsi"/>
          <w:color w:val="000000" w:themeColor="text1"/>
        </w:rPr>
        <w:t xml:space="preserve">. </w:t>
      </w:r>
    </w:p>
    <w:p w14:paraId="4BBE283E" w14:textId="77777777" w:rsidR="008A792E" w:rsidRPr="002713B1" w:rsidRDefault="008A792E" w:rsidP="008506A1">
      <w:pPr>
        <w:pStyle w:val="Heading3"/>
        <w:rPr>
          <w:rFonts w:asciiTheme="majorHAnsi" w:hAnsiTheme="majorHAnsi" w:cstheme="majorHAnsi"/>
          <w:color w:val="000000" w:themeColor="text1"/>
        </w:rPr>
      </w:pPr>
      <w:bookmarkStart w:id="77" w:name="_Toc174621559"/>
      <w:bookmarkStart w:id="78" w:name="_Toc175321052"/>
      <w:bookmarkStart w:id="79" w:name="_Toc177547618"/>
      <w:bookmarkStart w:id="80" w:name="_Toc177893795"/>
      <w:bookmarkStart w:id="81" w:name="_Toc178340119"/>
      <w:bookmarkStart w:id="82" w:name="_Toc211859739"/>
      <w:r w:rsidRPr="002713B1">
        <w:rPr>
          <w:rFonts w:asciiTheme="majorHAnsi" w:hAnsiTheme="majorHAnsi" w:cstheme="majorHAnsi"/>
          <w:color w:val="000000" w:themeColor="text1"/>
        </w:rPr>
        <w:t>Contribution</w:t>
      </w:r>
      <w:bookmarkEnd w:id="77"/>
      <w:bookmarkEnd w:id="78"/>
      <w:bookmarkEnd w:id="79"/>
      <w:r w:rsidRPr="002713B1">
        <w:rPr>
          <w:rFonts w:asciiTheme="majorHAnsi" w:hAnsiTheme="majorHAnsi" w:cstheme="majorHAnsi"/>
          <w:color w:val="000000" w:themeColor="text1"/>
        </w:rPr>
        <w:t>.</w:t>
      </w:r>
      <w:bookmarkEnd w:id="80"/>
      <w:bookmarkEnd w:id="81"/>
      <w:bookmarkEnd w:id="82"/>
      <w:r w:rsidRPr="002713B1">
        <w:rPr>
          <w:rFonts w:asciiTheme="majorHAnsi" w:hAnsiTheme="majorHAnsi" w:cstheme="majorHAnsi"/>
          <w:color w:val="000000" w:themeColor="text1"/>
        </w:rPr>
        <w:t xml:space="preserve"> </w:t>
      </w:r>
    </w:p>
    <w:p w14:paraId="6E36AA42" w14:textId="77777777" w:rsidR="008A792E" w:rsidRPr="002713B1" w:rsidRDefault="008A792E" w:rsidP="008A792E">
      <w:pPr>
        <w:rPr>
          <w:rFonts w:asciiTheme="majorHAnsi" w:hAnsiTheme="majorHAnsi" w:cstheme="majorHAnsi"/>
          <w:color w:val="000000" w:themeColor="text1"/>
          <w:lang w:eastAsia="en-US"/>
        </w:rPr>
      </w:pPr>
    </w:p>
    <w:p w14:paraId="5C6EBC8D" w14:textId="0F7ADD59" w:rsidR="00876A52" w:rsidRPr="002713B1" w:rsidRDefault="00AE6F53" w:rsidP="00CB26E9">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PhD research offers extensive contributions to knowledge in the form of five original devised choreographic productions that are now in the public domain. </w:t>
      </w:r>
      <w:r w:rsidR="00C75035" w:rsidRPr="002713B1">
        <w:rPr>
          <w:rFonts w:asciiTheme="majorHAnsi" w:hAnsiTheme="majorHAnsi" w:cstheme="majorHAnsi"/>
          <w:color w:val="000000" w:themeColor="text1"/>
        </w:rPr>
        <w:t>These choreographies were realised and performed as free to view events to audiences in approximately twenty locations in the UK, and they</w:t>
      </w:r>
      <w:r w:rsidRPr="002713B1">
        <w:rPr>
          <w:rFonts w:asciiTheme="majorHAnsi" w:hAnsiTheme="majorHAnsi" w:cstheme="majorHAnsi"/>
          <w:color w:val="000000" w:themeColor="text1"/>
        </w:rPr>
        <w:t xml:space="preserve"> demonstrate innovation</w:t>
      </w:r>
      <w:r w:rsidR="00037D33"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in relation to the development of choreographic processes for devising and performing in </w:t>
      </w:r>
      <w:r w:rsidR="0038526E" w:rsidRPr="002713B1">
        <w:rPr>
          <w:rFonts w:asciiTheme="majorHAnsi" w:hAnsiTheme="majorHAnsi" w:cstheme="majorHAnsi"/>
          <w:color w:val="000000" w:themeColor="text1"/>
        </w:rPr>
        <w:t xml:space="preserve">a range of </w:t>
      </w:r>
      <w:r w:rsidRPr="002713B1">
        <w:rPr>
          <w:rFonts w:asciiTheme="majorHAnsi" w:hAnsiTheme="majorHAnsi" w:cstheme="majorHAnsi"/>
          <w:color w:val="000000" w:themeColor="text1"/>
        </w:rPr>
        <w:t>outdoor locations</w:t>
      </w:r>
      <w:r w:rsidR="00BD102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D35C10" w:rsidRPr="002713B1">
        <w:rPr>
          <w:rFonts w:asciiTheme="majorHAnsi" w:hAnsiTheme="majorHAnsi" w:cstheme="majorHAnsi"/>
          <w:color w:val="000000" w:themeColor="text1"/>
        </w:rPr>
        <w:t>a</w:t>
      </w:r>
      <w:r w:rsidR="00BD102C" w:rsidRPr="002713B1">
        <w:rPr>
          <w:rFonts w:asciiTheme="majorHAnsi" w:hAnsiTheme="majorHAnsi" w:cstheme="majorHAnsi"/>
          <w:color w:val="000000" w:themeColor="text1"/>
        </w:rPr>
        <w:t>s well as</w:t>
      </w:r>
      <w:r w:rsidR="00D35C10"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with diverse groups of dancers.</w:t>
      </w:r>
      <w:r w:rsidR="00CB26E9" w:rsidRPr="002713B1">
        <w:rPr>
          <w:rFonts w:asciiTheme="majorHAnsi" w:hAnsiTheme="majorHAnsi" w:cstheme="majorHAnsi"/>
          <w:color w:val="000000" w:themeColor="text1"/>
        </w:rPr>
        <w:t xml:space="preserve"> </w:t>
      </w:r>
    </w:p>
    <w:p w14:paraId="695B9602" w14:textId="05F64CA8" w:rsidR="00531990" w:rsidRPr="002713B1" w:rsidRDefault="00CB26E9" w:rsidP="005656E0">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Each represents a distinctive contribution</w:t>
      </w:r>
      <w:r w:rsidR="00037D33" w:rsidRPr="002713B1">
        <w:rPr>
          <w:rFonts w:asciiTheme="majorHAnsi" w:hAnsiTheme="majorHAnsi" w:cstheme="majorHAnsi"/>
          <w:color w:val="000000" w:themeColor="text1"/>
        </w:rPr>
        <w:t xml:space="preserve"> to site-dance practices and discourse. In short,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developed processes that enabled access for vision impaired dancers and audiences</w:t>
      </w:r>
      <w:r w:rsidR="008E2D11"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and in so doing</w:t>
      </w:r>
      <w:r w:rsidR="007458C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provide model</w:t>
      </w:r>
      <w:r w:rsidR="007458C1"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of good practice for </w:t>
      </w:r>
      <w:r w:rsidR="007458C1" w:rsidRPr="002713B1">
        <w:rPr>
          <w:rFonts w:asciiTheme="majorHAnsi" w:hAnsiTheme="majorHAnsi" w:cstheme="majorHAnsi"/>
          <w:color w:val="000000" w:themeColor="text1"/>
        </w:rPr>
        <w:t>accessibility in site-dance</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 demonstrate ways that</w:t>
      </w:r>
      <w:r w:rsidR="007A18F7" w:rsidRPr="002713B1">
        <w:rPr>
          <w:rFonts w:asciiTheme="majorHAnsi" w:hAnsiTheme="majorHAnsi" w:cstheme="majorHAnsi"/>
          <w:color w:val="000000" w:themeColor="text1"/>
        </w:rPr>
        <w:t xml:space="preserve"> perceptions of</w:t>
      </w:r>
      <w:r w:rsidRPr="002713B1">
        <w:rPr>
          <w:rFonts w:asciiTheme="majorHAnsi" w:hAnsiTheme="majorHAnsi" w:cstheme="majorHAnsi"/>
          <w:color w:val="000000" w:themeColor="text1"/>
        </w:rPr>
        <w:t xml:space="preserve"> urban spaces might be reconfigured through site-dance performance</w:t>
      </w:r>
      <w:r w:rsidR="007A18F7" w:rsidRPr="002713B1">
        <w:rPr>
          <w:rFonts w:asciiTheme="majorHAnsi" w:hAnsiTheme="majorHAnsi" w:cstheme="majorHAnsi"/>
          <w:color w:val="000000" w:themeColor="text1"/>
        </w:rPr>
        <w:t>,</w:t>
      </w:r>
      <w:r w:rsidR="00C75035" w:rsidRPr="002713B1">
        <w:rPr>
          <w:rFonts w:asciiTheme="majorHAnsi" w:hAnsiTheme="majorHAnsi" w:cstheme="majorHAnsi"/>
          <w:color w:val="000000" w:themeColor="text1"/>
        </w:rPr>
        <w:t xml:space="preserve"> whilst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(2020) </w:t>
      </w:r>
      <w:r w:rsidR="00037D33" w:rsidRPr="002713B1">
        <w:rPr>
          <w:rFonts w:asciiTheme="majorHAnsi" w:hAnsiTheme="majorHAnsi" w:cstheme="majorHAnsi"/>
          <w:color w:val="000000" w:themeColor="text1"/>
        </w:rPr>
        <w:t>explores</w:t>
      </w:r>
      <w:r w:rsidRPr="002713B1">
        <w:rPr>
          <w:rFonts w:asciiTheme="majorHAnsi" w:hAnsiTheme="majorHAnsi" w:cstheme="majorHAnsi"/>
          <w:color w:val="000000" w:themeColor="text1"/>
        </w:rPr>
        <w:t xml:space="preserve"> the ways that audio and video</w:t>
      </w:r>
      <w:r w:rsidR="00876A52"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lastRenderedPageBreak/>
        <w:t xml:space="preserve">technology might be employed to direct dancers dispersed in time and space in the creation of a new site-dance </w:t>
      </w:r>
      <w:r w:rsidR="00037D33" w:rsidRPr="002713B1">
        <w:rPr>
          <w:rFonts w:asciiTheme="majorHAnsi" w:hAnsiTheme="majorHAnsi" w:cstheme="majorHAnsi"/>
          <w:color w:val="000000" w:themeColor="text1"/>
        </w:rPr>
        <w:t>production</w:t>
      </w:r>
      <w:r w:rsidRPr="002713B1">
        <w:rPr>
          <w:rFonts w:asciiTheme="majorHAnsi" w:hAnsiTheme="majorHAnsi" w:cstheme="majorHAnsi"/>
          <w:color w:val="000000" w:themeColor="text1"/>
        </w:rPr>
        <w:t>.</w:t>
      </w:r>
      <w:r w:rsidR="007A18F7" w:rsidRPr="002713B1">
        <w:rPr>
          <w:rStyle w:val="FootnoteReference"/>
          <w:rFonts w:asciiTheme="majorHAnsi" w:hAnsiTheme="majorHAnsi" w:cstheme="majorHAnsi"/>
          <w:color w:val="000000" w:themeColor="text1"/>
        </w:rPr>
        <w:footnoteReference w:id="14"/>
      </w:r>
      <w:r w:rsidRPr="002713B1">
        <w:rPr>
          <w:rFonts w:asciiTheme="majorHAnsi" w:hAnsiTheme="majorHAnsi" w:cstheme="majorHAnsi"/>
          <w:color w:val="000000" w:themeColor="text1"/>
        </w:rPr>
        <w:t xml:space="preserve"> </w:t>
      </w:r>
    </w:p>
    <w:p w14:paraId="32482A2B" w14:textId="15867AA8" w:rsidR="00A526FC" w:rsidRPr="002713B1" w:rsidRDefault="00DA7102" w:rsidP="00592CD5">
      <w:pPr>
        <w:spacing w:after="240" w:line="480" w:lineRule="auto"/>
        <w:rPr>
          <w:rFonts w:asciiTheme="majorHAnsi" w:hAnsiTheme="majorHAnsi" w:cstheme="majorHAnsi"/>
          <w:color w:val="000000" w:themeColor="text1"/>
        </w:rPr>
      </w:pPr>
      <w:r w:rsidRPr="002713B1">
        <w:rPr>
          <w:rFonts w:asciiTheme="majorHAnsi" w:eastAsiaTheme="minorHAnsi" w:hAnsiTheme="majorHAnsi" w:cstheme="majorHAnsi"/>
          <w:color w:val="000000" w:themeColor="text1"/>
          <w:lang w:val="en-US" w:eastAsia="en-US"/>
        </w:rPr>
        <w:t>T</w:t>
      </w:r>
      <w:r w:rsidR="003D3486" w:rsidRPr="002713B1">
        <w:rPr>
          <w:rFonts w:asciiTheme="majorHAnsi" w:eastAsiaTheme="minorHAnsi" w:hAnsiTheme="majorHAnsi" w:cstheme="majorHAnsi"/>
          <w:color w:val="000000" w:themeColor="text1"/>
          <w:lang w:val="en-US" w:eastAsia="en-US"/>
        </w:rPr>
        <w:t>he</w:t>
      </w:r>
      <w:r w:rsidR="00A82EF3" w:rsidRPr="002713B1">
        <w:rPr>
          <w:rFonts w:asciiTheme="majorHAnsi" w:eastAsiaTheme="minorHAnsi" w:hAnsiTheme="majorHAnsi" w:cstheme="majorHAnsi"/>
          <w:color w:val="000000" w:themeColor="text1"/>
          <w:lang w:val="en-US" w:eastAsia="en-US"/>
        </w:rPr>
        <w:t xml:space="preserve"> </w:t>
      </w:r>
      <w:r w:rsidR="00A82EF3" w:rsidRPr="002713B1">
        <w:rPr>
          <w:rFonts w:asciiTheme="majorHAnsi" w:hAnsiTheme="majorHAnsi" w:cstheme="majorHAnsi"/>
          <w:color w:val="000000" w:themeColor="text1"/>
        </w:rPr>
        <w:t xml:space="preserve">new approaches to working in outdoor sites </w:t>
      </w:r>
      <w:r w:rsidR="00531990" w:rsidRPr="002713B1">
        <w:rPr>
          <w:rFonts w:asciiTheme="majorHAnsi" w:hAnsiTheme="majorHAnsi" w:cstheme="majorHAnsi"/>
          <w:color w:val="000000" w:themeColor="text1"/>
        </w:rPr>
        <w:t xml:space="preserve">that are </w:t>
      </w:r>
      <w:r w:rsidRPr="002713B1">
        <w:rPr>
          <w:rFonts w:asciiTheme="majorHAnsi" w:hAnsiTheme="majorHAnsi" w:cstheme="majorHAnsi"/>
          <w:color w:val="000000" w:themeColor="text1"/>
        </w:rPr>
        <w:t xml:space="preserve">offered by the research </w:t>
      </w:r>
      <w:r w:rsidR="00A82EF3" w:rsidRPr="002713B1">
        <w:rPr>
          <w:rFonts w:asciiTheme="majorHAnsi" w:hAnsiTheme="majorHAnsi" w:cstheme="majorHAnsi"/>
          <w:color w:val="000000" w:themeColor="text1"/>
        </w:rPr>
        <w:t xml:space="preserve">may be of </w:t>
      </w:r>
      <w:r w:rsidR="00531990" w:rsidRPr="002713B1">
        <w:rPr>
          <w:rFonts w:asciiTheme="majorHAnsi" w:hAnsiTheme="majorHAnsi" w:cstheme="majorHAnsi"/>
          <w:color w:val="000000" w:themeColor="text1"/>
        </w:rPr>
        <w:t xml:space="preserve">particular </w:t>
      </w:r>
      <w:r w:rsidR="00A82EF3" w:rsidRPr="002713B1">
        <w:rPr>
          <w:rFonts w:asciiTheme="majorHAnsi" w:hAnsiTheme="majorHAnsi" w:cstheme="majorHAnsi"/>
          <w:color w:val="000000" w:themeColor="text1"/>
        </w:rPr>
        <w:t xml:space="preserve">use to </w:t>
      </w:r>
      <w:r w:rsidRPr="002713B1">
        <w:rPr>
          <w:rFonts w:asciiTheme="majorHAnsi" w:hAnsiTheme="majorHAnsi" w:cstheme="majorHAnsi"/>
          <w:color w:val="000000" w:themeColor="text1"/>
        </w:rPr>
        <w:t xml:space="preserve">site-dance and dance </w:t>
      </w:r>
      <w:r w:rsidR="00A82EF3" w:rsidRPr="002713B1">
        <w:rPr>
          <w:rFonts w:asciiTheme="majorHAnsi" w:hAnsiTheme="majorHAnsi" w:cstheme="majorHAnsi"/>
          <w:color w:val="000000" w:themeColor="text1"/>
        </w:rPr>
        <w:t xml:space="preserve">practitioners, students and researchers. </w:t>
      </w:r>
      <w:r w:rsidR="00531990" w:rsidRPr="002713B1">
        <w:rPr>
          <w:rFonts w:asciiTheme="majorHAnsi" w:hAnsiTheme="majorHAnsi" w:cstheme="majorHAnsi"/>
          <w:color w:val="000000" w:themeColor="text1"/>
        </w:rPr>
        <w:t xml:space="preserve">Specifically, </w:t>
      </w:r>
      <w:r w:rsidR="00ED7FB2" w:rsidRPr="002713B1">
        <w:rPr>
          <w:rFonts w:asciiTheme="majorHAnsi" w:hAnsiTheme="majorHAnsi" w:cstheme="majorHAnsi"/>
          <w:color w:val="000000" w:themeColor="text1"/>
        </w:rPr>
        <w:t xml:space="preserve">new </w:t>
      </w:r>
      <w:r w:rsidR="00A82EF3" w:rsidRPr="002713B1">
        <w:rPr>
          <w:rFonts w:asciiTheme="majorHAnsi" w:eastAsiaTheme="minorHAnsi" w:hAnsiTheme="majorHAnsi" w:cstheme="majorHAnsi"/>
          <w:color w:val="000000" w:themeColor="text1"/>
          <w:lang w:val="en-US" w:eastAsia="en-US"/>
        </w:rPr>
        <w:t xml:space="preserve">improvisational </w:t>
      </w:r>
      <w:r w:rsidR="00A82EF3" w:rsidRPr="002713B1">
        <w:rPr>
          <w:rFonts w:asciiTheme="majorHAnsi" w:hAnsiTheme="majorHAnsi" w:cstheme="majorHAnsi"/>
          <w:color w:val="000000" w:themeColor="text1"/>
        </w:rPr>
        <w:t>scores, audio-recordings, films, audio-descriptions, costume designs for dancing with bicycles,</w:t>
      </w:r>
      <w:r w:rsidR="00ED7FB2" w:rsidRPr="002713B1">
        <w:rPr>
          <w:rFonts w:asciiTheme="majorHAnsi" w:hAnsiTheme="majorHAnsi" w:cstheme="majorHAnsi"/>
          <w:color w:val="000000" w:themeColor="text1"/>
        </w:rPr>
        <w:t xml:space="preserve"> </w:t>
      </w:r>
      <w:r w:rsidR="00531990" w:rsidRPr="002713B1">
        <w:rPr>
          <w:rFonts w:asciiTheme="majorHAnsi" w:hAnsiTheme="majorHAnsi" w:cstheme="majorHAnsi"/>
          <w:color w:val="000000" w:themeColor="text1"/>
        </w:rPr>
        <w:t xml:space="preserve">and </w:t>
      </w:r>
      <w:r w:rsidR="00ED7FB2" w:rsidRPr="002713B1">
        <w:rPr>
          <w:rFonts w:asciiTheme="majorHAnsi" w:hAnsiTheme="majorHAnsi" w:cstheme="majorHAnsi"/>
          <w:color w:val="000000" w:themeColor="text1"/>
        </w:rPr>
        <w:t>processes for working</w:t>
      </w:r>
      <w:r w:rsidR="00A82EF3" w:rsidRPr="002713B1">
        <w:rPr>
          <w:rFonts w:asciiTheme="majorHAnsi" w:hAnsiTheme="majorHAnsi" w:cstheme="majorHAnsi"/>
          <w:color w:val="000000" w:themeColor="text1"/>
        </w:rPr>
        <w:t xml:space="preserve"> with integrated companies of dances and remotely in outdoor spaces</w:t>
      </w:r>
      <w:r w:rsidR="00ED7FB2" w:rsidRPr="002713B1">
        <w:rPr>
          <w:rFonts w:asciiTheme="majorHAnsi" w:hAnsiTheme="majorHAnsi" w:cstheme="majorHAnsi"/>
          <w:color w:val="000000" w:themeColor="text1"/>
        </w:rPr>
        <w:t xml:space="preserve"> </w:t>
      </w:r>
      <w:r w:rsidR="00A526FC">
        <w:rPr>
          <w:rFonts w:asciiTheme="majorHAnsi" w:hAnsiTheme="majorHAnsi" w:cstheme="majorHAnsi"/>
          <w:color w:val="000000" w:themeColor="text1"/>
        </w:rPr>
        <w:t>present</w:t>
      </w:r>
      <w:r w:rsidR="00ED7FB2" w:rsidRPr="002713B1">
        <w:rPr>
          <w:rFonts w:asciiTheme="majorHAnsi" w:hAnsiTheme="majorHAnsi" w:cstheme="majorHAnsi"/>
          <w:color w:val="000000" w:themeColor="text1"/>
        </w:rPr>
        <w:t xml:space="preserve"> </w:t>
      </w:r>
      <w:r w:rsidR="009555CC" w:rsidRPr="002713B1">
        <w:rPr>
          <w:rFonts w:asciiTheme="majorHAnsi" w:hAnsiTheme="majorHAnsi" w:cstheme="majorHAnsi"/>
          <w:color w:val="000000" w:themeColor="text1"/>
        </w:rPr>
        <w:t>new m</w:t>
      </w:r>
      <w:r w:rsidR="008E2D11" w:rsidRPr="002713B1">
        <w:rPr>
          <w:rFonts w:asciiTheme="majorHAnsi" w:hAnsiTheme="majorHAnsi" w:cstheme="majorHAnsi"/>
          <w:color w:val="000000" w:themeColor="text1"/>
        </w:rPr>
        <w:t>ethodologies</w:t>
      </w:r>
      <w:r w:rsidR="00ED7FB2" w:rsidRPr="002713B1">
        <w:rPr>
          <w:rFonts w:asciiTheme="majorHAnsi" w:hAnsiTheme="majorHAnsi" w:cstheme="majorHAnsi"/>
          <w:color w:val="000000" w:themeColor="text1"/>
        </w:rPr>
        <w:t xml:space="preserve"> and </w:t>
      </w:r>
      <w:r w:rsidR="00A82EF3" w:rsidRPr="002713B1">
        <w:rPr>
          <w:rFonts w:asciiTheme="majorHAnsi" w:hAnsiTheme="majorHAnsi" w:cstheme="majorHAnsi"/>
          <w:color w:val="000000" w:themeColor="text1"/>
        </w:rPr>
        <w:t>original</w:t>
      </w:r>
      <w:r w:rsidR="00EC07DE" w:rsidRPr="002713B1">
        <w:rPr>
          <w:rFonts w:asciiTheme="majorHAnsi" w:hAnsiTheme="majorHAnsi" w:cstheme="majorHAnsi"/>
          <w:color w:val="000000" w:themeColor="text1"/>
        </w:rPr>
        <w:t xml:space="preserve"> strategies that embed accessibility </w:t>
      </w:r>
      <w:r w:rsidR="007458C1" w:rsidRPr="002713B1">
        <w:rPr>
          <w:rFonts w:asciiTheme="majorHAnsi" w:hAnsiTheme="majorHAnsi" w:cstheme="majorHAnsi"/>
          <w:color w:val="000000" w:themeColor="text1"/>
        </w:rPr>
        <w:t xml:space="preserve">and </w:t>
      </w:r>
      <w:r w:rsidR="00EC07DE" w:rsidRPr="002713B1">
        <w:rPr>
          <w:rFonts w:asciiTheme="majorHAnsi" w:hAnsiTheme="majorHAnsi" w:cstheme="majorHAnsi"/>
          <w:color w:val="000000" w:themeColor="text1"/>
        </w:rPr>
        <w:t xml:space="preserve">the articulation of </w:t>
      </w:r>
      <w:r w:rsidR="00BB517D" w:rsidRPr="002713B1">
        <w:rPr>
          <w:rFonts w:asciiTheme="majorHAnsi" w:hAnsiTheme="majorHAnsi" w:cstheme="majorHAnsi"/>
          <w:color w:val="000000" w:themeColor="text1"/>
        </w:rPr>
        <w:t>un</w:t>
      </w:r>
      <w:r w:rsidR="000D1C60" w:rsidRPr="002713B1">
        <w:rPr>
          <w:rFonts w:asciiTheme="majorHAnsi" w:hAnsiTheme="majorHAnsi" w:cstheme="majorHAnsi"/>
          <w:color w:val="000000" w:themeColor="text1"/>
        </w:rPr>
        <w:t>der-</w:t>
      </w:r>
      <w:r w:rsidR="00BB517D" w:rsidRPr="002713B1">
        <w:rPr>
          <w:rFonts w:asciiTheme="majorHAnsi" w:hAnsiTheme="majorHAnsi" w:cstheme="majorHAnsi"/>
          <w:color w:val="000000" w:themeColor="text1"/>
        </w:rPr>
        <w:t xml:space="preserve">explored </w:t>
      </w:r>
      <w:r w:rsidR="000D1C60" w:rsidRPr="002713B1">
        <w:rPr>
          <w:rFonts w:asciiTheme="majorHAnsi" w:hAnsiTheme="majorHAnsi" w:cstheme="majorHAnsi"/>
          <w:color w:val="000000" w:themeColor="text1"/>
        </w:rPr>
        <w:t>narratives</w:t>
      </w:r>
      <w:r w:rsidR="00037D33" w:rsidRPr="002713B1">
        <w:rPr>
          <w:rFonts w:asciiTheme="majorHAnsi" w:hAnsiTheme="majorHAnsi" w:cstheme="majorHAnsi"/>
          <w:color w:val="000000" w:themeColor="text1"/>
        </w:rPr>
        <w:t>,</w:t>
      </w:r>
      <w:r w:rsidR="007458C1" w:rsidRPr="002713B1">
        <w:rPr>
          <w:rFonts w:asciiTheme="majorHAnsi" w:hAnsiTheme="majorHAnsi" w:cstheme="majorHAnsi"/>
          <w:color w:val="000000" w:themeColor="text1"/>
        </w:rPr>
        <w:t xml:space="preserve"> into the production</w:t>
      </w:r>
      <w:r w:rsidR="00531990" w:rsidRPr="002713B1">
        <w:rPr>
          <w:rFonts w:asciiTheme="majorHAnsi" w:hAnsiTheme="majorHAnsi" w:cstheme="majorHAnsi"/>
          <w:color w:val="000000" w:themeColor="text1"/>
        </w:rPr>
        <w:t>.</w:t>
      </w:r>
      <w:r w:rsidR="00ED7FB2" w:rsidRPr="002713B1">
        <w:rPr>
          <w:rFonts w:asciiTheme="majorHAnsi" w:hAnsiTheme="majorHAnsi" w:cstheme="majorHAnsi"/>
          <w:color w:val="000000" w:themeColor="text1"/>
        </w:rPr>
        <w:t xml:space="preserve"> </w:t>
      </w:r>
      <w:r w:rsidR="00531990" w:rsidRPr="002713B1">
        <w:rPr>
          <w:rFonts w:asciiTheme="majorHAnsi" w:hAnsiTheme="majorHAnsi" w:cstheme="majorHAnsi"/>
          <w:color w:val="000000" w:themeColor="text1"/>
        </w:rPr>
        <w:t>I</w:t>
      </w:r>
      <w:r w:rsidR="00ED7FB2" w:rsidRPr="002713B1">
        <w:rPr>
          <w:rFonts w:asciiTheme="majorHAnsi" w:hAnsiTheme="majorHAnsi" w:cstheme="majorHAnsi"/>
          <w:color w:val="000000" w:themeColor="text1"/>
        </w:rPr>
        <w:t>n so doing</w:t>
      </w:r>
      <w:r w:rsidR="00531990" w:rsidRPr="002713B1">
        <w:rPr>
          <w:rFonts w:asciiTheme="majorHAnsi" w:hAnsiTheme="majorHAnsi" w:cstheme="majorHAnsi"/>
          <w:color w:val="000000" w:themeColor="text1"/>
        </w:rPr>
        <w:t>, my practice</w:t>
      </w:r>
      <w:r w:rsidR="008E2D11" w:rsidRPr="002713B1">
        <w:rPr>
          <w:rFonts w:asciiTheme="majorHAnsi" w:hAnsiTheme="majorHAnsi" w:cstheme="majorHAnsi"/>
          <w:color w:val="000000" w:themeColor="text1"/>
        </w:rPr>
        <w:t xml:space="preserve"> add</w:t>
      </w:r>
      <w:r w:rsidR="00531990" w:rsidRPr="002713B1">
        <w:rPr>
          <w:rFonts w:asciiTheme="majorHAnsi" w:hAnsiTheme="majorHAnsi" w:cstheme="majorHAnsi"/>
          <w:color w:val="000000" w:themeColor="text1"/>
        </w:rPr>
        <w:t>s</w:t>
      </w:r>
      <w:r w:rsidR="008E2D11" w:rsidRPr="002713B1">
        <w:rPr>
          <w:rFonts w:asciiTheme="majorHAnsi" w:hAnsiTheme="majorHAnsi" w:cstheme="majorHAnsi"/>
          <w:color w:val="000000" w:themeColor="text1"/>
        </w:rPr>
        <w:t xml:space="preserve"> to an evolving discourse on accessibility in site-dance whilst </w:t>
      </w:r>
      <w:r w:rsidR="00AE6F53" w:rsidRPr="002713B1">
        <w:rPr>
          <w:rFonts w:asciiTheme="majorHAnsi" w:hAnsiTheme="majorHAnsi" w:cstheme="majorHAnsi"/>
          <w:color w:val="000000" w:themeColor="text1"/>
        </w:rPr>
        <w:t>challeng</w:t>
      </w:r>
      <w:r w:rsidR="008E2D11" w:rsidRPr="002713B1">
        <w:rPr>
          <w:rFonts w:asciiTheme="majorHAnsi" w:hAnsiTheme="majorHAnsi" w:cstheme="majorHAnsi"/>
          <w:color w:val="000000" w:themeColor="text1"/>
        </w:rPr>
        <w:t>ing</w:t>
      </w:r>
      <w:r w:rsidR="00AE6F53" w:rsidRPr="002713B1">
        <w:rPr>
          <w:rFonts w:asciiTheme="majorHAnsi" w:hAnsiTheme="majorHAnsi" w:cstheme="majorHAnsi"/>
          <w:color w:val="000000" w:themeColor="text1"/>
        </w:rPr>
        <w:t xml:space="preserve"> standard norms in dance </w:t>
      </w:r>
      <w:r w:rsidR="008E2D11" w:rsidRPr="002713B1">
        <w:rPr>
          <w:rFonts w:asciiTheme="majorHAnsi" w:hAnsiTheme="majorHAnsi" w:cstheme="majorHAnsi"/>
          <w:color w:val="000000" w:themeColor="text1"/>
        </w:rPr>
        <w:t>and</w:t>
      </w:r>
      <w:r w:rsidR="00AE6F53" w:rsidRPr="002713B1">
        <w:rPr>
          <w:rFonts w:asciiTheme="majorHAnsi" w:hAnsiTheme="majorHAnsi" w:cstheme="majorHAnsi"/>
          <w:color w:val="000000" w:themeColor="text1"/>
        </w:rPr>
        <w:t xml:space="preserve"> </w:t>
      </w:r>
      <w:r w:rsidR="00653485" w:rsidRPr="002713B1">
        <w:rPr>
          <w:rFonts w:asciiTheme="majorHAnsi" w:hAnsiTheme="majorHAnsi" w:cstheme="majorHAnsi"/>
          <w:color w:val="000000" w:themeColor="text1"/>
        </w:rPr>
        <w:t>contribut</w:t>
      </w:r>
      <w:r w:rsidR="00CB26E9" w:rsidRPr="002713B1">
        <w:rPr>
          <w:rFonts w:asciiTheme="majorHAnsi" w:hAnsiTheme="majorHAnsi" w:cstheme="majorHAnsi"/>
          <w:color w:val="000000" w:themeColor="text1"/>
        </w:rPr>
        <w:t>ing</w:t>
      </w:r>
      <w:r w:rsidR="00653485" w:rsidRPr="002713B1">
        <w:rPr>
          <w:rFonts w:asciiTheme="majorHAnsi" w:hAnsiTheme="majorHAnsi" w:cstheme="majorHAnsi"/>
          <w:color w:val="000000" w:themeColor="text1"/>
        </w:rPr>
        <w:t xml:space="preserve"> to the development of new choreographic aesthetic</w:t>
      </w:r>
      <w:r w:rsidR="00CB26E9" w:rsidRPr="002713B1">
        <w:rPr>
          <w:rFonts w:asciiTheme="majorHAnsi" w:hAnsiTheme="majorHAnsi" w:cstheme="majorHAnsi"/>
          <w:color w:val="000000" w:themeColor="text1"/>
        </w:rPr>
        <w:t>s</w:t>
      </w:r>
      <w:r w:rsidR="00653485" w:rsidRPr="002713B1">
        <w:rPr>
          <w:rFonts w:asciiTheme="majorHAnsi" w:hAnsiTheme="majorHAnsi" w:cstheme="majorHAnsi"/>
          <w:color w:val="000000" w:themeColor="text1"/>
        </w:rPr>
        <w:t xml:space="preserve"> (Whatley 2007</w:t>
      </w:r>
      <w:r w:rsidR="00BD102C" w:rsidRPr="002713B1">
        <w:rPr>
          <w:rFonts w:asciiTheme="majorHAnsi" w:hAnsiTheme="majorHAnsi" w:cstheme="majorHAnsi"/>
          <w:color w:val="000000" w:themeColor="text1"/>
        </w:rPr>
        <w:t xml:space="preserve">, </w:t>
      </w:r>
      <w:proofErr w:type="spellStart"/>
      <w:r w:rsidR="00BD102C" w:rsidRPr="002713B1">
        <w:rPr>
          <w:rFonts w:asciiTheme="majorHAnsi" w:hAnsiTheme="majorHAnsi" w:cstheme="majorHAnsi"/>
          <w:color w:val="000000" w:themeColor="text1"/>
        </w:rPr>
        <w:t>Kuppers</w:t>
      </w:r>
      <w:proofErr w:type="spellEnd"/>
      <w:r w:rsidR="00BD102C" w:rsidRPr="002713B1">
        <w:rPr>
          <w:rFonts w:asciiTheme="majorHAnsi" w:hAnsiTheme="majorHAnsi" w:cstheme="majorHAnsi"/>
          <w:color w:val="000000" w:themeColor="text1"/>
        </w:rPr>
        <w:t xml:space="preserve"> 201</w:t>
      </w:r>
      <w:r w:rsidR="002F127C" w:rsidRPr="002713B1">
        <w:rPr>
          <w:rFonts w:asciiTheme="majorHAnsi" w:hAnsiTheme="majorHAnsi" w:cstheme="majorHAnsi"/>
          <w:color w:val="000000" w:themeColor="text1"/>
        </w:rPr>
        <w:t>7</w:t>
      </w:r>
      <w:r w:rsidR="00653485" w:rsidRPr="002713B1">
        <w:rPr>
          <w:rFonts w:asciiTheme="majorHAnsi" w:hAnsiTheme="majorHAnsi" w:cstheme="majorHAnsi"/>
          <w:color w:val="000000" w:themeColor="text1"/>
        </w:rPr>
        <w:t xml:space="preserve">). </w:t>
      </w:r>
    </w:p>
    <w:p w14:paraId="5210D197" w14:textId="20336B94" w:rsidR="002C75D8" w:rsidRPr="002713B1" w:rsidRDefault="00312AAB" w:rsidP="008A792E">
      <w:pPr>
        <w:spacing w:after="240" w:line="480" w:lineRule="auto"/>
        <w:rPr>
          <w:rFonts w:asciiTheme="majorHAnsi" w:eastAsiaTheme="minorHAnsi" w:hAnsiTheme="majorHAnsi" w:cstheme="majorHAnsi"/>
          <w:color w:val="000000" w:themeColor="text1"/>
          <w:highlight w:val="lightGray"/>
          <w:lang w:val="en-US" w:eastAsia="en-US"/>
        </w:rPr>
      </w:pPr>
      <w:r w:rsidRPr="002713B1">
        <w:rPr>
          <w:rFonts w:asciiTheme="majorHAnsi" w:eastAsiaTheme="minorHAnsi" w:hAnsiTheme="majorHAnsi" w:cstheme="majorHAnsi"/>
          <w:color w:val="000000" w:themeColor="text1"/>
          <w:lang w:val="en-US" w:eastAsia="en-US"/>
        </w:rPr>
        <w:t>T</w:t>
      </w:r>
      <w:r w:rsidR="00E0588A" w:rsidRPr="002713B1">
        <w:rPr>
          <w:rFonts w:asciiTheme="majorHAnsi" w:eastAsiaTheme="minorHAnsi" w:hAnsiTheme="majorHAnsi" w:cstheme="majorHAnsi"/>
          <w:color w:val="000000" w:themeColor="text1"/>
          <w:lang w:val="en-US" w:eastAsia="en-US"/>
        </w:rPr>
        <w:t xml:space="preserve">hrough the articulation of </w:t>
      </w:r>
      <w:r w:rsidR="00E0588A" w:rsidRPr="002713B1">
        <w:rPr>
          <w:rFonts w:asciiTheme="majorHAnsi" w:hAnsiTheme="majorHAnsi" w:cstheme="majorHAnsi"/>
          <w:color w:val="000000" w:themeColor="text1"/>
        </w:rPr>
        <w:t>the</w:t>
      </w:r>
      <w:r w:rsidR="007458C1" w:rsidRPr="002713B1">
        <w:rPr>
          <w:rFonts w:asciiTheme="majorHAnsi" w:hAnsiTheme="majorHAnsi" w:cstheme="majorHAnsi"/>
          <w:color w:val="000000" w:themeColor="text1"/>
        </w:rPr>
        <w:t xml:space="preserve"> connection between </w:t>
      </w:r>
      <w:r w:rsidR="00E0588A" w:rsidRPr="002713B1">
        <w:rPr>
          <w:rFonts w:asciiTheme="majorHAnsi" w:eastAsiaTheme="minorHAnsi" w:hAnsiTheme="majorHAnsi" w:cstheme="majorHAnsi"/>
          <w:color w:val="000000" w:themeColor="text1"/>
          <w:lang w:val="en-US" w:eastAsia="en-US"/>
        </w:rPr>
        <w:t>theoretical thinking and practical processes</w:t>
      </w:r>
      <w:r w:rsidR="00592CD5" w:rsidRPr="002713B1">
        <w:rPr>
          <w:rFonts w:asciiTheme="majorHAnsi" w:eastAsiaTheme="minorHAnsi" w:hAnsiTheme="majorHAnsi" w:cstheme="majorHAnsi"/>
          <w:color w:val="000000" w:themeColor="text1"/>
          <w:lang w:val="en-US" w:eastAsia="en-US"/>
        </w:rPr>
        <w:t>,</w:t>
      </w:r>
      <w:r w:rsidR="00E0588A" w:rsidRPr="002713B1">
        <w:rPr>
          <w:rFonts w:asciiTheme="majorHAnsi" w:eastAsiaTheme="minorHAnsi" w:hAnsiTheme="majorHAnsi" w:cstheme="majorHAnsi"/>
          <w:color w:val="000000" w:themeColor="text1"/>
          <w:lang w:val="en-US" w:eastAsia="en-US"/>
        </w:rPr>
        <w:t xml:space="preserve"> th</w:t>
      </w:r>
      <w:r w:rsidR="002C75D8" w:rsidRPr="002713B1">
        <w:rPr>
          <w:rFonts w:asciiTheme="majorHAnsi" w:eastAsiaTheme="minorHAnsi" w:hAnsiTheme="majorHAnsi" w:cstheme="majorHAnsi"/>
          <w:color w:val="000000" w:themeColor="text1"/>
          <w:lang w:val="en-US" w:eastAsia="en-US"/>
        </w:rPr>
        <w:t>is PhD</w:t>
      </w:r>
      <w:r w:rsidR="00E0588A" w:rsidRPr="002713B1">
        <w:rPr>
          <w:rFonts w:asciiTheme="majorHAnsi" w:eastAsiaTheme="minorHAnsi" w:hAnsiTheme="majorHAnsi" w:cstheme="majorHAnsi"/>
          <w:color w:val="000000" w:themeColor="text1"/>
          <w:lang w:val="en-US" w:eastAsia="en-US"/>
        </w:rPr>
        <w:t xml:space="preserve"> thesis </w:t>
      </w:r>
      <w:r w:rsidR="007458C1" w:rsidRPr="002713B1">
        <w:rPr>
          <w:rFonts w:asciiTheme="majorHAnsi" w:eastAsiaTheme="minorHAnsi" w:hAnsiTheme="majorHAnsi" w:cstheme="majorHAnsi"/>
          <w:color w:val="000000" w:themeColor="text1"/>
          <w:lang w:val="en-US" w:eastAsia="en-US"/>
        </w:rPr>
        <w:t xml:space="preserve">offers an original interdisciplinary theoretical framework </w:t>
      </w:r>
      <w:r w:rsidR="00592CD5" w:rsidRPr="002713B1">
        <w:rPr>
          <w:rFonts w:asciiTheme="majorHAnsi" w:hAnsiTheme="majorHAnsi" w:cstheme="majorHAnsi"/>
          <w:color w:val="000000" w:themeColor="text1"/>
        </w:rPr>
        <w:t xml:space="preserve">that </w:t>
      </w:r>
      <w:r w:rsidR="002F127C" w:rsidRPr="002713B1">
        <w:rPr>
          <w:rFonts w:asciiTheme="majorHAnsi" w:eastAsiaTheme="minorHAnsi" w:hAnsiTheme="majorHAnsi" w:cstheme="majorHAnsi"/>
          <w:color w:val="000000" w:themeColor="text1"/>
          <w:lang w:val="en-US" w:eastAsia="en-US"/>
        </w:rPr>
        <w:t xml:space="preserve">extends the historical lineage of site-dance to an era prior to Post Modern dance </w:t>
      </w:r>
      <w:r w:rsidR="008A0ACC" w:rsidRPr="002713B1">
        <w:rPr>
          <w:rFonts w:asciiTheme="majorHAnsi" w:eastAsiaTheme="minorHAnsi" w:hAnsiTheme="majorHAnsi" w:cstheme="majorHAnsi"/>
          <w:color w:val="000000" w:themeColor="text1"/>
          <w:lang w:val="en-US" w:eastAsia="en-US"/>
        </w:rPr>
        <w:t xml:space="preserve">in the U.S </w:t>
      </w:r>
      <w:r w:rsidR="002F127C" w:rsidRPr="002713B1">
        <w:rPr>
          <w:rFonts w:asciiTheme="majorHAnsi" w:eastAsiaTheme="minorHAnsi" w:hAnsiTheme="majorHAnsi" w:cstheme="majorHAnsi"/>
          <w:color w:val="000000" w:themeColor="text1"/>
          <w:lang w:val="en-US" w:eastAsia="en-US"/>
        </w:rPr>
        <w:t xml:space="preserve">(which is from when site-dance is most usually said to have emerged). This is done by </w:t>
      </w:r>
      <w:r w:rsidR="002F127C" w:rsidRPr="002713B1">
        <w:rPr>
          <w:rFonts w:asciiTheme="majorHAnsi" w:hAnsiTheme="majorHAnsi" w:cstheme="majorHAnsi"/>
          <w:color w:val="000000" w:themeColor="text1"/>
        </w:rPr>
        <w:t>identifying</w:t>
      </w:r>
      <w:r w:rsidR="00592CD5" w:rsidRPr="002713B1">
        <w:rPr>
          <w:rFonts w:asciiTheme="majorHAnsi" w:eastAsiaTheme="minorHAnsi" w:hAnsiTheme="majorHAnsi" w:cstheme="majorHAnsi"/>
          <w:color w:val="000000" w:themeColor="text1"/>
          <w:lang w:val="en-US" w:eastAsia="en-US"/>
        </w:rPr>
        <w:t xml:space="preserve"> </w:t>
      </w:r>
      <w:r w:rsidR="002F127C" w:rsidRPr="002713B1">
        <w:rPr>
          <w:rFonts w:asciiTheme="majorHAnsi" w:eastAsiaTheme="minorHAnsi" w:hAnsiTheme="majorHAnsi" w:cstheme="majorHAnsi"/>
          <w:color w:val="000000" w:themeColor="text1"/>
          <w:lang w:val="en-US" w:eastAsia="en-US"/>
        </w:rPr>
        <w:t>resonances between the ideas that I explore in</w:t>
      </w:r>
      <w:r w:rsidR="00B44AF7" w:rsidRPr="002713B1">
        <w:rPr>
          <w:rFonts w:asciiTheme="majorHAnsi" w:eastAsiaTheme="minorHAnsi" w:hAnsiTheme="majorHAnsi" w:cstheme="majorHAnsi"/>
          <w:color w:val="000000" w:themeColor="text1"/>
          <w:lang w:val="en-US" w:eastAsia="en-US"/>
        </w:rPr>
        <w:t xml:space="preserve"> practice</w:t>
      </w:r>
      <w:r w:rsidR="008A0ACC" w:rsidRPr="002713B1">
        <w:rPr>
          <w:rFonts w:asciiTheme="majorHAnsi" w:eastAsiaTheme="minorHAnsi" w:hAnsiTheme="majorHAnsi" w:cstheme="majorHAnsi"/>
          <w:color w:val="000000" w:themeColor="text1"/>
          <w:lang w:val="en-US" w:eastAsia="en-US"/>
        </w:rPr>
        <w:t xml:space="preserve"> and</w:t>
      </w:r>
      <w:r w:rsidR="002F127C" w:rsidRPr="002713B1">
        <w:rPr>
          <w:rFonts w:asciiTheme="majorHAnsi" w:eastAsiaTheme="minorHAnsi" w:hAnsiTheme="majorHAnsi" w:cstheme="majorHAnsi"/>
          <w:color w:val="000000" w:themeColor="text1"/>
          <w:lang w:val="en-US" w:eastAsia="en-US"/>
        </w:rPr>
        <w:t xml:space="preserve"> </w:t>
      </w:r>
      <w:r w:rsidR="00592CD5" w:rsidRPr="002713B1">
        <w:rPr>
          <w:rFonts w:asciiTheme="majorHAnsi" w:eastAsiaTheme="minorHAnsi" w:hAnsiTheme="majorHAnsi" w:cstheme="majorHAnsi"/>
          <w:color w:val="000000" w:themeColor="text1"/>
          <w:lang w:val="en-US" w:eastAsia="en-US"/>
        </w:rPr>
        <w:t>phenomenolog</w:t>
      </w:r>
      <w:r w:rsidR="002F127C" w:rsidRPr="002713B1">
        <w:rPr>
          <w:rFonts w:asciiTheme="majorHAnsi" w:eastAsiaTheme="minorHAnsi" w:hAnsiTheme="majorHAnsi" w:cstheme="majorHAnsi"/>
          <w:color w:val="000000" w:themeColor="text1"/>
          <w:lang w:val="en-US" w:eastAsia="en-US"/>
        </w:rPr>
        <w:t xml:space="preserve">ical philosophy, </w:t>
      </w:r>
      <w:r w:rsidR="00592CD5" w:rsidRPr="002713B1">
        <w:rPr>
          <w:rFonts w:asciiTheme="majorHAnsi" w:eastAsiaTheme="minorHAnsi" w:hAnsiTheme="majorHAnsi" w:cstheme="majorHAnsi"/>
          <w:color w:val="000000" w:themeColor="text1"/>
          <w:lang w:val="en-US" w:eastAsia="en-US"/>
        </w:rPr>
        <w:t>European Expressionism in art, design and dance, a</w:t>
      </w:r>
      <w:r w:rsidR="002F127C" w:rsidRPr="002713B1">
        <w:rPr>
          <w:rFonts w:asciiTheme="majorHAnsi" w:eastAsiaTheme="minorHAnsi" w:hAnsiTheme="majorHAnsi" w:cstheme="majorHAnsi"/>
          <w:color w:val="000000" w:themeColor="text1"/>
          <w:lang w:val="en-US" w:eastAsia="en-US"/>
        </w:rPr>
        <w:t>nd</w:t>
      </w:r>
      <w:r w:rsidR="00592CD5" w:rsidRPr="002713B1">
        <w:rPr>
          <w:rFonts w:asciiTheme="majorHAnsi" w:eastAsiaTheme="minorHAnsi" w:hAnsiTheme="majorHAnsi" w:cstheme="majorHAnsi"/>
          <w:color w:val="000000" w:themeColor="text1"/>
          <w:lang w:val="en-US" w:eastAsia="en-US"/>
        </w:rPr>
        <w:t xml:space="preserve"> key developments in choreography in the USA in the 1960’s and 70’s</w:t>
      </w:r>
      <w:r w:rsidR="002F127C" w:rsidRPr="002713B1">
        <w:rPr>
          <w:rFonts w:asciiTheme="majorHAnsi" w:eastAsiaTheme="minorHAnsi" w:hAnsiTheme="majorHAnsi" w:cstheme="majorHAnsi"/>
          <w:color w:val="000000" w:themeColor="text1"/>
          <w:lang w:val="en-US" w:eastAsia="en-US"/>
        </w:rPr>
        <w:t xml:space="preserve">. </w:t>
      </w:r>
      <w:r w:rsidR="00A82EF3" w:rsidRPr="002713B1">
        <w:rPr>
          <w:rFonts w:asciiTheme="majorHAnsi" w:eastAsiaTheme="minorHAnsi" w:hAnsiTheme="majorHAnsi" w:cstheme="majorHAnsi"/>
          <w:color w:val="000000" w:themeColor="text1"/>
          <w:lang w:val="en-US" w:eastAsia="en-US"/>
        </w:rPr>
        <w:t xml:space="preserve">Consideration of </w:t>
      </w:r>
      <w:r w:rsidR="008A0ACC" w:rsidRPr="002713B1">
        <w:rPr>
          <w:rFonts w:asciiTheme="majorHAnsi" w:eastAsiaTheme="minorHAnsi" w:hAnsiTheme="majorHAnsi" w:cstheme="majorHAnsi"/>
          <w:color w:val="000000" w:themeColor="text1"/>
          <w:lang w:val="en-US" w:eastAsia="en-US"/>
        </w:rPr>
        <w:t xml:space="preserve">these </w:t>
      </w:r>
      <w:r w:rsidR="00A82EF3" w:rsidRPr="002713B1">
        <w:rPr>
          <w:rFonts w:asciiTheme="majorHAnsi" w:eastAsiaTheme="minorHAnsi" w:hAnsiTheme="majorHAnsi" w:cstheme="majorHAnsi"/>
          <w:color w:val="000000" w:themeColor="text1"/>
          <w:lang w:val="en-US" w:eastAsia="en-US"/>
        </w:rPr>
        <w:t>influence</w:t>
      </w:r>
      <w:r w:rsidR="008A0ACC" w:rsidRPr="002713B1">
        <w:rPr>
          <w:rFonts w:asciiTheme="majorHAnsi" w:eastAsiaTheme="minorHAnsi" w:hAnsiTheme="majorHAnsi" w:cstheme="majorHAnsi"/>
          <w:color w:val="000000" w:themeColor="text1"/>
          <w:lang w:val="en-US" w:eastAsia="en-US"/>
        </w:rPr>
        <w:t>s</w:t>
      </w:r>
      <w:r w:rsidR="00A82EF3" w:rsidRPr="002713B1">
        <w:rPr>
          <w:rFonts w:asciiTheme="majorHAnsi" w:eastAsiaTheme="minorHAnsi" w:hAnsiTheme="majorHAnsi" w:cstheme="majorHAnsi"/>
          <w:color w:val="000000" w:themeColor="text1"/>
          <w:lang w:val="en-US" w:eastAsia="en-US"/>
        </w:rPr>
        <w:t xml:space="preserve"> has </w:t>
      </w:r>
      <w:r w:rsidR="008A0ACC" w:rsidRPr="002713B1">
        <w:rPr>
          <w:rFonts w:asciiTheme="majorHAnsi" w:eastAsiaTheme="minorHAnsi" w:hAnsiTheme="majorHAnsi" w:cstheme="majorHAnsi"/>
          <w:color w:val="000000" w:themeColor="text1"/>
          <w:lang w:val="en-US" w:eastAsia="en-US"/>
        </w:rPr>
        <w:t xml:space="preserve">also </w:t>
      </w:r>
      <w:r w:rsidR="00A82EF3" w:rsidRPr="002713B1">
        <w:rPr>
          <w:rFonts w:asciiTheme="majorHAnsi" w:eastAsiaTheme="minorHAnsi" w:hAnsiTheme="majorHAnsi" w:cstheme="majorHAnsi"/>
          <w:color w:val="000000" w:themeColor="text1"/>
          <w:lang w:val="en-US" w:eastAsia="en-US"/>
        </w:rPr>
        <w:t>led me to</w:t>
      </w:r>
      <w:r w:rsidR="002C75D8" w:rsidRPr="002713B1">
        <w:rPr>
          <w:rFonts w:asciiTheme="majorHAnsi" w:eastAsiaTheme="minorHAnsi" w:hAnsiTheme="majorHAnsi" w:cstheme="majorHAnsi"/>
          <w:color w:val="000000" w:themeColor="text1"/>
          <w:lang w:val="en-US" w:eastAsia="en-US"/>
        </w:rPr>
        <w:t xml:space="preserve"> </w:t>
      </w:r>
      <w:r w:rsidRPr="002713B1">
        <w:rPr>
          <w:rFonts w:asciiTheme="majorHAnsi" w:eastAsiaTheme="minorHAnsi" w:hAnsiTheme="majorHAnsi" w:cstheme="majorHAnsi"/>
          <w:color w:val="000000" w:themeColor="text1"/>
          <w:lang w:val="en-US" w:eastAsia="en-US"/>
        </w:rPr>
        <w:t>appl</w:t>
      </w:r>
      <w:r w:rsidR="00A82EF3" w:rsidRPr="002713B1">
        <w:rPr>
          <w:rFonts w:asciiTheme="majorHAnsi" w:eastAsiaTheme="minorHAnsi" w:hAnsiTheme="majorHAnsi" w:cstheme="majorHAnsi"/>
          <w:color w:val="000000" w:themeColor="text1"/>
          <w:lang w:val="en-US" w:eastAsia="en-US"/>
        </w:rPr>
        <w:t>y</w:t>
      </w:r>
      <w:r w:rsidRPr="002713B1">
        <w:rPr>
          <w:rFonts w:asciiTheme="majorHAnsi" w:eastAsiaTheme="minorHAnsi" w:hAnsiTheme="majorHAnsi" w:cstheme="majorHAnsi"/>
          <w:color w:val="000000" w:themeColor="text1"/>
          <w:lang w:val="en-US" w:eastAsia="en-US"/>
        </w:rPr>
        <w:t xml:space="preserve"> the lesser used term ‘site-situated’ </w:t>
      </w:r>
      <w:r w:rsidR="00925586" w:rsidRPr="002713B1">
        <w:rPr>
          <w:rFonts w:asciiTheme="majorHAnsi" w:eastAsiaTheme="minorHAnsi" w:hAnsiTheme="majorHAnsi" w:cstheme="majorHAnsi"/>
          <w:color w:val="000000" w:themeColor="text1"/>
          <w:lang w:val="en-US" w:eastAsia="en-US"/>
        </w:rPr>
        <w:t>(</w:t>
      </w:r>
      <w:r w:rsidR="00925586" w:rsidRPr="002713B1">
        <w:rPr>
          <w:rFonts w:asciiTheme="majorHAnsi" w:hAnsiTheme="majorHAnsi" w:cstheme="majorHAnsi"/>
          <w:color w:val="000000" w:themeColor="text1"/>
        </w:rPr>
        <w:t>Guttman</w:t>
      </w:r>
      <w:r w:rsidR="00925586" w:rsidRPr="002713B1">
        <w:rPr>
          <w:rFonts w:asciiTheme="majorHAnsi" w:eastAsiaTheme="minorHAnsi" w:hAnsiTheme="majorHAnsi" w:cstheme="majorHAnsi"/>
          <w:color w:val="000000" w:themeColor="text1"/>
          <w:lang w:val="en-US" w:eastAsia="en-US"/>
        </w:rPr>
        <w:t xml:space="preserve"> 2020) </w:t>
      </w:r>
      <w:r w:rsidRPr="002713B1">
        <w:rPr>
          <w:rFonts w:asciiTheme="majorHAnsi" w:eastAsiaTheme="minorHAnsi" w:hAnsiTheme="majorHAnsi" w:cstheme="majorHAnsi"/>
          <w:color w:val="000000" w:themeColor="text1"/>
          <w:lang w:val="en-US" w:eastAsia="en-US"/>
        </w:rPr>
        <w:t xml:space="preserve">to describe </w:t>
      </w:r>
      <w:r w:rsidR="002F127C" w:rsidRPr="002713B1">
        <w:rPr>
          <w:rFonts w:asciiTheme="majorHAnsi" w:eastAsiaTheme="minorHAnsi" w:hAnsiTheme="majorHAnsi" w:cstheme="majorHAnsi"/>
          <w:color w:val="000000" w:themeColor="text1"/>
          <w:lang w:val="en-US" w:eastAsia="en-US"/>
        </w:rPr>
        <w:t>my</w:t>
      </w:r>
      <w:r w:rsidRPr="002713B1">
        <w:rPr>
          <w:rFonts w:asciiTheme="majorHAnsi" w:eastAsiaTheme="minorHAnsi" w:hAnsiTheme="majorHAnsi" w:cstheme="majorHAnsi"/>
          <w:color w:val="000000" w:themeColor="text1"/>
          <w:lang w:val="en-US" w:eastAsia="en-US"/>
        </w:rPr>
        <w:t xml:space="preserve"> </w:t>
      </w:r>
      <w:r w:rsidR="00DB3AD0" w:rsidRPr="002713B1">
        <w:rPr>
          <w:rFonts w:asciiTheme="majorHAnsi" w:eastAsiaTheme="minorHAnsi" w:hAnsiTheme="majorHAnsi" w:cstheme="majorHAnsi"/>
          <w:color w:val="000000" w:themeColor="text1"/>
          <w:lang w:val="en-US" w:eastAsia="en-US"/>
        </w:rPr>
        <w:t>practice</w:t>
      </w:r>
      <w:r w:rsidR="00673A22" w:rsidRPr="002713B1">
        <w:rPr>
          <w:rFonts w:asciiTheme="majorHAnsi" w:eastAsiaTheme="minorHAnsi" w:hAnsiTheme="majorHAnsi" w:cstheme="majorHAnsi"/>
          <w:color w:val="000000" w:themeColor="text1"/>
          <w:lang w:val="en-US" w:eastAsia="en-US"/>
        </w:rPr>
        <w:t xml:space="preserve"> </w:t>
      </w:r>
      <w:r w:rsidR="00DB3AD0" w:rsidRPr="002713B1">
        <w:rPr>
          <w:rFonts w:asciiTheme="majorHAnsi" w:eastAsiaTheme="minorHAnsi" w:hAnsiTheme="majorHAnsi" w:cstheme="majorHAnsi"/>
          <w:color w:val="000000" w:themeColor="text1"/>
          <w:lang w:val="en-US" w:eastAsia="en-US"/>
        </w:rPr>
        <w:t xml:space="preserve">of composing </w:t>
      </w:r>
      <w:r w:rsidR="00925586" w:rsidRPr="002713B1">
        <w:rPr>
          <w:rFonts w:asciiTheme="majorHAnsi" w:eastAsiaTheme="minorHAnsi" w:hAnsiTheme="majorHAnsi" w:cstheme="majorHAnsi"/>
          <w:color w:val="000000" w:themeColor="text1"/>
          <w:lang w:val="en-US" w:eastAsia="en-US"/>
        </w:rPr>
        <w:t>and fram</w:t>
      </w:r>
      <w:r w:rsidR="00DB3AD0" w:rsidRPr="002713B1">
        <w:rPr>
          <w:rFonts w:asciiTheme="majorHAnsi" w:eastAsiaTheme="minorHAnsi" w:hAnsiTheme="majorHAnsi" w:cstheme="majorHAnsi"/>
          <w:color w:val="000000" w:themeColor="text1"/>
          <w:lang w:val="en-US" w:eastAsia="en-US"/>
        </w:rPr>
        <w:t>ing</w:t>
      </w:r>
      <w:r w:rsidR="00673A22" w:rsidRPr="002713B1">
        <w:rPr>
          <w:rFonts w:asciiTheme="majorHAnsi" w:eastAsiaTheme="minorHAnsi" w:hAnsiTheme="majorHAnsi" w:cstheme="majorHAnsi"/>
          <w:color w:val="000000" w:themeColor="text1"/>
          <w:lang w:val="en-US" w:eastAsia="en-US"/>
        </w:rPr>
        <w:t xml:space="preserve"> body-time-place </w:t>
      </w:r>
      <w:r w:rsidR="00925586" w:rsidRPr="002713B1">
        <w:rPr>
          <w:rFonts w:asciiTheme="majorHAnsi" w:eastAsiaTheme="minorHAnsi" w:hAnsiTheme="majorHAnsi" w:cstheme="majorHAnsi"/>
          <w:color w:val="000000" w:themeColor="text1"/>
          <w:lang w:val="en-US" w:eastAsia="en-US"/>
        </w:rPr>
        <w:t>interaction</w:t>
      </w:r>
      <w:r w:rsidR="00351A99" w:rsidRPr="002713B1">
        <w:rPr>
          <w:rFonts w:asciiTheme="majorHAnsi" w:eastAsiaTheme="minorHAnsi" w:hAnsiTheme="majorHAnsi" w:cstheme="majorHAnsi"/>
          <w:color w:val="000000" w:themeColor="text1"/>
          <w:lang w:val="en-US" w:eastAsia="en-US"/>
        </w:rPr>
        <w:t>s</w:t>
      </w:r>
      <w:r w:rsidR="00925586" w:rsidRPr="002713B1">
        <w:rPr>
          <w:rFonts w:asciiTheme="majorHAnsi" w:eastAsiaTheme="minorHAnsi" w:hAnsiTheme="majorHAnsi" w:cstheme="majorHAnsi"/>
          <w:color w:val="000000" w:themeColor="text1"/>
          <w:lang w:val="en-US" w:eastAsia="en-US"/>
        </w:rPr>
        <w:t xml:space="preserve"> that emerge</w:t>
      </w:r>
      <w:r w:rsidR="00DB3AD0" w:rsidRPr="002713B1">
        <w:rPr>
          <w:rFonts w:asciiTheme="majorHAnsi" w:eastAsiaTheme="minorHAnsi" w:hAnsiTheme="majorHAnsi" w:cstheme="majorHAnsi"/>
          <w:color w:val="000000" w:themeColor="text1"/>
          <w:lang w:val="en-US" w:eastAsia="en-US"/>
        </w:rPr>
        <w:t xml:space="preserve"> </w:t>
      </w:r>
      <w:r w:rsidR="00765A0F" w:rsidRPr="002713B1">
        <w:rPr>
          <w:rFonts w:asciiTheme="majorHAnsi" w:eastAsiaTheme="minorHAnsi" w:hAnsiTheme="majorHAnsi" w:cstheme="majorHAnsi"/>
          <w:color w:val="000000" w:themeColor="text1"/>
          <w:lang w:val="en-US" w:eastAsia="en-US"/>
        </w:rPr>
        <w:t xml:space="preserve">from engaging </w:t>
      </w:r>
      <w:r w:rsidR="00DB3AD0" w:rsidRPr="002713B1">
        <w:rPr>
          <w:rFonts w:asciiTheme="majorHAnsi" w:eastAsiaTheme="minorHAnsi" w:hAnsiTheme="majorHAnsi" w:cstheme="majorHAnsi"/>
          <w:i/>
          <w:iCs/>
          <w:color w:val="000000" w:themeColor="text1"/>
          <w:lang w:val="en-US" w:eastAsia="en-US"/>
        </w:rPr>
        <w:t>with</w:t>
      </w:r>
      <w:r w:rsidR="00DB3AD0" w:rsidRPr="002713B1">
        <w:rPr>
          <w:rFonts w:asciiTheme="majorHAnsi" w:eastAsiaTheme="minorHAnsi" w:hAnsiTheme="majorHAnsi" w:cstheme="majorHAnsi"/>
          <w:color w:val="000000" w:themeColor="text1"/>
          <w:lang w:val="en-US" w:eastAsia="en-US"/>
        </w:rPr>
        <w:t xml:space="preserve"> the </w:t>
      </w:r>
      <w:r w:rsidR="00DB3AD0" w:rsidRPr="002713B1">
        <w:rPr>
          <w:rFonts w:asciiTheme="majorHAnsi" w:eastAsiaTheme="minorHAnsi" w:hAnsiTheme="majorHAnsi" w:cstheme="majorHAnsi"/>
          <w:color w:val="000000" w:themeColor="text1"/>
          <w:lang w:val="en-US" w:eastAsia="en-US"/>
        </w:rPr>
        <w:lastRenderedPageBreak/>
        <w:t>dynamic</w:t>
      </w:r>
      <w:r w:rsidR="00765A0F" w:rsidRPr="002713B1">
        <w:rPr>
          <w:rFonts w:asciiTheme="majorHAnsi" w:eastAsiaTheme="minorHAnsi" w:hAnsiTheme="majorHAnsi" w:cstheme="majorHAnsi"/>
          <w:color w:val="000000" w:themeColor="text1"/>
          <w:lang w:val="en-US" w:eastAsia="en-US"/>
        </w:rPr>
        <w:t xml:space="preserve"> ‘situations’</w:t>
      </w:r>
      <w:r w:rsidR="00DB3AD0" w:rsidRPr="002713B1">
        <w:rPr>
          <w:rFonts w:asciiTheme="majorHAnsi" w:eastAsiaTheme="minorHAnsi" w:hAnsiTheme="majorHAnsi" w:cstheme="majorHAnsi"/>
          <w:color w:val="000000" w:themeColor="text1"/>
          <w:lang w:val="en-US" w:eastAsia="en-US"/>
        </w:rPr>
        <w:t xml:space="preserve"> </w:t>
      </w:r>
      <w:r w:rsidR="00765A0F" w:rsidRPr="002713B1">
        <w:rPr>
          <w:rFonts w:asciiTheme="majorHAnsi" w:eastAsiaTheme="minorHAnsi" w:hAnsiTheme="majorHAnsi" w:cstheme="majorHAnsi"/>
          <w:color w:val="000000" w:themeColor="text1"/>
          <w:lang w:val="en-US" w:eastAsia="en-US"/>
        </w:rPr>
        <w:t xml:space="preserve">that unfold in </w:t>
      </w:r>
      <w:r w:rsidR="00DB3AD0" w:rsidRPr="002713B1">
        <w:rPr>
          <w:rFonts w:asciiTheme="majorHAnsi" w:eastAsiaTheme="minorHAnsi" w:hAnsiTheme="majorHAnsi" w:cstheme="majorHAnsi"/>
          <w:color w:val="000000" w:themeColor="text1"/>
          <w:lang w:val="en-US" w:eastAsia="en-US"/>
        </w:rPr>
        <w:t>a place</w:t>
      </w:r>
      <w:r w:rsidR="008A0ACC" w:rsidRPr="002713B1">
        <w:rPr>
          <w:rFonts w:asciiTheme="majorHAnsi" w:eastAsiaTheme="minorHAnsi" w:hAnsiTheme="majorHAnsi" w:cstheme="majorHAnsi"/>
          <w:color w:val="000000" w:themeColor="text1"/>
          <w:lang w:val="en-US" w:eastAsia="en-US"/>
        </w:rPr>
        <w:t>,</w:t>
      </w:r>
      <w:r w:rsidR="00DB3AD0" w:rsidRPr="002713B1">
        <w:rPr>
          <w:rFonts w:asciiTheme="majorHAnsi" w:eastAsiaTheme="minorHAnsi" w:hAnsiTheme="majorHAnsi" w:cstheme="majorHAnsi"/>
          <w:color w:val="000000" w:themeColor="text1"/>
          <w:lang w:val="en-US" w:eastAsia="en-US"/>
        </w:rPr>
        <w:t xml:space="preserve"> </w:t>
      </w:r>
      <w:r w:rsidR="00925586" w:rsidRPr="002713B1">
        <w:rPr>
          <w:rFonts w:asciiTheme="majorHAnsi" w:eastAsiaTheme="minorHAnsi" w:hAnsiTheme="majorHAnsi" w:cstheme="majorHAnsi"/>
          <w:i/>
          <w:iCs/>
          <w:color w:val="000000" w:themeColor="text1"/>
          <w:lang w:val="en-US" w:eastAsia="en-US"/>
        </w:rPr>
        <w:t xml:space="preserve">as </w:t>
      </w:r>
      <w:r w:rsidR="00925586" w:rsidRPr="002713B1">
        <w:rPr>
          <w:rFonts w:asciiTheme="majorHAnsi" w:eastAsiaTheme="minorHAnsi" w:hAnsiTheme="majorHAnsi" w:cstheme="majorHAnsi"/>
          <w:color w:val="000000" w:themeColor="text1"/>
          <w:lang w:val="en-US" w:eastAsia="en-US"/>
        </w:rPr>
        <w:t>performance</w:t>
      </w:r>
      <w:r w:rsidR="00A82EF3" w:rsidRPr="002713B1">
        <w:rPr>
          <w:rFonts w:asciiTheme="majorHAnsi" w:eastAsiaTheme="minorHAnsi" w:hAnsiTheme="majorHAnsi" w:cstheme="majorHAnsi"/>
          <w:color w:val="000000" w:themeColor="text1"/>
          <w:lang w:val="en-US" w:eastAsia="en-US"/>
        </w:rPr>
        <w:t xml:space="preserve">. </w:t>
      </w:r>
      <w:r w:rsidR="008A0ACC" w:rsidRPr="002713B1">
        <w:rPr>
          <w:rFonts w:asciiTheme="majorHAnsi" w:eastAsiaTheme="minorHAnsi" w:hAnsiTheme="majorHAnsi" w:cstheme="majorHAnsi"/>
          <w:color w:val="000000" w:themeColor="text1"/>
          <w:lang w:val="en-US" w:eastAsia="en-US"/>
        </w:rPr>
        <w:t>Furthermore, my application of</w:t>
      </w:r>
      <w:r w:rsidR="00A82EF3" w:rsidRPr="002713B1">
        <w:rPr>
          <w:rFonts w:asciiTheme="majorHAnsi" w:eastAsiaTheme="minorHAnsi" w:hAnsiTheme="majorHAnsi" w:cstheme="majorHAnsi"/>
          <w:color w:val="000000" w:themeColor="text1"/>
          <w:lang w:val="en-US" w:eastAsia="en-US"/>
        </w:rPr>
        <w:t xml:space="preserve"> the term site-situated</w:t>
      </w:r>
      <w:r w:rsidR="002C75D8" w:rsidRPr="002713B1">
        <w:rPr>
          <w:rFonts w:asciiTheme="majorHAnsi" w:eastAsiaTheme="minorHAnsi" w:hAnsiTheme="majorHAnsi" w:cstheme="majorHAnsi"/>
          <w:color w:val="000000" w:themeColor="text1"/>
          <w:lang w:val="en-US" w:eastAsia="en-US"/>
        </w:rPr>
        <w:t xml:space="preserve"> enriches and expands site-dance discourse by defining a new category of</w:t>
      </w:r>
      <w:r w:rsidR="004A1EFD" w:rsidRPr="002713B1">
        <w:rPr>
          <w:rFonts w:asciiTheme="majorHAnsi" w:eastAsiaTheme="minorHAnsi" w:hAnsiTheme="majorHAnsi" w:cstheme="majorHAnsi"/>
          <w:color w:val="000000" w:themeColor="text1"/>
          <w:lang w:val="en-US" w:eastAsia="en-US"/>
        </w:rPr>
        <w:t xml:space="preserve"> site-</w:t>
      </w:r>
      <w:r w:rsidR="002C75D8" w:rsidRPr="002713B1">
        <w:rPr>
          <w:rFonts w:asciiTheme="majorHAnsi" w:eastAsiaTheme="minorHAnsi" w:hAnsiTheme="majorHAnsi" w:cstheme="majorHAnsi"/>
          <w:color w:val="000000" w:themeColor="text1"/>
          <w:lang w:val="en-US" w:eastAsia="en-US"/>
        </w:rPr>
        <w:t>practice</w:t>
      </w:r>
      <w:r w:rsidR="00A82EF3" w:rsidRPr="002713B1">
        <w:rPr>
          <w:rFonts w:asciiTheme="majorHAnsi" w:eastAsiaTheme="minorHAnsi" w:hAnsiTheme="majorHAnsi" w:cstheme="majorHAnsi"/>
          <w:color w:val="000000" w:themeColor="text1"/>
          <w:lang w:val="en-US" w:eastAsia="en-US"/>
        </w:rPr>
        <w:t xml:space="preserve"> that</w:t>
      </w:r>
      <w:r w:rsidR="00063830" w:rsidRPr="002713B1">
        <w:rPr>
          <w:rFonts w:asciiTheme="majorHAnsi" w:eastAsiaTheme="minorHAnsi" w:hAnsiTheme="majorHAnsi" w:cstheme="majorHAnsi"/>
          <w:color w:val="000000" w:themeColor="text1"/>
          <w:lang w:val="en-US" w:eastAsia="en-US"/>
        </w:rPr>
        <w:t xml:space="preserve"> incorporates</w:t>
      </w:r>
      <w:r w:rsidR="007C02E5" w:rsidRPr="002713B1">
        <w:rPr>
          <w:rFonts w:asciiTheme="majorHAnsi" w:eastAsiaTheme="minorHAnsi" w:hAnsiTheme="majorHAnsi" w:cstheme="majorHAnsi"/>
          <w:color w:val="000000" w:themeColor="text1"/>
          <w:lang w:val="en-US" w:eastAsia="en-US"/>
        </w:rPr>
        <w:t xml:space="preserve"> </w:t>
      </w:r>
      <w:r w:rsidR="00765A0F" w:rsidRPr="002713B1">
        <w:rPr>
          <w:rFonts w:asciiTheme="majorHAnsi" w:eastAsiaTheme="minorHAnsi" w:hAnsiTheme="majorHAnsi" w:cstheme="majorHAnsi"/>
          <w:color w:val="000000" w:themeColor="text1"/>
          <w:lang w:val="en-US" w:eastAsia="en-US"/>
        </w:rPr>
        <w:t>‘not just [for] the dancing body but [for] all movement within a site, human and non-human ( e.g</w:t>
      </w:r>
      <w:r w:rsidR="002D6543">
        <w:rPr>
          <w:rFonts w:asciiTheme="majorHAnsi" w:eastAsiaTheme="minorHAnsi" w:hAnsiTheme="majorHAnsi" w:cstheme="majorHAnsi"/>
          <w:color w:val="000000" w:themeColor="text1"/>
          <w:lang w:val="en-US" w:eastAsia="en-US"/>
        </w:rPr>
        <w:t>.</w:t>
      </w:r>
      <w:r w:rsidR="00765A0F" w:rsidRPr="002713B1">
        <w:rPr>
          <w:rFonts w:asciiTheme="majorHAnsi" w:eastAsiaTheme="minorHAnsi" w:hAnsiTheme="majorHAnsi" w:cstheme="majorHAnsi"/>
          <w:color w:val="000000" w:themeColor="text1"/>
          <w:lang w:val="en-US" w:eastAsia="en-US"/>
        </w:rPr>
        <w:t xml:space="preserve"> atmosphere, material and architectural</w:t>
      </w:r>
      <w:r w:rsidR="002D6543">
        <w:rPr>
          <w:rFonts w:asciiTheme="majorHAnsi" w:eastAsiaTheme="minorHAnsi" w:hAnsiTheme="majorHAnsi" w:cstheme="majorHAnsi"/>
          <w:color w:val="000000" w:themeColor="text1"/>
          <w:lang w:val="en-US" w:eastAsia="en-US"/>
        </w:rPr>
        <w:t xml:space="preserve"> </w:t>
      </w:r>
      <w:r w:rsidR="00765A0F" w:rsidRPr="002713B1">
        <w:rPr>
          <w:rFonts w:asciiTheme="majorHAnsi" w:eastAsiaTheme="minorHAnsi" w:hAnsiTheme="majorHAnsi" w:cstheme="majorHAnsi"/>
          <w:color w:val="000000" w:themeColor="text1"/>
          <w:lang w:val="en-US" w:eastAsia="en-US"/>
        </w:rPr>
        <w:t>)’ (</w:t>
      </w:r>
      <w:r w:rsidR="00063830" w:rsidRPr="002713B1">
        <w:rPr>
          <w:rFonts w:asciiTheme="majorHAnsi" w:eastAsiaTheme="minorHAnsi" w:hAnsiTheme="majorHAnsi" w:cstheme="majorHAnsi"/>
          <w:color w:val="000000" w:themeColor="text1"/>
          <w:lang w:val="en-US" w:eastAsia="en-US"/>
        </w:rPr>
        <w:t xml:space="preserve">Guttman </w:t>
      </w:r>
      <w:r w:rsidR="00765A0F" w:rsidRPr="002713B1">
        <w:rPr>
          <w:rFonts w:asciiTheme="majorHAnsi" w:eastAsiaTheme="minorHAnsi" w:hAnsiTheme="majorHAnsi" w:cstheme="majorHAnsi"/>
          <w:color w:val="000000" w:themeColor="text1"/>
          <w:lang w:val="en-US" w:eastAsia="en-US"/>
        </w:rPr>
        <w:t>2020: 8)</w:t>
      </w:r>
      <w:r w:rsidR="00135894" w:rsidRPr="002713B1">
        <w:rPr>
          <w:rFonts w:asciiTheme="majorHAnsi" w:eastAsiaTheme="minorHAnsi" w:hAnsiTheme="majorHAnsi" w:cstheme="majorHAnsi"/>
          <w:color w:val="000000" w:themeColor="text1"/>
          <w:lang w:val="en-US" w:eastAsia="en-US"/>
        </w:rPr>
        <w:t xml:space="preserve">. </w:t>
      </w:r>
    </w:p>
    <w:p w14:paraId="004FE977" w14:textId="77777777" w:rsidR="008A792E" w:rsidRPr="002713B1" w:rsidRDefault="008A792E" w:rsidP="00412867">
      <w:pPr>
        <w:pStyle w:val="Heading3"/>
        <w:rPr>
          <w:rFonts w:asciiTheme="majorHAnsi" w:hAnsiTheme="majorHAnsi" w:cstheme="majorHAnsi"/>
          <w:color w:val="000000" w:themeColor="text1"/>
        </w:rPr>
      </w:pPr>
      <w:bookmarkStart w:id="83" w:name="_Toc174621560"/>
      <w:bookmarkStart w:id="84" w:name="_Toc175321053"/>
      <w:bookmarkStart w:id="85" w:name="_Toc177547619"/>
      <w:bookmarkStart w:id="86" w:name="_Toc177893796"/>
      <w:bookmarkStart w:id="87" w:name="_Toc178340120"/>
      <w:bookmarkStart w:id="88" w:name="_Toc211859740"/>
      <w:r w:rsidRPr="002713B1">
        <w:rPr>
          <w:rFonts w:asciiTheme="majorHAnsi" w:hAnsiTheme="majorHAnsi" w:cstheme="majorHAnsi"/>
          <w:color w:val="000000" w:themeColor="text1"/>
        </w:rPr>
        <w:t>Outline of the Thesis</w:t>
      </w:r>
      <w:bookmarkEnd w:id="83"/>
      <w:bookmarkEnd w:id="84"/>
      <w:bookmarkEnd w:id="85"/>
      <w:r w:rsidRPr="002713B1">
        <w:rPr>
          <w:rFonts w:asciiTheme="majorHAnsi" w:hAnsiTheme="majorHAnsi" w:cstheme="majorHAnsi"/>
          <w:color w:val="000000" w:themeColor="text1"/>
        </w:rPr>
        <w:t>.</w:t>
      </w:r>
      <w:bookmarkEnd w:id="86"/>
      <w:bookmarkEnd w:id="87"/>
      <w:bookmarkEnd w:id="88"/>
    </w:p>
    <w:p w14:paraId="14BC19C7" w14:textId="77777777" w:rsidR="008A792E" w:rsidRPr="002713B1" w:rsidRDefault="008A792E" w:rsidP="008A792E">
      <w:pPr>
        <w:rPr>
          <w:rFonts w:asciiTheme="majorHAnsi" w:hAnsiTheme="majorHAnsi" w:cstheme="majorHAnsi"/>
          <w:color w:val="000000" w:themeColor="text1"/>
        </w:rPr>
      </w:pPr>
    </w:p>
    <w:p w14:paraId="44C18C03" w14:textId="44E9B257" w:rsidR="00A526FC" w:rsidRPr="002713B1" w:rsidRDefault="00106716" w:rsidP="00A526FC">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Chapter 1 of this PhD thesis </w:t>
      </w:r>
      <w:r w:rsidR="004A1EFD" w:rsidRPr="002713B1">
        <w:rPr>
          <w:rFonts w:asciiTheme="majorHAnsi" w:hAnsiTheme="majorHAnsi" w:cstheme="majorHAnsi"/>
          <w:color w:val="000000" w:themeColor="text1"/>
        </w:rPr>
        <w:t xml:space="preserve">discusses </w:t>
      </w:r>
      <w:r w:rsidRPr="002713B1">
        <w:rPr>
          <w:rFonts w:asciiTheme="majorHAnsi" w:hAnsiTheme="majorHAnsi" w:cstheme="majorHAnsi"/>
          <w:color w:val="000000" w:themeColor="text1"/>
        </w:rPr>
        <w:t>the key theoretical and artistic discourses that frame th</w:t>
      </w:r>
      <w:r w:rsidR="00A526FC">
        <w:rPr>
          <w:rFonts w:asciiTheme="majorHAnsi" w:hAnsiTheme="majorHAnsi" w:cstheme="majorHAnsi"/>
          <w:color w:val="000000" w:themeColor="text1"/>
        </w:rPr>
        <w:t xml:space="preserve">e research </w:t>
      </w:r>
      <w:r w:rsidRPr="002713B1">
        <w:rPr>
          <w:rFonts w:asciiTheme="majorHAnsi" w:hAnsiTheme="majorHAnsi" w:cstheme="majorHAnsi"/>
          <w:color w:val="000000" w:themeColor="text1"/>
        </w:rPr>
        <w:t xml:space="preserve">and </w:t>
      </w:r>
      <w:r w:rsidR="00A526FC">
        <w:rPr>
          <w:rFonts w:asciiTheme="majorHAnsi" w:hAnsiTheme="majorHAnsi" w:cstheme="majorHAnsi"/>
          <w:color w:val="000000" w:themeColor="text1"/>
        </w:rPr>
        <w:t xml:space="preserve">it </w:t>
      </w:r>
      <w:r w:rsidRPr="002713B1">
        <w:rPr>
          <w:rFonts w:asciiTheme="majorHAnsi" w:hAnsiTheme="majorHAnsi" w:cstheme="majorHAnsi"/>
          <w:color w:val="000000" w:themeColor="text1"/>
        </w:rPr>
        <w:t xml:space="preserve">reflects on how they have informed my understanding of interior, perceptual, and exterior, socio-political and topographical landscape dialogues. </w:t>
      </w:r>
      <w:r w:rsidR="008A792E" w:rsidRPr="002713B1">
        <w:rPr>
          <w:rFonts w:asciiTheme="majorHAnsi" w:hAnsiTheme="majorHAnsi" w:cstheme="majorHAnsi"/>
          <w:color w:val="000000" w:themeColor="text1"/>
        </w:rPr>
        <w:t>This is followed</w:t>
      </w:r>
      <w:r w:rsidR="008A0ACC"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in chapter 2 by an explication of the choreographic </w:t>
      </w:r>
      <w:r w:rsidR="00E21568" w:rsidRPr="002713B1">
        <w:rPr>
          <w:rFonts w:asciiTheme="majorHAnsi" w:hAnsiTheme="majorHAnsi" w:cstheme="majorHAnsi"/>
          <w:color w:val="000000" w:themeColor="text1"/>
        </w:rPr>
        <w:t xml:space="preserve">principles and </w:t>
      </w:r>
      <w:r w:rsidR="008A792E" w:rsidRPr="002713B1">
        <w:rPr>
          <w:rFonts w:asciiTheme="majorHAnsi" w:hAnsiTheme="majorHAnsi" w:cstheme="majorHAnsi"/>
          <w:color w:val="000000" w:themeColor="text1"/>
        </w:rPr>
        <w:t xml:space="preserve">methods </w:t>
      </w:r>
      <w:r w:rsidR="00E21568" w:rsidRPr="002713B1">
        <w:rPr>
          <w:rFonts w:asciiTheme="majorHAnsi" w:hAnsiTheme="majorHAnsi" w:cstheme="majorHAnsi"/>
          <w:color w:val="000000" w:themeColor="text1"/>
        </w:rPr>
        <w:t xml:space="preserve">that I apply in practice </w:t>
      </w:r>
      <w:r w:rsidR="008A792E" w:rsidRPr="002713B1">
        <w:rPr>
          <w:rFonts w:asciiTheme="majorHAnsi" w:hAnsiTheme="majorHAnsi" w:cstheme="majorHAnsi"/>
          <w:color w:val="000000" w:themeColor="text1"/>
        </w:rPr>
        <w:t xml:space="preserve">to investigate body-site relations in </w:t>
      </w:r>
      <w:r w:rsidR="00E21568" w:rsidRPr="002713B1">
        <w:rPr>
          <w:rFonts w:asciiTheme="majorHAnsi" w:hAnsiTheme="majorHAnsi" w:cstheme="majorHAnsi"/>
          <w:color w:val="000000" w:themeColor="text1"/>
        </w:rPr>
        <w:t xml:space="preserve">non-theatre </w:t>
      </w:r>
      <w:r w:rsidR="008A792E" w:rsidRPr="002713B1">
        <w:rPr>
          <w:rFonts w:asciiTheme="majorHAnsi" w:hAnsiTheme="majorHAnsi" w:cstheme="majorHAnsi"/>
          <w:color w:val="000000" w:themeColor="text1"/>
        </w:rPr>
        <w:t>settings</w:t>
      </w:r>
      <w:r w:rsidR="008A0ACC" w:rsidRPr="002713B1">
        <w:rPr>
          <w:rFonts w:asciiTheme="majorHAnsi" w:hAnsiTheme="majorHAnsi" w:cstheme="majorHAnsi"/>
          <w:color w:val="000000" w:themeColor="text1"/>
        </w:rPr>
        <w:t>, and</w:t>
      </w:r>
      <w:r w:rsidR="009131B3" w:rsidRPr="002713B1">
        <w:rPr>
          <w:rFonts w:asciiTheme="majorHAnsi" w:hAnsiTheme="majorHAnsi" w:cstheme="majorHAnsi"/>
          <w:color w:val="000000" w:themeColor="text1"/>
        </w:rPr>
        <w:t xml:space="preserve"> </w:t>
      </w:r>
      <w:r w:rsidR="008A0ACC" w:rsidRPr="002713B1">
        <w:rPr>
          <w:rFonts w:asciiTheme="majorHAnsi" w:hAnsiTheme="majorHAnsi" w:cstheme="majorHAnsi"/>
          <w:color w:val="000000" w:themeColor="text1"/>
        </w:rPr>
        <w:t>in c</w:t>
      </w:r>
      <w:r w:rsidR="009131B3" w:rsidRPr="002713B1">
        <w:rPr>
          <w:rFonts w:asciiTheme="majorHAnsi" w:hAnsiTheme="majorHAnsi" w:cstheme="majorHAnsi"/>
          <w:color w:val="000000" w:themeColor="text1"/>
        </w:rPr>
        <w:t>hapters 3- 5,</w:t>
      </w:r>
      <w:r w:rsidR="008A0ACC" w:rsidRPr="002713B1">
        <w:rPr>
          <w:rFonts w:asciiTheme="majorHAnsi" w:hAnsiTheme="majorHAnsi" w:cstheme="majorHAnsi"/>
          <w:color w:val="000000" w:themeColor="text1"/>
        </w:rPr>
        <w:t xml:space="preserve"> by </w:t>
      </w:r>
      <w:r w:rsidR="001E1035" w:rsidRPr="002713B1">
        <w:rPr>
          <w:rFonts w:asciiTheme="majorHAnsi" w:hAnsiTheme="majorHAnsi" w:cstheme="majorHAnsi"/>
          <w:color w:val="000000" w:themeColor="text1"/>
        </w:rPr>
        <w:t>the</w:t>
      </w:r>
      <w:r w:rsidR="00C03D4D" w:rsidRPr="002713B1">
        <w:rPr>
          <w:rFonts w:asciiTheme="majorHAnsi" w:hAnsiTheme="majorHAnsi" w:cstheme="majorHAnsi"/>
          <w:color w:val="000000" w:themeColor="text1"/>
        </w:rPr>
        <w:t xml:space="preserve"> </w:t>
      </w:r>
      <w:r w:rsidR="008A0ACC" w:rsidRPr="002713B1">
        <w:rPr>
          <w:rFonts w:asciiTheme="majorHAnsi" w:hAnsiTheme="majorHAnsi" w:cstheme="majorHAnsi"/>
          <w:i/>
          <w:iCs/>
          <w:color w:val="000000" w:themeColor="text1"/>
        </w:rPr>
        <w:t>P</w:t>
      </w:r>
      <w:r w:rsidR="003D477A" w:rsidRPr="002713B1">
        <w:rPr>
          <w:rFonts w:asciiTheme="majorHAnsi" w:hAnsiTheme="majorHAnsi" w:cstheme="majorHAnsi"/>
          <w:i/>
          <w:iCs/>
          <w:color w:val="000000" w:themeColor="text1"/>
        </w:rPr>
        <w:t xml:space="preserve">ortfolio of </w:t>
      </w:r>
      <w:r w:rsidR="008A0ACC" w:rsidRPr="002713B1">
        <w:rPr>
          <w:rFonts w:asciiTheme="majorHAnsi" w:hAnsiTheme="majorHAnsi" w:cstheme="majorHAnsi"/>
          <w:i/>
          <w:iCs/>
          <w:color w:val="000000" w:themeColor="text1"/>
        </w:rPr>
        <w:t>C</w:t>
      </w:r>
      <w:r w:rsidR="003D477A" w:rsidRPr="002713B1">
        <w:rPr>
          <w:rFonts w:asciiTheme="majorHAnsi" w:hAnsiTheme="majorHAnsi" w:cstheme="majorHAnsi"/>
          <w:i/>
          <w:iCs/>
          <w:color w:val="000000" w:themeColor="text1"/>
        </w:rPr>
        <w:t xml:space="preserve">horeographic </w:t>
      </w:r>
      <w:r w:rsidR="008A0ACC" w:rsidRPr="002713B1">
        <w:rPr>
          <w:rFonts w:asciiTheme="majorHAnsi" w:hAnsiTheme="majorHAnsi" w:cstheme="majorHAnsi"/>
          <w:i/>
          <w:iCs/>
          <w:color w:val="000000" w:themeColor="text1"/>
        </w:rPr>
        <w:t>W</w:t>
      </w:r>
      <w:r w:rsidR="003D477A" w:rsidRPr="002713B1">
        <w:rPr>
          <w:rFonts w:asciiTheme="majorHAnsi" w:hAnsiTheme="majorHAnsi" w:cstheme="majorHAnsi"/>
          <w:i/>
          <w:iCs/>
          <w:color w:val="000000" w:themeColor="text1"/>
        </w:rPr>
        <w:t>orks</w:t>
      </w:r>
      <w:r w:rsidR="008A0ACC" w:rsidRPr="002713B1">
        <w:rPr>
          <w:rFonts w:asciiTheme="majorHAnsi" w:hAnsiTheme="majorHAnsi" w:cstheme="majorHAnsi"/>
          <w:color w:val="000000" w:themeColor="text1"/>
        </w:rPr>
        <w:t>.</w:t>
      </w:r>
      <w:r w:rsidR="002D6543">
        <w:rPr>
          <w:rFonts w:asciiTheme="majorHAnsi" w:hAnsiTheme="majorHAnsi" w:cstheme="majorHAnsi"/>
          <w:color w:val="000000" w:themeColor="text1"/>
        </w:rPr>
        <w:t xml:space="preserve"> </w:t>
      </w:r>
      <w:r w:rsidR="008A0ACC" w:rsidRPr="002713B1">
        <w:rPr>
          <w:rStyle w:val="FootnoteReference"/>
          <w:rFonts w:asciiTheme="majorHAnsi" w:hAnsiTheme="majorHAnsi" w:cstheme="majorHAnsi"/>
          <w:color w:val="000000" w:themeColor="text1"/>
        </w:rPr>
        <w:footnoteReference w:id="15"/>
      </w:r>
    </w:p>
    <w:p w14:paraId="408E8041" w14:textId="6F1AED23" w:rsidR="001D71A1" w:rsidRPr="002713B1" w:rsidRDefault="008A0ACC" w:rsidP="004A1EF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 In </w:t>
      </w:r>
      <w:r w:rsidR="004A1EFD" w:rsidRPr="002713B1">
        <w:rPr>
          <w:rFonts w:asciiTheme="majorHAnsi" w:hAnsiTheme="majorHAnsi" w:cstheme="majorHAnsi"/>
          <w:color w:val="000000" w:themeColor="text1"/>
        </w:rPr>
        <w:t xml:space="preserve">summary, </w:t>
      </w:r>
      <w:r w:rsidRPr="002713B1">
        <w:rPr>
          <w:rFonts w:asciiTheme="majorHAnsi" w:hAnsiTheme="majorHAnsi" w:cstheme="majorHAnsi"/>
          <w:color w:val="000000" w:themeColor="text1"/>
        </w:rPr>
        <w:t>c</w:t>
      </w:r>
      <w:r w:rsidR="008A792E" w:rsidRPr="002713B1">
        <w:rPr>
          <w:rFonts w:asciiTheme="majorHAnsi" w:hAnsiTheme="majorHAnsi" w:cstheme="majorHAnsi"/>
          <w:color w:val="000000" w:themeColor="text1"/>
        </w:rPr>
        <w:t xml:space="preserve">hapter 3 </w:t>
      </w:r>
      <w:r w:rsidR="003D477A" w:rsidRPr="002713B1">
        <w:rPr>
          <w:rFonts w:asciiTheme="majorHAnsi" w:hAnsiTheme="majorHAnsi" w:cstheme="majorHAnsi"/>
          <w:color w:val="000000" w:themeColor="text1"/>
        </w:rPr>
        <w:t>reflect</w:t>
      </w:r>
      <w:r w:rsidR="004A1EFD" w:rsidRPr="002713B1">
        <w:rPr>
          <w:rFonts w:asciiTheme="majorHAnsi" w:hAnsiTheme="majorHAnsi" w:cstheme="majorHAnsi"/>
          <w:color w:val="000000" w:themeColor="text1"/>
        </w:rPr>
        <w:t>s</w:t>
      </w:r>
      <w:r w:rsidR="003D477A" w:rsidRPr="002713B1">
        <w:rPr>
          <w:rFonts w:asciiTheme="majorHAnsi" w:hAnsiTheme="majorHAnsi" w:cstheme="majorHAnsi"/>
          <w:color w:val="000000" w:themeColor="text1"/>
        </w:rPr>
        <w:t xml:space="preserve"> on the ways that</w:t>
      </w:r>
      <w:r w:rsidR="008A792E" w:rsidRPr="002713B1">
        <w:rPr>
          <w:rFonts w:asciiTheme="majorHAnsi" w:hAnsiTheme="majorHAnsi" w:cstheme="majorHAnsi"/>
          <w:color w:val="000000" w:themeColor="text1"/>
        </w:rPr>
        <w:t xml:space="preserve"> the research and development project </w:t>
      </w:r>
      <w:r w:rsidR="008A792E" w:rsidRPr="002713B1">
        <w:rPr>
          <w:rFonts w:asciiTheme="majorHAnsi" w:hAnsiTheme="majorHAnsi" w:cstheme="majorHAnsi"/>
          <w:i/>
          <w:color w:val="000000" w:themeColor="text1"/>
        </w:rPr>
        <w:t xml:space="preserve">Tandem Ballet </w:t>
      </w:r>
      <w:r w:rsidR="008A792E" w:rsidRPr="002713B1">
        <w:rPr>
          <w:rFonts w:asciiTheme="majorHAnsi" w:hAnsiTheme="majorHAnsi" w:cstheme="majorHAnsi"/>
          <w:iCs/>
          <w:color w:val="000000" w:themeColor="text1"/>
        </w:rPr>
        <w:t>(2012)</w:t>
      </w:r>
      <w:r w:rsidR="008A792E" w:rsidRPr="002713B1">
        <w:rPr>
          <w:rFonts w:asciiTheme="majorHAnsi" w:hAnsiTheme="majorHAnsi" w:cstheme="majorHAnsi"/>
          <w:color w:val="000000" w:themeColor="text1"/>
        </w:rPr>
        <w:t xml:space="preserve"> and subsequent production </w:t>
      </w:r>
      <w:r w:rsidR="008A792E" w:rsidRPr="002713B1">
        <w:rPr>
          <w:rFonts w:asciiTheme="majorHAnsi" w:hAnsiTheme="majorHAnsi" w:cstheme="majorHAnsi"/>
          <w:i/>
          <w:color w:val="000000" w:themeColor="text1"/>
        </w:rPr>
        <w:t>Everyday Hero</w:t>
      </w:r>
      <w:r w:rsidR="008A792E" w:rsidRPr="002713B1">
        <w:rPr>
          <w:rFonts w:asciiTheme="majorHAnsi" w:hAnsiTheme="majorHAnsi" w:cstheme="majorHAnsi"/>
          <w:color w:val="000000" w:themeColor="text1"/>
        </w:rPr>
        <w:t xml:space="preserve"> (2013) explored interior/exterior landscape dialogues </w:t>
      </w:r>
      <w:r w:rsidRPr="002713B1">
        <w:rPr>
          <w:rFonts w:asciiTheme="majorHAnsi" w:hAnsiTheme="majorHAnsi" w:cstheme="majorHAnsi"/>
          <w:color w:val="000000" w:themeColor="text1"/>
        </w:rPr>
        <w:t>with an integrated group of vision impaired and sighted dancers</w:t>
      </w:r>
      <w:r w:rsidR="004A1EFD"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 </w:t>
      </w:r>
      <w:r w:rsidR="008A792E" w:rsidRPr="002713B1">
        <w:rPr>
          <w:rFonts w:asciiTheme="majorHAnsi" w:hAnsiTheme="majorHAnsi" w:cstheme="majorHAnsi"/>
          <w:color w:val="000000" w:themeColor="text1"/>
        </w:rPr>
        <w:t>enquiry</w:t>
      </w:r>
      <w:r w:rsidRPr="002713B1">
        <w:rPr>
          <w:rFonts w:asciiTheme="majorHAnsi" w:hAnsiTheme="majorHAnsi" w:cstheme="majorHAnsi"/>
          <w:color w:val="000000" w:themeColor="text1"/>
        </w:rPr>
        <w:t xml:space="preserve"> that</w:t>
      </w:r>
      <w:r w:rsidR="008A792E" w:rsidRPr="002713B1">
        <w:rPr>
          <w:rFonts w:asciiTheme="majorHAnsi" w:hAnsiTheme="majorHAnsi" w:cstheme="majorHAnsi"/>
          <w:color w:val="000000" w:themeColor="text1"/>
        </w:rPr>
        <w:t xml:space="preserve"> i</w:t>
      </w:r>
      <w:r w:rsidRPr="002713B1">
        <w:rPr>
          <w:rFonts w:asciiTheme="majorHAnsi" w:hAnsiTheme="majorHAnsi" w:cstheme="majorHAnsi"/>
          <w:color w:val="000000" w:themeColor="text1"/>
        </w:rPr>
        <w:t>nitiated</w:t>
      </w:r>
      <w:r w:rsidR="008A792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my interest in </w:t>
      </w:r>
      <w:r w:rsidR="008A792E" w:rsidRPr="002713B1">
        <w:rPr>
          <w:rFonts w:asciiTheme="majorHAnsi" w:hAnsiTheme="majorHAnsi" w:cstheme="majorHAnsi"/>
          <w:color w:val="000000" w:themeColor="text1"/>
        </w:rPr>
        <w:t xml:space="preserve">how an individual dancer’s sensibility delivers </w:t>
      </w:r>
      <w:r w:rsidRPr="002713B1">
        <w:rPr>
          <w:rFonts w:asciiTheme="majorHAnsi" w:hAnsiTheme="majorHAnsi" w:cstheme="majorHAnsi"/>
          <w:color w:val="000000" w:themeColor="text1"/>
        </w:rPr>
        <w:t xml:space="preserve">to them </w:t>
      </w:r>
      <w:r w:rsidR="008A792E" w:rsidRPr="002713B1">
        <w:rPr>
          <w:rFonts w:asciiTheme="majorHAnsi" w:hAnsiTheme="majorHAnsi" w:cstheme="majorHAnsi"/>
          <w:color w:val="000000" w:themeColor="text1"/>
        </w:rPr>
        <w:t xml:space="preserve">perceptions of outdoor, public spaces. Chapter 4 </w:t>
      </w:r>
      <w:r w:rsidR="00A526FC">
        <w:rPr>
          <w:rFonts w:asciiTheme="majorHAnsi" w:hAnsiTheme="majorHAnsi" w:cstheme="majorHAnsi"/>
          <w:color w:val="000000" w:themeColor="text1"/>
        </w:rPr>
        <w:t>develops the discussion in regard to</w:t>
      </w:r>
      <w:r w:rsidR="008A792E" w:rsidRPr="002713B1">
        <w:rPr>
          <w:rFonts w:asciiTheme="majorHAnsi" w:hAnsiTheme="majorHAnsi" w:cstheme="majorHAnsi"/>
          <w:color w:val="000000" w:themeColor="text1"/>
        </w:rPr>
        <w:t xml:space="preserve"> two choreographies created for urban sites</w:t>
      </w:r>
      <w:r w:rsidR="00DA3397" w:rsidRPr="002713B1">
        <w:rPr>
          <w:rFonts w:asciiTheme="majorHAnsi" w:hAnsiTheme="majorHAnsi" w:cstheme="majorHAnsi"/>
          <w:color w:val="000000" w:themeColor="text1"/>
        </w:rPr>
        <w:t>;</w:t>
      </w:r>
      <w:r w:rsidR="008A792E" w:rsidRPr="002713B1">
        <w:rPr>
          <w:rFonts w:asciiTheme="majorHAnsi" w:hAnsiTheme="majorHAnsi" w:cstheme="majorHAnsi"/>
          <w:i/>
          <w:color w:val="000000" w:themeColor="text1"/>
        </w:rPr>
        <w:t xml:space="preserve"> Dances on Street Corners </w:t>
      </w:r>
      <w:r w:rsidR="008A792E" w:rsidRPr="002713B1">
        <w:rPr>
          <w:rFonts w:asciiTheme="majorHAnsi" w:hAnsiTheme="majorHAnsi" w:cstheme="majorHAnsi"/>
          <w:color w:val="000000" w:themeColor="text1"/>
        </w:rPr>
        <w:t xml:space="preserve">(2016) and </w:t>
      </w:r>
      <w:r w:rsidR="008A792E" w:rsidRPr="002713B1">
        <w:rPr>
          <w:rFonts w:asciiTheme="majorHAnsi" w:hAnsiTheme="majorHAnsi" w:cstheme="majorHAnsi"/>
          <w:i/>
          <w:color w:val="000000" w:themeColor="text1"/>
        </w:rPr>
        <w:t xml:space="preserve">Children’s Games </w:t>
      </w:r>
      <w:r w:rsidR="008A792E" w:rsidRPr="002713B1">
        <w:rPr>
          <w:rFonts w:asciiTheme="majorHAnsi" w:hAnsiTheme="majorHAnsi" w:cstheme="majorHAnsi"/>
          <w:color w:val="000000" w:themeColor="text1"/>
        </w:rPr>
        <w:t>(2019).</w:t>
      </w:r>
    </w:p>
    <w:p w14:paraId="31C64750" w14:textId="77777777" w:rsidR="001D71A1" w:rsidRPr="002713B1" w:rsidRDefault="001D71A1" w:rsidP="004A1EFD">
      <w:pPr>
        <w:spacing w:line="480" w:lineRule="auto"/>
        <w:rPr>
          <w:rFonts w:asciiTheme="majorHAnsi" w:hAnsiTheme="majorHAnsi" w:cstheme="majorHAnsi"/>
          <w:color w:val="000000" w:themeColor="text1"/>
        </w:rPr>
      </w:pPr>
    </w:p>
    <w:p w14:paraId="2E717493" w14:textId="1EAA989D" w:rsidR="006C6A8B" w:rsidRPr="002713B1" w:rsidRDefault="008A792E" w:rsidP="004A1EFD">
      <w:pPr>
        <w:spacing w:line="480" w:lineRule="auto"/>
        <w:rPr>
          <w:rFonts w:asciiTheme="majorHAnsi" w:hAnsiTheme="majorHAnsi" w:cstheme="majorHAnsi"/>
          <w:color w:val="000000" w:themeColor="text1"/>
        </w:rPr>
      </w:pPr>
      <w:r w:rsidRPr="002713B1">
        <w:rPr>
          <w:rFonts w:asciiTheme="majorHAnsi" w:hAnsiTheme="majorHAnsi" w:cstheme="majorHAnsi"/>
          <w:i/>
          <w:color w:val="000000" w:themeColor="text1"/>
        </w:rPr>
        <w:lastRenderedPageBreak/>
        <w:t xml:space="preserve">Dances on Street Corners </w:t>
      </w:r>
      <w:r w:rsidRPr="002713B1">
        <w:rPr>
          <w:rFonts w:asciiTheme="majorHAnsi" w:hAnsiTheme="majorHAnsi" w:cstheme="majorHAnsi"/>
          <w:color w:val="000000" w:themeColor="text1"/>
        </w:rPr>
        <w:t>(2016) was a solo performance-journey, performed by me, that moved between</w:t>
      </w:r>
      <w:r w:rsidR="00B72173" w:rsidRPr="002713B1">
        <w:rPr>
          <w:rFonts w:asciiTheme="majorHAnsi" w:hAnsiTheme="majorHAnsi" w:cstheme="majorHAnsi"/>
          <w:color w:val="000000" w:themeColor="text1"/>
        </w:rPr>
        <w:t xml:space="preserve"> urban</w:t>
      </w:r>
      <w:r w:rsidRPr="002713B1">
        <w:rPr>
          <w:rFonts w:asciiTheme="majorHAnsi" w:hAnsiTheme="majorHAnsi" w:cstheme="majorHAnsi"/>
          <w:color w:val="000000" w:themeColor="text1"/>
        </w:rPr>
        <w:t xml:space="preserve"> spaces </w:t>
      </w:r>
      <w:r w:rsidR="00DD60FF" w:rsidRPr="002713B1">
        <w:rPr>
          <w:rFonts w:asciiTheme="majorHAnsi" w:hAnsiTheme="majorHAnsi" w:cstheme="majorHAnsi"/>
          <w:color w:val="000000" w:themeColor="text1"/>
        </w:rPr>
        <w:t>whilst</w:t>
      </w:r>
      <w:r w:rsidR="00B72173"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combi</w:t>
      </w:r>
      <w:r w:rsidR="00DD60FF" w:rsidRPr="002713B1">
        <w:rPr>
          <w:rFonts w:asciiTheme="majorHAnsi" w:hAnsiTheme="majorHAnsi" w:cstheme="majorHAnsi"/>
          <w:color w:val="000000" w:themeColor="text1"/>
        </w:rPr>
        <w:t>ning</w:t>
      </w:r>
      <w:r w:rsidRPr="002713B1">
        <w:rPr>
          <w:rFonts w:asciiTheme="majorHAnsi" w:hAnsiTheme="majorHAnsi" w:cstheme="majorHAnsi"/>
          <w:color w:val="000000" w:themeColor="text1"/>
        </w:rPr>
        <w:t xml:space="preserve"> set choreography with improvisation as a method for incorporating unpredictability and </w:t>
      </w:r>
      <w:r w:rsidR="00B72173" w:rsidRPr="002713B1">
        <w:rPr>
          <w:rFonts w:asciiTheme="majorHAnsi" w:hAnsiTheme="majorHAnsi" w:cstheme="majorHAnsi"/>
          <w:color w:val="000000" w:themeColor="text1"/>
        </w:rPr>
        <w:t xml:space="preserve">notions of </w:t>
      </w:r>
      <w:r w:rsidRPr="002713B1">
        <w:rPr>
          <w:rFonts w:asciiTheme="majorHAnsi" w:hAnsiTheme="majorHAnsi" w:cstheme="majorHAnsi"/>
          <w:color w:val="000000" w:themeColor="text1"/>
        </w:rPr>
        <w:t xml:space="preserve">wildness into the choreographic structure. </w:t>
      </w:r>
      <w:r w:rsidR="00FD05D0" w:rsidRPr="002713B1">
        <w:rPr>
          <w:rFonts w:asciiTheme="majorHAnsi" w:hAnsiTheme="majorHAnsi" w:cstheme="majorHAnsi"/>
          <w:color w:val="000000" w:themeColor="text1"/>
        </w:rPr>
        <w:t xml:space="preserve">This </w:t>
      </w:r>
      <w:r w:rsidRPr="002713B1">
        <w:rPr>
          <w:rFonts w:asciiTheme="majorHAnsi" w:hAnsiTheme="majorHAnsi" w:cstheme="majorHAnsi"/>
          <w:color w:val="000000" w:themeColor="text1"/>
        </w:rPr>
        <w:t>emerged in response to</w:t>
      </w:r>
      <w:r w:rsidR="00DD60FF" w:rsidRPr="002713B1">
        <w:rPr>
          <w:rFonts w:asciiTheme="majorHAnsi" w:hAnsiTheme="majorHAnsi" w:cstheme="majorHAnsi"/>
          <w:color w:val="000000" w:themeColor="text1"/>
        </w:rPr>
        <w:t xml:space="preserve"> my</w:t>
      </w:r>
      <w:r w:rsidRPr="002713B1">
        <w:rPr>
          <w:rFonts w:asciiTheme="majorHAnsi" w:hAnsiTheme="majorHAnsi" w:cstheme="majorHAnsi"/>
          <w:color w:val="000000" w:themeColor="text1"/>
        </w:rPr>
        <w:t xml:space="preserve"> growing interest in </w:t>
      </w:r>
      <w:r w:rsidR="00DD60FF" w:rsidRPr="002713B1">
        <w:rPr>
          <w:rFonts w:asciiTheme="majorHAnsi" w:hAnsiTheme="majorHAnsi" w:cstheme="majorHAnsi"/>
          <w:color w:val="000000" w:themeColor="text1"/>
        </w:rPr>
        <w:t xml:space="preserve">ways to </w:t>
      </w:r>
      <w:r w:rsidRPr="002713B1">
        <w:rPr>
          <w:rFonts w:asciiTheme="majorHAnsi" w:hAnsiTheme="majorHAnsi" w:cstheme="majorHAnsi"/>
          <w:color w:val="000000" w:themeColor="text1"/>
        </w:rPr>
        <w:t xml:space="preserve">link </w:t>
      </w:r>
      <w:r w:rsidR="00DD60FF" w:rsidRPr="002713B1">
        <w:rPr>
          <w:rFonts w:asciiTheme="majorHAnsi" w:hAnsiTheme="majorHAnsi" w:cstheme="majorHAnsi"/>
          <w:color w:val="000000" w:themeColor="text1"/>
        </w:rPr>
        <w:t>my</w:t>
      </w:r>
      <w:r w:rsidRPr="002713B1">
        <w:rPr>
          <w:rFonts w:asciiTheme="majorHAnsi" w:hAnsiTheme="majorHAnsi" w:cstheme="majorHAnsi"/>
          <w:color w:val="000000" w:themeColor="text1"/>
        </w:rPr>
        <w:t xml:space="preserve"> movement </w:t>
      </w:r>
      <w:r w:rsidR="00DD60FF" w:rsidRPr="002713B1">
        <w:rPr>
          <w:rFonts w:asciiTheme="majorHAnsi" w:hAnsiTheme="majorHAnsi" w:cstheme="majorHAnsi"/>
          <w:color w:val="000000" w:themeColor="text1"/>
        </w:rPr>
        <w:t>with</w:t>
      </w:r>
      <w:r w:rsidRPr="002713B1">
        <w:rPr>
          <w:rFonts w:asciiTheme="majorHAnsi" w:hAnsiTheme="majorHAnsi" w:cstheme="majorHAnsi"/>
          <w:color w:val="000000" w:themeColor="text1"/>
        </w:rPr>
        <w:t xml:space="preserve"> the movement of things already existent in the site</w:t>
      </w:r>
      <w:r w:rsidR="009131B3"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so that </w:t>
      </w:r>
      <w:r w:rsidR="00DD60FF" w:rsidRPr="002713B1">
        <w:rPr>
          <w:rFonts w:asciiTheme="majorHAnsi" w:hAnsiTheme="majorHAnsi" w:cstheme="majorHAnsi"/>
          <w:color w:val="000000" w:themeColor="text1"/>
        </w:rPr>
        <w:t xml:space="preserve">my </w:t>
      </w:r>
      <w:r w:rsidRPr="002713B1">
        <w:rPr>
          <w:rFonts w:asciiTheme="majorHAnsi" w:hAnsiTheme="majorHAnsi" w:cstheme="majorHAnsi"/>
          <w:color w:val="000000" w:themeColor="text1"/>
        </w:rPr>
        <w:t>dancing manifest</w:t>
      </w:r>
      <w:r w:rsidR="009131B3"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as a </w:t>
      </w:r>
      <w:r w:rsidR="006A63AF" w:rsidRPr="002713B1">
        <w:rPr>
          <w:rFonts w:asciiTheme="majorHAnsi" w:hAnsiTheme="majorHAnsi" w:cstheme="majorHAnsi"/>
          <w:color w:val="000000" w:themeColor="text1"/>
        </w:rPr>
        <w:t>phenomenon</w:t>
      </w:r>
      <w:r w:rsidRPr="002713B1">
        <w:rPr>
          <w:rFonts w:asciiTheme="majorHAnsi" w:hAnsiTheme="majorHAnsi" w:cstheme="majorHAnsi"/>
          <w:color w:val="000000" w:themeColor="text1"/>
        </w:rPr>
        <w:t xml:space="preserve"> in </w:t>
      </w:r>
      <w:r w:rsidR="009131B3" w:rsidRPr="002713B1">
        <w:rPr>
          <w:rFonts w:asciiTheme="majorHAnsi" w:hAnsiTheme="majorHAnsi" w:cstheme="majorHAnsi"/>
          <w:color w:val="000000" w:themeColor="text1"/>
        </w:rPr>
        <w:t>dialogue with a</w:t>
      </w:r>
      <w:r w:rsidRPr="002713B1">
        <w:rPr>
          <w:rFonts w:asciiTheme="majorHAnsi" w:hAnsiTheme="majorHAnsi" w:cstheme="majorHAnsi"/>
          <w:color w:val="000000" w:themeColor="text1"/>
        </w:rPr>
        <w:t xml:space="preserve"> </w:t>
      </w:r>
      <w:r w:rsidR="00DD60FF" w:rsidRPr="002713B1">
        <w:rPr>
          <w:rFonts w:asciiTheme="majorHAnsi" w:hAnsiTheme="majorHAnsi" w:cstheme="majorHAnsi"/>
          <w:color w:val="000000" w:themeColor="text1"/>
        </w:rPr>
        <w:t xml:space="preserve">phenomenal </w:t>
      </w:r>
      <w:r w:rsidRPr="002713B1">
        <w:rPr>
          <w:rFonts w:asciiTheme="majorHAnsi" w:hAnsiTheme="majorHAnsi" w:cstheme="majorHAnsi"/>
          <w:color w:val="000000" w:themeColor="text1"/>
        </w:rPr>
        <w:t xml:space="preserve">world that </w:t>
      </w:r>
      <w:r w:rsidR="009131B3" w:rsidRPr="002713B1">
        <w:rPr>
          <w:rFonts w:asciiTheme="majorHAnsi" w:hAnsiTheme="majorHAnsi" w:cstheme="majorHAnsi"/>
          <w:color w:val="000000" w:themeColor="text1"/>
        </w:rPr>
        <w:t>wa</w:t>
      </w:r>
      <w:r w:rsidRPr="002713B1">
        <w:rPr>
          <w:rFonts w:asciiTheme="majorHAnsi" w:hAnsiTheme="majorHAnsi" w:cstheme="majorHAnsi"/>
          <w:color w:val="000000" w:themeColor="text1"/>
        </w:rPr>
        <w:t xml:space="preserve">s also moving. </w:t>
      </w:r>
      <w:r w:rsidR="008415B1" w:rsidRPr="002713B1">
        <w:rPr>
          <w:rFonts w:asciiTheme="majorHAnsi" w:hAnsiTheme="majorHAnsi" w:cstheme="majorHAnsi"/>
          <w:color w:val="000000" w:themeColor="text1"/>
        </w:rPr>
        <w:t>C</w:t>
      </w:r>
      <w:r w:rsidRPr="002713B1">
        <w:rPr>
          <w:rFonts w:asciiTheme="majorHAnsi" w:hAnsiTheme="majorHAnsi" w:cstheme="majorHAnsi"/>
          <w:color w:val="000000" w:themeColor="text1"/>
        </w:rPr>
        <w:t xml:space="preserve">onsideration of </w:t>
      </w:r>
      <w:r w:rsidR="00DD60FF" w:rsidRPr="002713B1">
        <w:rPr>
          <w:rFonts w:asciiTheme="majorHAnsi" w:hAnsiTheme="majorHAnsi" w:cstheme="majorHAnsi"/>
          <w:color w:val="000000" w:themeColor="text1"/>
        </w:rPr>
        <w:t>th</w:t>
      </w:r>
      <w:r w:rsidR="008415B1" w:rsidRPr="002713B1">
        <w:rPr>
          <w:rFonts w:asciiTheme="majorHAnsi" w:hAnsiTheme="majorHAnsi" w:cstheme="majorHAnsi"/>
          <w:color w:val="000000" w:themeColor="text1"/>
        </w:rPr>
        <w:t>is led to explorations into</w:t>
      </w:r>
      <w:r w:rsidR="00DD60FF" w:rsidRPr="002713B1">
        <w:rPr>
          <w:rFonts w:asciiTheme="majorHAnsi" w:hAnsiTheme="majorHAnsi" w:cstheme="majorHAnsi"/>
          <w:color w:val="000000" w:themeColor="text1"/>
        </w:rPr>
        <w:t xml:space="preserve"> ways</w:t>
      </w:r>
      <w:r w:rsidR="008415B1" w:rsidRPr="002713B1">
        <w:rPr>
          <w:rFonts w:asciiTheme="majorHAnsi" w:hAnsiTheme="majorHAnsi" w:cstheme="majorHAnsi"/>
          <w:color w:val="000000" w:themeColor="text1"/>
        </w:rPr>
        <w:t xml:space="preserve"> to incorporate</w:t>
      </w:r>
      <w:r w:rsidR="00FE4E83" w:rsidRPr="002713B1">
        <w:rPr>
          <w:rFonts w:asciiTheme="majorHAnsi" w:hAnsiTheme="majorHAnsi" w:cstheme="majorHAnsi"/>
          <w:color w:val="000000" w:themeColor="text1"/>
        </w:rPr>
        <w:t xml:space="preserve"> the</w:t>
      </w:r>
      <w:r w:rsidR="00DD60FF" w:rsidRPr="002713B1">
        <w:rPr>
          <w:rFonts w:asciiTheme="majorHAnsi" w:hAnsiTheme="majorHAnsi" w:cstheme="majorHAnsi"/>
          <w:color w:val="000000" w:themeColor="text1"/>
        </w:rPr>
        <w:t xml:space="preserve"> </w:t>
      </w:r>
      <w:r w:rsidR="00FE4E83" w:rsidRPr="002713B1">
        <w:rPr>
          <w:rFonts w:asciiTheme="majorHAnsi" w:hAnsiTheme="majorHAnsi" w:cstheme="majorHAnsi"/>
          <w:color w:val="000000" w:themeColor="text1"/>
        </w:rPr>
        <w:t xml:space="preserve">movement of </w:t>
      </w:r>
      <w:r w:rsidR="00DF1F36" w:rsidRPr="002713B1">
        <w:rPr>
          <w:rFonts w:asciiTheme="majorHAnsi" w:hAnsiTheme="majorHAnsi" w:cstheme="majorHAnsi"/>
          <w:color w:val="000000" w:themeColor="text1"/>
        </w:rPr>
        <w:t xml:space="preserve">environments and </w:t>
      </w:r>
      <w:r w:rsidRPr="002713B1">
        <w:rPr>
          <w:rFonts w:asciiTheme="majorHAnsi" w:hAnsiTheme="majorHAnsi" w:cstheme="majorHAnsi"/>
          <w:color w:val="000000" w:themeColor="text1"/>
        </w:rPr>
        <w:t>audience</w:t>
      </w:r>
      <w:r w:rsidR="00FE4E83" w:rsidRPr="002713B1">
        <w:rPr>
          <w:rFonts w:asciiTheme="majorHAnsi" w:hAnsiTheme="majorHAnsi" w:cstheme="majorHAnsi"/>
          <w:color w:val="000000" w:themeColor="text1"/>
        </w:rPr>
        <w:t>s</w:t>
      </w:r>
      <w:r w:rsidR="00DD60FF" w:rsidRPr="002713B1">
        <w:rPr>
          <w:rFonts w:asciiTheme="majorHAnsi" w:hAnsiTheme="majorHAnsi" w:cstheme="majorHAnsi"/>
          <w:color w:val="000000" w:themeColor="text1"/>
        </w:rPr>
        <w:t>, who</w:t>
      </w:r>
      <w:r w:rsidR="00FE4E83" w:rsidRPr="002713B1">
        <w:rPr>
          <w:rFonts w:asciiTheme="majorHAnsi" w:hAnsiTheme="majorHAnsi" w:cstheme="majorHAnsi"/>
          <w:color w:val="000000" w:themeColor="text1"/>
        </w:rPr>
        <w:t>m</w:t>
      </w:r>
      <w:r w:rsidR="00DD60FF" w:rsidRPr="002713B1">
        <w:rPr>
          <w:rFonts w:asciiTheme="majorHAnsi" w:hAnsiTheme="majorHAnsi" w:cstheme="majorHAnsi"/>
          <w:color w:val="000000" w:themeColor="text1"/>
        </w:rPr>
        <w:t xml:space="preserve"> </w:t>
      </w:r>
      <w:r w:rsidR="00FE4E83" w:rsidRPr="002713B1">
        <w:rPr>
          <w:rFonts w:asciiTheme="majorHAnsi" w:hAnsiTheme="majorHAnsi" w:cstheme="majorHAnsi"/>
          <w:color w:val="000000" w:themeColor="text1"/>
        </w:rPr>
        <w:t xml:space="preserve">I considered </w:t>
      </w:r>
      <w:r w:rsidR="00DD60FF" w:rsidRPr="002713B1">
        <w:rPr>
          <w:rFonts w:asciiTheme="majorHAnsi" w:hAnsiTheme="majorHAnsi" w:cstheme="majorHAnsi"/>
          <w:color w:val="000000" w:themeColor="text1"/>
        </w:rPr>
        <w:t>unpredictable phenomena</w:t>
      </w:r>
      <w:r w:rsidR="00FE4E83"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into the choreographic composition </w:t>
      </w:r>
      <w:r w:rsidR="00DD60FF" w:rsidRPr="002713B1">
        <w:rPr>
          <w:rFonts w:asciiTheme="majorHAnsi" w:hAnsiTheme="majorHAnsi" w:cstheme="majorHAnsi"/>
          <w:color w:val="000000" w:themeColor="text1"/>
        </w:rPr>
        <w:t>so that they</w:t>
      </w:r>
      <w:r w:rsidR="00FE4E83"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contribut</w:t>
      </w:r>
      <w:r w:rsidR="00DD60FF" w:rsidRPr="002713B1">
        <w:rPr>
          <w:rFonts w:asciiTheme="majorHAnsi" w:hAnsiTheme="majorHAnsi" w:cstheme="majorHAnsi"/>
          <w:color w:val="000000" w:themeColor="text1"/>
        </w:rPr>
        <w:t>e</w:t>
      </w:r>
      <w:r w:rsidR="00FE4E83"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to its meaning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201</w:t>
      </w:r>
      <w:r w:rsidR="00E411F6" w:rsidRPr="002713B1">
        <w:rPr>
          <w:rFonts w:asciiTheme="majorHAnsi" w:hAnsiTheme="majorHAnsi" w:cstheme="majorHAnsi"/>
          <w:color w:val="000000" w:themeColor="text1"/>
        </w:rPr>
        <w:t>5</w:t>
      </w:r>
      <w:r w:rsidRPr="002713B1">
        <w:rPr>
          <w:rFonts w:asciiTheme="majorHAnsi" w:hAnsiTheme="majorHAnsi" w:cstheme="majorHAnsi"/>
          <w:color w:val="000000" w:themeColor="text1"/>
        </w:rPr>
        <w:t xml:space="preserve">). </w:t>
      </w:r>
    </w:p>
    <w:p w14:paraId="664DD652" w14:textId="77777777" w:rsidR="006C6A8B" w:rsidRPr="002713B1" w:rsidRDefault="006C6A8B" w:rsidP="006C6A8B">
      <w:pPr>
        <w:spacing w:line="480" w:lineRule="auto"/>
        <w:rPr>
          <w:rFonts w:asciiTheme="majorHAnsi" w:hAnsiTheme="majorHAnsi" w:cstheme="majorHAnsi"/>
          <w:color w:val="000000" w:themeColor="text1"/>
        </w:rPr>
      </w:pPr>
    </w:p>
    <w:p w14:paraId="6CEEA371" w14:textId="61B572DD" w:rsidR="008A792E" w:rsidRPr="002713B1" w:rsidRDefault="008A792E" w:rsidP="00544754">
      <w:pPr>
        <w:spacing w:line="480" w:lineRule="auto"/>
        <w:rPr>
          <w:rFonts w:asciiTheme="majorHAnsi" w:hAnsiTheme="majorHAnsi" w:cstheme="majorHAnsi"/>
          <w:color w:val="000000" w:themeColor="text1"/>
        </w:rPr>
      </w:pPr>
      <w:r w:rsidRPr="002713B1">
        <w:rPr>
          <w:rFonts w:asciiTheme="majorHAnsi" w:hAnsiTheme="majorHAnsi" w:cstheme="majorHAnsi"/>
          <w:i/>
          <w:color w:val="000000" w:themeColor="text1"/>
        </w:rPr>
        <w:t xml:space="preserve">Children’s Games </w:t>
      </w:r>
      <w:r w:rsidRPr="002713B1">
        <w:rPr>
          <w:rFonts w:asciiTheme="majorHAnsi" w:hAnsiTheme="majorHAnsi" w:cstheme="majorHAnsi"/>
          <w:color w:val="000000" w:themeColor="text1"/>
        </w:rPr>
        <w:t xml:space="preserve">(2019) </w:t>
      </w:r>
      <w:r w:rsidR="00A526FC">
        <w:rPr>
          <w:rFonts w:asciiTheme="majorHAnsi" w:hAnsiTheme="majorHAnsi" w:cstheme="majorHAnsi"/>
          <w:color w:val="000000" w:themeColor="text1"/>
        </w:rPr>
        <w:t>pursued</w:t>
      </w:r>
      <w:r w:rsidRPr="002713B1">
        <w:rPr>
          <w:rFonts w:asciiTheme="majorHAnsi" w:hAnsiTheme="majorHAnsi" w:cstheme="majorHAnsi"/>
          <w:color w:val="000000" w:themeColor="text1"/>
        </w:rPr>
        <w:t xml:space="preserve"> this thinking</w:t>
      </w:r>
      <w:r w:rsidR="00544754" w:rsidRPr="002713B1">
        <w:rPr>
          <w:rFonts w:asciiTheme="majorHAnsi" w:hAnsiTheme="majorHAnsi" w:cstheme="majorHAnsi"/>
          <w:color w:val="000000" w:themeColor="text1"/>
        </w:rPr>
        <w:t xml:space="preserve"> further</w:t>
      </w:r>
      <w:r w:rsidRPr="002713B1">
        <w:rPr>
          <w:rFonts w:asciiTheme="majorHAnsi" w:hAnsiTheme="majorHAnsi" w:cstheme="majorHAnsi"/>
          <w:color w:val="000000" w:themeColor="text1"/>
        </w:rPr>
        <w:t xml:space="preserve"> with an intergenerational cast of dancers who</w:t>
      </w:r>
      <w:r w:rsidR="003575FC" w:rsidRPr="002713B1">
        <w:rPr>
          <w:rFonts w:asciiTheme="majorHAnsi" w:hAnsiTheme="majorHAnsi" w:cstheme="majorHAnsi"/>
          <w:color w:val="000000" w:themeColor="text1"/>
        </w:rPr>
        <w:t>m</w:t>
      </w:r>
      <w:r w:rsidRPr="002713B1">
        <w:rPr>
          <w:rFonts w:asciiTheme="majorHAnsi" w:hAnsiTheme="majorHAnsi" w:cstheme="majorHAnsi"/>
          <w:color w:val="000000" w:themeColor="text1"/>
        </w:rPr>
        <w:t xml:space="preserve"> I directed in improvisational processes employed </w:t>
      </w:r>
      <w:r w:rsidR="00544754" w:rsidRPr="002713B1">
        <w:rPr>
          <w:rFonts w:asciiTheme="majorHAnsi" w:hAnsiTheme="majorHAnsi" w:cstheme="majorHAnsi"/>
          <w:color w:val="000000" w:themeColor="text1"/>
        </w:rPr>
        <w:t>to generate a</w:t>
      </w:r>
      <w:r w:rsidRPr="002713B1">
        <w:rPr>
          <w:rFonts w:asciiTheme="majorHAnsi" w:hAnsiTheme="majorHAnsi" w:cstheme="majorHAnsi"/>
          <w:color w:val="000000" w:themeColor="text1"/>
        </w:rPr>
        <w:t xml:space="preserve"> choreography for an inner-city staircase</w:t>
      </w:r>
      <w:r w:rsidR="00544754" w:rsidRPr="002713B1">
        <w:rPr>
          <w:rFonts w:asciiTheme="majorHAnsi" w:hAnsiTheme="majorHAnsi" w:cstheme="majorHAnsi"/>
          <w:color w:val="000000" w:themeColor="text1"/>
        </w:rPr>
        <w:t xml:space="preserve"> site</w:t>
      </w:r>
      <w:r w:rsidRPr="002713B1">
        <w:rPr>
          <w:rFonts w:asciiTheme="majorHAnsi" w:hAnsiTheme="majorHAnsi" w:cstheme="majorHAnsi"/>
          <w:color w:val="000000" w:themeColor="text1"/>
        </w:rPr>
        <w:t xml:space="preserve">. In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improvisation </w:t>
      </w:r>
      <w:r w:rsidR="00544754" w:rsidRPr="002713B1">
        <w:rPr>
          <w:rFonts w:asciiTheme="majorHAnsi" w:hAnsiTheme="majorHAnsi" w:cstheme="majorHAnsi"/>
          <w:color w:val="000000" w:themeColor="text1"/>
        </w:rPr>
        <w:t xml:space="preserve">precipitated a dynamic exchange between </w:t>
      </w:r>
      <w:r w:rsidR="00FE4E83" w:rsidRPr="002713B1">
        <w:rPr>
          <w:rFonts w:asciiTheme="majorHAnsi" w:hAnsiTheme="majorHAnsi" w:cstheme="majorHAnsi"/>
          <w:color w:val="000000" w:themeColor="text1"/>
        </w:rPr>
        <w:t xml:space="preserve">site, </w:t>
      </w:r>
      <w:r w:rsidRPr="002713B1">
        <w:rPr>
          <w:rFonts w:asciiTheme="majorHAnsi" w:hAnsiTheme="majorHAnsi" w:cstheme="majorHAnsi"/>
          <w:color w:val="000000" w:themeColor="text1"/>
        </w:rPr>
        <w:t>dancers and pedestrians</w:t>
      </w:r>
      <w:r w:rsidR="00544754" w:rsidRPr="002713B1">
        <w:rPr>
          <w:rFonts w:asciiTheme="majorHAnsi" w:hAnsiTheme="majorHAnsi" w:cstheme="majorHAnsi"/>
          <w:color w:val="000000" w:themeColor="text1"/>
        </w:rPr>
        <w:t xml:space="preserve"> so that a </w:t>
      </w:r>
      <w:r w:rsidR="003575FC" w:rsidRPr="002713B1">
        <w:rPr>
          <w:rFonts w:asciiTheme="majorHAnsi" w:hAnsiTheme="majorHAnsi" w:cstheme="majorHAnsi"/>
          <w:color w:val="000000" w:themeColor="text1"/>
        </w:rPr>
        <w:t xml:space="preserve">spontaneous choreography </w:t>
      </w:r>
      <w:r w:rsidR="00544754" w:rsidRPr="002713B1">
        <w:rPr>
          <w:rFonts w:asciiTheme="majorHAnsi" w:hAnsiTheme="majorHAnsi" w:cstheme="majorHAnsi"/>
          <w:color w:val="000000" w:themeColor="text1"/>
        </w:rPr>
        <w:t>unfolded as a performance-situations.</w:t>
      </w:r>
    </w:p>
    <w:p w14:paraId="2730C31B" w14:textId="77777777" w:rsidR="00DA3397" w:rsidRPr="002713B1" w:rsidRDefault="00DA3397" w:rsidP="008A792E">
      <w:pPr>
        <w:spacing w:line="480" w:lineRule="auto"/>
        <w:ind w:left="-5"/>
        <w:rPr>
          <w:rFonts w:asciiTheme="majorHAnsi" w:hAnsiTheme="majorHAnsi" w:cstheme="majorHAnsi"/>
          <w:color w:val="000000" w:themeColor="text1"/>
        </w:rPr>
      </w:pPr>
    </w:p>
    <w:p w14:paraId="7AC31667" w14:textId="61EBB916" w:rsidR="003012F6" w:rsidRPr="002713B1" w:rsidRDefault="008A792E" w:rsidP="00DA3397">
      <w:pPr>
        <w:spacing w:line="480" w:lineRule="auto"/>
        <w:ind w:left="-5"/>
        <w:rPr>
          <w:rFonts w:asciiTheme="majorHAnsi" w:hAnsiTheme="majorHAnsi" w:cstheme="majorHAnsi"/>
          <w:color w:val="000000" w:themeColor="text1"/>
        </w:rPr>
      </w:pPr>
      <w:r w:rsidRPr="002713B1">
        <w:rPr>
          <w:rFonts w:asciiTheme="majorHAnsi" w:hAnsiTheme="majorHAnsi" w:cstheme="majorHAnsi"/>
          <w:color w:val="000000" w:themeColor="text1"/>
        </w:rPr>
        <w:t>Chapter 5</w:t>
      </w:r>
      <w:r w:rsidR="00752B61"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A526FC">
        <w:rPr>
          <w:rFonts w:asciiTheme="majorHAnsi" w:hAnsiTheme="majorHAnsi" w:cstheme="majorHAnsi"/>
          <w:color w:val="000000" w:themeColor="text1"/>
        </w:rPr>
        <w:t>builds on</w:t>
      </w:r>
      <w:r w:rsidR="00DA3397" w:rsidRPr="002713B1">
        <w:rPr>
          <w:rFonts w:asciiTheme="majorHAnsi" w:hAnsiTheme="majorHAnsi" w:cstheme="majorHAnsi"/>
          <w:color w:val="000000" w:themeColor="text1"/>
        </w:rPr>
        <w:t xml:space="preserve"> </w:t>
      </w:r>
      <w:r w:rsidR="006C6A8B" w:rsidRPr="002713B1">
        <w:rPr>
          <w:rFonts w:asciiTheme="majorHAnsi" w:hAnsiTheme="majorHAnsi" w:cstheme="majorHAnsi"/>
          <w:color w:val="000000" w:themeColor="text1"/>
        </w:rPr>
        <w:t xml:space="preserve">processes and </w:t>
      </w:r>
      <w:r w:rsidR="00DA3397" w:rsidRPr="002713B1">
        <w:rPr>
          <w:rFonts w:asciiTheme="majorHAnsi" w:hAnsiTheme="majorHAnsi" w:cstheme="majorHAnsi"/>
          <w:color w:val="000000" w:themeColor="text1"/>
        </w:rPr>
        <w:t xml:space="preserve">themes established in the previous works through a discussion of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(2020) and two</w:t>
      </w:r>
      <w:r w:rsidR="00DA3397" w:rsidRPr="002713B1">
        <w:rPr>
          <w:rFonts w:asciiTheme="majorHAnsi" w:hAnsiTheme="majorHAnsi" w:cstheme="majorHAnsi"/>
          <w:color w:val="000000" w:themeColor="text1"/>
        </w:rPr>
        <w:t xml:space="preserve"> site-dance</w:t>
      </w:r>
      <w:r w:rsidRPr="002713B1">
        <w:rPr>
          <w:rFonts w:asciiTheme="majorHAnsi" w:hAnsiTheme="majorHAnsi" w:cstheme="majorHAnsi"/>
          <w:color w:val="000000" w:themeColor="text1"/>
        </w:rPr>
        <w:t xml:space="preserve"> film-works </w:t>
      </w:r>
      <w:r w:rsidRPr="002713B1">
        <w:rPr>
          <w:rFonts w:asciiTheme="majorHAnsi" w:hAnsiTheme="majorHAnsi" w:cstheme="majorHAnsi"/>
          <w:i/>
          <w:iCs/>
          <w:color w:val="000000" w:themeColor="text1"/>
        </w:rPr>
        <w:t>(Dances with) Clouds, Gate and</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Tree</w:t>
      </w:r>
      <w:r w:rsidRPr="002713B1">
        <w:rPr>
          <w:rFonts w:asciiTheme="majorHAnsi" w:hAnsiTheme="majorHAnsi" w:cstheme="majorHAnsi"/>
          <w:color w:val="000000" w:themeColor="text1"/>
        </w:rPr>
        <w:t xml:space="preserve"> (2020) and </w:t>
      </w:r>
      <w:r w:rsidRPr="002713B1">
        <w:rPr>
          <w:rFonts w:asciiTheme="majorHAnsi" w:hAnsiTheme="majorHAnsi" w:cstheme="majorHAnsi"/>
          <w:i/>
          <w:iCs/>
          <w:color w:val="000000" w:themeColor="text1"/>
        </w:rPr>
        <w:t>Sketches in Reel Time</w:t>
      </w:r>
      <w:r w:rsidRPr="002713B1">
        <w:rPr>
          <w:rFonts w:asciiTheme="majorHAnsi" w:hAnsiTheme="majorHAnsi" w:cstheme="majorHAnsi"/>
          <w:color w:val="000000" w:themeColor="text1"/>
        </w:rPr>
        <w:t xml:space="preserve"> (2023). </w:t>
      </w:r>
      <w:r w:rsidRPr="002713B1">
        <w:rPr>
          <w:rFonts w:asciiTheme="majorHAnsi" w:hAnsiTheme="majorHAnsi" w:cstheme="majorHAnsi"/>
          <w:i/>
          <w:iCs/>
          <w:color w:val="000000" w:themeColor="text1"/>
        </w:rPr>
        <w:t xml:space="preserve">Souvenir </w:t>
      </w:r>
      <w:r w:rsidR="003012F6" w:rsidRPr="002713B1">
        <w:rPr>
          <w:rFonts w:asciiTheme="majorHAnsi" w:hAnsiTheme="majorHAnsi" w:cstheme="majorHAnsi"/>
          <w:color w:val="000000" w:themeColor="text1"/>
        </w:rPr>
        <w:t xml:space="preserve">(2020) </w:t>
      </w:r>
      <w:r w:rsidRPr="002713B1">
        <w:rPr>
          <w:rFonts w:asciiTheme="majorHAnsi" w:hAnsiTheme="majorHAnsi" w:cstheme="majorHAnsi"/>
          <w:color w:val="000000" w:themeColor="text1"/>
        </w:rPr>
        <w:t>continued explorations into how dancing might foster an increased sense of intimacy between bodies and sites for twelve professional dancers</w:t>
      </w:r>
      <w:r w:rsidR="006C6A8B" w:rsidRPr="002713B1">
        <w:rPr>
          <w:rFonts w:asciiTheme="majorHAnsi" w:hAnsiTheme="majorHAnsi" w:cstheme="majorHAnsi"/>
          <w:color w:val="000000" w:themeColor="text1"/>
        </w:rPr>
        <w:t xml:space="preserve"> </w:t>
      </w:r>
      <w:r w:rsidR="003012F6" w:rsidRPr="002713B1">
        <w:rPr>
          <w:rFonts w:asciiTheme="majorHAnsi" w:hAnsiTheme="majorHAnsi" w:cstheme="majorHAnsi"/>
          <w:color w:val="000000" w:themeColor="text1"/>
        </w:rPr>
        <w:t>who were directed remotely via audio recordings sent to them to follow in various urban and rural sites. Along with directing body-site encounters, the recordings asked the dancers to film sections of their dancing, which they sent back to me to be edited into four short films that</w:t>
      </w:r>
      <w:r w:rsidR="00FE4E83" w:rsidRPr="002713B1">
        <w:rPr>
          <w:rFonts w:asciiTheme="majorHAnsi" w:hAnsiTheme="majorHAnsi" w:cstheme="majorHAnsi"/>
          <w:color w:val="000000" w:themeColor="text1"/>
        </w:rPr>
        <w:t>,</w:t>
      </w:r>
      <w:r w:rsidR="003012F6" w:rsidRPr="002713B1">
        <w:rPr>
          <w:rFonts w:asciiTheme="majorHAnsi" w:hAnsiTheme="majorHAnsi" w:cstheme="majorHAnsi"/>
          <w:color w:val="000000" w:themeColor="text1"/>
        </w:rPr>
        <w:t xml:space="preserve"> as a collection</w:t>
      </w:r>
      <w:r w:rsidR="003D477A" w:rsidRPr="002713B1">
        <w:rPr>
          <w:rFonts w:asciiTheme="majorHAnsi" w:hAnsiTheme="majorHAnsi" w:cstheme="majorHAnsi"/>
          <w:color w:val="000000" w:themeColor="text1"/>
        </w:rPr>
        <w:t>,</w:t>
      </w:r>
      <w:r w:rsidR="003012F6" w:rsidRPr="002713B1">
        <w:rPr>
          <w:rFonts w:asciiTheme="majorHAnsi" w:hAnsiTheme="majorHAnsi" w:cstheme="majorHAnsi"/>
          <w:color w:val="000000" w:themeColor="text1"/>
        </w:rPr>
        <w:t xml:space="preserve"> make up the project. Working remotely, enabled </w:t>
      </w:r>
      <w:r w:rsidR="003012F6" w:rsidRPr="002713B1">
        <w:rPr>
          <w:rFonts w:asciiTheme="majorHAnsi" w:hAnsiTheme="majorHAnsi" w:cstheme="majorHAnsi"/>
          <w:color w:val="000000" w:themeColor="text1"/>
        </w:rPr>
        <w:lastRenderedPageBreak/>
        <w:t>explorations into direct</w:t>
      </w:r>
      <w:r w:rsidR="005E61EA" w:rsidRPr="002713B1">
        <w:rPr>
          <w:rFonts w:asciiTheme="majorHAnsi" w:hAnsiTheme="majorHAnsi" w:cstheme="majorHAnsi"/>
          <w:color w:val="000000" w:themeColor="text1"/>
        </w:rPr>
        <w:t>ing</w:t>
      </w:r>
      <w:r w:rsidR="003012F6" w:rsidRPr="002713B1">
        <w:rPr>
          <w:rFonts w:asciiTheme="majorHAnsi" w:hAnsiTheme="majorHAnsi" w:cstheme="majorHAnsi"/>
          <w:color w:val="000000" w:themeColor="text1"/>
        </w:rPr>
        <w:t xml:space="preserve"> body-site correspondences (Ingold, 2013) whilst adhering to the restrictions imposed by the 2020-2021 Covid lockdowns. </w:t>
      </w:r>
    </w:p>
    <w:p w14:paraId="7842C1D7" w14:textId="77777777" w:rsidR="003012F6" w:rsidRPr="002713B1" w:rsidRDefault="003012F6" w:rsidP="00DA3397">
      <w:pPr>
        <w:spacing w:line="480" w:lineRule="auto"/>
        <w:ind w:left="-5"/>
        <w:rPr>
          <w:rFonts w:asciiTheme="majorHAnsi" w:hAnsiTheme="majorHAnsi" w:cstheme="majorHAnsi"/>
          <w:color w:val="000000" w:themeColor="text1"/>
        </w:rPr>
      </w:pPr>
    </w:p>
    <w:p w14:paraId="1A010DE7" w14:textId="1A84A502" w:rsidR="008A792E" w:rsidRPr="002713B1" w:rsidRDefault="006C6A8B" w:rsidP="003012F6">
      <w:pPr>
        <w:spacing w:line="480" w:lineRule="auto"/>
        <w:ind w:left="-5"/>
        <w:rPr>
          <w:rFonts w:asciiTheme="majorHAnsi" w:hAnsiTheme="majorHAnsi" w:cstheme="majorHAnsi"/>
          <w:color w:val="000000" w:themeColor="text1"/>
        </w:rPr>
      </w:pPr>
      <w:r w:rsidRPr="002713B1">
        <w:rPr>
          <w:rFonts w:asciiTheme="majorHAnsi" w:hAnsiTheme="majorHAnsi" w:cstheme="majorHAnsi"/>
          <w:color w:val="000000" w:themeColor="text1"/>
        </w:rPr>
        <w:t xml:space="preserve">Insights gained in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 xml:space="preserve">(2020) </w:t>
      </w:r>
      <w:r w:rsidR="00801001">
        <w:rPr>
          <w:rFonts w:asciiTheme="majorHAnsi" w:hAnsiTheme="majorHAnsi" w:cstheme="majorHAnsi"/>
          <w:color w:val="000000" w:themeColor="text1"/>
        </w:rPr>
        <w:t xml:space="preserve">inform explorations </w:t>
      </w:r>
      <w:r w:rsidR="00801001" w:rsidRPr="00801001">
        <w:rPr>
          <w:rFonts w:asciiTheme="majorHAnsi" w:hAnsiTheme="majorHAnsi" w:cstheme="majorHAnsi"/>
          <w:color w:val="000000" w:themeColor="text1"/>
        </w:rPr>
        <w:t>in</w:t>
      </w:r>
      <w:r w:rsidR="00801001">
        <w:rPr>
          <w:rFonts w:asciiTheme="majorHAnsi" w:hAnsiTheme="majorHAnsi" w:cstheme="majorHAnsi"/>
          <w:i/>
          <w:iCs/>
          <w:color w:val="000000" w:themeColor="text1"/>
        </w:rPr>
        <w:t xml:space="preserve"> </w:t>
      </w:r>
      <w:r w:rsidR="003012F6" w:rsidRPr="002713B1">
        <w:rPr>
          <w:rFonts w:asciiTheme="majorHAnsi" w:hAnsiTheme="majorHAnsi" w:cstheme="majorHAnsi"/>
          <w:i/>
          <w:iCs/>
          <w:color w:val="000000" w:themeColor="text1"/>
        </w:rPr>
        <w:t>(Dances with) Clouds, Gate and</w:t>
      </w:r>
      <w:r w:rsidR="003012F6" w:rsidRPr="002713B1">
        <w:rPr>
          <w:rFonts w:asciiTheme="majorHAnsi" w:hAnsiTheme="majorHAnsi" w:cstheme="majorHAnsi"/>
          <w:color w:val="000000" w:themeColor="text1"/>
        </w:rPr>
        <w:t xml:space="preserve"> </w:t>
      </w:r>
      <w:r w:rsidR="003012F6" w:rsidRPr="002713B1">
        <w:rPr>
          <w:rFonts w:asciiTheme="majorHAnsi" w:hAnsiTheme="majorHAnsi" w:cstheme="majorHAnsi"/>
          <w:i/>
          <w:iCs/>
          <w:color w:val="000000" w:themeColor="text1"/>
        </w:rPr>
        <w:t>Tree</w:t>
      </w:r>
      <w:r w:rsidR="003012F6" w:rsidRPr="002713B1">
        <w:rPr>
          <w:rFonts w:asciiTheme="majorHAnsi" w:hAnsiTheme="majorHAnsi" w:cstheme="majorHAnsi"/>
          <w:color w:val="000000" w:themeColor="text1"/>
        </w:rPr>
        <w:t xml:space="preserve"> (2020) and </w:t>
      </w:r>
      <w:r w:rsidR="003012F6" w:rsidRPr="002713B1">
        <w:rPr>
          <w:rFonts w:asciiTheme="majorHAnsi" w:hAnsiTheme="majorHAnsi" w:cstheme="majorHAnsi"/>
          <w:i/>
          <w:iCs/>
          <w:color w:val="000000" w:themeColor="text1"/>
        </w:rPr>
        <w:t>Sketches in Reel Time</w:t>
      </w:r>
      <w:r w:rsidR="003012F6" w:rsidRPr="002713B1">
        <w:rPr>
          <w:rFonts w:asciiTheme="majorHAnsi" w:hAnsiTheme="majorHAnsi" w:cstheme="majorHAnsi"/>
          <w:color w:val="000000" w:themeColor="text1"/>
        </w:rPr>
        <w:t xml:space="preserve"> (2023)</w:t>
      </w:r>
      <w:r w:rsidR="00801001">
        <w:rPr>
          <w:rFonts w:asciiTheme="majorHAnsi" w:hAnsiTheme="majorHAnsi" w:cstheme="majorHAnsi"/>
          <w:color w:val="000000" w:themeColor="text1"/>
        </w:rPr>
        <w:t xml:space="preserve"> </w:t>
      </w:r>
      <w:r w:rsidR="00D27EBF">
        <w:rPr>
          <w:rFonts w:asciiTheme="majorHAnsi" w:hAnsiTheme="majorHAnsi" w:cstheme="majorHAnsi"/>
          <w:color w:val="000000" w:themeColor="text1"/>
        </w:rPr>
        <w:t>of</w:t>
      </w:r>
      <w:r w:rsidR="00801001">
        <w:rPr>
          <w:rFonts w:asciiTheme="majorHAnsi" w:hAnsiTheme="majorHAnsi" w:cstheme="majorHAnsi"/>
          <w:color w:val="000000" w:themeColor="text1"/>
        </w:rPr>
        <w:t xml:space="preserve"> the </w:t>
      </w:r>
      <w:r w:rsidR="00801001" w:rsidRPr="002713B1">
        <w:rPr>
          <w:rFonts w:asciiTheme="majorHAnsi" w:hAnsiTheme="majorHAnsi" w:cstheme="majorHAnsi"/>
          <w:color w:val="000000" w:themeColor="text1"/>
        </w:rPr>
        <w:t>notion</w:t>
      </w:r>
      <w:r w:rsidR="00801001">
        <w:rPr>
          <w:rFonts w:asciiTheme="majorHAnsi" w:hAnsiTheme="majorHAnsi" w:cstheme="majorHAnsi"/>
          <w:color w:val="000000" w:themeColor="text1"/>
        </w:rPr>
        <w:t xml:space="preserve"> that</w:t>
      </w:r>
      <w:r w:rsidR="00801001" w:rsidRPr="002713B1">
        <w:rPr>
          <w:rFonts w:asciiTheme="majorHAnsi" w:hAnsiTheme="majorHAnsi" w:cstheme="majorHAnsi"/>
          <w:color w:val="000000" w:themeColor="text1"/>
        </w:rPr>
        <w:t xml:space="preserve"> space </w:t>
      </w:r>
      <w:r w:rsidR="00801001">
        <w:rPr>
          <w:rFonts w:asciiTheme="majorHAnsi" w:hAnsiTheme="majorHAnsi" w:cstheme="majorHAnsi"/>
          <w:color w:val="000000" w:themeColor="text1"/>
        </w:rPr>
        <w:t>i</w:t>
      </w:r>
      <w:r w:rsidR="00801001" w:rsidRPr="002713B1">
        <w:rPr>
          <w:rFonts w:asciiTheme="majorHAnsi" w:hAnsiTheme="majorHAnsi" w:cstheme="majorHAnsi"/>
          <w:color w:val="000000" w:themeColor="text1"/>
        </w:rPr>
        <w:t>s constituted by multiple perspective (Massey 2005)</w:t>
      </w:r>
      <w:r w:rsidR="00801001">
        <w:rPr>
          <w:rFonts w:asciiTheme="majorHAnsi" w:hAnsiTheme="majorHAnsi" w:cstheme="majorHAnsi"/>
          <w:color w:val="000000" w:themeColor="text1"/>
        </w:rPr>
        <w:t xml:space="preserve">. </w:t>
      </w:r>
      <w:r w:rsidR="003012F6"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he</w:t>
      </w:r>
      <w:r w:rsidR="003012F6" w:rsidRPr="002713B1">
        <w:rPr>
          <w:rFonts w:asciiTheme="majorHAnsi" w:hAnsiTheme="majorHAnsi" w:cstheme="majorHAnsi"/>
          <w:color w:val="000000" w:themeColor="text1"/>
        </w:rPr>
        <w:t>se two films</w:t>
      </w:r>
      <w:r w:rsidRPr="002713B1">
        <w:rPr>
          <w:rFonts w:asciiTheme="majorHAnsi" w:hAnsiTheme="majorHAnsi" w:cstheme="majorHAnsi"/>
          <w:color w:val="000000" w:themeColor="text1"/>
        </w:rPr>
        <w:t xml:space="preserve"> use </w:t>
      </w:r>
      <w:r w:rsidR="008A792E" w:rsidRPr="002713B1">
        <w:rPr>
          <w:rFonts w:asciiTheme="majorHAnsi" w:hAnsiTheme="majorHAnsi" w:cstheme="majorHAnsi"/>
          <w:color w:val="000000" w:themeColor="text1"/>
        </w:rPr>
        <w:t>stop frame animation in</w:t>
      </w:r>
      <w:r w:rsidRPr="002713B1">
        <w:rPr>
          <w:rFonts w:asciiTheme="majorHAnsi" w:hAnsiTheme="majorHAnsi" w:cstheme="majorHAnsi"/>
          <w:color w:val="000000" w:themeColor="text1"/>
        </w:rPr>
        <w:t xml:space="preserve"> whimsical explorations of how the environment might be framed as ‘partners in dialogue with a phenomenal body’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201</w:t>
      </w:r>
      <w:r w:rsidR="007E2048">
        <w:rPr>
          <w:rFonts w:asciiTheme="majorHAnsi" w:hAnsiTheme="majorHAnsi" w:cstheme="majorHAnsi"/>
          <w:color w:val="000000" w:themeColor="text1"/>
        </w:rPr>
        <w:t>5</w:t>
      </w:r>
      <w:r w:rsidRPr="002713B1">
        <w:rPr>
          <w:rFonts w:asciiTheme="majorHAnsi" w:hAnsiTheme="majorHAnsi" w:cstheme="majorHAnsi"/>
          <w:color w:val="000000" w:themeColor="text1"/>
        </w:rPr>
        <w:t>: 18)</w:t>
      </w:r>
      <w:r w:rsidR="003012F6" w:rsidRPr="002713B1">
        <w:rPr>
          <w:rFonts w:asciiTheme="majorHAnsi" w:hAnsiTheme="majorHAnsi" w:cstheme="majorHAnsi"/>
          <w:color w:val="000000" w:themeColor="text1"/>
        </w:rPr>
        <w:t>.</w:t>
      </w:r>
    </w:p>
    <w:p w14:paraId="357F2778" w14:textId="77777777" w:rsidR="008A792E" w:rsidRPr="002713B1" w:rsidRDefault="008A792E" w:rsidP="008A792E">
      <w:pPr>
        <w:spacing w:line="480" w:lineRule="auto"/>
        <w:ind w:left="-5"/>
        <w:rPr>
          <w:rFonts w:asciiTheme="majorHAnsi" w:hAnsiTheme="majorHAnsi" w:cstheme="majorHAnsi"/>
          <w:color w:val="000000" w:themeColor="text1"/>
        </w:rPr>
      </w:pPr>
    </w:p>
    <w:p w14:paraId="700D828B" w14:textId="3EE44CE4" w:rsidR="008C40A5" w:rsidRPr="002713B1" w:rsidRDefault="008A792E" w:rsidP="008C40A5">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thesis concludes </w:t>
      </w:r>
      <w:r w:rsidR="00DA3397" w:rsidRPr="002713B1">
        <w:rPr>
          <w:rFonts w:asciiTheme="majorHAnsi" w:hAnsiTheme="majorHAnsi" w:cstheme="majorHAnsi"/>
          <w:color w:val="000000" w:themeColor="text1"/>
        </w:rPr>
        <w:t>with a discussion about</w:t>
      </w:r>
      <w:r w:rsidRPr="002713B1">
        <w:rPr>
          <w:rFonts w:asciiTheme="majorHAnsi" w:hAnsiTheme="majorHAnsi" w:cstheme="majorHAnsi"/>
          <w:color w:val="000000" w:themeColor="text1"/>
        </w:rPr>
        <w:t xml:space="preserve"> the research findings and the contribution to knowledge</w:t>
      </w:r>
      <w:r w:rsidR="005E61EA" w:rsidRPr="002713B1">
        <w:rPr>
          <w:rFonts w:asciiTheme="majorHAnsi" w:hAnsiTheme="majorHAnsi" w:cstheme="majorHAnsi"/>
          <w:color w:val="000000" w:themeColor="text1"/>
        </w:rPr>
        <w:t xml:space="preserve"> that it</w:t>
      </w:r>
      <w:r w:rsidR="00312AAB"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demonstrat</w:t>
      </w:r>
      <w:r w:rsidR="005E61EA" w:rsidRPr="002713B1">
        <w:rPr>
          <w:rFonts w:asciiTheme="majorHAnsi" w:hAnsiTheme="majorHAnsi" w:cstheme="majorHAnsi"/>
          <w:color w:val="000000" w:themeColor="text1"/>
        </w:rPr>
        <w:t>es.</w:t>
      </w:r>
      <w:r w:rsidRPr="002713B1">
        <w:rPr>
          <w:rFonts w:asciiTheme="majorHAnsi" w:hAnsiTheme="majorHAnsi" w:cstheme="majorHAnsi"/>
          <w:color w:val="000000" w:themeColor="text1"/>
        </w:rPr>
        <w:t xml:space="preserve"> </w:t>
      </w:r>
      <w:r w:rsidR="007A4515" w:rsidRPr="002713B1">
        <w:rPr>
          <w:rFonts w:asciiTheme="majorHAnsi" w:hAnsiTheme="majorHAnsi" w:cstheme="majorHAnsi"/>
          <w:color w:val="000000" w:themeColor="text1"/>
        </w:rPr>
        <w:t>A</w:t>
      </w:r>
      <w:r w:rsidR="00FE4E83" w:rsidRPr="002713B1">
        <w:rPr>
          <w:rFonts w:asciiTheme="majorHAnsi" w:hAnsiTheme="majorHAnsi" w:cstheme="majorHAnsi"/>
          <w:color w:val="000000" w:themeColor="text1"/>
        </w:rPr>
        <w:t xml:space="preserve"> key finding</w:t>
      </w:r>
      <w:r w:rsidR="007A4515" w:rsidRPr="002713B1">
        <w:rPr>
          <w:rFonts w:asciiTheme="majorHAnsi" w:hAnsiTheme="majorHAnsi" w:cstheme="majorHAnsi"/>
          <w:color w:val="000000" w:themeColor="text1"/>
        </w:rPr>
        <w:t xml:space="preserve"> is</w:t>
      </w:r>
      <w:r w:rsidR="00806B38" w:rsidRPr="002713B1">
        <w:rPr>
          <w:rFonts w:asciiTheme="majorHAnsi" w:hAnsiTheme="majorHAnsi" w:cstheme="majorHAnsi"/>
          <w:color w:val="000000" w:themeColor="text1"/>
        </w:rPr>
        <w:t xml:space="preserve"> that </w:t>
      </w:r>
      <w:r w:rsidR="00B8004D" w:rsidRPr="002713B1">
        <w:rPr>
          <w:rFonts w:asciiTheme="majorHAnsi" w:hAnsiTheme="majorHAnsi" w:cstheme="majorHAnsi"/>
          <w:color w:val="000000" w:themeColor="text1"/>
        </w:rPr>
        <w:t xml:space="preserve">when </w:t>
      </w:r>
      <w:r w:rsidR="007A4515" w:rsidRPr="002713B1">
        <w:rPr>
          <w:rFonts w:asciiTheme="majorHAnsi" w:hAnsiTheme="majorHAnsi" w:cstheme="majorHAnsi"/>
          <w:color w:val="000000" w:themeColor="text1"/>
        </w:rPr>
        <w:t xml:space="preserve">dancing </w:t>
      </w:r>
      <w:r w:rsidR="00B8004D" w:rsidRPr="002713B1">
        <w:rPr>
          <w:rFonts w:asciiTheme="majorHAnsi" w:hAnsiTheme="majorHAnsi" w:cstheme="majorHAnsi"/>
          <w:color w:val="000000" w:themeColor="text1"/>
        </w:rPr>
        <w:t xml:space="preserve">is employed to </w:t>
      </w:r>
      <w:r w:rsidR="007A4515" w:rsidRPr="002713B1">
        <w:rPr>
          <w:rFonts w:asciiTheme="majorHAnsi" w:hAnsiTheme="majorHAnsi" w:cstheme="majorHAnsi"/>
          <w:color w:val="000000" w:themeColor="text1"/>
        </w:rPr>
        <w:t xml:space="preserve">explore </w:t>
      </w:r>
      <w:r w:rsidR="00EA2AB8" w:rsidRPr="002713B1">
        <w:rPr>
          <w:rFonts w:asciiTheme="majorHAnsi" w:hAnsiTheme="majorHAnsi" w:cstheme="majorHAnsi"/>
          <w:color w:val="000000" w:themeColor="text1"/>
        </w:rPr>
        <w:t>the relationship between perception and topographical landscape</w:t>
      </w:r>
      <w:r w:rsidR="00BF43B0" w:rsidRPr="002713B1">
        <w:rPr>
          <w:rFonts w:asciiTheme="majorHAnsi" w:hAnsiTheme="majorHAnsi" w:cstheme="majorHAnsi"/>
          <w:color w:val="000000" w:themeColor="text1"/>
        </w:rPr>
        <w:t>s</w:t>
      </w:r>
      <w:r w:rsidR="007E2048">
        <w:rPr>
          <w:rFonts w:asciiTheme="majorHAnsi" w:hAnsiTheme="majorHAnsi" w:cstheme="majorHAnsi"/>
          <w:color w:val="000000" w:themeColor="text1"/>
        </w:rPr>
        <w:t>,</w:t>
      </w:r>
      <w:r w:rsidR="005B0FD6" w:rsidRPr="002713B1">
        <w:rPr>
          <w:rFonts w:asciiTheme="majorHAnsi" w:hAnsiTheme="majorHAnsi" w:cstheme="majorHAnsi"/>
          <w:color w:val="000000" w:themeColor="text1"/>
        </w:rPr>
        <w:t xml:space="preserve"> </w:t>
      </w:r>
      <w:r w:rsidR="00806B38" w:rsidRPr="002713B1">
        <w:rPr>
          <w:rFonts w:asciiTheme="majorHAnsi" w:hAnsiTheme="majorHAnsi" w:cstheme="majorHAnsi"/>
          <w:color w:val="000000" w:themeColor="text1"/>
        </w:rPr>
        <w:t>our sense of knowing and belonging in exterior spaces</w:t>
      </w:r>
      <w:r w:rsidR="00B8004D" w:rsidRPr="002713B1">
        <w:rPr>
          <w:rFonts w:asciiTheme="majorHAnsi" w:hAnsiTheme="majorHAnsi" w:cstheme="majorHAnsi"/>
          <w:color w:val="000000" w:themeColor="text1"/>
        </w:rPr>
        <w:t xml:space="preserve"> is reconfigured</w:t>
      </w:r>
      <w:r w:rsidR="008C40A5" w:rsidRPr="002713B1">
        <w:rPr>
          <w:rFonts w:asciiTheme="majorHAnsi" w:hAnsiTheme="majorHAnsi" w:cstheme="majorHAnsi"/>
          <w:color w:val="000000" w:themeColor="text1"/>
        </w:rPr>
        <w:t xml:space="preserve"> around an increased sense of reciprocity and care for places and the more-than-human world. </w:t>
      </w:r>
      <w:r w:rsidR="00BD370E" w:rsidRPr="002713B1">
        <w:rPr>
          <w:rFonts w:asciiTheme="majorHAnsi" w:hAnsiTheme="majorHAnsi" w:cstheme="majorHAnsi"/>
          <w:color w:val="000000" w:themeColor="text1"/>
        </w:rPr>
        <w:t xml:space="preserve">This, in turn, </w:t>
      </w:r>
      <w:r w:rsidR="008C40A5" w:rsidRPr="002713B1">
        <w:rPr>
          <w:rFonts w:asciiTheme="majorHAnsi" w:hAnsiTheme="majorHAnsi" w:cstheme="majorHAnsi"/>
          <w:color w:val="000000" w:themeColor="text1"/>
        </w:rPr>
        <w:t>offers ways to move with unpredictable dynamics that are beyond choreographic control, but that when bought into correspondence, generate interior/exterior landscape dialogues.</w:t>
      </w:r>
      <w:r w:rsidR="007E2048">
        <w:rPr>
          <w:rFonts w:asciiTheme="majorHAnsi" w:hAnsiTheme="majorHAnsi" w:cstheme="majorHAnsi"/>
          <w:color w:val="000000" w:themeColor="text1"/>
        </w:rPr>
        <w:t xml:space="preserve"> </w:t>
      </w:r>
      <w:r w:rsidR="00252626" w:rsidRPr="002713B1">
        <w:rPr>
          <w:rStyle w:val="FootnoteReference"/>
          <w:rFonts w:asciiTheme="majorHAnsi" w:hAnsiTheme="majorHAnsi" w:cstheme="majorHAnsi"/>
          <w:color w:val="000000" w:themeColor="text1"/>
        </w:rPr>
        <w:footnoteReference w:id="16"/>
      </w:r>
    </w:p>
    <w:p w14:paraId="77D320AF" w14:textId="77777777" w:rsidR="00B8004D" w:rsidRPr="002713B1" w:rsidRDefault="00B8004D" w:rsidP="008A792E">
      <w:pPr>
        <w:spacing w:line="480" w:lineRule="auto"/>
        <w:rPr>
          <w:rFonts w:asciiTheme="majorHAnsi" w:hAnsiTheme="majorHAnsi" w:cstheme="majorHAnsi"/>
          <w:color w:val="000000" w:themeColor="text1"/>
        </w:rPr>
      </w:pPr>
    </w:p>
    <w:p w14:paraId="0AE0641E" w14:textId="3B28D222" w:rsidR="00135894" w:rsidRPr="002713B1" w:rsidRDefault="005E61EA" w:rsidP="008A792E">
      <w:pPr>
        <w:spacing w:line="480" w:lineRule="auto"/>
        <w:rPr>
          <w:rFonts w:asciiTheme="majorHAnsi" w:hAnsiTheme="majorHAnsi" w:cstheme="majorHAnsi"/>
          <w:color w:val="000000" w:themeColor="text1"/>
        </w:rPr>
      </w:pPr>
      <w:r w:rsidRPr="002713B1">
        <w:rPr>
          <w:rFonts w:asciiTheme="majorHAnsi" w:hAnsiTheme="majorHAnsi" w:cstheme="majorHAnsi"/>
          <w:b/>
          <w:bCs/>
          <w:color w:val="000000" w:themeColor="text1"/>
        </w:rPr>
        <w:t xml:space="preserve"> </w:t>
      </w:r>
      <w:r w:rsidR="007F0D86" w:rsidRPr="002713B1">
        <w:rPr>
          <w:rFonts w:asciiTheme="majorHAnsi" w:hAnsiTheme="majorHAnsi" w:cstheme="majorHAnsi"/>
          <w:color w:val="000000" w:themeColor="text1"/>
        </w:rPr>
        <w:t>The</w:t>
      </w:r>
      <w:r w:rsidR="0017392D" w:rsidRPr="002713B1">
        <w:rPr>
          <w:rFonts w:asciiTheme="majorHAnsi" w:hAnsiTheme="majorHAnsi" w:cstheme="majorHAnsi"/>
          <w:color w:val="000000" w:themeColor="text1"/>
        </w:rPr>
        <w:t xml:space="preserve"> writing</w:t>
      </w:r>
      <w:r w:rsidR="007F0D86" w:rsidRPr="002713B1">
        <w:rPr>
          <w:rFonts w:asciiTheme="majorHAnsi" w:hAnsiTheme="majorHAnsi" w:cstheme="majorHAnsi"/>
          <w:color w:val="000000" w:themeColor="text1"/>
        </w:rPr>
        <w:t xml:space="preserve"> that follows reflects</w:t>
      </w:r>
      <w:r w:rsidR="0017392D" w:rsidRPr="002713B1">
        <w:rPr>
          <w:rFonts w:asciiTheme="majorHAnsi" w:hAnsiTheme="majorHAnsi" w:cstheme="majorHAnsi"/>
          <w:color w:val="000000" w:themeColor="text1"/>
        </w:rPr>
        <w:t xml:space="preserve"> </w:t>
      </w:r>
      <w:r w:rsidR="008A27AD" w:rsidRPr="002713B1">
        <w:rPr>
          <w:rFonts w:asciiTheme="majorHAnsi" w:hAnsiTheme="majorHAnsi" w:cstheme="majorHAnsi"/>
          <w:color w:val="000000" w:themeColor="text1"/>
        </w:rPr>
        <w:t xml:space="preserve">on </w:t>
      </w:r>
      <w:r w:rsidR="00BF43B0" w:rsidRPr="002713B1">
        <w:rPr>
          <w:rFonts w:asciiTheme="majorHAnsi" w:hAnsiTheme="majorHAnsi" w:cstheme="majorHAnsi"/>
          <w:color w:val="000000" w:themeColor="text1"/>
        </w:rPr>
        <w:t xml:space="preserve">how </w:t>
      </w:r>
      <w:r w:rsidR="0017392D" w:rsidRPr="002713B1">
        <w:rPr>
          <w:rFonts w:asciiTheme="majorHAnsi" w:hAnsiTheme="majorHAnsi" w:cstheme="majorHAnsi"/>
          <w:color w:val="000000" w:themeColor="text1"/>
        </w:rPr>
        <w:t>these ideas</w:t>
      </w:r>
      <w:r w:rsidR="00BF43B0" w:rsidRPr="002713B1">
        <w:rPr>
          <w:rFonts w:asciiTheme="majorHAnsi" w:hAnsiTheme="majorHAnsi" w:cstheme="majorHAnsi"/>
          <w:color w:val="000000" w:themeColor="text1"/>
        </w:rPr>
        <w:t xml:space="preserve"> were </w:t>
      </w:r>
      <w:r w:rsidR="00277717" w:rsidRPr="002713B1">
        <w:rPr>
          <w:rFonts w:asciiTheme="majorHAnsi" w:hAnsiTheme="majorHAnsi" w:cstheme="majorHAnsi"/>
          <w:color w:val="000000" w:themeColor="text1"/>
        </w:rPr>
        <w:t xml:space="preserve">navigated in </w:t>
      </w:r>
      <w:r w:rsidR="008C40A5" w:rsidRPr="002713B1">
        <w:rPr>
          <w:rFonts w:asciiTheme="majorHAnsi" w:hAnsiTheme="majorHAnsi" w:cstheme="majorHAnsi"/>
          <w:color w:val="000000" w:themeColor="text1"/>
        </w:rPr>
        <w:t>theor</w:t>
      </w:r>
      <w:r w:rsidR="00277717" w:rsidRPr="002713B1">
        <w:rPr>
          <w:rFonts w:asciiTheme="majorHAnsi" w:hAnsiTheme="majorHAnsi" w:cstheme="majorHAnsi"/>
          <w:color w:val="000000" w:themeColor="text1"/>
        </w:rPr>
        <w:t xml:space="preserve">y </w:t>
      </w:r>
      <w:r w:rsidR="008C40A5" w:rsidRPr="002713B1">
        <w:rPr>
          <w:rFonts w:asciiTheme="majorHAnsi" w:hAnsiTheme="majorHAnsi" w:cstheme="majorHAnsi"/>
          <w:color w:val="000000" w:themeColor="text1"/>
        </w:rPr>
        <w:t>and practic</w:t>
      </w:r>
      <w:r w:rsidR="00277717" w:rsidRPr="002713B1">
        <w:rPr>
          <w:rFonts w:asciiTheme="majorHAnsi" w:hAnsiTheme="majorHAnsi" w:cstheme="majorHAnsi"/>
          <w:color w:val="000000" w:themeColor="text1"/>
        </w:rPr>
        <w:t>e</w:t>
      </w:r>
      <w:r w:rsidR="0017392D" w:rsidRPr="002713B1">
        <w:rPr>
          <w:rFonts w:asciiTheme="majorHAnsi" w:hAnsiTheme="majorHAnsi" w:cstheme="majorHAnsi"/>
          <w:color w:val="000000" w:themeColor="text1"/>
        </w:rPr>
        <w:t xml:space="preserve">.  </w:t>
      </w:r>
    </w:p>
    <w:p w14:paraId="5083631F" w14:textId="2FC9FADE" w:rsidR="00135894" w:rsidRPr="002713B1" w:rsidRDefault="00135894" w:rsidP="008A792E">
      <w:pPr>
        <w:spacing w:line="480" w:lineRule="auto"/>
        <w:rPr>
          <w:rFonts w:asciiTheme="majorHAnsi" w:hAnsiTheme="majorHAnsi" w:cstheme="majorHAnsi"/>
          <w:color w:val="000000" w:themeColor="text1"/>
        </w:rPr>
      </w:pPr>
    </w:p>
    <w:p w14:paraId="72A9D9B5" w14:textId="77777777" w:rsidR="0084063E" w:rsidRPr="002713B1" w:rsidRDefault="0084063E" w:rsidP="008A792E">
      <w:pPr>
        <w:spacing w:line="480" w:lineRule="auto"/>
        <w:rPr>
          <w:rFonts w:asciiTheme="majorHAnsi" w:hAnsiTheme="majorHAnsi" w:cstheme="majorHAnsi"/>
          <w:color w:val="000000" w:themeColor="text1"/>
        </w:rPr>
      </w:pPr>
    </w:p>
    <w:p w14:paraId="38C15E25" w14:textId="10DB67C0" w:rsidR="00135894" w:rsidRPr="002713B1" w:rsidRDefault="00135894" w:rsidP="008A792E">
      <w:pPr>
        <w:spacing w:line="480" w:lineRule="auto"/>
        <w:rPr>
          <w:rFonts w:asciiTheme="majorHAnsi" w:hAnsiTheme="majorHAnsi" w:cstheme="majorHAnsi"/>
          <w:color w:val="000000" w:themeColor="text1"/>
        </w:rPr>
      </w:pPr>
    </w:p>
    <w:p w14:paraId="4C27E8F2" w14:textId="20D7BD82" w:rsidR="00135894" w:rsidRPr="002713B1" w:rsidRDefault="00135894" w:rsidP="008A792E">
      <w:pPr>
        <w:spacing w:line="480" w:lineRule="auto"/>
        <w:rPr>
          <w:rFonts w:asciiTheme="majorHAnsi" w:hAnsiTheme="majorHAnsi" w:cstheme="majorHAnsi"/>
          <w:color w:val="000000" w:themeColor="text1"/>
        </w:rPr>
      </w:pPr>
    </w:p>
    <w:p w14:paraId="5AFD0355" w14:textId="77777777" w:rsidR="008A792E" w:rsidRPr="002713B1" w:rsidRDefault="008A792E" w:rsidP="006B23B0">
      <w:pPr>
        <w:pStyle w:val="Heading1"/>
        <w:rPr>
          <w:color w:val="000000" w:themeColor="text1"/>
        </w:rPr>
      </w:pPr>
      <w:bookmarkStart w:id="89" w:name="_Toc174621561"/>
      <w:bookmarkStart w:id="90" w:name="_Toc175321054"/>
      <w:bookmarkStart w:id="91" w:name="_Toc177547620"/>
      <w:bookmarkStart w:id="92" w:name="_Toc177893797"/>
      <w:bookmarkStart w:id="93" w:name="_Toc178340121"/>
      <w:bookmarkStart w:id="94" w:name="_Toc211859741"/>
      <w:r w:rsidRPr="002713B1">
        <w:rPr>
          <w:color w:val="000000" w:themeColor="text1"/>
        </w:rPr>
        <w:lastRenderedPageBreak/>
        <w:t>Chapter 1: Theoretical and Artistic Contextualisation.</w:t>
      </w:r>
      <w:bookmarkEnd w:id="89"/>
      <w:bookmarkEnd w:id="90"/>
      <w:bookmarkEnd w:id="91"/>
      <w:bookmarkEnd w:id="92"/>
      <w:bookmarkEnd w:id="93"/>
      <w:bookmarkEnd w:id="94"/>
    </w:p>
    <w:p w14:paraId="3775CC37" w14:textId="77777777" w:rsidR="008A792E" w:rsidRPr="002713B1" w:rsidRDefault="008A792E" w:rsidP="008A792E">
      <w:pPr>
        <w:rPr>
          <w:rFonts w:asciiTheme="majorHAnsi" w:hAnsiTheme="majorHAnsi" w:cstheme="majorHAnsi"/>
          <w:color w:val="000000" w:themeColor="text1"/>
          <w:lang w:eastAsia="en-US"/>
        </w:rPr>
      </w:pPr>
    </w:p>
    <w:p w14:paraId="3D2828E1" w14:textId="77777777" w:rsidR="008A792E" w:rsidRPr="002713B1" w:rsidRDefault="008A792E" w:rsidP="008A792E">
      <w:pPr>
        <w:rPr>
          <w:rFonts w:asciiTheme="majorHAnsi" w:hAnsiTheme="majorHAnsi" w:cstheme="majorHAnsi"/>
          <w:color w:val="000000" w:themeColor="text1"/>
          <w:lang w:eastAsia="en-US"/>
        </w:rPr>
      </w:pPr>
    </w:p>
    <w:p w14:paraId="50B7A366" w14:textId="5766A6A9" w:rsidR="00C24A92" w:rsidRPr="002713B1" w:rsidRDefault="008A27AD" w:rsidP="00C24A92">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chapter </w:t>
      </w:r>
      <w:r w:rsidR="0071181D" w:rsidRPr="002713B1">
        <w:rPr>
          <w:rFonts w:asciiTheme="majorHAnsi" w:hAnsiTheme="majorHAnsi" w:cstheme="majorHAnsi"/>
          <w:color w:val="000000" w:themeColor="text1"/>
        </w:rPr>
        <w:t xml:space="preserve">begins </w:t>
      </w:r>
      <w:r w:rsidR="007A7697" w:rsidRPr="002713B1">
        <w:rPr>
          <w:rFonts w:asciiTheme="majorHAnsi" w:hAnsiTheme="majorHAnsi" w:cstheme="majorHAnsi"/>
          <w:color w:val="000000" w:themeColor="text1"/>
        </w:rPr>
        <w:t>by presenting</w:t>
      </w:r>
      <w:r w:rsidR="00555ECD" w:rsidRPr="002713B1">
        <w:rPr>
          <w:rFonts w:asciiTheme="majorHAnsi" w:hAnsiTheme="majorHAnsi" w:cstheme="majorHAnsi"/>
          <w:color w:val="000000" w:themeColor="text1"/>
        </w:rPr>
        <w:t xml:space="preserve"> a</w:t>
      </w:r>
      <w:r w:rsidR="007A7697" w:rsidRPr="002713B1">
        <w:rPr>
          <w:rFonts w:asciiTheme="majorHAnsi" w:hAnsiTheme="majorHAnsi" w:cstheme="majorHAnsi"/>
          <w:color w:val="000000" w:themeColor="text1"/>
        </w:rPr>
        <w:t>n overview of</w:t>
      </w:r>
      <w:r w:rsidR="00C24A92" w:rsidRPr="002713B1">
        <w:rPr>
          <w:rFonts w:asciiTheme="majorHAnsi" w:hAnsiTheme="majorHAnsi" w:cstheme="majorHAnsi"/>
          <w:color w:val="000000" w:themeColor="text1"/>
        </w:rPr>
        <w:t xml:space="preserve"> site-based p</w:t>
      </w:r>
      <w:r w:rsidR="00555ECD" w:rsidRPr="002713B1">
        <w:rPr>
          <w:rFonts w:asciiTheme="majorHAnsi" w:hAnsiTheme="majorHAnsi" w:cstheme="majorHAnsi"/>
          <w:color w:val="000000" w:themeColor="text1"/>
        </w:rPr>
        <w:t>erformance</w:t>
      </w:r>
      <w:r w:rsidR="00C24A92" w:rsidRPr="002713B1">
        <w:rPr>
          <w:rFonts w:asciiTheme="majorHAnsi" w:hAnsiTheme="majorHAnsi" w:cstheme="majorHAnsi"/>
          <w:color w:val="000000" w:themeColor="text1"/>
        </w:rPr>
        <w:t xml:space="preserve"> as a distinct disciplinary field</w:t>
      </w:r>
      <w:r w:rsidR="007A7697" w:rsidRPr="002713B1">
        <w:rPr>
          <w:rFonts w:asciiTheme="majorHAnsi" w:hAnsiTheme="majorHAnsi" w:cstheme="majorHAnsi"/>
          <w:color w:val="000000" w:themeColor="text1"/>
        </w:rPr>
        <w:t xml:space="preserve">. </w:t>
      </w:r>
      <w:r w:rsidR="00C24A92" w:rsidRPr="002713B1">
        <w:rPr>
          <w:rFonts w:asciiTheme="majorHAnsi" w:hAnsiTheme="majorHAnsi" w:cstheme="majorHAnsi"/>
          <w:color w:val="000000" w:themeColor="text1"/>
        </w:rPr>
        <w:t xml:space="preserve">It then </w:t>
      </w:r>
      <w:r w:rsidR="003A3847" w:rsidRPr="002713B1">
        <w:rPr>
          <w:rFonts w:asciiTheme="majorHAnsi" w:hAnsiTheme="majorHAnsi" w:cstheme="majorHAnsi"/>
          <w:color w:val="000000" w:themeColor="text1"/>
        </w:rPr>
        <w:t>considers how I categorise my own practice</w:t>
      </w:r>
      <w:r w:rsidR="00277717" w:rsidRPr="002713B1">
        <w:rPr>
          <w:rFonts w:asciiTheme="majorHAnsi" w:hAnsiTheme="majorHAnsi" w:cstheme="majorHAnsi"/>
          <w:color w:val="000000" w:themeColor="text1"/>
        </w:rPr>
        <w:t>,</w:t>
      </w:r>
      <w:r w:rsidR="003A3847" w:rsidRPr="002713B1">
        <w:rPr>
          <w:rFonts w:asciiTheme="majorHAnsi" w:hAnsiTheme="majorHAnsi" w:cstheme="majorHAnsi"/>
          <w:color w:val="000000" w:themeColor="text1"/>
        </w:rPr>
        <w:t xml:space="preserve"> </w:t>
      </w:r>
      <w:r w:rsidR="00277717" w:rsidRPr="002713B1">
        <w:rPr>
          <w:rFonts w:asciiTheme="majorHAnsi" w:hAnsiTheme="majorHAnsi" w:cstheme="majorHAnsi"/>
          <w:color w:val="000000" w:themeColor="text1"/>
        </w:rPr>
        <w:t xml:space="preserve">before </w:t>
      </w:r>
      <w:r w:rsidR="0038246D" w:rsidRPr="002713B1">
        <w:rPr>
          <w:rFonts w:asciiTheme="majorHAnsi" w:hAnsiTheme="majorHAnsi" w:cstheme="majorHAnsi"/>
          <w:color w:val="000000" w:themeColor="text1"/>
        </w:rPr>
        <w:t>examin</w:t>
      </w:r>
      <w:r w:rsidR="00277717" w:rsidRPr="002713B1">
        <w:rPr>
          <w:rFonts w:asciiTheme="majorHAnsi" w:hAnsiTheme="majorHAnsi" w:cstheme="majorHAnsi"/>
          <w:color w:val="000000" w:themeColor="text1"/>
        </w:rPr>
        <w:t>ing</w:t>
      </w:r>
      <w:r w:rsidR="0038246D" w:rsidRPr="002713B1">
        <w:rPr>
          <w:rFonts w:asciiTheme="majorHAnsi" w:hAnsiTheme="majorHAnsi" w:cstheme="majorHAnsi"/>
          <w:color w:val="000000" w:themeColor="text1"/>
        </w:rPr>
        <w:t xml:space="preserve"> the</w:t>
      </w:r>
      <w:r w:rsidR="00C24A92" w:rsidRPr="002713B1">
        <w:rPr>
          <w:rFonts w:asciiTheme="majorHAnsi" w:hAnsiTheme="majorHAnsi" w:cstheme="majorHAnsi"/>
          <w:color w:val="000000" w:themeColor="text1"/>
        </w:rPr>
        <w:t xml:space="preserve"> </w:t>
      </w:r>
      <w:r w:rsidR="002A7848" w:rsidRPr="002713B1">
        <w:rPr>
          <w:rFonts w:asciiTheme="majorHAnsi" w:hAnsiTheme="majorHAnsi" w:cstheme="majorHAnsi"/>
          <w:color w:val="000000" w:themeColor="text1"/>
        </w:rPr>
        <w:t xml:space="preserve">particular </w:t>
      </w:r>
      <w:r w:rsidR="00C24A92" w:rsidRPr="002713B1">
        <w:rPr>
          <w:rFonts w:asciiTheme="majorHAnsi" w:hAnsiTheme="majorHAnsi" w:cstheme="majorHAnsi"/>
          <w:color w:val="000000" w:themeColor="text1"/>
        </w:rPr>
        <w:t xml:space="preserve">concepts of space and place that </w:t>
      </w:r>
      <w:r w:rsidR="00752B61" w:rsidRPr="002713B1">
        <w:rPr>
          <w:rFonts w:asciiTheme="majorHAnsi" w:hAnsiTheme="majorHAnsi" w:cstheme="majorHAnsi"/>
          <w:color w:val="000000" w:themeColor="text1"/>
        </w:rPr>
        <w:t>resonate with</w:t>
      </w:r>
      <w:r w:rsidR="003D477A" w:rsidRPr="002713B1">
        <w:rPr>
          <w:rFonts w:asciiTheme="majorHAnsi" w:hAnsiTheme="majorHAnsi" w:cstheme="majorHAnsi"/>
          <w:color w:val="000000" w:themeColor="text1"/>
        </w:rPr>
        <w:t xml:space="preserve"> </w:t>
      </w:r>
      <w:r w:rsidR="00864DCA" w:rsidRPr="002713B1">
        <w:rPr>
          <w:rFonts w:asciiTheme="majorHAnsi" w:hAnsiTheme="majorHAnsi" w:cstheme="majorHAnsi"/>
          <w:color w:val="000000" w:themeColor="text1"/>
        </w:rPr>
        <w:t xml:space="preserve">the creative processes </w:t>
      </w:r>
      <w:r w:rsidR="0000166B" w:rsidRPr="002713B1">
        <w:rPr>
          <w:rFonts w:asciiTheme="majorHAnsi" w:hAnsiTheme="majorHAnsi" w:cstheme="majorHAnsi"/>
          <w:color w:val="000000" w:themeColor="text1"/>
        </w:rPr>
        <w:t xml:space="preserve">I </w:t>
      </w:r>
      <w:r w:rsidR="00277717" w:rsidRPr="002713B1">
        <w:rPr>
          <w:rFonts w:asciiTheme="majorHAnsi" w:hAnsiTheme="majorHAnsi" w:cstheme="majorHAnsi"/>
          <w:color w:val="000000" w:themeColor="text1"/>
        </w:rPr>
        <w:t xml:space="preserve">pursue. </w:t>
      </w:r>
      <w:r w:rsidR="008277C6" w:rsidRPr="002713B1">
        <w:rPr>
          <w:rFonts w:asciiTheme="majorHAnsi" w:hAnsiTheme="majorHAnsi" w:cstheme="majorHAnsi"/>
          <w:color w:val="000000" w:themeColor="text1"/>
        </w:rPr>
        <w:t>This is followed by a discussion about the</w:t>
      </w:r>
      <w:r w:rsidR="00745EDA" w:rsidRPr="002713B1">
        <w:rPr>
          <w:rFonts w:asciiTheme="majorHAnsi" w:hAnsiTheme="majorHAnsi" w:cstheme="majorHAnsi"/>
          <w:color w:val="000000" w:themeColor="text1"/>
        </w:rPr>
        <w:t xml:space="preserve"> ways</w:t>
      </w:r>
      <w:r w:rsidR="008277C6" w:rsidRPr="002713B1">
        <w:rPr>
          <w:rFonts w:asciiTheme="majorHAnsi" w:hAnsiTheme="majorHAnsi" w:cstheme="majorHAnsi"/>
          <w:color w:val="000000" w:themeColor="text1"/>
        </w:rPr>
        <w:t xml:space="preserve"> </w:t>
      </w:r>
      <w:r w:rsidR="009C44A0" w:rsidRPr="002713B1">
        <w:rPr>
          <w:rFonts w:asciiTheme="majorHAnsi" w:hAnsiTheme="majorHAnsi" w:cstheme="majorHAnsi"/>
          <w:color w:val="000000" w:themeColor="text1"/>
        </w:rPr>
        <w:t>phenomenology</w:t>
      </w:r>
      <w:r w:rsidR="00745EDA" w:rsidRPr="002713B1">
        <w:rPr>
          <w:rFonts w:asciiTheme="majorHAnsi" w:hAnsiTheme="majorHAnsi" w:cstheme="majorHAnsi"/>
          <w:color w:val="000000" w:themeColor="text1"/>
        </w:rPr>
        <w:t xml:space="preserve"> provides a theoretical framework for</w:t>
      </w:r>
      <w:r w:rsidR="009C44A0" w:rsidRPr="002713B1">
        <w:rPr>
          <w:rFonts w:asciiTheme="majorHAnsi" w:hAnsiTheme="majorHAnsi" w:cstheme="majorHAnsi"/>
          <w:color w:val="000000" w:themeColor="text1"/>
        </w:rPr>
        <w:t xml:space="preserve"> </w:t>
      </w:r>
      <w:r w:rsidR="00745EDA" w:rsidRPr="002713B1">
        <w:rPr>
          <w:rFonts w:asciiTheme="majorHAnsi" w:hAnsiTheme="majorHAnsi" w:cstheme="majorHAnsi"/>
          <w:color w:val="000000" w:themeColor="text1"/>
        </w:rPr>
        <w:t xml:space="preserve">my </w:t>
      </w:r>
      <w:r w:rsidR="009C44A0" w:rsidRPr="002713B1">
        <w:rPr>
          <w:rFonts w:asciiTheme="majorHAnsi" w:hAnsiTheme="majorHAnsi" w:cstheme="majorHAnsi"/>
          <w:color w:val="000000" w:themeColor="text1"/>
        </w:rPr>
        <w:t xml:space="preserve">practical </w:t>
      </w:r>
      <w:r w:rsidR="00555ECD" w:rsidRPr="002713B1">
        <w:rPr>
          <w:rFonts w:asciiTheme="majorHAnsi" w:hAnsiTheme="majorHAnsi" w:cstheme="majorHAnsi"/>
          <w:color w:val="000000" w:themeColor="text1"/>
        </w:rPr>
        <w:t>explor</w:t>
      </w:r>
      <w:r w:rsidR="009C44A0" w:rsidRPr="002713B1">
        <w:rPr>
          <w:rFonts w:asciiTheme="majorHAnsi" w:hAnsiTheme="majorHAnsi" w:cstheme="majorHAnsi"/>
          <w:color w:val="000000" w:themeColor="text1"/>
        </w:rPr>
        <w:t>ations of</w:t>
      </w:r>
      <w:r w:rsidR="00555ECD" w:rsidRPr="002713B1">
        <w:rPr>
          <w:rFonts w:asciiTheme="majorHAnsi" w:hAnsiTheme="majorHAnsi" w:cstheme="majorHAnsi"/>
          <w:color w:val="000000" w:themeColor="text1"/>
        </w:rPr>
        <w:t xml:space="preserve"> </w:t>
      </w:r>
      <w:r w:rsidR="0000166B" w:rsidRPr="002713B1">
        <w:rPr>
          <w:rFonts w:asciiTheme="majorHAnsi" w:hAnsiTheme="majorHAnsi" w:cstheme="majorHAnsi"/>
          <w:color w:val="000000" w:themeColor="text1"/>
        </w:rPr>
        <w:t>interior/</w:t>
      </w:r>
      <w:r w:rsidR="00E34BF9" w:rsidRPr="002713B1">
        <w:rPr>
          <w:rFonts w:asciiTheme="majorHAnsi" w:hAnsiTheme="majorHAnsi" w:cstheme="majorHAnsi"/>
          <w:color w:val="000000" w:themeColor="text1"/>
        </w:rPr>
        <w:t xml:space="preserve">exterior </w:t>
      </w:r>
      <w:r w:rsidR="0000166B" w:rsidRPr="002713B1">
        <w:rPr>
          <w:rFonts w:asciiTheme="majorHAnsi" w:hAnsiTheme="majorHAnsi" w:cstheme="majorHAnsi"/>
          <w:color w:val="000000" w:themeColor="text1"/>
        </w:rPr>
        <w:t xml:space="preserve">landscape dialogues. </w:t>
      </w:r>
      <w:r w:rsidR="00E34BF9" w:rsidRPr="002713B1">
        <w:rPr>
          <w:rFonts w:asciiTheme="majorHAnsi" w:hAnsiTheme="majorHAnsi" w:cstheme="majorHAnsi"/>
          <w:color w:val="000000" w:themeColor="text1"/>
        </w:rPr>
        <w:t xml:space="preserve">The chapter concludes with </w:t>
      </w:r>
      <w:r w:rsidR="00752B61" w:rsidRPr="002713B1">
        <w:rPr>
          <w:rFonts w:asciiTheme="majorHAnsi" w:hAnsiTheme="majorHAnsi" w:cstheme="majorHAnsi"/>
          <w:color w:val="000000" w:themeColor="text1"/>
        </w:rPr>
        <w:t xml:space="preserve">an </w:t>
      </w:r>
      <w:r w:rsidR="00E34BF9" w:rsidRPr="002713B1">
        <w:rPr>
          <w:rFonts w:asciiTheme="majorHAnsi" w:hAnsiTheme="majorHAnsi" w:cstheme="majorHAnsi"/>
          <w:color w:val="000000" w:themeColor="text1"/>
        </w:rPr>
        <w:t xml:space="preserve">examination </w:t>
      </w:r>
      <w:r w:rsidR="00555ECD" w:rsidRPr="002713B1">
        <w:rPr>
          <w:rFonts w:asciiTheme="majorHAnsi" w:hAnsiTheme="majorHAnsi" w:cstheme="majorHAnsi"/>
          <w:color w:val="000000" w:themeColor="text1"/>
        </w:rPr>
        <w:t xml:space="preserve">of the </w:t>
      </w:r>
      <w:r w:rsidR="00752B61" w:rsidRPr="002713B1">
        <w:rPr>
          <w:rFonts w:asciiTheme="majorHAnsi" w:hAnsiTheme="majorHAnsi" w:cstheme="majorHAnsi"/>
          <w:color w:val="000000" w:themeColor="text1"/>
        </w:rPr>
        <w:t>notion</w:t>
      </w:r>
      <w:r w:rsidR="00555ECD" w:rsidRPr="002713B1">
        <w:rPr>
          <w:rFonts w:asciiTheme="majorHAnsi" w:hAnsiTheme="majorHAnsi" w:cstheme="majorHAnsi"/>
          <w:color w:val="000000" w:themeColor="text1"/>
        </w:rPr>
        <w:t xml:space="preserve"> that the dancing</w:t>
      </w:r>
      <w:r w:rsidR="00E45BB8" w:rsidRPr="002713B1">
        <w:rPr>
          <w:rFonts w:asciiTheme="majorHAnsi" w:hAnsiTheme="majorHAnsi" w:cstheme="majorHAnsi"/>
          <w:color w:val="000000" w:themeColor="text1"/>
        </w:rPr>
        <w:t>-</w:t>
      </w:r>
      <w:r w:rsidR="00555ECD" w:rsidRPr="002713B1">
        <w:rPr>
          <w:rFonts w:asciiTheme="majorHAnsi" w:hAnsiTheme="majorHAnsi" w:cstheme="majorHAnsi"/>
          <w:color w:val="000000" w:themeColor="text1"/>
        </w:rPr>
        <w:t>body might be understood as an expressive cypher</w:t>
      </w:r>
      <w:r w:rsidR="009C44A0" w:rsidRPr="002713B1">
        <w:rPr>
          <w:rFonts w:asciiTheme="majorHAnsi" w:hAnsiTheme="majorHAnsi" w:cstheme="majorHAnsi"/>
          <w:color w:val="000000" w:themeColor="text1"/>
        </w:rPr>
        <w:t>; an idea</w:t>
      </w:r>
      <w:r w:rsidR="00752B61" w:rsidRPr="002713B1">
        <w:rPr>
          <w:rFonts w:asciiTheme="majorHAnsi" w:hAnsiTheme="majorHAnsi" w:cstheme="majorHAnsi"/>
          <w:color w:val="000000" w:themeColor="text1"/>
        </w:rPr>
        <w:t xml:space="preserve"> </w:t>
      </w:r>
      <w:r w:rsidR="009C44A0" w:rsidRPr="002713B1">
        <w:rPr>
          <w:rFonts w:asciiTheme="majorHAnsi" w:hAnsiTheme="majorHAnsi" w:cstheme="majorHAnsi"/>
          <w:color w:val="000000" w:themeColor="text1"/>
        </w:rPr>
        <w:t xml:space="preserve">that </w:t>
      </w:r>
      <w:r w:rsidR="00752B61" w:rsidRPr="002713B1">
        <w:rPr>
          <w:rFonts w:asciiTheme="majorHAnsi" w:hAnsiTheme="majorHAnsi" w:cstheme="majorHAnsi"/>
          <w:color w:val="000000" w:themeColor="text1"/>
        </w:rPr>
        <w:t xml:space="preserve">is </w:t>
      </w:r>
      <w:r w:rsidR="009C44A0" w:rsidRPr="002713B1">
        <w:rPr>
          <w:rFonts w:asciiTheme="majorHAnsi" w:hAnsiTheme="majorHAnsi" w:cstheme="majorHAnsi"/>
          <w:color w:val="000000" w:themeColor="text1"/>
        </w:rPr>
        <w:t xml:space="preserve">developed </w:t>
      </w:r>
      <w:r w:rsidR="00752B61" w:rsidRPr="002713B1">
        <w:rPr>
          <w:rFonts w:asciiTheme="majorHAnsi" w:hAnsiTheme="majorHAnsi" w:cstheme="majorHAnsi"/>
          <w:color w:val="000000" w:themeColor="text1"/>
        </w:rPr>
        <w:t xml:space="preserve">through a discussion </w:t>
      </w:r>
      <w:r w:rsidR="003A3847" w:rsidRPr="002713B1">
        <w:rPr>
          <w:rFonts w:asciiTheme="majorHAnsi" w:hAnsiTheme="majorHAnsi" w:cstheme="majorHAnsi"/>
          <w:color w:val="000000" w:themeColor="text1"/>
        </w:rPr>
        <w:t xml:space="preserve">of </w:t>
      </w:r>
      <w:r w:rsidR="00752B61" w:rsidRPr="002713B1">
        <w:rPr>
          <w:rFonts w:asciiTheme="majorHAnsi" w:hAnsiTheme="majorHAnsi" w:cstheme="majorHAnsi"/>
          <w:color w:val="000000" w:themeColor="text1"/>
        </w:rPr>
        <w:t xml:space="preserve">the work of </w:t>
      </w:r>
      <w:r w:rsidR="0000166B" w:rsidRPr="002713B1">
        <w:rPr>
          <w:rFonts w:asciiTheme="majorHAnsi" w:hAnsiTheme="majorHAnsi" w:cstheme="majorHAnsi"/>
          <w:color w:val="000000" w:themeColor="text1"/>
        </w:rPr>
        <w:t>choreographers Valeska Gert and Pina Bausch.</w:t>
      </w:r>
      <w:r w:rsidR="007E2048">
        <w:rPr>
          <w:rFonts w:asciiTheme="majorHAnsi" w:hAnsiTheme="majorHAnsi" w:cstheme="majorHAnsi"/>
          <w:color w:val="000000" w:themeColor="text1"/>
        </w:rPr>
        <w:t xml:space="preserve"> </w:t>
      </w:r>
      <w:r w:rsidR="00D47A6F" w:rsidRPr="002713B1">
        <w:rPr>
          <w:rStyle w:val="FootnoteReference"/>
          <w:rFonts w:asciiTheme="majorHAnsi" w:hAnsiTheme="majorHAnsi" w:cstheme="majorHAnsi"/>
          <w:color w:val="000000" w:themeColor="text1"/>
        </w:rPr>
        <w:footnoteReference w:id="17"/>
      </w:r>
      <w:r w:rsidR="0000166B" w:rsidRPr="002713B1">
        <w:rPr>
          <w:rFonts w:asciiTheme="majorHAnsi" w:hAnsiTheme="majorHAnsi" w:cstheme="majorHAnsi"/>
          <w:color w:val="000000" w:themeColor="text1"/>
        </w:rPr>
        <w:t xml:space="preserve"> </w:t>
      </w:r>
    </w:p>
    <w:p w14:paraId="682CE2B8" w14:textId="5F43F6BE" w:rsidR="008A792E" w:rsidRPr="002713B1" w:rsidRDefault="008A792E" w:rsidP="006B23B0">
      <w:pPr>
        <w:pStyle w:val="Heading3"/>
        <w:rPr>
          <w:rFonts w:asciiTheme="majorHAnsi" w:hAnsiTheme="majorHAnsi" w:cstheme="majorHAnsi"/>
          <w:color w:val="000000" w:themeColor="text1"/>
        </w:rPr>
      </w:pPr>
      <w:bookmarkStart w:id="95" w:name="_Toc174621562"/>
      <w:bookmarkStart w:id="96" w:name="_Toc175321055"/>
      <w:bookmarkStart w:id="97" w:name="_Toc177547621"/>
      <w:bookmarkStart w:id="98" w:name="_Toc177893798"/>
      <w:bookmarkStart w:id="99" w:name="_Toc178340122"/>
      <w:bookmarkStart w:id="100" w:name="_Toc211859742"/>
      <w:r w:rsidRPr="002713B1">
        <w:rPr>
          <w:rFonts w:asciiTheme="majorHAnsi" w:hAnsiTheme="majorHAnsi" w:cstheme="majorHAnsi"/>
          <w:color w:val="000000" w:themeColor="text1"/>
        </w:rPr>
        <w:t>Site –</w:t>
      </w:r>
      <w:r w:rsidR="003130D6" w:rsidRPr="002713B1">
        <w:rPr>
          <w:rFonts w:asciiTheme="majorHAnsi" w:hAnsiTheme="majorHAnsi" w:cstheme="majorHAnsi"/>
          <w:color w:val="000000" w:themeColor="text1"/>
        </w:rPr>
        <w:t>Based</w:t>
      </w:r>
      <w:r w:rsidRPr="002713B1">
        <w:rPr>
          <w:rFonts w:asciiTheme="majorHAnsi" w:hAnsiTheme="majorHAnsi" w:cstheme="majorHAnsi"/>
          <w:color w:val="000000" w:themeColor="text1"/>
        </w:rPr>
        <w:t xml:space="preserve"> Performance</w:t>
      </w:r>
      <w:bookmarkEnd w:id="95"/>
      <w:bookmarkEnd w:id="96"/>
      <w:bookmarkEnd w:id="97"/>
      <w:r w:rsidRPr="002713B1">
        <w:rPr>
          <w:rFonts w:asciiTheme="majorHAnsi" w:hAnsiTheme="majorHAnsi" w:cstheme="majorHAnsi"/>
          <w:color w:val="000000" w:themeColor="text1"/>
        </w:rPr>
        <w:t>.</w:t>
      </w:r>
      <w:bookmarkEnd w:id="98"/>
      <w:bookmarkEnd w:id="99"/>
      <w:bookmarkEnd w:id="100"/>
    </w:p>
    <w:p w14:paraId="1D02911A" w14:textId="77777777" w:rsidR="008A792E" w:rsidRPr="002713B1" w:rsidRDefault="008A792E" w:rsidP="008A792E">
      <w:pPr>
        <w:rPr>
          <w:rFonts w:asciiTheme="majorHAnsi" w:hAnsiTheme="majorHAnsi" w:cstheme="majorHAnsi"/>
          <w:color w:val="000000" w:themeColor="text1"/>
          <w:lang w:eastAsia="en-US"/>
        </w:rPr>
      </w:pPr>
    </w:p>
    <w:p w14:paraId="06854746" w14:textId="26C88558"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Site-</w:t>
      </w:r>
      <w:r w:rsidR="003130D6" w:rsidRPr="002713B1">
        <w:rPr>
          <w:rFonts w:asciiTheme="majorHAnsi" w:hAnsiTheme="majorHAnsi" w:cstheme="majorHAnsi"/>
          <w:color w:val="000000" w:themeColor="text1"/>
        </w:rPr>
        <w:t xml:space="preserve">based </w:t>
      </w:r>
      <w:r w:rsidRPr="002713B1">
        <w:rPr>
          <w:rFonts w:asciiTheme="majorHAnsi" w:hAnsiTheme="majorHAnsi" w:cstheme="majorHAnsi"/>
          <w:color w:val="000000" w:themeColor="text1"/>
        </w:rPr>
        <w:t xml:space="preserve">performance is a distinct form of production that breaks from traditional theatre staging by integrating the location or ‘site’, as an essential aspect of the content and context of the performance text (Pearson and </w:t>
      </w:r>
      <w:r w:rsidRPr="002713B1">
        <w:rPr>
          <w:rFonts w:asciiTheme="majorHAnsi" w:hAnsiTheme="majorHAnsi" w:cstheme="majorHAnsi"/>
          <w:color w:val="000000" w:themeColor="text1"/>
          <w:shd w:val="clear" w:color="auto" w:fill="FFFFFF"/>
        </w:rPr>
        <w:t xml:space="preserve">McLucas, 1996, </w:t>
      </w:r>
      <w:r w:rsidRPr="002713B1">
        <w:rPr>
          <w:rFonts w:asciiTheme="majorHAnsi" w:hAnsiTheme="majorHAnsi" w:cstheme="majorHAnsi"/>
          <w:color w:val="000000" w:themeColor="text1"/>
        </w:rPr>
        <w:t>Kaye, 2000, Pearson, 2010,</w:t>
      </w:r>
      <w:r w:rsidRPr="002713B1">
        <w:rPr>
          <w:rFonts w:asciiTheme="majorHAnsi" w:hAnsiTheme="majorHAnsi" w:cstheme="majorHAnsi"/>
          <w:color w:val="000000" w:themeColor="text1"/>
          <w:sz w:val="18"/>
          <w:szCs w:val="18"/>
          <w:shd w:val="clear" w:color="auto" w:fill="FFFFFF"/>
        </w:rPr>
        <w:t xml:space="preserve"> </w:t>
      </w:r>
      <w:r w:rsidRPr="002713B1">
        <w:rPr>
          <w:rFonts w:asciiTheme="majorHAnsi" w:hAnsiTheme="majorHAnsi" w:cstheme="majorHAnsi"/>
          <w:color w:val="000000" w:themeColor="text1"/>
        </w:rPr>
        <w:t xml:space="preserve">Birch and Thompson, 2012, </w:t>
      </w:r>
      <w:proofErr w:type="spellStart"/>
      <w:r w:rsidR="009C44A0" w:rsidRPr="002713B1">
        <w:rPr>
          <w:rFonts w:asciiTheme="majorHAnsi" w:hAnsiTheme="majorHAnsi" w:cstheme="majorHAnsi"/>
          <w:color w:val="000000" w:themeColor="text1"/>
        </w:rPr>
        <w:t>Kloetzel</w:t>
      </w:r>
      <w:proofErr w:type="spellEnd"/>
      <w:r w:rsidR="009C44A0" w:rsidRPr="002713B1">
        <w:rPr>
          <w:rFonts w:asciiTheme="majorHAnsi" w:hAnsiTheme="majorHAnsi" w:cstheme="majorHAnsi"/>
          <w:color w:val="000000" w:themeColor="text1"/>
        </w:rPr>
        <w:t xml:space="preserve"> and Pavlik 2010</w:t>
      </w:r>
      <w:r w:rsidRPr="002713B1">
        <w:rPr>
          <w:rFonts w:asciiTheme="majorHAnsi" w:hAnsiTheme="majorHAnsi" w:cstheme="majorHAnsi"/>
          <w:color w:val="000000" w:themeColor="text1"/>
        </w:rPr>
        <w:t>, et al). Site-</w:t>
      </w:r>
      <w:r w:rsidR="003130D6" w:rsidRPr="002713B1">
        <w:rPr>
          <w:rFonts w:asciiTheme="majorHAnsi" w:hAnsiTheme="majorHAnsi" w:cstheme="majorHAnsi"/>
          <w:color w:val="000000" w:themeColor="text1"/>
        </w:rPr>
        <w:t xml:space="preserve">based </w:t>
      </w:r>
      <w:r w:rsidRPr="002713B1">
        <w:rPr>
          <w:rFonts w:asciiTheme="majorHAnsi" w:hAnsiTheme="majorHAnsi" w:cstheme="majorHAnsi"/>
          <w:color w:val="000000" w:themeColor="text1"/>
        </w:rPr>
        <w:t>performance practitioner-researcher</w:t>
      </w:r>
      <w:r w:rsidR="008317AA"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Mike Pearson</w:t>
      </w:r>
      <w:r w:rsidR="009C44A0"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notes that, although individual makers </w:t>
      </w:r>
      <w:r w:rsidR="008317AA" w:rsidRPr="002713B1">
        <w:rPr>
          <w:rFonts w:asciiTheme="majorHAnsi" w:hAnsiTheme="majorHAnsi" w:cstheme="majorHAnsi"/>
          <w:color w:val="000000" w:themeColor="text1"/>
        </w:rPr>
        <w:t xml:space="preserve">develop </w:t>
      </w:r>
      <w:r w:rsidRPr="002713B1">
        <w:rPr>
          <w:rFonts w:asciiTheme="majorHAnsi" w:hAnsiTheme="majorHAnsi" w:cstheme="majorHAnsi"/>
          <w:color w:val="000000" w:themeColor="text1"/>
        </w:rPr>
        <w:t xml:space="preserve">their </w:t>
      </w:r>
      <w:r w:rsidR="008317AA" w:rsidRPr="002713B1">
        <w:rPr>
          <w:rFonts w:asciiTheme="majorHAnsi" w:hAnsiTheme="majorHAnsi" w:cstheme="majorHAnsi"/>
          <w:color w:val="000000" w:themeColor="text1"/>
        </w:rPr>
        <w:t>own approaches</w:t>
      </w:r>
      <w:r w:rsidR="008A27AD"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and there are multiple ways to access and make site-performance, an essential feature is that it is, </w:t>
      </w:r>
    </w:p>
    <w:p w14:paraId="420BFE14" w14:textId="77777777" w:rsidR="008A792E" w:rsidRPr="002713B1" w:rsidRDefault="008A792E" w:rsidP="008A792E">
      <w:pPr>
        <w:rPr>
          <w:rFonts w:asciiTheme="majorHAnsi" w:hAnsiTheme="majorHAnsi" w:cstheme="majorHAnsi"/>
          <w:color w:val="000000" w:themeColor="text1"/>
        </w:rPr>
      </w:pPr>
    </w:p>
    <w:p w14:paraId="611F2133" w14:textId="77777777" w:rsidR="008A792E" w:rsidRPr="002713B1" w:rsidRDefault="008A792E" w:rsidP="008A792E">
      <w:pPr>
        <w:ind w:left="720"/>
        <w:rPr>
          <w:rFonts w:asciiTheme="majorHAnsi" w:hAnsiTheme="majorHAnsi" w:cstheme="majorHAnsi"/>
          <w:color w:val="000000" w:themeColor="text1"/>
        </w:rPr>
      </w:pPr>
      <w:r w:rsidRPr="002713B1">
        <w:rPr>
          <w:rFonts w:asciiTheme="majorHAnsi" w:hAnsiTheme="majorHAnsi" w:cstheme="majorHAnsi"/>
          <w:color w:val="000000" w:themeColor="text1"/>
          <w:shd w:val="clear" w:color="auto" w:fill="FFFFFF"/>
        </w:rPr>
        <w:t>…conceived for, and conditioned by, the particulars of found spaces…</w:t>
      </w:r>
      <w:r w:rsidRPr="002713B1">
        <w:rPr>
          <w:rFonts w:asciiTheme="majorHAnsi" w:hAnsiTheme="majorHAnsi" w:cstheme="majorHAnsi"/>
          <w:color w:val="000000" w:themeColor="text1"/>
          <w:sz w:val="18"/>
          <w:szCs w:val="18"/>
          <w:shd w:val="clear" w:color="auto" w:fill="FFFFFF"/>
        </w:rPr>
        <w:t xml:space="preserve"> …</w:t>
      </w:r>
      <w:r w:rsidRPr="002713B1">
        <w:rPr>
          <w:rFonts w:asciiTheme="majorHAnsi" w:hAnsiTheme="majorHAnsi" w:cstheme="majorHAnsi"/>
          <w:color w:val="000000" w:themeColor="text1"/>
        </w:rPr>
        <w:t>They are an interpenetration of the found and the fabricated. They are inseparable from their sites, the only context within which they are 'readable'.</w:t>
      </w:r>
    </w:p>
    <w:p w14:paraId="02499CDD" w14:textId="77777777" w:rsidR="008A792E" w:rsidRPr="002713B1" w:rsidRDefault="008A792E" w:rsidP="008A792E">
      <w:pPr>
        <w:ind w:left="5040" w:firstLine="720"/>
        <w:rPr>
          <w:rFonts w:asciiTheme="majorHAnsi" w:hAnsiTheme="majorHAnsi" w:cstheme="majorHAnsi"/>
          <w:color w:val="000000" w:themeColor="text1"/>
        </w:rPr>
      </w:pPr>
      <w:r w:rsidRPr="002713B1">
        <w:rPr>
          <w:rFonts w:asciiTheme="majorHAnsi" w:hAnsiTheme="majorHAnsi" w:cstheme="majorHAnsi"/>
          <w:color w:val="000000" w:themeColor="text1"/>
        </w:rPr>
        <w:t>(McLucas and Pearson 1996: 211)</w:t>
      </w:r>
    </w:p>
    <w:p w14:paraId="5D137D03" w14:textId="77777777" w:rsidR="008A792E" w:rsidRPr="002713B1" w:rsidRDefault="008A792E" w:rsidP="008A792E">
      <w:pPr>
        <w:pStyle w:val="NoSpacing"/>
        <w:spacing w:line="480" w:lineRule="auto"/>
        <w:rPr>
          <w:rFonts w:asciiTheme="majorHAnsi" w:hAnsiTheme="majorHAnsi" w:cstheme="majorHAnsi"/>
          <w:color w:val="000000" w:themeColor="text1"/>
          <w:sz w:val="24"/>
        </w:rPr>
      </w:pPr>
    </w:p>
    <w:p w14:paraId="7E7B2547" w14:textId="7648736F" w:rsidR="002A1969" w:rsidRPr="002713B1" w:rsidRDefault="001533EC" w:rsidP="008A792E">
      <w:pPr>
        <w:spacing w:line="480" w:lineRule="auto"/>
        <w:rPr>
          <w:rFonts w:asciiTheme="majorHAnsi" w:hAnsiTheme="majorHAnsi" w:cstheme="majorHAnsi"/>
          <w:color w:val="000000" w:themeColor="text1"/>
        </w:rPr>
      </w:pPr>
      <w:r w:rsidRPr="002713B1">
        <w:rPr>
          <w:rFonts w:asciiTheme="majorHAnsi" w:hAnsiTheme="majorHAnsi" w:cstheme="majorHAnsi"/>
          <w:bCs/>
          <w:color w:val="000000" w:themeColor="text1"/>
        </w:rPr>
        <w:lastRenderedPageBreak/>
        <w:t>According</w:t>
      </w:r>
      <w:r w:rsidR="00DF2E3E" w:rsidRPr="002713B1">
        <w:rPr>
          <w:rFonts w:asciiTheme="majorHAnsi" w:hAnsiTheme="majorHAnsi" w:cstheme="majorHAnsi"/>
          <w:bCs/>
          <w:color w:val="000000" w:themeColor="text1"/>
        </w:rPr>
        <w:t>ly,</w:t>
      </w:r>
      <w:r w:rsidRPr="002713B1">
        <w:rPr>
          <w:rFonts w:asciiTheme="majorHAnsi" w:hAnsiTheme="majorHAnsi" w:cstheme="majorHAnsi"/>
          <w:bCs/>
          <w:color w:val="000000" w:themeColor="text1"/>
        </w:rPr>
        <w:t xml:space="preserve"> the move from composing for theatre stages to alternative sites is mirrored in shifts in approach</w:t>
      </w:r>
      <w:r w:rsidR="00277717"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and conceptualisation</w:t>
      </w:r>
      <w:r w:rsidR="00277717" w:rsidRPr="002713B1">
        <w:rPr>
          <w:rFonts w:asciiTheme="majorHAnsi" w:hAnsiTheme="majorHAnsi" w:cstheme="majorHAnsi"/>
          <w:bCs/>
          <w:color w:val="000000" w:themeColor="text1"/>
        </w:rPr>
        <w:t>s</w:t>
      </w:r>
      <w:r w:rsidRPr="002713B1">
        <w:rPr>
          <w:rFonts w:asciiTheme="majorHAnsi" w:hAnsiTheme="majorHAnsi" w:cstheme="majorHAnsi"/>
          <w:bCs/>
          <w:color w:val="000000" w:themeColor="text1"/>
        </w:rPr>
        <w:t xml:space="preserve"> of performance (</w:t>
      </w:r>
      <w:proofErr w:type="spellStart"/>
      <w:r w:rsidR="00DF2E3E" w:rsidRPr="002713B1">
        <w:rPr>
          <w:rFonts w:asciiTheme="majorHAnsi" w:hAnsiTheme="majorHAnsi" w:cstheme="majorHAnsi"/>
          <w:bCs/>
          <w:color w:val="000000" w:themeColor="text1"/>
        </w:rPr>
        <w:t>Kloetzel</w:t>
      </w:r>
      <w:proofErr w:type="spellEnd"/>
      <w:r w:rsidR="00DF2E3E" w:rsidRPr="002713B1">
        <w:rPr>
          <w:rFonts w:asciiTheme="majorHAnsi" w:hAnsiTheme="majorHAnsi" w:cstheme="majorHAnsi"/>
          <w:bCs/>
          <w:color w:val="000000" w:themeColor="text1"/>
        </w:rPr>
        <w:t xml:space="preserve"> and Pavlik 20</w:t>
      </w:r>
      <w:r w:rsidR="00F42A67" w:rsidRPr="002713B1">
        <w:rPr>
          <w:rFonts w:asciiTheme="majorHAnsi" w:hAnsiTheme="majorHAnsi" w:cstheme="majorHAnsi"/>
          <w:bCs/>
          <w:color w:val="000000" w:themeColor="text1"/>
        </w:rPr>
        <w:t>10</w:t>
      </w:r>
      <w:r w:rsidR="00DF2E3E"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 xml:space="preserve">Pearson, 2010). Specifically, </w:t>
      </w:r>
      <w:r w:rsidR="00DF2E3E" w:rsidRPr="002713B1">
        <w:rPr>
          <w:rFonts w:asciiTheme="majorHAnsi" w:hAnsiTheme="majorHAnsi" w:cstheme="majorHAnsi"/>
          <w:bCs/>
          <w:color w:val="000000" w:themeColor="text1"/>
        </w:rPr>
        <w:t>as Pearson</w:t>
      </w:r>
      <w:r w:rsidRPr="002713B1">
        <w:rPr>
          <w:rFonts w:asciiTheme="majorHAnsi" w:hAnsiTheme="majorHAnsi" w:cstheme="majorHAnsi"/>
          <w:bCs/>
          <w:color w:val="000000" w:themeColor="text1"/>
        </w:rPr>
        <w:t xml:space="preserve"> notes</w:t>
      </w:r>
      <w:r w:rsidR="00DF2E3E" w:rsidRPr="002713B1">
        <w:rPr>
          <w:rFonts w:asciiTheme="majorHAnsi" w:hAnsiTheme="majorHAnsi" w:cstheme="majorHAnsi"/>
          <w:bCs/>
          <w:color w:val="000000" w:themeColor="text1"/>
        </w:rPr>
        <w:t xml:space="preserve">, </w:t>
      </w:r>
      <w:r w:rsidRPr="002713B1">
        <w:rPr>
          <w:rFonts w:asciiTheme="majorHAnsi" w:hAnsiTheme="majorHAnsi" w:cstheme="majorHAnsi"/>
          <w:color w:val="000000" w:themeColor="text1"/>
        </w:rPr>
        <w:t>whereas the theatre auditorium is cloistered, controlled and scheduled in one place, site-based performance negotiates its borders and perimeters in relation to the liveness of the site (</w:t>
      </w:r>
      <w:r w:rsidR="00DF2E3E" w:rsidRPr="002713B1">
        <w:rPr>
          <w:rFonts w:asciiTheme="majorHAnsi" w:hAnsiTheme="majorHAnsi" w:cstheme="majorHAnsi"/>
          <w:color w:val="000000" w:themeColor="text1"/>
        </w:rPr>
        <w:t>Pearson 2010</w:t>
      </w:r>
      <w:r w:rsidRPr="002713B1">
        <w:rPr>
          <w:rFonts w:asciiTheme="majorHAnsi" w:hAnsiTheme="majorHAnsi" w:cstheme="majorHAnsi"/>
          <w:color w:val="000000" w:themeColor="text1"/>
        </w:rPr>
        <w:t>). The possible lack of architectural restrictions offered by site-based methods provides opportunities for performance to be organised and moved across what theorist Henri Lefebvre calls</w:t>
      </w:r>
      <w:r w:rsidR="00DF2E3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lived space (1991)</w:t>
      </w:r>
      <w:r w:rsidRPr="002713B1">
        <w:rPr>
          <w:rStyle w:val="FootnoteReference"/>
          <w:rFonts w:asciiTheme="majorHAnsi" w:hAnsiTheme="majorHAnsi" w:cstheme="majorHAnsi"/>
          <w:color w:val="000000" w:themeColor="text1"/>
        </w:rPr>
        <w:t xml:space="preserve"> </w:t>
      </w:r>
      <w:r w:rsidRPr="002713B1">
        <w:rPr>
          <w:rFonts w:asciiTheme="majorHAnsi" w:hAnsiTheme="majorHAnsi" w:cstheme="majorHAnsi"/>
          <w:color w:val="000000" w:themeColor="text1"/>
        </w:rPr>
        <w:t>; to travel, meander, mobilise and incorporate audiences, passers-by, and incidental interruptions as a part of the medium of the performance (Kaye 2000: White 2015).</w:t>
      </w:r>
      <w:r w:rsidR="00277717" w:rsidRPr="002713B1">
        <w:rPr>
          <w:rStyle w:val="FootnoteReference"/>
          <w:rFonts w:asciiTheme="majorHAnsi" w:hAnsiTheme="majorHAnsi" w:cstheme="majorHAnsi"/>
          <w:color w:val="000000" w:themeColor="text1"/>
        </w:rPr>
        <w:footnoteReference w:id="18"/>
      </w:r>
    </w:p>
    <w:p w14:paraId="49A8C4A0" w14:textId="77777777" w:rsidR="002A1969" w:rsidRPr="002713B1" w:rsidRDefault="002A1969" w:rsidP="008A792E">
      <w:pPr>
        <w:spacing w:line="480" w:lineRule="auto"/>
        <w:rPr>
          <w:rFonts w:asciiTheme="majorHAnsi" w:hAnsiTheme="majorHAnsi" w:cstheme="majorHAnsi"/>
          <w:color w:val="000000" w:themeColor="text1"/>
        </w:rPr>
      </w:pPr>
    </w:p>
    <w:p w14:paraId="0320819D" w14:textId="79E93634" w:rsidR="00B67B66" w:rsidRPr="002713B1" w:rsidRDefault="000952CA" w:rsidP="00B67B66">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V</w:t>
      </w:r>
      <w:r w:rsidR="000B5715" w:rsidRPr="002713B1">
        <w:rPr>
          <w:rFonts w:asciiTheme="majorHAnsi" w:hAnsiTheme="majorHAnsi" w:cstheme="majorHAnsi"/>
          <w:color w:val="000000" w:themeColor="text1"/>
        </w:rPr>
        <w:t xml:space="preserve">ariations in </w:t>
      </w:r>
      <w:r w:rsidRPr="002713B1">
        <w:rPr>
          <w:rFonts w:asciiTheme="majorHAnsi" w:hAnsiTheme="majorHAnsi" w:cstheme="majorHAnsi"/>
          <w:color w:val="000000" w:themeColor="text1"/>
        </w:rPr>
        <w:t xml:space="preserve">creative </w:t>
      </w:r>
      <w:r w:rsidR="000B5715" w:rsidRPr="002713B1">
        <w:rPr>
          <w:rFonts w:asciiTheme="majorHAnsi" w:hAnsiTheme="majorHAnsi" w:cstheme="majorHAnsi"/>
          <w:color w:val="000000" w:themeColor="text1"/>
        </w:rPr>
        <w:t xml:space="preserve">approach to devising </w:t>
      </w:r>
      <w:r w:rsidR="001A4EED" w:rsidRPr="002713B1">
        <w:rPr>
          <w:rFonts w:asciiTheme="majorHAnsi" w:hAnsiTheme="majorHAnsi" w:cstheme="majorHAnsi"/>
          <w:color w:val="000000" w:themeColor="text1"/>
        </w:rPr>
        <w:t>performan</w:t>
      </w:r>
      <w:r w:rsidR="000B5715" w:rsidRPr="002713B1">
        <w:rPr>
          <w:rFonts w:asciiTheme="majorHAnsi" w:hAnsiTheme="majorHAnsi" w:cstheme="majorHAnsi"/>
          <w:color w:val="000000" w:themeColor="text1"/>
        </w:rPr>
        <w:t>ces</w:t>
      </w:r>
      <w:r w:rsidR="001A4EED" w:rsidRPr="002713B1">
        <w:rPr>
          <w:rFonts w:asciiTheme="majorHAnsi" w:hAnsiTheme="majorHAnsi" w:cstheme="majorHAnsi"/>
          <w:color w:val="000000" w:themeColor="text1"/>
        </w:rPr>
        <w:t xml:space="preserve"> for </w:t>
      </w:r>
      <w:r w:rsidR="00745EDA" w:rsidRPr="002713B1">
        <w:rPr>
          <w:rFonts w:asciiTheme="majorHAnsi" w:hAnsiTheme="majorHAnsi" w:cstheme="majorHAnsi"/>
          <w:color w:val="000000" w:themeColor="text1"/>
        </w:rPr>
        <w:t>non-theatre spaces</w:t>
      </w:r>
      <w:r w:rsidR="00550A01" w:rsidRPr="002713B1">
        <w:rPr>
          <w:rFonts w:asciiTheme="majorHAnsi" w:hAnsiTheme="majorHAnsi" w:cstheme="majorHAnsi"/>
          <w:color w:val="000000" w:themeColor="text1"/>
        </w:rPr>
        <w:t xml:space="preserve"> </w:t>
      </w:r>
      <w:r w:rsidR="00F42A67" w:rsidRPr="002713B1">
        <w:rPr>
          <w:rFonts w:asciiTheme="majorHAnsi" w:hAnsiTheme="majorHAnsi" w:cstheme="majorHAnsi"/>
          <w:color w:val="000000" w:themeColor="text1"/>
        </w:rPr>
        <w:t xml:space="preserve">are </w:t>
      </w:r>
      <w:r w:rsidR="000B5715" w:rsidRPr="002713B1">
        <w:rPr>
          <w:rFonts w:asciiTheme="majorHAnsi" w:hAnsiTheme="majorHAnsi" w:cstheme="majorHAnsi"/>
          <w:color w:val="000000" w:themeColor="text1"/>
        </w:rPr>
        <w:t xml:space="preserve">reflected in the range of terms used to describe site-based practices. </w:t>
      </w:r>
      <w:r w:rsidR="00A55DA8" w:rsidRPr="002713B1">
        <w:rPr>
          <w:rFonts w:asciiTheme="majorHAnsi" w:hAnsiTheme="majorHAnsi" w:cstheme="majorHAnsi"/>
          <w:color w:val="000000" w:themeColor="text1"/>
        </w:rPr>
        <w:t>T</w:t>
      </w:r>
      <w:r w:rsidR="000B5715" w:rsidRPr="002713B1">
        <w:rPr>
          <w:rFonts w:asciiTheme="majorHAnsi" w:hAnsiTheme="majorHAnsi" w:cstheme="majorHAnsi"/>
          <w:color w:val="000000" w:themeColor="text1"/>
        </w:rPr>
        <w:t>his is captured by d</w:t>
      </w:r>
      <w:r w:rsidR="008A792E" w:rsidRPr="002713B1">
        <w:rPr>
          <w:rFonts w:asciiTheme="majorHAnsi" w:hAnsiTheme="majorHAnsi" w:cstheme="majorHAnsi"/>
          <w:color w:val="000000" w:themeColor="text1"/>
        </w:rPr>
        <w:t>rama and theatre researcher Fiona Wilkie</w:t>
      </w:r>
      <w:r w:rsidR="007E202F" w:rsidRPr="002713B1">
        <w:rPr>
          <w:rFonts w:asciiTheme="majorHAnsi" w:hAnsiTheme="majorHAnsi" w:cstheme="majorHAnsi"/>
          <w:color w:val="000000" w:themeColor="text1"/>
        </w:rPr>
        <w:t xml:space="preserve"> </w:t>
      </w:r>
      <w:r w:rsidR="00CC0A52" w:rsidRPr="002713B1">
        <w:rPr>
          <w:rFonts w:asciiTheme="majorHAnsi" w:hAnsiTheme="majorHAnsi" w:cstheme="majorHAnsi"/>
          <w:color w:val="000000" w:themeColor="text1"/>
        </w:rPr>
        <w:t>(2002)</w:t>
      </w:r>
      <w:r w:rsidR="007E2048">
        <w:rPr>
          <w:rFonts w:asciiTheme="majorHAnsi" w:hAnsiTheme="majorHAnsi" w:cstheme="majorHAnsi"/>
          <w:color w:val="000000" w:themeColor="text1"/>
        </w:rPr>
        <w:t xml:space="preserve"> </w:t>
      </w:r>
      <w:r w:rsidR="005E1DD7" w:rsidRPr="002713B1">
        <w:rPr>
          <w:rFonts w:asciiTheme="majorHAnsi" w:hAnsiTheme="majorHAnsi" w:cstheme="majorHAnsi"/>
          <w:color w:val="000000" w:themeColor="text1"/>
        </w:rPr>
        <w:t>who,</w:t>
      </w:r>
      <w:r w:rsidR="007E2048">
        <w:rPr>
          <w:rFonts w:asciiTheme="majorHAnsi" w:hAnsiTheme="majorHAnsi" w:cstheme="majorHAnsi"/>
          <w:color w:val="000000" w:themeColor="text1"/>
        </w:rPr>
        <w:t xml:space="preserve"> </w:t>
      </w:r>
      <w:r w:rsidR="005E1DD7" w:rsidRPr="002713B1">
        <w:rPr>
          <w:rFonts w:asciiTheme="majorHAnsi" w:hAnsiTheme="majorHAnsi" w:cstheme="majorHAnsi"/>
          <w:color w:val="000000" w:themeColor="text1"/>
        </w:rPr>
        <w:t xml:space="preserve">in </w:t>
      </w:r>
      <w:r w:rsidR="005E1DD7" w:rsidRPr="002713B1">
        <w:rPr>
          <w:rFonts w:asciiTheme="majorHAnsi" w:hAnsiTheme="majorHAnsi" w:cstheme="majorHAnsi"/>
          <w:i/>
          <w:iCs/>
          <w:color w:val="000000" w:themeColor="text1"/>
        </w:rPr>
        <w:t>Mapping the Terrain</w:t>
      </w:r>
      <w:r w:rsidRPr="002713B1">
        <w:rPr>
          <w:rFonts w:asciiTheme="majorHAnsi" w:hAnsiTheme="majorHAnsi" w:cstheme="majorHAnsi"/>
          <w:color w:val="000000" w:themeColor="text1"/>
        </w:rPr>
        <w:t>,</w:t>
      </w:r>
      <w:r w:rsidR="000B5715" w:rsidRPr="002713B1">
        <w:rPr>
          <w:rFonts w:asciiTheme="majorHAnsi" w:hAnsiTheme="majorHAnsi" w:cstheme="majorHAnsi"/>
          <w:color w:val="000000" w:themeColor="text1"/>
        </w:rPr>
        <w:t xml:space="preserve"> </w:t>
      </w:r>
      <w:r w:rsidR="007E202F" w:rsidRPr="002713B1">
        <w:rPr>
          <w:rFonts w:asciiTheme="majorHAnsi" w:hAnsiTheme="majorHAnsi" w:cstheme="majorHAnsi"/>
          <w:color w:val="000000" w:themeColor="text1"/>
        </w:rPr>
        <w:t>referen</w:t>
      </w:r>
      <w:r w:rsidR="005E1DD7" w:rsidRPr="002713B1">
        <w:rPr>
          <w:rFonts w:asciiTheme="majorHAnsi" w:hAnsiTheme="majorHAnsi" w:cstheme="majorHAnsi"/>
          <w:color w:val="000000" w:themeColor="text1"/>
        </w:rPr>
        <w:t>ces</w:t>
      </w:r>
      <w:r w:rsidR="007E202F" w:rsidRPr="002713B1">
        <w:rPr>
          <w:rFonts w:asciiTheme="majorHAnsi" w:hAnsiTheme="majorHAnsi" w:cstheme="majorHAnsi"/>
          <w:color w:val="000000" w:themeColor="text1"/>
        </w:rPr>
        <w:t xml:space="preserve"> site-</w:t>
      </w:r>
      <w:r w:rsidR="00A55DA8" w:rsidRPr="002713B1">
        <w:rPr>
          <w:rFonts w:asciiTheme="majorHAnsi" w:hAnsiTheme="majorHAnsi" w:cstheme="majorHAnsi"/>
          <w:color w:val="000000" w:themeColor="text1"/>
        </w:rPr>
        <w:t>based</w:t>
      </w:r>
      <w:r w:rsidR="007E202F" w:rsidRPr="002713B1">
        <w:rPr>
          <w:rFonts w:asciiTheme="majorHAnsi" w:hAnsiTheme="majorHAnsi" w:cstheme="majorHAnsi"/>
          <w:color w:val="000000" w:themeColor="text1"/>
        </w:rPr>
        <w:t xml:space="preserve"> theatre practitioners </w:t>
      </w:r>
      <w:r w:rsidR="008A792E" w:rsidRPr="002713B1">
        <w:rPr>
          <w:rFonts w:asciiTheme="majorHAnsi" w:hAnsiTheme="majorHAnsi" w:cstheme="majorHAnsi"/>
          <w:color w:val="000000" w:themeColor="text1"/>
        </w:rPr>
        <w:t>Wrights and Sights</w:t>
      </w:r>
      <w:r w:rsidR="00AB5952"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‘model of specificity’</w:t>
      </w:r>
      <w:r w:rsidR="00F52066" w:rsidRPr="002713B1">
        <w:rPr>
          <w:rFonts w:asciiTheme="majorHAnsi" w:hAnsiTheme="majorHAnsi" w:cstheme="majorHAnsi"/>
          <w:color w:val="000000" w:themeColor="text1"/>
        </w:rPr>
        <w:t xml:space="preserve"> </w:t>
      </w:r>
      <w:r w:rsidR="005E1DD7" w:rsidRPr="002713B1">
        <w:rPr>
          <w:rFonts w:asciiTheme="majorHAnsi" w:hAnsiTheme="majorHAnsi" w:cstheme="majorHAnsi"/>
          <w:color w:val="000000" w:themeColor="text1"/>
        </w:rPr>
        <w:t xml:space="preserve">to distinguish between the terms used to describe </w:t>
      </w:r>
      <w:r w:rsidR="00F52066" w:rsidRPr="002713B1">
        <w:rPr>
          <w:rFonts w:asciiTheme="majorHAnsi" w:hAnsiTheme="majorHAnsi" w:cstheme="majorHAnsi"/>
          <w:color w:val="000000" w:themeColor="text1"/>
        </w:rPr>
        <w:t>the</w:t>
      </w:r>
      <w:r w:rsidR="00550A01" w:rsidRPr="002713B1">
        <w:rPr>
          <w:rFonts w:asciiTheme="majorHAnsi" w:hAnsiTheme="majorHAnsi" w:cstheme="majorHAnsi"/>
          <w:color w:val="000000" w:themeColor="text1"/>
        </w:rPr>
        <w:t xml:space="preserve"> intensit</w:t>
      </w:r>
      <w:r w:rsidR="000B5715" w:rsidRPr="002713B1">
        <w:rPr>
          <w:rFonts w:asciiTheme="majorHAnsi" w:hAnsiTheme="majorHAnsi" w:cstheme="majorHAnsi"/>
          <w:color w:val="000000" w:themeColor="text1"/>
        </w:rPr>
        <w:t>ies</w:t>
      </w:r>
      <w:r w:rsidR="00550A01" w:rsidRPr="002713B1">
        <w:rPr>
          <w:rFonts w:asciiTheme="majorHAnsi" w:hAnsiTheme="majorHAnsi" w:cstheme="majorHAnsi"/>
          <w:color w:val="000000" w:themeColor="text1"/>
        </w:rPr>
        <w:t xml:space="preserve"> of interaction</w:t>
      </w:r>
      <w:r w:rsidR="000B5715" w:rsidRPr="002713B1">
        <w:rPr>
          <w:rFonts w:asciiTheme="majorHAnsi" w:hAnsiTheme="majorHAnsi" w:cstheme="majorHAnsi"/>
          <w:color w:val="000000" w:themeColor="text1"/>
        </w:rPr>
        <w:t xml:space="preserve"> </w:t>
      </w:r>
      <w:r w:rsidR="00550A01" w:rsidRPr="002713B1">
        <w:rPr>
          <w:rFonts w:asciiTheme="majorHAnsi" w:hAnsiTheme="majorHAnsi" w:cstheme="majorHAnsi"/>
          <w:color w:val="000000" w:themeColor="text1"/>
        </w:rPr>
        <w:t xml:space="preserve">between the performance </w:t>
      </w:r>
      <w:r w:rsidR="00DC7DC7" w:rsidRPr="002713B1">
        <w:rPr>
          <w:rFonts w:asciiTheme="majorHAnsi" w:hAnsiTheme="majorHAnsi" w:cstheme="majorHAnsi"/>
          <w:color w:val="000000" w:themeColor="text1"/>
        </w:rPr>
        <w:t>practice</w:t>
      </w:r>
      <w:r w:rsidR="00550A01" w:rsidRPr="002713B1">
        <w:rPr>
          <w:rFonts w:asciiTheme="majorHAnsi" w:hAnsiTheme="majorHAnsi" w:cstheme="majorHAnsi"/>
          <w:color w:val="000000" w:themeColor="text1"/>
        </w:rPr>
        <w:t xml:space="preserve"> and the </w:t>
      </w:r>
      <w:r w:rsidR="00DC7DC7" w:rsidRPr="002713B1">
        <w:rPr>
          <w:rFonts w:asciiTheme="majorHAnsi" w:hAnsiTheme="majorHAnsi" w:cstheme="majorHAnsi"/>
          <w:color w:val="000000" w:themeColor="text1"/>
        </w:rPr>
        <w:t>site</w:t>
      </w:r>
      <w:r w:rsidR="000B5715" w:rsidRPr="002713B1">
        <w:rPr>
          <w:rFonts w:asciiTheme="majorHAnsi" w:hAnsiTheme="majorHAnsi" w:cstheme="majorHAnsi"/>
          <w:color w:val="000000" w:themeColor="text1"/>
        </w:rPr>
        <w:t xml:space="preserve"> that is pursued </w:t>
      </w:r>
      <w:r w:rsidRPr="002713B1">
        <w:rPr>
          <w:rFonts w:asciiTheme="majorHAnsi" w:hAnsiTheme="majorHAnsi" w:cstheme="majorHAnsi"/>
          <w:color w:val="000000" w:themeColor="text1"/>
        </w:rPr>
        <w:t xml:space="preserve">in </w:t>
      </w:r>
      <w:r w:rsidR="00FC0598" w:rsidRPr="002713B1">
        <w:rPr>
          <w:rFonts w:asciiTheme="majorHAnsi" w:hAnsiTheme="majorHAnsi" w:cstheme="majorHAnsi"/>
          <w:color w:val="000000" w:themeColor="text1"/>
        </w:rPr>
        <w:t>site-</w:t>
      </w:r>
      <w:r w:rsidRPr="002713B1">
        <w:rPr>
          <w:rFonts w:asciiTheme="majorHAnsi" w:hAnsiTheme="majorHAnsi" w:cstheme="majorHAnsi"/>
          <w:color w:val="000000" w:themeColor="text1"/>
        </w:rPr>
        <w:t>works</w:t>
      </w:r>
      <w:r w:rsidR="00565572" w:rsidRPr="002713B1">
        <w:rPr>
          <w:rFonts w:asciiTheme="majorHAnsi" w:hAnsiTheme="majorHAnsi" w:cstheme="majorHAnsi"/>
          <w:color w:val="000000" w:themeColor="text1"/>
        </w:rPr>
        <w:t xml:space="preserve">, such as </w:t>
      </w:r>
      <w:r w:rsidR="000B5715" w:rsidRPr="002713B1">
        <w:rPr>
          <w:rFonts w:asciiTheme="majorHAnsi" w:hAnsiTheme="majorHAnsi" w:cstheme="majorHAnsi"/>
          <w:color w:val="000000" w:themeColor="text1"/>
        </w:rPr>
        <w:t xml:space="preserve">‘site-sympathetic’, ‘site-generic’ </w:t>
      </w:r>
      <w:r w:rsidRPr="002713B1">
        <w:rPr>
          <w:rFonts w:asciiTheme="majorHAnsi" w:hAnsiTheme="majorHAnsi" w:cstheme="majorHAnsi"/>
          <w:color w:val="000000" w:themeColor="text1"/>
        </w:rPr>
        <w:t>and</w:t>
      </w:r>
      <w:r w:rsidR="000B5715" w:rsidRPr="002713B1">
        <w:rPr>
          <w:rFonts w:asciiTheme="majorHAnsi" w:hAnsiTheme="majorHAnsi" w:cstheme="majorHAnsi"/>
          <w:color w:val="000000" w:themeColor="text1"/>
        </w:rPr>
        <w:t xml:space="preserve"> ‘site-specific’</w:t>
      </w:r>
      <w:r w:rsidR="00A55DA8" w:rsidRPr="002713B1">
        <w:rPr>
          <w:rFonts w:asciiTheme="majorHAnsi" w:hAnsiTheme="majorHAnsi" w:cstheme="majorHAnsi"/>
          <w:color w:val="000000" w:themeColor="text1"/>
        </w:rPr>
        <w:t xml:space="preserve"> </w:t>
      </w:r>
      <w:r w:rsidR="00550A01" w:rsidRPr="002713B1">
        <w:rPr>
          <w:rFonts w:asciiTheme="majorHAnsi" w:hAnsiTheme="majorHAnsi" w:cstheme="majorHAnsi"/>
          <w:color w:val="000000" w:themeColor="text1"/>
        </w:rPr>
        <w:t>(Wilkie 2002:150).</w:t>
      </w:r>
      <w:r w:rsidR="007E2048">
        <w:rPr>
          <w:rFonts w:asciiTheme="majorHAnsi" w:hAnsiTheme="majorHAnsi" w:cstheme="majorHAnsi"/>
          <w:color w:val="000000" w:themeColor="text1"/>
        </w:rPr>
        <w:t xml:space="preserve"> </w:t>
      </w:r>
      <w:r w:rsidR="00550A01" w:rsidRPr="002713B1">
        <w:rPr>
          <w:rStyle w:val="FootnoteReference"/>
          <w:rFonts w:asciiTheme="majorHAnsi" w:hAnsiTheme="majorHAnsi" w:cstheme="majorHAnsi"/>
          <w:color w:val="000000" w:themeColor="text1"/>
        </w:rPr>
        <w:footnoteReference w:id="19"/>
      </w:r>
      <w:r w:rsidR="00135894" w:rsidRPr="002713B1">
        <w:rPr>
          <w:rFonts w:asciiTheme="majorHAnsi" w:hAnsiTheme="majorHAnsi" w:cstheme="majorHAnsi"/>
          <w:color w:val="000000" w:themeColor="text1"/>
        </w:rPr>
        <w:t xml:space="preserve"> </w:t>
      </w:r>
    </w:p>
    <w:p w14:paraId="0A31F392" w14:textId="77777777" w:rsidR="00B67B66" w:rsidRPr="002713B1" w:rsidRDefault="00B67B66" w:rsidP="00B67B66">
      <w:pPr>
        <w:spacing w:line="480" w:lineRule="auto"/>
        <w:rPr>
          <w:rFonts w:asciiTheme="majorHAnsi" w:hAnsiTheme="majorHAnsi" w:cstheme="majorHAnsi"/>
          <w:color w:val="000000" w:themeColor="text1"/>
        </w:rPr>
      </w:pPr>
    </w:p>
    <w:p w14:paraId="41B177DE" w14:textId="70B0BD9C" w:rsidR="006E14E6" w:rsidRPr="002713B1" w:rsidRDefault="00824284" w:rsidP="006E14E6">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C5101A" w:rsidRPr="002713B1">
        <w:rPr>
          <w:rFonts w:asciiTheme="majorHAnsi" w:hAnsiTheme="majorHAnsi" w:cstheme="majorHAnsi"/>
          <w:color w:val="000000" w:themeColor="text1"/>
        </w:rPr>
        <w:t xml:space="preserve">he term site-sympathetic describes the staging of an existing text in a non-theatre </w:t>
      </w:r>
      <w:r w:rsidR="00F42A67" w:rsidRPr="002713B1">
        <w:rPr>
          <w:rFonts w:asciiTheme="majorHAnsi" w:hAnsiTheme="majorHAnsi" w:cstheme="majorHAnsi"/>
          <w:color w:val="000000" w:themeColor="text1"/>
        </w:rPr>
        <w:t>location</w:t>
      </w:r>
      <w:r w:rsidR="00C5101A" w:rsidRPr="002713B1">
        <w:rPr>
          <w:rFonts w:asciiTheme="majorHAnsi" w:hAnsiTheme="majorHAnsi" w:cstheme="majorHAnsi"/>
          <w:color w:val="000000" w:themeColor="text1"/>
        </w:rPr>
        <w:t>. S</w:t>
      </w:r>
      <w:r w:rsidR="007E202F" w:rsidRPr="002713B1">
        <w:rPr>
          <w:rFonts w:asciiTheme="majorHAnsi" w:hAnsiTheme="majorHAnsi" w:cstheme="majorHAnsi"/>
          <w:color w:val="000000" w:themeColor="text1"/>
        </w:rPr>
        <w:t xml:space="preserve">ite-generic </w:t>
      </w:r>
      <w:r w:rsidR="00484581" w:rsidRPr="002713B1">
        <w:rPr>
          <w:rFonts w:asciiTheme="majorHAnsi" w:hAnsiTheme="majorHAnsi" w:cstheme="majorHAnsi"/>
          <w:color w:val="000000" w:themeColor="text1"/>
        </w:rPr>
        <w:t xml:space="preserve">describes </w:t>
      </w:r>
      <w:r w:rsidR="007E202F" w:rsidRPr="002713B1">
        <w:rPr>
          <w:rFonts w:asciiTheme="majorHAnsi" w:hAnsiTheme="majorHAnsi" w:cstheme="majorHAnsi"/>
          <w:color w:val="000000" w:themeColor="text1"/>
        </w:rPr>
        <w:t xml:space="preserve">performance that respond to a type </w:t>
      </w:r>
      <w:r w:rsidR="00211AA7" w:rsidRPr="002713B1">
        <w:rPr>
          <w:rFonts w:asciiTheme="majorHAnsi" w:hAnsiTheme="majorHAnsi" w:cstheme="majorHAnsi"/>
          <w:color w:val="000000" w:themeColor="text1"/>
        </w:rPr>
        <w:t xml:space="preserve">or category </w:t>
      </w:r>
      <w:r w:rsidR="007E202F" w:rsidRPr="002713B1">
        <w:rPr>
          <w:rFonts w:asciiTheme="majorHAnsi" w:hAnsiTheme="majorHAnsi" w:cstheme="majorHAnsi"/>
          <w:color w:val="000000" w:themeColor="text1"/>
        </w:rPr>
        <w:t>of place</w:t>
      </w:r>
      <w:r w:rsidR="003C1E5A" w:rsidRPr="002713B1">
        <w:rPr>
          <w:rFonts w:asciiTheme="majorHAnsi" w:hAnsiTheme="majorHAnsi" w:cstheme="majorHAnsi"/>
          <w:color w:val="000000" w:themeColor="text1"/>
        </w:rPr>
        <w:t xml:space="preserve">. </w:t>
      </w:r>
      <w:r w:rsidR="00211AA7" w:rsidRPr="002713B1">
        <w:rPr>
          <w:rFonts w:asciiTheme="majorHAnsi" w:hAnsiTheme="majorHAnsi" w:cstheme="majorHAnsi"/>
          <w:color w:val="000000" w:themeColor="text1"/>
        </w:rPr>
        <w:t>These works</w:t>
      </w:r>
      <w:r w:rsidR="007E202F" w:rsidRPr="002713B1">
        <w:rPr>
          <w:rFonts w:asciiTheme="majorHAnsi" w:hAnsiTheme="majorHAnsi" w:cstheme="majorHAnsi"/>
          <w:color w:val="000000" w:themeColor="text1"/>
        </w:rPr>
        <w:t xml:space="preserve"> retain their intention when transferred to a new location of a similar character and style</w:t>
      </w:r>
      <w:r w:rsidR="003130D6" w:rsidRPr="002713B1">
        <w:rPr>
          <w:rFonts w:asciiTheme="majorHAnsi" w:hAnsiTheme="majorHAnsi" w:cstheme="majorHAnsi"/>
          <w:color w:val="000000" w:themeColor="text1"/>
        </w:rPr>
        <w:t>, such as, for example, multi-storey car parks or swimming pools. Whereas</w:t>
      </w:r>
      <w:r w:rsidR="00484581" w:rsidRPr="002713B1">
        <w:rPr>
          <w:rFonts w:asciiTheme="majorHAnsi" w:hAnsiTheme="majorHAnsi" w:cstheme="majorHAnsi"/>
          <w:color w:val="000000" w:themeColor="text1"/>
        </w:rPr>
        <w:t xml:space="preserve"> the </w:t>
      </w:r>
      <w:r w:rsidR="007E202F" w:rsidRPr="002713B1">
        <w:rPr>
          <w:rFonts w:asciiTheme="majorHAnsi" w:hAnsiTheme="majorHAnsi" w:cstheme="majorHAnsi"/>
          <w:color w:val="000000" w:themeColor="text1"/>
        </w:rPr>
        <w:t xml:space="preserve">term </w:t>
      </w:r>
      <w:r w:rsidR="008A792E" w:rsidRPr="002713B1">
        <w:rPr>
          <w:rFonts w:asciiTheme="majorHAnsi" w:hAnsiTheme="majorHAnsi" w:cstheme="majorHAnsi"/>
          <w:color w:val="000000" w:themeColor="text1"/>
        </w:rPr>
        <w:t>site-</w:t>
      </w:r>
      <w:r w:rsidR="008A792E" w:rsidRPr="002713B1">
        <w:rPr>
          <w:rFonts w:asciiTheme="majorHAnsi" w:hAnsiTheme="majorHAnsi" w:cstheme="majorHAnsi"/>
          <w:color w:val="000000" w:themeColor="text1"/>
        </w:rPr>
        <w:lastRenderedPageBreak/>
        <w:t xml:space="preserve">specific refers to devising processes aligned to </w:t>
      </w:r>
      <w:r w:rsidR="00CC0A52" w:rsidRPr="002713B1">
        <w:rPr>
          <w:rFonts w:asciiTheme="majorHAnsi" w:hAnsiTheme="majorHAnsi" w:cstheme="majorHAnsi"/>
          <w:color w:val="000000" w:themeColor="text1"/>
        </w:rPr>
        <w:t xml:space="preserve">the </w:t>
      </w:r>
      <w:r w:rsidR="008A792E" w:rsidRPr="002713B1">
        <w:rPr>
          <w:rFonts w:asciiTheme="majorHAnsi" w:hAnsiTheme="majorHAnsi" w:cstheme="majorHAnsi"/>
          <w:color w:val="000000" w:themeColor="text1"/>
        </w:rPr>
        <w:t xml:space="preserve">detail of a specific </w:t>
      </w:r>
      <w:r w:rsidR="00211AA7" w:rsidRPr="002713B1">
        <w:rPr>
          <w:rFonts w:asciiTheme="majorHAnsi" w:hAnsiTheme="majorHAnsi" w:cstheme="majorHAnsi"/>
          <w:color w:val="000000" w:themeColor="text1"/>
        </w:rPr>
        <w:t>and singular location</w:t>
      </w:r>
      <w:r w:rsidR="00DC7DC7" w:rsidRPr="002713B1">
        <w:rPr>
          <w:rFonts w:asciiTheme="majorHAnsi" w:hAnsiTheme="majorHAnsi" w:cstheme="majorHAnsi"/>
          <w:color w:val="000000" w:themeColor="text1"/>
        </w:rPr>
        <w:t>,</w:t>
      </w:r>
      <w:r w:rsidR="00211AA7"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with imagery responding to</w:t>
      </w:r>
      <w:r w:rsidR="003C1E5A"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for example, its history or key features</w:t>
      </w:r>
      <w:r w:rsidR="0081420F" w:rsidRPr="002713B1">
        <w:rPr>
          <w:rFonts w:asciiTheme="majorHAnsi" w:hAnsiTheme="majorHAnsi" w:cstheme="majorHAnsi"/>
          <w:color w:val="000000" w:themeColor="text1"/>
        </w:rPr>
        <w:t>; i</w:t>
      </w:r>
      <w:r w:rsidR="008A792E" w:rsidRPr="002713B1">
        <w:rPr>
          <w:rFonts w:asciiTheme="majorHAnsi" w:hAnsiTheme="majorHAnsi" w:cstheme="majorHAnsi"/>
          <w:color w:val="000000" w:themeColor="text1"/>
        </w:rPr>
        <w:t xml:space="preserve">t is generally agreed that </w:t>
      </w:r>
      <w:r w:rsidR="00C5101A" w:rsidRPr="002713B1">
        <w:rPr>
          <w:rFonts w:asciiTheme="majorHAnsi" w:hAnsiTheme="majorHAnsi" w:cstheme="majorHAnsi"/>
          <w:color w:val="000000" w:themeColor="text1"/>
        </w:rPr>
        <w:t xml:space="preserve">a </w:t>
      </w:r>
      <w:r w:rsidR="008A792E" w:rsidRPr="002713B1">
        <w:rPr>
          <w:rFonts w:asciiTheme="majorHAnsi" w:hAnsiTheme="majorHAnsi" w:cstheme="majorHAnsi"/>
          <w:color w:val="000000" w:themeColor="text1"/>
        </w:rPr>
        <w:t xml:space="preserve">site-specific </w:t>
      </w:r>
      <w:r w:rsidR="00867E14" w:rsidRPr="002713B1">
        <w:rPr>
          <w:rFonts w:asciiTheme="majorHAnsi" w:hAnsiTheme="majorHAnsi" w:cstheme="majorHAnsi"/>
          <w:color w:val="000000" w:themeColor="text1"/>
        </w:rPr>
        <w:t>production</w:t>
      </w:r>
      <w:r w:rsidR="008A792E" w:rsidRPr="002713B1">
        <w:rPr>
          <w:rFonts w:asciiTheme="majorHAnsi" w:hAnsiTheme="majorHAnsi" w:cstheme="majorHAnsi"/>
          <w:color w:val="000000" w:themeColor="text1"/>
        </w:rPr>
        <w:t xml:space="preserve"> would lose its</w:t>
      </w:r>
      <w:r w:rsidR="003C1E5A"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logic if removed from the site for which it w</w:t>
      </w:r>
      <w:r w:rsidR="00C5101A" w:rsidRPr="002713B1">
        <w:rPr>
          <w:rFonts w:asciiTheme="majorHAnsi" w:hAnsiTheme="majorHAnsi" w:cstheme="majorHAnsi"/>
          <w:color w:val="000000" w:themeColor="text1"/>
        </w:rPr>
        <w:t>ere</w:t>
      </w:r>
      <w:r w:rsidR="008A792E" w:rsidRPr="002713B1">
        <w:rPr>
          <w:rFonts w:asciiTheme="majorHAnsi" w:hAnsiTheme="majorHAnsi" w:cstheme="majorHAnsi"/>
          <w:color w:val="000000" w:themeColor="text1"/>
        </w:rPr>
        <w:t xml:space="preserve"> made</w:t>
      </w:r>
      <w:r w:rsidR="00B608E4" w:rsidRPr="002713B1">
        <w:rPr>
          <w:rFonts w:asciiTheme="majorHAnsi" w:hAnsiTheme="majorHAnsi" w:cstheme="majorHAnsi"/>
          <w:color w:val="000000" w:themeColor="text1"/>
        </w:rPr>
        <w:t xml:space="preserve"> (Kaye 2000)</w:t>
      </w:r>
      <w:r w:rsidR="008A792E" w:rsidRPr="002713B1">
        <w:rPr>
          <w:rFonts w:asciiTheme="majorHAnsi" w:hAnsiTheme="majorHAnsi" w:cstheme="majorHAnsi"/>
          <w:color w:val="000000" w:themeColor="text1"/>
        </w:rPr>
        <w:t xml:space="preserve">. </w:t>
      </w:r>
      <w:r w:rsidR="0081420F" w:rsidRPr="002713B1">
        <w:rPr>
          <w:rFonts w:asciiTheme="majorHAnsi" w:hAnsiTheme="majorHAnsi" w:cstheme="majorHAnsi"/>
          <w:color w:val="000000" w:themeColor="text1"/>
        </w:rPr>
        <w:t>Whilst these categorie</w:t>
      </w:r>
      <w:r w:rsidR="00F42A67" w:rsidRPr="002713B1">
        <w:rPr>
          <w:rFonts w:asciiTheme="majorHAnsi" w:hAnsiTheme="majorHAnsi" w:cstheme="majorHAnsi"/>
          <w:color w:val="000000" w:themeColor="text1"/>
        </w:rPr>
        <w:t>s</w:t>
      </w:r>
      <w:r w:rsidR="0081420F" w:rsidRPr="002713B1">
        <w:rPr>
          <w:rFonts w:asciiTheme="majorHAnsi" w:hAnsiTheme="majorHAnsi" w:cstheme="majorHAnsi"/>
          <w:color w:val="000000" w:themeColor="text1"/>
        </w:rPr>
        <w:t xml:space="preserve"> of site-relatedness offer a useful overview</w:t>
      </w:r>
      <w:r w:rsidR="00B608E4" w:rsidRPr="002713B1">
        <w:rPr>
          <w:rFonts w:asciiTheme="majorHAnsi" w:hAnsiTheme="majorHAnsi" w:cstheme="majorHAnsi"/>
          <w:color w:val="000000" w:themeColor="text1"/>
        </w:rPr>
        <w:t xml:space="preserve"> that as Wilkie states ‘mark(s) site work in relation to what it is not’</w:t>
      </w:r>
      <w:r w:rsidR="00F42A67" w:rsidRPr="002713B1">
        <w:rPr>
          <w:rFonts w:asciiTheme="majorHAnsi" w:hAnsiTheme="majorHAnsi" w:cstheme="majorHAnsi"/>
          <w:color w:val="000000" w:themeColor="text1"/>
        </w:rPr>
        <w:t xml:space="preserve">, </w:t>
      </w:r>
      <w:r w:rsidR="0081420F" w:rsidRPr="002713B1">
        <w:rPr>
          <w:rFonts w:asciiTheme="majorHAnsi" w:hAnsiTheme="majorHAnsi" w:cstheme="majorHAnsi"/>
          <w:color w:val="000000" w:themeColor="text1"/>
        </w:rPr>
        <w:t>the discourse has continued to</w:t>
      </w:r>
      <w:r w:rsidR="00B608E4" w:rsidRPr="002713B1">
        <w:rPr>
          <w:rFonts w:asciiTheme="majorHAnsi" w:hAnsiTheme="majorHAnsi" w:cstheme="majorHAnsi"/>
          <w:color w:val="000000" w:themeColor="text1"/>
        </w:rPr>
        <w:t xml:space="preserve"> evolve around</w:t>
      </w:r>
      <w:r w:rsidR="00B92731" w:rsidRPr="002713B1">
        <w:rPr>
          <w:rFonts w:asciiTheme="majorHAnsi" w:hAnsiTheme="majorHAnsi" w:cstheme="majorHAnsi"/>
          <w:color w:val="000000" w:themeColor="text1"/>
        </w:rPr>
        <w:t xml:space="preserve"> </w:t>
      </w:r>
      <w:r w:rsidR="00B608E4" w:rsidRPr="002713B1">
        <w:rPr>
          <w:rFonts w:asciiTheme="majorHAnsi" w:hAnsiTheme="majorHAnsi" w:cstheme="majorHAnsi"/>
          <w:color w:val="000000" w:themeColor="text1"/>
        </w:rPr>
        <w:t>artists</w:t>
      </w:r>
      <w:r w:rsidR="00B92731" w:rsidRPr="002713B1">
        <w:rPr>
          <w:rFonts w:asciiTheme="majorHAnsi" w:hAnsiTheme="majorHAnsi" w:cstheme="majorHAnsi"/>
          <w:color w:val="000000" w:themeColor="text1"/>
        </w:rPr>
        <w:t>’</w:t>
      </w:r>
      <w:r w:rsidR="00B608E4" w:rsidRPr="002713B1">
        <w:rPr>
          <w:rFonts w:asciiTheme="majorHAnsi" w:hAnsiTheme="majorHAnsi" w:cstheme="majorHAnsi"/>
          <w:color w:val="000000" w:themeColor="text1"/>
        </w:rPr>
        <w:t xml:space="preserve"> and researcher</w:t>
      </w:r>
      <w:r w:rsidR="00B92731" w:rsidRPr="002713B1">
        <w:rPr>
          <w:rFonts w:asciiTheme="majorHAnsi" w:hAnsiTheme="majorHAnsi" w:cstheme="majorHAnsi"/>
          <w:color w:val="000000" w:themeColor="text1"/>
        </w:rPr>
        <w:t>s’</w:t>
      </w:r>
      <w:r w:rsidR="00B608E4" w:rsidRPr="002713B1">
        <w:rPr>
          <w:rFonts w:asciiTheme="majorHAnsi" w:hAnsiTheme="majorHAnsi" w:cstheme="majorHAnsi"/>
          <w:color w:val="000000" w:themeColor="text1"/>
        </w:rPr>
        <w:t xml:space="preserve"> desire </w:t>
      </w:r>
      <w:r w:rsidR="0081420F" w:rsidRPr="002713B1">
        <w:rPr>
          <w:rFonts w:asciiTheme="majorHAnsi" w:hAnsiTheme="majorHAnsi" w:cstheme="majorHAnsi"/>
          <w:color w:val="000000" w:themeColor="text1"/>
        </w:rPr>
        <w:t xml:space="preserve">to describe the different </w:t>
      </w:r>
      <w:r w:rsidR="00B92731" w:rsidRPr="002713B1">
        <w:rPr>
          <w:rFonts w:asciiTheme="majorHAnsi" w:hAnsiTheme="majorHAnsi" w:cstheme="majorHAnsi"/>
          <w:color w:val="000000" w:themeColor="text1"/>
        </w:rPr>
        <w:t xml:space="preserve">creative </w:t>
      </w:r>
      <w:r w:rsidR="0081420F" w:rsidRPr="002713B1">
        <w:rPr>
          <w:rFonts w:asciiTheme="majorHAnsi" w:hAnsiTheme="majorHAnsi" w:cstheme="majorHAnsi"/>
          <w:color w:val="000000" w:themeColor="text1"/>
        </w:rPr>
        <w:t xml:space="preserve">approaches </w:t>
      </w:r>
      <w:r w:rsidR="00B608E4" w:rsidRPr="002713B1">
        <w:rPr>
          <w:rFonts w:asciiTheme="majorHAnsi" w:hAnsiTheme="majorHAnsi" w:cstheme="majorHAnsi"/>
          <w:color w:val="000000" w:themeColor="text1"/>
        </w:rPr>
        <w:t xml:space="preserve">that they </w:t>
      </w:r>
      <w:r w:rsidR="0081420F" w:rsidRPr="002713B1">
        <w:rPr>
          <w:rFonts w:asciiTheme="majorHAnsi" w:hAnsiTheme="majorHAnsi" w:cstheme="majorHAnsi"/>
          <w:color w:val="000000" w:themeColor="text1"/>
        </w:rPr>
        <w:t>take</w:t>
      </w:r>
      <w:r w:rsidR="00F42A67" w:rsidRPr="002713B1">
        <w:rPr>
          <w:rFonts w:asciiTheme="majorHAnsi" w:hAnsiTheme="majorHAnsi" w:cstheme="majorHAnsi"/>
          <w:color w:val="000000" w:themeColor="text1"/>
        </w:rPr>
        <w:t xml:space="preserve"> in more detail (in Hunter 2015: 41).</w:t>
      </w:r>
      <w:r w:rsidR="00F42A67" w:rsidRPr="002713B1">
        <w:rPr>
          <w:rStyle w:val="FootnoteReference"/>
          <w:rFonts w:asciiTheme="majorHAnsi" w:hAnsiTheme="majorHAnsi" w:cstheme="majorHAnsi"/>
          <w:color w:val="000000" w:themeColor="text1"/>
        </w:rPr>
        <w:t xml:space="preserve"> </w:t>
      </w:r>
      <w:r w:rsidR="00F42A67" w:rsidRPr="002713B1">
        <w:rPr>
          <w:rStyle w:val="FootnoteReference"/>
          <w:rFonts w:asciiTheme="majorHAnsi" w:hAnsiTheme="majorHAnsi" w:cstheme="majorHAnsi"/>
          <w:color w:val="000000" w:themeColor="text1"/>
        </w:rPr>
        <w:footnoteReference w:id="20"/>
      </w:r>
    </w:p>
    <w:p w14:paraId="40247C77" w14:textId="77777777" w:rsidR="0081420F" w:rsidRPr="002713B1" w:rsidRDefault="0081420F" w:rsidP="006E14E6">
      <w:pPr>
        <w:spacing w:line="480" w:lineRule="auto"/>
        <w:rPr>
          <w:rFonts w:asciiTheme="majorHAnsi" w:hAnsiTheme="majorHAnsi" w:cstheme="majorHAnsi"/>
          <w:color w:val="000000" w:themeColor="text1"/>
        </w:rPr>
      </w:pPr>
    </w:p>
    <w:p w14:paraId="50505C7C" w14:textId="64B1FF4E" w:rsidR="006E14E6" w:rsidRPr="002713B1" w:rsidRDefault="00087E28" w:rsidP="006E14E6">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t>
      </w:r>
      <w:r w:rsidR="005752BE" w:rsidRPr="002713B1">
        <w:rPr>
          <w:rFonts w:asciiTheme="majorHAnsi" w:hAnsiTheme="majorHAnsi" w:cstheme="majorHAnsi"/>
          <w:color w:val="000000" w:themeColor="text1"/>
        </w:rPr>
        <w:t>notion</w:t>
      </w:r>
      <w:r w:rsidRPr="002713B1">
        <w:rPr>
          <w:rFonts w:asciiTheme="majorHAnsi" w:hAnsiTheme="majorHAnsi" w:cstheme="majorHAnsi"/>
          <w:color w:val="000000" w:themeColor="text1"/>
        </w:rPr>
        <w:t xml:space="preserve"> that specific</w:t>
      </w:r>
      <w:r w:rsidR="00EE3463" w:rsidRPr="002713B1">
        <w:rPr>
          <w:rFonts w:asciiTheme="majorHAnsi" w:hAnsiTheme="majorHAnsi" w:cstheme="majorHAnsi"/>
          <w:color w:val="000000" w:themeColor="text1"/>
        </w:rPr>
        <w:t>ity</w:t>
      </w:r>
      <w:r w:rsidRPr="002713B1">
        <w:rPr>
          <w:rFonts w:asciiTheme="majorHAnsi" w:hAnsiTheme="majorHAnsi" w:cstheme="majorHAnsi"/>
          <w:color w:val="000000" w:themeColor="text1"/>
        </w:rPr>
        <w:t xml:space="preserve"> is defined </w:t>
      </w:r>
      <w:r w:rsidR="00433550" w:rsidRPr="002713B1">
        <w:rPr>
          <w:rFonts w:asciiTheme="majorHAnsi" w:hAnsiTheme="majorHAnsi" w:cstheme="majorHAnsi"/>
          <w:color w:val="000000" w:themeColor="text1"/>
        </w:rPr>
        <w:t xml:space="preserve">by </w:t>
      </w:r>
      <w:r w:rsidRPr="002713B1">
        <w:rPr>
          <w:rFonts w:asciiTheme="majorHAnsi" w:hAnsiTheme="majorHAnsi" w:cstheme="majorHAnsi"/>
          <w:color w:val="000000" w:themeColor="text1"/>
        </w:rPr>
        <w:t xml:space="preserve">a particular place is </w:t>
      </w:r>
      <w:r w:rsidR="00EE3463" w:rsidRPr="002713B1">
        <w:rPr>
          <w:rFonts w:asciiTheme="majorHAnsi" w:hAnsiTheme="majorHAnsi" w:cstheme="majorHAnsi"/>
          <w:color w:val="000000" w:themeColor="text1"/>
        </w:rPr>
        <w:t xml:space="preserve">critiqued </w:t>
      </w:r>
      <w:r w:rsidRPr="002713B1">
        <w:rPr>
          <w:rFonts w:asciiTheme="majorHAnsi" w:hAnsiTheme="majorHAnsi" w:cstheme="majorHAnsi"/>
          <w:color w:val="000000" w:themeColor="text1"/>
        </w:rPr>
        <w:t xml:space="preserve">by </w:t>
      </w:r>
      <w:r w:rsidR="00EE3463" w:rsidRPr="002713B1">
        <w:rPr>
          <w:rFonts w:asciiTheme="majorHAnsi" w:hAnsiTheme="majorHAnsi" w:cstheme="majorHAnsi"/>
          <w:color w:val="000000" w:themeColor="text1"/>
        </w:rPr>
        <w:t xml:space="preserve">art historian </w:t>
      </w:r>
      <w:proofErr w:type="spellStart"/>
      <w:r w:rsidR="00F17714" w:rsidRPr="002713B1">
        <w:rPr>
          <w:rFonts w:asciiTheme="majorHAnsi" w:hAnsiTheme="majorHAnsi" w:cstheme="majorHAnsi"/>
          <w:color w:val="000000" w:themeColor="text1"/>
        </w:rPr>
        <w:t>Mi</w:t>
      </w:r>
      <w:r w:rsidRPr="002713B1">
        <w:rPr>
          <w:rFonts w:asciiTheme="majorHAnsi" w:hAnsiTheme="majorHAnsi" w:cstheme="majorHAnsi"/>
          <w:color w:val="000000" w:themeColor="text1"/>
        </w:rPr>
        <w:t>w</w:t>
      </w:r>
      <w:r w:rsidR="00F17714" w:rsidRPr="002713B1">
        <w:rPr>
          <w:rFonts w:asciiTheme="majorHAnsi" w:hAnsiTheme="majorHAnsi" w:cstheme="majorHAnsi"/>
          <w:color w:val="000000" w:themeColor="text1"/>
        </w:rPr>
        <w:t>o</w:t>
      </w:r>
      <w:r w:rsidRPr="002713B1">
        <w:rPr>
          <w:rFonts w:asciiTheme="majorHAnsi" w:hAnsiTheme="majorHAnsi" w:cstheme="majorHAnsi"/>
          <w:color w:val="000000" w:themeColor="text1"/>
        </w:rPr>
        <w:t>n</w:t>
      </w:r>
      <w:proofErr w:type="spellEnd"/>
      <w:r w:rsidR="00F17714" w:rsidRPr="002713B1">
        <w:rPr>
          <w:rFonts w:asciiTheme="majorHAnsi" w:hAnsiTheme="majorHAnsi" w:cstheme="majorHAnsi"/>
          <w:color w:val="000000" w:themeColor="text1"/>
        </w:rPr>
        <w:t xml:space="preserve"> Kwon </w:t>
      </w:r>
      <w:r w:rsidRPr="002713B1">
        <w:rPr>
          <w:rFonts w:asciiTheme="majorHAnsi" w:hAnsiTheme="majorHAnsi" w:cstheme="majorHAnsi"/>
          <w:color w:val="000000" w:themeColor="text1"/>
        </w:rPr>
        <w:t>(2002)</w:t>
      </w:r>
      <w:r w:rsidR="00EE3463" w:rsidRPr="002713B1">
        <w:rPr>
          <w:rFonts w:asciiTheme="majorHAnsi" w:hAnsiTheme="majorHAnsi" w:cstheme="majorHAnsi"/>
          <w:color w:val="000000" w:themeColor="text1"/>
        </w:rPr>
        <w:t xml:space="preserve"> who observes</w:t>
      </w:r>
      <w:r w:rsidR="007E35B8" w:rsidRPr="002713B1">
        <w:rPr>
          <w:rFonts w:asciiTheme="majorHAnsi" w:hAnsiTheme="majorHAnsi" w:cstheme="majorHAnsi"/>
          <w:color w:val="000000" w:themeColor="text1"/>
        </w:rPr>
        <w:t xml:space="preserve"> that</w:t>
      </w:r>
      <w:r w:rsidR="00EE3463" w:rsidRPr="002713B1">
        <w:rPr>
          <w:rFonts w:asciiTheme="majorHAnsi" w:hAnsiTheme="majorHAnsi" w:cstheme="majorHAnsi"/>
          <w:color w:val="000000" w:themeColor="text1"/>
        </w:rPr>
        <w:t xml:space="preserve"> a </w:t>
      </w:r>
      <w:r w:rsidR="00433550" w:rsidRPr="002713B1">
        <w:rPr>
          <w:rFonts w:asciiTheme="majorHAnsi" w:hAnsiTheme="majorHAnsi" w:cstheme="majorHAnsi"/>
          <w:color w:val="000000" w:themeColor="text1"/>
        </w:rPr>
        <w:t xml:space="preserve">de-territorialisation of </w:t>
      </w:r>
      <w:r w:rsidR="00EE3463" w:rsidRPr="002713B1">
        <w:rPr>
          <w:rFonts w:asciiTheme="majorHAnsi" w:hAnsiTheme="majorHAnsi" w:cstheme="majorHAnsi"/>
          <w:color w:val="000000" w:themeColor="text1"/>
        </w:rPr>
        <w:t xml:space="preserve">concepts of </w:t>
      </w:r>
      <w:r w:rsidR="00433550" w:rsidRPr="002713B1">
        <w:rPr>
          <w:rFonts w:asciiTheme="majorHAnsi" w:hAnsiTheme="majorHAnsi" w:cstheme="majorHAnsi"/>
          <w:color w:val="000000" w:themeColor="text1"/>
        </w:rPr>
        <w:t>place</w:t>
      </w:r>
      <w:r w:rsidR="00EE3463" w:rsidRPr="002713B1">
        <w:rPr>
          <w:rFonts w:asciiTheme="majorHAnsi" w:hAnsiTheme="majorHAnsi" w:cstheme="majorHAnsi"/>
          <w:color w:val="000000" w:themeColor="text1"/>
        </w:rPr>
        <w:t xml:space="preserve"> </w:t>
      </w:r>
      <w:r w:rsidR="00433550" w:rsidRPr="002713B1">
        <w:rPr>
          <w:rFonts w:asciiTheme="majorHAnsi" w:hAnsiTheme="majorHAnsi" w:cstheme="majorHAnsi"/>
          <w:color w:val="000000" w:themeColor="text1"/>
        </w:rPr>
        <w:t>and communit</w:t>
      </w:r>
      <w:r w:rsidR="00EE3463" w:rsidRPr="002713B1">
        <w:rPr>
          <w:rFonts w:asciiTheme="majorHAnsi" w:hAnsiTheme="majorHAnsi" w:cstheme="majorHAnsi"/>
          <w:color w:val="000000" w:themeColor="text1"/>
        </w:rPr>
        <w:t>y</w:t>
      </w:r>
      <w:r w:rsidR="00433550" w:rsidRPr="002713B1">
        <w:rPr>
          <w:rFonts w:asciiTheme="majorHAnsi" w:hAnsiTheme="majorHAnsi" w:cstheme="majorHAnsi"/>
          <w:color w:val="000000" w:themeColor="text1"/>
        </w:rPr>
        <w:t xml:space="preserve"> </w:t>
      </w:r>
      <w:r w:rsidR="00EE3463" w:rsidRPr="002713B1">
        <w:rPr>
          <w:rFonts w:asciiTheme="majorHAnsi" w:hAnsiTheme="majorHAnsi" w:cstheme="majorHAnsi"/>
          <w:color w:val="000000" w:themeColor="text1"/>
        </w:rPr>
        <w:t>bought about by late-Capitalism</w:t>
      </w:r>
      <w:r w:rsidR="00B92731" w:rsidRPr="002713B1">
        <w:rPr>
          <w:rFonts w:asciiTheme="majorHAnsi" w:hAnsiTheme="majorHAnsi" w:cstheme="majorHAnsi"/>
          <w:color w:val="000000" w:themeColor="text1"/>
        </w:rPr>
        <w:t>,</w:t>
      </w:r>
      <w:r w:rsidR="00EE3463" w:rsidRPr="002713B1">
        <w:rPr>
          <w:rFonts w:asciiTheme="majorHAnsi" w:hAnsiTheme="majorHAnsi" w:cstheme="majorHAnsi"/>
          <w:color w:val="000000" w:themeColor="text1"/>
        </w:rPr>
        <w:t xml:space="preserve"> has led practitioners to consider</w:t>
      </w:r>
      <w:r w:rsidR="005752BE" w:rsidRPr="002713B1">
        <w:rPr>
          <w:rFonts w:asciiTheme="majorHAnsi" w:hAnsiTheme="majorHAnsi" w:cstheme="majorHAnsi"/>
          <w:color w:val="000000" w:themeColor="text1"/>
        </w:rPr>
        <w:t xml:space="preserve"> site-practices</w:t>
      </w:r>
      <w:r w:rsidR="007E35B8" w:rsidRPr="002713B1">
        <w:rPr>
          <w:rFonts w:asciiTheme="majorHAnsi" w:hAnsiTheme="majorHAnsi" w:cstheme="majorHAnsi"/>
          <w:color w:val="000000" w:themeColor="text1"/>
        </w:rPr>
        <w:t xml:space="preserve"> conceptually</w:t>
      </w:r>
      <w:r w:rsidR="00CC7E56" w:rsidRPr="002713B1">
        <w:rPr>
          <w:rFonts w:asciiTheme="majorHAnsi" w:hAnsiTheme="majorHAnsi" w:cstheme="majorHAnsi"/>
          <w:color w:val="000000" w:themeColor="text1"/>
        </w:rPr>
        <w:t>,</w:t>
      </w:r>
      <w:r w:rsidR="00B92731" w:rsidRPr="002713B1">
        <w:rPr>
          <w:rFonts w:asciiTheme="majorHAnsi" w:hAnsiTheme="majorHAnsi" w:cstheme="majorHAnsi"/>
          <w:color w:val="000000" w:themeColor="text1"/>
        </w:rPr>
        <w:t xml:space="preserve"> and</w:t>
      </w:r>
      <w:r w:rsidR="007E35B8" w:rsidRPr="002713B1">
        <w:rPr>
          <w:rFonts w:asciiTheme="majorHAnsi" w:hAnsiTheme="majorHAnsi" w:cstheme="majorHAnsi"/>
          <w:color w:val="000000" w:themeColor="text1"/>
        </w:rPr>
        <w:t xml:space="preserve"> as a </w:t>
      </w:r>
      <w:r w:rsidR="005752BE" w:rsidRPr="002713B1">
        <w:rPr>
          <w:rFonts w:asciiTheme="majorHAnsi" w:hAnsiTheme="majorHAnsi" w:cstheme="majorHAnsi"/>
          <w:color w:val="000000" w:themeColor="text1"/>
        </w:rPr>
        <w:t>form of place making</w:t>
      </w:r>
      <w:r w:rsidR="007E35B8" w:rsidRPr="002713B1">
        <w:rPr>
          <w:rFonts w:asciiTheme="majorHAnsi" w:hAnsiTheme="majorHAnsi" w:cstheme="majorHAnsi"/>
          <w:color w:val="000000" w:themeColor="text1"/>
        </w:rPr>
        <w:t xml:space="preserve"> that is not necessarily linked to a material place</w:t>
      </w:r>
      <w:r w:rsidR="005752BE" w:rsidRPr="002713B1">
        <w:rPr>
          <w:rFonts w:asciiTheme="majorHAnsi" w:hAnsiTheme="majorHAnsi" w:cstheme="majorHAnsi"/>
          <w:color w:val="000000" w:themeColor="text1"/>
        </w:rPr>
        <w:t xml:space="preserve"> (</w:t>
      </w:r>
      <w:r w:rsidR="007E35B8" w:rsidRPr="002713B1">
        <w:rPr>
          <w:rFonts w:asciiTheme="majorHAnsi" w:hAnsiTheme="majorHAnsi" w:cstheme="majorHAnsi"/>
          <w:color w:val="000000" w:themeColor="text1"/>
        </w:rPr>
        <w:t xml:space="preserve">Kwon 2002, </w:t>
      </w:r>
      <w:proofErr w:type="spellStart"/>
      <w:r w:rsidR="005752BE" w:rsidRPr="002713B1">
        <w:rPr>
          <w:rFonts w:asciiTheme="majorHAnsi" w:hAnsiTheme="majorHAnsi" w:cstheme="majorHAnsi"/>
          <w:color w:val="000000" w:themeColor="text1"/>
        </w:rPr>
        <w:t>Kloetzel</w:t>
      </w:r>
      <w:proofErr w:type="spellEnd"/>
      <w:r w:rsidR="005752BE" w:rsidRPr="002713B1">
        <w:rPr>
          <w:rFonts w:asciiTheme="majorHAnsi" w:hAnsiTheme="majorHAnsi" w:cstheme="majorHAnsi"/>
          <w:color w:val="000000" w:themeColor="text1"/>
        </w:rPr>
        <w:t xml:space="preserve"> 20</w:t>
      </w:r>
      <w:r w:rsidR="00DF43F7">
        <w:rPr>
          <w:rFonts w:asciiTheme="majorHAnsi" w:hAnsiTheme="majorHAnsi" w:cstheme="majorHAnsi"/>
          <w:color w:val="000000" w:themeColor="text1"/>
        </w:rPr>
        <w:t>17</w:t>
      </w:r>
      <w:r w:rsidR="007E35B8" w:rsidRPr="002713B1">
        <w:rPr>
          <w:rFonts w:asciiTheme="majorHAnsi" w:hAnsiTheme="majorHAnsi" w:cstheme="majorHAnsi"/>
          <w:color w:val="000000" w:themeColor="text1"/>
        </w:rPr>
        <w:t xml:space="preserve">). Consideration of this </w:t>
      </w:r>
      <w:r w:rsidR="00B92731" w:rsidRPr="002713B1">
        <w:rPr>
          <w:rFonts w:asciiTheme="majorHAnsi" w:hAnsiTheme="majorHAnsi" w:cstheme="majorHAnsi"/>
          <w:color w:val="000000" w:themeColor="text1"/>
        </w:rPr>
        <w:t xml:space="preserve">informs </w:t>
      </w:r>
      <w:proofErr w:type="spellStart"/>
      <w:r w:rsidR="008F557E" w:rsidRPr="002713B1">
        <w:rPr>
          <w:rFonts w:asciiTheme="majorHAnsi" w:hAnsiTheme="majorHAnsi" w:cstheme="majorHAnsi"/>
          <w:color w:val="000000" w:themeColor="text1"/>
        </w:rPr>
        <w:t>Kloetzel</w:t>
      </w:r>
      <w:r w:rsidR="00B92731" w:rsidRPr="002713B1">
        <w:rPr>
          <w:rFonts w:asciiTheme="majorHAnsi" w:hAnsiTheme="majorHAnsi" w:cstheme="majorHAnsi"/>
          <w:color w:val="000000" w:themeColor="text1"/>
        </w:rPr>
        <w:t>’s</w:t>
      </w:r>
      <w:proofErr w:type="spellEnd"/>
      <w:r w:rsidR="00B92731" w:rsidRPr="002713B1">
        <w:rPr>
          <w:rFonts w:asciiTheme="majorHAnsi" w:hAnsiTheme="majorHAnsi" w:cstheme="majorHAnsi"/>
          <w:color w:val="000000" w:themeColor="text1"/>
        </w:rPr>
        <w:t xml:space="preserve"> proposal of</w:t>
      </w:r>
      <w:r w:rsidR="008F557E" w:rsidRPr="002713B1">
        <w:rPr>
          <w:rFonts w:asciiTheme="majorHAnsi" w:hAnsiTheme="majorHAnsi" w:cstheme="majorHAnsi"/>
          <w:color w:val="000000" w:themeColor="text1"/>
        </w:rPr>
        <w:t xml:space="preserve"> </w:t>
      </w:r>
      <w:r w:rsidR="00F17714" w:rsidRPr="002713B1">
        <w:rPr>
          <w:rFonts w:asciiTheme="majorHAnsi" w:hAnsiTheme="majorHAnsi" w:cstheme="majorHAnsi"/>
          <w:color w:val="000000" w:themeColor="text1"/>
        </w:rPr>
        <w:t>the</w:t>
      </w:r>
      <w:r w:rsidR="006E14E6" w:rsidRPr="002713B1">
        <w:rPr>
          <w:rFonts w:asciiTheme="majorHAnsi" w:hAnsiTheme="majorHAnsi" w:cstheme="majorHAnsi"/>
          <w:color w:val="000000" w:themeColor="text1"/>
        </w:rPr>
        <w:t xml:space="preserve"> term ‘site-adaptive’</w:t>
      </w:r>
      <w:r w:rsidR="008F557E" w:rsidRPr="002713B1">
        <w:rPr>
          <w:rFonts w:asciiTheme="majorHAnsi" w:hAnsiTheme="majorHAnsi" w:cstheme="majorHAnsi"/>
          <w:color w:val="000000" w:themeColor="text1"/>
        </w:rPr>
        <w:t xml:space="preserve"> </w:t>
      </w:r>
      <w:r w:rsidR="00F17714" w:rsidRPr="002713B1">
        <w:rPr>
          <w:rFonts w:asciiTheme="majorHAnsi" w:hAnsiTheme="majorHAnsi" w:cstheme="majorHAnsi"/>
          <w:color w:val="000000" w:themeColor="text1"/>
        </w:rPr>
        <w:t xml:space="preserve">to </w:t>
      </w:r>
      <w:r w:rsidR="006E14E6" w:rsidRPr="002713B1">
        <w:rPr>
          <w:rFonts w:asciiTheme="majorHAnsi" w:hAnsiTheme="majorHAnsi" w:cstheme="majorHAnsi"/>
          <w:color w:val="000000" w:themeColor="text1"/>
        </w:rPr>
        <w:t>describe methods that develop choreographic processes across different locations whilst maintaining the structure, intention and organisational principles of a production (</w:t>
      </w:r>
      <w:proofErr w:type="spellStart"/>
      <w:r w:rsidR="006E14E6" w:rsidRPr="002713B1">
        <w:rPr>
          <w:rFonts w:asciiTheme="majorHAnsi" w:hAnsiTheme="majorHAnsi" w:cstheme="majorHAnsi"/>
          <w:color w:val="000000" w:themeColor="text1"/>
        </w:rPr>
        <w:t>Kloetzel</w:t>
      </w:r>
      <w:proofErr w:type="spellEnd"/>
      <w:r w:rsidR="006E14E6" w:rsidRPr="002713B1">
        <w:rPr>
          <w:rFonts w:asciiTheme="majorHAnsi" w:hAnsiTheme="majorHAnsi" w:cstheme="majorHAnsi"/>
          <w:color w:val="000000" w:themeColor="text1"/>
        </w:rPr>
        <w:t xml:space="preserve"> 2017:7). </w:t>
      </w:r>
      <w:r w:rsidR="005D34F6" w:rsidRPr="002713B1">
        <w:rPr>
          <w:rFonts w:asciiTheme="majorHAnsi" w:hAnsiTheme="majorHAnsi" w:cstheme="majorHAnsi"/>
          <w:color w:val="000000" w:themeColor="text1"/>
        </w:rPr>
        <w:t>In s</w:t>
      </w:r>
      <w:r w:rsidR="006E14E6" w:rsidRPr="002713B1">
        <w:rPr>
          <w:rFonts w:asciiTheme="majorHAnsi" w:hAnsiTheme="majorHAnsi" w:cstheme="majorHAnsi"/>
          <w:color w:val="000000" w:themeColor="text1"/>
        </w:rPr>
        <w:t>ite-adaptive practices</w:t>
      </w:r>
      <w:r w:rsidR="005D34F6" w:rsidRPr="002713B1">
        <w:rPr>
          <w:rFonts w:asciiTheme="majorHAnsi" w:hAnsiTheme="majorHAnsi" w:cstheme="majorHAnsi"/>
          <w:color w:val="000000" w:themeColor="text1"/>
        </w:rPr>
        <w:t>,</w:t>
      </w:r>
      <w:r w:rsidR="007E35B8" w:rsidRPr="002713B1">
        <w:rPr>
          <w:rFonts w:asciiTheme="majorHAnsi" w:hAnsiTheme="majorHAnsi" w:cstheme="majorHAnsi"/>
          <w:color w:val="000000" w:themeColor="text1"/>
        </w:rPr>
        <w:t xml:space="preserve"> </w:t>
      </w:r>
      <w:r w:rsidR="00CC7E56" w:rsidRPr="002713B1">
        <w:rPr>
          <w:rFonts w:asciiTheme="majorHAnsi" w:hAnsiTheme="majorHAnsi" w:cstheme="majorHAnsi"/>
          <w:color w:val="000000" w:themeColor="text1"/>
        </w:rPr>
        <w:t>the</w:t>
      </w:r>
      <w:r w:rsidR="007E35B8" w:rsidRPr="002713B1">
        <w:rPr>
          <w:rFonts w:asciiTheme="majorHAnsi" w:hAnsiTheme="majorHAnsi" w:cstheme="majorHAnsi"/>
          <w:color w:val="000000" w:themeColor="text1"/>
        </w:rPr>
        <w:t xml:space="preserve"> focus </w:t>
      </w:r>
      <w:r w:rsidR="00CC7E56" w:rsidRPr="002713B1">
        <w:rPr>
          <w:rFonts w:asciiTheme="majorHAnsi" w:hAnsiTheme="majorHAnsi" w:cstheme="majorHAnsi"/>
          <w:color w:val="000000" w:themeColor="text1"/>
        </w:rPr>
        <w:t xml:space="preserve">of production </w:t>
      </w:r>
      <w:r w:rsidR="005D34F6" w:rsidRPr="002713B1">
        <w:rPr>
          <w:rFonts w:asciiTheme="majorHAnsi" w:hAnsiTheme="majorHAnsi" w:cstheme="majorHAnsi"/>
          <w:color w:val="000000" w:themeColor="text1"/>
        </w:rPr>
        <w:t xml:space="preserve">is shifted </w:t>
      </w:r>
      <w:r w:rsidR="00CC7E56" w:rsidRPr="002713B1">
        <w:rPr>
          <w:rFonts w:asciiTheme="majorHAnsi" w:hAnsiTheme="majorHAnsi" w:cstheme="majorHAnsi"/>
          <w:color w:val="000000" w:themeColor="text1"/>
        </w:rPr>
        <w:t>away from</w:t>
      </w:r>
      <w:r w:rsidR="007E35B8" w:rsidRPr="002713B1">
        <w:rPr>
          <w:rFonts w:asciiTheme="majorHAnsi" w:hAnsiTheme="majorHAnsi" w:cstheme="majorHAnsi"/>
          <w:color w:val="000000" w:themeColor="text1"/>
        </w:rPr>
        <w:t xml:space="preserve"> a specific </w:t>
      </w:r>
      <w:r w:rsidR="000711E5" w:rsidRPr="002713B1">
        <w:rPr>
          <w:rFonts w:asciiTheme="majorHAnsi" w:hAnsiTheme="majorHAnsi" w:cstheme="majorHAnsi"/>
          <w:color w:val="000000" w:themeColor="text1"/>
        </w:rPr>
        <w:t>place</w:t>
      </w:r>
      <w:r w:rsidR="006E14E6" w:rsidRPr="002713B1">
        <w:rPr>
          <w:rFonts w:asciiTheme="majorHAnsi" w:hAnsiTheme="majorHAnsi" w:cstheme="majorHAnsi"/>
          <w:color w:val="000000" w:themeColor="text1"/>
        </w:rPr>
        <w:t xml:space="preserve"> </w:t>
      </w:r>
      <w:r w:rsidR="007E35B8" w:rsidRPr="002713B1">
        <w:rPr>
          <w:rFonts w:asciiTheme="majorHAnsi" w:hAnsiTheme="majorHAnsi" w:cstheme="majorHAnsi"/>
          <w:color w:val="000000" w:themeColor="text1"/>
        </w:rPr>
        <w:t>toward a consideration of</w:t>
      </w:r>
      <w:r w:rsidR="006E14E6" w:rsidRPr="002713B1">
        <w:rPr>
          <w:rFonts w:asciiTheme="majorHAnsi" w:hAnsiTheme="majorHAnsi" w:cstheme="majorHAnsi"/>
          <w:color w:val="000000" w:themeColor="text1"/>
        </w:rPr>
        <w:t xml:space="preserve"> </w:t>
      </w:r>
      <w:r w:rsidR="007E35B8" w:rsidRPr="002713B1">
        <w:rPr>
          <w:rFonts w:asciiTheme="majorHAnsi" w:hAnsiTheme="majorHAnsi" w:cstheme="majorHAnsi"/>
          <w:color w:val="000000" w:themeColor="text1"/>
        </w:rPr>
        <w:t>ways to</w:t>
      </w:r>
      <w:r w:rsidR="006E14E6" w:rsidRPr="002713B1">
        <w:rPr>
          <w:rFonts w:asciiTheme="majorHAnsi" w:hAnsiTheme="majorHAnsi" w:cstheme="majorHAnsi"/>
          <w:color w:val="000000" w:themeColor="text1"/>
        </w:rPr>
        <w:t xml:space="preserve"> translat</w:t>
      </w:r>
      <w:r w:rsidR="007E35B8" w:rsidRPr="002713B1">
        <w:rPr>
          <w:rFonts w:asciiTheme="majorHAnsi" w:hAnsiTheme="majorHAnsi" w:cstheme="majorHAnsi"/>
          <w:color w:val="000000" w:themeColor="text1"/>
        </w:rPr>
        <w:t>e</w:t>
      </w:r>
      <w:r w:rsidR="006E14E6" w:rsidRPr="002713B1">
        <w:rPr>
          <w:rFonts w:asciiTheme="majorHAnsi" w:hAnsiTheme="majorHAnsi" w:cstheme="majorHAnsi"/>
          <w:color w:val="000000" w:themeColor="text1"/>
        </w:rPr>
        <w:t xml:space="preserve"> and adapt the key strategies, themes and methods</w:t>
      </w:r>
      <w:r w:rsidR="000711E5" w:rsidRPr="002713B1">
        <w:rPr>
          <w:rFonts w:asciiTheme="majorHAnsi" w:hAnsiTheme="majorHAnsi" w:cstheme="majorHAnsi"/>
          <w:color w:val="000000" w:themeColor="text1"/>
        </w:rPr>
        <w:t xml:space="preserve"> in</w:t>
      </w:r>
      <w:r w:rsidR="006E14E6" w:rsidRPr="002713B1">
        <w:rPr>
          <w:rFonts w:asciiTheme="majorHAnsi" w:hAnsiTheme="majorHAnsi" w:cstheme="majorHAnsi"/>
          <w:color w:val="000000" w:themeColor="text1"/>
        </w:rPr>
        <w:t xml:space="preserve"> new </w:t>
      </w:r>
      <w:r w:rsidR="000711E5" w:rsidRPr="002713B1">
        <w:rPr>
          <w:rFonts w:asciiTheme="majorHAnsi" w:hAnsiTheme="majorHAnsi" w:cstheme="majorHAnsi"/>
          <w:color w:val="000000" w:themeColor="text1"/>
        </w:rPr>
        <w:t xml:space="preserve">or numerous </w:t>
      </w:r>
      <w:r w:rsidR="006E14E6" w:rsidRPr="002713B1">
        <w:rPr>
          <w:rFonts w:asciiTheme="majorHAnsi" w:hAnsiTheme="majorHAnsi" w:cstheme="majorHAnsi"/>
          <w:color w:val="000000" w:themeColor="text1"/>
        </w:rPr>
        <w:t>site</w:t>
      </w:r>
      <w:r w:rsidR="000711E5" w:rsidRPr="002713B1">
        <w:rPr>
          <w:rFonts w:asciiTheme="majorHAnsi" w:hAnsiTheme="majorHAnsi" w:cstheme="majorHAnsi"/>
          <w:color w:val="000000" w:themeColor="text1"/>
        </w:rPr>
        <w:t>s</w:t>
      </w:r>
      <w:r w:rsidR="006E14E6" w:rsidRPr="002713B1">
        <w:rPr>
          <w:rFonts w:asciiTheme="majorHAnsi" w:hAnsiTheme="majorHAnsi" w:cstheme="majorHAnsi"/>
          <w:color w:val="000000" w:themeColor="text1"/>
        </w:rPr>
        <w:t xml:space="preserve"> (</w:t>
      </w:r>
      <w:proofErr w:type="spellStart"/>
      <w:r w:rsidR="006E14E6" w:rsidRPr="002713B1">
        <w:rPr>
          <w:rFonts w:asciiTheme="majorHAnsi" w:hAnsiTheme="majorHAnsi" w:cstheme="majorHAnsi"/>
          <w:color w:val="000000" w:themeColor="text1"/>
        </w:rPr>
        <w:t>Kloetzel</w:t>
      </w:r>
      <w:proofErr w:type="spellEnd"/>
      <w:r w:rsidR="006E14E6" w:rsidRPr="002713B1">
        <w:rPr>
          <w:rFonts w:asciiTheme="majorHAnsi" w:hAnsiTheme="majorHAnsi" w:cstheme="majorHAnsi"/>
          <w:color w:val="000000" w:themeColor="text1"/>
        </w:rPr>
        <w:t xml:space="preserve"> 2017). This, </w:t>
      </w:r>
      <w:proofErr w:type="spellStart"/>
      <w:r w:rsidR="006E14E6" w:rsidRPr="002713B1">
        <w:rPr>
          <w:rFonts w:asciiTheme="majorHAnsi" w:hAnsiTheme="majorHAnsi" w:cstheme="majorHAnsi"/>
          <w:color w:val="000000" w:themeColor="text1"/>
        </w:rPr>
        <w:t>Kloetzel</w:t>
      </w:r>
      <w:proofErr w:type="spellEnd"/>
      <w:r w:rsidR="006E14E6" w:rsidRPr="002713B1">
        <w:rPr>
          <w:rFonts w:asciiTheme="majorHAnsi" w:hAnsiTheme="majorHAnsi" w:cstheme="majorHAnsi"/>
          <w:color w:val="000000" w:themeColor="text1"/>
        </w:rPr>
        <w:t xml:space="preserve"> argues</w:t>
      </w:r>
      <w:r w:rsidR="007E35B8" w:rsidRPr="002713B1">
        <w:rPr>
          <w:rFonts w:asciiTheme="majorHAnsi" w:hAnsiTheme="majorHAnsi" w:cstheme="majorHAnsi"/>
          <w:color w:val="000000" w:themeColor="text1"/>
        </w:rPr>
        <w:t xml:space="preserve">, although </w:t>
      </w:r>
      <w:r w:rsidR="006E14E6" w:rsidRPr="002713B1">
        <w:rPr>
          <w:rFonts w:asciiTheme="majorHAnsi" w:hAnsiTheme="majorHAnsi" w:cstheme="majorHAnsi"/>
          <w:color w:val="000000" w:themeColor="text1"/>
        </w:rPr>
        <w:t>part</w:t>
      </w:r>
      <w:r w:rsidR="00CC7E56" w:rsidRPr="002713B1">
        <w:rPr>
          <w:rFonts w:asciiTheme="majorHAnsi" w:hAnsiTheme="majorHAnsi" w:cstheme="majorHAnsi"/>
          <w:color w:val="000000" w:themeColor="text1"/>
        </w:rPr>
        <w:t>ly</w:t>
      </w:r>
      <w:r w:rsidR="007E35B8" w:rsidRPr="002713B1">
        <w:rPr>
          <w:rFonts w:asciiTheme="majorHAnsi" w:hAnsiTheme="majorHAnsi" w:cstheme="majorHAnsi"/>
          <w:color w:val="000000" w:themeColor="text1"/>
        </w:rPr>
        <w:t xml:space="preserve"> </w:t>
      </w:r>
      <w:r w:rsidR="006E14E6" w:rsidRPr="002713B1">
        <w:rPr>
          <w:rFonts w:asciiTheme="majorHAnsi" w:hAnsiTheme="majorHAnsi" w:cstheme="majorHAnsi"/>
          <w:color w:val="000000" w:themeColor="text1"/>
        </w:rPr>
        <w:t>driven by a neoliberal demand for ‘efficiency, mobility of goods and adaptability’ that is epitomised by touring,</w:t>
      </w:r>
      <w:r w:rsidR="00B92731" w:rsidRPr="002713B1">
        <w:rPr>
          <w:rFonts w:asciiTheme="majorHAnsi" w:hAnsiTheme="majorHAnsi" w:cstheme="majorHAnsi"/>
          <w:color w:val="000000" w:themeColor="text1"/>
        </w:rPr>
        <w:t xml:space="preserve"> </w:t>
      </w:r>
      <w:r w:rsidR="006E14E6" w:rsidRPr="002713B1">
        <w:rPr>
          <w:rFonts w:asciiTheme="majorHAnsi" w:hAnsiTheme="majorHAnsi" w:cstheme="majorHAnsi"/>
          <w:color w:val="000000" w:themeColor="text1"/>
        </w:rPr>
        <w:t>enables choreographers to</w:t>
      </w:r>
      <w:r w:rsidR="007E35B8" w:rsidRPr="002713B1">
        <w:rPr>
          <w:rFonts w:asciiTheme="majorHAnsi" w:hAnsiTheme="majorHAnsi" w:cstheme="majorHAnsi"/>
          <w:color w:val="000000" w:themeColor="text1"/>
        </w:rPr>
        <w:t xml:space="preserve"> critically</w:t>
      </w:r>
      <w:r w:rsidR="006E14E6" w:rsidRPr="002713B1">
        <w:rPr>
          <w:rFonts w:asciiTheme="majorHAnsi" w:hAnsiTheme="majorHAnsi" w:cstheme="majorHAnsi"/>
          <w:color w:val="000000" w:themeColor="text1"/>
        </w:rPr>
        <w:t xml:space="preserve"> re-examine their creative processes as they engage in an iterative exploration of </w:t>
      </w:r>
      <w:r w:rsidR="00CC7E56" w:rsidRPr="002713B1">
        <w:rPr>
          <w:rFonts w:asciiTheme="majorHAnsi" w:hAnsiTheme="majorHAnsi" w:cstheme="majorHAnsi"/>
          <w:color w:val="000000" w:themeColor="text1"/>
        </w:rPr>
        <w:t>its</w:t>
      </w:r>
      <w:r w:rsidR="006E14E6" w:rsidRPr="002713B1">
        <w:rPr>
          <w:rFonts w:asciiTheme="majorHAnsi" w:hAnsiTheme="majorHAnsi" w:cstheme="majorHAnsi"/>
          <w:color w:val="000000" w:themeColor="text1"/>
        </w:rPr>
        <w:t xml:space="preserve"> themes and stratagems by mobilising them across multiple sites (2017: 8)</w:t>
      </w:r>
      <w:r w:rsidR="0054701D" w:rsidRPr="002713B1">
        <w:rPr>
          <w:rFonts w:asciiTheme="majorHAnsi" w:hAnsiTheme="majorHAnsi" w:cstheme="majorHAnsi"/>
          <w:color w:val="000000" w:themeColor="text1"/>
        </w:rPr>
        <w:t xml:space="preserve">. This, </w:t>
      </w:r>
      <w:proofErr w:type="spellStart"/>
      <w:r w:rsidR="0054701D" w:rsidRPr="002713B1">
        <w:rPr>
          <w:rFonts w:asciiTheme="majorHAnsi" w:hAnsiTheme="majorHAnsi" w:cstheme="majorHAnsi"/>
          <w:color w:val="000000" w:themeColor="text1"/>
        </w:rPr>
        <w:t>Kloetzel</w:t>
      </w:r>
      <w:proofErr w:type="spellEnd"/>
      <w:r w:rsidR="0054701D" w:rsidRPr="002713B1">
        <w:rPr>
          <w:rFonts w:asciiTheme="majorHAnsi" w:hAnsiTheme="majorHAnsi" w:cstheme="majorHAnsi"/>
          <w:color w:val="000000" w:themeColor="text1"/>
        </w:rPr>
        <w:t xml:space="preserve"> states </w:t>
      </w:r>
    </w:p>
    <w:p w14:paraId="35F8DCE9" w14:textId="77777777" w:rsidR="006E14E6" w:rsidRPr="002713B1" w:rsidRDefault="006E14E6" w:rsidP="006E14E6">
      <w:pPr>
        <w:spacing w:line="480" w:lineRule="auto"/>
        <w:rPr>
          <w:rFonts w:asciiTheme="majorHAnsi" w:hAnsiTheme="majorHAnsi" w:cstheme="majorHAnsi"/>
          <w:color w:val="000000" w:themeColor="text1"/>
        </w:rPr>
      </w:pPr>
    </w:p>
    <w:p w14:paraId="273FA4A6" w14:textId="36751FB1" w:rsidR="006E14E6" w:rsidRPr="002713B1" w:rsidRDefault="006E14E6" w:rsidP="006E14E6">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highlights the active practices and dialogues that can develop between people and not just one place, but a multiplicity of places.     </w:t>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007E35B8" w:rsidRPr="002713B1">
        <w:rPr>
          <w:rFonts w:asciiTheme="majorHAnsi" w:hAnsiTheme="majorHAnsi" w:cstheme="majorHAnsi"/>
          <w:color w:val="000000" w:themeColor="text1"/>
        </w:rPr>
        <w:t xml:space="preserve">             </w:t>
      </w:r>
      <w:r w:rsidR="00904A66" w:rsidRPr="002713B1">
        <w:rPr>
          <w:rFonts w:asciiTheme="majorHAnsi" w:hAnsiTheme="majorHAnsi" w:cstheme="majorHAnsi"/>
          <w:color w:val="000000" w:themeColor="text1"/>
        </w:rPr>
        <w:tab/>
      </w:r>
      <w:r w:rsidR="00904A66" w:rsidRPr="002713B1">
        <w:rPr>
          <w:rFonts w:asciiTheme="majorHAnsi" w:hAnsiTheme="majorHAnsi" w:cstheme="majorHAnsi"/>
          <w:color w:val="000000" w:themeColor="text1"/>
        </w:rPr>
        <w:tab/>
      </w:r>
      <w:r w:rsidR="00904A66" w:rsidRPr="002713B1">
        <w:rPr>
          <w:rFonts w:asciiTheme="majorHAnsi" w:hAnsiTheme="majorHAnsi" w:cstheme="majorHAnsi"/>
          <w:color w:val="000000" w:themeColor="text1"/>
        </w:rPr>
        <w:tab/>
      </w:r>
      <w:r w:rsidR="00904A66" w:rsidRPr="002713B1">
        <w:rPr>
          <w:rFonts w:asciiTheme="majorHAnsi" w:hAnsiTheme="majorHAnsi" w:cstheme="majorHAnsi"/>
          <w:color w:val="000000" w:themeColor="text1"/>
        </w:rPr>
        <w:tab/>
      </w:r>
      <w:r w:rsidR="00904A66" w:rsidRPr="002713B1">
        <w:rPr>
          <w:rFonts w:asciiTheme="majorHAnsi" w:hAnsiTheme="majorHAnsi" w:cstheme="majorHAnsi"/>
          <w:color w:val="000000" w:themeColor="text1"/>
        </w:rPr>
        <w:tab/>
      </w:r>
      <w:r w:rsidR="00904A66"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t>(</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2017: 19). </w:t>
      </w:r>
    </w:p>
    <w:p w14:paraId="4F9C2B27" w14:textId="77777777" w:rsidR="006E14E6" w:rsidRPr="002713B1" w:rsidRDefault="006E14E6" w:rsidP="006E14E6">
      <w:pPr>
        <w:spacing w:line="480" w:lineRule="auto"/>
        <w:rPr>
          <w:rFonts w:asciiTheme="majorHAnsi" w:hAnsiTheme="majorHAnsi" w:cstheme="majorHAnsi"/>
          <w:color w:val="000000" w:themeColor="text1"/>
        </w:rPr>
      </w:pPr>
    </w:p>
    <w:p w14:paraId="35304F82" w14:textId="4F91F2A2" w:rsidR="006E14E6" w:rsidRPr="002713B1" w:rsidRDefault="006E14E6" w:rsidP="006E14E6">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Adaptation is a central organising principle of </w:t>
      </w:r>
      <w:r w:rsidRPr="002713B1">
        <w:rPr>
          <w:rFonts w:asciiTheme="majorHAnsi" w:hAnsiTheme="majorHAnsi" w:cstheme="majorHAnsi"/>
          <w:i/>
          <w:iCs/>
          <w:color w:val="000000" w:themeColor="text1"/>
        </w:rPr>
        <w:t>Dances on Street Corners</w:t>
      </w:r>
      <w:r w:rsidRPr="002713B1">
        <w:rPr>
          <w:rFonts w:asciiTheme="majorHAnsi" w:hAnsiTheme="majorHAnsi" w:cstheme="majorHAnsi"/>
          <w:color w:val="000000" w:themeColor="text1"/>
        </w:rPr>
        <w:t xml:space="preserve"> (2016) wherein improvisational processes are applied </w:t>
      </w:r>
      <w:r w:rsidR="0054701D" w:rsidRPr="002713B1">
        <w:rPr>
          <w:rFonts w:asciiTheme="majorHAnsi" w:hAnsiTheme="majorHAnsi" w:cstheme="majorHAnsi"/>
          <w:color w:val="000000" w:themeColor="text1"/>
        </w:rPr>
        <w:t>within a choreographic compositional structure that</w:t>
      </w:r>
      <w:r w:rsidR="00104CD1">
        <w:rPr>
          <w:rFonts w:asciiTheme="majorHAnsi" w:hAnsiTheme="majorHAnsi" w:cstheme="majorHAnsi"/>
          <w:color w:val="000000" w:themeColor="text1"/>
        </w:rPr>
        <w:t xml:space="preserve"> </w:t>
      </w:r>
      <w:r w:rsidR="0054701D" w:rsidRPr="002713B1">
        <w:rPr>
          <w:rFonts w:asciiTheme="majorHAnsi" w:hAnsiTheme="majorHAnsi" w:cstheme="majorHAnsi"/>
          <w:color w:val="000000" w:themeColor="text1"/>
        </w:rPr>
        <w:t xml:space="preserve">is </w:t>
      </w:r>
      <w:r w:rsidR="00104CD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adapted to each new performance location.</w:t>
      </w:r>
      <w:r w:rsidR="00B92731" w:rsidRPr="002713B1">
        <w:rPr>
          <w:rFonts w:asciiTheme="majorHAnsi" w:hAnsiTheme="majorHAnsi" w:cstheme="majorHAnsi"/>
          <w:color w:val="000000" w:themeColor="text1"/>
        </w:rPr>
        <w:t xml:space="preserve"> </w:t>
      </w:r>
      <w:r w:rsidR="00CC7E56" w:rsidRPr="002713B1">
        <w:rPr>
          <w:rFonts w:asciiTheme="majorHAnsi" w:hAnsiTheme="majorHAnsi" w:cstheme="majorHAnsi"/>
          <w:color w:val="000000" w:themeColor="text1"/>
        </w:rPr>
        <w:t xml:space="preserve">Devising the work to be </w:t>
      </w:r>
      <w:r w:rsidRPr="002713B1">
        <w:rPr>
          <w:rFonts w:asciiTheme="majorHAnsi" w:hAnsiTheme="majorHAnsi" w:cstheme="majorHAnsi"/>
          <w:color w:val="000000" w:themeColor="text1"/>
        </w:rPr>
        <w:t>site-adaptive, led</w:t>
      </w:r>
      <w:r w:rsidR="00B22099" w:rsidRPr="002713B1">
        <w:rPr>
          <w:rFonts w:asciiTheme="majorHAnsi" w:hAnsiTheme="majorHAnsi" w:cstheme="majorHAnsi"/>
          <w:color w:val="000000" w:themeColor="text1"/>
        </w:rPr>
        <w:t xml:space="preserve"> me</w:t>
      </w:r>
      <w:r w:rsidRPr="002713B1">
        <w:rPr>
          <w:rFonts w:asciiTheme="majorHAnsi" w:hAnsiTheme="majorHAnsi" w:cstheme="majorHAnsi"/>
          <w:color w:val="000000" w:themeColor="text1"/>
        </w:rPr>
        <w:t xml:space="preserve"> to investigat</w:t>
      </w:r>
      <w:r w:rsidR="00B22099"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xml:space="preserve"> the possibility for compositional structures to incorporate arbitrary intrusions and spontaneous interventions that ar</w:t>
      </w:r>
      <w:r w:rsidR="00C059E8"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se </w:t>
      </w:r>
      <w:r w:rsidRPr="002713B1">
        <w:rPr>
          <w:rFonts w:asciiTheme="majorHAnsi" w:hAnsiTheme="majorHAnsi" w:cstheme="majorHAnsi"/>
          <w:i/>
          <w:iCs/>
          <w:color w:val="000000" w:themeColor="text1"/>
        </w:rPr>
        <w:t>from</w:t>
      </w:r>
      <w:r w:rsidRPr="002713B1">
        <w:rPr>
          <w:rFonts w:asciiTheme="majorHAnsi" w:hAnsiTheme="majorHAnsi" w:cstheme="majorHAnsi"/>
          <w:color w:val="000000" w:themeColor="text1"/>
        </w:rPr>
        <w:t xml:space="preserve"> and </w:t>
      </w:r>
      <w:r w:rsidRPr="002713B1">
        <w:rPr>
          <w:rFonts w:asciiTheme="majorHAnsi" w:hAnsiTheme="majorHAnsi" w:cstheme="majorHAnsi"/>
          <w:i/>
          <w:iCs/>
          <w:color w:val="000000" w:themeColor="text1"/>
        </w:rPr>
        <w:t>in</w:t>
      </w:r>
      <w:r w:rsidRPr="002713B1">
        <w:rPr>
          <w:rFonts w:asciiTheme="majorHAnsi" w:hAnsiTheme="majorHAnsi" w:cstheme="majorHAnsi"/>
          <w:color w:val="000000" w:themeColor="text1"/>
        </w:rPr>
        <w:t xml:space="preserve"> a particular </w:t>
      </w:r>
      <w:r w:rsidR="00B22099" w:rsidRPr="002713B1">
        <w:rPr>
          <w:rFonts w:asciiTheme="majorHAnsi" w:hAnsiTheme="majorHAnsi" w:cstheme="majorHAnsi"/>
          <w:color w:val="000000" w:themeColor="text1"/>
        </w:rPr>
        <w:t>place</w:t>
      </w:r>
      <w:r w:rsidRPr="002713B1">
        <w:rPr>
          <w:rFonts w:asciiTheme="majorHAnsi" w:hAnsiTheme="majorHAnsi" w:cstheme="majorHAnsi"/>
          <w:color w:val="000000" w:themeColor="text1"/>
        </w:rPr>
        <w:t xml:space="preserve"> during a performance</w:t>
      </w:r>
      <w:r w:rsidR="00CC7E56" w:rsidRPr="002713B1">
        <w:rPr>
          <w:rFonts w:asciiTheme="majorHAnsi" w:hAnsiTheme="majorHAnsi" w:cstheme="majorHAnsi"/>
          <w:color w:val="000000" w:themeColor="text1"/>
        </w:rPr>
        <w:t xml:space="preserve"> whilst maintaining </w:t>
      </w:r>
      <w:r w:rsidR="00C059E8" w:rsidRPr="002713B1">
        <w:rPr>
          <w:rFonts w:asciiTheme="majorHAnsi" w:hAnsiTheme="majorHAnsi" w:cstheme="majorHAnsi"/>
          <w:color w:val="000000" w:themeColor="text1"/>
        </w:rPr>
        <w:t>its</w:t>
      </w:r>
      <w:r w:rsidR="00CC7E56" w:rsidRPr="002713B1">
        <w:rPr>
          <w:rFonts w:asciiTheme="majorHAnsi" w:hAnsiTheme="majorHAnsi" w:cstheme="majorHAnsi"/>
          <w:color w:val="000000" w:themeColor="text1"/>
        </w:rPr>
        <w:t xml:space="preserve"> overarching structure and integrity</w:t>
      </w:r>
      <w:r w:rsidR="00C059E8" w:rsidRPr="002713B1">
        <w:rPr>
          <w:rFonts w:asciiTheme="majorHAnsi" w:hAnsiTheme="majorHAnsi" w:cstheme="majorHAnsi"/>
          <w:color w:val="000000" w:themeColor="text1"/>
        </w:rPr>
        <w:t>.</w:t>
      </w:r>
    </w:p>
    <w:p w14:paraId="30D8ADE5" w14:textId="77777777" w:rsidR="00D73083" w:rsidRPr="002713B1" w:rsidRDefault="00D73083" w:rsidP="008A792E">
      <w:pPr>
        <w:spacing w:line="480" w:lineRule="auto"/>
        <w:rPr>
          <w:rFonts w:asciiTheme="majorHAnsi" w:hAnsiTheme="majorHAnsi" w:cstheme="majorHAnsi"/>
          <w:color w:val="000000" w:themeColor="text1"/>
        </w:rPr>
      </w:pPr>
    </w:p>
    <w:p w14:paraId="4B7237C6" w14:textId="44D5553E" w:rsidR="00E869DC" w:rsidRPr="002713B1" w:rsidRDefault="00D73083" w:rsidP="00F84001">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 </w:t>
      </w:r>
      <w:r w:rsidR="00151E03" w:rsidRPr="002713B1">
        <w:rPr>
          <w:rFonts w:asciiTheme="majorHAnsi" w:hAnsiTheme="majorHAnsi" w:cstheme="majorHAnsi"/>
          <w:color w:val="000000" w:themeColor="text1"/>
        </w:rPr>
        <w:t xml:space="preserve">wider </w:t>
      </w:r>
      <w:r w:rsidRPr="002713B1">
        <w:rPr>
          <w:rFonts w:asciiTheme="majorHAnsi" w:hAnsiTheme="majorHAnsi" w:cstheme="majorHAnsi"/>
          <w:color w:val="000000" w:themeColor="text1"/>
        </w:rPr>
        <w:t>examination of the various terms used to define site-dance as a distinct disciplinary field reveal</w:t>
      </w:r>
      <w:r w:rsidR="003C1E5A"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that whilst approaches differ, they are all concerned with, what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and Pavlik called </w:t>
      </w:r>
      <w:r w:rsidRPr="002713B1">
        <w:rPr>
          <w:rFonts w:asciiTheme="majorHAnsi" w:hAnsiTheme="majorHAnsi" w:cstheme="majorHAnsi"/>
          <w:i/>
          <w:iCs/>
          <w:color w:val="000000" w:themeColor="text1"/>
        </w:rPr>
        <w:t xml:space="preserve">‘attending to place’ </w:t>
      </w:r>
      <w:r w:rsidRPr="002713B1">
        <w:rPr>
          <w:rFonts w:asciiTheme="majorHAnsi" w:hAnsiTheme="majorHAnsi" w:cstheme="majorHAnsi"/>
          <w:color w:val="000000" w:themeColor="text1"/>
        </w:rPr>
        <w:t xml:space="preserve">(2010: 6). This entails processes of actively listening, observing and caring for a place in the hope of cultivating </w:t>
      </w:r>
      <w:r w:rsidR="00CC7E56" w:rsidRPr="002713B1">
        <w:rPr>
          <w:rFonts w:asciiTheme="majorHAnsi" w:hAnsiTheme="majorHAnsi" w:cstheme="majorHAnsi"/>
          <w:color w:val="000000" w:themeColor="text1"/>
        </w:rPr>
        <w:t>connections to it</w:t>
      </w:r>
      <w:r w:rsidRPr="002713B1">
        <w:rPr>
          <w:rFonts w:asciiTheme="majorHAnsi" w:hAnsiTheme="majorHAnsi" w:cstheme="majorHAnsi"/>
          <w:color w:val="000000" w:themeColor="text1"/>
        </w:rPr>
        <w:t xml:space="preserve"> that sustain ‘long after the ephemeral movement sequences have left only their ghostly remnants in a site’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and Pavlik 2010: 7).</w:t>
      </w:r>
    </w:p>
    <w:p w14:paraId="5E888E4E" w14:textId="77777777" w:rsidR="00D73083" w:rsidRPr="002713B1" w:rsidRDefault="00D73083" w:rsidP="00F84001">
      <w:pPr>
        <w:spacing w:line="480" w:lineRule="auto"/>
        <w:rPr>
          <w:rFonts w:asciiTheme="majorHAnsi" w:hAnsiTheme="majorHAnsi" w:cstheme="majorHAnsi"/>
          <w:color w:val="000000" w:themeColor="text1"/>
        </w:rPr>
      </w:pPr>
    </w:p>
    <w:p w14:paraId="6D71366F" w14:textId="25CF473D" w:rsidR="00E869DC" w:rsidRPr="002713B1" w:rsidRDefault="00E869DC" w:rsidP="00E869DC">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This however</w:t>
      </w:r>
      <w:r w:rsidR="00867E14"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does not mean that the relationships between the performance and site is always harmonious or unrestricted. Rather, as Professor Nick Kaye states, </w:t>
      </w:r>
      <w:r w:rsidR="00867E14" w:rsidRPr="002713B1">
        <w:rPr>
          <w:rFonts w:asciiTheme="majorHAnsi" w:hAnsiTheme="majorHAnsi" w:cstheme="majorHAnsi"/>
          <w:color w:val="000000" w:themeColor="text1"/>
        </w:rPr>
        <w:t xml:space="preserve">it is </w:t>
      </w:r>
      <w:r w:rsidRPr="002713B1">
        <w:rPr>
          <w:rFonts w:asciiTheme="majorHAnsi" w:hAnsiTheme="majorHAnsi" w:cstheme="majorHAnsi"/>
          <w:color w:val="000000" w:themeColor="text1"/>
        </w:rPr>
        <w:t>subject to ‘slippage, deferral, and indeterminacy’ because each site brings with it its own dynamic rhythms, constructed meanings and possible constraints</w:t>
      </w:r>
      <w:r w:rsidR="00C059E8" w:rsidRPr="002713B1">
        <w:rPr>
          <w:rFonts w:asciiTheme="majorHAnsi" w:hAnsiTheme="majorHAnsi" w:cstheme="majorHAnsi"/>
          <w:color w:val="000000" w:themeColor="text1"/>
        </w:rPr>
        <w:t xml:space="preserve"> (2000: 183)</w:t>
      </w:r>
      <w:r w:rsidRPr="002713B1">
        <w:rPr>
          <w:rFonts w:asciiTheme="majorHAnsi" w:hAnsiTheme="majorHAnsi" w:cstheme="majorHAnsi"/>
          <w:color w:val="000000" w:themeColor="text1"/>
        </w:rPr>
        <w:t xml:space="preserve">. As site-performance practitioner-researcher Phil Smith observes, there are </w:t>
      </w:r>
    </w:p>
    <w:p w14:paraId="2B422FF8" w14:textId="473417CB" w:rsidR="00E869DC" w:rsidRPr="002713B1" w:rsidRDefault="00E869DC" w:rsidP="00E869DC">
      <w:pPr>
        <w:ind w:left="720"/>
        <w:rPr>
          <w:rFonts w:asciiTheme="majorHAnsi" w:hAnsiTheme="majorHAnsi" w:cstheme="majorHAnsi"/>
          <w:strike/>
          <w:color w:val="000000" w:themeColor="text1"/>
        </w:rPr>
      </w:pPr>
      <w:r w:rsidRPr="002713B1">
        <w:rPr>
          <w:rFonts w:asciiTheme="majorHAnsi" w:hAnsiTheme="majorHAnsi" w:cstheme="majorHAnsi"/>
          <w:color w:val="000000" w:themeColor="text1"/>
        </w:rPr>
        <w:lastRenderedPageBreak/>
        <w:t>no empty categories, clean tools or discrete spatial entities, rather, all sites, along with bodies, spaces and places, are culturally, artistically and politically indexed with associations that impact how they are perceived (2019: 17).</w:t>
      </w:r>
    </w:p>
    <w:p w14:paraId="191C4AE0" w14:textId="77777777" w:rsidR="00E869DC" w:rsidRPr="002713B1" w:rsidRDefault="00E869DC" w:rsidP="00F84001">
      <w:pPr>
        <w:spacing w:line="480" w:lineRule="auto"/>
        <w:rPr>
          <w:rFonts w:asciiTheme="majorHAnsi" w:hAnsiTheme="majorHAnsi" w:cstheme="majorHAnsi"/>
          <w:b/>
          <w:bCs/>
          <w:color w:val="000000" w:themeColor="text1"/>
        </w:rPr>
      </w:pPr>
    </w:p>
    <w:p w14:paraId="6F72F40B" w14:textId="27C2C159" w:rsidR="00F73B2B" w:rsidRPr="002713B1" w:rsidRDefault="00C059E8" w:rsidP="00F73B2B">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8317AA" w:rsidRPr="002713B1">
        <w:rPr>
          <w:rFonts w:asciiTheme="majorHAnsi" w:hAnsiTheme="majorHAnsi" w:cstheme="majorHAnsi"/>
          <w:color w:val="000000" w:themeColor="text1"/>
        </w:rPr>
        <w:t xml:space="preserve">he </w:t>
      </w:r>
      <w:r w:rsidR="005502C1" w:rsidRPr="002713B1">
        <w:rPr>
          <w:rFonts w:asciiTheme="majorHAnsi" w:hAnsiTheme="majorHAnsi" w:cstheme="majorHAnsi"/>
          <w:color w:val="000000" w:themeColor="text1"/>
        </w:rPr>
        <w:t>notion</w:t>
      </w:r>
      <w:r w:rsidR="00135894" w:rsidRPr="002713B1">
        <w:rPr>
          <w:rFonts w:asciiTheme="majorHAnsi" w:hAnsiTheme="majorHAnsi" w:cstheme="majorHAnsi"/>
          <w:color w:val="000000" w:themeColor="text1"/>
        </w:rPr>
        <w:t xml:space="preserve"> that a site might have a singular reading is contested when </w:t>
      </w:r>
      <w:r w:rsidR="005502C1" w:rsidRPr="002713B1">
        <w:rPr>
          <w:rFonts w:asciiTheme="majorHAnsi" w:hAnsiTheme="majorHAnsi" w:cstheme="majorHAnsi"/>
          <w:color w:val="000000" w:themeColor="text1"/>
        </w:rPr>
        <w:t xml:space="preserve">its’ </w:t>
      </w:r>
      <w:r w:rsidR="008317AA" w:rsidRPr="002713B1">
        <w:rPr>
          <w:rFonts w:asciiTheme="majorHAnsi" w:hAnsiTheme="majorHAnsi" w:cstheme="majorHAnsi"/>
          <w:color w:val="000000" w:themeColor="text1"/>
        </w:rPr>
        <w:t>social and cultural significance is considered</w:t>
      </w:r>
      <w:r w:rsidR="00837C7B" w:rsidRPr="002713B1">
        <w:rPr>
          <w:rFonts w:asciiTheme="majorHAnsi" w:hAnsiTheme="majorHAnsi" w:cstheme="majorHAnsi"/>
          <w:color w:val="000000" w:themeColor="text1"/>
        </w:rPr>
        <w:t xml:space="preserve"> </w:t>
      </w:r>
      <w:r w:rsidR="008317AA" w:rsidRPr="002713B1">
        <w:rPr>
          <w:rFonts w:asciiTheme="majorHAnsi" w:hAnsiTheme="majorHAnsi" w:cstheme="majorHAnsi"/>
          <w:color w:val="000000" w:themeColor="text1"/>
        </w:rPr>
        <w:t>in relation to</w:t>
      </w:r>
      <w:r w:rsidR="00E81B80" w:rsidRPr="002713B1">
        <w:rPr>
          <w:rFonts w:asciiTheme="majorHAnsi" w:hAnsiTheme="majorHAnsi" w:cstheme="majorHAnsi"/>
          <w:color w:val="000000" w:themeColor="text1"/>
        </w:rPr>
        <w:t>,</w:t>
      </w:r>
      <w:r w:rsidR="00837C7B" w:rsidRPr="002713B1">
        <w:rPr>
          <w:rFonts w:asciiTheme="majorHAnsi" w:hAnsiTheme="majorHAnsi" w:cstheme="majorHAnsi"/>
          <w:color w:val="000000" w:themeColor="text1"/>
        </w:rPr>
        <w:t xml:space="preserve"> what Professor Divya </w:t>
      </w:r>
      <w:proofErr w:type="spellStart"/>
      <w:r w:rsidR="00837C7B" w:rsidRPr="002713B1">
        <w:rPr>
          <w:rFonts w:asciiTheme="majorHAnsi" w:hAnsiTheme="majorHAnsi" w:cstheme="majorHAnsi"/>
          <w:color w:val="000000" w:themeColor="text1"/>
        </w:rPr>
        <w:t>Tolia</w:t>
      </w:r>
      <w:proofErr w:type="spellEnd"/>
      <w:r w:rsidR="00837C7B" w:rsidRPr="002713B1">
        <w:rPr>
          <w:rFonts w:asciiTheme="majorHAnsi" w:hAnsiTheme="majorHAnsi" w:cstheme="majorHAnsi"/>
          <w:color w:val="000000" w:themeColor="text1"/>
        </w:rPr>
        <w:t>-Kelly describes as the ‘moral geography of the landscape’ (2007)</w:t>
      </w:r>
      <w:r w:rsidR="00856548" w:rsidRPr="002713B1">
        <w:rPr>
          <w:rFonts w:asciiTheme="majorHAnsi" w:hAnsiTheme="majorHAnsi" w:cstheme="majorHAnsi"/>
          <w:color w:val="000000" w:themeColor="text1"/>
        </w:rPr>
        <w:t>.</w:t>
      </w:r>
      <w:r w:rsidR="000D4DDA" w:rsidRPr="002713B1">
        <w:rPr>
          <w:rFonts w:asciiTheme="majorHAnsi" w:hAnsiTheme="majorHAnsi" w:cstheme="majorHAnsi"/>
          <w:color w:val="000000" w:themeColor="text1"/>
        </w:rPr>
        <w:t xml:space="preserve"> </w:t>
      </w:r>
      <w:r w:rsidR="00856548" w:rsidRPr="002713B1">
        <w:rPr>
          <w:rFonts w:asciiTheme="majorHAnsi" w:hAnsiTheme="majorHAnsi" w:cstheme="majorHAnsi"/>
          <w:color w:val="000000" w:themeColor="text1"/>
        </w:rPr>
        <w:t>Specifically, singular readings of</w:t>
      </w:r>
      <w:r w:rsidR="009D0779" w:rsidRPr="002713B1">
        <w:rPr>
          <w:rFonts w:asciiTheme="majorHAnsi" w:hAnsiTheme="majorHAnsi" w:cstheme="majorHAnsi"/>
          <w:color w:val="000000" w:themeColor="text1"/>
        </w:rPr>
        <w:t xml:space="preserve"> place</w:t>
      </w:r>
      <w:r w:rsidR="00856548" w:rsidRPr="002713B1">
        <w:rPr>
          <w:rFonts w:asciiTheme="majorHAnsi" w:hAnsiTheme="majorHAnsi" w:cstheme="majorHAnsi"/>
          <w:color w:val="000000" w:themeColor="text1"/>
        </w:rPr>
        <w:t xml:space="preserve"> </w:t>
      </w:r>
      <w:r w:rsidR="00135894" w:rsidRPr="002713B1">
        <w:rPr>
          <w:rFonts w:asciiTheme="majorHAnsi" w:hAnsiTheme="majorHAnsi" w:cstheme="majorHAnsi"/>
          <w:color w:val="000000" w:themeColor="text1"/>
        </w:rPr>
        <w:t xml:space="preserve">break down </w:t>
      </w:r>
      <w:r w:rsidR="009D0779" w:rsidRPr="002713B1">
        <w:rPr>
          <w:rFonts w:asciiTheme="majorHAnsi" w:hAnsiTheme="majorHAnsi" w:cstheme="majorHAnsi"/>
          <w:color w:val="000000" w:themeColor="text1"/>
        </w:rPr>
        <w:t>when the privilege</w:t>
      </w:r>
      <w:r w:rsidR="00D86B0C" w:rsidRPr="002713B1">
        <w:rPr>
          <w:rFonts w:asciiTheme="majorHAnsi" w:hAnsiTheme="majorHAnsi" w:cstheme="majorHAnsi"/>
          <w:color w:val="000000" w:themeColor="text1"/>
        </w:rPr>
        <w:t>s</w:t>
      </w:r>
      <w:r w:rsidR="009D0779" w:rsidRPr="002713B1">
        <w:rPr>
          <w:rFonts w:asciiTheme="majorHAnsi" w:hAnsiTheme="majorHAnsi" w:cstheme="majorHAnsi"/>
          <w:color w:val="000000" w:themeColor="text1"/>
        </w:rPr>
        <w:t xml:space="preserve"> of access and inclusion</w:t>
      </w:r>
      <w:r w:rsidR="0093522C" w:rsidRPr="002713B1">
        <w:rPr>
          <w:rFonts w:asciiTheme="majorHAnsi" w:hAnsiTheme="majorHAnsi" w:cstheme="majorHAnsi"/>
          <w:color w:val="000000" w:themeColor="text1"/>
        </w:rPr>
        <w:t>,</w:t>
      </w:r>
      <w:r w:rsidR="001464CB" w:rsidRPr="002713B1">
        <w:rPr>
          <w:rFonts w:asciiTheme="majorHAnsi" w:hAnsiTheme="majorHAnsi" w:cstheme="majorHAnsi"/>
          <w:color w:val="000000" w:themeColor="text1"/>
        </w:rPr>
        <w:t xml:space="preserve"> </w:t>
      </w:r>
      <w:r w:rsidR="003C1E5A" w:rsidRPr="002713B1">
        <w:rPr>
          <w:rFonts w:asciiTheme="majorHAnsi" w:hAnsiTheme="majorHAnsi" w:cstheme="majorHAnsi"/>
          <w:color w:val="000000" w:themeColor="text1"/>
        </w:rPr>
        <w:t>and</w:t>
      </w:r>
      <w:r w:rsidR="001464CB" w:rsidRPr="002713B1">
        <w:rPr>
          <w:rFonts w:asciiTheme="majorHAnsi" w:hAnsiTheme="majorHAnsi" w:cstheme="majorHAnsi"/>
          <w:color w:val="000000" w:themeColor="text1"/>
        </w:rPr>
        <w:t xml:space="preserve"> the shame of exclusion and marginalisation</w:t>
      </w:r>
      <w:r w:rsidR="00957221" w:rsidRPr="002713B1">
        <w:rPr>
          <w:rFonts w:asciiTheme="majorHAnsi" w:hAnsiTheme="majorHAnsi" w:cstheme="majorHAnsi"/>
          <w:color w:val="000000" w:themeColor="text1"/>
        </w:rPr>
        <w:t>,</w:t>
      </w:r>
      <w:r w:rsidR="001464CB" w:rsidRPr="002713B1">
        <w:rPr>
          <w:rFonts w:asciiTheme="majorHAnsi" w:hAnsiTheme="majorHAnsi" w:cstheme="majorHAnsi"/>
          <w:color w:val="000000" w:themeColor="text1"/>
        </w:rPr>
        <w:t xml:space="preserve"> </w:t>
      </w:r>
      <w:r w:rsidR="003C1E5A" w:rsidRPr="002713B1">
        <w:rPr>
          <w:rFonts w:asciiTheme="majorHAnsi" w:hAnsiTheme="majorHAnsi" w:cstheme="majorHAnsi"/>
          <w:color w:val="000000" w:themeColor="text1"/>
        </w:rPr>
        <w:t>are understood as being</w:t>
      </w:r>
      <w:r w:rsidR="00D86B0C" w:rsidRPr="002713B1">
        <w:rPr>
          <w:rFonts w:asciiTheme="majorHAnsi" w:hAnsiTheme="majorHAnsi" w:cstheme="majorHAnsi"/>
          <w:color w:val="000000" w:themeColor="text1"/>
        </w:rPr>
        <w:t xml:space="preserve"> </w:t>
      </w:r>
      <w:r w:rsidR="001464CB" w:rsidRPr="002713B1">
        <w:rPr>
          <w:rFonts w:asciiTheme="majorHAnsi" w:hAnsiTheme="majorHAnsi" w:cstheme="majorHAnsi"/>
          <w:color w:val="000000" w:themeColor="text1"/>
        </w:rPr>
        <w:t>normalise</w:t>
      </w:r>
      <w:r w:rsidR="003C1E5A" w:rsidRPr="002713B1">
        <w:rPr>
          <w:rFonts w:asciiTheme="majorHAnsi" w:hAnsiTheme="majorHAnsi" w:cstheme="majorHAnsi"/>
          <w:color w:val="000000" w:themeColor="text1"/>
        </w:rPr>
        <w:t>d by</w:t>
      </w:r>
      <w:r w:rsidR="001464CB" w:rsidRPr="002713B1">
        <w:rPr>
          <w:rFonts w:asciiTheme="majorHAnsi" w:hAnsiTheme="majorHAnsi" w:cstheme="majorHAnsi"/>
          <w:color w:val="000000" w:themeColor="text1"/>
        </w:rPr>
        <w:t xml:space="preserve"> </w:t>
      </w:r>
      <w:r w:rsidR="009A513B" w:rsidRPr="002713B1">
        <w:rPr>
          <w:rFonts w:asciiTheme="majorHAnsi" w:hAnsiTheme="majorHAnsi" w:cstheme="majorHAnsi"/>
          <w:color w:val="000000" w:themeColor="text1"/>
        </w:rPr>
        <w:t xml:space="preserve">hegemonic </w:t>
      </w:r>
      <w:r w:rsidR="008317AA" w:rsidRPr="002713B1">
        <w:rPr>
          <w:rFonts w:asciiTheme="majorHAnsi" w:hAnsiTheme="majorHAnsi" w:cstheme="majorHAnsi"/>
          <w:color w:val="000000" w:themeColor="text1"/>
        </w:rPr>
        <w:t>assum</w:t>
      </w:r>
      <w:r w:rsidR="00D86B0C" w:rsidRPr="002713B1">
        <w:rPr>
          <w:rFonts w:asciiTheme="majorHAnsi" w:hAnsiTheme="majorHAnsi" w:cstheme="majorHAnsi"/>
          <w:color w:val="000000" w:themeColor="text1"/>
        </w:rPr>
        <w:t xml:space="preserve">ptions about </w:t>
      </w:r>
      <w:r w:rsidR="00957221" w:rsidRPr="002713B1">
        <w:rPr>
          <w:rFonts w:asciiTheme="majorHAnsi" w:hAnsiTheme="majorHAnsi" w:cstheme="majorHAnsi"/>
          <w:color w:val="000000" w:themeColor="text1"/>
        </w:rPr>
        <w:t xml:space="preserve">inclusivity </w:t>
      </w:r>
      <w:r w:rsidRPr="002713B1">
        <w:rPr>
          <w:rFonts w:asciiTheme="majorHAnsi" w:hAnsiTheme="majorHAnsi" w:cstheme="majorHAnsi"/>
          <w:color w:val="000000" w:themeColor="text1"/>
        </w:rPr>
        <w:t xml:space="preserve">that dictate </w:t>
      </w:r>
      <w:r w:rsidR="00151E03" w:rsidRPr="002713B1">
        <w:rPr>
          <w:rFonts w:asciiTheme="majorHAnsi" w:hAnsiTheme="majorHAnsi" w:cstheme="majorHAnsi"/>
          <w:color w:val="000000" w:themeColor="text1"/>
        </w:rPr>
        <w:t>who goes where</w:t>
      </w:r>
      <w:r w:rsidR="00F73B2B" w:rsidRPr="002713B1">
        <w:rPr>
          <w:rFonts w:asciiTheme="majorHAnsi" w:hAnsiTheme="majorHAnsi" w:cstheme="majorHAnsi"/>
          <w:color w:val="000000" w:themeColor="text1"/>
        </w:rPr>
        <w:t xml:space="preserve">. </w:t>
      </w:r>
      <w:r w:rsidR="00F2281A" w:rsidRPr="002713B1">
        <w:rPr>
          <w:rFonts w:asciiTheme="majorHAnsi" w:hAnsiTheme="majorHAnsi" w:cstheme="majorHAnsi"/>
          <w:color w:val="000000" w:themeColor="text1"/>
        </w:rPr>
        <w:t>This is captured in</w:t>
      </w:r>
      <w:r w:rsidR="008D25C4" w:rsidRPr="002713B1">
        <w:rPr>
          <w:rFonts w:asciiTheme="majorHAnsi" w:hAnsiTheme="majorHAnsi" w:cstheme="majorHAnsi"/>
          <w:color w:val="000000" w:themeColor="text1"/>
        </w:rPr>
        <w:t xml:space="preserve"> recent</w:t>
      </w:r>
      <w:r w:rsidR="00081D00" w:rsidRPr="002713B1">
        <w:rPr>
          <w:rFonts w:asciiTheme="majorHAnsi" w:hAnsiTheme="majorHAnsi" w:cstheme="majorHAnsi"/>
          <w:color w:val="000000" w:themeColor="text1"/>
        </w:rPr>
        <w:t xml:space="preserve"> </w:t>
      </w:r>
      <w:r w:rsidR="004B6789" w:rsidRPr="002713B1">
        <w:rPr>
          <w:rFonts w:asciiTheme="majorHAnsi" w:hAnsiTheme="majorHAnsi" w:cstheme="majorHAnsi"/>
          <w:color w:val="000000" w:themeColor="text1"/>
        </w:rPr>
        <w:t xml:space="preserve">scholarship examining </w:t>
      </w:r>
      <w:r w:rsidR="008D25C4" w:rsidRPr="002713B1">
        <w:rPr>
          <w:rFonts w:asciiTheme="majorHAnsi" w:hAnsiTheme="majorHAnsi" w:cstheme="majorHAnsi"/>
          <w:color w:val="000000" w:themeColor="text1"/>
        </w:rPr>
        <w:t>the</w:t>
      </w:r>
      <w:r w:rsidR="00081D00" w:rsidRPr="002713B1">
        <w:rPr>
          <w:rFonts w:asciiTheme="majorHAnsi" w:hAnsiTheme="majorHAnsi" w:cstheme="majorHAnsi"/>
          <w:color w:val="000000" w:themeColor="text1"/>
        </w:rPr>
        <w:t xml:space="preserve"> </w:t>
      </w:r>
      <w:r w:rsidR="008D25C4" w:rsidRPr="002713B1">
        <w:rPr>
          <w:rFonts w:asciiTheme="majorHAnsi" w:hAnsiTheme="majorHAnsi" w:cstheme="majorHAnsi"/>
          <w:color w:val="000000" w:themeColor="text1"/>
        </w:rPr>
        <w:t xml:space="preserve">racial, gendered and ableist </w:t>
      </w:r>
      <w:r w:rsidR="00081D00" w:rsidRPr="002713B1">
        <w:rPr>
          <w:rFonts w:asciiTheme="majorHAnsi" w:hAnsiTheme="majorHAnsi" w:cstheme="majorHAnsi"/>
          <w:color w:val="000000" w:themeColor="text1"/>
        </w:rPr>
        <w:t xml:space="preserve">positions that different bodies </w:t>
      </w:r>
      <w:r w:rsidR="008D25C4" w:rsidRPr="002713B1">
        <w:rPr>
          <w:rFonts w:asciiTheme="majorHAnsi" w:hAnsiTheme="majorHAnsi" w:cstheme="majorHAnsi"/>
          <w:color w:val="000000" w:themeColor="text1"/>
        </w:rPr>
        <w:t xml:space="preserve">hold or </w:t>
      </w:r>
      <w:r w:rsidR="009D0779" w:rsidRPr="002713B1">
        <w:rPr>
          <w:rFonts w:asciiTheme="majorHAnsi" w:hAnsiTheme="majorHAnsi" w:cstheme="majorHAnsi"/>
          <w:color w:val="000000" w:themeColor="text1"/>
        </w:rPr>
        <w:t>are placed in</w:t>
      </w:r>
      <w:r w:rsidR="00F73B2B" w:rsidRPr="002713B1">
        <w:rPr>
          <w:rFonts w:asciiTheme="majorHAnsi" w:hAnsiTheme="majorHAnsi" w:cstheme="majorHAnsi"/>
          <w:color w:val="000000" w:themeColor="text1"/>
        </w:rPr>
        <w:t xml:space="preserve"> (Ahmed 2006, Fowler 2020, </w:t>
      </w:r>
      <w:proofErr w:type="spellStart"/>
      <w:r w:rsidR="00F73B2B" w:rsidRPr="002713B1">
        <w:rPr>
          <w:rFonts w:asciiTheme="majorHAnsi" w:hAnsiTheme="majorHAnsi" w:cstheme="majorHAnsi"/>
          <w:color w:val="000000" w:themeColor="text1"/>
        </w:rPr>
        <w:t>Kloetzel</w:t>
      </w:r>
      <w:proofErr w:type="spellEnd"/>
      <w:r w:rsidR="00F73B2B" w:rsidRPr="002713B1">
        <w:rPr>
          <w:rFonts w:asciiTheme="majorHAnsi" w:hAnsiTheme="majorHAnsi" w:cstheme="majorHAnsi"/>
          <w:color w:val="000000" w:themeColor="text1"/>
        </w:rPr>
        <w:t xml:space="preserve"> 2024, Chubb 2025).</w:t>
      </w:r>
      <w:r w:rsidR="004B6789" w:rsidRPr="002713B1">
        <w:rPr>
          <w:rFonts w:asciiTheme="majorHAnsi" w:hAnsiTheme="majorHAnsi" w:cstheme="majorHAnsi"/>
          <w:color w:val="000000" w:themeColor="text1"/>
        </w:rPr>
        <w:t xml:space="preserve"> For example, to illustrate this </w:t>
      </w:r>
      <w:proofErr w:type="spellStart"/>
      <w:r w:rsidR="00F73B2B" w:rsidRPr="002713B1">
        <w:rPr>
          <w:rFonts w:asciiTheme="majorHAnsi" w:hAnsiTheme="majorHAnsi" w:cstheme="majorHAnsi"/>
          <w:color w:val="000000" w:themeColor="text1"/>
        </w:rPr>
        <w:t>Kloetzel</w:t>
      </w:r>
      <w:proofErr w:type="spellEnd"/>
      <w:r w:rsidR="00F73B2B" w:rsidRPr="002713B1">
        <w:rPr>
          <w:rFonts w:asciiTheme="majorHAnsi" w:hAnsiTheme="majorHAnsi" w:cstheme="majorHAnsi"/>
          <w:color w:val="000000" w:themeColor="text1"/>
        </w:rPr>
        <w:t xml:space="preserve"> states</w:t>
      </w:r>
    </w:p>
    <w:p w14:paraId="280941BC" w14:textId="77777777" w:rsidR="00F73B2B" w:rsidRPr="002713B1" w:rsidRDefault="00F73B2B" w:rsidP="00F73B2B">
      <w:pPr>
        <w:spacing w:line="480" w:lineRule="auto"/>
        <w:rPr>
          <w:rFonts w:asciiTheme="majorHAnsi" w:hAnsiTheme="majorHAnsi" w:cstheme="majorHAnsi"/>
          <w:b/>
          <w:bCs/>
          <w:color w:val="000000" w:themeColor="text1"/>
        </w:rPr>
      </w:pPr>
    </w:p>
    <w:p w14:paraId="062B86F7" w14:textId="6DBAFD7D" w:rsidR="00F73B2B" w:rsidRPr="002713B1" w:rsidRDefault="00F73B2B" w:rsidP="00F73B2B">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own position as a White settler woman will place me differently at different sites; I may be marked (or perceived) as insider or outsider, vulnerable or dangerous, invisible or visible, colonized or colonizer, privileged or disenfranchised, trustworthy or not, depending </w:t>
      </w:r>
      <w:r w:rsidR="00104CD1">
        <w:rPr>
          <w:rFonts w:asciiTheme="majorHAnsi" w:hAnsiTheme="majorHAnsi" w:cstheme="majorHAnsi"/>
          <w:color w:val="000000" w:themeColor="text1"/>
        </w:rPr>
        <w:t>o</w:t>
      </w:r>
      <w:r w:rsidRPr="002713B1">
        <w:rPr>
          <w:rFonts w:asciiTheme="majorHAnsi" w:hAnsiTheme="majorHAnsi" w:cstheme="majorHAnsi"/>
          <w:color w:val="000000" w:themeColor="text1"/>
        </w:rPr>
        <w:t xml:space="preserve">n where I am, who is around, the specific moment in time, and what </w:t>
      </w:r>
      <w:r w:rsidR="00104CD1">
        <w:rPr>
          <w:rFonts w:asciiTheme="majorHAnsi" w:hAnsiTheme="majorHAnsi" w:cstheme="majorHAnsi"/>
          <w:color w:val="000000" w:themeColor="text1"/>
        </w:rPr>
        <w:t xml:space="preserve">has </w:t>
      </w:r>
      <w:r w:rsidRPr="002713B1">
        <w:rPr>
          <w:rFonts w:asciiTheme="majorHAnsi" w:hAnsiTheme="majorHAnsi" w:cstheme="majorHAnsi"/>
          <w:color w:val="000000" w:themeColor="text1"/>
        </w:rPr>
        <w:t xml:space="preserve">happened at the site. </w:t>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t>(</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2024: 190) </w:t>
      </w:r>
    </w:p>
    <w:p w14:paraId="4EE57803" w14:textId="77777777" w:rsidR="00F73B2B" w:rsidRPr="002713B1" w:rsidRDefault="00F73B2B" w:rsidP="00F73B2B">
      <w:pPr>
        <w:spacing w:line="480" w:lineRule="auto"/>
        <w:rPr>
          <w:rFonts w:asciiTheme="majorHAnsi" w:hAnsiTheme="majorHAnsi" w:cstheme="majorHAnsi"/>
          <w:color w:val="000000" w:themeColor="text1"/>
          <w:highlight w:val="lightGray"/>
        </w:rPr>
      </w:pPr>
    </w:p>
    <w:p w14:paraId="2708F61F" w14:textId="31241CEB" w:rsidR="0016738C" w:rsidRPr="002713B1" w:rsidRDefault="00F73B2B" w:rsidP="000867BD">
      <w:pPr>
        <w:pStyle w:val="FootnoteText"/>
        <w:spacing w:line="480" w:lineRule="auto"/>
        <w:rPr>
          <w:rFonts w:asciiTheme="majorHAnsi" w:hAnsiTheme="majorHAnsi" w:cstheme="majorHAnsi"/>
          <w:b/>
          <w:bCs/>
          <w:color w:val="000000" w:themeColor="text1"/>
          <w:sz w:val="24"/>
          <w:szCs w:val="24"/>
        </w:rPr>
      </w:pPr>
      <w:proofErr w:type="spellStart"/>
      <w:r w:rsidRPr="002713B1">
        <w:rPr>
          <w:rFonts w:asciiTheme="majorHAnsi" w:hAnsiTheme="majorHAnsi" w:cstheme="majorHAnsi"/>
          <w:color w:val="000000" w:themeColor="text1"/>
          <w:sz w:val="24"/>
          <w:szCs w:val="24"/>
        </w:rPr>
        <w:t>Kloetzel</w:t>
      </w:r>
      <w:proofErr w:type="spellEnd"/>
      <w:r w:rsidRPr="002713B1">
        <w:rPr>
          <w:rFonts w:asciiTheme="majorHAnsi" w:hAnsiTheme="majorHAnsi" w:cstheme="majorHAnsi"/>
          <w:color w:val="000000" w:themeColor="text1"/>
          <w:sz w:val="24"/>
          <w:szCs w:val="24"/>
        </w:rPr>
        <w:t xml:space="preserve"> </w:t>
      </w:r>
      <w:r w:rsidR="000867BD" w:rsidRPr="002713B1">
        <w:rPr>
          <w:rFonts w:asciiTheme="majorHAnsi" w:hAnsiTheme="majorHAnsi" w:cstheme="majorHAnsi"/>
          <w:color w:val="000000" w:themeColor="text1"/>
          <w:sz w:val="24"/>
          <w:szCs w:val="24"/>
        </w:rPr>
        <w:t xml:space="preserve">asserts that a </w:t>
      </w:r>
      <w:r w:rsidRPr="002713B1">
        <w:rPr>
          <w:rFonts w:asciiTheme="majorHAnsi" w:hAnsiTheme="majorHAnsi" w:cstheme="majorHAnsi"/>
          <w:color w:val="000000" w:themeColor="text1"/>
          <w:sz w:val="24"/>
          <w:szCs w:val="24"/>
        </w:rPr>
        <w:t xml:space="preserve">re-examination of </w:t>
      </w:r>
      <w:r w:rsidR="000867BD" w:rsidRPr="002713B1">
        <w:rPr>
          <w:rFonts w:asciiTheme="majorHAnsi" w:hAnsiTheme="majorHAnsi" w:cstheme="majorHAnsi"/>
          <w:color w:val="000000" w:themeColor="text1"/>
          <w:sz w:val="24"/>
          <w:szCs w:val="24"/>
        </w:rPr>
        <w:t xml:space="preserve">the ways that we attend to place </w:t>
      </w:r>
      <w:r w:rsidR="00081D00" w:rsidRPr="002713B1">
        <w:rPr>
          <w:rFonts w:asciiTheme="majorHAnsi" w:hAnsiTheme="majorHAnsi" w:cstheme="majorHAnsi"/>
          <w:color w:val="000000" w:themeColor="text1"/>
          <w:sz w:val="24"/>
          <w:szCs w:val="24"/>
        </w:rPr>
        <w:t>starts with</w:t>
      </w:r>
      <w:r w:rsidR="00363711" w:rsidRPr="002713B1">
        <w:rPr>
          <w:rFonts w:asciiTheme="majorHAnsi" w:hAnsiTheme="majorHAnsi" w:cstheme="majorHAnsi"/>
          <w:color w:val="000000" w:themeColor="text1"/>
          <w:sz w:val="24"/>
          <w:szCs w:val="24"/>
        </w:rPr>
        <w:t xml:space="preserve"> </w:t>
      </w:r>
      <w:r w:rsidR="00190923" w:rsidRPr="002713B1">
        <w:rPr>
          <w:rFonts w:asciiTheme="majorHAnsi" w:hAnsiTheme="majorHAnsi" w:cstheme="majorHAnsi"/>
          <w:color w:val="000000" w:themeColor="text1"/>
          <w:sz w:val="24"/>
          <w:szCs w:val="24"/>
        </w:rPr>
        <w:t>researchers and choreographers</w:t>
      </w:r>
      <w:r w:rsidR="00D17889" w:rsidRPr="002713B1">
        <w:rPr>
          <w:rFonts w:asciiTheme="majorHAnsi" w:hAnsiTheme="majorHAnsi" w:cstheme="majorHAnsi"/>
          <w:color w:val="000000" w:themeColor="text1"/>
          <w:sz w:val="24"/>
          <w:szCs w:val="24"/>
        </w:rPr>
        <w:t xml:space="preserve"> being responsible for</w:t>
      </w:r>
      <w:r w:rsidR="00190923" w:rsidRPr="002713B1">
        <w:rPr>
          <w:rFonts w:asciiTheme="majorHAnsi" w:hAnsiTheme="majorHAnsi" w:cstheme="majorHAnsi"/>
          <w:color w:val="000000" w:themeColor="text1"/>
          <w:sz w:val="24"/>
          <w:szCs w:val="24"/>
        </w:rPr>
        <w:t xml:space="preserve"> </w:t>
      </w:r>
      <w:proofErr w:type="spellStart"/>
      <w:r w:rsidR="0016738C" w:rsidRPr="002713B1">
        <w:rPr>
          <w:rFonts w:asciiTheme="majorHAnsi" w:hAnsiTheme="majorHAnsi" w:cstheme="majorHAnsi"/>
          <w:color w:val="000000" w:themeColor="text1"/>
          <w:sz w:val="24"/>
          <w:szCs w:val="24"/>
        </w:rPr>
        <w:t>recognis</w:t>
      </w:r>
      <w:r w:rsidR="00081D00" w:rsidRPr="002713B1">
        <w:rPr>
          <w:rFonts w:asciiTheme="majorHAnsi" w:hAnsiTheme="majorHAnsi" w:cstheme="majorHAnsi"/>
          <w:color w:val="000000" w:themeColor="text1"/>
          <w:sz w:val="24"/>
          <w:szCs w:val="24"/>
        </w:rPr>
        <w:t>ing</w:t>
      </w:r>
      <w:proofErr w:type="spellEnd"/>
      <w:r w:rsidR="00190923" w:rsidRPr="002713B1">
        <w:rPr>
          <w:rFonts w:asciiTheme="majorHAnsi" w:hAnsiTheme="majorHAnsi" w:cstheme="majorHAnsi"/>
          <w:color w:val="000000" w:themeColor="text1"/>
          <w:sz w:val="24"/>
          <w:szCs w:val="24"/>
        </w:rPr>
        <w:t xml:space="preserve"> their</w:t>
      </w:r>
      <w:r w:rsidR="00081D00" w:rsidRPr="002713B1">
        <w:rPr>
          <w:rFonts w:asciiTheme="majorHAnsi" w:hAnsiTheme="majorHAnsi" w:cstheme="majorHAnsi"/>
          <w:color w:val="000000" w:themeColor="text1"/>
          <w:sz w:val="24"/>
          <w:szCs w:val="24"/>
        </w:rPr>
        <w:t xml:space="preserve"> own</w:t>
      </w:r>
      <w:r w:rsidR="00190923" w:rsidRPr="002713B1">
        <w:rPr>
          <w:rFonts w:asciiTheme="majorHAnsi" w:hAnsiTheme="majorHAnsi" w:cstheme="majorHAnsi"/>
          <w:color w:val="000000" w:themeColor="text1"/>
          <w:sz w:val="24"/>
          <w:szCs w:val="24"/>
        </w:rPr>
        <w:t xml:space="preserve"> position</w:t>
      </w:r>
      <w:r w:rsidR="00363711" w:rsidRPr="002713B1">
        <w:rPr>
          <w:rFonts w:asciiTheme="majorHAnsi" w:hAnsiTheme="majorHAnsi" w:cstheme="majorHAnsi"/>
          <w:color w:val="000000" w:themeColor="text1"/>
          <w:sz w:val="24"/>
          <w:szCs w:val="24"/>
        </w:rPr>
        <w:t>al biases</w:t>
      </w:r>
      <w:r w:rsidR="00190923" w:rsidRPr="002713B1">
        <w:rPr>
          <w:rFonts w:asciiTheme="majorHAnsi" w:hAnsiTheme="majorHAnsi" w:cstheme="majorHAnsi"/>
          <w:color w:val="000000" w:themeColor="text1"/>
          <w:sz w:val="24"/>
          <w:szCs w:val="24"/>
        </w:rPr>
        <w:t xml:space="preserve"> in relation to</w:t>
      </w:r>
      <w:r w:rsidR="0016738C" w:rsidRPr="002713B1">
        <w:rPr>
          <w:rFonts w:asciiTheme="majorHAnsi" w:hAnsiTheme="majorHAnsi" w:cstheme="majorHAnsi"/>
          <w:color w:val="000000" w:themeColor="text1"/>
          <w:sz w:val="24"/>
          <w:szCs w:val="24"/>
        </w:rPr>
        <w:t xml:space="preserve"> </w:t>
      </w:r>
      <w:r w:rsidR="00190923" w:rsidRPr="002713B1">
        <w:rPr>
          <w:rFonts w:asciiTheme="majorHAnsi" w:hAnsiTheme="majorHAnsi" w:cstheme="majorHAnsi"/>
          <w:color w:val="000000" w:themeColor="text1"/>
          <w:sz w:val="24"/>
          <w:szCs w:val="24"/>
        </w:rPr>
        <w:t xml:space="preserve">what they </w:t>
      </w:r>
      <w:r w:rsidR="00363711" w:rsidRPr="002713B1">
        <w:rPr>
          <w:rFonts w:asciiTheme="majorHAnsi" w:hAnsiTheme="majorHAnsi" w:cstheme="majorHAnsi"/>
          <w:color w:val="000000" w:themeColor="text1"/>
          <w:sz w:val="24"/>
          <w:szCs w:val="24"/>
        </w:rPr>
        <w:t xml:space="preserve">include </w:t>
      </w:r>
      <w:r w:rsidR="00395292" w:rsidRPr="002713B1">
        <w:rPr>
          <w:rFonts w:asciiTheme="majorHAnsi" w:hAnsiTheme="majorHAnsi" w:cstheme="majorHAnsi"/>
          <w:color w:val="000000" w:themeColor="text1"/>
          <w:sz w:val="24"/>
          <w:szCs w:val="24"/>
        </w:rPr>
        <w:t xml:space="preserve">and what </w:t>
      </w:r>
      <w:r w:rsidR="00363711" w:rsidRPr="002713B1">
        <w:rPr>
          <w:rFonts w:asciiTheme="majorHAnsi" w:hAnsiTheme="majorHAnsi" w:cstheme="majorHAnsi"/>
          <w:color w:val="000000" w:themeColor="text1"/>
          <w:sz w:val="24"/>
          <w:szCs w:val="24"/>
        </w:rPr>
        <w:t xml:space="preserve">they </w:t>
      </w:r>
      <w:r w:rsidR="00395292" w:rsidRPr="002713B1">
        <w:rPr>
          <w:rFonts w:asciiTheme="majorHAnsi" w:hAnsiTheme="majorHAnsi" w:cstheme="majorHAnsi"/>
          <w:color w:val="000000" w:themeColor="text1"/>
          <w:sz w:val="24"/>
          <w:szCs w:val="24"/>
        </w:rPr>
        <w:t>might have left ‘outside the frame</w:t>
      </w:r>
      <w:r w:rsidR="00363711" w:rsidRPr="002713B1">
        <w:rPr>
          <w:rFonts w:asciiTheme="majorHAnsi" w:hAnsiTheme="majorHAnsi" w:cstheme="majorHAnsi"/>
          <w:color w:val="000000" w:themeColor="text1"/>
          <w:sz w:val="24"/>
          <w:szCs w:val="24"/>
        </w:rPr>
        <w:t>, i.e</w:t>
      </w:r>
      <w:r w:rsidR="00104CD1">
        <w:rPr>
          <w:rFonts w:asciiTheme="majorHAnsi" w:hAnsiTheme="majorHAnsi" w:cstheme="majorHAnsi"/>
          <w:color w:val="000000" w:themeColor="text1"/>
          <w:sz w:val="24"/>
          <w:szCs w:val="24"/>
        </w:rPr>
        <w:t>.</w:t>
      </w:r>
      <w:r w:rsidR="00363711" w:rsidRPr="002713B1">
        <w:rPr>
          <w:rFonts w:asciiTheme="majorHAnsi" w:hAnsiTheme="majorHAnsi" w:cstheme="majorHAnsi"/>
          <w:color w:val="000000" w:themeColor="text1"/>
          <w:sz w:val="24"/>
          <w:szCs w:val="24"/>
        </w:rPr>
        <w:t xml:space="preserve"> not deemed worthy of inclusion’</w:t>
      </w:r>
      <w:r w:rsidRPr="002713B1">
        <w:rPr>
          <w:rFonts w:asciiTheme="majorHAnsi" w:hAnsiTheme="majorHAnsi" w:cstheme="majorHAnsi"/>
          <w:color w:val="000000" w:themeColor="text1"/>
          <w:sz w:val="24"/>
          <w:szCs w:val="24"/>
        </w:rPr>
        <w:t xml:space="preserve"> in practice</w:t>
      </w:r>
      <w:r w:rsidR="00363711" w:rsidRPr="002713B1">
        <w:rPr>
          <w:rFonts w:asciiTheme="majorHAnsi" w:hAnsiTheme="majorHAnsi" w:cstheme="majorHAnsi"/>
          <w:color w:val="000000" w:themeColor="text1"/>
          <w:sz w:val="24"/>
          <w:szCs w:val="24"/>
        </w:rPr>
        <w:t xml:space="preserve"> (2024: 196)</w:t>
      </w:r>
      <w:r w:rsidR="00190923" w:rsidRPr="002713B1">
        <w:rPr>
          <w:rFonts w:asciiTheme="majorHAnsi" w:hAnsiTheme="majorHAnsi" w:cstheme="majorHAnsi"/>
          <w:color w:val="000000" w:themeColor="text1"/>
          <w:sz w:val="24"/>
          <w:szCs w:val="24"/>
        </w:rPr>
        <w:t>.</w:t>
      </w:r>
      <w:r w:rsidR="00081D00" w:rsidRPr="002713B1">
        <w:rPr>
          <w:rFonts w:asciiTheme="majorHAnsi" w:hAnsiTheme="majorHAnsi" w:cstheme="majorHAnsi"/>
          <w:color w:val="000000" w:themeColor="text1"/>
          <w:sz w:val="24"/>
          <w:szCs w:val="24"/>
        </w:rPr>
        <w:t xml:space="preserve"> </w:t>
      </w:r>
      <w:r w:rsidR="004B6789" w:rsidRPr="002713B1">
        <w:rPr>
          <w:rFonts w:asciiTheme="majorHAnsi" w:hAnsiTheme="majorHAnsi" w:cstheme="majorHAnsi"/>
          <w:color w:val="000000" w:themeColor="text1"/>
          <w:sz w:val="24"/>
          <w:szCs w:val="24"/>
        </w:rPr>
        <w:t xml:space="preserve">In my practice, my recognition of </w:t>
      </w:r>
      <w:r w:rsidR="004B6789" w:rsidRPr="002713B1">
        <w:rPr>
          <w:color w:val="000000" w:themeColor="text1"/>
          <w:sz w:val="24"/>
          <w:szCs w:val="24"/>
        </w:rPr>
        <w:t>my</w:t>
      </w:r>
      <w:r w:rsidR="006D110B" w:rsidRPr="002713B1">
        <w:rPr>
          <w:color w:val="000000" w:themeColor="text1"/>
          <w:sz w:val="24"/>
          <w:szCs w:val="24"/>
        </w:rPr>
        <w:t xml:space="preserve"> </w:t>
      </w:r>
      <w:r w:rsidR="006D110B" w:rsidRPr="00D27EBF">
        <w:rPr>
          <w:rFonts w:asciiTheme="majorHAnsi" w:hAnsiTheme="majorHAnsi" w:cstheme="majorHAnsi"/>
          <w:color w:val="000000" w:themeColor="text1"/>
          <w:sz w:val="24"/>
          <w:szCs w:val="24"/>
        </w:rPr>
        <w:t>own privilege</w:t>
      </w:r>
      <w:r w:rsidR="004B6789" w:rsidRPr="002713B1">
        <w:rPr>
          <w:color w:val="000000" w:themeColor="text1"/>
          <w:sz w:val="24"/>
          <w:szCs w:val="24"/>
        </w:rPr>
        <w:t xml:space="preserve"> </w:t>
      </w:r>
      <w:r w:rsidR="004B6789" w:rsidRPr="002713B1">
        <w:rPr>
          <w:rFonts w:asciiTheme="majorHAnsi" w:hAnsiTheme="majorHAnsi" w:cstheme="majorHAnsi"/>
          <w:color w:val="000000" w:themeColor="text1"/>
          <w:sz w:val="24"/>
          <w:szCs w:val="24"/>
        </w:rPr>
        <w:t>is approached via a</w:t>
      </w:r>
      <w:r w:rsidR="006D110B" w:rsidRPr="002713B1">
        <w:rPr>
          <w:rFonts w:asciiTheme="majorHAnsi" w:hAnsiTheme="majorHAnsi" w:cstheme="majorHAnsi"/>
          <w:color w:val="000000" w:themeColor="text1"/>
          <w:sz w:val="24"/>
          <w:szCs w:val="24"/>
        </w:rPr>
        <w:t>n inclusive,</w:t>
      </w:r>
      <w:r w:rsidR="004B6789" w:rsidRPr="002713B1">
        <w:rPr>
          <w:rFonts w:asciiTheme="majorHAnsi" w:hAnsiTheme="majorHAnsi" w:cstheme="majorHAnsi"/>
          <w:color w:val="000000" w:themeColor="text1"/>
          <w:sz w:val="24"/>
          <w:szCs w:val="24"/>
        </w:rPr>
        <w:t xml:space="preserve"> relational ethics </w:t>
      </w:r>
      <w:r w:rsidR="006D110B" w:rsidRPr="002713B1">
        <w:rPr>
          <w:rFonts w:asciiTheme="majorHAnsi" w:hAnsiTheme="majorHAnsi" w:cstheme="majorHAnsi"/>
          <w:color w:val="000000" w:themeColor="text1"/>
          <w:sz w:val="24"/>
          <w:szCs w:val="24"/>
        </w:rPr>
        <w:t>that aims to communicate care and respect for self and others</w:t>
      </w:r>
      <w:r w:rsidR="00D17889" w:rsidRPr="002713B1">
        <w:rPr>
          <w:rFonts w:asciiTheme="majorHAnsi" w:hAnsiTheme="majorHAnsi" w:cstheme="majorHAnsi"/>
          <w:b/>
          <w:bCs/>
          <w:color w:val="000000" w:themeColor="text1"/>
          <w:sz w:val="24"/>
          <w:szCs w:val="24"/>
        </w:rPr>
        <w:t>.</w:t>
      </w:r>
      <w:r w:rsidR="00104CD1">
        <w:rPr>
          <w:rFonts w:asciiTheme="majorHAnsi" w:hAnsiTheme="majorHAnsi" w:cstheme="majorHAnsi"/>
          <w:b/>
          <w:bCs/>
          <w:color w:val="000000" w:themeColor="text1"/>
          <w:sz w:val="24"/>
          <w:szCs w:val="24"/>
        </w:rPr>
        <w:t xml:space="preserve"> </w:t>
      </w:r>
      <w:r w:rsidR="003713D4" w:rsidRPr="002713B1">
        <w:rPr>
          <w:rStyle w:val="FootnoteReference"/>
          <w:rFonts w:asciiTheme="majorHAnsi" w:hAnsiTheme="majorHAnsi" w:cstheme="majorHAnsi"/>
          <w:color w:val="000000" w:themeColor="text1"/>
          <w:sz w:val="24"/>
          <w:szCs w:val="24"/>
        </w:rPr>
        <w:footnoteReference w:id="21"/>
      </w:r>
      <w:r w:rsidR="003713D4" w:rsidRPr="002713B1">
        <w:rPr>
          <w:rFonts w:asciiTheme="majorHAnsi" w:hAnsiTheme="majorHAnsi" w:cstheme="majorHAnsi"/>
          <w:color w:val="000000" w:themeColor="text1"/>
          <w:sz w:val="24"/>
          <w:szCs w:val="24"/>
        </w:rPr>
        <w:t xml:space="preserve">  </w:t>
      </w:r>
    </w:p>
    <w:p w14:paraId="00A50F1F" w14:textId="77777777" w:rsidR="00BB4904" w:rsidRPr="002713B1" w:rsidRDefault="00BB4904" w:rsidP="00F84001">
      <w:pPr>
        <w:spacing w:line="480" w:lineRule="auto"/>
        <w:rPr>
          <w:rFonts w:asciiTheme="majorHAnsi" w:hAnsiTheme="majorHAnsi" w:cstheme="majorHAnsi"/>
          <w:color w:val="000000" w:themeColor="text1"/>
          <w:highlight w:val="magenta"/>
        </w:rPr>
      </w:pPr>
    </w:p>
    <w:p w14:paraId="51B59B2F" w14:textId="377BE312" w:rsidR="008A792E" w:rsidRPr="002713B1" w:rsidRDefault="00F2281A"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Returning to a discussion of </w:t>
      </w:r>
      <w:r w:rsidR="00976A69" w:rsidRPr="002713B1">
        <w:rPr>
          <w:rFonts w:asciiTheme="majorHAnsi" w:hAnsiTheme="majorHAnsi" w:cstheme="majorHAnsi"/>
          <w:color w:val="000000" w:themeColor="text1"/>
        </w:rPr>
        <w:t xml:space="preserve">the </w:t>
      </w:r>
      <w:r w:rsidR="00A55A14" w:rsidRPr="002713B1">
        <w:rPr>
          <w:rFonts w:asciiTheme="majorHAnsi" w:hAnsiTheme="majorHAnsi" w:cstheme="majorHAnsi"/>
          <w:color w:val="000000" w:themeColor="text1"/>
        </w:rPr>
        <w:t>language</w:t>
      </w:r>
      <w:r w:rsidR="00976A69" w:rsidRPr="002713B1">
        <w:rPr>
          <w:rFonts w:asciiTheme="majorHAnsi" w:hAnsiTheme="majorHAnsi" w:cstheme="majorHAnsi"/>
          <w:color w:val="000000" w:themeColor="text1"/>
        </w:rPr>
        <w:t xml:space="preserve"> use</w:t>
      </w:r>
      <w:r w:rsidRPr="002713B1">
        <w:rPr>
          <w:rFonts w:asciiTheme="majorHAnsi" w:hAnsiTheme="majorHAnsi" w:cstheme="majorHAnsi"/>
          <w:color w:val="000000" w:themeColor="text1"/>
        </w:rPr>
        <w:t>d</w:t>
      </w:r>
      <w:r w:rsidR="00976A69" w:rsidRPr="002713B1">
        <w:rPr>
          <w:rFonts w:asciiTheme="majorHAnsi" w:hAnsiTheme="majorHAnsi" w:cstheme="majorHAnsi"/>
          <w:color w:val="000000" w:themeColor="text1"/>
        </w:rPr>
        <w:t xml:space="preserve"> to categorise</w:t>
      </w:r>
      <w:r w:rsidR="00644D55" w:rsidRPr="002713B1">
        <w:rPr>
          <w:rFonts w:asciiTheme="majorHAnsi" w:hAnsiTheme="majorHAnsi" w:cstheme="majorHAnsi"/>
          <w:color w:val="000000" w:themeColor="text1"/>
        </w:rPr>
        <w:t xml:space="preserve"> my</w:t>
      </w:r>
      <w:r w:rsidR="00A55A14"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site-dance</w:t>
      </w:r>
      <w:r w:rsidR="00A55A14" w:rsidRPr="002713B1">
        <w:rPr>
          <w:rFonts w:asciiTheme="majorHAnsi" w:hAnsiTheme="majorHAnsi" w:cstheme="majorHAnsi"/>
          <w:color w:val="000000" w:themeColor="text1"/>
        </w:rPr>
        <w:t xml:space="preserve"> practice</w:t>
      </w:r>
      <w:r w:rsidR="00976A69" w:rsidRPr="002713B1">
        <w:rPr>
          <w:rFonts w:asciiTheme="majorHAnsi" w:hAnsiTheme="majorHAnsi" w:cstheme="majorHAnsi"/>
          <w:color w:val="000000" w:themeColor="text1"/>
        </w:rPr>
        <w:t>, I note that whilst</w:t>
      </w:r>
      <w:r w:rsidRPr="002713B1">
        <w:rPr>
          <w:rFonts w:asciiTheme="majorHAnsi" w:hAnsiTheme="majorHAnsi" w:cstheme="majorHAnsi"/>
          <w:color w:val="000000" w:themeColor="text1"/>
        </w:rPr>
        <w:t xml:space="preserve"> </w:t>
      </w:r>
      <w:r w:rsidR="00976A69" w:rsidRPr="002713B1">
        <w:rPr>
          <w:rFonts w:asciiTheme="majorHAnsi" w:hAnsiTheme="majorHAnsi" w:cstheme="majorHAnsi"/>
          <w:i/>
          <w:iCs/>
          <w:color w:val="000000" w:themeColor="text1"/>
        </w:rPr>
        <w:t xml:space="preserve">Tandem Ballet </w:t>
      </w:r>
      <w:r w:rsidR="00976A69" w:rsidRPr="002713B1">
        <w:rPr>
          <w:rFonts w:asciiTheme="majorHAnsi" w:hAnsiTheme="majorHAnsi" w:cstheme="majorHAnsi"/>
          <w:color w:val="000000" w:themeColor="text1"/>
        </w:rPr>
        <w:t>(2012</w:t>
      </w:r>
      <w:r w:rsidR="00DC7DC7" w:rsidRPr="002713B1">
        <w:rPr>
          <w:rFonts w:asciiTheme="majorHAnsi" w:hAnsiTheme="majorHAnsi" w:cstheme="majorHAnsi"/>
          <w:color w:val="000000" w:themeColor="text1"/>
        </w:rPr>
        <w:t>) and</w:t>
      </w:r>
      <w:r w:rsidR="00976A69" w:rsidRPr="002713B1">
        <w:rPr>
          <w:rFonts w:asciiTheme="majorHAnsi" w:hAnsiTheme="majorHAnsi" w:cstheme="majorHAnsi"/>
          <w:color w:val="000000" w:themeColor="text1"/>
        </w:rPr>
        <w:t xml:space="preserve"> </w:t>
      </w:r>
      <w:r w:rsidR="00976A69" w:rsidRPr="002713B1">
        <w:rPr>
          <w:rFonts w:asciiTheme="majorHAnsi" w:hAnsiTheme="majorHAnsi" w:cstheme="majorHAnsi"/>
          <w:i/>
          <w:iCs/>
          <w:color w:val="000000" w:themeColor="text1"/>
        </w:rPr>
        <w:t>Everyday Hero</w:t>
      </w:r>
      <w:r w:rsidR="00976A69" w:rsidRPr="002713B1">
        <w:rPr>
          <w:rFonts w:asciiTheme="majorHAnsi" w:hAnsiTheme="majorHAnsi" w:cstheme="majorHAnsi"/>
          <w:color w:val="000000" w:themeColor="text1"/>
        </w:rPr>
        <w:t xml:space="preserve"> (2013) are broadly speaking site-generic, </w:t>
      </w:r>
      <w:r w:rsidR="006E14E6" w:rsidRPr="002713B1">
        <w:rPr>
          <w:rFonts w:asciiTheme="majorHAnsi" w:hAnsiTheme="majorHAnsi" w:cstheme="majorHAnsi"/>
          <w:color w:val="000000" w:themeColor="text1"/>
        </w:rPr>
        <w:t xml:space="preserve">later projects apply a different approach </w:t>
      </w:r>
      <w:r w:rsidR="00644D55" w:rsidRPr="002713B1">
        <w:rPr>
          <w:rFonts w:asciiTheme="majorHAnsi" w:hAnsiTheme="majorHAnsi" w:cstheme="majorHAnsi"/>
          <w:color w:val="000000" w:themeColor="text1"/>
        </w:rPr>
        <w:t>and</w:t>
      </w:r>
      <w:r w:rsidR="006E14E6" w:rsidRPr="002713B1">
        <w:rPr>
          <w:rFonts w:asciiTheme="majorHAnsi" w:hAnsiTheme="majorHAnsi" w:cstheme="majorHAnsi"/>
          <w:color w:val="000000" w:themeColor="text1"/>
        </w:rPr>
        <w:t xml:space="preserve"> therefore require a more nuanced and diverse </w:t>
      </w:r>
      <w:r w:rsidR="00D17889" w:rsidRPr="002713B1">
        <w:rPr>
          <w:rFonts w:asciiTheme="majorHAnsi" w:hAnsiTheme="majorHAnsi" w:cstheme="majorHAnsi"/>
          <w:color w:val="000000" w:themeColor="text1"/>
        </w:rPr>
        <w:t>language</w:t>
      </w:r>
      <w:r w:rsidR="00644D55" w:rsidRPr="002713B1">
        <w:rPr>
          <w:rFonts w:asciiTheme="majorHAnsi" w:hAnsiTheme="majorHAnsi" w:cstheme="majorHAnsi"/>
          <w:color w:val="000000" w:themeColor="text1"/>
        </w:rPr>
        <w:t xml:space="preserve"> to describe them</w:t>
      </w:r>
      <w:r w:rsidR="006E14E6" w:rsidRPr="002713B1">
        <w:rPr>
          <w:rFonts w:asciiTheme="majorHAnsi" w:hAnsiTheme="majorHAnsi" w:cstheme="majorHAnsi"/>
          <w:color w:val="000000" w:themeColor="text1"/>
        </w:rPr>
        <w:t>. Specifically,</w:t>
      </w:r>
      <w:r w:rsidR="00A27D0A" w:rsidRPr="002713B1">
        <w:rPr>
          <w:rFonts w:asciiTheme="majorHAnsi" w:hAnsiTheme="majorHAnsi" w:cstheme="majorHAnsi"/>
          <w:color w:val="000000" w:themeColor="text1"/>
        </w:rPr>
        <w:t xml:space="preserve"> </w:t>
      </w:r>
      <w:r w:rsidR="00A27D0A" w:rsidRPr="002713B1">
        <w:rPr>
          <w:rFonts w:asciiTheme="majorHAnsi" w:hAnsiTheme="majorHAnsi" w:cstheme="majorHAnsi"/>
          <w:i/>
          <w:iCs/>
          <w:color w:val="000000" w:themeColor="text1"/>
        </w:rPr>
        <w:t>Dances on Street Corners</w:t>
      </w:r>
      <w:r w:rsidR="00A27D0A" w:rsidRPr="002713B1">
        <w:rPr>
          <w:rFonts w:asciiTheme="majorHAnsi" w:hAnsiTheme="majorHAnsi" w:cstheme="majorHAnsi"/>
          <w:color w:val="000000" w:themeColor="text1"/>
        </w:rPr>
        <w:t xml:space="preserve"> (2016) </w:t>
      </w:r>
      <w:r w:rsidR="00A27D0A" w:rsidRPr="002713B1">
        <w:rPr>
          <w:rFonts w:asciiTheme="majorHAnsi" w:hAnsiTheme="majorHAnsi" w:cstheme="majorHAnsi"/>
          <w:i/>
          <w:iCs/>
          <w:color w:val="000000" w:themeColor="text1"/>
        </w:rPr>
        <w:t>Children’s Games</w:t>
      </w:r>
      <w:r w:rsidR="00A27D0A" w:rsidRPr="002713B1">
        <w:rPr>
          <w:rFonts w:asciiTheme="majorHAnsi" w:hAnsiTheme="majorHAnsi" w:cstheme="majorHAnsi"/>
          <w:color w:val="000000" w:themeColor="text1"/>
        </w:rPr>
        <w:t xml:space="preserve"> (2019) </w:t>
      </w:r>
      <w:r w:rsidR="00A27D0A" w:rsidRPr="002713B1">
        <w:rPr>
          <w:rFonts w:asciiTheme="majorHAnsi" w:hAnsiTheme="majorHAnsi" w:cstheme="majorHAnsi"/>
          <w:i/>
          <w:iCs/>
          <w:color w:val="000000" w:themeColor="text1"/>
        </w:rPr>
        <w:t>Souvenir</w:t>
      </w:r>
      <w:r w:rsidR="00A27D0A" w:rsidRPr="002713B1">
        <w:rPr>
          <w:rFonts w:asciiTheme="majorHAnsi" w:hAnsiTheme="majorHAnsi" w:cstheme="majorHAnsi"/>
          <w:color w:val="000000" w:themeColor="text1"/>
        </w:rPr>
        <w:t xml:space="preserve"> (2020)</w:t>
      </w:r>
      <w:r w:rsidR="00644D55" w:rsidRPr="002713B1">
        <w:rPr>
          <w:rFonts w:asciiTheme="majorHAnsi" w:hAnsiTheme="majorHAnsi" w:cstheme="majorHAnsi"/>
          <w:color w:val="000000" w:themeColor="text1"/>
        </w:rPr>
        <w:t xml:space="preserve">, </w:t>
      </w:r>
      <w:r w:rsidR="00A27D0A" w:rsidRPr="002713B1">
        <w:rPr>
          <w:rFonts w:asciiTheme="majorHAnsi" w:hAnsiTheme="majorHAnsi" w:cstheme="majorHAnsi"/>
          <w:i/>
          <w:iCs/>
          <w:color w:val="000000" w:themeColor="text1"/>
        </w:rPr>
        <w:t>(Dances with) Clouds, Gate and</w:t>
      </w:r>
      <w:r w:rsidR="00A27D0A" w:rsidRPr="002713B1">
        <w:rPr>
          <w:rFonts w:asciiTheme="majorHAnsi" w:hAnsiTheme="majorHAnsi" w:cstheme="majorHAnsi"/>
          <w:color w:val="000000" w:themeColor="text1"/>
        </w:rPr>
        <w:t xml:space="preserve"> </w:t>
      </w:r>
      <w:r w:rsidR="00A27D0A" w:rsidRPr="002713B1">
        <w:rPr>
          <w:rFonts w:asciiTheme="majorHAnsi" w:hAnsiTheme="majorHAnsi" w:cstheme="majorHAnsi"/>
          <w:i/>
          <w:iCs/>
          <w:color w:val="000000" w:themeColor="text1"/>
        </w:rPr>
        <w:t>Tree</w:t>
      </w:r>
      <w:r w:rsidR="00A27D0A" w:rsidRPr="002713B1">
        <w:rPr>
          <w:rFonts w:asciiTheme="majorHAnsi" w:hAnsiTheme="majorHAnsi" w:cstheme="majorHAnsi"/>
          <w:color w:val="000000" w:themeColor="text1"/>
        </w:rPr>
        <w:t xml:space="preserve"> (2020) and </w:t>
      </w:r>
      <w:r w:rsidR="00A27D0A" w:rsidRPr="002713B1">
        <w:rPr>
          <w:rFonts w:asciiTheme="majorHAnsi" w:hAnsiTheme="majorHAnsi" w:cstheme="majorHAnsi"/>
          <w:i/>
          <w:iCs/>
          <w:color w:val="000000" w:themeColor="text1"/>
        </w:rPr>
        <w:t>Sketches in Reel Time</w:t>
      </w:r>
      <w:r w:rsidR="00A27D0A" w:rsidRPr="002713B1">
        <w:rPr>
          <w:rFonts w:asciiTheme="majorHAnsi" w:hAnsiTheme="majorHAnsi" w:cstheme="majorHAnsi"/>
          <w:color w:val="000000" w:themeColor="text1"/>
        </w:rPr>
        <w:t xml:space="preserve"> (2023) demonstrate </w:t>
      </w:r>
      <w:r w:rsidR="00644D55" w:rsidRPr="002713B1">
        <w:rPr>
          <w:rFonts w:asciiTheme="majorHAnsi" w:hAnsiTheme="majorHAnsi" w:cstheme="majorHAnsi"/>
          <w:color w:val="000000" w:themeColor="text1"/>
        </w:rPr>
        <w:t>an</w:t>
      </w:r>
      <w:r w:rsidR="006E14E6" w:rsidRPr="002713B1">
        <w:rPr>
          <w:rFonts w:asciiTheme="majorHAnsi" w:hAnsiTheme="majorHAnsi" w:cstheme="majorHAnsi"/>
          <w:color w:val="000000" w:themeColor="text1"/>
        </w:rPr>
        <w:t xml:space="preserve"> interest in integrating the </w:t>
      </w:r>
      <w:r w:rsidR="00A55A14" w:rsidRPr="002713B1">
        <w:rPr>
          <w:rFonts w:asciiTheme="majorHAnsi" w:hAnsiTheme="majorHAnsi" w:cstheme="majorHAnsi"/>
          <w:color w:val="000000" w:themeColor="text1"/>
        </w:rPr>
        <w:t>multiple dynamics that con</w:t>
      </w:r>
      <w:r w:rsidR="006D110B" w:rsidRPr="002713B1">
        <w:rPr>
          <w:rFonts w:asciiTheme="majorHAnsi" w:hAnsiTheme="majorHAnsi" w:cstheme="majorHAnsi"/>
          <w:color w:val="000000" w:themeColor="text1"/>
        </w:rPr>
        <w:t>gregate</w:t>
      </w:r>
      <w:r w:rsidR="00A55A14" w:rsidRPr="002713B1">
        <w:rPr>
          <w:rFonts w:asciiTheme="majorHAnsi" w:hAnsiTheme="majorHAnsi" w:cstheme="majorHAnsi"/>
          <w:color w:val="000000" w:themeColor="text1"/>
        </w:rPr>
        <w:t xml:space="preserve"> at the moment of </w:t>
      </w:r>
      <w:r w:rsidR="006E14E6" w:rsidRPr="002713B1">
        <w:rPr>
          <w:rFonts w:asciiTheme="majorHAnsi" w:hAnsiTheme="majorHAnsi" w:cstheme="majorHAnsi"/>
          <w:color w:val="000000" w:themeColor="text1"/>
        </w:rPr>
        <w:t xml:space="preserve">a </w:t>
      </w:r>
      <w:r w:rsidR="00A55A14" w:rsidRPr="002713B1">
        <w:rPr>
          <w:rFonts w:asciiTheme="majorHAnsi" w:hAnsiTheme="majorHAnsi" w:cstheme="majorHAnsi"/>
          <w:color w:val="000000" w:themeColor="text1"/>
        </w:rPr>
        <w:t>performance</w:t>
      </w:r>
      <w:r w:rsidR="006D110B" w:rsidRPr="002713B1">
        <w:rPr>
          <w:rFonts w:asciiTheme="majorHAnsi" w:hAnsiTheme="majorHAnsi" w:cstheme="majorHAnsi"/>
          <w:color w:val="000000" w:themeColor="text1"/>
        </w:rPr>
        <w:t>,</w:t>
      </w:r>
      <w:r w:rsidR="006E14E6" w:rsidRPr="002713B1">
        <w:rPr>
          <w:rFonts w:asciiTheme="majorHAnsi" w:hAnsiTheme="majorHAnsi" w:cstheme="majorHAnsi"/>
          <w:color w:val="000000" w:themeColor="text1"/>
        </w:rPr>
        <w:t xml:space="preserve"> into the</w:t>
      </w:r>
      <w:r w:rsidR="006D110B" w:rsidRPr="002713B1">
        <w:rPr>
          <w:rFonts w:asciiTheme="majorHAnsi" w:hAnsiTheme="majorHAnsi" w:cstheme="majorHAnsi"/>
          <w:color w:val="000000" w:themeColor="text1"/>
        </w:rPr>
        <w:t xml:space="preserve"> choreography</w:t>
      </w:r>
      <w:r w:rsidR="006E14E6" w:rsidRPr="002713B1">
        <w:rPr>
          <w:rFonts w:asciiTheme="majorHAnsi" w:hAnsiTheme="majorHAnsi" w:cstheme="majorHAnsi"/>
          <w:color w:val="000000" w:themeColor="text1"/>
        </w:rPr>
        <w:t xml:space="preserve"> so that </w:t>
      </w:r>
      <w:r w:rsidR="00644D55" w:rsidRPr="002713B1">
        <w:rPr>
          <w:rFonts w:asciiTheme="majorHAnsi" w:hAnsiTheme="majorHAnsi" w:cstheme="majorHAnsi"/>
          <w:color w:val="000000" w:themeColor="text1"/>
        </w:rPr>
        <w:t>they</w:t>
      </w:r>
      <w:r w:rsidR="006E14E6" w:rsidRPr="002713B1">
        <w:rPr>
          <w:rFonts w:asciiTheme="majorHAnsi" w:hAnsiTheme="majorHAnsi" w:cstheme="majorHAnsi"/>
          <w:color w:val="000000" w:themeColor="text1"/>
        </w:rPr>
        <w:t xml:space="preserve"> become a central aspect of the </w:t>
      </w:r>
      <w:r w:rsidR="006D110B" w:rsidRPr="002713B1">
        <w:rPr>
          <w:rFonts w:asciiTheme="majorHAnsi" w:hAnsiTheme="majorHAnsi" w:cstheme="majorHAnsi"/>
          <w:color w:val="000000" w:themeColor="text1"/>
        </w:rPr>
        <w:t>production</w:t>
      </w:r>
      <w:r w:rsidR="00976A69" w:rsidRPr="002713B1">
        <w:rPr>
          <w:rFonts w:asciiTheme="majorHAnsi" w:hAnsiTheme="majorHAnsi" w:cstheme="majorHAnsi"/>
          <w:color w:val="000000" w:themeColor="text1"/>
        </w:rPr>
        <w:t>.</w:t>
      </w:r>
      <w:r w:rsidR="006E14E6" w:rsidRPr="002713B1">
        <w:rPr>
          <w:rFonts w:asciiTheme="majorHAnsi" w:hAnsiTheme="majorHAnsi" w:cstheme="majorHAnsi"/>
          <w:color w:val="000000" w:themeColor="text1"/>
        </w:rPr>
        <w:t xml:space="preserve"> </w:t>
      </w:r>
      <w:r w:rsidR="00A27D0A" w:rsidRPr="002713B1">
        <w:rPr>
          <w:rFonts w:asciiTheme="majorHAnsi" w:hAnsiTheme="majorHAnsi" w:cstheme="majorHAnsi"/>
          <w:color w:val="000000" w:themeColor="text1"/>
        </w:rPr>
        <w:t>In t</w:t>
      </w:r>
      <w:r w:rsidR="006E14E6" w:rsidRPr="002713B1">
        <w:rPr>
          <w:rFonts w:asciiTheme="majorHAnsi" w:hAnsiTheme="majorHAnsi" w:cstheme="majorHAnsi"/>
          <w:color w:val="000000" w:themeColor="text1"/>
        </w:rPr>
        <w:t xml:space="preserve">his </w:t>
      </w:r>
      <w:r w:rsidR="00A27D0A" w:rsidRPr="002713B1">
        <w:rPr>
          <w:rFonts w:asciiTheme="majorHAnsi" w:hAnsiTheme="majorHAnsi" w:cstheme="majorHAnsi"/>
          <w:color w:val="000000" w:themeColor="text1"/>
        </w:rPr>
        <w:t xml:space="preserve">approach </w:t>
      </w:r>
      <w:r w:rsidR="008A792E" w:rsidRPr="002713B1">
        <w:rPr>
          <w:rFonts w:asciiTheme="majorHAnsi" w:hAnsiTheme="majorHAnsi" w:cstheme="majorHAnsi"/>
          <w:color w:val="000000" w:themeColor="text1"/>
        </w:rPr>
        <w:t>bodies</w:t>
      </w:r>
      <w:r w:rsidR="00820E72"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spaces</w:t>
      </w:r>
      <w:r w:rsidR="009F03F0" w:rsidRPr="002713B1">
        <w:rPr>
          <w:rFonts w:asciiTheme="majorHAnsi" w:hAnsiTheme="majorHAnsi" w:cstheme="majorHAnsi"/>
          <w:color w:val="000000" w:themeColor="text1"/>
        </w:rPr>
        <w:t xml:space="preserve"> </w:t>
      </w:r>
      <w:r w:rsidR="00820E72" w:rsidRPr="002713B1">
        <w:rPr>
          <w:rFonts w:asciiTheme="majorHAnsi" w:hAnsiTheme="majorHAnsi" w:cstheme="majorHAnsi"/>
          <w:color w:val="000000" w:themeColor="text1"/>
        </w:rPr>
        <w:t xml:space="preserve">and </w:t>
      </w:r>
      <w:r w:rsidR="00DA370E" w:rsidRPr="002713B1">
        <w:rPr>
          <w:rFonts w:asciiTheme="majorHAnsi" w:hAnsiTheme="majorHAnsi" w:cstheme="majorHAnsi"/>
          <w:color w:val="000000" w:themeColor="text1"/>
        </w:rPr>
        <w:t>time</w:t>
      </w:r>
      <w:r w:rsidR="00644D55" w:rsidRPr="002713B1">
        <w:rPr>
          <w:rFonts w:asciiTheme="majorHAnsi" w:hAnsiTheme="majorHAnsi" w:cstheme="majorHAnsi"/>
          <w:color w:val="000000" w:themeColor="text1"/>
        </w:rPr>
        <w:t xml:space="preserve"> are</w:t>
      </w:r>
      <w:r w:rsidR="00A27D0A" w:rsidRPr="002713B1">
        <w:rPr>
          <w:rFonts w:asciiTheme="majorHAnsi" w:hAnsiTheme="majorHAnsi" w:cstheme="majorHAnsi"/>
          <w:color w:val="000000" w:themeColor="text1"/>
        </w:rPr>
        <w:t xml:space="preserve"> orchestrated</w:t>
      </w:r>
      <w:r w:rsidR="001E6729" w:rsidRPr="002713B1">
        <w:rPr>
          <w:rFonts w:asciiTheme="majorHAnsi" w:hAnsiTheme="majorHAnsi" w:cstheme="majorHAnsi"/>
          <w:color w:val="000000" w:themeColor="text1"/>
        </w:rPr>
        <w:t xml:space="preserve"> </w:t>
      </w:r>
      <w:r w:rsidR="00E12760" w:rsidRPr="002713B1">
        <w:rPr>
          <w:rFonts w:asciiTheme="majorHAnsi" w:hAnsiTheme="majorHAnsi" w:cstheme="majorHAnsi"/>
          <w:color w:val="000000" w:themeColor="text1"/>
        </w:rPr>
        <w:t>in</w:t>
      </w:r>
      <w:r w:rsidR="00017F39" w:rsidRPr="002713B1">
        <w:rPr>
          <w:rFonts w:asciiTheme="majorHAnsi" w:hAnsiTheme="majorHAnsi" w:cstheme="majorHAnsi"/>
          <w:color w:val="000000" w:themeColor="text1"/>
        </w:rPr>
        <w:t>to</w:t>
      </w:r>
      <w:r w:rsidR="001E6729" w:rsidRPr="002713B1">
        <w:rPr>
          <w:rFonts w:asciiTheme="majorHAnsi" w:hAnsiTheme="majorHAnsi" w:cstheme="majorHAnsi"/>
          <w:color w:val="000000" w:themeColor="text1"/>
        </w:rPr>
        <w:t xml:space="preserve"> ‘situation</w:t>
      </w:r>
      <w:r w:rsidR="00E12760" w:rsidRPr="002713B1">
        <w:rPr>
          <w:rFonts w:asciiTheme="majorHAnsi" w:hAnsiTheme="majorHAnsi" w:cstheme="majorHAnsi"/>
          <w:color w:val="000000" w:themeColor="text1"/>
        </w:rPr>
        <w:t>s</w:t>
      </w:r>
      <w:r w:rsidR="001E6729" w:rsidRPr="002713B1">
        <w:rPr>
          <w:rFonts w:asciiTheme="majorHAnsi" w:hAnsiTheme="majorHAnsi" w:cstheme="majorHAnsi"/>
          <w:color w:val="000000" w:themeColor="text1"/>
        </w:rPr>
        <w:t>’</w:t>
      </w:r>
      <w:r w:rsidR="0018637C" w:rsidRPr="002713B1">
        <w:rPr>
          <w:rFonts w:asciiTheme="majorHAnsi" w:hAnsiTheme="majorHAnsi" w:cstheme="majorHAnsi"/>
          <w:color w:val="000000" w:themeColor="text1"/>
        </w:rPr>
        <w:t xml:space="preserve"> </w:t>
      </w:r>
      <w:r w:rsidR="00A27D0A" w:rsidRPr="002713B1">
        <w:rPr>
          <w:rFonts w:asciiTheme="majorHAnsi" w:hAnsiTheme="majorHAnsi" w:cstheme="majorHAnsi"/>
          <w:color w:val="000000" w:themeColor="text1"/>
        </w:rPr>
        <w:t>out of</w:t>
      </w:r>
      <w:r w:rsidR="00AC5749" w:rsidRPr="002713B1">
        <w:rPr>
          <w:rFonts w:asciiTheme="majorHAnsi" w:hAnsiTheme="majorHAnsi" w:cstheme="majorHAnsi"/>
          <w:color w:val="000000" w:themeColor="text1"/>
        </w:rPr>
        <w:t xml:space="preserve"> which</w:t>
      </w:r>
      <w:r w:rsidR="00FA5CC7" w:rsidRPr="002713B1">
        <w:rPr>
          <w:rFonts w:asciiTheme="majorHAnsi" w:hAnsiTheme="majorHAnsi" w:cstheme="majorHAnsi"/>
          <w:color w:val="000000" w:themeColor="text1"/>
        </w:rPr>
        <w:t xml:space="preserve"> </w:t>
      </w:r>
      <w:r w:rsidR="00B05A1C" w:rsidRPr="002713B1">
        <w:rPr>
          <w:rFonts w:asciiTheme="majorHAnsi" w:hAnsiTheme="majorHAnsi" w:cstheme="majorHAnsi"/>
          <w:color w:val="000000" w:themeColor="text1"/>
        </w:rPr>
        <w:t xml:space="preserve">the performance </w:t>
      </w:r>
      <w:r w:rsidR="00181C3F" w:rsidRPr="002713B1">
        <w:rPr>
          <w:rFonts w:asciiTheme="majorHAnsi" w:hAnsiTheme="majorHAnsi" w:cstheme="majorHAnsi"/>
          <w:i/>
          <w:iCs/>
          <w:color w:val="000000" w:themeColor="text1"/>
        </w:rPr>
        <w:t>itself</w:t>
      </w:r>
      <w:r w:rsidR="00181C3F" w:rsidRPr="002713B1">
        <w:rPr>
          <w:rFonts w:asciiTheme="majorHAnsi" w:hAnsiTheme="majorHAnsi" w:cstheme="majorHAnsi"/>
          <w:color w:val="000000" w:themeColor="text1"/>
        </w:rPr>
        <w:t xml:space="preserve"> </w:t>
      </w:r>
      <w:r w:rsidR="00A27D0A" w:rsidRPr="002713B1">
        <w:rPr>
          <w:rFonts w:asciiTheme="majorHAnsi" w:hAnsiTheme="majorHAnsi" w:cstheme="majorHAnsi"/>
          <w:color w:val="000000" w:themeColor="text1"/>
        </w:rPr>
        <w:t>i</w:t>
      </w:r>
      <w:r w:rsidR="00B05A1C" w:rsidRPr="002713B1">
        <w:rPr>
          <w:rFonts w:asciiTheme="majorHAnsi" w:hAnsiTheme="majorHAnsi" w:cstheme="majorHAnsi"/>
          <w:color w:val="000000" w:themeColor="text1"/>
        </w:rPr>
        <w:t>s generated</w:t>
      </w:r>
      <w:r w:rsidR="00644D55" w:rsidRPr="002713B1">
        <w:rPr>
          <w:rFonts w:asciiTheme="majorHAnsi" w:hAnsiTheme="majorHAnsi" w:cstheme="majorHAnsi"/>
          <w:color w:val="000000" w:themeColor="text1"/>
        </w:rPr>
        <w:t>;</w:t>
      </w:r>
      <w:r w:rsidR="004E713B" w:rsidRPr="002713B1">
        <w:rPr>
          <w:rFonts w:asciiTheme="majorHAnsi" w:hAnsiTheme="majorHAnsi" w:cstheme="majorHAnsi"/>
          <w:color w:val="000000" w:themeColor="text1"/>
        </w:rPr>
        <w:t xml:space="preserve"> </w:t>
      </w:r>
      <w:r w:rsidR="001468C5" w:rsidRPr="002713B1">
        <w:rPr>
          <w:rFonts w:asciiTheme="majorHAnsi" w:hAnsiTheme="majorHAnsi" w:cstheme="majorHAnsi"/>
          <w:color w:val="000000" w:themeColor="text1"/>
        </w:rPr>
        <w:t>I describe this via</w:t>
      </w:r>
      <w:r w:rsidR="002E2E9E" w:rsidRPr="002713B1">
        <w:rPr>
          <w:rFonts w:asciiTheme="majorHAnsi" w:hAnsiTheme="majorHAnsi" w:cstheme="majorHAnsi"/>
          <w:color w:val="000000" w:themeColor="text1"/>
        </w:rPr>
        <w:t xml:space="preserve"> </w:t>
      </w:r>
      <w:r w:rsidR="001468C5" w:rsidRPr="002713B1">
        <w:rPr>
          <w:rFonts w:asciiTheme="majorHAnsi" w:hAnsiTheme="majorHAnsi" w:cstheme="majorHAnsi"/>
          <w:color w:val="000000" w:themeColor="text1"/>
        </w:rPr>
        <w:t>the</w:t>
      </w:r>
      <w:r w:rsidR="00C9658B" w:rsidRPr="002713B1">
        <w:rPr>
          <w:rFonts w:asciiTheme="majorHAnsi" w:hAnsiTheme="majorHAnsi" w:cstheme="majorHAnsi"/>
          <w:color w:val="000000" w:themeColor="text1"/>
        </w:rPr>
        <w:t xml:space="preserve"> new</w:t>
      </w:r>
      <w:r w:rsidR="00017F39" w:rsidRPr="002713B1">
        <w:rPr>
          <w:rFonts w:asciiTheme="majorHAnsi" w:hAnsiTheme="majorHAnsi" w:cstheme="majorHAnsi"/>
          <w:color w:val="000000" w:themeColor="text1"/>
        </w:rPr>
        <w:t>-</w:t>
      </w:r>
      <w:r w:rsidR="00C9658B" w:rsidRPr="002713B1">
        <w:rPr>
          <w:rFonts w:asciiTheme="majorHAnsi" w:hAnsiTheme="majorHAnsi" w:cstheme="majorHAnsi"/>
          <w:color w:val="000000" w:themeColor="text1"/>
        </w:rPr>
        <w:t>to</w:t>
      </w:r>
      <w:r w:rsidR="00017F39" w:rsidRPr="002713B1">
        <w:rPr>
          <w:rFonts w:asciiTheme="majorHAnsi" w:hAnsiTheme="majorHAnsi" w:cstheme="majorHAnsi"/>
          <w:color w:val="000000" w:themeColor="text1"/>
        </w:rPr>
        <w:t>-</w:t>
      </w:r>
      <w:r w:rsidR="00C9658B" w:rsidRPr="002713B1">
        <w:rPr>
          <w:rFonts w:asciiTheme="majorHAnsi" w:hAnsiTheme="majorHAnsi" w:cstheme="majorHAnsi"/>
          <w:color w:val="000000" w:themeColor="text1"/>
        </w:rPr>
        <w:t>me</w:t>
      </w:r>
      <w:r w:rsidR="002E2E9E" w:rsidRPr="002713B1">
        <w:rPr>
          <w:rFonts w:asciiTheme="majorHAnsi" w:hAnsiTheme="majorHAnsi" w:cstheme="majorHAnsi"/>
          <w:color w:val="000000" w:themeColor="text1"/>
        </w:rPr>
        <w:t xml:space="preserve"> term</w:t>
      </w:r>
      <w:r w:rsidR="001468C5" w:rsidRPr="002713B1">
        <w:rPr>
          <w:rFonts w:asciiTheme="majorHAnsi" w:hAnsiTheme="majorHAnsi" w:cstheme="majorHAnsi"/>
          <w:color w:val="000000" w:themeColor="text1"/>
        </w:rPr>
        <w:t>,</w:t>
      </w:r>
      <w:r w:rsidR="002E2E9E" w:rsidRPr="002713B1">
        <w:rPr>
          <w:rFonts w:asciiTheme="majorHAnsi" w:hAnsiTheme="majorHAnsi" w:cstheme="majorHAnsi"/>
          <w:color w:val="000000" w:themeColor="text1"/>
        </w:rPr>
        <w:t xml:space="preserve"> </w:t>
      </w:r>
      <w:r w:rsidR="002E2E9E" w:rsidRPr="002713B1">
        <w:rPr>
          <w:rFonts w:asciiTheme="majorHAnsi" w:hAnsiTheme="majorHAnsi" w:cstheme="majorHAnsi"/>
          <w:i/>
          <w:iCs/>
          <w:color w:val="000000" w:themeColor="text1"/>
        </w:rPr>
        <w:t>site-situated</w:t>
      </w:r>
      <w:r w:rsidR="001468C5" w:rsidRPr="002713B1">
        <w:rPr>
          <w:rFonts w:asciiTheme="majorHAnsi" w:hAnsiTheme="majorHAnsi" w:cstheme="majorHAnsi"/>
          <w:color w:val="000000" w:themeColor="text1"/>
        </w:rPr>
        <w:t xml:space="preserve"> (Guttman 2020)</w:t>
      </w:r>
      <w:r w:rsidR="00C9658B" w:rsidRPr="002713B1">
        <w:rPr>
          <w:rFonts w:asciiTheme="majorHAnsi" w:hAnsiTheme="majorHAnsi" w:cstheme="majorHAnsi"/>
          <w:color w:val="000000" w:themeColor="text1"/>
        </w:rPr>
        <w:t>.</w:t>
      </w:r>
    </w:p>
    <w:p w14:paraId="3F0F2873" w14:textId="77777777" w:rsidR="008A792E" w:rsidRPr="002713B1" w:rsidRDefault="008A792E" w:rsidP="008A792E">
      <w:pPr>
        <w:spacing w:line="480" w:lineRule="auto"/>
        <w:rPr>
          <w:rFonts w:asciiTheme="majorHAnsi" w:hAnsiTheme="majorHAnsi" w:cstheme="majorHAnsi"/>
          <w:color w:val="000000" w:themeColor="text1"/>
        </w:rPr>
      </w:pPr>
    </w:p>
    <w:p w14:paraId="0A1ADA81" w14:textId="17CA1C5F" w:rsidR="006D110B" w:rsidRPr="002713B1" w:rsidRDefault="00FA6A41" w:rsidP="00DD58CC">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the context of my practice, t</w:t>
      </w:r>
      <w:r w:rsidR="008A792E" w:rsidRPr="002713B1">
        <w:rPr>
          <w:rFonts w:asciiTheme="majorHAnsi" w:hAnsiTheme="majorHAnsi" w:cstheme="majorHAnsi"/>
          <w:color w:val="000000" w:themeColor="text1"/>
        </w:rPr>
        <w:t xml:space="preserve">he term site-situated references </w:t>
      </w:r>
      <w:r w:rsidR="00D67E42" w:rsidRPr="002713B1">
        <w:rPr>
          <w:rFonts w:asciiTheme="majorHAnsi" w:hAnsiTheme="majorHAnsi" w:cstheme="majorHAnsi"/>
          <w:color w:val="000000" w:themeColor="text1"/>
        </w:rPr>
        <w:t xml:space="preserve">a range of </w:t>
      </w:r>
      <w:r w:rsidR="008A792E" w:rsidRPr="002713B1">
        <w:rPr>
          <w:rFonts w:asciiTheme="majorHAnsi" w:hAnsiTheme="majorHAnsi" w:cstheme="majorHAnsi"/>
          <w:color w:val="000000" w:themeColor="text1"/>
        </w:rPr>
        <w:t xml:space="preserve">sources linked to </w:t>
      </w:r>
      <w:r w:rsidR="00207482" w:rsidRPr="002713B1">
        <w:rPr>
          <w:rFonts w:asciiTheme="majorHAnsi" w:hAnsiTheme="majorHAnsi" w:cstheme="majorHAnsi"/>
          <w:color w:val="000000" w:themeColor="text1"/>
        </w:rPr>
        <w:t>p</w:t>
      </w:r>
      <w:r w:rsidR="008A792E" w:rsidRPr="002713B1">
        <w:rPr>
          <w:rFonts w:asciiTheme="majorHAnsi" w:hAnsiTheme="majorHAnsi" w:cstheme="majorHAnsi"/>
          <w:color w:val="000000" w:themeColor="text1"/>
        </w:rPr>
        <w:t>ost-modern dance</w:t>
      </w:r>
      <w:r w:rsidR="00E84DA1" w:rsidRPr="002713B1">
        <w:rPr>
          <w:rFonts w:asciiTheme="majorHAnsi" w:hAnsiTheme="majorHAnsi" w:cstheme="majorHAnsi"/>
          <w:color w:val="000000" w:themeColor="text1"/>
        </w:rPr>
        <w:t>,</w:t>
      </w:r>
      <w:r w:rsidR="00904B57" w:rsidRPr="002713B1">
        <w:rPr>
          <w:rFonts w:asciiTheme="majorHAnsi" w:hAnsiTheme="majorHAnsi" w:cstheme="majorHAnsi"/>
          <w:color w:val="000000" w:themeColor="text1"/>
        </w:rPr>
        <w:t xml:space="preserve"> a</w:t>
      </w:r>
      <w:r w:rsidR="00820E72" w:rsidRPr="002713B1">
        <w:rPr>
          <w:rFonts w:asciiTheme="majorHAnsi" w:hAnsiTheme="majorHAnsi" w:cstheme="majorHAnsi"/>
          <w:color w:val="000000" w:themeColor="text1"/>
        </w:rPr>
        <w:t>s well as</w:t>
      </w:r>
      <w:r w:rsidR="00D17889" w:rsidRPr="002713B1">
        <w:rPr>
          <w:rFonts w:asciiTheme="majorHAnsi" w:hAnsiTheme="majorHAnsi" w:cstheme="majorHAnsi"/>
          <w:color w:val="000000" w:themeColor="text1"/>
        </w:rPr>
        <w:t xml:space="preserve"> to</w:t>
      </w:r>
      <w:r w:rsidR="00E84DA1"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live and visual art.</w:t>
      </w:r>
      <w:r w:rsidR="006D110B" w:rsidRPr="002713B1">
        <w:rPr>
          <w:rFonts w:asciiTheme="majorHAnsi" w:hAnsiTheme="majorHAnsi" w:cstheme="majorHAnsi"/>
          <w:color w:val="000000" w:themeColor="text1"/>
        </w:rPr>
        <w:t xml:space="preserve"> </w:t>
      </w:r>
      <w:r w:rsidR="00C27ABE" w:rsidRPr="002713B1">
        <w:rPr>
          <w:rFonts w:asciiTheme="majorHAnsi" w:hAnsiTheme="majorHAnsi" w:cstheme="majorHAnsi"/>
          <w:color w:val="000000" w:themeColor="text1"/>
        </w:rPr>
        <w:t>Sp</w:t>
      </w:r>
      <w:r w:rsidR="006D110B" w:rsidRPr="002713B1">
        <w:rPr>
          <w:rFonts w:asciiTheme="majorHAnsi" w:hAnsiTheme="majorHAnsi" w:cstheme="majorHAnsi"/>
          <w:color w:val="000000" w:themeColor="text1"/>
        </w:rPr>
        <w:t>e</w:t>
      </w:r>
      <w:r w:rsidR="00C27ABE" w:rsidRPr="002713B1">
        <w:rPr>
          <w:rFonts w:asciiTheme="majorHAnsi" w:hAnsiTheme="majorHAnsi" w:cstheme="majorHAnsi"/>
          <w:color w:val="000000" w:themeColor="text1"/>
        </w:rPr>
        <w:t>cifically</w:t>
      </w:r>
      <w:r w:rsidR="00C66467"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 xml:space="preserve">dance critic and historian Sally Banes describes the improvised dances of the Grand Union </w:t>
      </w:r>
      <w:r w:rsidR="00E84DA1" w:rsidRPr="002713B1">
        <w:rPr>
          <w:rFonts w:asciiTheme="majorHAnsi" w:hAnsiTheme="majorHAnsi" w:cstheme="majorHAnsi"/>
          <w:color w:val="000000" w:themeColor="text1"/>
        </w:rPr>
        <w:t xml:space="preserve">collective </w:t>
      </w:r>
      <w:r w:rsidR="008A792E" w:rsidRPr="002713B1">
        <w:rPr>
          <w:rFonts w:asciiTheme="majorHAnsi" w:hAnsiTheme="majorHAnsi" w:cstheme="majorHAnsi"/>
          <w:color w:val="000000" w:themeColor="text1"/>
        </w:rPr>
        <w:t xml:space="preserve">(1970-76) as ‘situation-responsive composition(s)’ (2003: 81). </w:t>
      </w:r>
      <w:r w:rsidR="00A04E1B" w:rsidRPr="002713B1">
        <w:rPr>
          <w:rFonts w:asciiTheme="majorHAnsi" w:hAnsiTheme="majorHAnsi" w:cstheme="majorHAnsi"/>
          <w:color w:val="000000" w:themeColor="text1"/>
        </w:rPr>
        <w:t>The</w:t>
      </w:r>
      <w:r w:rsidR="00C66467" w:rsidRPr="002713B1">
        <w:rPr>
          <w:rFonts w:asciiTheme="majorHAnsi" w:hAnsiTheme="majorHAnsi" w:cstheme="majorHAnsi"/>
          <w:color w:val="000000" w:themeColor="text1"/>
        </w:rPr>
        <w:t>se live interventions investigated and questioned the intersection of real and staged action</w:t>
      </w:r>
      <w:r w:rsidR="001E6729" w:rsidRPr="002713B1">
        <w:rPr>
          <w:rFonts w:asciiTheme="majorHAnsi" w:hAnsiTheme="majorHAnsi" w:cstheme="majorHAnsi"/>
          <w:color w:val="000000" w:themeColor="text1"/>
        </w:rPr>
        <w:t>,</w:t>
      </w:r>
      <w:r w:rsidR="00C66467" w:rsidRPr="002713B1">
        <w:rPr>
          <w:rFonts w:asciiTheme="majorHAnsi" w:hAnsiTheme="majorHAnsi" w:cstheme="majorHAnsi"/>
          <w:color w:val="000000" w:themeColor="text1"/>
        </w:rPr>
        <w:t xml:space="preserve"> and consideration of them alerted me to the possibility for dance to result from processes that </w:t>
      </w:r>
      <w:r w:rsidR="00FD3785" w:rsidRPr="002713B1">
        <w:rPr>
          <w:rFonts w:asciiTheme="majorHAnsi" w:hAnsiTheme="majorHAnsi" w:cstheme="majorHAnsi"/>
          <w:color w:val="000000" w:themeColor="text1"/>
        </w:rPr>
        <w:t xml:space="preserve">follow the ‘flux’ and ‘ever changing moods’ of the city (Banes 1978: 6). </w:t>
      </w:r>
      <w:r w:rsidR="004773B8" w:rsidRPr="002713B1">
        <w:rPr>
          <w:rFonts w:asciiTheme="majorHAnsi" w:hAnsiTheme="majorHAnsi" w:cstheme="majorHAnsi"/>
          <w:color w:val="000000" w:themeColor="text1"/>
        </w:rPr>
        <w:t>Likewise</w:t>
      </w:r>
      <w:r w:rsidR="00FD3785" w:rsidRPr="002713B1">
        <w:rPr>
          <w:rFonts w:asciiTheme="majorHAnsi" w:hAnsiTheme="majorHAnsi" w:cstheme="majorHAnsi"/>
          <w:color w:val="000000" w:themeColor="text1"/>
        </w:rPr>
        <w:t>,</w:t>
      </w:r>
      <w:r w:rsidR="00A04E1B" w:rsidRPr="002713B1">
        <w:rPr>
          <w:rFonts w:asciiTheme="majorHAnsi" w:hAnsiTheme="majorHAnsi" w:cstheme="majorHAnsi"/>
          <w:color w:val="000000" w:themeColor="text1"/>
        </w:rPr>
        <w:t xml:space="preserve"> </w:t>
      </w:r>
      <w:r w:rsidR="00A04E1B" w:rsidRPr="002713B1">
        <w:rPr>
          <w:rFonts w:asciiTheme="minorHAnsi" w:hAnsiTheme="minorHAnsi" w:cstheme="minorHAnsi"/>
          <w:color w:val="000000" w:themeColor="text1"/>
        </w:rPr>
        <w:t>a</w:t>
      </w:r>
      <w:r w:rsidR="00A04E1B" w:rsidRPr="002713B1">
        <w:rPr>
          <w:rFonts w:asciiTheme="majorHAnsi" w:hAnsiTheme="majorHAnsi" w:cstheme="majorHAnsi"/>
          <w:color w:val="000000" w:themeColor="text1"/>
        </w:rPr>
        <w:t>rt director and producer Clare Doherty observ</w:t>
      </w:r>
      <w:r w:rsidR="00181C3F" w:rsidRPr="002713B1">
        <w:rPr>
          <w:rFonts w:asciiTheme="majorHAnsi" w:hAnsiTheme="majorHAnsi" w:cstheme="majorHAnsi"/>
          <w:color w:val="000000" w:themeColor="text1"/>
        </w:rPr>
        <w:t>es</w:t>
      </w:r>
      <w:r w:rsidR="00A04E1B" w:rsidRPr="002713B1">
        <w:rPr>
          <w:rFonts w:asciiTheme="majorHAnsi" w:hAnsiTheme="majorHAnsi" w:cstheme="majorHAnsi"/>
          <w:color w:val="000000" w:themeColor="text1"/>
        </w:rPr>
        <w:t xml:space="preserve"> that performative interactions with public spaces inevitably engage ‘the sites and situations of the public realm’</w:t>
      </w:r>
      <w:r w:rsidR="004773B8" w:rsidRPr="002713B1">
        <w:rPr>
          <w:rFonts w:asciiTheme="majorHAnsi" w:hAnsiTheme="majorHAnsi" w:cstheme="majorHAnsi"/>
          <w:color w:val="000000" w:themeColor="text1"/>
        </w:rPr>
        <w:t xml:space="preserve"> (2015: 13)</w:t>
      </w:r>
      <w:r w:rsidR="006D110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6D110B" w:rsidRPr="002713B1">
        <w:rPr>
          <w:rFonts w:asciiTheme="majorHAnsi" w:hAnsiTheme="majorHAnsi" w:cstheme="majorHAnsi"/>
          <w:color w:val="000000" w:themeColor="text1"/>
        </w:rPr>
        <w:t xml:space="preserve">Similarly, choreographer </w:t>
      </w:r>
      <w:r w:rsidR="00DB33C3" w:rsidRPr="002713B1">
        <w:rPr>
          <w:rFonts w:asciiTheme="majorHAnsi" w:hAnsiTheme="majorHAnsi" w:cstheme="majorHAnsi"/>
          <w:color w:val="000000" w:themeColor="text1"/>
        </w:rPr>
        <w:t xml:space="preserve">Tino </w:t>
      </w:r>
      <w:proofErr w:type="spellStart"/>
      <w:r w:rsidR="00DB33C3" w:rsidRPr="002713B1">
        <w:rPr>
          <w:rFonts w:asciiTheme="majorHAnsi" w:hAnsiTheme="majorHAnsi" w:cstheme="majorHAnsi"/>
          <w:color w:val="000000" w:themeColor="text1"/>
        </w:rPr>
        <w:t>Seg</w:t>
      </w:r>
      <w:r w:rsidR="006D110B" w:rsidRPr="002713B1">
        <w:rPr>
          <w:rFonts w:asciiTheme="majorHAnsi" w:hAnsiTheme="majorHAnsi" w:cstheme="majorHAnsi"/>
          <w:color w:val="000000" w:themeColor="text1"/>
        </w:rPr>
        <w:t>h</w:t>
      </w:r>
      <w:r w:rsidR="00DB33C3" w:rsidRPr="002713B1">
        <w:rPr>
          <w:rFonts w:asciiTheme="majorHAnsi" w:hAnsiTheme="majorHAnsi" w:cstheme="majorHAnsi"/>
          <w:color w:val="000000" w:themeColor="text1"/>
        </w:rPr>
        <w:t>al</w:t>
      </w:r>
      <w:proofErr w:type="spellEnd"/>
      <w:r w:rsidR="00DB33C3" w:rsidRPr="002713B1">
        <w:rPr>
          <w:rFonts w:asciiTheme="majorHAnsi" w:hAnsiTheme="majorHAnsi" w:cstheme="majorHAnsi"/>
          <w:color w:val="000000" w:themeColor="text1"/>
        </w:rPr>
        <w:t xml:space="preserve"> use of the term ‘constructed situations’ describe</w:t>
      </w:r>
      <w:r w:rsidR="00181C3F" w:rsidRPr="002713B1">
        <w:rPr>
          <w:rFonts w:asciiTheme="majorHAnsi" w:hAnsiTheme="majorHAnsi" w:cstheme="majorHAnsi"/>
          <w:color w:val="000000" w:themeColor="text1"/>
        </w:rPr>
        <w:t>s</w:t>
      </w:r>
      <w:r w:rsidR="00DB33C3" w:rsidRPr="002713B1">
        <w:rPr>
          <w:rFonts w:asciiTheme="majorHAnsi" w:hAnsiTheme="majorHAnsi" w:cstheme="majorHAnsi"/>
          <w:color w:val="000000" w:themeColor="text1"/>
        </w:rPr>
        <w:t xml:space="preserve"> body-place interactions that disturb the homogeneity of curated spaces, such as galleries</w:t>
      </w:r>
      <w:r w:rsidR="0059117C" w:rsidRPr="002713B1">
        <w:rPr>
          <w:rFonts w:asciiTheme="majorHAnsi" w:hAnsiTheme="majorHAnsi" w:cstheme="majorHAnsi"/>
          <w:color w:val="000000" w:themeColor="text1"/>
        </w:rPr>
        <w:t>,</w:t>
      </w:r>
      <w:r w:rsidR="00DB33C3" w:rsidRPr="002713B1">
        <w:rPr>
          <w:rFonts w:asciiTheme="majorHAnsi" w:hAnsiTheme="majorHAnsi" w:cstheme="majorHAnsi"/>
          <w:color w:val="000000" w:themeColor="text1"/>
        </w:rPr>
        <w:t xml:space="preserve"> whilst simultaneously referencing the site-as-context</w:t>
      </w:r>
      <w:r w:rsidR="00181C3F" w:rsidRPr="002713B1">
        <w:rPr>
          <w:rFonts w:asciiTheme="majorHAnsi" w:hAnsiTheme="majorHAnsi" w:cstheme="majorHAnsi"/>
          <w:color w:val="000000" w:themeColor="text1"/>
        </w:rPr>
        <w:t xml:space="preserve">. Each of these descriptions </w:t>
      </w:r>
      <w:r w:rsidR="00830AEC" w:rsidRPr="002713B1">
        <w:rPr>
          <w:rFonts w:asciiTheme="majorHAnsi" w:hAnsiTheme="majorHAnsi" w:cstheme="majorHAnsi"/>
          <w:color w:val="000000" w:themeColor="text1"/>
        </w:rPr>
        <w:t>impl</w:t>
      </w:r>
      <w:r w:rsidR="00E84DA1" w:rsidRPr="002713B1">
        <w:rPr>
          <w:rFonts w:asciiTheme="majorHAnsi" w:hAnsiTheme="majorHAnsi" w:cstheme="majorHAnsi"/>
          <w:color w:val="000000" w:themeColor="text1"/>
        </w:rPr>
        <w:t>y</w:t>
      </w:r>
      <w:r w:rsidR="00830AEC" w:rsidRPr="002713B1">
        <w:rPr>
          <w:rFonts w:asciiTheme="majorHAnsi" w:hAnsiTheme="majorHAnsi" w:cstheme="majorHAnsi"/>
          <w:color w:val="000000" w:themeColor="text1"/>
        </w:rPr>
        <w:t xml:space="preserve"> </w:t>
      </w:r>
      <w:r w:rsidR="00181C3F" w:rsidRPr="002713B1">
        <w:rPr>
          <w:rFonts w:asciiTheme="majorHAnsi" w:hAnsiTheme="majorHAnsi" w:cstheme="majorHAnsi"/>
          <w:color w:val="000000" w:themeColor="text1"/>
        </w:rPr>
        <w:t xml:space="preserve">an approach to practice that integrates </w:t>
      </w:r>
      <w:r w:rsidR="00175055" w:rsidRPr="002713B1">
        <w:rPr>
          <w:rFonts w:asciiTheme="majorHAnsi" w:hAnsiTheme="majorHAnsi" w:cstheme="majorHAnsi"/>
          <w:color w:val="000000" w:themeColor="text1"/>
        </w:rPr>
        <w:t xml:space="preserve">an awareness of </w:t>
      </w:r>
      <w:r w:rsidR="00830AEC" w:rsidRPr="002713B1">
        <w:rPr>
          <w:rFonts w:asciiTheme="majorHAnsi" w:hAnsiTheme="majorHAnsi" w:cstheme="majorHAnsi"/>
          <w:color w:val="000000" w:themeColor="text1"/>
        </w:rPr>
        <w:t xml:space="preserve">the social, cultural, political, economic and geographical significance of </w:t>
      </w:r>
      <w:r w:rsidR="005C2A6A" w:rsidRPr="002713B1">
        <w:rPr>
          <w:rFonts w:asciiTheme="majorHAnsi" w:hAnsiTheme="majorHAnsi" w:cstheme="majorHAnsi"/>
          <w:color w:val="000000" w:themeColor="text1"/>
        </w:rPr>
        <w:t xml:space="preserve">a </w:t>
      </w:r>
      <w:r w:rsidR="00830AEC" w:rsidRPr="002713B1">
        <w:rPr>
          <w:rFonts w:asciiTheme="majorHAnsi" w:hAnsiTheme="majorHAnsi" w:cstheme="majorHAnsi"/>
          <w:color w:val="000000" w:themeColor="text1"/>
        </w:rPr>
        <w:t>place</w:t>
      </w:r>
      <w:r w:rsidR="00181C3F" w:rsidRPr="002713B1">
        <w:rPr>
          <w:rFonts w:asciiTheme="majorHAnsi" w:hAnsiTheme="majorHAnsi" w:cstheme="majorHAnsi"/>
          <w:color w:val="000000" w:themeColor="text1"/>
        </w:rPr>
        <w:t xml:space="preserve">. </w:t>
      </w:r>
    </w:p>
    <w:p w14:paraId="768075AC" w14:textId="77777777" w:rsidR="005C2A6A" w:rsidRPr="002713B1" w:rsidRDefault="005C2A6A" w:rsidP="00DD58CC">
      <w:pPr>
        <w:spacing w:line="480" w:lineRule="auto"/>
        <w:rPr>
          <w:rFonts w:asciiTheme="majorHAnsi" w:hAnsiTheme="majorHAnsi" w:cstheme="majorHAnsi"/>
          <w:color w:val="000000" w:themeColor="text1"/>
          <w:highlight w:val="lightGray"/>
        </w:rPr>
      </w:pPr>
    </w:p>
    <w:p w14:paraId="2A33B58B" w14:textId="3D1EFB95" w:rsidR="00FC0C2C" w:rsidRPr="002713B1" w:rsidRDefault="006D110B" w:rsidP="001F1723">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4707B3" w:rsidRPr="002713B1">
        <w:rPr>
          <w:rFonts w:asciiTheme="majorHAnsi" w:hAnsiTheme="majorHAnsi" w:cstheme="majorHAnsi"/>
          <w:color w:val="000000" w:themeColor="text1"/>
        </w:rPr>
        <w:t xml:space="preserve">he work of </w:t>
      </w:r>
      <w:r w:rsidR="00B433BC" w:rsidRPr="002713B1">
        <w:rPr>
          <w:rFonts w:asciiTheme="majorHAnsi" w:hAnsiTheme="majorHAnsi" w:cstheme="majorHAnsi"/>
          <w:color w:val="000000" w:themeColor="text1"/>
        </w:rPr>
        <w:t>photographer Jeff Wall</w:t>
      </w:r>
      <w:r w:rsidRPr="002713B1">
        <w:rPr>
          <w:rFonts w:asciiTheme="majorHAnsi" w:hAnsiTheme="majorHAnsi" w:cstheme="majorHAnsi"/>
          <w:color w:val="000000" w:themeColor="text1"/>
        </w:rPr>
        <w:t xml:space="preserve"> also</w:t>
      </w:r>
      <w:r w:rsidR="00FA6A41" w:rsidRPr="002713B1">
        <w:rPr>
          <w:rFonts w:asciiTheme="majorHAnsi" w:hAnsiTheme="majorHAnsi" w:cstheme="majorHAnsi"/>
          <w:color w:val="000000" w:themeColor="text1"/>
        </w:rPr>
        <w:t xml:space="preserve"> inform</w:t>
      </w:r>
      <w:r w:rsidRPr="002713B1">
        <w:rPr>
          <w:rFonts w:asciiTheme="majorHAnsi" w:hAnsiTheme="majorHAnsi" w:cstheme="majorHAnsi"/>
          <w:color w:val="000000" w:themeColor="text1"/>
        </w:rPr>
        <w:t>ed</w:t>
      </w:r>
      <w:r w:rsidR="00FA6A41" w:rsidRPr="002713B1">
        <w:rPr>
          <w:rFonts w:asciiTheme="majorHAnsi" w:hAnsiTheme="majorHAnsi" w:cstheme="majorHAnsi"/>
          <w:color w:val="000000" w:themeColor="text1"/>
        </w:rPr>
        <w:t xml:space="preserve"> my understanding of the term site-situated</w:t>
      </w:r>
      <w:r w:rsidR="00D469B1" w:rsidRPr="002713B1">
        <w:rPr>
          <w:rFonts w:asciiTheme="majorHAnsi" w:hAnsiTheme="majorHAnsi" w:cstheme="majorHAnsi"/>
          <w:color w:val="000000" w:themeColor="text1"/>
        </w:rPr>
        <w:t>. Wall</w:t>
      </w:r>
      <w:r w:rsidR="004707B3" w:rsidRPr="002713B1">
        <w:rPr>
          <w:rFonts w:asciiTheme="majorHAnsi" w:hAnsiTheme="majorHAnsi" w:cstheme="majorHAnsi"/>
          <w:color w:val="000000" w:themeColor="text1"/>
        </w:rPr>
        <w:t xml:space="preserve"> </w:t>
      </w:r>
      <w:r w:rsidR="00B433BC" w:rsidRPr="002713B1">
        <w:rPr>
          <w:rFonts w:asciiTheme="majorHAnsi" w:hAnsiTheme="majorHAnsi" w:cstheme="majorHAnsi"/>
          <w:color w:val="000000" w:themeColor="text1"/>
        </w:rPr>
        <w:t>describe</w:t>
      </w:r>
      <w:r w:rsidR="00DD2286" w:rsidRPr="002713B1">
        <w:rPr>
          <w:rFonts w:asciiTheme="majorHAnsi" w:hAnsiTheme="majorHAnsi" w:cstheme="majorHAnsi"/>
          <w:color w:val="000000" w:themeColor="text1"/>
        </w:rPr>
        <w:t>s</w:t>
      </w:r>
      <w:r w:rsidR="00B433BC" w:rsidRPr="002713B1">
        <w:rPr>
          <w:rFonts w:asciiTheme="majorHAnsi" w:hAnsiTheme="majorHAnsi" w:cstheme="majorHAnsi"/>
          <w:color w:val="000000" w:themeColor="text1"/>
        </w:rPr>
        <w:t xml:space="preserve"> the approach</w:t>
      </w:r>
      <w:r w:rsidR="00FA6A41" w:rsidRPr="002713B1">
        <w:rPr>
          <w:rFonts w:asciiTheme="majorHAnsi" w:hAnsiTheme="majorHAnsi" w:cstheme="majorHAnsi"/>
          <w:color w:val="000000" w:themeColor="text1"/>
        </w:rPr>
        <w:t>es</w:t>
      </w:r>
      <w:r w:rsidR="00B433BC" w:rsidRPr="002713B1">
        <w:rPr>
          <w:rFonts w:asciiTheme="majorHAnsi" w:hAnsiTheme="majorHAnsi" w:cstheme="majorHAnsi"/>
          <w:color w:val="000000" w:themeColor="text1"/>
        </w:rPr>
        <w:t xml:space="preserve"> he take</w:t>
      </w:r>
      <w:r w:rsidR="00C66467" w:rsidRPr="002713B1">
        <w:rPr>
          <w:rFonts w:asciiTheme="majorHAnsi" w:hAnsiTheme="majorHAnsi" w:cstheme="majorHAnsi"/>
          <w:color w:val="000000" w:themeColor="text1"/>
        </w:rPr>
        <w:t>s</w:t>
      </w:r>
      <w:r w:rsidR="00B433BC" w:rsidRPr="002713B1">
        <w:rPr>
          <w:rFonts w:asciiTheme="majorHAnsi" w:hAnsiTheme="majorHAnsi" w:cstheme="majorHAnsi"/>
          <w:color w:val="000000" w:themeColor="text1"/>
        </w:rPr>
        <w:t xml:space="preserve"> to </w:t>
      </w:r>
      <w:r w:rsidR="00DD2286" w:rsidRPr="002713B1">
        <w:rPr>
          <w:rFonts w:asciiTheme="majorHAnsi" w:hAnsiTheme="majorHAnsi" w:cstheme="majorHAnsi"/>
          <w:color w:val="000000" w:themeColor="text1"/>
        </w:rPr>
        <w:t xml:space="preserve">constructing </w:t>
      </w:r>
      <w:r w:rsidR="00B433BC" w:rsidRPr="002713B1">
        <w:rPr>
          <w:rFonts w:asciiTheme="majorHAnsi" w:hAnsiTheme="majorHAnsi" w:cstheme="majorHAnsi"/>
          <w:color w:val="000000" w:themeColor="text1"/>
        </w:rPr>
        <w:t xml:space="preserve">events </w:t>
      </w:r>
      <w:r w:rsidR="00404C70" w:rsidRPr="002713B1">
        <w:rPr>
          <w:rFonts w:asciiTheme="majorHAnsi" w:hAnsiTheme="majorHAnsi" w:cstheme="majorHAnsi"/>
          <w:color w:val="000000" w:themeColor="text1"/>
        </w:rPr>
        <w:t xml:space="preserve">to appear as if they </w:t>
      </w:r>
      <w:r w:rsidR="00B433BC" w:rsidRPr="002713B1">
        <w:rPr>
          <w:rFonts w:asciiTheme="majorHAnsi" w:hAnsiTheme="majorHAnsi" w:cstheme="majorHAnsi"/>
          <w:color w:val="000000" w:themeColor="text1"/>
        </w:rPr>
        <w:t>have spontaneously arisen</w:t>
      </w:r>
      <w:r w:rsidR="00D469B1" w:rsidRPr="002713B1">
        <w:rPr>
          <w:rFonts w:asciiTheme="majorHAnsi" w:hAnsiTheme="majorHAnsi" w:cstheme="majorHAnsi"/>
          <w:color w:val="000000" w:themeColor="text1"/>
        </w:rPr>
        <w:t xml:space="preserve"> in real spaces</w:t>
      </w:r>
      <w:r w:rsidR="00DD2286" w:rsidRPr="002713B1">
        <w:rPr>
          <w:rFonts w:asciiTheme="majorHAnsi" w:hAnsiTheme="majorHAnsi" w:cstheme="majorHAnsi"/>
          <w:color w:val="000000" w:themeColor="text1"/>
        </w:rPr>
        <w:t xml:space="preserve"> as ‘staged </w:t>
      </w:r>
      <w:proofErr w:type="spellStart"/>
      <w:r w:rsidR="00DD2286" w:rsidRPr="002713B1">
        <w:rPr>
          <w:rFonts w:asciiTheme="majorHAnsi" w:hAnsiTheme="majorHAnsi" w:cstheme="majorHAnsi"/>
          <w:color w:val="000000" w:themeColor="text1"/>
        </w:rPr>
        <w:t>incidents’</w:t>
      </w:r>
      <w:r w:rsidR="004707B3" w:rsidRPr="002713B1">
        <w:rPr>
          <w:rFonts w:asciiTheme="majorHAnsi" w:hAnsiTheme="majorHAnsi" w:cstheme="majorHAnsi"/>
          <w:color w:val="000000" w:themeColor="text1"/>
        </w:rPr>
        <w:t>thus</w:t>
      </w:r>
      <w:proofErr w:type="spellEnd"/>
      <w:r w:rsidR="004707B3" w:rsidRPr="002713B1">
        <w:rPr>
          <w:rFonts w:asciiTheme="majorHAnsi" w:hAnsiTheme="majorHAnsi" w:cstheme="majorHAnsi"/>
          <w:color w:val="000000" w:themeColor="text1"/>
        </w:rPr>
        <w:t xml:space="preserve"> </w:t>
      </w:r>
      <w:r w:rsidR="00BC7641" w:rsidRPr="002713B1">
        <w:rPr>
          <w:rFonts w:asciiTheme="majorHAnsi" w:hAnsiTheme="majorHAnsi" w:cstheme="majorHAnsi"/>
          <w:color w:val="000000" w:themeColor="text1"/>
        </w:rPr>
        <w:t>captur</w:t>
      </w:r>
      <w:r w:rsidR="004707B3" w:rsidRPr="002713B1">
        <w:rPr>
          <w:rFonts w:asciiTheme="majorHAnsi" w:hAnsiTheme="majorHAnsi" w:cstheme="majorHAnsi"/>
          <w:color w:val="000000" w:themeColor="text1"/>
        </w:rPr>
        <w:t>ing</w:t>
      </w:r>
      <w:r w:rsidR="00BC7641" w:rsidRPr="002713B1">
        <w:rPr>
          <w:rFonts w:asciiTheme="majorHAnsi" w:hAnsiTheme="majorHAnsi" w:cstheme="majorHAnsi"/>
          <w:color w:val="000000" w:themeColor="text1"/>
        </w:rPr>
        <w:t xml:space="preserve"> the</w:t>
      </w:r>
      <w:r w:rsidR="00B05A1C" w:rsidRPr="002713B1">
        <w:rPr>
          <w:rFonts w:asciiTheme="majorHAnsi" w:hAnsiTheme="majorHAnsi" w:cstheme="majorHAnsi"/>
          <w:color w:val="000000" w:themeColor="text1"/>
        </w:rPr>
        <w:t xml:space="preserve"> suggestion</w:t>
      </w:r>
      <w:r w:rsidR="00BC7641" w:rsidRPr="002713B1">
        <w:rPr>
          <w:rFonts w:asciiTheme="majorHAnsi" w:hAnsiTheme="majorHAnsi" w:cstheme="majorHAnsi"/>
          <w:color w:val="000000" w:themeColor="text1"/>
        </w:rPr>
        <w:t xml:space="preserve"> of movement in a still image</w:t>
      </w:r>
      <w:r w:rsidR="00BC7641" w:rsidRPr="002713B1">
        <w:rPr>
          <w:rFonts w:asciiTheme="majorHAnsi" w:hAnsiTheme="majorHAnsi" w:cstheme="majorHAnsi"/>
          <w:b/>
          <w:bCs/>
          <w:color w:val="000000" w:themeColor="text1"/>
        </w:rPr>
        <w:t xml:space="preserve"> </w:t>
      </w:r>
      <w:r w:rsidR="00B433BC" w:rsidRPr="002713B1">
        <w:rPr>
          <w:rFonts w:asciiTheme="majorHAnsi" w:hAnsiTheme="majorHAnsi" w:cstheme="majorHAnsi"/>
          <w:color w:val="000000" w:themeColor="text1"/>
        </w:rPr>
        <w:t>(</w:t>
      </w:r>
      <w:proofErr w:type="spellStart"/>
      <w:r w:rsidR="00B433BC" w:rsidRPr="002713B1">
        <w:rPr>
          <w:rFonts w:asciiTheme="majorHAnsi" w:hAnsiTheme="majorHAnsi" w:cstheme="majorHAnsi"/>
          <w:color w:val="000000" w:themeColor="text1"/>
        </w:rPr>
        <w:t>Brougher</w:t>
      </w:r>
      <w:proofErr w:type="spellEnd"/>
      <w:r w:rsidR="00B433BC" w:rsidRPr="002713B1">
        <w:rPr>
          <w:rFonts w:asciiTheme="majorHAnsi" w:hAnsiTheme="majorHAnsi" w:cstheme="majorHAnsi"/>
          <w:color w:val="000000" w:themeColor="text1"/>
        </w:rPr>
        <w:t xml:space="preserve"> 1997) (see Figure 3).</w:t>
      </w:r>
      <w:r w:rsidR="00B433BC" w:rsidRPr="002713B1">
        <w:rPr>
          <w:rFonts w:asciiTheme="majorHAnsi" w:hAnsiTheme="majorHAnsi" w:cstheme="majorHAnsi"/>
          <w:b/>
          <w:bCs/>
          <w:color w:val="000000" w:themeColor="text1"/>
        </w:rPr>
        <w:t xml:space="preserve"> </w:t>
      </w:r>
      <w:r w:rsidR="00D469B1" w:rsidRPr="002713B1">
        <w:rPr>
          <w:rFonts w:asciiTheme="majorHAnsi" w:hAnsiTheme="majorHAnsi" w:cstheme="majorHAnsi"/>
          <w:color w:val="000000" w:themeColor="text1"/>
        </w:rPr>
        <w:t>Wall’s</w:t>
      </w:r>
      <w:r w:rsidR="004707B3" w:rsidRPr="002713B1">
        <w:rPr>
          <w:rFonts w:asciiTheme="majorHAnsi" w:hAnsiTheme="majorHAnsi" w:cstheme="majorHAnsi"/>
          <w:color w:val="000000" w:themeColor="text1"/>
        </w:rPr>
        <w:t xml:space="preserve"> p</w:t>
      </w:r>
      <w:r w:rsidR="004E713B" w:rsidRPr="002713B1">
        <w:rPr>
          <w:rFonts w:asciiTheme="majorHAnsi" w:hAnsiTheme="majorHAnsi" w:cstheme="majorHAnsi"/>
          <w:color w:val="000000" w:themeColor="text1"/>
        </w:rPr>
        <w:t>hotographs</w:t>
      </w:r>
      <w:r w:rsidR="004707B3" w:rsidRPr="002713B1">
        <w:rPr>
          <w:rFonts w:asciiTheme="majorHAnsi" w:hAnsiTheme="majorHAnsi" w:cstheme="majorHAnsi"/>
          <w:color w:val="000000" w:themeColor="text1"/>
        </w:rPr>
        <w:t xml:space="preserve"> alerted me to the possibility for </w:t>
      </w:r>
      <w:r w:rsidR="00CB24F7" w:rsidRPr="002713B1">
        <w:rPr>
          <w:rFonts w:asciiTheme="majorHAnsi" w:hAnsiTheme="majorHAnsi" w:cstheme="majorHAnsi"/>
          <w:color w:val="000000" w:themeColor="text1"/>
        </w:rPr>
        <w:t xml:space="preserve">choreography </w:t>
      </w:r>
      <w:r w:rsidR="004707B3" w:rsidRPr="002713B1">
        <w:rPr>
          <w:rFonts w:asciiTheme="majorHAnsi" w:hAnsiTheme="majorHAnsi" w:cstheme="majorHAnsi"/>
          <w:color w:val="000000" w:themeColor="text1"/>
        </w:rPr>
        <w:t>to</w:t>
      </w:r>
      <w:r w:rsidR="00597A3B" w:rsidRPr="002713B1">
        <w:rPr>
          <w:rFonts w:asciiTheme="majorHAnsi" w:hAnsiTheme="majorHAnsi" w:cstheme="majorHAnsi"/>
          <w:color w:val="000000" w:themeColor="text1"/>
        </w:rPr>
        <w:t xml:space="preserve"> be employed as a method for</w:t>
      </w:r>
      <w:r w:rsidR="00D469B1" w:rsidRPr="002713B1">
        <w:rPr>
          <w:rFonts w:asciiTheme="majorHAnsi" w:hAnsiTheme="majorHAnsi" w:cstheme="majorHAnsi"/>
          <w:color w:val="000000" w:themeColor="text1"/>
        </w:rPr>
        <w:t xml:space="preserve"> </w:t>
      </w:r>
      <w:r w:rsidR="00CB24F7" w:rsidRPr="002713B1">
        <w:rPr>
          <w:rFonts w:asciiTheme="majorHAnsi" w:hAnsiTheme="majorHAnsi" w:cstheme="majorHAnsi"/>
          <w:color w:val="000000" w:themeColor="text1"/>
        </w:rPr>
        <w:t>fram</w:t>
      </w:r>
      <w:r w:rsidR="00597A3B" w:rsidRPr="002713B1">
        <w:rPr>
          <w:rFonts w:asciiTheme="majorHAnsi" w:hAnsiTheme="majorHAnsi" w:cstheme="majorHAnsi"/>
          <w:color w:val="000000" w:themeColor="text1"/>
        </w:rPr>
        <w:t>ing</w:t>
      </w:r>
      <w:r w:rsidR="00CB24F7" w:rsidRPr="002713B1">
        <w:rPr>
          <w:rFonts w:asciiTheme="majorHAnsi" w:hAnsiTheme="majorHAnsi" w:cstheme="majorHAnsi"/>
          <w:color w:val="000000" w:themeColor="text1"/>
        </w:rPr>
        <w:t xml:space="preserve"> and </w:t>
      </w:r>
      <w:r w:rsidR="00597A3B" w:rsidRPr="002713B1">
        <w:rPr>
          <w:rFonts w:asciiTheme="majorHAnsi" w:hAnsiTheme="majorHAnsi" w:cstheme="majorHAnsi"/>
          <w:color w:val="000000" w:themeColor="text1"/>
        </w:rPr>
        <w:t>composing the</w:t>
      </w:r>
      <w:r w:rsidR="00CB24F7" w:rsidRPr="002713B1">
        <w:rPr>
          <w:rFonts w:asciiTheme="majorHAnsi" w:hAnsiTheme="majorHAnsi" w:cstheme="majorHAnsi"/>
          <w:color w:val="000000" w:themeColor="text1"/>
        </w:rPr>
        <w:t xml:space="preserve"> </w:t>
      </w:r>
      <w:r w:rsidR="00F31C0A" w:rsidRPr="002713B1">
        <w:rPr>
          <w:rFonts w:asciiTheme="majorHAnsi" w:hAnsiTheme="majorHAnsi" w:cstheme="majorHAnsi"/>
          <w:color w:val="000000" w:themeColor="text1"/>
        </w:rPr>
        <w:t xml:space="preserve">dancers’ </w:t>
      </w:r>
      <w:r w:rsidR="00597A3B" w:rsidRPr="002713B1">
        <w:rPr>
          <w:rFonts w:asciiTheme="majorHAnsi" w:hAnsiTheme="majorHAnsi" w:cstheme="majorHAnsi"/>
          <w:color w:val="000000" w:themeColor="text1"/>
        </w:rPr>
        <w:t xml:space="preserve">movement </w:t>
      </w:r>
      <w:r w:rsidR="00FA6A41" w:rsidRPr="002713B1">
        <w:rPr>
          <w:rFonts w:asciiTheme="majorHAnsi" w:hAnsiTheme="majorHAnsi" w:cstheme="majorHAnsi"/>
          <w:color w:val="000000" w:themeColor="text1"/>
        </w:rPr>
        <w:t xml:space="preserve">as </w:t>
      </w:r>
      <w:r w:rsidR="00F31C0A" w:rsidRPr="002713B1">
        <w:rPr>
          <w:rFonts w:asciiTheme="majorHAnsi" w:hAnsiTheme="majorHAnsi" w:cstheme="majorHAnsi"/>
          <w:color w:val="000000" w:themeColor="text1"/>
        </w:rPr>
        <w:t>it</w:t>
      </w:r>
      <w:r w:rsidR="00597A3B" w:rsidRPr="002713B1">
        <w:rPr>
          <w:rFonts w:asciiTheme="majorHAnsi" w:hAnsiTheme="majorHAnsi" w:cstheme="majorHAnsi"/>
          <w:color w:val="000000" w:themeColor="text1"/>
        </w:rPr>
        <w:t xml:space="preserve"> </w:t>
      </w:r>
      <w:r w:rsidR="00597A3B" w:rsidRPr="002713B1">
        <w:rPr>
          <w:rFonts w:asciiTheme="majorHAnsi" w:hAnsiTheme="majorHAnsi" w:cstheme="majorHAnsi"/>
          <w:i/>
          <w:iCs/>
          <w:color w:val="000000" w:themeColor="text1"/>
        </w:rPr>
        <w:t>join</w:t>
      </w:r>
      <w:r w:rsidR="00F31C0A" w:rsidRPr="002713B1">
        <w:rPr>
          <w:rFonts w:asciiTheme="majorHAnsi" w:hAnsiTheme="majorHAnsi" w:cstheme="majorHAnsi"/>
          <w:i/>
          <w:iCs/>
          <w:color w:val="000000" w:themeColor="text1"/>
        </w:rPr>
        <w:t>s</w:t>
      </w:r>
      <w:r w:rsidR="00597A3B" w:rsidRPr="002713B1">
        <w:rPr>
          <w:rFonts w:asciiTheme="majorHAnsi" w:hAnsiTheme="majorHAnsi" w:cstheme="majorHAnsi"/>
          <w:i/>
          <w:iCs/>
          <w:color w:val="000000" w:themeColor="text1"/>
        </w:rPr>
        <w:t>-with</w:t>
      </w:r>
      <w:r w:rsidR="00597A3B" w:rsidRPr="002713B1">
        <w:rPr>
          <w:rFonts w:asciiTheme="majorHAnsi" w:hAnsiTheme="majorHAnsi" w:cstheme="majorHAnsi"/>
          <w:color w:val="000000" w:themeColor="text1"/>
        </w:rPr>
        <w:t xml:space="preserve"> or </w:t>
      </w:r>
      <w:r w:rsidR="00597A3B" w:rsidRPr="002713B1">
        <w:rPr>
          <w:rFonts w:asciiTheme="majorHAnsi" w:hAnsiTheme="majorHAnsi" w:cstheme="majorHAnsi"/>
          <w:i/>
          <w:iCs/>
          <w:color w:val="000000" w:themeColor="text1"/>
        </w:rPr>
        <w:t>punctuate</w:t>
      </w:r>
      <w:r w:rsidR="00F31C0A" w:rsidRPr="002713B1">
        <w:rPr>
          <w:rFonts w:asciiTheme="majorHAnsi" w:hAnsiTheme="majorHAnsi" w:cstheme="majorHAnsi"/>
          <w:i/>
          <w:iCs/>
          <w:color w:val="000000" w:themeColor="text1"/>
        </w:rPr>
        <w:t>s</w:t>
      </w:r>
      <w:r w:rsidR="00597A3B" w:rsidRPr="002713B1">
        <w:rPr>
          <w:rFonts w:asciiTheme="majorHAnsi" w:hAnsiTheme="majorHAnsi" w:cstheme="majorHAnsi"/>
          <w:color w:val="000000" w:themeColor="text1"/>
        </w:rPr>
        <w:t xml:space="preserve"> the </w:t>
      </w:r>
      <w:r w:rsidR="00FA6A41" w:rsidRPr="002713B1">
        <w:rPr>
          <w:rFonts w:asciiTheme="majorHAnsi" w:hAnsiTheme="majorHAnsi" w:cstheme="majorHAnsi"/>
          <w:color w:val="000000" w:themeColor="text1"/>
        </w:rPr>
        <w:t xml:space="preserve">established </w:t>
      </w:r>
      <w:r w:rsidR="00597A3B" w:rsidRPr="002713B1">
        <w:rPr>
          <w:rFonts w:asciiTheme="majorHAnsi" w:hAnsiTheme="majorHAnsi" w:cstheme="majorHAnsi"/>
          <w:color w:val="000000" w:themeColor="text1"/>
        </w:rPr>
        <w:t>dynamics of ‘real’ spaces</w:t>
      </w:r>
      <w:r w:rsidR="00017F39" w:rsidRPr="002713B1">
        <w:rPr>
          <w:rFonts w:asciiTheme="majorHAnsi" w:hAnsiTheme="majorHAnsi" w:cstheme="majorHAnsi"/>
          <w:color w:val="000000" w:themeColor="text1"/>
        </w:rPr>
        <w:t>,</w:t>
      </w:r>
      <w:r w:rsidR="00F31C0A" w:rsidRPr="002713B1">
        <w:rPr>
          <w:rFonts w:asciiTheme="majorHAnsi" w:hAnsiTheme="majorHAnsi" w:cstheme="majorHAnsi"/>
          <w:color w:val="000000" w:themeColor="text1"/>
        </w:rPr>
        <w:t xml:space="preserve"> so that </w:t>
      </w:r>
      <w:r w:rsidR="006F257B" w:rsidRPr="002713B1">
        <w:rPr>
          <w:rFonts w:asciiTheme="majorHAnsi" w:hAnsiTheme="majorHAnsi" w:cstheme="majorHAnsi"/>
          <w:color w:val="000000" w:themeColor="text1"/>
        </w:rPr>
        <w:t xml:space="preserve">all </w:t>
      </w:r>
      <w:r w:rsidR="00597A3B" w:rsidRPr="002713B1">
        <w:rPr>
          <w:rFonts w:asciiTheme="majorHAnsi" w:hAnsiTheme="majorHAnsi" w:cstheme="majorHAnsi"/>
          <w:color w:val="000000" w:themeColor="text1"/>
        </w:rPr>
        <w:t>movement</w:t>
      </w:r>
      <w:r w:rsidR="006F257B" w:rsidRPr="002713B1">
        <w:rPr>
          <w:rFonts w:asciiTheme="majorHAnsi" w:hAnsiTheme="majorHAnsi" w:cstheme="majorHAnsi"/>
          <w:color w:val="000000" w:themeColor="text1"/>
        </w:rPr>
        <w:t xml:space="preserve">s </w:t>
      </w:r>
      <w:r w:rsidR="00597A3B" w:rsidRPr="002713B1">
        <w:rPr>
          <w:rFonts w:asciiTheme="majorHAnsi" w:hAnsiTheme="majorHAnsi" w:cstheme="majorHAnsi"/>
          <w:color w:val="000000" w:themeColor="text1"/>
        </w:rPr>
        <w:t xml:space="preserve">captured in </w:t>
      </w:r>
      <w:r w:rsidR="003A5BEB" w:rsidRPr="002713B1">
        <w:rPr>
          <w:rFonts w:asciiTheme="majorHAnsi" w:hAnsiTheme="majorHAnsi" w:cstheme="majorHAnsi"/>
          <w:color w:val="000000" w:themeColor="text1"/>
        </w:rPr>
        <w:t xml:space="preserve">the ‘frame’ of </w:t>
      </w:r>
      <w:r w:rsidR="00597A3B" w:rsidRPr="002713B1">
        <w:rPr>
          <w:rFonts w:asciiTheme="majorHAnsi" w:hAnsiTheme="majorHAnsi" w:cstheme="majorHAnsi"/>
          <w:color w:val="000000" w:themeColor="text1"/>
        </w:rPr>
        <w:t>performance</w:t>
      </w:r>
      <w:r w:rsidR="00017F39" w:rsidRPr="002713B1">
        <w:rPr>
          <w:rFonts w:asciiTheme="majorHAnsi" w:hAnsiTheme="majorHAnsi" w:cstheme="majorHAnsi"/>
          <w:color w:val="000000" w:themeColor="text1"/>
        </w:rPr>
        <w:t xml:space="preserve">, </w:t>
      </w:r>
      <w:r w:rsidR="004E713B" w:rsidRPr="002713B1">
        <w:rPr>
          <w:rFonts w:asciiTheme="majorHAnsi" w:hAnsiTheme="majorHAnsi" w:cstheme="majorHAnsi"/>
          <w:color w:val="000000" w:themeColor="text1"/>
        </w:rPr>
        <w:t xml:space="preserve">might </w:t>
      </w:r>
      <w:r w:rsidR="00017F39" w:rsidRPr="002713B1">
        <w:rPr>
          <w:rFonts w:asciiTheme="majorHAnsi" w:hAnsiTheme="majorHAnsi" w:cstheme="majorHAnsi"/>
          <w:color w:val="000000" w:themeColor="text1"/>
        </w:rPr>
        <w:t xml:space="preserve">momentarily </w:t>
      </w:r>
      <w:r w:rsidR="00597A3B" w:rsidRPr="002713B1">
        <w:rPr>
          <w:rFonts w:asciiTheme="majorHAnsi" w:hAnsiTheme="majorHAnsi" w:cstheme="majorHAnsi"/>
          <w:color w:val="000000" w:themeColor="text1"/>
        </w:rPr>
        <w:t xml:space="preserve">appear </w:t>
      </w:r>
      <w:r w:rsidR="00B05A1C" w:rsidRPr="002713B1">
        <w:rPr>
          <w:rFonts w:asciiTheme="majorHAnsi" w:hAnsiTheme="majorHAnsi" w:cstheme="majorHAnsi"/>
          <w:color w:val="000000" w:themeColor="text1"/>
        </w:rPr>
        <w:t>a</w:t>
      </w:r>
      <w:r w:rsidR="004E713B" w:rsidRPr="002713B1">
        <w:rPr>
          <w:rFonts w:asciiTheme="majorHAnsi" w:hAnsiTheme="majorHAnsi" w:cstheme="majorHAnsi"/>
          <w:color w:val="000000" w:themeColor="text1"/>
        </w:rPr>
        <w:t>s a</w:t>
      </w:r>
      <w:r w:rsidR="00B05A1C" w:rsidRPr="002713B1">
        <w:rPr>
          <w:rFonts w:asciiTheme="majorHAnsi" w:hAnsiTheme="majorHAnsi" w:cstheme="majorHAnsi"/>
          <w:color w:val="000000" w:themeColor="text1"/>
        </w:rPr>
        <w:t xml:space="preserve"> part of </w:t>
      </w:r>
      <w:r w:rsidR="00597A3B" w:rsidRPr="002713B1">
        <w:rPr>
          <w:rFonts w:asciiTheme="majorHAnsi" w:hAnsiTheme="majorHAnsi" w:cstheme="majorHAnsi"/>
          <w:color w:val="000000" w:themeColor="text1"/>
        </w:rPr>
        <w:t>choreograp</w:t>
      </w:r>
      <w:r w:rsidR="00B05A1C" w:rsidRPr="002713B1">
        <w:rPr>
          <w:rFonts w:asciiTheme="majorHAnsi" w:hAnsiTheme="majorHAnsi" w:cstheme="majorHAnsi"/>
          <w:color w:val="000000" w:themeColor="text1"/>
        </w:rPr>
        <w:t>hy</w:t>
      </w:r>
      <w:r w:rsidR="00597A3B" w:rsidRPr="002713B1">
        <w:rPr>
          <w:rFonts w:asciiTheme="majorHAnsi" w:hAnsiTheme="majorHAnsi" w:cstheme="majorHAnsi"/>
          <w:color w:val="000000" w:themeColor="text1"/>
        </w:rPr>
        <w:t>.</w:t>
      </w:r>
      <w:r w:rsidR="003A5BEB" w:rsidRPr="002713B1">
        <w:rPr>
          <w:rFonts w:asciiTheme="majorHAnsi" w:hAnsiTheme="majorHAnsi" w:cstheme="majorHAnsi"/>
          <w:color w:val="000000" w:themeColor="text1"/>
        </w:rPr>
        <w:t xml:space="preserve"> </w:t>
      </w:r>
    </w:p>
    <w:p w14:paraId="4F10D72D" w14:textId="5F541163" w:rsidR="00FC0C2C" w:rsidRPr="002713B1" w:rsidRDefault="00FC0C2C" w:rsidP="001F1723">
      <w:pPr>
        <w:spacing w:line="480" w:lineRule="auto"/>
        <w:rPr>
          <w:rFonts w:asciiTheme="majorHAnsi" w:hAnsiTheme="majorHAnsi" w:cstheme="majorHAnsi"/>
          <w:color w:val="000000" w:themeColor="text1"/>
        </w:rPr>
      </w:pPr>
    </w:p>
    <w:p w14:paraId="71B1660B" w14:textId="1BB9908F" w:rsidR="005F67A6" w:rsidRPr="002713B1" w:rsidRDefault="00B67B66" w:rsidP="004F01A8">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F</w:t>
      </w:r>
      <w:r w:rsidR="00ED5064" w:rsidRPr="002713B1">
        <w:rPr>
          <w:rFonts w:asciiTheme="majorHAnsi" w:hAnsiTheme="majorHAnsi" w:cstheme="majorHAnsi"/>
          <w:color w:val="000000" w:themeColor="text1"/>
        </w:rPr>
        <w:t xml:space="preserve">or </w:t>
      </w:r>
      <w:r w:rsidR="004F01A8" w:rsidRPr="002713B1">
        <w:rPr>
          <w:rFonts w:asciiTheme="majorHAnsi" w:hAnsiTheme="majorHAnsi" w:cstheme="majorHAnsi"/>
          <w:color w:val="000000" w:themeColor="text1"/>
        </w:rPr>
        <w:t>researcher-practitioner K.G Guttma</w:t>
      </w:r>
      <w:r w:rsidR="007F2934" w:rsidRPr="002713B1">
        <w:rPr>
          <w:rFonts w:asciiTheme="majorHAnsi" w:hAnsiTheme="majorHAnsi" w:cstheme="majorHAnsi"/>
          <w:color w:val="000000" w:themeColor="text1"/>
        </w:rPr>
        <w:t>n</w:t>
      </w:r>
      <w:r w:rsidR="00511BE4" w:rsidRPr="002713B1">
        <w:rPr>
          <w:rFonts w:asciiTheme="majorHAnsi" w:hAnsiTheme="majorHAnsi" w:cstheme="majorHAnsi"/>
          <w:color w:val="000000" w:themeColor="text1"/>
        </w:rPr>
        <w:t>,</w:t>
      </w:r>
      <w:r w:rsidR="004F01A8" w:rsidRPr="002713B1">
        <w:rPr>
          <w:rFonts w:asciiTheme="majorHAnsi" w:hAnsiTheme="majorHAnsi" w:cstheme="majorHAnsi"/>
          <w:color w:val="000000" w:themeColor="text1"/>
        </w:rPr>
        <w:t xml:space="preserve"> the term site-situated describe</w:t>
      </w:r>
      <w:r w:rsidR="00ED5064" w:rsidRPr="002713B1">
        <w:rPr>
          <w:rFonts w:asciiTheme="majorHAnsi" w:hAnsiTheme="majorHAnsi" w:cstheme="majorHAnsi"/>
          <w:color w:val="000000" w:themeColor="text1"/>
        </w:rPr>
        <w:t>s</w:t>
      </w:r>
      <w:r w:rsidR="004F01A8" w:rsidRPr="002713B1">
        <w:rPr>
          <w:rFonts w:asciiTheme="majorHAnsi" w:hAnsiTheme="majorHAnsi" w:cstheme="majorHAnsi"/>
          <w:color w:val="000000" w:themeColor="text1"/>
        </w:rPr>
        <w:t xml:space="preserve"> </w:t>
      </w:r>
      <w:r w:rsidR="005F67A6" w:rsidRPr="002713B1">
        <w:rPr>
          <w:rFonts w:asciiTheme="majorHAnsi" w:hAnsiTheme="majorHAnsi" w:cstheme="majorHAnsi"/>
          <w:color w:val="000000" w:themeColor="text1"/>
        </w:rPr>
        <w:t xml:space="preserve">the framing of </w:t>
      </w:r>
      <w:r w:rsidR="004F01A8" w:rsidRPr="002713B1">
        <w:rPr>
          <w:rFonts w:asciiTheme="majorHAnsi" w:hAnsiTheme="majorHAnsi" w:cstheme="majorHAnsi"/>
          <w:color w:val="000000" w:themeColor="text1"/>
        </w:rPr>
        <w:t xml:space="preserve">choreography as a </w:t>
      </w:r>
      <w:r w:rsidR="004F01A8" w:rsidRPr="002713B1">
        <w:rPr>
          <w:rFonts w:asciiTheme="majorHAnsi" w:hAnsiTheme="majorHAnsi" w:cstheme="majorHAnsi"/>
          <w:i/>
          <w:iCs/>
          <w:color w:val="000000" w:themeColor="text1"/>
        </w:rPr>
        <w:t>mode of engagement</w:t>
      </w:r>
      <w:r w:rsidR="004F01A8" w:rsidRPr="002713B1">
        <w:rPr>
          <w:rFonts w:asciiTheme="majorHAnsi" w:hAnsiTheme="majorHAnsi" w:cstheme="majorHAnsi"/>
          <w:color w:val="000000" w:themeColor="text1"/>
        </w:rPr>
        <w:t xml:space="preserve"> with the ‘social and relational dimensions of spaces’</w:t>
      </w:r>
      <w:r w:rsidR="005F67A6" w:rsidRPr="002713B1">
        <w:rPr>
          <w:rFonts w:asciiTheme="majorHAnsi" w:hAnsiTheme="majorHAnsi" w:cstheme="majorHAnsi"/>
          <w:color w:val="000000" w:themeColor="text1"/>
        </w:rPr>
        <w:t xml:space="preserve"> </w:t>
      </w:r>
      <w:r w:rsidR="00181C3F" w:rsidRPr="002713B1">
        <w:rPr>
          <w:rFonts w:asciiTheme="majorHAnsi" w:hAnsiTheme="majorHAnsi" w:cstheme="majorHAnsi"/>
          <w:color w:val="000000" w:themeColor="text1"/>
        </w:rPr>
        <w:t>(Guttman 2020: 8).</w:t>
      </w:r>
      <w:r w:rsidR="007F2934" w:rsidRPr="002713B1">
        <w:rPr>
          <w:rFonts w:asciiTheme="majorHAnsi" w:hAnsiTheme="majorHAnsi" w:cstheme="majorHAnsi"/>
          <w:color w:val="000000" w:themeColor="text1"/>
        </w:rPr>
        <w:t xml:space="preserve"> </w:t>
      </w:r>
      <w:r w:rsidR="00511BE4" w:rsidRPr="002713B1">
        <w:rPr>
          <w:rFonts w:asciiTheme="majorHAnsi" w:hAnsiTheme="majorHAnsi" w:cstheme="majorHAnsi"/>
          <w:color w:val="000000" w:themeColor="text1"/>
        </w:rPr>
        <w:t>T</w:t>
      </w:r>
      <w:r w:rsidR="004F01A8" w:rsidRPr="002713B1">
        <w:rPr>
          <w:rFonts w:asciiTheme="majorHAnsi" w:hAnsiTheme="majorHAnsi" w:cstheme="majorHAnsi"/>
          <w:color w:val="000000" w:themeColor="text1"/>
        </w:rPr>
        <w:t xml:space="preserve">his entails </w:t>
      </w:r>
      <w:r w:rsidR="00181C3F" w:rsidRPr="002713B1">
        <w:rPr>
          <w:rFonts w:asciiTheme="majorHAnsi" w:hAnsiTheme="majorHAnsi" w:cstheme="majorHAnsi"/>
          <w:color w:val="000000" w:themeColor="text1"/>
        </w:rPr>
        <w:t>making</w:t>
      </w:r>
      <w:r w:rsidR="004F01A8" w:rsidRPr="002713B1">
        <w:rPr>
          <w:rFonts w:asciiTheme="majorHAnsi" w:hAnsiTheme="majorHAnsi" w:cstheme="majorHAnsi"/>
          <w:color w:val="000000" w:themeColor="text1"/>
        </w:rPr>
        <w:t xml:space="preserve"> subtle interventions into the everyday that enable </w:t>
      </w:r>
    </w:p>
    <w:p w14:paraId="298053F9" w14:textId="68A64AD5" w:rsidR="004F01A8" w:rsidRPr="002713B1" w:rsidRDefault="004F01A8" w:rsidP="005F67A6">
      <w:pPr>
        <w:ind w:left="720"/>
        <w:rPr>
          <w:rFonts w:asciiTheme="majorHAnsi" w:hAnsiTheme="majorHAnsi" w:cstheme="majorHAnsi"/>
          <w:color w:val="000000" w:themeColor="text1"/>
        </w:rPr>
      </w:pPr>
      <w:r w:rsidRPr="002713B1">
        <w:rPr>
          <w:rFonts w:asciiTheme="majorHAnsi" w:hAnsiTheme="majorHAnsi" w:cstheme="majorHAnsi"/>
          <w:color w:val="000000" w:themeColor="text1"/>
        </w:rPr>
        <w:t>the opportunity to shift my practice and develop observational-somatic techniques to engage with how the site was already “in movement” even before I initiated new pathways of moving</w:t>
      </w:r>
      <w:r w:rsidR="001A0B1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1A0B1B" w:rsidRPr="002713B1">
        <w:rPr>
          <w:rFonts w:asciiTheme="majorHAnsi" w:hAnsiTheme="majorHAnsi" w:cstheme="majorHAnsi"/>
          <w:color w:val="000000" w:themeColor="text1"/>
        </w:rPr>
        <w:tab/>
      </w:r>
      <w:r w:rsidR="001A0B1B" w:rsidRPr="002713B1">
        <w:rPr>
          <w:rFonts w:asciiTheme="majorHAnsi" w:hAnsiTheme="majorHAnsi" w:cstheme="majorHAnsi"/>
          <w:color w:val="000000" w:themeColor="text1"/>
        </w:rPr>
        <w:tab/>
      </w:r>
      <w:r w:rsidR="001A0B1B" w:rsidRPr="002713B1">
        <w:rPr>
          <w:rFonts w:asciiTheme="majorHAnsi" w:hAnsiTheme="majorHAnsi" w:cstheme="majorHAnsi"/>
          <w:color w:val="000000" w:themeColor="text1"/>
        </w:rPr>
        <w:tab/>
      </w:r>
      <w:r w:rsidR="001A0B1B" w:rsidRPr="002713B1">
        <w:rPr>
          <w:rFonts w:asciiTheme="majorHAnsi" w:hAnsiTheme="majorHAnsi" w:cstheme="majorHAnsi"/>
          <w:color w:val="000000" w:themeColor="text1"/>
        </w:rPr>
        <w:tab/>
      </w:r>
      <w:r w:rsidR="001A0B1B" w:rsidRPr="002713B1">
        <w:rPr>
          <w:rFonts w:asciiTheme="majorHAnsi" w:hAnsiTheme="majorHAnsi" w:cstheme="majorHAnsi"/>
          <w:color w:val="000000" w:themeColor="text1"/>
        </w:rPr>
        <w:tab/>
      </w:r>
      <w:r w:rsidR="001A0B1B" w:rsidRPr="002713B1">
        <w:rPr>
          <w:rFonts w:asciiTheme="majorHAnsi" w:hAnsiTheme="majorHAnsi" w:cstheme="majorHAnsi"/>
          <w:color w:val="000000" w:themeColor="text1"/>
        </w:rPr>
        <w:tab/>
      </w:r>
      <w:r w:rsidR="001A0B1B"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(Guttman 2020: 8</w:t>
      </w:r>
      <w:r w:rsidR="001A0B1B" w:rsidRPr="002713B1">
        <w:rPr>
          <w:rFonts w:asciiTheme="majorHAnsi" w:hAnsiTheme="majorHAnsi" w:cstheme="majorHAnsi"/>
          <w:color w:val="000000" w:themeColor="text1"/>
        </w:rPr>
        <w:t>)</w:t>
      </w:r>
    </w:p>
    <w:p w14:paraId="3DDBA49A" w14:textId="77777777" w:rsidR="00511BE4" w:rsidRPr="002713B1" w:rsidRDefault="00511BE4" w:rsidP="005F67A6">
      <w:pPr>
        <w:ind w:left="720"/>
        <w:rPr>
          <w:rFonts w:asciiTheme="majorHAnsi" w:hAnsiTheme="majorHAnsi" w:cstheme="majorHAnsi"/>
          <w:color w:val="000000" w:themeColor="text1"/>
        </w:rPr>
      </w:pPr>
    </w:p>
    <w:p w14:paraId="271F5B7C" w14:textId="77777777" w:rsidR="002C75D8" w:rsidRPr="002713B1" w:rsidRDefault="002C75D8" w:rsidP="005F67A6">
      <w:pPr>
        <w:rPr>
          <w:rFonts w:asciiTheme="majorHAnsi" w:hAnsiTheme="majorHAnsi" w:cstheme="majorHAnsi"/>
          <w:color w:val="000000" w:themeColor="text1"/>
        </w:rPr>
      </w:pPr>
    </w:p>
    <w:p w14:paraId="7436100E" w14:textId="616993A3" w:rsidR="001A0B1B" w:rsidRPr="002713B1" w:rsidRDefault="00511BE4" w:rsidP="00BA7B13">
      <w:pPr>
        <w:spacing w:line="480" w:lineRule="auto"/>
        <w:rPr>
          <w:rFonts w:asciiTheme="majorHAnsi" w:eastAsiaTheme="minorHAnsi" w:hAnsiTheme="majorHAnsi" w:cstheme="majorHAnsi"/>
          <w:color w:val="000000" w:themeColor="text1"/>
          <w:lang w:val="en-US" w:eastAsia="en-US"/>
        </w:rPr>
      </w:pPr>
      <w:r w:rsidRPr="002713B1">
        <w:rPr>
          <w:rFonts w:asciiTheme="majorHAnsi" w:eastAsiaTheme="minorHAnsi" w:hAnsiTheme="majorHAnsi" w:cstheme="majorHAnsi"/>
          <w:color w:val="000000" w:themeColor="text1"/>
          <w:lang w:val="en-US" w:eastAsia="en-US"/>
        </w:rPr>
        <w:t xml:space="preserve">Therefore, </w:t>
      </w:r>
      <w:r w:rsidR="00B67B66" w:rsidRPr="002713B1">
        <w:rPr>
          <w:rFonts w:asciiTheme="majorHAnsi" w:eastAsiaTheme="minorHAnsi" w:hAnsiTheme="majorHAnsi" w:cstheme="majorHAnsi"/>
          <w:color w:val="000000" w:themeColor="text1"/>
          <w:lang w:val="en-US" w:eastAsia="en-US"/>
        </w:rPr>
        <w:t>the</w:t>
      </w:r>
      <w:r w:rsidR="001A0B1B" w:rsidRPr="002713B1">
        <w:rPr>
          <w:rFonts w:asciiTheme="majorHAnsi" w:eastAsiaTheme="minorHAnsi" w:hAnsiTheme="majorHAnsi" w:cstheme="majorHAnsi"/>
          <w:color w:val="000000" w:themeColor="text1"/>
          <w:lang w:val="en-US" w:eastAsia="en-US"/>
        </w:rPr>
        <w:t xml:space="preserve"> site</w:t>
      </w:r>
      <w:r w:rsidR="00A431F2" w:rsidRPr="002713B1">
        <w:rPr>
          <w:rFonts w:asciiTheme="majorHAnsi" w:eastAsiaTheme="minorHAnsi" w:hAnsiTheme="majorHAnsi" w:cstheme="majorHAnsi"/>
          <w:color w:val="000000" w:themeColor="text1"/>
          <w:lang w:val="en-US" w:eastAsia="en-US"/>
        </w:rPr>
        <w:t xml:space="preserve"> in </w:t>
      </w:r>
      <w:r w:rsidR="00B67B66" w:rsidRPr="002713B1">
        <w:rPr>
          <w:rFonts w:asciiTheme="majorHAnsi" w:eastAsiaTheme="minorHAnsi" w:hAnsiTheme="majorHAnsi" w:cstheme="majorHAnsi"/>
          <w:color w:val="000000" w:themeColor="text1"/>
          <w:lang w:val="en-US" w:eastAsia="en-US"/>
        </w:rPr>
        <w:t>‘</w:t>
      </w:r>
      <w:r w:rsidR="00A431F2" w:rsidRPr="002713B1">
        <w:rPr>
          <w:rFonts w:asciiTheme="majorHAnsi" w:eastAsiaTheme="minorHAnsi" w:hAnsiTheme="majorHAnsi" w:cstheme="majorHAnsi"/>
          <w:color w:val="000000" w:themeColor="text1"/>
          <w:lang w:val="en-US" w:eastAsia="en-US"/>
        </w:rPr>
        <w:t>site</w:t>
      </w:r>
      <w:r w:rsidR="001A0B1B" w:rsidRPr="002713B1">
        <w:rPr>
          <w:rFonts w:asciiTheme="majorHAnsi" w:eastAsiaTheme="minorHAnsi" w:hAnsiTheme="majorHAnsi" w:cstheme="majorHAnsi"/>
          <w:color w:val="000000" w:themeColor="text1"/>
          <w:lang w:val="en-US" w:eastAsia="en-US"/>
        </w:rPr>
        <w:t>-situated</w:t>
      </w:r>
      <w:r w:rsidR="00B67B66" w:rsidRPr="002713B1">
        <w:rPr>
          <w:rFonts w:asciiTheme="majorHAnsi" w:eastAsiaTheme="minorHAnsi" w:hAnsiTheme="majorHAnsi" w:cstheme="majorHAnsi"/>
          <w:color w:val="000000" w:themeColor="text1"/>
          <w:lang w:val="en-US" w:eastAsia="en-US"/>
        </w:rPr>
        <w:t>’</w:t>
      </w:r>
      <w:r w:rsidR="001A0B1B" w:rsidRPr="002713B1">
        <w:rPr>
          <w:rFonts w:asciiTheme="majorHAnsi" w:eastAsiaTheme="minorHAnsi" w:hAnsiTheme="majorHAnsi" w:cstheme="majorHAnsi"/>
          <w:color w:val="000000" w:themeColor="text1"/>
          <w:lang w:val="en-US" w:eastAsia="en-US"/>
        </w:rPr>
        <w:t xml:space="preserve"> performance</w:t>
      </w:r>
      <w:r w:rsidR="00A431F2" w:rsidRPr="002713B1">
        <w:rPr>
          <w:rFonts w:asciiTheme="majorHAnsi" w:eastAsiaTheme="minorHAnsi" w:hAnsiTheme="majorHAnsi" w:cstheme="majorHAnsi"/>
          <w:color w:val="000000" w:themeColor="text1"/>
          <w:lang w:val="en-US" w:eastAsia="en-US"/>
        </w:rPr>
        <w:t xml:space="preserve"> </w:t>
      </w:r>
      <w:r w:rsidRPr="002713B1">
        <w:rPr>
          <w:rFonts w:asciiTheme="majorHAnsi" w:eastAsiaTheme="minorHAnsi" w:hAnsiTheme="majorHAnsi" w:cstheme="majorHAnsi"/>
          <w:color w:val="000000" w:themeColor="text1"/>
          <w:lang w:val="en-US" w:eastAsia="en-US"/>
        </w:rPr>
        <w:t>i</w:t>
      </w:r>
      <w:r w:rsidR="00A431F2" w:rsidRPr="002713B1">
        <w:rPr>
          <w:rFonts w:asciiTheme="majorHAnsi" w:eastAsiaTheme="minorHAnsi" w:hAnsiTheme="majorHAnsi" w:cstheme="majorHAnsi"/>
          <w:color w:val="000000" w:themeColor="text1"/>
          <w:lang w:val="en-US" w:eastAsia="en-US"/>
        </w:rPr>
        <w:t xml:space="preserve">s </w:t>
      </w:r>
      <w:r w:rsidR="00ED5064" w:rsidRPr="002713B1">
        <w:rPr>
          <w:rFonts w:asciiTheme="majorHAnsi" w:eastAsiaTheme="minorHAnsi" w:hAnsiTheme="majorHAnsi" w:cstheme="majorHAnsi"/>
          <w:color w:val="000000" w:themeColor="text1"/>
          <w:lang w:val="en-US" w:eastAsia="en-US"/>
        </w:rPr>
        <w:t>the</w:t>
      </w:r>
      <w:r w:rsidR="00A431F2" w:rsidRPr="002713B1">
        <w:rPr>
          <w:rFonts w:asciiTheme="majorHAnsi" w:eastAsiaTheme="minorHAnsi" w:hAnsiTheme="majorHAnsi" w:cstheme="majorHAnsi"/>
          <w:color w:val="000000" w:themeColor="text1"/>
          <w:lang w:val="en-US" w:eastAsia="en-US"/>
        </w:rPr>
        <w:t xml:space="preserve"> ‘manner with which to engage, for site to become’ (Guttman 2020:165). This is explained further as an</w:t>
      </w:r>
      <w:r w:rsidR="00BA7B13" w:rsidRPr="002713B1">
        <w:rPr>
          <w:rFonts w:asciiTheme="majorHAnsi" w:eastAsiaTheme="minorHAnsi" w:hAnsiTheme="majorHAnsi" w:cstheme="majorHAnsi"/>
          <w:color w:val="000000" w:themeColor="text1"/>
          <w:lang w:val="en-US" w:eastAsia="en-US"/>
        </w:rPr>
        <w:t xml:space="preserve"> awareness of the </w:t>
      </w:r>
      <w:r w:rsidR="00A431F2" w:rsidRPr="002713B1">
        <w:rPr>
          <w:rFonts w:asciiTheme="majorHAnsi" w:eastAsiaTheme="minorHAnsi" w:hAnsiTheme="majorHAnsi" w:cstheme="majorHAnsi"/>
          <w:color w:val="000000" w:themeColor="text1"/>
          <w:lang w:val="en-US" w:eastAsia="en-US"/>
        </w:rPr>
        <w:t xml:space="preserve">role of </w:t>
      </w:r>
      <w:r w:rsidR="00BA7B13" w:rsidRPr="002713B1">
        <w:rPr>
          <w:rFonts w:asciiTheme="majorHAnsi" w:eastAsiaTheme="minorHAnsi" w:hAnsiTheme="majorHAnsi" w:cstheme="majorHAnsi"/>
          <w:color w:val="000000" w:themeColor="text1"/>
          <w:lang w:val="en-US" w:eastAsia="en-US"/>
        </w:rPr>
        <w:t>perce</w:t>
      </w:r>
      <w:r w:rsidR="00A431F2" w:rsidRPr="002713B1">
        <w:rPr>
          <w:rFonts w:asciiTheme="majorHAnsi" w:eastAsiaTheme="minorHAnsi" w:hAnsiTheme="majorHAnsi" w:cstheme="majorHAnsi"/>
          <w:color w:val="000000" w:themeColor="text1"/>
          <w:lang w:val="en-US" w:eastAsia="en-US"/>
        </w:rPr>
        <w:t>ption in constituting</w:t>
      </w:r>
      <w:r w:rsidR="00BA7B13" w:rsidRPr="002713B1">
        <w:rPr>
          <w:rFonts w:asciiTheme="majorHAnsi" w:eastAsiaTheme="minorHAnsi" w:hAnsiTheme="majorHAnsi" w:cstheme="majorHAnsi"/>
          <w:color w:val="000000" w:themeColor="text1"/>
          <w:lang w:val="en-US" w:eastAsia="en-US"/>
        </w:rPr>
        <w:t xml:space="preserve"> </w:t>
      </w:r>
      <w:r w:rsidR="00A431F2" w:rsidRPr="002713B1">
        <w:rPr>
          <w:rFonts w:asciiTheme="majorHAnsi" w:eastAsiaTheme="minorHAnsi" w:hAnsiTheme="majorHAnsi" w:cstheme="majorHAnsi"/>
          <w:color w:val="000000" w:themeColor="text1"/>
          <w:lang w:val="en-US" w:eastAsia="en-US"/>
        </w:rPr>
        <w:t>a</w:t>
      </w:r>
      <w:r w:rsidR="00BA7B13" w:rsidRPr="002713B1">
        <w:rPr>
          <w:rFonts w:asciiTheme="majorHAnsi" w:eastAsiaTheme="minorHAnsi" w:hAnsiTheme="majorHAnsi" w:cstheme="majorHAnsi"/>
          <w:color w:val="000000" w:themeColor="text1"/>
          <w:lang w:val="en-US" w:eastAsia="en-US"/>
        </w:rPr>
        <w:t xml:space="preserve"> site</w:t>
      </w:r>
      <w:r w:rsidRPr="002713B1">
        <w:rPr>
          <w:rFonts w:asciiTheme="majorHAnsi" w:eastAsiaTheme="minorHAnsi" w:hAnsiTheme="majorHAnsi" w:cstheme="majorHAnsi"/>
          <w:color w:val="000000" w:themeColor="text1"/>
          <w:lang w:val="en-US" w:eastAsia="en-US"/>
        </w:rPr>
        <w:t>; Guttman</w:t>
      </w:r>
      <w:r w:rsidR="00BA7B13" w:rsidRPr="002713B1">
        <w:rPr>
          <w:rFonts w:asciiTheme="majorHAnsi" w:eastAsiaTheme="minorHAnsi" w:hAnsiTheme="majorHAnsi" w:cstheme="majorHAnsi"/>
          <w:color w:val="000000" w:themeColor="text1"/>
          <w:lang w:val="en-US" w:eastAsia="en-US"/>
        </w:rPr>
        <w:t xml:space="preserve"> states</w:t>
      </w:r>
    </w:p>
    <w:p w14:paraId="4239B3E9" w14:textId="77777777" w:rsidR="001A0B1B" w:rsidRPr="002713B1" w:rsidRDefault="001A0B1B" w:rsidP="001A0B1B">
      <w:pPr>
        <w:rPr>
          <w:rFonts w:asciiTheme="majorHAnsi" w:eastAsiaTheme="minorHAnsi" w:hAnsiTheme="majorHAnsi" w:cstheme="majorHAnsi"/>
          <w:color w:val="000000" w:themeColor="text1"/>
          <w:lang w:val="en-US" w:eastAsia="en-US"/>
        </w:rPr>
      </w:pPr>
    </w:p>
    <w:p w14:paraId="7F1982E7" w14:textId="70091893" w:rsidR="001A0B1B" w:rsidRPr="002713B1" w:rsidRDefault="00BA7B13" w:rsidP="00735DE0">
      <w:pPr>
        <w:ind w:left="720"/>
        <w:rPr>
          <w:rFonts w:asciiTheme="majorHAnsi" w:eastAsiaTheme="minorHAnsi" w:hAnsiTheme="majorHAnsi" w:cstheme="majorHAnsi"/>
          <w:color w:val="000000" w:themeColor="text1"/>
          <w:lang w:val="en-US" w:eastAsia="en-US"/>
        </w:rPr>
      </w:pPr>
      <w:r w:rsidRPr="002713B1">
        <w:rPr>
          <w:rFonts w:asciiTheme="majorHAnsi" w:eastAsiaTheme="minorHAnsi" w:hAnsiTheme="majorHAnsi" w:cstheme="majorHAnsi"/>
          <w:color w:val="000000" w:themeColor="text1"/>
          <w:lang w:val="en-US" w:eastAsia="en-US"/>
        </w:rPr>
        <w:t xml:space="preserve">The notion of site in site-situated performance then, </w:t>
      </w:r>
      <w:r w:rsidR="001A0B1B" w:rsidRPr="002713B1">
        <w:rPr>
          <w:rFonts w:asciiTheme="majorHAnsi" w:eastAsiaTheme="minorHAnsi" w:hAnsiTheme="majorHAnsi" w:cstheme="majorHAnsi"/>
          <w:color w:val="000000" w:themeColor="text1"/>
          <w:lang w:val="en-US" w:eastAsia="en-US"/>
        </w:rPr>
        <w:t xml:space="preserve">turns and folds back onto my own subjectivity and embodiment, to my capacities to receive. </w:t>
      </w:r>
      <w:r w:rsidR="002C75D8" w:rsidRPr="002713B1">
        <w:rPr>
          <w:rFonts w:asciiTheme="majorHAnsi" w:eastAsiaTheme="minorHAnsi" w:hAnsiTheme="majorHAnsi" w:cstheme="majorHAnsi"/>
          <w:color w:val="000000" w:themeColor="text1"/>
          <w:lang w:val="en-US" w:eastAsia="en-US"/>
        </w:rPr>
        <w:t xml:space="preserve">The “site” in site-situated performance, in my case, turns out to be how I move and move with what I perceive’ </w:t>
      </w:r>
      <w:r w:rsidR="001A0B1B" w:rsidRPr="002713B1">
        <w:rPr>
          <w:rFonts w:asciiTheme="majorHAnsi" w:eastAsiaTheme="minorHAnsi" w:hAnsiTheme="majorHAnsi" w:cstheme="majorHAnsi"/>
          <w:color w:val="000000" w:themeColor="text1"/>
          <w:lang w:val="en-US" w:eastAsia="en-US"/>
        </w:rPr>
        <w:t xml:space="preserve"> </w:t>
      </w:r>
      <w:r w:rsidR="001A0B1B" w:rsidRPr="002713B1">
        <w:rPr>
          <w:rFonts w:asciiTheme="majorHAnsi" w:eastAsiaTheme="minorHAnsi" w:hAnsiTheme="majorHAnsi" w:cstheme="majorHAnsi"/>
          <w:color w:val="000000" w:themeColor="text1"/>
          <w:lang w:val="en-US" w:eastAsia="en-US"/>
        </w:rPr>
        <w:tab/>
      </w:r>
      <w:r w:rsidR="001A0B1B" w:rsidRPr="002713B1">
        <w:rPr>
          <w:rFonts w:asciiTheme="majorHAnsi" w:eastAsiaTheme="minorHAnsi" w:hAnsiTheme="majorHAnsi" w:cstheme="majorHAnsi"/>
          <w:color w:val="000000" w:themeColor="text1"/>
          <w:lang w:val="en-US" w:eastAsia="en-US"/>
        </w:rPr>
        <w:tab/>
      </w:r>
      <w:r w:rsidR="001A0B1B"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B67B66" w:rsidRPr="002713B1">
        <w:rPr>
          <w:rFonts w:asciiTheme="majorHAnsi" w:eastAsiaTheme="minorHAnsi" w:hAnsiTheme="majorHAnsi" w:cstheme="majorHAnsi"/>
          <w:color w:val="000000" w:themeColor="text1"/>
          <w:lang w:val="en-US" w:eastAsia="en-US"/>
        </w:rPr>
        <w:tab/>
      </w:r>
      <w:r w:rsidR="00A50A84" w:rsidRPr="002713B1">
        <w:rPr>
          <w:rFonts w:asciiTheme="majorHAnsi" w:eastAsiaTheme="minorHAnsi" w:hAnsiTheme="majorHAnsi" w:cstheme="majorHAnsi"/>
          <w:color w:val="000000" w:themeColor="text1"/>
          <w:lang w:val="en-US" w:eastAsia="en-US"/>
        </w:rPr>
        <w:tab/>
      </w:r>
      <w:r w:rsidR="002C75D8" w:rsidRPr="002713B1">
        <w:rPr>
          <w:rFonts w:asciiTheme="majorHAnsi" w:eastAsiaTheme="minorHAnsi" w:hAnsiTheme="majorHAnsi" w:cstheme="majorHAnsi"/>
          <w:color w:val="000000" w:themeColor="text1"/>
          <w:lang w:val="en-US" w:eastAsia="en-US"/>
        </w:rPr>
        <w:t>(Guttman 2020: 1</w:t>
      </w:r>
      <w:r w:rsidR="00A431F2" w:rsidRPr="002713B1">
        <w:rPr>
          <w:rFonts w:asciiTheme="majorHAnsi" w:eastAsiaTheme="minorHAnsi" w:hAnsiTheme="majorHAnsi" w:cstheme="majorHAnsi"/>
          <w:color w:val="000000" w:themeColor="text1"/>
          <w:lang w:val="en-US" w:eastAsia="en-US"/>
        </w:rPr>
        <w:t>65</w:t>
      </w:r>
      <w:r w:rsidR="002C75D8" w:rsidRPr="002713B1">
        <w:rPr>
          <w:rFonts w:asciiTheme="majorHAnsi" w:eastAsiaTheme="minorHAnsi" w:hAnsiTheme="majorHAnsi" w:cstheme="majorHAnsi"/>
          <w:color w:val="000000" w:themeColor="text1"/>
          <w:lang w:val="en-US" w:eastAsia="en-US"/>
        </w:rPr>
        <w:t>).</w:t>
      </w:r>
    </w:p>
    <w:p w14:paraId="5A83DC9B" w14:textId="77777777" w:rsidR="001A0B1B" w:rsidRPr="002713B1" w:rsidRDefault="001A0B1B" w:rsidP="001A0B1B">
      <w:pPr>
        <w:ind w:left="720"/>
        <w:rPr>
          <w:rFonts w:asciiTheme="majorHAnsi" w:eastAsiaTheme="minorHAnsi" w:hAnsiTheme="majorHAnsi" w:cstheme="majorHAnsi"/>
          <w:color w:val="000000" w:themeColor="text1"/>
          <w:lang w:val="en-US" w:eastAsia="en-US"/>
        </w:rPr>
      </w:pPr>
    </w:p>
    <w:p w14:paraId="37D547EB" w14:textId="77777777" w:rsidR="001A0B1B" w:rsidRPr="002713B1" w:rsidRDefault="001A0B1B" w:rsidP="001A0B1B">
      <w:pPr>
        <w:rPr>
          <w:rFonts w:asciiTheme="majorHAnsi" w:eastAsiaTheme="minorHAnsi" w:hAnsiTheme="majorHAnsi" w:cstheme="majorHAnsi"/>
          <w:color w:val="000000" w:themeColor="text1"/>
          <w:lang w:val="en-US" w:eastAsia="en-US"/>
        </w:rPr>
      </w:pPr>
    </w:p>
    <w:p w14:paraId="353BA49F" w14:textId="3FCE3429" w:rsidR="00E43077" w:rsidRPr="002713B1" w:rsidRDefault="009202C5" w:rsidP="00E811E4">
      <w:pPr>
        <w:pStyle w:val="FootnoteText"/>
        <w:spacing w:line="480" w:lineRule="auto"/>
        <w:rPr>
          <w:rFonts w:asciiTheme="majorHAnsi" w:hAnsiTheme="majorHAnsi" w:cstheme="majorHAnsi"/>
          <w:color w:val="000000" w:themeColor="text1"/>
          <w:sz w:val="24"/>
          <w:szCs w:val="24"/>
          <w:lang w:val="en-GB"/>
        </w:rPr>
      </w:pPr>
      <w:r w:rsidRPr="002713B1">
        <w:rPr>
          <w:rFonts w:asciiTheme="majorHAnsi" w:hAnsiTheme="majorHAnsi" w:cstheme="majorHAnsi"/>
          <w:color w:val="000000" w:themeColor="text1"/>
          <w:sz w:val="24"/>
          <w:szCs w:val="24"/>
        </w:rPr>
        <w:lastRenderedPageBreak/>
        <w:t>Guttman’s application and description of site-situated practices parallels my own e</w:t>
      </w:r>
      <w:r w:rsidR="005F67A6" w:rsidRPr="002713B1">
        <w:rPr>
          <w:rFonts w:asciiTheme="majorHAnsi" w:hAnsiTheme="majorHAnsi" w:cstheme="majorHAnsi"/>
          <w:color w:val="000000" w:themeColor="text1"/>
          <w:sz w:val="24"/>
          <w:szCs w:val="24"/>
        </w:rPr>
        <w:t>xplorati</w:t>
      </w:r>
      <w:r w:rsidRPr="002713B1">
        <w:rPr>
          <w:rFonts w:asciiTheme="majorHAnsi" w:hAnsiTheme="majorHAnsi" w:cstheme="majorHAnsi"/>
          <w:color w:val="000000" w:themeColor="text1"/>
          <w:sz w:val="24"/>
          <w:szCs w:val="24"/>
        </w:rPr>
        <w:t>on</w:t>
      </w:r>
      <w:r w:rsidR="005F67A6" w:rsidRPr="002713B1">
        <w:rPr>
          <w:rFonts w:asciiTheme="majorHAnsi" w:hAnsiTheme="majorHAnsi" w:cstheme="majorHAnsi"/>
          <w:color w:val="000000" w:themeColor="text1"/>
          <w:sz w:val="24"/>
          <w:szCs w:val="24"/>
        </w:rPr>
        <w:t xml:space="preserve"> </w:t>
      </w:r>
      <w:r w:rsidR="002D1AC2" w:rsidRPr="002713B1">
        <w:rPr>
          <w:rFonts w:asciiTheme="majorHAnsi" w:hAnsiTheme="majorHAnsi" w:cstheme="majorHAnsi"/>
          <w:color w:val="000000" w:themeColor="text1"/>
          <w:sz w:val="24"/>
          <w:szCs w:val="24"/>
        </w:rPr>
        <w:t>of</w:t>
      </w:r>
      <w:r w:rsidR="001A0B1B" w:rsidRPr="002713B1">
        <w:rPr>
          <w:rFonts w:asciiTheme="majorHAnsi" w:hAnsiTheme="majorHAnsi" w:cstheme="majorHAnsi"/>
          <w:color w:val="000000" w:themeColor="text1"/>
          <w:sz w:val="24"/>
          <w:szCs w:val="24"/>
        </w:rPr>
        <w:t xml:space="preserve"> engaging human subjectivity in</w:t>
      </w:r>
      <w:r w:rsidRPr="002713B1">
        <w:rPr>
          <w:rFonts w:asciiTheme="majorHAnsi" w:hAnsiTheme="majorHAnsi" w:cstheme="majorHAnsi"/>
          <w:color w:val="000000" w:themeColor="text1"/>
          <w:sz w:val="24"/>
          <w:szCs w:val="24"/>
        </w:rPr>
        <w:t xml:space="preserve"> moving </w:t>
      </w:r>
      <w:r w:rsidRPr="002713B1">
        <w:rPr>
          <w:rFonts w:asciiTheme="majorHAnsi" w:hAnsiTheme="majorHAnsi" w:cstheme="majorHAnsi"/>
          <w:i/>
          <w:iCs/>
          <w:color w:val="000000" w:themeColor="text1"/>
          <w:sz w:val="24"/>
          <w:szCs w:val="24"/>
        </w:rPr>
        <w:t>with</w:t>
      </w:r>
      <w:r w:rsidR="005F67A6" w:rsidRPr="002713B1">
        <w:rPr>
          <w:rFonts w:asciiTheme="majorHAnsi" w:hAnsiTheme="majorHAnsi" w:cstheme="majorHAnsi"/>
          <w:color w:val="000000" w:themeColor="text1"/>
          <w:sz w:val="24"/>
          <w:szCs w:val="24"/>
        </w:rPr>
        <w:t xml:space="preserve"> the </w:t>
      </w:r>
      <w:r w:rsidR="002D1AC2" w:rsidRPr="002713B1">
        <w:rPr>
          <w:rFonts w:asciiTheme="majorHAnsi" w:hAnsiTheme="majorHAnsi" w:cstheme="majorHAnsi"/>
          <w:color w:val="000000" w:themeColor="text1"/>
          <w:sz w:val="24"/>
          <w:szCs w:val="24"/>
        </w:rPr>
        <w:t xml:space="preserve">dynamics </w:t>
      </w:r>
      <w:r w:rsidRPr="002713B1">
        <w:rPr>
          <w:rFonts w:asciiTheme="majorHAnsi" w:hAnsiTheme="majorHAnsi" w:cstheme="majorHAnsi"/>
          <w:color w:val="000000" w:themeColor="text1"/>
          <w:sz w:val="24"/>
          <w:szCs w:val="24"/>
        </w:rPr>
        <w:t>found in</w:t>
      </w:r>
      <w:r w:rsidR="002D1AC2" w:rsidRPr="002713B1">
        <w:rPr>
          <w:rFonts w:asciiTheme="majorHAnsi" w:hAnsiTheme="majorHAnsi" w:cstheme="majorHAnsi"/>
          <w:color w:val="000000" w:themeColor="text1"/>
          <w:sz w:val="24"/>
          <w:szCs w:val="24"/>
        </w:rPr>
        <w:t xml:space="preserve"> </w:t>
      </w:r>
      <w:r w:rsidR="00B67B66" w:rsidRPr="002713B1">
        <w:rPr>
          <w:rFonts w:asciiTheme="majorHAnsi" w:hAnsiTheme="majorHAnsi" w:cstheme="majorHAnsi"/>
          <w:color w:val="000000" w:themeColor="text1"/>
          <w:sz w:val="24"/>
          <w:szCs w:val="24"/>
        </w:rPr>
        <w:t>a</w:t>
      </w:r>
      <w:r w:rsidR="002D1AC2" w:rsidRPr="002713B1">
        <w:rPr>
          <w:rFonts w:asciiTheme="majorHAnsi" w:hAnsiTheme="majorHAnsi" w:cstheme="majorHAnsi"/>
          <w:color w:val="000000" w:themeColor="text1"/>
          <w:sz w:val="24"/>
          <w:szCs w:val="24"/>
        </w:rPr>
        <w:t xml:space="preserve"> </w:t>
      </w:r>
      <w:r w:rsidR="005F67A6" w:rsidRPr="002713B1">
        <w:rPr>
          <w:rFonts w:asciiTheme="majorHAnsi" w:hAnsiTheme="majorHAnsi" w:cstheme="majorHAnsi"/>
          <w:color w:val="000000" w:themeColor="text1"/>
          <w:sz w:val="24"/>
          <w:szCs w:val="24"/>
        </w:rPr>
        <w:t>site</w:t>
      </w:r>
      <w:r w:rsidR="002D1AC2" w:rsidRPr="002713B1">
        <w:rPr>
          <w:rFonts w:asciiTheme="majorHAnsi" w:hAnsiTheme="majorHAnsi" w:cstheme="majorHAnsi"/>
          <w:color w:val="000000" w:themeColor="text1"/>
          <w:sz w:val="24"/>
          <w:szCs w:val="24"/>
        </w:rPr>
        <w:t xml:space="preserve"> that are</w:t>
      </w:r>
      <w:r w:rsidR="005F67A6" w:rsidRPr="002713B1">
        <w:rPr>
          <w:rFonts w:asciiTheme="majorHAnsi" w:hAnsiTheme="majorHAnsi" w:cstheme="majorHAnsi"/>
          <w:color w:val="000000" w:themeColor="text1"/>
          <w:sz w:val="24"/>
          <w:szCs w:val="24"/>
        </w:rPr>
        <w:t xml:space="preserve"> already moving</w:t>
      </w:r>
      <w:r w:rsidR="00ED5064" w:rsidRPr="002713B1">
        <w:rPr>
          <w:rFonts w:asciiTheme="majorHAnsi" w:hAnsiTheme="majorHAnsi" w:cstheme="majorHAnsi"/>
          <w:color w:val="000000" w:themeColor="text1"/>
          <w:sz w:val="24"/>
          <w:szCs w:val="24"/>
        </w:rPr>
        <w:t>. This is</w:t>
      </w:r>
      <w:r w:rsidR="00735DE0" w:rsidRPr="002713B1">
        <w:rPr>
          <w:rFonts w:asciiTheme="majorHAnsi" w:hAnsiTheme="majorHAnsi" w:cstheme="majorHAnsi"/>
          <w:color w:val="000000" w:themeColor="text1"/>
          <w:sz w:val="24"/>
          <w:szCs w:val="24"/>
        </w:rPr>
        <w:t xml:space="preserve"> </w:t>
      </w:r>
      <w:r w:rsidR="001A0B1B" w:rsidRPr="002713B1">
        <w:rPr>
          <w:rFonts w:asciiTheme="majorHAnsi" w:hAnsiTheme="majorHAnsi" w:cstheme="majorHAnsi"/>
          <w:color w:val="000000" w:themeColor="text1"/>
          <w:sz w:val="24"/>
          <w:szCs w:val="24"/>
        </w:rPr>
        <w:t xml:space="preserve">key in </w:t>
      </w:r>
      <w:r w:rsidRPr="002713B1">
        <w:rPr>
          <w:rFonts w:asciiTheme="majorHAnsi" w:hAnsiTheme="majorHAnsi" w:cstheme="majorHAnsi"/>
          <w:i/>
          <w:iCs/>
          <w:color w:val="000000" w:themeColor="text1"/>
          <w:sz w:val="24"/>
          <w:szCs w:val="24"/>
        </w:rPr>
        <w:t>Children’s Games (2019)</w:t>
      </w:r>
      <w:r w:rsidRPr="002713B1">
        <w:rPr>
          <w:rFonts w:asciiTheme="majorHAnsi" w:hAnsiTheme="majorHAnsi" w:cstheme="majorHAnsi"/>
          <w:color w:val="000000" w:themeColor="text1"/>
          <w:sz w:val="24"/>
          <w:szCs w:val="24"/>
        </w:rPr>
        <w:t xml:space="preserve">, </w:t>
      </w:r>
      <w:r w:rsidRPr="002713B1">
        <w:rPr>
          <w:rFonts w:asciiTheme="majorHAnsi" w:hAnsiTheme="majorHAnsi" w:cstheme="majorHAnsi"/>
          <w:i/>
          <w:iCs/>
          <w:color w:val="000000" w:themeColor="text1"/>
          <w:sz w:val="24"/>
          <w:szCs w:val="24"/>
        </w:rPr>
        <w:t>Souvenir (2020), (Dances with) Cloud, Gate and Tree</w:t>
      </w:r>
      <w:r w:rsidRPr="002713B1">
        <w:rPr>
          <w:rFonts w:asciiTheme="majorHAnsi" w:hAnsiTheme="majorHAnsi" w:cstheme="majorHAnsi"/>
          <w:color w:val="000000" w:themeColor="text1"/>
          <w:sz w:val="24"/>
          <w:szCs w:val="24"/>
        </w:rPr>
        <w:t xml:space="preserve"> (2020) and </w:t>
      </w:r>
      <w:r w:rsidRPr="002713B1">
        <w:rPr>
          <w:rFonts w:asciiTheme="majorHAnsi" w:hAnsiTheme="majorHAnsi" w:cstheme="majorHAnsi"/>
          <w:i/>
          <w:iCs/>
          <w:color w:val="000000" w:themeColor="text1"/>
          <w:sz w:val="24"/>
          <w:szCs w:val="24"/>
        </w:rPr>
        <w:t>Sketches in Reel Time (202</w:t>
      </w:r>
      <w:r w:rsidR="00A67412" w:rsidRPr="002713B1">
        <w:rPr>
          <w:rFonts w:asciiTheme="majorHAnsi" w:hAnsiTheme="majorHAnsi" w:cstheme="majorHAnsi"/>
          <w:i/>
          <w:iCs/>
          <w:color w:val="000000" w:themeColor="text1"/>
          <w:sz w:val="24"/>
          <w:szCs w:val="24"/>
        </w:rPr>
        <w:t>3</w:t>
      </w:r>
      <w:r w:rsidRPr="002713B1">
        <w:rPr>
          <w:rFonts w:asciiTheme="majorHAnsi" w:hAnsiTheme="majorHAnsi" w:cstheme="majorHAnsi"/>
          <w:i/>
          <w:iCs/>
          <w:color w:val="000000" w:themeColor="text1"/>
          <w:sz w:val="24"/>
          <w:szCs w:val="24"/>
        </w:rPr>
        <w:t xml:space="preserve">) </w:t>
      </w:r>
      <w:r w:rsidR="00E811E4" w:rsidRPr="002713B1">
        <w:rPr>
          <w:rFonts w:asciiTheme="majorHAnsi" w:hAnsiTheme="majorHAnsi" w:cstheme="majorHAnsi"/>
          <w:color w:val="000000" w:themeColor="text1"/>
          <w:sz w:val="24"/>
          <w:szCs w:val="24"/>
        </w:rPr>
        <w:t xml:space="preserve">wherein </w:t>
      </w:r>
      <w:r w:rsidR="00ED5064" w:rsidRPr="002713B1">
        <w:rPr>
          <w:rFonts w:asciiTheme="majorHAnsi" w:hAnsiTheme="majorHAnsi" w:cstheme="majorHAnsi"/>
          <w:color w:val="000000" w:themeColor="text1"/>
          <w:sz w:val="24"/>
          <w:szCs w:val="24"/>
        </w:rPr>
        <w:t xml:space="preserve">the </w:t>
      </w:r>
      <w:r w:rsidR="00ED5064" w:rsidRPr="002713B1">
        <w:rPr>
          <w:rFonts w:asciiTheme="majorHAnsi" w:hAnsiTheme="majorHAnsi" w:cstheme="majorHAnsi"/>
          <w:i/>
          <w:iCs/>
          <w:color w:val="000000" w:themeColor="text1"/>
          <w:sz w:val="24"/>
          <w:szCs w:val="24"/>
        </w:rPr>
        <w:t>situat</w:t>
      </w:r>
      <w:r w:rsidR="00E811E4" w:rsidRPr="002713B1">
        <w:rPr>
          <w:rFonts w:asciiTheme="majorHAnsi" w:hAnsiTheme="majorHAnsi" w:cstheme="majorHAnsi"/>
          <w:i/>
          <w:iCs/>
          <w:color w:val="000000" w:themeColor="text1"/>
          <w:sz w:val="24"/>
          <w:szCs w:val="24"/>
        </w:rPr>
        <w:t>ion</w:t>
      </w:r>
      <w:r w:rsidR="00E811E4" w:rsidRPr="002713B1">
        <w:rPr>
          <w:rFonts w:asciiTheme="majorHAnsi" w:hAnsiTheme="majorHAnsi" w:cstheme="majorHAnsi"/>
          <w:color w:val="000000" w:themeColor="text1"/>
          <w:sz w:val="24"/>
          <w:szCs w:val="24"/>
        </w:rPr>
        <w:t xml:space="preserve"> being explored is an embodied awareness of the moment of performance in relation to the</w:t>
      </w:r>
      <w:r w:rsidR="00BF7EAD" w:rsidRPr="002713B1">
        <w:rPr>
          <w:rFonts w:asciiTheme="majorHAnsi" w:hAnsiTheme="majorHAnsi" w:cstheme="majorHAnsi"/>
          <w:color w:val="000000" w:themeColor="text1"/>
          <w:sz w:val="24"/>
          <w:szCs w:val="24"/>
        </w:rPr>
        <w:t xml:space="preserve"> dynamic</w:t>
      </w:r>
      <w:r w:rsidR="00E811E4" w:rsidRPr="002713B1">
        <w:rPr>
          <w:rFonts w:asciiTheme="majorHAnsi" w:hAnsiTheme="majorHAnsi" w:cstheme="majorHAnsi"/>
          <w:color w:val="000000" w:themeColor="text1"/>
          <w:sz w:val="24"/>
          <w:szCs w:val="24"/>
        </w:rPr>
        <w:t xml:space="preserve"> potentiality of the place that the dance is located</w:t>
      </w:r>
      <w:r w:rsidR="00B67B66" w:rsidRPr="002713B1">
        <w:rPr>
          <w:rFonts w:asciiTheme="majorHAnsi" w:hAnsiTheme="majorHAnsi" w:cstheme="majorHAnsi"/>
          <w:color w:val="000000" w:themeColor="text1"/>
          <w:sz w:val="24"/>
          <w:szCs w:val="24"/>
        </w:rPr>
        <w:t xml:space="preserve"> in</w:t>
      </w:r>
      <w:r w:rsidR="00E811E4" w:rsidRPr="002713B1">
        <w:rPr>
          <w:rFonts w:asciiTheme="majorHAnsi" w:hAnsiTheme="majorHAnsi" w:cstheme="majorHAnsi"/>
          <w:color w:val="000000" w:themeColor="text1"/>
          <w:sz w:val="24"/>
          <w:szCs w:val="24"/>
        </w:rPr>
        <w:t>.</w:t>
      </w:r>
      <w:r w:rsidR="00511BE4" w:rsidRPr="002713B1">
        <w:rPr>
          <w:rStyle w:val="FootnoteReference"/>
          <w:rFonts w:asciiTheme="majorHAnsi" w:hAnsiTheme="majorHAnsi" w:cstheme="majorHAnsi"/>
          <w:i/>
          <w:iCs/>
          <w:color w:val="000000" w:themeColor="text1"/>
          <w:sz w:val="24"/>
          <w:szCs w:val="24"/>
        </w:rPr>
        <w:t xml:space="preserve"> </w:t>
      </w:r>
      <w:r w:rsidR="00511BE4" w:rsidRPr="002713B1">
        <w:rPr>
          <w:rStyle w:val="FootnoteReference"/>
          <w:rFonts w:asciiTheme="majorHAnsi" w:hAnsiTheme="majorHAnsi" w:cstheme="majorHAnsi"/>
          <w:i/>
          <w:iCs/>
          <w:color w:val="000000" w:themeColor="text1"/>
          <w:sz w:val="24"/>
          <w:szCs w:val="24"/>
        </w:rPr>
        <w:footnoteReference w:id="22"/>
      </w:r>
      <w:r w:rsidR="00E811E4" w:rsidRPr="002713B1">
        <w:rPr>
          <w:rFonts w:asciiTheme="majorHAnsi" w:hAnsiTheme="majorHAnsi" w:cstheme="majorHAnsi"/>
          <w:color w:val="000000" w:themeColor="text1"/>
          <w:sz w:val="24"/>
          <w:szCs w:val="24"/>
        </w:rPr>
        <w:t xml:space="preserve"> A similar sentiment is articulated by </w:t>
      </w:r>
      <w:r w:rsidR="00E811E4" w:rsidRPr="002713B1">
        <w:rPr>
          <w:rFonts w:asciiTheme="majorHAnsi" w:hAnsiTheme="majorHAnsi" w:cstheme="majorHAnsi"/>
          <w:color w:val="000000" w:themeColor="text1"/>
          <w:sz w:val="24"/>
          <w:szCs w:val="24"/>
          <w:lang w:val="en-GB"/>
        </w:rPr>
        <w:t xml:space="preserve">Adesola </w:t>
      </w:r>
      <w:proofErr w:type="spellStart"/>
      <w:r w:rsidR="00E811E4" w:rsidRPr="002713B1">
        <w:rPr>
          <w:rFonts w:asciiTheme="majorHAnsi" w:hAnsiTheme="majorHAnsi" w:cstheme="majorHAnsi"/>
          <w:color w:val="000000" w:themeColor="text1"/>
          <w:sz w:val="24"/>
          <w:szCs w:val="24"/>
          <w:lang w:val="en-GB"/>
        </w:rPr>
        <w:t>Akinleye</w:t>
      </w:r>
      <w:proofErr w:type="spellEnd"/>
      <w:r w:rsidR="00E811E4" w:rsidRPr="002713B1">
        <w:rPr>
          <w:rFonts w:asciiTheme="majorHAnsi" w:hAnsiTheme="majorHAnsi" w:cstheme="majorHAnsi"/>
          <w:color w:val="000000" w:themeColor="text1"/>
          <w:sz w:val="24"/>
          <w:szCs w:val="24"/>
          <w:lang w:val="en-GB"/>
        </w:rPr>
        <w:t xml:space="preserve"> (2021</w:t>
      </w:r>
      <w:r w:rsidR="00E43077" w:rsidRPr="002713B1">
        <w:rPr>
          <w:rFonts w:asciiTheme="majorHAnsi" w:hAnsiTheme="majorHAnsi" w:cstheme="majorHAnsi"/>
          <w:color w:val="000000" w:themeColor="text1"/>
          <w:sz w:val="24"/>
          <w:szCs w:val="24"/>
          <w:lang w:val="en-GB"/>
        </w:rPr>
        <w:t>)</w:t>
      </w:r>
      <w:r w:rsidR="00511BE4" w:rsidRPr="002713B1">
        <w:rPr>
          <w:rFonts w:asciiTheme="majorHAnsi" w:hAnsiTheme="majorHAnsi" w:cstheme="majorHAnsi"/>
          <w:color w:val="000000" w:themeColor="text1"/>
          <w:sz w:val="24"/>
          <w:szCs w:val="24"/>
          <w:lang w:val="en-GB"/>
        </w:rPr>
        <w:t xml:space="preserve"> who</w:t>
      </w:r>
      <w:r w:rsidR="00E811E4" w:rsidRPr="002713B1">
        <w:rPr>
          <w:rFonts w:asciiTheme="majorHAnsi" w:hAnsiTheme="majorHAnsi" w:cstheme="majorHAnsi"/>
          <w:color w:val="000000" w:themeColor="text1"/>
          <w:sz w:val="24"/>
          <w:szCs w:val="24"/>
          <w:lang w:val="en-GB"/>
        </w:rPr>
        <w:t xml:space="preserve"> states</w:t>
      </w:r>
    </w:p>
    <w:p w14:paraId="253127EF" w14:textId="7BFFAFF6" w:rsidR="00E811E4" w:rsidRPr="002713B1" w:rsidRDefault="00E811E4" w:rsidP="00E43077">
      <w:pPr>
        <w:pStyle w:val="FootnoteText"/>
        <w:ind w:left="720"/>
        <w:rPr>
          <w:rFonts w:asciiTheme="majorHAnsi" w:hAnsiTheme="majorHAnsi" w:cstheme="majorHAnsi"/>
          <w:color w:val="000000" w:themeColor="text1"/>
          <w:sz w:val="24"/>
          <w:szCs w:val="24"/>
          <w:lang w:val="en-GB"/>
        </w:rPr>
      </w:pPr>
      <w:r w:rsidRPr="002713B1">
        <w:rPr>
          <w:rFonts w:asciiTheme="majorHAnsi" w:hAnsiTheme="majorHAnsi" w:cstheme="majorHAnsi"/>
          <w:color w:val="000000" w:themeColor="text1"/>
          <w:sz w:val="24"/>
          <w:szCs w:val="24"/>
          <w:lang w:val="en-GB"/>
        </w:rPr>
        <w:t xml:space="preserve">For me as a dancer, </w:t>
      </w:r>
      <w:r w:rsidRPr="002713B1">
        <w:rPr>
          <w:rFonts w:asciiTheme="majorHAnsi" w:hAnsiTheme="majorHAnsi" w:cstheme="majorHAnsi"/>
          <w:i/>
          <w:iCs/>
          <w:color w:val="000000" w:themeColor="text1"/>
          <w:sz w:val="24"/>
          <w:szCs w:val="24"/>
          <w:lang w:val="en-GB"/>
        </w:rPr>
        <w:t xml:space="preserve">situation </w:t>
      </w:r>
      <w:r w:rsidRPr="002713B1">
        <w:rPr>
          <w:rFonts w:asciiTheme="majorHAnsi" w:hAnsiTheme="majorHAnsi" w:cstheme="majorHAnsi"/>
          <w:color w:val="000000" w:themeColor="text1"/>
          <w:sz w:val="24"/>
          <w:szCs w:val="24"/>
          <w:lang w:val="en-GB"/>
        </w:rPr>
        <w:t>can be explained through the moment of nowness that dance inhabits – the interconnection of myself with this moment and all its past/ present/ future associations</w:t>
      </w:r>
      <w:r w:rsidR="00E43077" w:rsidRPr="002713B1">
        <w:rPr>
          <w:rFonts w:asciiTheme="majorHAnsi" w:hAnsiTheme="majorHAnsi" w:cstheme="majorHAnsi"/>
          <w:color w:val="000000" w:themeColor="text1"/>
          <w:sz w:val="24"/>
          <w:szCs w:val="24"/>
          <w:lang w:val="en-GB"/>
        </w:rPr>
        <w:t xml:space="preserve">. </w:t>
      </w:r>
      <w:r w:rsidR="00E43077" w:rsidRPr="002713B1">
        <w:rPr>
          <w:rFonts w:asciiTheme="majorHAnsi" w:hAnsiTheme="majorHAnsi" w:cstheme="majorHAnsi"/>
          <w:color w:val="000000" w:themeColor="text1"/>
          <w:sz w:val="24"/>
          <w:szCs w:val="24"/>
          <w:lang w:val="en-GB"/>
        </w:rPr>
        <w:tab/>
      </w:r>
      <w:r w:rsidR="00E43077" w:rsidRPr="002713B1">
        <w:rPr>
          <w:rFonts w:asciiTheme="majorHAnsi" w:hAnsiTheme="majorHAnsi" w:cstheme="majorHAnsi"/>
          <w:color w:val="000000" w:themeColor="text1"/>
          <w:sz w:val="24"/>
          <w:szCs w:val="24"/>
          <w:lang w:val="en-GB"/>
        </w:rPr>
        <w:tab/>
      </w:r>
      <w:r w:rsidR="00E43077" w:rsidRPr="002713B1">
        <w:rPr>
          <w:rFonts w:asciiTheme="majorHAnsi" w:hAnsiTheme="majorHAnsi" w:cstheme="majorHAnsi"/>
          <w:color w:val="000000" w:themeColor="text1"/>
          <w:sz w:val="24"/>
          <w:szCs w:val="24"/>
          <w:lang w:val="en-GB"/>
        </w:rPr>
        <w:tab/>
      </w:r>
      <w:r w:rsidR="00E43077" w:rsidRPr="002713B1">
        <w:rPr>
          <w:rFonts w:asciiTheme="majorHAnsi" w:hAnsiTheme="majorHAnsi" w:cstheme="majorHAnsi"/>
          <w:color w:val="000000" w:themeColor="text1"/>
          <w:sz w:val="24"/>
          <w:szCs w:val="24"/>
          <w:lang w:val="en-GB"/>
        </w:rPr>
        <w:tab/>
      </w:r>
      <w:r w:rsidR="00E43077" w:rsidRPr="002713B1">
        <w:rPr>
          <w:rFonts w:asciiTheme="majorHAnsi" w:hAnsiTheme="majorHAnsi" w:cstheme="majorHAnsi"/>
          <w:color w:val="000000" w:themeColor="text1"/>
          <w:sz w:val="24"/>
          <w:szCs w:val="24"/>
          <w:lang w:val="en-GB"/>
        </w:rPr>
        <w:tab/>
      </w:r>
      <w:r w:rsidRPr="002713B1">
        <w:rPr>
          <w:rFonts w:asciiTheme="majorHAnsi" w:hAnsiTheme="majorHAnsi" w:cstheme="majorHAnsi"/>
          <w:color w:val="000000" w:themeColor="text1"/>
          <w:sz w:val="24"/>
          <w:szCs w:val="24"/>
          <w:lang w:val="en-GB"/>
        </w:rPr>
        <w:t xml:space="preserve"> (</w:t>
      </w:r>
      <w:proofErr w:type="spellStart"/>
      <w:r w:rsidRPr="002713B1">
        <w:rPr>
          <w:rFonts w:asciiTheme="majorHAnsi" w:hAnsiTheme="majorHAnsi" w:cstheme="majorHAnsi"/>
          <w:color w:val="000000" w:themeColor="text1"/>
          <w:sz w:val="24"/>
          <w:szCs w:val="24"/>
          <w:lang w:val="en-GB"/>
        </w:rPr>
        <w:t>Akinleye</w:t>
      </w:r>
      <w:proofErr w:type="spellEnd"/>
      <w:r w:rsidRPr="002713B1">
        <w:rPr>
          <w:rFonts w:asciiTheme="majorHAnsi" w:hAnsiTheme="majorHAnsi" w:cstheme="majorHAnsi"/>
          <w:color w:val="000000" w:themeColor="text1"/>
          <w:sz w:val="24"/>
          <w:szCs w:val="24"/>
          <w:lang w:val="en-GB"/>
        </w:rPr>
        <w:t xml:space="preserve"> 2021: 28)</w:t>
      </w:r>
      <w:r w:rsidR="00B67B66" w:rsidRPr="002713B1">
        <w:rPr>
          <w:rStyle w:val="FootnoteReference"/>
          <w:rFonts w:asciiTheme="majorHAnsi" w:hAnsiTheme="majorHAnsi" w:cstheme="majorHAnsi"/>
          <w:color w:val="000000" w:themeColor="text1"/>
          <w:sz w:val="24"/>
          <w:szCs w:val="24"/>
        </w:rPr>
        <w:t xml:space="preserve"> </w:t>
      </w:r>
    </w:p>
    <w:p w14:paraId="372BE1C0" w14:textId="69D5BD4F" w:rsidR="004F01A8" w:rsidRPr="002713B1" w:rsidRDefault="004F01A8" w:rsidP="00E43077">
      <w:pPr>
        <w:rPr>
          <w:rFonts w:asciiTheme="majorHAnsi" w:hAnsiTheme="majorHAnsi" w:cstheme="majorHAnsi"/>
          <w:color w:val="000000" w:themeColor="text1"/>
        </w:rPr>
      </w:pPr>
    </w:p>
    <w:p w14:paraId="56F4ADC7" w14:textId="77777777" w:rsidR="009202C5" w:rsidRPr="002713B1" w:rsidRDefault="009202C5" w:rsidP="001F1723">
      <w:pPr>
        <w:spacing w:line="480" w:lineRule="auto"/>
        <w:rPr>
          <w:rFonts w:asciiTheme="majorHAnsi" w:hAnsiTheme="majorHAnsi" w:cstheme="majorHAnsi"/>
          <w:b/>
          <w:bCs/>
          <w:i/>
          <w:iCs/>
          <w:color w:val="000000" w:themeColor="text1"/>
        </w:rPr>
      </w:pPr>
    </w:p>
    <w:p w14:paraId="01987F54" w14:textId="7C52FB5F" w:rsidR="00C95574" w:rsidRPr="002713B1" w:rsidRDefault="00BF7EAD" w:rsidP="00824C76">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09306B" w:rsidRPr="002713B1">
        <w:rPr>
          <w:rFonts w:asciiTheme="majorHAnsi" w:hAnsiTheme="majorHAnsi" w:cstheme="majorHAnsi"/>
          <w:color w:val="000000" w:themeColor="text1"/>
        </w:rPr>
        <w:t xml:space="preserve">hese </w:t>
      </w:r>
      <w:r w:rsidRPr="002713B1">
        <w:rPr>
          <w:rFonts w:asciiTheme="majorHAnsi" w:hAnsiTheme="majorHAnsi" w:cstheme="majorHAnsi"/>
          <w:color w:val="000000" w:themeColor="text1"/>
        </w:rPr>
        <w:t xml:space="preserve">framings </w:t>
      </w:r>
      <w:r w:rsidR="0009306B" w:rsidRPr="002713B1">
        <w:rPr>
          <w:rFonts w:asciiTheme="majorHAnsi" w:hAnsiTheme="majorHAnsi" w:cstheme="majorHAnsi"/>
          <w:color w:val="000000" w:themeColor="text1"/>
        </w:rPr>
        <w:t xml:space="preserve">of the </w:t>
      </w:r>
      <w:r w:rsidR="00B65CDF" w:rsidRPr="002713B1">
        <w:rPr>
          <w:rFonts w:asciiTheme="majorHAnsi" w:hAnsiTheme="majorHAnsi" w:cstheme="majorHAnsi"/>
          <w:color w:val="000000" w:themeColor="text1"/>
        </w:rPr>
        <w:t>term site-situated</w:t>
      </w:r>
      <w:r w:rsidR="00511BE4" w:rsidRPr="002713B1">
        <w:rPr>
          <w:rFonts w:asciiTheme="majorHAnsi" w:hAnsiTheme="majorHAnsi" w:cstheme="majorHAnsi"/>
          <w:color w:val="000000" w:themeColor="text1"/>
        </w:rPr>
        <w:t>,</w:t>
      </w:r>
      <w:r w:rsidR="0009306B" w:rsidRPr="002713B1">
        <w:rPr>
          <w:rFonts w:asciiTheme="majorHAnsi" w:hAnsiTheme="majorHAnsi" w:cstheme="majorHAnsi"/>
          <w:color w:val="000000" w:themeColor="text1"/>
        </w:rPr>
        <w:t xml:space="preserve"> acknowledge</w:t>
      </w:r>
      <w:r w:rsidRPr="002713B1">
        <w:rPr>
          <w:rFonts w:asciiTheme="majorHAnsi" w:hAnsiTheme="majorHAnsi" w:cstheme="majorHAnsi"/>
          <w:color w:val="000000" w:themeColor="text1"/>
        </w:rPr>
        <w:t xml:space="preserve"> situations as dynamic confluence</w:t>
      </w:r>
      <w:r w:rsidR="00B67B66"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of perception</w:t>
      </w:r>
      <w:r w:rsidR="00511BE4"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time</w:t>
      </w:r>
      <w:r w:rsidR="00511BE4" w:rsidRPr="002713B1">
        <w:rPr>
          <w:rFonts w:asciiTheme="majorHAnsi" w:hAnsiTheme="majorHAnsi" w:cstheme="majorHAnsi"/>
          <w:color w:val="000000" w:themeColor="text1"/>
        </w:rPr>
        <w:t xml:space="preserve"> and </w:t>
      </w:r>
      <w:r w:rsidRPr="002713B1">
        <w:rPr>
          <w:rFonts w:asciiTheme="majorHAnsi" w:hAnsiTheme="majorHAnsi" w:cstheme="majorHAnsi"/>
          <w:color w:val="000000" w:themeColor="text1"/>
        </w:rPr>
        <w:t>place</w:t>
      </w:r>
      <w:r w:rsidR="00511BE4"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and in so doing they </w:t>
      </w:r>
      <w:r w:rsidR="0009306B" w:rsidRPr="002713B1">
        <w:rPr>
          <w:rFonts w:asciiTheme="majorHAnsi" w:hAnsiTheme="majorHAnsi" w:cstheme="majorHAnsi"/>
          <w:color w:val="000000" w:themeColor="text1"/>
        </w:rPr>
        <w:t xml:space="preserve">resonate with </w:t>
      </w:r>
      <w:r w:rsidR="004F01A8" w:rsidRPr="002713B1">
        <w:rPr>
          <w:rFonts w:asciiTheme="majorHAnsi" w:hAnsiTheme="majorHAnsi" w:cstheme="majorHAnsi"/>
          <w:color w:val="000000" w:themeColor="text1"/>
        </w:rPr>
        <w:t>f</w:t>
      </w:r>
      <w:r w:rsidR="00DD58CC" w:rsidRPr="002713B1">
        <w:rPr>
          <w:rFonts w:asciiTheme="majorHAnsi" w:hAnsiTheme="majorHAnsi" w:cstheme="majorHAnsi"/>
          <w:color w:val="000000" w:themeColor="text1"/>
        </w:rPr>
        <w:t>eminist</w:t>
      </w:r>
      <w:r w:rsidR="00FA6A41" w:rsidRPr="002713B1">
        <w:rPr>
          <w:rFonts w:asciiTheme="majorHAnsi" w:hAnsiTheme="majorHAnsi" w:cstheme="majorHAnsi"/>
          <w:color w:val="000000" w:themeColor="text1"/>
        </w:rPr>
        <w:t>-</w:t>
      </w:r>
      <w:r w:rsidR="00DD58CC" w:rsidRPr="002713B1">
        <w:rPr>
          <w:rFonts w:asciiTheme="majorHAnsi" w:hAnsiTheme="majorHAnsi" w:cstheme="majorHAnsi"/>
          <w:color w:val="000000" w:themeColor="text1"/>
        </w:rPr>
        <w:t>theorist Donna Haraway</w:t>
      </w:r>
      <w:r w:rsidR="003A5BEB" w:rsidRPr="002713B1">
        <w:rPr>
          <w:rFonts w:asciiTheme="majorHAnsi" w:hAnsiTheme="majorHAnsi" w:cstheme="majorHAnsi"/>
          <w:color w:val="000000" w:themeColor="text1"/>
        </w:rPr>
        <w:t xml:space="preserve">’s notion </w:t>
      </w:r>
      <w:r w:rsidR="00FA6A41" w:rsidRPr="002713B1">
        <w:rPr>
          <w:rFonts w:asciiTheme="majorHAnsi" w:hAnsiTheme="majorHAnsi" w:cstheme="majorHAnsi"/>
          <w:color w:val="000000" w:themeColor="text1"/>
        </w:rPr>
        <w:t>of</w:t>
      </w:r>
      <w:r w:rsidR="003A5BEB" w:rsidRPr="002713B1">
        <w:rPr>
          <w:rFonts w:asciiTheme="majorHAnsi" w:hAnsiTheme="majorHAnsi" w:cstheme="majorHAnsi"/>
          <w:color w:val="000000" w:themeColor="text1"/>
        </w:rPr>
        <w:t xml:space="preserve"> </w:t>
      </w:r>
      <w:r w:rsidR="00181C3F" w:rsidRPr="002713B1">
        <w:rPr>
          <w:rFonts w:asciiTheme="majorHAnsi" w:hAnsiTheme="majorHAnsi" w:cstheme="majorHAnsi"/>
          <w:color w:val="000000" w:themeColor="text1"/>
        </w:rPr>
        <w:t>‘</w:t>
      </w:r>
      <w:r w:rsidR="00FA6A41" w:rsidRPr="002713B1">
        <w:rPr>
          <w:rFonts w:asciiTheme="majorHAnsi" w:hAnsiTheme="majorHAnsi" w:cstheme="majorHAnsi"/>
          <w:color w:val="000000" w:themeColor="text1"/>
        </w:rPr>
        <w:t>situated-</w:t>
      </w:r>
      <w:r w:rsidR="00DD58CC" w:rsidRPr="002713B1">
        <w:rPr>
          <w:rFonts w:asciiTheme="majorHAnsi" w:hAnsiTheme="majorHAnsi" w:cstheme="majorHAnsi"/>
          <w:color w:val="000000" w:themeColor="text1"/>
        </w:rPr>
        <w:t>knowledge</w:t>
      </w:r>
      <w:r w:rsidR="00181C3F" w:rsidRPr="002713B1">
        <w:rPr>
          <w:rFonts w:asciiTheme="majorHAnsi" w:hAnsiTheme="majorHAnsi" w:cstheme="majorHAnsi"/>
          <w:color w:val="000000" w:themeColor="text1"/>
        </w:rPr>
        <w:t>’</w:t>
      </w:r>
      <w:r w:rsidR="009A72A1" w:rsidRPr="002713B1">
        <w:rPr>
          <w:rFonts w:asciiTheme="majorHAnsi" w:hAnsiTheme="majorHAnsi" w:cstheme="majorHAnsi"/>
          <w:color w:val="000000" w:themeColor="text1"/>
        </w:rPr>
        <w:t xml:space="preserve"> </w:t>
      </w:r>
      <w:r w:rsidR="00B65CDF" w:rsidRPr="002713B1">
        <w:rPr>
          <w:rFonts w:asciiTheme="majorHAnsi" w:hAnsiTheme="majorHAnsi" w:cstheme="majorHAnsi"/>
          <w:color w:val="000000" w:themeColor="text1"/>
        </w:rPr>
        <w:t xml:space="preserve">(1988). </w:t>
      </w:r>
      <w:r w:rsidR="004F01A8" w:rsidRPr="002713B1">
        <w:rPr>
          <w:rFonts w:asciiTheme="majorHAnsi" w:hAnsiTheme="majorHAnsi" w:cstheme="majorHAnsi"/>
          <w:color w:val="000000" w:themeColor="text1"/>
        </w:rPr>
        <w:t xml:space="preserve">Specifically, </w:t>
      </w:r>
      <w:r w:rsidR="009A72A1" w:rsidRPr="002713B1">
        <w:rPr>
          <w:rFonts w:asciiTheme="majorHAnsi" w:hAnsiTheme="majorHAnsi" w:cstheme="majorHAnsi"/>
          <w:color w:val="000000" w:themeColor="text1"/>
        </w:rPr>
        <w:t>Haraway</w:t>
      </w:r>
      <w:r w:rsidR="00C0629A" w:rsidRPr="002713B1">
        <w:rPr>
          <w:rFonts w:asciiTheme="majorHAnsi" w:hAnsiTheme="majorHAnsi" w:cstheme="majorHAnsi"/>
          <w:color w:val="000000" w:themeColor="text1"/>
        </w:rPr>
        <w:t xml:space="preserve">’s concept of situated-knowledge </w:t>
      </w:r>
      <w:r w:rsidR="00A979EC" w:rsidRPr="002713B1">
        <w:rPr>
          <w:rFonts w:asciiTheme="majorHAnsi" w:hAnsiTheme="majorHAnsi" w:cstheme="majorHAnsi"/>
          <w:color w:val="000000" w:themeColor="text1"/>
        </w:rPr>
        <w:t xml:space="preserve">challenges the idea of a </w:t>
      </w:r>
      <w:r w:rsidR="00B67B66" w:rsidRPr="002713B1">
        <w:rPr>
          <w:rFonts w:asciiTheme="majorHAnsi" w:hAnsiTheme="majorHAnsi" w:cstheme="majorHAnsi"/>
          <w:color w:val="000000" w:themeColor="text1"/>
        </w:rPr>
        <w:t>fixed,</w:t>
      </w:r>
      <w:r w:rsidR="00866912">
        <w:rPr>
          <w:rFonts w:asciiTheme="majorHAnsi" w:hAnsiTheme="majorHAnsi" w:cstheme="majorHAnsi"/>
          <w:color w:val="000000" w:themeColor="text1"/>
        </w:rPr>
        <w:t xml:space="preserve"> </w:t>
      </w:r>
      <w:r w:rsidR="00104CD1">
        <w:rPr>
          <w:rFonts w:asciiTheme="majorHAnsi" w:hAnsiTheme="majorHAnsi" w:cstheme="majorHAnsi"/>
          <w:color w:val="000000" w:themeColor="text1"/>
        </w:rPr>
        <w:t>u</w:t>
      </w:r>
      <w:r w:rsidR="00A979EC" w:rsidRPr="002713B1">
        <w:rPr>
          <w:rFonts w:asciiTheme="majorHAnsi" w:hAnsiTheme="majorHAnsi" w:cstheme="majorHAnsi"/>
          <w:color w:val="000000" w:themeColor="text1"/>
        </w:rPr>
        <w:t xml:space="preserve">niversal, singular and objective truth by proposing that </w:t>
      </w:r>
      <w:r w:rsidR="009A72A1" w:rsidRPr="002713B1">
        <w:rPr>
          <w:rFonts w:asciiTheme="majorHAnsi" w:hAnsiTheme="majorHAnsi" w:cstheme="majorHAnsi"/>
          <w:color w:val="000000" w:themeColor="text1"/>
        </w:rPr>
        <w:t>knowledge is always</w:t>
      </w:r>
      <w:r w:rsidRPr="002713B1">
        <w:rPr>
          <w:rFonts w:asciiTheme="majorHAnsi" w:hAnsiTheme="majorHAnsi" w:cstheme="majorHAnsi"/>
          <w:color w:val="000000" w:themeColor="text1"/>
        </w:rPr>
        <w:t xml:space="preserve"> subjective because it is</w:t>
      </w:r>
      <w:r w:rsidR="004E1E62" w:rsidRPr="002713B1">
        <w:rPr>
          <w:rFonts w:asciiTheme="majorHAnsi" w:hAnsiTheme="majorHAnsi" w:cstheme="majorHAnsi"/>
          <w:color w:val="000000" w:themeColor="text1"/>
        </w:rPr>
        <w:t xml:space="preserve"> </w:t>
      </w:r>
      <w:r w:rsidR="00DB1CA7" w:rsidRPr="002713B1">
        <w:rPr>
          <w:rFonts w:asciiTheme="majorHAnsi" w:hAnsiTheme="majorHAnsi" w:cstheme="majorHAnsi"/>
          <w:color w:val="000000" w:themeColor="text1"/>
        </w:rPr>
        <w:t xml:space="preserve">informed by the perspectives of the knower and </w:t>
      </w:r>
      <w:r w:rsidR="00C0629A" w:rsidRPr="002713B1">
        <w:rPr>
          <w:rFonts w:asciiTheme="majorHAnsi" w:hAnsiTheme="majorHAnsi" w:cstheme="majorHAnsi"/>
          <w:color w:val="000000" w:themeColor="text1"/>
        </w:rPr>
        <w:t xml:space="preserve">is therefore </w:t>
      </w:r>
      <w:r w:rsidR="004E1E62" w:rsidRPr="002713B1">
        <w:rPr>
          <w:rFonts w:asciiTheme="majorHAnsi" w:hAnsiTheme="majorHAnsi" w:cstheme="majorHAnsi"/>
          <w:color w:val="000000" w:themeColor="text1"/>
        </w:rPr>
        <w:t>context-dependent</w:t>
      </w:r>
      <w:r w:rsidR="00A979EC" w:rsidRPr="002713B1">
        <w:rPr>
          <w:rFonts w:asciiTheme="majorHAnsi" w:hAnsiTheme="majorHAnsi" w:cstheme="majorHAnsi"/>
          <w:color w:val="000000" w:themeColor="text1"/>
        </w:rPr>
        <w:t xml:space="preserve">. Thus, knowledge articulates a particular point-of-view </w:t>
      </w:r>
      <w:r w:rsidR="00017F39" w:rsidRPr="002713B1">
        <w:rPr>
          <w:rFonts w:asciiTheme="majorHAnsi" w:hAnsiTheme="majorHAnsi" w:cstheme="majorHAnsi"/>
          <w:color w:val="000000" w:themeColor="text1"/>
        </w:rPr>
        <w:t>that</w:t>
      </w:r>
      <w:r w:rsidR="00A979EC" w:rsidRPr="002713B1">
        <w:rPr>
          <w:rFonts w:asciiTheme="majorHAnsi" w:hAnsiTheme="majorHAnsi" w:cstheme="majorHAnsi"/>
          <w:color w:val="000000" w:themeColor="text1"/>
        </w:rPr>
        <w:t xml:space="preserve"> extends out from </w:t>
      </w:r>
      <w:r w:rsidR="009A72A1" w:rsidRPr="002713B1">
        <w:rPr>
          <w:rFonts w:asciiTheme="majorHAnsi" w:hAnsiTheme="majorHAnsi" w:cstheme="majorHAnsi"/>
          <w:color w:val="000000" w:themeColor="text1"/>
        </w:rPr>
        <w:t>our</w:t>
      </w:r>
      <w:r w:rsidR="0003474F" w:rsidRPr="002713B1">
        <w:rPr>
          <w:rFonts w:asciiTheme="majorHAnsi" w:hAnsiTheme="majorHAnsi" w:cstheme="majorHAnsi"/>
          <w:color w:val="000000" w:themeColor="text1"/>
        </w:rPr>
        <w:t xml:space="preserve"> embodied</w:t>
      </w:r>
      <w:r w:rsidR="009A72A1" w:rsidRPr="002713B1">
        <w:rPr>
          <w:rFonts w:asciiTheme="majorHAnsi" w:hAnsiTheme="majorHAnsi" w:cstheme="majorHAnsi"/>
          <w:color w:val="000000" w:themeColor="text1"/>
        </w:rPr>
        <w:t xml:space="preserve"> experience</w:t>
      </w:r>
      <w:r w:rsidR="003B4124" w:rsidRPr="002713B1">
        <w:rPr>
          <w:rFonts w:asciiTheme="majorHAnsi" w:hAnsiTheme="majorHAnsi" w:cstheme="majorHAnsi"/>
          <w:color w:val="000000" w:themeColor="text1"/>
        </w:rPr>
        <w:t xml:space="preserve"> </w:t>
      </w:r>
      <w:r w:rsidR="00A979EC" w:rsidRPr="002713B1">
        <w:rPr>
          <w:rFonts w:asciiTheme="majorHAnsi" w:hAnsiTheme="majorHAnsi" w:cstheme="majorHAnsi"/>
          <w:color w:val="000000" w:themeColor="text1"/>
        </w:rPr>
        <w:t xml:space="preserve">in </w:t>
      </w:r>
      <w:r w:rsidR="009A72A1" w:rsidRPr="002713B1">
        <w:rPr>
          <w:rFonts w:asciiTheme="majorHAnsi" w:hAnsiTheme="majorHAnsi" w:cstheme="majorHAnsi"/>
          <w:color w:val="000000" w:themeColor="text1"/>
        </w:rPr>
        <w:t xml:space="preserve">relation to the circumstances of its production (Haraway, 1988). </w:t>
      </w:r>
      <w:r w:rsidR="00EF0F98" w:rsidRPr="002713B1">
        <w:rPr>
          <w:rFonts w:asciiTheme="majorHAnsi" w:hAnsiTheme="majorHAnsi" w:cstheme="majorHAnsi"/>
          <w:color w:val="000000" w:themeColor="text1"/>
        </w:rPr>
        <w:t xml:space="preserve">Consideration of </w:t>
      </w:r>
      <w:r w:rsidR="00B67B66" w:rsidRPr="002713B1">
        <w:rPr>
          <w:rFonts w:asciiTheme="majorHAnsi" w:hAnsiTheme="majorHAnsi" w:cstheme="majorHAnsi"/>
          <w:color w:val="000000" w:themeColor="text1"/>
        </w:rPr>
        <w:t xml:space="preserve">this </w:t>
      </w:r>
      <w:r w:rsidR="00EF0F98" w:rsidRPr="002713B1">
        <w:rPr>
          <w:rFonts w:asciiTheme="majorHAnsi" w:hAnsiTheme="majorHAnsi" w:cstheme="majorHAnsi"/>
          <w:color w:val="000000" w:themeColor="text1"/>
        </w:rPr>
        <w:t xml:space="preserve">supports the development </w:t>
      </w:r>
      <w:r w:rsidR="00037E61" w:rsidRPr="002713B1">
        <w:rPr>
          <w:rFonts w:asciiTheme="majorHAnsi" w:hAnsiTheme="majorHAnsi" w:cstheme="majorHAnsi"/>
          <w:color w:val="000000" w:themeColor="text1"/>
        </w:rPr>
        <w:t xml:space="preserve">in my practice </w:t>
      </w:r>
      <w:r w:rsidR="00EF0F98" w:rsidRPr="002713B1">
        <w:rPr>
          <w:rFonts w:asciiTheme="majorHAnsi" w:hAnsiTheme="majorHAnsi" w:cstheme="majorHAnsi"/>
          <w:color w:val="000000" w:themeColor="text1"/>
        </w:rPr>
        <w:t xml:space="preserve">of choreographic processes that </w:t>
      </w:r>
      <w:r w:rsidR="00EF0F98" w:rsidRPr="002713B1">
        <w:rPr>
          <w:rFonts w:asciiTheme="majorHAnsi" w:hAnsiTheme="majorHAnsi" w:cstheme="majorHAnsi"/>
          <w:i/>
          <w:iCs/>
          <w:color w:val="000000" w:themeColor="text1"/>
        </w:rPr>
        <w:t>think-with</w:t>
      </w:r>
      <w:r w:rsidR="00EF0F98" w:rsidRPr="002713B1">
        <w:rPr>
          <w:rFonts w:asciiTheme="majorHAnsi" w:hAnsiTheme="majorHAnsi" w:cstheme="majorHAnsi"/>
          <w:color w:val="000000" w:themeColor="text1"/>
        </w:rPr>
        <w:t xml:space="preserve"> </w:t>
      </w:r>
      <w:r w:rsidR="00E01C28" w:rsidRPr="002713B1">
        <w:rPr>
          <w:rFonts w:asciiTheme="majorHAnsi" w:hAnsiTheme="majorHAnsi" w:cstheme="majorHAnsi"/>
          <w:color w:val="000000" w:themeColor="text1"/>
        </w:rPr>
        <w:t>the multiple perspectives</w:t>
      </w:r>
      <w:r w:rsidR="00DB1CA7" w:rsidRPr="002713B1">
        <w:rPr>
          <w:rFonts w:asciiTheme="majorHAnsi" w:hAnsiTheme="majorHAnsi" w:cstheme="majorHAnsi"/>
          <w:color w:val="000000" w:themeColor="text1"/>
        </w:rPr>
        <w:t>,</w:t>
      </w:r>
      <w:r w:rsidR="00F55293" w:rsidRPr="002713B1">
        <w:rPr>
          <w:rFonts w:asciiTheme="majorHAnsi" w:hAnsiTheme="majorHAnsi" w:cstheme="majorHAnsi"/>
          <w:color w:val="000000" w:themeColor="text1"/>
        </w:rPr>
        <w:t xml:space="preserve"> </w:t>
      </w:r>
      <w:r w:rsidR="00DB1CA7" w:rsidRPr="002713B1">
        <w:rPr>
          <w:rFonts w:asciiTheme="majorHAnsi" w:hAnsiTheme="majorHAnsi" w:cstheme="majorHAnsi"/>
          <w:color w:val="000000" w:themeColor="text1"/>
        </w:rPr>
        <w:t xml:space="preserve">including </w:t>
      </w:r>
      <w:r w:rsidR="00C0629A" w:rsidRPr="002713B1">
        <w:rPr>
          <w:rFonts w:asciiTheme="majorHAnsi" w:hAnsiTheme="majorHAnsi" w:cstheme="majorHAnsi"/>
          <w:color w:val="000000" w:themeColor="text1"/>
        </w:rPr>
        <w:t xml:space="preserve">socio-political, </w:t>
      </w:r>
      <w:r w:rsidR="00DB1CA7" w:rsidRPr="002713B1">
        <w:rPr>
          <w:rFonts w:asciiTheme="majorHAnsi" w:hAnsiTheme="majorHAnsi" w:cstheme="majorHAnsi"/>
          <w:color w:val="000000" w:themeColor="text1"/>
        </w:rPr>
        <w:t>human</w:t>
      </w:r>
      <w:r w:rsidR="00C0629A" w:rsidRPr="002713B1">
        <w:rPr>
          <w:rFonts w:asciiTheme="majorHAnsi" w:hAnsiTheme="majorHAnsi" w:cstheme="majorHAnsi"/>
          <w:color w:val="000000" w:themeColor="text1"/>
        </w:rPr>
        <w:t>-personal</w:t>
      </w:r>
      <w:r w:rsidR="00DB1CA7" w:rsidRPr="002713B1">
        <w:rPr>
          <w:rFonts w:asciiTheme="majorHAnsi" w:hAnsiTheme="majorHAnsi" w:cstheme="majorHAnsi"/>
          <w:color w:val="000000" w:themeColor="text1"/>
        </w:rPr>
        <w:t xml:space="preserve">, more-than-human and environmental </w:t>
      </w:r>
      <w:r w:rsidR="00F55293" w:rsidRPr="002713B1">
        <w:rPr>
          <w:rFonts w:asciiTheme="majorHAnsi" w:hAnsiTheme="majorHAnsi" w:cstheme="majorHAnsi"/>
          <w:color w:val="000000" w:themeColor="text1"/>
        </w:rPr>
        <w:t xml:space="preserve">that might be present in </w:t>
      </w:r>
      <w:r w:rsidR="00DB1CA7" w:rsidRPr="002713B1">
        <w:rPr>
          <w:rFonts w:asciiTheme="majorHAnsi" w:hAnsiTheme="majorHAnsi" w:cstheme="majorHAnsi"/>
          <w:color w:val="000000" w:themeColor="text1"/>
        </w:rPr>
        <w:t>the ‘situation’ of the</w:t>
      </w:r>
      <w:r w:rsidR="00F55293" w:rsidRPr="002713B1">
        <w:rPr>
          <w:rFonts w:asciiTheme="majorHAnsi" w:hAnsiTheme="majorHAnsi" w:cstheme="majorHAnsi"/>
          <w:color w:val="000000" w:themeColor="text1"/>
        </w:rPr>
        <w:t xml:space="preserve"> site</w:t>
      </w:r>
      <w:r w:rsidR="004F01A8" w:rsidRPr="002713B1">
        <w:rPr>
          <w:rFonts w:asciiTheme="majorHAnsi" w:hAnsiTheme="majorHAnsi" w:cstheme="majorHAnsi"/>
          <w:color w:val="000000" w:themeColor="text1"/>
        </w:rPr>
        <w:t>.</w:t>
      </w:r>
      <w:r w:rsidR="00037E61" w:rsidRPr="002713B1">
        <w:rPr>
          <w:rFonts w:asciiTheme="majorHAnsi" w:hAnsiTheme="majorHAnsi" w:cstheme="majorHAnsi"/>
          <w:color w:val="000000" w:themeColor="text1"/>
        </w:rPr>
        <w:t xml:space="preserve"> </w:t>
      </w:r>
    </w:p>
    <w:p w14:paraId="4D06E78A" w14:textId="18F1F60E" w:rsidR="00824C76" w:rsidRPr="002713B1" w:rsidRDefault="00824C76" w:rsidP="00824C76">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The next section of </w:t>
      </w:r>
      <w:r w:rsidR="00C95574" w:rsidRPr="002713B1">
        <w:rPr>
          <w:rFonts w:asciiTheme="majorHAnsi" w:hAnsiTheme="majorHAnsi" w:cstheme="majorHAnsi"/>
          <w:color w:val="000000" w:themeColor="text1"/>
        </w:rPr>
        <w:t xml:space="preserve">writing discusses </w:t>
      </w:r>
      <w:r w:rsidRPr="002713B1">
        <w:rPr>
          <w:rFonts w:asciiTheme="majorHAnsi" w:hAnsiTheme="majorHAnsi" w:cstheme="majorHAnsi"/>
          <w:color w:val="000000" w:themeColor="text1"/>
        </w:rPr>
        <w:t>the various theoretical con</w:t>
      </w:r>
      <w:r w:rsidR="000431DA" w:rsidRPr="002713B1">
        <w:rPr>
          <w:rFonts w:asciiTheme="majorHAnsi" w:hAnsiTheme="majorHAnsi" w:cstheme="majorHAnsi"/>
          <w:color w:val="000000" w:themeColor="text1"/>
        </w:rPr>
        <w:t>cepts</w:t>
      </w:r>
      <w:r w:rsidRPr="002713B1">
        <w:rPr>
          <w:rFonts w:asciiTheme="majorHAnsi" w:hAnsiTheme="majorHAnsi" w:cstheme="majorHAnsi"/>
          <w:color w:val="000000" w:themeColor="text1"/>
        </w:rPr>
        <w:t xml:space="preserve"> of space and place that inform the</w:t>
      </w:r>
      <w:r w:rsidR="00511BE4" w:rsidRPr="002713B1">
        <w:rPr>
          <w:rFonts w:asciiTheme="majorHAnsi" w:hAnsiTheme="majorHAnsi" w:cstheme="majorHAnsi"/>
          <w:color w:val="000000" w:themeColor="text1"/>
        </w:rPr>
        <w:t xml:space="preserve"> </w:t>
      </w:r>
      <w:r w:rsidR="00C95574" w:rsidRPr="002713B1">
        <w:rPr>
          <w:rFonts w:asciiTheme="majorHAnsi" w:hAnsiTheme="majorHAnsi" w:cstheme="majorHAnsi"/>
          <w:color w:val="000000" w:themeColor="text1"/>
        </w:rPr>
        <w:t xml:space="preserve">choreographic </w:t>
      </w:r>
      <w:r w:rsidRPr="002713B1">
        <w:rPr>
          <w:rFonts w:asciiTheme="majorHAnsi" w:hAnsiTheme="majorHAnsi" w:cstheme="majorHAnsi"/>
          <w:color w:val="000000" w:themeColor="text1"/>
        </w:rPr>
        <w:t>processes I employ</w:t>
      </w:r>
      <w:r w:rsidR="00C95574" w:rsidRPr="002713B1">
        <w:rPr>
          <w:rFonts w:asciiTheme="majorHAnsi" w:hAnsiTheme="majorHAnsi" w:cstheme="majorHAnsi"/>
          <w:color w:val="000000" w:themeColor="text1"/>
        </w:rPr>
        <w:t xml:space="preserve"> in my practice</w:t>
      </w:r>
      <w:r w:rsidRPr="002713B1">
        <w:rPr>
          <w:rFonts w:asciiTheme="majorHAnsi" w:hAnsiTheme="majorHAnsi" w:cstheme="majorHAnsi"/>
          <w:color w:val="000000" w:themeColor="text1"/>
        </w:rPr>
        <w:t xml:space="preserve">. </w:t>
      </w:r>
    </w:p>
    <w:p w14:paraId="65787688" w14:textId="2484A7B3" w:rsidR="009E32D8" w:rsidRPr="002713B1" w:rsidRDefault="009E32D8" w:rsidP="008A792E">
      <w:pPr>
        <w:spacing w:line="480" w:lineRule="auto"/>
        <w:rPr>
          <w:rFonts w:asciiTheme="majorHAnsi" w:hAnsiTheme="majorHAnsi" w:cstheme="majorHAnsi"/>
          <w:color w:val="000000" w:themeColor="text1"/>
        </w:rPr>
      </w:pPr>
    </w:p>
    <w:p w14:paraId="7798C853" w14:textId="77777777" w:rsidR="008A792E" w:rsidRPr="002713B1" w:rsidRDefault="008A792E" w:rsidP="008A792E">
      <w:pPr>
        <w:rPr>
          <w:rFonts w:asciiTheme="majorHAnsi" w:hAnsiTheme="majorHAnsi" w:cstheme="majorHAnsi"/>
          <w:strike/>
          <w:color w:val="000000" w:themeColor="text1"/>
        </w:rPr>
      </w:pPr>
      <w:r w:rsidRPr="002713B1">
        <w:rPr>
          <w:rFonts w:asciiTheme="majorHAnsi" w:hAnsiTheme="majorHAnsi" w:cstheme="majorHAnsi"/>
          <w:strike/>
          <w:color w:val="000000" w:themeColor="text1"/>
        </w:rPr>
        <w:fldChar w:fldCharType="begin"/>
      </w:r>
      <w:r w:rsidRPr="002713B1">
        <w:rPr>
          <w:rFonts w:asciiTheme="majorHAnsi" w:hAnsiTheme="majorHAnsi" w:cstheme="majorHAnsi"/>
          <w:strike/>
          <w:color w:val="000000" w:themeColor="text1"/>
        </w:rPr>
        <w:instrText xml:space="preserve"> INCLUDEPICTURE "/var/folders/p4/962wy64959x3n2ktsmqmvc0w0000gn/T/com.microsoft.Word/WebArchiveCopyPasteTempFiles/T06951_10.jpg" \* MERGEFORMATINET </w:instrText>
      </w:r>
      <w:r w:rsidRPr="002713B1">
        <w:rPr>
          <w:rFonts w:asciiTheme="majorHAnsi" w:hAnsiTheme="majorHAnsi" w:cstheme="majorHAnsi"/>
          <w:strike/>
          <w:color w:val="000000" w:themeColor="text1"/>
        </w:rPr>
        <w:fldChar w:fldCharType="separate"/>
      </w:r>
      <w:r w:rsidRPr="002713B1">
        <w:rPr>
          <w:rFonts w:asciiTheme="majorHAnsi" w:hAnsiTheme="majorHAnsi" w:cstheme="majorHAnsi"/>
          <w:strike/>
          <w:noProof/>
          <w:color w:val="000000" w:themeColor="text1"/>
        </w:rPr>
        <w:drawing>
          <wp:inline distT="0" distB="0" distL="0" distR="0" wp14:anchorId="793A5B4D" wp14:editId="37B4D743">
            <wp:extent cx="5727700" cy="3590925"/>
            <wp:effectExtent l="0" t="0" r="0" b="3175"/>
            <wp:docPr id="5" name="Picture 5"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5727700" cy="3590925"/>
                    </a:xfrm>
                    <a:prstGeom prst="rect">
                      <a:avLst/>
                    </a:prstGeom>
                    <a:noFill/>
                    <a:ln>
                      <a:noFill/>
                    </a:ln>
                  </pic:spPr>
                </pic:pic>
              </a:graphicData>
            </a:graphic>
          </wp:inline>
        </w:drawing>
      </w:r>
      <w:r w:rsidRPr="002713B1">
        <w:rPr>
          <w:rFonts w:asciiTheme="majorHAnsi" w:hAnsiTheme="majorHAnsi" w:cstheme="majorHAnsi"/>
          <w:strike/>
          <w:color w:val="000000" w:themeColor="text1"/>
        </w:rPr>
        <w:fldChar w:fldCharType="end"/>
      </w:r>
    </w:p>
    <w:p w14:paraId="3B4A2026" w14:textId="792ED2AA" w:rsidR="008A792E" w:rsidRPr="002713B1" w:rsidRDefault="008A792E" w:rsidP="008A792E">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3. Jeff Wall, (1983) </w:t>
      </w:r>
      <w:r w:rsidRPr="002713B1">
        <w:rPr>
          <w:rFonts w:asciiTheme="majorHAnsi" w:hAnsiTheme="majorHAnsi" w:cstheme="majorHAnsi"/>
          <w:i/>
          <w:iCs/>
          <w:color w:val="000000" w:themeColor="text1"/>
          <w:sz w:val="20"/>
          <w:szCs w:val="20"/>
        </w:rPr>
        <w:t>A Sudden Gust of Wind</w:t>
      </w:r>
      <w:r w:rsidRPr="002713B1">
        <w:rPr>
          <w:rFonts w:asciiTheme="majorHAnsi" w:hAnsiTheme="majorHAnsi" w:cstheme="majorHAnsi"/>
          <w:color w:val="000000" w:themeColor="text1"/>
          <w:sz w:val="20"/>
          <w:szCs w:val="20"/>
        </w:rPr>
        <w:t xml:space="preserve"> </w:t>
      </w:r>
      <w:r w:rsidRPr="002713B1">
        <w:rPr>
          <w:rFonts w:asciiTheme="majorHAnsi" w:hAnsiTheme="majorHAnsi" w:cstheme="majorHAnsi"/>
          <w:i/>
          <w:iCs/>
          <w:color w:val="000000" w:themeColor="text1"/>
          <w:sz w:val="20"/>
          <w:szCs w:val="20"/>
        </w:rPr>
        <w:t>(after Hokusai).</w:t>
      </w:r>
      <w:r w:rsidR="00BA7EC6" w:rsidRPr="002713B1">
        <w:rPr>
          <w:rFonts w:ascii="Arial" w:hAnsi="Arial" w:cs="Arial"/>
          <w:color w:val="000000" w:themeColor="text1"/>
          <w:spacing w:val="5"/>
          <w:shd w:val="clear" w:color="auto" w:fill="FFFFFF"/>
        </w:rPr>
        <w:t xml:space="preserve"> </w:t>
      </w:r>
      <w:r w:rsidR="00BA7EC6" w:rsidRPr="002713B1">
        <w:rPr>
          <w:rFonts w:asciiTheme="majorHAnsi" w:hAnsiTheme="majorHAnsi" w:cstheme="majorHAnsi"/>
          <w:color w:val="000000" w:themeColor="text1"/>
          <w:sz w:val="20"/>
          <w:szCs w:val="20"/>
        </w:rPr>
        <w:t>Kaohsiung Museum of Fine Arts, Taiwan.</w:t>
      </w:r>
    </w:p>
    <w:p w14:paraId="25C01F5B" w14:textId="77777777" w:rsidR="008A792E" w:rsidRPr="002713B1" w:rsidRDefault="008A792E" w:rsidP="008A792E">
      <w:pPr>
        <w:spacing w:line="480" w:lineRule="auto"/>
        <w:rPr>
          <w:rFonts w:asciiTheme="majorHAnsi" w:hAnsiTheme="majorHAnsi" w:cstheme="majorHAnsi"/>
          <w:color w:val="000000" w:themeColor="text1"/>
          <w:sz w:val="20"/>
          <w:szCs w:val="20"/>
        </w:rPr>
      </w:pPr>
    </w:p>
    <w:p w14:paraId="4D229C92" w14:textId="47A00FE7" w:rsidR="008A792E" w:rsidRPr="002713B1" w:rsidRDefault="008A792E" w:rsidP="006B23B0">
      <w:pPr>
        <w:pStyle w:val="Heading3"/>
        <w:rPr>
          <w:rFonts w:asciiTheme="majorHAnsi" w:hAnsiTheme="majorHAnsi" w:cstheme="majorHAnsi"/>
          <w:color w:val="000000" w:themeColor="text1"/>
        </w:rPr>
      </w:pPr>
      <w:bookmarkStart w:id="101" w:name="_Toc174621563"/>
      <w:bookmarkStart w:id="102" w:name="_Toc175321056"/>
      <w:bookmarkStart w:id="103" w:name="_Toc177547622"/>
      <w:bookmarkStart w:id="104" w:name="_Toc177893799"/>
      <w:bookmarkStart w:id="105" w:name="_Toc178340123"/>
      <w:bookmarkStart w:id="106" w:name="_Toc211859743"/>
      <w:r w:rsidRPr="002713B1">
        <w:rPr>
          <w:rFonts w:asciiTheme="majorHAnsi" w:hAnsiTheme="majorHAnsi" w:cstheme="majorHAnsi"/>
          <w:color w:val="000000" w:themeColor="text1"/>
        </w:rPr>
        <w:t>Concepts of Space and Place.</w:t>
      </w:r>
      <w:bookmarkEnd w:id="101"/>
      <w:bookmarkEnd w:id="102"/>
      <w:bookmarkEnd w:id="103"/>
      <w:bookmarkEnd w:id="104"/>
      <w:bookmarkEnd w:id="105"/>
      <w:bookmarkEnd w:id="106"/>
    </w:p>
    <w:p w14:paraId="5C798E11" w14:textId="77777777" w:rsidR="008E38CF" w:rsidRPr="002713B1" w:rsidRDefault="008E38CF" w:rsidP="008E38CF">
      <w:pPr>
        <w:spacing w:line="480" w:lineRule="auto"/>
        <w:rPr>
          <w:rFonts w:asciiTheme="majorHAnsi" w:hAnsiTheme="majorHAnsi" w:cstheme="majorHAnsi"/>
          <w:color w:val="000000" w:themeColor="text1"/>
        </w:rPr>
      </w:pPr>
    </w:p>
    <w:p w14:paraId="7DA54048" w14:textId="547C480B" w:rsidR="00EA3B5A" w:rsidRPr="002713B1" w:rsidRDefault="008E38CF" w:rsidP="008E38CF">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review of spatial discourse that follows, reveals that individual theorists give priority to different sensibilities, leading them to describe spaces and places from different and particular perspectives (De </w:t>
      </w:r>
      <w:proofErr w:type="spellStart"/>
      <w:r w:rsidRPr="002713B1">
        <w:rPr>
          <w:rFonts w:asciiTheme="majorHAnsi" w:hAnsiTheme="majorHAnsi" w:cstheme="majorHAnsi"/>
          <w:color w:val="000000" w:themeColor="text1"/>
        </w:rPr>
        <w:t>Certeau</w:t>
      </w:r>
      <w:proofErr w:type="spellEnd"/>
      <w:r w:rsidRPr="002713B1">
        <w:rPr>
          <w:rFonts w:asciiTheme="majorHAnsi" w:hAnsiTheme="majorHAnsi" w:cstheme="majorHAnsi"/>
          <w:color w:val="000000" w:themeColor="text1"/>
        </w:rPr>
        <w:t xml:space="preserve"> 1984; </w:t>
      </w:r>
      <w:proofErr w:type="spellStart"/>
      <w:r w:rsidRPr="002713B1">
        <w:rPr>
          <w:rFonts w:asciiTheme="majorHAnsi" w:hAnsiTheme="majorHAnsi" w:cstheme="majorHAnsi"/>
          <w:color w:val="000000" w:themeColor="text1"/>
        </w:rPr>
        <w:t>Pallasmaa</w:t>
      </w:r>
      <w:proofErr w:type="spellEnd"/>
      <w:r w:rsidRPr="002713B1">
        <w:rPr>
          <w:rFonts w:asciiTheme="majorHAnsi" w:hAnsiTheme="majorHAnsi" w:cstheme="majorHAnsi"/>
          <w:color w:val="000000" w:themeColor="text1"/>
        </w:rPr>
        <w:t xml:space="preserve"> 2012; Tuan 1974; Auge 2009; Massey 2005 et al). </w:t>
      </w:r>
      <w:r w:rsidR="00EA3B5A" w:rsidRPr="002713B1">
        <w:rPr>
          <w:rFonts w:asciiTheme="majorHAnsi" w:hAnsiTheme="majorHAnsi" w:cstheme="majorHAnsi"/>
          <w:color w:val="000000" w:themeColor="text1"/>
        </w:rPr>
        <w:t xml:space="preserve">A factor </w:t>
      </w:r>
      <w:r w:rsidR="000431DA" w:rsidRPr="002713B1">
        <w:rPr>
          <w:rFonts w:asciiTheme="majorHAnsi" w:hAnsiTheme="majorHAnsi" w:cstheme="majorHAnsi"/>
          <w:color w:val="000000" w:themeColor="text1"/>
        </w:rPr>
        <w:t xml:space="preserve">that unites </w:t>
      </w:r>
      <w:r w:rsidR="00EA3B5A" w:rsidRPr="002713B1">
        <w:rPr>
          <w:rFonts w:asciiTheme="majorHAnsi" w:hAnsiTheme="majorHAnsi" w:cstheme="majorHAnsi"/>
          <w:color w:val="000000" w:themeColor="text1"/>
        </w:rPr>
        <w:t>the</w:t>
      </w:r>
      <w:r w:rsidR="000431DA" w:rsidRPr="002713B1">
        <w:rPr>
          <w:rFonts w:asciiTheme="majorHAnsi" w:hAnsiTheme="majorHAnsi" w:cstheme="majorHAnsi"/>
          <w:color w:val="000000" w:themeColor="text1"/>
        </w:rPr>
        <w:t xml:space="preserve"> ways space and place are imagined, is the concession that they </w:t>
      </w:r>
      <w:r w:rsidR="00EA3B5A" w:rsidRPr="002713B1">
        <w:rPr>
          <w:rFonts w:asciiTheme="majorHAnsi" w:hAnsiTheme="majorHAnsi" w:cstheme="majorHAnsi"/>
          <w:color w:val="000000" w:themeColor="text1"/>
        </w:rPr>
        <w:t xml:space="preserve">reflect and reinforce the personal and political values afforded to them. </w:t>
      </w:r>
      <w:r w:rsidR="007448CE" w:rsidRPr="002713B1">
        <w:rPr>
          <w:rFonts w:asciiTheme="majorHAnsi" w:hAnsiTheme="majorHAnsi" w:cstheme="majorHAnsi"/>
          <w:color w:val="000000" w:themeColor="text1"/>
        </w:rPr>
        <w:t>When considered in relation to this</w:t>
      </w:r>
      <w:r w:rsidR="00295FCF" w:rsidRPr="002713B1">
        <w:rPr>
          <w:rFonts w:asciiTheme="majorHAnsi" w:hAnsiTheme="majorHAnsi" w:cstheme="majorHAnsi"/>
          <w:color w:val="000000" w:themeColor="text1"/>
        </w:rPr>
        <w:t xml:space="preserve"> notion</w:t>
      </w:r>
      <w:r w:rsidR="007448CE" w:rsidRPr="002713B1">
        <w:rPr>
          <w:rFonts w:asciiTheme="majorHAnsi" w:hAnsiTheme="majorHAnsi" w:cstheme="majorHAnsi"/>
          <w:color w:val="000000" w:themeColor="text1"/>
        </w:rPr>
        <w:t>,</w:t>
      </w:r>
      <w:r w:rsidR="00EA3B5A" w:rsidRPr="002713B1">
        <w:rPr>
          <w:rFonts w:asciiTheme="majorHAnsi" w:hAnsiTheme="majorHAnsi" w:cstheme="majorHAnsi"/>
          <w:color w:val="000000" w:themeColor="text1"/>
        </w:rPr>
        <w:t xml:space="preserve"> </w:t>
      </w:r>
      <w:r w:rsidR="000431DA" w:rsidRPr="002713B1">
        <w:rPr>
          <w:rFonts w:asciiTheme="majorHAnsi" w:hAnsiTheme="majorHAnsi" w:cstheme="majorHAnsi"/>
          <w:color w:val="000000" w:themeColor="text1"/>
        </w:rPr>
        <w:t>my</w:t>
      </w:r>
      <w:r w:rsidR="00EA3B5A" w:rsidRPr="002713B1">
        <w:rPr>
          <w:rFonts w:asciiTheme="majorHAnsi" w:hAnsiTheme="majorHAnsi" w:cstheme="majorHAnsi"/>
          <w:color w:val="000000" w:themeColor="text1"/>
        </w:rPr>
        <w:t xml:space="preserve"> practice can be said to be orientated by </w:t>
      </w:r>
      <w:r w:rsidR="000431DA" w:rsidRPr="002713B1">
        <w:rPr>
          <w:rFonts w:asciiTheme="majorHAnsi" w:hAnsiTheme="majorHAnsi" w:cstheme="majorHAnsi"/>
          <w:color w:val="000000" w:themeColor="text1"/>
        </w:rPr>
        <w:t xml:space="preserve">an </w:t>
      </w:r>
      <w:r w:rsidR="00EA3B5A" w:rsidRPr="002713B1">
        <w:rPr>
          <w:rFonts w:asciiTheme="majorHAnsi" w:hAnsiTheme="majorHAnsi" w:cstheme="majorHAnsi"/>
          <w:color w:val="000000" w:themeColor="text1"/>
        </w:rPr>
        <w:t>intention to forge intimacies between an individual dancers’ interior sense</w:t>
      </w:r>
      <w:r w:rsidR="000431DA" w:rsidRPr="002713B1">
        <w:rPr>
          <w:rFonts w:asciiTheme="majorHAnsi" w:hAnsiTheme="majorHAnsi" w:cstheme="majorHAnsi"/>
          <w:color w:val="000000" w:themeColor="text1"/>
        </w:rPr>
        <w:t>s</w:t>
      </w:r>
      <w:r w:rsidR="00EA3B5A" w:rsidRPr="002713B1">
        <w:rPr>
          <w:rFonts w:asciiTheme="majorHAnsi" w:hAnsiTheme="majorHAnsi" w:cstheme="majorHAnsi"/>
          <w:color w:val="000000" w:themeColor="text1"/>
        </w:rPr>
        <w:t xml:space="preserve">, their poetic readings, </w:t>
      </w:r>
      <w:r w:rsidR="000431DA" w:rsidRPr="002713B1">
        <w:rPr>
          <w:rFonts w:asciiTheme="majorHAnsi" w:hAnsiTheme="majorHAnsi" w:cstheme="majorHAnsi"/>
          <w:color w:val="000000" w:themeColor="text1"/>
        </w:rPr>
        <w:t xml:space="preserve">and their </w:t>
      </w:r>
      <w:r w:rsidR="00EA3B5A" w:rsidRPr="002713B1">
        <w:rPr>
          <w:rFonts w:asciiTheme="majorHAnsi" w:hAnsiTheme="majorHAnsi" w:cstheme="majorHAnsi"/>
          <w:color w:val="000000" w:themeColor="text1"/>
        </w:rPr>
        <w:t xml:space="preserve">personal </w:t>
      </w:r>
      <w:r w:rsidR="00295FCF" w:rsidRPr="002713B1">
        <w:rPr>
          <w:rFonts w:asciiTheme="majorHAnsi" w:hAnsiTheme="majorHAnsi" w:cstheme="majorHAnsi"/>
          <w:color w:val="000000" w:themeColor="text1"/>
        </w:rPr>
        <w:t xml:space="preserve">perceptions and </w:t>
      </w:r>
      <w:r w:rsidR="00EA3B5A" w:rsidRPr="002713B1">
        <w:rPr>
          <w:rFonts w:asciiTheme="majorHAnsi" w:hAnsiTheme="majorHAnsi" w:cstheme="majorHAnsi"/>
          <w:color w:val="000000" w:themeColor="text1"/>
        </w:rPr>
        <w:t xml:space="preserve">experiences of </w:t>
      </w:r>
      <w:r w:rsidRPr="002713B1">
        <w:rPr>
          <w:rFonts w:asciiTheme="majorHAnsi" w:hAnsiTheme="majorHAnsi" w:cstheme="majorHAnsi"/>
          <w:color w:val="000000" w:themeColor="text1"/>
        </w:rPr>
        <w:t xml:space="preserve">public </w:t>
      </w:r>
      <w:r w:rsidR="00EA3B5A" w:rsidRPr="002713B1">
        <w:rPr>
          <w:rFonts w:asciiTheme="majorHAnsi" w:hAnsiTheme="majorHAnsi" w:cstheme="majorHAnsi"/>
          <w:color w:val="000000" w:themeColor="text1"/>
        </w:rPr>
        <w:t>spaces and places.</w:t>
      </w:r>
      <w:r w:rsidRPr="002713B1">
        <w:rPr>
          <w:rFonts w:asciiTheme="majorHAnsi" w:hAnsiTheme="majorHAnsi" w:cstheme="majorHAnsi"/>
          <w:color w:val="000000" w:themeColor="text1"/>
        </w:rPr>
        <w:t xml:space="preserve"> </w:t>
      </w:r>
      <w:r w:rsidR="000431DA" w:rsidRPr="002713B1">
        <w:rPr>
          <w:rFonts w:asciiTheme="majorHAnsi" w:hAnsiTheme="majorHAnsi" w:cstheme="majorHAnsi"/>
          <w:color w:val="000000" w:themeColor="text1"/>
        </w:rPr>
        <w:t>As already stated, i</w:t>
      </w:r>
      <w:r w:rsidRPr="002713B1">
        <w:rPr>
          <w:rFonts w:asciiTheme="majorHAnsi" w:hAnsiTheme="majorHAnsi" w:cstheme="majorHAnsi"/>
          <w:color w:val="000000" w:themeColor="text1"/>
        </w:rPr>
        <w:t xml:space="preserve">n </w:t>
      </w:r>
      <w:r w:rsidRPr="002713B1">
        <w:rPr>
          <w:rFonts w:asciiTheme="majorHAnsi" w:hAnsiTheme="majorHAnsi" w:cstheme="majorHAnsi"/>
          <w:color w:val="000000" w:themeColor="text1"/>
        </w:rPr>
        <w:lastRenderedPageBreak/>
        <w:t xml:space="preserve">this context, the term </w:t>
      </w:r>
      <w:r w:rsidRPr="002713B1">
        <w:rPr>
          <w:rFonts w:asciiTheme="majorHAnsi" w:hAnsiTheme="majorHAnsi" w:cstheme="majorHAnsi"/>
          <w:i/>
          <w:iCs/>
          <w:color w:val="000000" w:themeColor="text1"/>
        </w:rPr>
        <w:t>space</w:t>
      </w:r>
      <w:r w:rsidRPr="002713B1">
        <w:rPr>
          <w:rFonts w:asciiTheme="majorHAnsi" w:hAnsiTheme="majorHAnsi" w:cstheme="majorHAnsi"/>
          <w:color w:val="000000" w:themeColor="text1"/>
        </w:rPr>
        <w:t xml:space="preserve"> is understood as denoting geographically and socio-politically located relations, whereas </w:t>
      </w:r>
      <w:r w:rsidRPr="002713B1">
        <w:rPr>
          <w:rFonts w:asciiTheme="majorHAnsi" w:hAnsiTheme="majorHAnsi" w:cstheme="majorHAnsi"/>
          <w:i/>
          <w:iCs/>
          <w:color w:val="000000" w:themeColor="text1"/>
        </w:rPr>
        <w:t>place</w:t>
      </w:r>
      <w:r w:rsidRPr="002713B1">
        <w:rPr>
          <w:rFonts w:asciiTheme="majorHAnsi" w:hAnsiTheme="majorHAnsi" w:cstheme="majorHAnsi"/>
          <w:color w:val="000000" w:themeColor="text1"/>
        </w:rPr>
        <w:t xml:space="preserve"> defines territories that incorporate personal experiences and are temporarily located by a confluence of attention and care.</w:t>
      </w:r>
      <w:r w:rsidR="00EA3B5A" w:rsidRPr="002713B1">
        <w:rPr>
          <w:rFonts w:asciiTheme="majorHAnsi" w:hAnsiTheme="majorHAnsi" w:cstheme="majorHAnsi"/>
          <w:color w:val="000000" w:themeColor="text1"/>
        </w:rPr>
        <w:t xml:space="preserve"> </w:t>
      </w:r>
    </w:p>
    <w:p w14:paraId="3EE4C223" w14:textId="77777777" w:rsidR="00876A52" w:rsidRPr="002713B1" w:rsidRDefault="00876A52" w:rsidP="008E38CF">
      <w:pPr>
        <w:spacing w:line="480" w:lineRule="auto"/>
        <w:rPr>
          <w:rFonts w:asciiTheme="majorHAnsi" w:hAnsiTheme="majorHAnsi" w:cstheme="majorHAnsi"/>
          <w:color w:val="000000" w:themeColor="text1"/>
        </w:rPr>
      </w:pPr>
    </w:p>
    <w:p w14:paraId="1155F341" w14:textId="238AE751" w:rsidR="00524C44" w:rsidRPr="002713B1" w:rsidRDefault="00DB1CA7" w:rsidP="008A792E">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Choreographing </w:t>
      </w:r>
      <w:r w:rsidR="008A792E" w:rsidRPr="002713B1">
        <w:rPr>
          <w:rFonts w:asciiTheme="majorHAnsi" w:hAnsiTheme="majorHAnsi" w:cstheme="majorHAnsi"/>
          <w:color w:val="000000" w:themeColor="text1"/>
        </w:rPr>
        <w:t>the dancing body in outdoor s</w:t>
      </w:r>
      <w:r w:rsidR="00984DD5" w:rsidRPr="002713B1">
        <w:rPr>
          <w:rFonts w:asciiTheme="majorHAnsi" w:hAnsiTheme="majorHAnsi" w:cstheme="majorHAnsi"/>
          <w:color w:val="000000" w:themeColor="text1"/>
        </w:rPr>
        <w:t>paces and places,</w:t>
      </w:r>
      <w:r w:rsidR="008A792E" w:rsidRPr="002713B1">
        <w:rPr>
          <w:rFonts w:asciiTheme="majorHAnsi" w:hAnsiTheme="majorHAnsi" w:cstheme="majorHAnsi"/>
          <w:color w:val="000000" w:themeColor="text1"/>
        </w:rPr>
        <w:t xml:space="preserve"> introduces </w:t>
      </w:r>
      <w:r w:rsidR="00F20C9C" w:rsidRPr="002713B1">
        <w:rPr>
          <w:rFonts w:asciiTheme="majorHAnsi" w:hAnsiTheme="majorHAnsi" w:cstheme="majorHAnsi"/>
          <w:color w:val="000000" w:themeColor="text1"/>
        </w:rPr>
        <w:t>an</w:t>
      </w:r>
      <w:r w:rsidR="008A792E" w:rsidRPr="002713B1">
        <w:rPr>
          <w:rFonts w:asciiTheme="majorHAnsi" w:hAnsiTheme="majorHAnsi" w:cstheme="majorHAnsi"/>
          <w:color w:val="000000" w:themeColor="text1"/>
        </w:rPr>
        <w:t xml:space="preserve"> aesthetic system</w:t>
      </w:r>
      <w:r w:rsidR="00207482" w:rsidRPr="002713B1">
        <w:rPr>
          <w:rFonts w:asciiTheme="majorHAnsi" w:hAnsiTheme="majorHAnsi" w:cstheme="majorHAnsi"/>
          <w:color w:val="000000" w:themeColor="text1"/>
        </w:rPr>
        <w:t xml:space="preserve"> into my working processes</w:t>
      </w:r>
      <w:r w:rsidR="00F20C9C" w:rsidRPr="002713B1">
        <w:rPr>
          <w:rFonts w:asciiTheme="majorHAnsi" w:hAnsiTheme="majorHAnsi" w:cstheme="majorHAnsi"/>
          <w:color w:val="000000" w:themeColor="text1"/>
        </w:rPr>
        <w:t xml:space="preserve"> that</w:t>
      </w:r>
      <w:r w:rsidR="00207482" w:rsidRPr="002713B1">
        <w:rPr>
          <w:rFonts w:asciiTheme="majorHAnsi" w:hAnsiTheme="majorHAnsi" w:cstheme="majorHAnsi"/>
          <w:color w:val="000000" w:themeColor="text1"/>
        </w:rPr>
        <w:t xml:space="preserve"> </w:t>
      </w:r>
      <w:r w:rsidR="004366FF" w:rsidRPr="002713B1">
        <w:rPr>
          <w:rFonts w:asciiTheme="majorHAnsi" w:hAnsiTheme="majorHAnsi" w:cstheme="majorHAnsi"/>
          <w:color w:val="000000" w:themeColor="text1"/>
        </w:rPr>
        <w:t xml:space="preserve">supports me to </w:t>
      </w:r>
      <w:r w:rsidR="00207482" w:rsidRPr="002713B1">
        <w:rPr>
          <w:rFonts w:asciiTheme="majorHAnsi" w:hAnsiTheme="majorHAnsi" w:cstheme="majorHAnsi"/>
          <w:color w:val="000000" w:themeColor="text1"/>
        </w:rPr>
        <w:t>communicate bodily and so</w:t>
      </w:r>
      <w:r w:rsidR="00397B12" w:rsidRPr="002713B1">
        <w:rPr>
          <w:rFonts w:asciiTheme="majorHAnsi" w:hAnsiTheme="majorHAnsi" w:cstheme="majorHAnsi"/>
          <w:color w:val="000000" w:themeColor="text1"/>
        </w:rPr>
        <w:t>c</w:t>
      </w:r>
      <w:r w:rsidR="00207482" w:rsidRPr="002713B1">
        <w:rPr>
          <w:rFonts w:asciiTheme="majorHAnsi" w:hAnsiTheme="majorHAnsi" w:cstheme="majorHAnsi"/>
          <w:color w:val="000000" w:themeColor="text1"/>
        </w:rPr>
        <w:t>i</w:t>
      </w:r>
      <w:r w:rsidR="00397B12" w:rsidRPr="002713B1">
        <w:rPr>
          <w:rFonts w:asciiTheme="majorHAnsi" w:hAnsiTheme="majorHAnsi" w:cstheme="majorHAnsi"/>
          <w:color w:val="000000" w:themeColor="text1"/>
        </w:rPr>
        <w:t>a</w:t>
      </w:r>
      <w:r w:rsidR="00207482" w:rsidRPr="002713B1">
        <w:rPr>
          <w:rFonts w:asciiTheme="majorHAnsi" w:hAnsiTheme="majorHAnsi" w:cstheme="majorHAnsi"/>
          <w:color w:val="000000" w:themeColor="text1"/>
        </w:rPr>
        <w:t xml:space="preserve">l values and perspectives in the resulting </w:t>
      </w:r>
      <w:r w:rsidR="00984DD5" w:rsidRPr="002713B1">
        <w:rPr>
          <w:rFonts w:asciiTheme="majorHAnsi" w:hAnsiTheme="majorHAnsi" w:cstheme="majorHAnsi"/>
          <w:color w:val="000000" w:themeColor="text1"/>
        </w:rPr>
        <w:t>productions</w:t>
      </w:r>
      <w:r w:rsidR="00207482" w:rsidRPr="002713B1">
        <w:rPr>
          <w:rFonts w:asciiTheme="majorHAnsi" w:hAnsiTheme="majorHAnsi" w:cstheme="majorHAnsi"/>
          <w:color w:val="000000" w:themeColor="text1"/>
        </w:rPr>
        <w:t xml:space="preserve">. </w:t>
      </w:r>
      <w:r w:rsidR="000A643D" w:rsidRPr="002713B1">
        <w:rPr>
          <w:rFonts w:asciiTheme="majorHAnsi" w:hAnsiTheme="majorHAnsi" w:cstheme="majorHAnsi"/>
          <w:color w:val="000000" w:themeColor="text1"/>
        </w:rPr>
        <w:t>In th</w:t>
      </w:r>
      <w:r w:rsidR="004366FF" w:rsidRPr="002713B1">
        <w:rPr>
          <w:rFonts w:asciiTheme="majorHAnsi" w:hAnsiTheme="majorHAnsi" w:cstheme="majorHAnsi"/>
          <w:color w:val="000000" w:themeColor="text1"/>
        </w:rPr>
        <w:t>is</w:t>
      </w:r>
      <w:r w:rsidR="000A643D" w:rsidRPr="002713B1">
        <w:rPr>
          <w:rFonts w:asciiTheme="majorHAnsi" w:hAnsiTheme="majorHAnsi" w:cstheme="majorHAnsi"/>
          <w:color w:val="000000" w:themeColor="text1"/>
        </w:rPr>
        <w:t xml:space="preserve"> context, t</w:t>
      </w:r>
      <w:r w:rsidR="008A792E" w:rsidRPr="002713B1">
        <w:rPr>
          <w:rFonts w:asciiTheme="majorHAnsi" w:hAnsiTheme="majorHAnsi" w:cstheme="majorHAnsi"/>
          <w:color w:val="000000" w:themeColor="text1"/>
        </w:rPr>
        <w:t xml:space="preserve">he term aesthetic system is </w:t>
      </w:r>
      <w:r w:rsidR="000A643D" w:rsidRPr="002713B1">
        <w:rPr>
          <w:rFonts w:asciiTheme="majorHAnsi" w:hAnsiTheme="majorHAnsi" w:cstheme="majorHAnsi"/>
          <w:color w:val="000000" w:themeColor="text1"/>
        </w:rPr>
        <w:t xml:space="preserve">understood as </w:t>
      </w:r>
      <w:r w:rsidR="00615C29" w:rsidRPr="002713B1">
        <w:rPr>
          <w:rFonts w:asciiTheme="majorHAnsi" w:hAnsiTheme="majorHAnsi" w:cstheme="majorHAnsi"/>
          <w:color w:val="000000" w:themeColor="text1"/>
        </w:rPr>
        <w:t xml:space="preserve">the </w:t>
      </w:r>
      <w:r w:rsidR="008A792E" w:rsidRPr="002713B1">
        <w:rPr>
          <w:rFonts w:asciiTheme="majorHAnsi" w:hAnsiTheme="majorHAnsi" w:cstheme="majorHAnsi"/>
          <w:color w:val="000000" w:themeColor="text1"/>
        </w:rPr>
        <w:t xml:space="preserve">critical </w:t>
      </w:r>
      <w:r w:rsidR="000A643D" w:rsidRPr="002713B1">
        <w:rPr>
          <w:rFonts w:asciiTheme="majorHAnsi" w:hAnsiTheme="majorHAnsi" w:cstheme="majorHAnsi"/>
          <w:color w:val="000000" w:themeColor="text1"/>
        </w:rPr>
        <w:t xml:space="preserve">and practical </w:t>
      </w:r>
      <w:r w:rsidR="008A792E" w:rsidRPr="002713B1">
        <w:rPr>
          <w:rFonts w:asciiTheme="majorHAnsi" w:hAnsiTheme="majorHAnsi" w:cstheme="majorHAnsi"/>
          <w:color w:val="000000" w:themeColor="text1"/>
        </w:rPr>
        <w:t>refle</w:t>
      </w:r>
      <w:r w:rsidR="004F01A8" w:rsidRPr="002713B1">
        <w:rPr>
          <w:rFonts w:asciiTheme="majorHAnsi" w:hAnsiTheme="majorHAnsi" w:cstheme="majorHAnsi"/>
          <w:color w:val="000000" w:themeColor="text1"/>
        </w:rPr>
        <w:t>xive</w:t>
      </w:r>
      <w:r w:rsidR="008A792E" w:rsidRPr="002713B1">
        <w:rPr>
          <w:rFonts w:asciiTheme="majorHAnsi" w:hAnsiTheme="majorHAnsi" w:cstheme="majorHAnsi"/>
          <w:color w:val="000000" w:themeColor="text1"/>
        </w:rPr>
        <w:t xml:space="preserve"> processes that</w:t>
      </w:r>
      <w:r w:rsidR="00615C29" w:rsidRPr="002713B1">
        <w:rPr>
          <w:rFonts w:asciiTheme="majorHAnsi" w:hAnsiTheme="majorHAnsi" w:cstheme="majorHAnsi"/>
          <w:color w:val="000000" w:themeColor="text1"/>
        </w:rPr>
        <w:t xml:space="preserve"> </w:t>
      </w:r>
      <w:r w:rsidR="00677C79" w:rsidRPr="002713B1">
        <w:rPr>
          <w:rFonts w:asciiTheme="majorHAnsi" w:hAnsiTheme="majorHAnsi" w:cstheme="majorHAnsi"/>
          <w:color w:val="000000" w:themeColor="text1"/>
        </w:rPr>
        <w:t xml:space="preserve">guide </w:t>
      </w:r>
      <w:r w:rsidR="004D7AEB" w:rsidRPr="002713B1">
        <w:rPr>
          <w:rFonts w:asciiTheme="majorHAnsi" w:hAnsiTheme="majorHAnsi" w:cstheme="majorHAnsi"/>
          <w:color w:val="000000" w:themeColor="text1"/>
        </w:rPr>
        <w:t>dancers’</w:t>
      </w:r>
      <w:r w:rsidR="00615C29" w:rsidRPr="002713B1">
        <w:rPr>
          <w:rFonts w:asciiTheme="majorHAnsi" w:hAnsiTheme="majorHAnsi" w:cstheme="majorHAnsi"/>
          <w:color w:val="000000" w:themeColor="text1"/>
        </w:rPr>
        <w:t xml:space="preserve"> sense</w:t>
      </w:r>
      <w:r w:rsidR="004366FF" w:rsidRPr="002713B1">
        <w:rPr>
          <w:rFonts w:asciiTheme="majorHAnsi" w:hAnsiTheme="majorHAnsi" w:cstheme="majorHAnsi"/>
          <w:color w:val="000000" w:themeColor="text1"/>
        </w:rPr>
        <w:t>-perceptions</w:t>
      </w:r>
      <w:r w:rsidR="00615C29" w:rsidRPr="002713B1">
        <w:rPr>
          <w:rFonts w:asciiTheme="majorHAnsi" w:hAnsiTheme="majorHAnsi" w:cstheme="majorHAnsi"/>
          <w:color w:val="000000" w:themeColor="text1"/>
        </w:rPr>
        <w:t xml:space="preserve">, and </w:t>
      </w:r>
      <w:r w:rsidR="004D7AEB" w:rsidRPr="002713B1">
        <w:rPr>
          <w:rFonts w:asciiTheme="majorHAnsi" w:hAnsiTheme="majorHAnsi" w:cstheme="majorHAnsi"/>
          <w:color w:val="000000" w:themeColor="text1"/>
        </w:rPr>
        <w:t xml:space="preserve">that </w:t>
      </w:r>
      <w:r w:rsidR="00615C29" w:rsidRPr="002713B1">
        <w:rPr>
          <w:rFonts w:asciiTheme="majorHAnsi" w:hAnsiTheme="majorHAnsi" w:cstheme="majorHAnsi"/>
          <w:color w:val="000000" w:themeColor="text1"/>
        </w:rPr>
        <w:t xml:space="preserve">are developed </w:t>
      </w:r>
      <w:r w:rsidR="00BA6E94" w:rsidRPr="002713B1">
        <w:rPr>
          <w:rFonts w:asciiTheme="majorHAnsi" w:hAnsiTheme="majorHAnsi" w:cstheme="majorHAnsi"/>
          <w:color w:val="000000" w:themeColor="text1"/>
        </w:rPr>
        <w:t>to</w:t>
      </w:r>
      <w:r w:rsidR="000A643D" w:rsidRPr="002713B1">
        <w:rPr>
          <w:rFonts w:asciiTheme="majorHAnsi" w:hAnsiTheme="majorHAnsi" w:cstheme="majorHAnsi"/>
          <w:color w:val="000000" w:themeColor="text1"/>
        </w:rPr>
        <w:t xml:space="preserve"> organise </w:t>
      </w:r>
      <w:r w:rsidR="00BA6E94" w:rsidRPr="002713B1">
        <w:rPr>
          <w:rFonts w:asciiTheme="majorHAnsi" w:hAnsiTheme="majorHAnsi" w:cstheme="majorHAnsi"/>
          <w:color w:val="000000" w:themeColor="text1"/>
        </w:rPr>
        <w:t>and</w:t>
      </w:r>
      <w:r w:rsidR="008A792E" w:rsidRPr="002713B1">
        <w:rPr>
          <w:rFonts w:asciiTheme="majorHAnsi" w:hAnsiTheme="majorHAnsi" w:cstheme="majorHAnsi"/>
          <w:color w:val="000000" w:themeColor="text1"/>
        </w:rPr>
        <w:t xml:space="preserve"> frame the dancers’ interior, felt experiences of exterior, topographical landscapes</w:t>
      </w:r>
      <w:r w:rsidR="004F01A8" w:rsidRPr="002713B1">
        <w:rPr>
          <w:rFonts w:asciiTheme="majorHAnsi" w:hAnsiTheme="majorHAnsi" w:cstheme="majorHAnsi"/>
          <w:color w:val="000000" w:themeColor="text1"/>
        </w:rPr>
        <w:t xml:space="preserve"> </w:t>
      </w:r>
      <w:r w:rsidR="00677C79" w:rsidRPr="002713B1">
        <w:rPr>
          <w:rFonts w:asciiTheme="majorHAnsi" w:hAnsiTheme="majorHAnsi" w:cstheme="majorHAnsi"/>
          <w:color w:val="000000" w:themeColor="text1"/>
        </w:rPr>
        <w:t>as</w:t>
      </w:r>
      <w:r w:rsidR="004F01A8" w:rsidRPr="002713B1">
        <w:rPr>
          <w:rFonts w:asciiTheme="majorHAnsi" w:hAnsiTheme="majorHAnsi" w:cstheme="majorHAnsi"/>
          <w:color w:val="000000" w:themeColor="text1"/>
        </w:rPr>
        <w:t xml:space="preserve"> movement</w:t>
      </w:r>
      <w:r w:rsidR="00397B12" w:rsidRPr="002713B1">
        <w:rPr>
          <w:rFonts w:asciiTheme="majorHAnsi" w:hAnsiTheme="majorHAnsi" w:cstheme="majorHAnsi"/>
          <w:color w:val="000000" w:themeColor="text1"/>
        </w:rPr>
        <w:t xml:space="preserve"> and performance</w:t>
      </w:r>
      <w:r w:rsidR="00295FCF" w:rsidRPr="002713B1">
        <w:rPr>
          <w:rFonts w:asciiTheme="majorHAnsi" w:hAnsiTheme="majorHAnsi" w:cstheme="majorHAnsi"/>
          <w:color w:val="000000" w:themeColor="text1"/>
        </w:rPr>
        <w:t xml:space="preserve"> imagery</w:t>
      </w:r>
      <w:r w:rsidR="00397B12" w:rsidRPr="002713B1">
        <w:rPr>
          <w:rFonts w:asciiTheme="majorHAnsi" w:hAnsiTheme="majorHAnsi" w:cstheme="majorHAnsi"/>
          <w:color w:val="000000" w:themeColor="text1"/>
        </w:rPr>
        <w:t>.</w:t>
      </w:r>
      <w:r w:rsidR="00677C79" w:rsidRPr="002713B1">
        <w:rPr>
          <w:rFonts w:asciiTheme="majorHAnsi" w:hAnsiTheme="majorHAnsi" w:cstheme="majorHAnsi"/>
          <w:color w:val="000000" w:themeColor="text1"/>
        </w:rPr>
        <w:t xml:space="preserve"> </w:t>
      </w:r>
      <w:r w:rsidR="004366FF" w:rsidRPr="002713B1">
        <w:rPr>
          <w:rFonts w:asciiTheme="majorHAnsi" w:hAnsiTheme="majorHAnsi" w:cstheme="majorHAnsi"/>
          <w:color w:val="000000" w:themeColor="text1"/>
        </w:rPr>
        <w:t>My understanding of perception in this context, is also informed by philosopher and educator John Dewey, who considers it a ‘going out of energy in order to receive’ so that we might ‘steep ourselves in a subject matter’ (1934: 54-55 in O’Rourke 2013).</w:t>
      </w:r>
      <w:r w:rsidR="00677C79" w:rsidRPr="002713B1">
        <w:rPr>
          <w:rFonts w:asciiTheme="majorHAnsi" w:hAnsiTheme="majorHAnsi" w:cstheme="majorHAnsi"/>
          <w:color w:val="000000" w:themeColor="text1"/>
        </w:rPr>
        <w:t xml:space="preserve"> </w:t>
      </w:r>
      <w:r w:rsidR="003354D2" w:rsidRPr="002713B1">
        <w:rPr>
          <w:rFonts w:asciiTheme="majorHAnsi" w:hAnsiTheme="majorHAnsi" w:cstheme="majorHAnsi"/>
          <w:color w:val="000000" w:themeColor="text1"/>
        </w:rPr>
        <w:t xml:space="preserve">Similarly, </w:t>
      </w:r>
      <w:r w:rsidR="008E38CF" w:rsidRPr="002713B1">
        <w:rPr>
          <w:rFonts w:asciiTheme="majorHAnsi" w:hAnsiTheme="majorHAnsi" w:cstheme="majorHAnsi"/>
          <w:color w:val="000000" w:themeColor="text1"/>
        </w:rPr>
        <w:t>my</w:t>
      </w:r>
      <w:r w:rsidR="00524C44" w:rsidRPr="002713B1">
        <w:rPr>
          <w:rFonts w:asciiTheme="majorHAnsi" w:hAnsiTheme="majorHAnsi" w:cstheme="majorHAnsi"/>
          <w:color w:val="000000" w:themeColor="text1"/>
        </w:rPr>
        <w:t xml:space="preserve"> </w:t>
      </w:r>
      <w:r w:rsidR="00E44E8F" w:rsidRPr="002713B1">
        <w:rPr>
          <w:rFonts w:asciiTheme="majorHAnsi" w:hAnsiTheme="majorHAnsi" w:cstheme="majorHAnsi"/>
          <w:color w:val="000000" w:themeColor="text1"/>
        </w:rPr>
        <w:t xml:space="preserve">use of the </w:t>
      </w:r>
      <w:r w:rsidR="00524C44" w:rsidRPr="002713B1">
        <w:rPr>
          <w:rFonts w:asciiTheme="majorHAnsi" w:hAnsiTheme="majorHAnsi" w:cstheme="majorHAnsi"/>
          <w:color w:val="000000" w:themeColor="text1"/>
        </w:rPr>
        <w:t>term o</w:t>
      </w:r>
      <w:r w:rsidRPr="002713B1">
        <w:rPr>
          <w:rFonts w:asciiTheme="majorHAnsi" w:hAnsiTheme="majorHAnsi" w:cstheme="majorHAnsi"/>
          <w:color w:val="000000" w:themeColor="text1"/>
        </w:rPr>
        <w:t>rientat</w:t>
      </w:r>
      <w:r w:rsidR="00677C79" w:rsidRPr="002713B1">
        <w:rPr>
          <w:rFonts w:asciiTheme="majorHAnsi" w:hAnsiTheme="majorHAnsi" w:cstheme="majorHAnsi"/>
          <w:color w:val="000000" w:themeColor="text1"/>
        </w:rPr>
        <w:t>ion</w:t>
      </w:r>
      <w:r w:rsidR="00524C44" w:rsidRPr="002713B1">
        <w:rPr>
          <w:rFonts w:asciiTheme="majorHAnsi" w:hAnsiTheme="majorHAnsi" w:cstheme="majorHAnsi"/>
          <w:color w:val="000000" w:themeColor="text1"/>
        </w:rPr>
        <w:t xml:space="preserve"> </w:t>
      </w:r>
      <w:r w:rsidR="004366FF" w:rsidRPr="002713B1">
        <w:rPr>
          <w:rFonts w:asciiTheme="majorHAnsi" w:hAnsiTheme="majorHAnsi" w:cstheme="majorHAnsi"/>
          <w:color w:val="000000" w:themeColor="text1"/>
        </w:rPr>
        <w:t xml:space="preserve">follows </w:t>
      </w:r>
      <w:r w:rsidRPr="002713B1">
        <w:rPr>
          <w:rFonts w:asciiTheme="majorHAnsi" w:hAnsiTheme="majorHAnsi" w:cstheme="majorHAnsi"/>
          <w:color w:val="000000" w:themeColor="text1"/>
        </w:rPr>
        <w:t>Ahme</w:t>
      </w:r>
      <w:r w:rsidR="00524C44" w:rsidRPr="002713B1">
        <w:rPr>
          <w:rFonts w:asciiTheme="majorHAnsi" w:hAnsiTheme="majorHAnsi" w:cstheme="majorHAnsi"/>
          <w:color w:val="000000" w:themeColor="text1"/>
        </w:rPr>
        <w:t>d’s</w:t>
      </w:r>
      <w:r w:rsidR="00866912">
        <w:rPr>
          <w:rFonts w:asciiTheme="majorHAnsi" w:hAnsiTheme="majorHAnsi" w:cstheme="majorHAnsi"/>
          <w:color w:val="000000" w:themeColor="text1"/>
        </w:rPr>
        <w:t xml:space="preserve"> </w:t>
      </w:r>
      <w:r w:rsidR="00524C44" w:rsidRPr="002713B1">
        <w:rPr>
          <w:rFonts w:asciiTheme="majorHAnsi" w:hAnsiTheme="majorHAnsi" w:cstheme="majorHAnsi"/>
          <w:color w:val="000000" w:themeColor="text1"/>
        </w:rPr>
        <w:t>proposal</w:t>
      </w:r>
      <w:r w:rsidRPr="002713B1">
        <w:rPr>
          <w:rFonts w:asciiTheme="majorHAnsi" w:hAnsiTheme="majorHAnsi" w:cstheme="majorHAnsi"/>
          <w:color w:val="000000" w:themeColor="text1"/>
        </w:rPr>
        <w:t xml:space="preserve"> that </w:t>
      </w:r>
      <w:r w:rsidR="00217B92" w:rsidRPr="002713B1">
        <w:rPr>
          <w:rFonts w:asciiTheme="majorHAnsi" w:hAnsiTheme="majorHAnsi" w:cstheme="majorHAnsi"/>
          <w:color w:val="000000" w:themeColor="text1"/>
        </w:rPr>
        <w:t>perception is always directed toward something</w:t>
      </w:r>
      <w:r w:rsidR="00A62F7C" w:rsidRPr="002713B1">
        <w:rPr>
          <w:rFonts w:asciiTheme="majorHAnsi" w:hAnsiTheme="majorHAnsi" w:cstheme="majorHAnsi"/>
          <w:color w:val="000000" w:themeColor="text1"/>
        </w:rPr>
        <w:t>, so</w:t>
      </w:r>
      <w:r w:rsidR="00217B92" w:rsidRPr="002713B1">
        <w:rPr>
          <w:rFonts w:asciiTheme="majorHAnsi" w:hAnsiTheme="majorHAnsi" w:cstheme="majorHAnsi"/>
          <w:color w:val="000000" w:themeColor="text1"/>
        </w:rPr>
        <w:t xml:space="preserve"> that </w:t>
      </w:r>
      <w:r w:rsidR="00524C44" w:rsidRPr="002713B1">
        <w:rPr>
          <w:rFonts w:asciiTheme="majorHAnsi" w:hAnsiTheme="majorHAnsi" w:cstheme="majorHAnsi"/>
          <w:color w:val="000000" w:themeColor="text1"/>
        </w:rPr>
        <w:t xml:space="preserve">we move </w:t>
      </w:r>
      <w:r w:rsidR="00524C44" w:rsidRPr="002713B1">
        <w:rPr>
          <w:rFonts w:asciiTheme="majorHAnsi" w:hAnsiTheme="majorHAnsi" w:cstheme="majorHAnsi"/>
          <w:i/>
          <w:iCs/>
          <w:color w:val="000000" w:themeColor="text1"/>
        </w:rPr>
        <w:t>toward</w:t>
      </w:r>
      <w:r w:rsidR="00524C44" w:rsidRPr="002713B1">
        <w:rPr>
          <w:rFonts w:asciiTheme="majorHAnsi" w:hAnsiTheme="majorHAnsi" w:cstheme="majorHAnsi"/>
          <w:color w:val="000000" w:themeColor="text1"/>
        </w:rPr>
        <w:t xml:space="preserve"> or </w:t>
      </w:r>
      <w:r w:rsidR="00524C44" w:rsidRPr="002713B1">
        <w:rPr>
          <w:rFonts w:asciiTheme="majorHAnsi" w:hAnsiTheme="majorHAnsi" w:cstheme="majorHAnsi"/>
          <w:i/>
          <w:iCs/>
          <w:color w:val="000000" w:themeColor="text1"/>
        </w:rPr>
        <w:t>away</w:t>
      </w:r>
      <w:r w:rsidR="00524C44" w:rsidRPr="002713B1">
        <w:rPr>
          <w:rFonts w:asciiTheme="majorHAnsi" w:hAnsiTheme="majorHAnsi" w:cstheme="majorHAnsi"/>
          <w:color w:val="000000" w:themeColor="text1"/>
        </w:rPr>
        <w:t xml:space="preserve"> from</w:t>
      </w:r>
      <w:r w:rsidR="00A62F7C" w:rsidRPr="002713B1">
        <w:rPr>
          <w:rFonts w:asciiTheme="majorHAnsi" w:hAnsiTheme="majorHAnsi" w:cstheme="majorHAnsi"/>
          <w:color w:val="000000" w:themeColor="text1"/>
        </w:rPr>
        <w:t xml:space="preserve"> a ‘specific bodily dwelling’</w:t>
      </w:r>
      <w:r w:rsidR="008E38CF" w:rsidRPr="002713B1">
        <w:rPr>
          <w:rFonts w:asciiTheme="majorHAnsi" w:hAnsiTheme="majorHAnsi" w:cstheme="majorHAnsi"/>
          <w:color w:val="000000" w:themeColor="text1"/>
        </w:rPr>
        <w:t xml:space="preserve"> in and through space </w:t>
      </w:r>
      <w:r w:rsidR="00A62F7C" w:rsidRPr="002713B1">
        <w:rPr>
          <w:rFonts w:asciiTheme="majorHAnsi" w:hAnsiTheme="majorHAnsi" w:cstheme="majorHAnsi"/>
          <w:color w:val="000000" w:themeColor="text1"/>
        </w:rPr>
        <w:t xml:space="preserve">(2006:3). </w:t>
      </w:r>
      <w:r w:rsidR="00677C79" w:rsidRPr="002713B1">
        <w:rPr>
          <w:rFonts w:asciiTheme="majorHAnsi" w:hAnsiTheme="majorHAnsi" w:cstheme="majorHAnsi"/>
          <w:color w:val="000000" w:themeColor="text1"/>
        </w:rPr>
        <w:t xml:space="preserve">For </w:t>
      </w:r>
      <w:r w:rsidR="00A62F7C" w:rsidRPr="002713B1">
        <w:rPr>
          <w:rFonts w:asciiTheme="majorHAnsi" w:hAnsiTheme="majorHAnsi" w:cstheme="majorHAnsi"/>
          <w:color w:val="000000" w:themeColor="text1"/>
        </w:rPr>
        <w:t>Ahmed</w:t>
      </w:r>
      <w:r w:rsidR="008E38CF" w:rsidRPr="002713B1">
        <w:rPr>
          <w:rFonts w:asciiTheme="majorHAnsi" w:hAnsiTheme="majorHAnsi" w:cstheme="majorHAnsi"/>
          <w:color w:val="000000" w:themeColor="text1"/>
        </w:rPr>
        <w:t xml:space="preserve"> orientation </w:t>
      </w:r>
      <w:r w:rsidR="00295FCF" w:rsidRPr="002713B1">
        <w:rPr>
          <w:rFonts w:asciiTheme="majorHAnsi" w:hAnsiTheme="majorHAnsi" w:cstheme="majorHAnsi"/>
          <w:color w:val="000000" w:themeColor="text1"/>
        </w:rPr>
        <w:t>is</w:t>
      </w:r>
      <w:r w:rsidR="008E38CF" w:rsidRPr="002713B1">
        <w:rPr>
          <w:rFonts w:asciiTheme="majorHAnsi" w:hAnsiTheme="majorHAnsi" w:cstheme="majorHAnsi"/>
          <w:color w:val="000000" w:themeColor="text1"/>
        </w:rPr>
        <w:t xml:space="preserve"> </w:t>
      </w:r>
      <w:r w:rsidR="00F20C9C" w:rsidRPr="002713B1">
        <w:rPr>
          <w:rFonts w:asciiTheme="majorHAnsi" w:hAnsiTheme="majorHAnsi" w:cstheme="majorHAnsi"/>
          <w:color w:val="000000" w:themeColor="text1"/>
        </w:rPr>
        <w:t>underpinned by an</w:t>
      </w:r>
      <w:r w:rsidR="00A62F7C" w:rsidRPr="002713B1">
        <w:rPr>
          <w:rFonts w:asciiTheme="majorHAnsi" w:hAnsiTheme="majorHAnsi" w:cstheme="majorHAnsi"/>
          <w:color w:val="000000" w:themeColor="text1"/>
        </w:rPr>
        <w:t xml:space="preserve"> awareness of being in relationship with a </w:t>
      </w:r>
      <w:r w:rsidR="00F20C9C" w:rsidRPr="002713B1">
        <w:rPr>
          <w:rFonts w:asciiTheme="majorHAnsi" w:hAnsiTheme="majorHAnsi" w:cstheme="majorHAnsi"/>
          <w:color w:val="000000" w:themeColor="text1"/>
        </w:rPr>
        <w:t xml:space="preserve">social and spatial </w:t>
      </w:r>
      <w:r w:rsidR="00A62F7C" w:rsidRPr="002713B1">
        <w:rPr>
          <w:rFonts w:asciiTheme="majorHAnsi" w:hAnsiTheme="majorHAnsi" w:cstheme="majorHAnsi"/>
          <w:color w:val="000000" w:themeColor="text1"/>
        </w:rPr>
        <w:t xml:space="preserve">context </w:t>
      </w:r>
      <w:r w:rsidR="00F20C9C" w:rsidRPr="002713B1">
        <w:rPr>
          <w:rFonts w:asciiTheme="majorHAnsi" w:hAnsiTheme="majorHAnsi" w:cstheme="majorHAnsi"/>
          <w:color w:val="000000" w:themeColor="text1"/>
        </w:rPr>
        <w:t xml:space="preserve">that </w:t>
      </w:r>
      <w:r w:rsidR="00524C44" w:rsidRPr="002713B1">
        <w:rPr>
          <w:rFonts w:asciiTheme="majorHAnsi" w:hAnsiTheme="majorHAnsi" w:cstheme="majorHAnsi"/>
          <w:color w:val="000000" w:themeColor="text1"/>
        </w:rPr>
        <w:t>shap</w:t>
      </w:r>
      <w:r w:rsidR="00A62F7C" w:rsidRPr="002713B1">
        <w:rPr>
          <w:rFonts w:asciiTheme="majorHAnsi" w:hAnsiTheme="majorHAnsi" w:cstheme="majorHAnsi"/>
          <w:color w:val="000000" w:themeColor="text1"/>
        </w:rPr>
        <w:t>es</w:t>
      </w:r>
    </w:p>
    <w:p w14:paraId="7D5C2B0A" w14:textId="76091085" w:rsidR="00524C44" w:rsidRPr="002713B1" w:rsidRDefault="00524C44" w:rsidP="00677C79">
      <w:pPr>
        <w:spacing w:after="240"/>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not only how we inhabit space, but </w:t>
      </w:r>
      <w:r w:rsidR="00217B92" w:rsidRPr="002713B1">
        <w:rPr>
          <w:rFonts w:asciiTheme="majorHAnsi" w:hAnsiTheme="majorHAnsi" w:cstheme="majorHAnsi"/>
          <w:color w:val="000000" w:themeColor="text1"/>
        </w:rPr>
        <w:t xml:space="preserve">how we </w:t>
      </w:r>
      <w:r w:rsidRPr="002713B1">
        <w:rPr>
          <w:rFonts w:asciiTheme="majorHAnsi" w:hAnsiTheme="majorHAnsi" w:cstheme="majorHAnsi"/>
          <w:color w:val="000000" w:themeColor="text1"/>
        </w:rPr>
        <w:t>apprehend this world of shared inhabitation, as well as “who” or “what” we direct our energy and attention toward.</w:t>
      </w:r>
    </w:p>
    <w:p w14:paraId="6F3C0EF2" w14:textId="57948921" w:rsidR="008E38CF" w:rsidRPr="002713B1" w:rsidRDefault="00524C44" w:rsidP="008E38CF">
      <w:pPr>
        <w:spacing w:after="240"/>
        <w:ind w:left="6480" w:firstLine="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   </w:t>
      </w:r>
      <w:r w:rsidR="00217B9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Ahmed</w:t>
      </w:r>
      <w:r w:rsidR="00217B92" w:rsidRPr="002713B1">
        <w:rPr>
          <w:rFonts w:asciiTheme="majorHAnsi" w:hAnsiTheme="majorHAnsi" w:cstheme="majorHAnsi"/>
          <w:color w:val="000000" w:themeColor="text1"/>
        </w:rPr>
        <w:t xml:space="preserve"> 2006:</w:t>
      </w:r>
      <w:r w:rsidRPr="002713B1">
        <w:rPr>
          <w:rFonts w:asciiTheme="majorHAnsi" w:hAnsiTheme="majorHAnsi" w:cstheme="majorHAnsi"/>
          <w:color w:val="000000" w:themeColor="text1"/>
        </w:rPr>
        <w:t>3</w:t>
      </w:r>
      <w:r w:rsidR="00217B92" w:rsidRPr="002713B1">
        <w:rPr>
          <w:rFonts w:asciiTheme="majorHAnsi" w:hAnsiTheme="majorHAnsi" w:cstheme="majorHAnsi"/>
          <w:color w:val="000000" w:themeColor="text1"/>
        </w:rPr>
        <w:t>)</w:t>
      </w:r>
    </w:p>
    <w:p w14:paraId="3E739B0E" w14:textId="74103CC1" w:rsidR="005A3173" w:rsidRPr="002713B1" w:rsidRDefault="005A3173" w:rsidP="005A3173">
      <w:pPr>
        <w:spacing w:after="240"/>
        <w:rPr>
          <w:rFonts w:asciiTheme="majorHAnsi" w:hAnsiTheme="majorHAnsi" w:cstheme="majorHAnsi"/>
          <w:color w:val="000000" w:themeColor="text1"/>
        </w:rPr>
      </w:pPr>
    </w:p>
    <w:p w14:paraId="1C7A76F0" w14:textId="50D338A4" w:rsidR="003F776E" w:rsidRPr="002713B1" w:rsidRDefault="005A3173" w:rsidP="0081013A">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Ahmed references Bachelard’s notion of ‘desire lines’ to argue that by directing attention toward, away or around something, things are bought into proximity. This in turn, produces us as the subjects that the world is “around” (2006: 120), thus, bringing us into contact with </w:t>
      </w:r>
      <w:r w:rsidRPr="002713B1">
        <w:rPr>
          <w:rFonts w:asciiTheme="majorHAnsi" w:hAnsiTheme="majorHAnsi" w:cstheme="majorHAnsi"/>
          <w:color w:val="000000" w:themeColor="text1"/>
        </w:rPr>
        <w:lastRenderedPageBreak/>
        <w:t>the world in ways that, Ahmed argues, makes things assessable or inaccessible to us, so that over time and through repetition ‘ a world acquires it’s shape’ (2006: 126).</w:t>
      </w:r>
      <w:r w:rsidRPr="002713B1">
        <w:rPr>
          <w:rStyle w:val="FootnoteReference"/>
          <w:rFonts w:asciiTheme="majorHAnsi" w:hAnsiTheme="majorHAnsi" w:cstheme="majorHAnsi"/>
          <w:color w:val="000000" w:themeColor="text1"/>
        </w:rPr>
        <w:footnoteReference w:id="23"/>
      </w:r>
      <w:r w:rsidRPr="002713B1">
        <w:rPr>
          <w:rFonts w:asciiTheme="majorHAnsi" w:hAnsiTheme="majorHAnsi" w:cstheme="majorHAnsi"/>
          <w:color w:val="000000" w:themeColor="text1"/>
        </w:rPr>
        <w:t xml:space="preserve"> </w:t>
      </w:r>
      <w:r w:rsidR="00104CD1">
        <w:rPr>
          <w:rFonts w:asciiTheme="majorHAnsi" w:hAnsiTheme="majorHAnsi" w:cstheme="majorHAnsi"/>
          <w:color w:val="000000" w:themeColor="text1"/>
        </w:rPr>
        <w:t>Therefore, i</w:t>
      </w:r>
      <w:r w:rsidR="00422A80" w:rsidRPr="002713B1">
        <w:rPr>
          <w:rFonts w:asciiTheme="majorHAnsi" w:hAnsiTheme="majorHAnsi" w:cstheme="majorHAnsi"/>
          <w:color w:val="000000" w:themeColor="text1"/>
        </w:rPr>
        <w:t xml:space="preserve">n summary, </w:t>
      </w:r>
      <w:r w:rsidR="004366FF" w:rsidRPr="002713B1">
        <w:rPr>
          <w:rFonts w:asciiTheme="majorHAnsi" w:hAnsiTheme="majorHAnsi" w:cstheme="majorHAnsi"/>
          <w:color w:val="000000" w:themeColor="text1"/>
        </w:rPr>
        <w:t xml:space="preserve">the practice discussed in this PhD thesis, can be said to </w:t>
      </w:r>
      <w:r w:rsidR="00422A80" w:rsidRPr="002713B1">
        <w:rPr>
          <w:rFonts w:asciiTheme="majorHAnsi" w:hAnsiTheme="majorHAnsi" w:cstheme="majorHAnsi"/>
          <w:color w:val="000000" w:themeColor="text1"/>
        </w:rPr>
        <w:t>muster</w:t>
      </w:r>
      <w:r w:rsidR="004366FF" w:rsidRPr="002713B1">
        <w:rPr>
          <w:rFonts w:asciiTheme="majorHAnsi" w:hAnsiTheme="majorHAnsi" w:cstheme="majorHAnsi"/>
          <w:color w:val="000000" w:themeColor="text1"/>
        </w:rPr>
        <w:t xml:space="preserve"> dancers’ awareness of moving (towards, away and around) in order to forge </w:t>
      </w:r>
      <w:r w:rsidR="0081013A" w:rsidRPr="002713B1">
        <w:rPr>
          <w:rFonts w:asciiTheme="majorHAnsi" w:hAnsiTheme="majorHAnsi" w:cstheme="majorHAnsi"/>
          <w:color w:val="000000" w:themeColor="text1"/>
        </w:rPr>
        <w:t xml:space="preserve">intimate connections </w:t>
      </w:r>
      <w:r w:rsidR="00422A80" w:rsidRPr="002713B1">
        <w:rPr>
          <w:rFonts w:asciiTheme="majorHAnsi" w:hAnsiTheme="majorHAnsi" w:cstheme="majorHAnsi"/>
          <w:color w:val="000000" w:themeColor="text1"/>
        </w:rPr>
        <w:t xml:space="preserve">between </w:t>
      </w:r>
      <w:r w:rsidR="0081013A" w:rsidRPr="002713B1">
        <w:rPr>
          <w:rFonts w:asciiTheme="majorHAnsi" w:hAnsiTheme="majorHAnsi" w:cstheme="majorHAnsi"/>
          <w:color w:val="000000" w:themeColor="text1"/>
        </w:rPr>
        <w:t>them</w:t>
      </w:r>
      <w:r w:rsidR="008E6652" w:rsidRPr="002713B1">
        <w:rPr>
          <w:rFonts w:asciiTheme="majorHAnsi" w:hAnsiTheme="majorHAnsi" w:cstheme="majorHAnsi"/>
          <w:color w:val="000000" w:themeColor="text1"/>
        </w:rPr>
        <w:t xml:space="preserve"> and non-theatre spaces</w:t>
      </w:r>
      <w:r w:rsidR="00422A80" w:rsidRPr="002713B1">
        <w:rPr>
          <w:rFonts w:asciiTheme="majorHAnsi" w:hAnsiTheme="majorHAnsi" w:cstheme="majorHAnsi"/>
          <w:color w:val="000000" w:themeColor="text1"/>
        </w:rPr>
        <w:t xml:space="preserve"> th</w:t>
      </w:r>
      <w:r w:rsidR="008E6652" w:rsidRPr="002713B1">
        <w:rPr>
          <w:rFonts w:asciiTheme="majorHAnsi" w:hAnsiTheme="majorHAnsi" w:cstheme="majorHAnsi"/>
          <w:color w:val="000000" w:themeColor="text1"/>
        </w:rPr>
        <w:t>rough</w:t>
      </w:r>
      <w:r w:rsidR="00422A80" w:rsidRPr="002713B1">
        <w:rPr>
          <w:rFonts w:asciiTheme="majorHAnsi" w:hAnsiTheme="majorHAnsi" w:cstheme="majorHAnsi"/>
          <w:color w:val="000000" w:themeColor="text1"/>
        </w:rPr>
        <w:t xml:space="preserve"> movement</w:t>
      </w:r>
      <w:r w:rsidR="00673291" w:rsidRPr="002713B1">
        <w:rPr>
          <w:rFonts w:asciiTheme="majorHAnsi" w:hAnsiTheme="majorHAnsi" w:cstheme="majorHAnsi"/>
          <w:color w:val="000000" w:themeColor="text1"/>
        </w:rPr>
        <w:t xml:space="preserve"> that frame their perceptions in</w:t>
      </w:r>
      <w:r w:rsidR="00104CD1">
        <w:rPr>
          <w:rFonts w:asciiTheme="majorHAnsi" w:hAnsiTheme="majorHAnsi" w:cstheme="majorHAnsi"/>
          <w:color w:val="000000" w:themeColor="text1"/>
        </w:rPr>
        <w:t>to</w:t>
      </w:r>
      <w:r w:rsidR="00422A80" w:rsidRPr="002713B1">
        <w:rPr>
          <w:rFonts w:asciiTheme="majorHAnsi" w:hAnsiTheme="majorHAnsi" w:cstheme="majorHAnsi"/>
          <w:color w:val="000000" w:themeColor="text1"/>
        </w:rPr>
        <w:t xml:space="preserve"> </w:t>
      </w:r>
      <w:r w:rsidR="004366FF" w:rsidRPr="002713B1">
        <w:rPr>
          <w:rFonts w:asciiTheme="majorHAnsi" w:hAnsiTheme="majorHAnsi" w:cstheme="majorHAnsi"/>
          <w:color w:val="000000" w:themeColor="text1"/>
        </w:rPr>
        <w:t>new site-situated</w:t>
      </w:r>
      <w:r w:rsidR="00673291" w:rsidRPr="002713B1">
        <w:rPr>
          <w:rFonts w:asciiTheme="majorHAnsi" w:hAnsiTheme="majorHAnsi" w:cstheme="majorHAnsi"/>
          <w:color w:val="000000" w:themeColor="text1"/>
        </w:rPr>
        <w:t xml:space="preserve"> performances</w:t>
      </w:r>
      <w:r w:rsidR="0081013A" w:rsidRPr="002713B1">
        <w:rPr>
          <w:rFonts w:asciiTheme="majorHAnsi" w:hAnsiTheme="majorHAnsi" w:cstheme="majorHAnsi"/>
          <w:color w:val="000000" w:themeColor="text1"/>
        </w:rPr>
        <w:t>.</w:t>
      </w:r>
    </w:p>
    <w:p w14:paraId="69A0E58D" w14:textId="62A5DFC5" w:rsidR="008A792E" w:rsidRPr="002713B1" w:rsidRDefault="00677806" w:rsidP="008E38CF">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My i</w:t>
      </w:r>
      <w:r w:rsidR="00295FCF" w:rsidRPr="002713B1">
        <w:rPr>
          <w:rFonts w:asciiTheme="majorHAnsi" w:hAnsiTheme="majorHAnsi" w:cstheme="majorHAnsi"/>
          <w:color w:val="000000" w:themeColor="text1"/>
        </w:rPr>
        <w:t>nitial</w:t>
      </w:r>
      <w:r w:rsidR="00DE48AA" w:rsidRPr="002713B1">
        <w:rPr>
          <w:rFonts w:asciiTheme="majorHAnsi" w:hAnsiTheme="majorHAnsi" w:cstheme="majorHAnsi"/>
          <w:color w:val="000000" w:themeColor="text1"/>
        </w:rPr>
        <w:t xml:space="preserve"> examination of </w:t>
      </w:r>
      <w:r w:rsidR="00DB1D2F" w:rsidRPr="002713B1">
        <w:rPr>
          <w:rFonts w:asciiTheme="majorHAnsi" w:hAnsiTheme="majorHAnsi" w:cstheme="majorHAnsi"/>
          <w:color w:val="000000" w:themeColor="text1"/>
        </w:rPr>
        <w:t xml:space="preserve">concepts of </w:t>
      </w:r>
      <w:r w:rsidR="008A792E" w:rsidRPr="002713B1">
        <w:rPr>
          <w:rFonts w:asciiTheme="majorHAnsi" w:hAnsiTheme="majorHAnsi" w:cstheme="majorHAnsi"/>
          <w:color w:val="000000" w:themeColor="text1"/>
        </w:rPr>
        <w:t>spa</w:t>
      </w:r>
      <w:r w:rsidR="00DB1D2F" w:rsidRPr="002713B1">
        <w:rPr>
          <w:rFonts w:asciiTheme="majorHAnsi" w:hAnsiTheme="majorHAnsi" w:cstheme="majorHAnsi"/>
          <w:color w:val="000000" w:themeColor="text1"/>
        </w:rPr>
        <w:t>ce</w:t>
      </w:r>
      <w:r w:rsidR="008A792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and place </w:t>
      </w:r>
      <w:r w:rsidR="00DE48AA" w:rsidRPr="002713B1">
        <w:rPr>
          <w:rFonts w:asciiTheme="majorHAnsi" w:hAnsiTheme="majorHAnsi" w:cstheme="majorHAnsi"/>
          <w:color w:val="000000" w:themeColor="text1"/>
        </w:rPr>
        <w:t>wa</w:t>
      </w:r>
      <w:r w:rsidR="008A792E" w:rsidRPr="002713B1">
        <w:rPr>
          <w:rFonts w:asciiTheme="majorHAnsi" w:hAnsiTheme="majorHAnsi" w:cstheme="majorHAnsi"/>
          <w:color w:val="000000" w:themeColor="text1"/>
        </w:rPr>
        <w:t>s</w:t>
      </w:r>
      <w:r w:rsidR="00DE48AA" w:rsidRPr="002713B1">
        <w:rPr>
          <w:rFonts w:asciiTheme="majorHAnsi" w:hAnsiTheme="majorHAnsi" w:cstheme="majorHAnsi"/>
          <w:color w:val="000000" w:themeColor="text1"/>
        </w:rPr>
        <w:t xml:space="preserve"> prom</w:t>
      </w:r>
      <w:r w:rsidR="00677C79" w:rsidRPr="002713B1">
        <w:rPr>
          <w:rFonts w:asciiTheme="majorHAnsi" w:hAnsiTheme="majorHAnsi" w:cstheme="majorHAnsi"/>
          <w:color w:val="000000" w:themeColor="text1"/>
        </w:rPr>
        <w:t>p</w:t>
      </w:r>
      <w:r w:rsidR="00DE48AA" w:rsidRPr="002713B1">
        <w:rPr>
          <w:rFonts w:asciiTheme="majorHAnsi" w:hAnsiTheme="majorHAnsi" w:cstheme="majorHAnsi"/>
          <w:color w:val="000000" w:themeColor="text1"/>
        </w:rPr>
        <w:t>ted by</w:t>
      </w:r>
      <w:r w:rsidR="008A792E" w:rsidRPr="002713B1">
        <w:rPr>
          <w:rFonts w:asciiTheme="majorHAnsi" w:hAnsiTheme="majorHAnsi" w:cstheme="majorHAnsi"/>
          <w:color w:val="000000" w:themeColor="text1"/>
        </w:rPr>
        <w:t xml:space="preserve"> philosopher Michel Foucault’s claim that space has usurped time and history as the primary concern of contemporary society; he states:</w:t>
      </w:r>
    </w:p>
    <w:p w14:paraId="5C933859" w14:textId="77777777" w:rsidR="008A792E" w:rsidRPr="002713B1" w:rsidRDefault="008A792E" w:rsidP="008A792E">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We are at a moment, I believe, when our experience of the world is … … of a network that connects points and intersections with its own skein.  </w:t>
      </w:r>
    </w:p>
    <w:p w14:paraId="16E59E47" w14:textId="77777777" w:rsidR="008A792E" w:rsidRPr="002713B1" w:rsidRDefault="008A792E" w:rsidP="008A792E">
      <w:pPr>
        <w:ind w:left="7200" w:firstLine="720"/>
        <w:rPr>
          <w:rFonts w:asciiTheme="majorHAnsi" w:hAnsiTheme="majorHAnsi" w:cstheme="majorHAnsi"/>
          <w:color w:val="000000" w:themeColor="text1"/>
        </w:rPr>
      </w:pPr>
      <w:r w:rsidRPr="002713B1">
        <w:rPr>
          <w:rFonts w:asciiTheme="majorHAnsi" w:hAnsiTheme="majorHAnsi" w:cstheme="majorHAnsi"/>
          <w:color w:val="000000" w:themeColor="text1"/>
        </w:rPr>
        <w:t>(1986: 22)</w:t>
      </w:r>
    </w:p>
    <w:p w14:paraId="01F5CB82" w14:textId="77777777" w:rsidR="008A792E" w:rsidRPr="002713B1" w:rsidRDefault="008A792E" w:rsidP="008A792E">
      <w:pPr>
        <w:rPr>
          <w:rFonts w:asciiTheme="majorHAnsi" w:hAnsiTheme="majorHAnsi" w:cstheme="majorHAnsi"/>
          <w:color w:val="000000" w:themeColor="text1"/>
        </w:rPr>
      </w:pPr>
    </w:p>
    <w:p w14:paraId="64852759" w14:textId="2BC3A40A" w:rsidR="00512561" w:rsidRPr="002713B1" w:rsidRDefault="008A792E" w:rsidP="008A792E">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notion of a skein of thread connecting interacting points delivers an image of space as a multi-layered phenomenon of density and, in Merleau-Ponty’s terms</w:t>
      </w:r>
      <w:r w:rsidR="008E38C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‘depth’, within which experience</w:t>
      </w:r>
      <w:r w:rsidR="00DB1D2F"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unfold and </w:t>
      </w:r>
      <w:r w:rsidR="00DB1D2F" w:rsidRPr="002713B1">
        <w:rPr>
          <w:rFonts w:asciiTheme="majorHAnsi" w:hAnsiTheme="majorHAnsi" w:cstheme="majorHAnsi"/>
          <w:color w:val="000000" w:themeColor="text1"/>
        </w:rPr>
        <w:t>are</w:t>
      </w:r>
      <w:r w:rsidRPr="002713B1">
        <w:rPr>
          <w:rFonts w:asciiTheme="majorHAnsi" w:hAnsiTheme="majorHAnsi" w:cstheme="majorHAnsi"/>
          <w:color w:val="000000" w:themeColor="text1"/>
        </w:rPr>
        <w:t xml:space="preserve"> defined (1968). Thinking about space in this way</w:t>
      </w:r>
      <w:r w:rsidR="00DB1D2F"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has informed </w:t>
      </w:r>
      <w:r w:rsidR="00DB1D2F" w:rsidRPr="002713B1">
        <w:rPr>
          <w:rFonts w:asciiTheme="majorHAnsi" w:hAnsiTheme="majorHAnsi" w:cstheme="majorHAnsi"/>
          <w:color w:val="000000" w:themeColor="text1"/>
        </w:rPr>
        <w:t xml:space="preserve">how </w:t>
      </w:r>
      <w:r w:rsidRPr="002713B1">
        <w:rPr>
          <w:rFonts w:asciiTheme="majorHAnsi" w:hAnsiTheme="majorHAnsi" w:cstheme="majorHAnsi"/>
          <w:color w:val="000000" w:themeColor="text1"/>
        </w:rPr>
        <w:t xml:space="preserve">my practice has developed over time, so that, for example, in early works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I </w:t>
      </w:r>
      <w:r w:rsidR="008E38CF" w:rsidRPr="002713B1">
        <w:rPr>
          <w:rFonts w:asciiTheme="majorHAnsi" w:hAnsiTheme="majorHAnsi" w:cstheme="majorHAnsi"/>
          <w:color w:val="000000" w:themeColor="text1"/>
        </w:rPr>
        <w:t>explored the</w:t>
      </w:r>
      <w:r w:rsidRPr="002713B1">
        <w:rPr>
          <w:rFonts w:asciiTheme="majorHAnsi" w:hAnsiTheme="majorHAnsi" w:cstheme="majorHAnsi"/>
          <w:color w:val="000000" w:themeColor="text1"/>
        </w:rPr>
        <w:t xml:space="preserve"> image of thin threads linking vision impaired dancers to each other within the performance arena. Whereas</w:t>
      </w:r>
      <w:r w:rsidR="00CD2907" w:rsidRPr="002713B1">
        <w:rPr>
          <w:rFonts w:asciiTheme="majorHAnsi" w:hAnsiTheme="majorHAnsi" w:cstheme="majorHAnsi"/>
          <w:color w:val="000000" w:themeColor="text1"/>
        </w:rPr>
        <w:t xml:space="preserve"> later</w:t>
      </w:r>
      <w:r w:rsidRPr="002713B1">
        <w:rPr>
          <w:rFonts w:asciiTheme="majorHAnsi" w:hAnsiTheme="majorHAnsi" w:cstheme="majorHAnsi"/>
          <w:color w:val="000000" w:themeColor="text1"/>
        </w:rPr>
        <w:t xml:space="preserve"> in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 xml:space="preserve">(2016), </w:t>
      </w: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(2019) and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 xml:space="preserve">(2020), </w:t>
      </w:r>
      <w:r w:rsidR="008E38CF" w:rsidRPr="002713B1">
        <w:rPr>
          <w:rFonts w:asciiTheme="majorHAnsi" w:hAnsiTheme="majorHAnsi" w:cstheme="majorHAnsi"/>
          <w:color w:val="000000" w:themeColor="text1"/>
        </w:rPr>
        <w:t xml:space="preserve">the idea of </w:t>
      </w:r>
      <w:r w:rsidRPr="002713B1">
        <w:rPr>
          <w:rFonts w:asciiTheme="majorHAnsi" w:hAnsiTheme="majorHAnsi" w:cstheme="majorHAnsi"/>
          <w:color w:val="000000" w:themeColor="text1"/>
        </w:rPr>
        <w:t>th</w:t>
      </w:r>
      <w:r w:rsidR="008E38CF" w:rsidRPr="002713B1">
        <w:rPr>
          <w:rFonts w:asciiTheme="majorHAnsi" w:hAnsiTheme="majorHAnsi" w:cstheme="majorHAnsi"/>
          <w:color w:val="000000" w:themeColor="text1"/>
        </w:rPr>
        <w:t>r</w:t>
      </w:r>
      <w:r w:rsidRPr="002713B1">
        <w:rPr>
          <w:rFonts w:asciiTheme="majorHAnsi" w:hAnsiTheme="majorHAnsi" w:cstheme="majorHAnsi"/>
          <w:color w:val="000000" w:themeColor="text1"/>
        </w:rPr>
        <w:t>e</w:t>
      </w:r>
      <w:r w:rsidR="008E38CF" w:rsidRPr="002713B1">
        <w:rPr>
          <w:rFonts w:asciiTheme="majorHAnsi" w:hAnsiTheme="majorHAnsi" w:cstheme="majorHAnsi"/>
          <w:color w:val="000000" w:themeColor="text1"/>
        </w:rPr>
        <w:t xml:space="preserve">ads and </w:t>
      </w:r>
      <w:r w:rsidR="00ED4A40" w:rsidRPr="002713B1">
        <w:rPr>
          <w:rFonts w:asciiTheme="majorHAnsi" w:hAnsiTheme="majorHAnsi" w:cstheme="majorHAnsi"/>
          <w:color w:val="000000" w:themeColor="text1"/>
        </w:rPr>
        <w:t>lines</w:t>
      </w:r>
      <w:r w:rsidR="00D64071" w:rsidRPr="002713B1">
        <w:rPr>
          <w:rFonts w:asciiTheme="majorHAnsi" w:hAnsiTheme="majorHAnsi" w:cstheme="majorHAnsi"/>
          <w:color w:val="000000" w:themeColor="text1"/>
        </w:rPr>
        <w:t xml:space="preserve"> </w:t>
      </w:r>
      <w:r w:rsidR="00ED4A40" w:rsidRPr="002713B1">
        <w:rPr>
          <w:rFonts w:asciiTheme="majorHAnsi" w:hAnsiTheme="majorHAnsi" w:cstheme="majorHAnsi"/>
          <w:color w:val="000000" w:themeColor="text1"/>
        </w:rPr>
        <w:t xml:space="preserve">of connection </w:t>
      </w:r>
      <w:r w:rsidRPr="002713B1">
        <w:rPr>
          <w:rFonts w:asciiTheme="majorHAnsi" w:hAnsiTheme="majorHAnsi" w:cstheme="majorHAnsi"/>
          <w:color w:val="000000" w:themeColor="text1"/>
        </w:rPr>
        <w:t xml:space="preserve">was extended to link the dancers’ interior perceptions to people and phenomena </w:t>
      </w:r>
      <w:r w:rsidRPr="002713B1">
        <w:rPr>
          <w:rFonts w:asciiTheme="majorHAnsi" w:hAnsiTheme="majorHAnsi" w:cstheme="majorHAnsi"/>
          <w:color w:val="000000" w:themeColor="text1"/>
        </w:rPr>
        <w:lastRenderedPageBreak/>
        <w:t>in the surrounding area and beyond</w:t>
      </w:r>
      <w:r w:rsidR="008E38CF" w:rsidRPr="002713B1">
        <w:rPr>
          <w:rFonts w:asciiTheme="majorHAnsi" w:hAnsiTheme="majorHAnsi" w:cstheme="majorHAnsi"/>
          <w:color w:val="000000" w:themeColor="text1"/>
        </w:rPr>
        <w:t>, whilst</w:t>
      </w:r>
      <w:r w:rsidR="00D6407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in dance-films </w:t>
      </w:r>
      <w:r w:rsidRPr="002713B1">
        <w:rPr>
          <w:rFonts w:asciiTheme="majorHAnsi" w:hAnsiTheme="majorHAnsi" w:cstheme="majorHAnsi"/>
          <w:i/>
          <w:iCs/>
          <w:color w:val="000000" w:themeColor="text1"/>
        </w:rPr>
        <w:t>(Dances with) Cloud, Gate and Tree</w:t>
      </w:r>
      <w:r w:rsidRPr="002713B1">
        <w:rPr>
          <w:rFonts w:asciiTheme="majorHAnsi" w:hAnsiTheme="majorHAnsi" w:cstheme="majorHAnsi"/>
          <w:color w:val="000000" w:themeColor="text1"/>
        </w:rPr>
        <w:t xml:space="preserve">, and </w:t>
      </w:r>
      <w:r w:rsidRPr="002713B1">
        <w:rPr>
          <w:rFonts w:asciiTheme="majorHAnsi" w:hAnsiTheme="majorHAnsi" w:cstheme="majorHAnsi"/>
          <w:i/>
          <w:iCs/>
          <w:color w:val="000000" w:themeColor="text1"/>
        </w:rPr>
        <w:t>Sketches in Reel Time</w:t>
      </w:r>
      <w:r w:rsidRPr="002713B1">
        <w:rPr>
          <w:rFonts w:asciiTheme="majorHAnsi" w:hAnsiTheme="majorHAnsi" w:cstheme="majorHAnsi"/>
          <w:color w:val="000000" w:themeColor="text1"/>
        </w:rPr>
        <w:t>, the dancer w</w:t>
      </w:r>
      <w:r w:rsidR="00D64071" w:rsidRPr="002713B1">
        <w:rPr>
          <w:rFonts w:asciiTheme="majorHAnsi" w:hAnsiTheme="majorHAnsi" w:cstheme="majorHAnsi"/>
          <w:color w:val="000000" w:themeColor="text1"/>
        </w:rPr>
        <w:t>as</w:t>
      </w:r>
      <w:r w:rsidRPr="002713B1">
        <w:rPr>
          <w:rFonts w:asciiTheme="majorHAnsi" w:hAnsiTheme="majorHAnsi" w:cstheme="majorHAnsi"/>
          <w:color w:val="000000" w:themeColor="text1"/>
        </w:rPr>
        <w:t xml:space="preserve"> directed to consider themsel</w:t>
      </w:r>
      <w:r w:rsidR="00D64071" w:rsidRPr="002713B1">
        <w:rPr>
          <w:rFonts w:asciiTheme="majorHAnsi" w:hAnsiTheme="majorHAnsi" w:cstheme="majorHAnsi"/>
          <w:color w:val="000000" w:themeColor="text1"/>
        </w:rPr>
        <w:t>f</w:t>
      </w:r>
      <w:r w:rsidRPr="002713B1">
        <w:rPr>
          <w:rFonts w:asciiTheme="majorHAnsi" w:hAnsiTheme="majorHAnsi" w:cstheme="majorHAnsi"/>
          <w:color w:val="000000" w:themeColor="text1"/>
        </w:rPr>
        <w:t xml:space="preserve"> as a dynamic presence linked to multiple other nodes of influence</w:t>
      </w:r>
      <w:r w:rsidR="00DE3FDD" w:rsidRPr="002713B1">
        <w:rPr>
          <w:rFonts w:asciiTheme="majorHAnsi" w:hAnsiTheme="majorHAnsi" w:cstheme="majorHAnsi"/>
          <w:color w:val="000000" w:themeColor="text1"/>
        </w:rPr>
        <w:t>.</w:t>
      </w:r>
      <w:r w:rsidR="00CD2907"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Thus, </w:t>
      </w:r>
      <w:r w:rsidR="00CE5D63" w:rsidRPr="002713B1">
        <w:rPr>
          <w:rFonts w:asciiTheme="majorHAnsi" w:hAnsiTheme="majorHAnsi" w:cstheme="majorHAnsi"/>
          <w:color w:val="000000" w:themeColor="text1"/>
        </w:rPr>
        <w:t xml:space="preserve">working with the image of a skein of thread in my practice, reflects a shift away from conceiving of space as </w:t>
      </w:r>
      <w:r w:rsidR="00F61245" w:rsidRPr="002713B1">
        <w:rPr>
          <w:rFonts w:asciiTheme="majorHAnsi" w:hAnsiTheme="majorHAnsi" w:cstheme="majorHAnsi"/>
          <w:color w:val="000000" w:themeColor="text1"/>
        </w:rPr>
        <w:t xml:space="preserve">unfolding </w:t>
      </w:r>
      <w:r w:rsidR="00CE5D63" w:rsidRPr="002713B1">
        <w:rPr>
          <w:rFonts w:asciiTheme="majorHAnsi" w:hAnsiTheme="majorHAnsi" w:cstheme="majorHAnsi"/>
          <w:color w:val="000000" w:themeColor="text1"/>
        </w:rPr>
        <w:t>in-</w:t>
      </w:r>
      <w:r w:rsidR="00DE3FDD" w:rsidRPr="002713B1">
        <w:rPr>
          <w:rFonts w:asciiTheme="majorHAnsi" w:hAnsiTheme="majorHAnsi" w:cstheme="majorHAnsi"/>
          <w:color w:val="000000" w:themeColor="text1"/>
        </w:rPr>
        <w:t xml:space="preserve">between individuals, </w:t>
      </w:r>
      <w:r w:rsidR="00CE5D63" w:rsidRPr="002713B1">
        <w:rPr>
          <w:rFonts w:asciiTheme="majorHAnsi" w:hAnsiTheme="majorHAnsi" w:cstheme="majorHAnsi"/>
          <w:color w:val="000000" w:themeColor="text1"/>
        </w:rPr>
        <w:t>to consider</w:t>
      </w:r>
      <w:r w:rsidR="00F61245" w:rsidRPr="002713B1">
        <w:rPr>
          <w:rFonts w:asciiTheme="majorHAnsi" w:hAnsiTheme="majorHAnsi" w:cstheme="majorHAnsi"/>
          <w:color w:val="000000" w:themeColor="text1"/>
        </w:rPr>
        <w:t>ations of</w:t>
      </w:r>
      <w:r w:rsidR="00CE5D63" w:rsidRPr="002713B1">
        <w:rPr>
          <w:rFonts w:asciiTheme="majorHAnsi" w:hAnsiTheme="majorHAnsi" w:cstheme="majorHAnsi"/>
          <w:color w:val="000000" w:themeColor="text1"/>
        </w:rPr>
        <w:t xml:space="preserve"> </w:t>
      </w:r>
      <w:r w:rsidR="00F61245" w:rsidRPr="002713B1">
        <w:rPr>
          <w:rFonts w:asciiTheme="majorHAnsi" w:hAnsiTheme="majorHAnsi" w:cstheme="majorHAnsi"/>
          <w:color w:val="000000" w:themeColor="text1"/>
        </w:rPr>
        <w:t>it</w:t>
      </w:r>
      <w:r w:rsidR="00CE5D63" w:rsidRPr="002713B1">
        <w:rPr>
          <w:rFonts w:asciiTheme="majorHAnsi" w:hAnsiTheme="majorHAnsi" w:cstheme="majorHAnsi"/>
          <w:color w:val="000000" w:themeColor="text1"/>
        </w:rPr>
        <w:t xml:space="preserve"> </w:t>
      </w:r>
      <w:r w:rsidR="000C141F" w:rsidRPr="002713B1">
        <w:rPr>
          <w:rFonts w:asciiTheme="majorHAnsi" w:hAnsiTheme="majorHAnsi" w:cstheme="majorHAnsi"/>
          <w:color w:val="000000" w:themeColor="text1"/>
        </w:rPr>
        <w:t>as</w:t>
      </w:r>
      <w:r w:rsidR="00DE3FD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intersubjective</w:t>
      </w:r>
      <w:r w:rsidR="00DE3FDD" w:rsidRPr="002713B1">
        <w:rPr>
          <w:rFonts w:asciiTheme="majorHAnsi" w:hAnsiTheme="majorHAnsi" w:cstheme="majorHAnsi"/>
          <w:color w:val="000000" w:themeColor="text1"/>
        </w:rPr>
        <w:t xml:space="preserve"> and associated with </w:t>
      </w:r>
      <w:r w:rsidR="00CE5D63" w:rsidRPr="002713B1">
        <w:rPr>
          <w:rFonts w:asciiTheme="majorHAnsi" w:hAnsiTheme="majorHAnsi" w:cstheme="majorHAnsi"/>
          <w:color w:val="000000" w:themeColor="text1"/>
        </w:rPr>
        <w:t>dynamic</w:t>
      </w:r>
      <w:r w:rsidR="00DE3FDD" w:rsidRPr="002713B1">
        <w:rPr>
          <w:rFonts w:asciiTheme="majorHAnsi" w:hAnsiTheme="majorHAnsi" w:cstheme="majorHAnsi"/>
          <w:color w:val="000000" w:themeColor="text1"/>
        </w:rPr>
        <w:t xml:space="preserve"> interaction</w:t>
      </w:r>
      <w:r w:rsidR="00CE5D63" w:rsidRPr="002713B1">
        <w:rPr>
          <w:rFonts w:asciiTheme="majorHAnsi" w:hAnsiTheme="majorHAnsi" w:cstheme="majorHAnsi"/>
          <w:color w:val="000000" w:themeColor="text1"/>
        </w:rPr>
        <w:t>s</w:t>
      </w:r>
      <w:r w:rsidR="00DE3FDD" w:rsidRPr="002713B1">
        <w:rPr>
          <w:rFonts w:asciiTheme="majorHAnsi" w:hAnsiTheme="majorHAnsi" w:cstheme="majorHAnsi"/>
          <w:color w:val="000000" w:themeColor="text1"/>
        </w:rPr>
        <w:t xml:space="preserve"> of </w:t>
      </w:r>
      <w:r w:rsidR="003369DE" w:rsidRPr="002713B1">
        <w:rPr>
          <w:rFonts w:asciiTheme="majorHAnsi" w:hAnsiTheme="majorHAnsi" w:cstheme="majorHAnsi"/>
          <w:color w:val="000000" w:themeColor="text1"/>
        </w:rPr>
        <w:t>various systems</w:t>
      </w:r>
      <w:r w:rsidR="00D64071" w:rsidRPr="002713B1">
        <w:rPr>
          <w:rFonts w:asciiTheme="majorHAnsi" w:hAnsiTheme="majorHAnsi" w:cstheme="majorHAnsi"/>
          <w:color w:val="000000" w:themeColor="text1"/>
        </w:rPr>
        <w:t xml:space="preserve"> and subjects</w:t>
      </w:r>
      <w:r w:rsidR="003369DE" w:rsidRPr="002713B1">
        <w:rPr>
          <w:rFonts w:asciiTheme="majorHAnsi" w:hAnsiTheme="majorHAnsi" w:cstheme="majorHAnsi"/>
          <w:color w:val="000000" w:themeColor="text1"/>
        </w:rPr>
        <w:t xml:space="preserve"> </w:t>
      </w:r>
      <w:r w:rsidR="00F61245" w:rsidRPr="002713B1">
        <w:rPr>
          <w:rFonts w:asciiTheme="majorHAnsi" w:hAnsiTheme="majorHAnsi" w:cstheme="majorHAnsi"/>
          <w:color w:val="000000" w:themeColor="text1"/>
        </w:rPr>
        <w:t xml:space="preserve">including </w:t>
      </w:r>
      <w:r w:rsidR="003369DE" w:rsidRPr="002713B1">
        <w:rPr>
          <w:rFonts w:asciiTheme="majorHAnsi" w:hAnsiTheme="majorHAnsi" w:cstheme="majorHAnsi"/>
          <w:color w:val="000000" w:themeColor="text1"/>
        </w:rPr>
        <w:t xml:space="preserve">people, </w:t>
      </w:r>
      <w:r w:rsidR="00DE3FDD" w:rsidRPr="002713B1">
        <w:rPr>
          <w:rFonts w:asciiTheme="majorHAnsi" w:hAnsiTheme="majorHAnsi" w:cstheme="majorHAnsi"/>
          <w:color w:val="000000" w:themeColor="text1"/>
        </w:rPr>
        <w:t>soci</w:t>
      </w:r>
      <w:r w:rsidR="003369DE" w:rsidRPr="002713B1">
        <w:rPr>
          <w:rFonts w:asciiTheme="majorHAnsi" w:hAnsiTheme="majorHAnsi" w:cstheme="majorHAnsi"/>
          <w:color w:val="000000" w:themeColor="text1"/>
        </w:rPr>
        <w:t>ety and environments</w:t>
      </w:r>
      <w:r w:rsidR="000C141F" w:rsidRPr="002713B1">
        <w:rPr>
          <w:rFonts w:asciiTheme="majorHAnsi" w:hAnsiTheme="majorHAnsi" w:cstheme="majorHAnsi"/>
          <w:color w:val="000000" w:themeColor="text1"/>
        </w:rPr>
        <w:t xml:space="preserve">. </w:t>
      </w:r>
      <w:r w:rsidR="00CE5D63" w:rsidRPr="002713B1">
        <w:rPr>
          <w:rStyle w:val="FootnoteReference"/>
          <w:rFonts w:asciiTheme="majorHAnsi" w:hAnsiTheme="majorHAnsi" w:cstheme="majorHAnsi"/>
          <w:color w:val="000000" w:themeColor="text1"/>
        </w:rPr>
        <w:footnoteReference w:id="24"/>
      </w:r>
    </w:p>
    <w:p w14:paraId="2F79DA31" w14:textId="7686C86B" w:rsidR="00512561" w:rsidRPr="002713B1" w:rsidRDefault="008A792E" w:rsidP="008A792E">
      <w:pPr>
        <w:pStyle w:val="NormalWeb"/>
        <w:spacing w:line="480" w:lineRule="auto"/>
        <w:rPr>
          <w:rFonts w:asciiTheme="majorHAnsi" w:hAnsiTheme="majorHAnsi" w:cstheme="majorHAnsi"/>
          <w:color w:val="000000" w:themeColor="text1"/>
        </w:rPr>
      </w:pPr>
      <w:r w:rsidRPr="002713B1">
        <w:rPr>
          <w:rFonts w:asciiTheme="majorHAnsi" w:hAnsiTheme="majorHAnsi" w:cstheme="majorHAnsi"/>
          <w:bCs/>
          <w:color w:val="000000" w:themeColor="text1"/>
        </w:rPr>
        <w:t>A</w:t>
      </w:r>
      <w:r w:rsidR="002654A8" w:rsidRPr="002713B1">
        <w:rPr>
          <w:rFonts w:asciiTheme="majorHAnsi" w:hAnsiTheme="majorHAnsi" w:cstheme="majorHAnsi"/>
          <w:bCs/>
          <w:color w:val="000000" w:themeColor="text1"/>
        </w:rPr>
        <w:t xml:space="preserve"> view of space as </w:t>
      </w:r>
      <w:r w:rsidRPr="002713B1">
        <w:rPr>
          <w:rFonts w:asciiTheme="majorHAnsi" w:hAnsiTheme="majorHAnsi" w:cstheme="majorHAnsi"/>
          <w:color w:val="000000" w:themeColor="text1"/>
        </w:rPr>
        <w:t>‘not a thing but rather a set of relations’ (</w:t>
      </w:r>
      <w:r w:rsidR="00FA546E" w:rsidRPr="002713B1">
        <w:rPr>
          <w:rFonts w:asciiTheme="majorHAnsi" w:hAnsiTheme="majorHAnsi" w:cstheme="majorHAnsi"/>
          <w:color w:val="000000" w:themeColor="text1"/>
        </w:rPr>
        <w:t xml:space="preserve">Lefebvre </w:t>
      </w:r>
      <w:r w:rsidRPr="002713B1">
        <w:rPr>
          <w:rFonts w:asciiTheme="majorHAnsi" w:hAnsiTheme="majorHAnsi" w:cstheme="majorHAnsi"/>
          <w:color w:val="000000" w:themeColor="text1"/>
        </w:rPr>
        <w:t>1991: 83)</w:t>
      </w:r>
      <w:r w:rsidR="002654A8" w:rsidRPr="002713B1">
        <w:rPr>
          <w:rFonts w:asciiTheme="majorHAnsi" w:hAnsiTheme="majorHAnsi" w:cstheme="majorHAnsi"/>
          <w:color w:val="000000" w:themeColor="text1"/>
        </w:rPr>
        <w:t xml:space="preserve"> is </w:t>
      </w:r>
      <w:r w:rsidR="00FA546E" w:rsidRPr="002713B1">
        <w:rPr>
          <w:rFonts w:asciiTheme="majorHAnsi" w:hAnsiTheme="majorHAnsi" w:cstheme="majorHAnsi"/>
          <w:color w:val="000000" w:themeColor="text1"/>
        </w:rPr>
        <w:t>key</w:t>
      </w:r>
      <w:r w:rsidR="002654A8" w:rsidRPr="002713B1">
        <w:rPr>
          <w:rFonts w:asciiTheme="majorHAnsi" w:hAnsiTheme="majorHAnsi" w:cstheme="majorHAnsi"/>
          <w:color w:val="000000" w:themeColor="text1"/>
        </w:rPr>
        <w:t xml:space="preserve"> to </w:t>
      </w:r>
      <w:r w:rsidR="00FA546E" w:rsidRPr="002713B1">
        <w:rPr>
          <w:rFonts w:asciiTheme="majorHAnsi" w:hAnsiTheme="majorHAnsi" w:cstheme="majorHAnsi"/>
          <w:bCs/>
          <w:color w:val="000000" w:themeColor="text1"/>
        </w:rPr>
        <w:t xml:space="preserve">how </w:t>
      </w:r>
      <w:r w:rsidR="002654A8" w:rsidRPr="002713B1">
        <w:rPr>
          <w:rFonts w:asciiTheme="majorHAnsi" w:hAnsiTheme="majorHAnsi" w:cstheme="majorHAnsi"/>
          <w:bCs/>
          <w:color w:val="000000" w:themeColor="text1"/>
        </w:rPr>
        <w:t>theorist Henri Lefebvre imagines spaces and place</w:t>
      </w:r>
      <w:r w:rsidR="009E3B2B" w:rsidRPr="002713B1">
        <w:rPr>
          <w:rFonts w:asciiTheme="majorHAnsi" w:hAnsiTheme="majorHAnsi" w:cstheme="majorHAnsi"/>
          <w:bCs/>
          <w:color w:val="000000" w:themeColor="text1"/>
        </w:rPr>
        <w:t>s</w:t>
      </w:r>
      <w:r w:rsidR="002654A8" w:rsidRPr="002713B1">
        <w:rPr>
          <w:rFonts w:asciiTheme="majorHAnsi" w:hAnsiTheme="majorHAnsi" w:cstheme="majorHAnsi"/>
          <w:bCs/>
          <w:color w:val="000000" w:themeColor="text1"/>
        </w:rPr>
        <w:t>. Lefebvre proposes that space</w:t>
      </w:r>
      <w:r w:rsidR="009E3B2B" w:rsidRPr="002713B1">
        <w:rPr>
          <w:rFonts w:asciiTheme="majorHAnsi" w:hAnsiTheme="majorHAnsi" w:cstheme="majorHAnsi"/>
          <w:bCs/>
          <w:color w:val="000000" w:themeColor="text1"/>
        </w:rPr>
        <w:t xml:space="preserve"> and place</w:t>
      </w:r>
      <w:r w:rsidR="002654A8" w:rsidRPr="002713B1">
        <w:rPr>
          <w:rFonts w:asciiTheme="majorHAnsi" w:hAnsiTheme="majorHAnsi" w:cstheme="majorHAnsi"/>
          <w:bCs/>
          <w:color w:val="000000" w:themeColor="text1"/>
        </w:rPr>
        <w:t xml:space="preserve"> </w:t>
      </w:r>
      <w:r w:rsidR="009E3B2B" w:rsidRPr="002713B1">
        <w:rPr>
          <w:rFonts w:asciiTheme="majorHAnsi" w:hAnsiTheme="majorHAnsi" w:cstheme="majorHAnsi"/>
          <w:bCs/>
          <w:color w:val="000000" w:themeColor="text1"/>
        </w:rPr>
        <w:t>are</w:t>
      </w:r>
      <w:r w:rsidRPr="002713B1">
        <w:rPr>
          <w:rFonts w:asciiTheme="majorHAnsi" w:hAnsiTheme="majorHAnsi" w:cstheme="majorHAnsi"/>
          <w:color w:val="000000" w:themeColor="text1"/>
        </w:rPr>
        <w:t xml:space="preserve"> dynamically charged by the social, cultural and political values of a particular epoch (Elden 2004: 184)</w:t>
      </w:r>
      <w:r w:rsidR="002654A8" w:rsidRPr="002713B1">
        <w:rPr>
          <w:rFonts w:asciiTheme="majorHAnsi" w:hAnsiTheme="majorHAnsi" w:cstheme="majorHAnsi"/>
          <w:color w:val="000000" w:themeColor="text1"/>
        </w:rPr>
        <w:t xml:space="preserve"> and</w:t>
      </w:r>
      <w:r w:rsidR="002654A8"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enunciates and is produced by the values that it is given, so that it is ‘… always ‘coming–into–being’ as an expression of social practices inherent to the form under </w:t>
      </w:r>
      <w:r w:rsidR="006A63AF" w:rsidRPr="002713B1">
        <w:rPr>
          <w:rFonts w:asciiTheme="majorHAnsi" w:hAnsiTheme="majorHAnsi" w:cstheme="majorHAnsi"/>
          <w:color w:val="000000" w:themeColor="text1"/>
        </w:rPr>
        <w:t>consideration ‘and</w:t>
      </w:r>
      <w:r w:rsidRPr="002713B1">
        <w:rPr>
          <w:rFonts w:asciiTheme="majorHAnsi" w:hAnsiTheme="majorHAnsi" w:cstheme="majorHAnsi"/>
          <w:color w:val="000000" w:themeColor="text1"/>
        </w:rPr>
        <w:t xml:space="preserve"> the ‘energy that is deployed within it’ (1991:18). </w:t>
      </w:r>
      <w:r w:rsidR="009E2E41" w:rsidRPr="002713B1">
        <w:rPr>
          <w:rFonts w:asciiTheme="majorHAnsi" w:hAnsiTheme="majorHAnsi" w:cstheme="majorHAnsi"/>
          <w:color w:val="000000" w:themeColor="text1"/>
        </w:rPr>
        <w:t>Specifically, Lefebvre imagines space as a set of relations that are geographically and psychologically located and he proposes three spatial categories</w:t>
      </w:r>
      <w:r w:rsidR="009E2E41" w:rsidRPr="002713B1" w:rsidDel="001F6AB8">
        <w:rPr>
          <w:rFonts w:asciiTheme="majorHAnsi" w:hAnsiTheme="majorHAnsi" w:cstheme="majorHAnsi"/>
          <w:color w:val="000000" w:themeColor="text1"/>
        </w:rPr>
        <w:t xml:space="preserve"> </w:t>
      </w:r>
      <w:r w:rsidR="009E2E41" w:rsidRPr="002713B1">
        <w:rPr>
          <w:rFonts w:asciiTheme="majorHAnsi" w:hAnsiTheme="majorHAnsi" w:cstheme="majorHAnsi"/>
          <w:color w:val="000000" w:themeColor="text1"/>
        </w:rPr>
        <w:t>for assessing how it can be said to be personally constructed and produced in relation to culture and political agendas, these are; perceived space</w:t>
      </w:r>
      <w:r w:rsidR="009E2E41" w:rsidRPr="002713B1">
        <w:rPr>
          <w:rStyle w:val="FootnoteReference"/>
          <w:rFonts w:asciiTheme="majorHAnsi" w:hAnsiTheme="majorHAnsi" w:cstheme="majorHAnsi"/>
          <w:color w:val="000000" w:themeColor="text1"/>
        </w:rPr>
        <w:footnoteReference w:id="25"/>
      </w:r>
      <w:r w:rsidR="009E2E41" w:rsidRPr="002713B1">
        <w:rPr>
          <w:rFonts w:asciiTheme="majorHAnsi" w:hAnsiTheme="majorHAnsi" w:cstheme="majorHAnsi"/>
          <w:color w:val="000000" w:themeColor="text1"/>
        </w:rPr>
        <w:t>, conceived space</w:t>
      </w:r>
      <w:r w:rsidR="009E2E41" w:rsidRPr="002713B1">
        <w:rPr>
          <w:rStyle w:val="FootnoteReference"/>
          <w:rFonts w:asciiTheme="majorHAnsi" w:hAnsiTheme="majorHAnsi" w:cstheme="majorHAnsi"/>
          <w:color w:val="000000" w:themeColor="text1"/>
        </w:rPr>
        <w:footnoteReference w:id="26"/>
      </w:r>
      <w:r w:rsidR="009E2E41" w:rsidRPr="002713B1">
        <w:rPr>
          <w:rFonts w:asciiTheme="majorHAnsi" w:hAnsiTheme="majorHAnsi" w:cstheme="majorHAnsi"/>
          <w:color w:val="000000" w:themeColor="text1"/>
        </w:rPr>
        <w:t>, and lived space</w:t>
      </w:r>
      <w:r w:rsidR="009E2E41" w:rsidRPr="002713B1">
        <w:rPr>
          <w:rStyle w:val="FootnoteReference"/>
          <w:rFonts w:asciiTheme="majorHAnsi" w:hAnsiTheme="majorHAnsi" w:cstheme="majorHAnsi"/>
          <w:color w:val="000000" w:themeColor="text1"/>
        </w:rPr>
        <w:footnoteReference w:id="27"/>
      </w:r>
      <w:r w:rsidR="009E2E41" w:rsidRPr="002713B1">
        <w:rPr>
          <w:rFonts w:asciiTheme="majorHAnsi" w:hAnsiTheme="majorHAnsi" w:cstheme="majorHAnsi"/>
          <w:color w:val="000000" w:themeColor="text1"/>
        </w:rPr>
        <w:t xml:space="preserve"> (1991: 38). </w:t>
      </w:r>
      <w:r w:rsidR="009E2E41" w:rsidRPr="002713B1">
        <w:rPr>
          <w:rStyle w:val="FootnoteReference"/>
          <w:rFonts w:asciiTheme="majorHAnsi" w:hAnsiTheme="majorHAnsi" w:cstheme="majorHAnsi"/>
          <w:color w:val="000000" w:themeColor="text1"/>
        </w:rPr>
        <w:footnoteReference w:id="28"/>
      </w:r>
      <w:r w:rsidR="009E2E41" w:rsidRPr="002713B1">
        <w:rPr>
          <w:rFonts w:asciiTheme="majorHAnsi" w:hAnsiTheme="majorHAnsi" w:cstheme="majorHAnsi"/>
          <w:color w:val="000000" w:themeColor="text1"/>
        </w:rPr>
        <w:t xml:space="preserve"> For Lefebvre, these three views </w:t>
      </w:r>
      <w:r w:rsidR="009E2E41" w:rsidRPr="002713B1">
        <w:rPr>
          <w:rFonts w:asciiTheme="majorHAnsi" w:hAnsiTheme="majorHAnsi" w:cstheme="majorHAnsi"/>
          <w:color w:val="000000" w:themeColor="text1"/>
        </w:rPr>
        <w:lastRenderedPageBreak/>
        <w:t xml:space="preserve">are amalgamated by our lived experiences as subjects that both produce and are produced by space (1991: 170). </w:t>
      </w:r>
    </w:p>
    <w:p w14:paraId="53F7B565" w14:textId="60F6C8EB" w:rsidR="00512561" w:rsidRPr="002713B1" w:rsidRDefault="00FA546E" w:rsidP="008A792E">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Lefebvre’s spatial triad </w:t>
      </w:r>
      <w:r w:rsidR="00EA757D"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s particularly useful to my research because it present</w:t>
      </w:r>
      <w:r w:rsidR="00EA757D"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a ‘map’ for linking interior perceptions to exterior spaces </w:t>
      </w:r>
      <w:r w:rsidR="008A792E" w:rsidRPr="002713B1">
        <w:rPr>
          <w:rFonts w:asciiTheme="majorHAnsi" w:hAnsiTheme="majorHAnsi" w:cstheme="majorHAnsi"/>
          <w:color w:val="000000" w:themeColor="text1"/>
        </w:rPr>
        <w:t xml:space="preserve">in </w:t>
      </w:r>
      <w:r w:rsidR="000B6E61" w:rsidRPr="002713B1">
        <w:rPr>
          <w:rFonts w:asciiTheme="majorHAnsi" w:hAnsiTheme="majorHAnsi" w:cstheme="majorHAnsi"/>
          <w:color w:val="000000" w:themeColor="text1"/>
        </w:rPr>
        <w:t xml:space="preserve">different </w:t>
      </w:r>
      <w:r w:rsidR="008A792E" w:rsidRPr="002713B1">
        <w:rPr>
          <w:rFonts w:asciiTheme="majorHAnsi" w:hAnsiTheme="majorHAnsi" w:cstheme="majorHAnsi"/>
          <w:color w:val="000000" w:themeColor="text1"/>
        </w:rPr>
        <w:t>ways</w:t>
      </w:r>
      <w:r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w:t>
      </w:r>
      <w:r w:rsidR="000B6E61" w:rsidRPr="002713B1">
        <w:rPr>
          <w:rFonts w:asciiTheme="majorHAnsi" w:hAnsiTheme="majorHAnsi" w:cstheme="majorHAnsi"/>
          <w:color w:val="000000" w:themeColor="text1"/>
        </w:rPr>
        <w:t>Specifically,</w:t>
      </w:r>
      <w:r w:rsidR="00CD2907"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 xml:space="preserve">perceived space is considered </w:t>
      </w:r>
      <w:r w:rsidRPr="002713B1">
        <w:rPr>
          <w:rFonts w:asciiTheme="majorHAnsi" w:hAnsiTheme="majorHAnsi" w:cstheme="majorHAnsi"/>
          <w:color w:val="000000" w:themeColor="text1"/>
        </w:rPr>
        <w:t xml:space="preserve">in my practice </w:t>
      </w:r>
      <w:r w:rsidR="008A792E" w:rsidRPr="002713B1">
        <w:rPr>
          <w:rFonts w:asciiTheme="majorHAnsi" w:hAnsiTheme="majorHAnsi" w:cstheme="majorHAnsi"/>
          <w:color w:val="000000" w:themeColor="text1"/>
        </w:rPr>
        <w:t>as the interior space of our bodily perceptions</w:t>
      </w:r>
      <w:r w:rsidR="000B6E61" w:rsidRPr="002713B1">
        <w:rPr>
          <w:rFonts w:asciiTheme="majorHAnsi" w:hAnsiTheme="majorHAnsi" w:cstheme="majorHAnsi"/>
          <w:color w:val="000000" w:themeColor="text1"/>
        </w:rPr>
        <w:t xml:space="preserve"> </w:t>
      </w:r>
      <w:r w:rsidR="000237B4" w:rsidRPr="002713B1">
        <w:rPr>
          <w:rFonts w:asciiTheme="majorHAnsi" w:hAnsiTheme="majorHAnsi" w:cstheme="majorHAnsi"/>
          <w:color w:val="000000" w:themeColor="text1"/>
        </w:rPr>
        <w:t>and</w:t>
      </w:r>
      <w:r w:rsidR="000B6E61" w:rsidRPr="002713B1">
        <w:rPr>
          <w:rFonts w:asciiTheme="majorHAnsi" w:hAnsiTheme="majorHAnsi" w:cstheme="majorHAnsi"/>
          <w:color w:val="000000" w:themeColor="text1"/>
        </w:rPr>
        <w:t xml:space="preserve"> is explored through dance processes that attend to mov</w:t>
      </w:r>
      <w:r w:rsidR="0069011A" w:rsidRPr="002713B1">
        <w:rPr>
          <w:rFonts w:asciiTheme="majorHAnsi" w:hAnsiTheme="majorHAnsi" w:cstheme="majorHAnsi"/>
          <w:color w:val="000000" w:themeColor="text1"/>
        </w:rPr>
        <w:t>ing in connection with</w:t>
      </w:r>
      <w:r w:rsidR="000B6E61" w:rsidRPr="002713B1">
        <w:rPr>
          <w:rFonts w:asciiTheme="majorHAnsi" w:hAnsiTheme="majorHAnsi" w:cstheme="majorHAnsi"/>
          <w:color w:val="000000" w:themeColor="text1"/>
        </w:rPr>
        <w:t xml:space="preserve"> t</w:t>
      </w:r>
      <w:r w:rsidR="0069011A" w:rsidRPr="002713B1">
        <w:rPr>
          <w:rFonts w:asciiTheme="majorHAnsi" w:hAnsiTheme="majorHAnsi" w:cstheme="majorHAnsi"/>
          <w:color w:val="000000" w:themeColor="text1"/>
        </w:rPr>
        <w:t>he</w:t>
      </w:r>
      <w:r w:rsidR="000B6E61" w:rsidRPr="002713B1">
        <w:rPr>
          <w:rFonts w:asciiTheme="majorHAnsi" w:hAnsiTheme="majorHAnsi" w:cstheme="majorHAnsi"/>
          <w:color w:val="000000" w:themeColor="text1"/>
        </w:rPr>
        <w:t xml:space="preserve"> senses.</w:t>
      </w:r>
      <w:r w:rsidR="008A792E" w:rsidRPr="002713B1">
        <w:rPr>
          <w:rFonts w:asciiTheme="majorHAnsi" w:hAnsiTheme="majorHAnsi" w:cstheme="majorHAnsi"/>
          <w:color w:val="000000" w:themeColor="text1"/>
        </w:rPr>
        <w:t xml:space="preserve"> </w:t>
      </w:r>
      <w:r w:rsidR="000B6E61" w:rsidRPr="002713B1">
        <w:rPr>
          <w:rFonts w:asciiTheme="majorHAnsi" w:hAnsiTheme="majorHAnsi" w:cstheme="majorHAnsi"/>
          <w:color w:val="000000" w:themeColor="text1"/>
        </w:rPr>
        <w:t>Whereas</w:t>
      </w:r>
      <w:r w:rsidR="000237B4" w:rsidRPr="002713B1">
        <w:rPr>
          <w:rFonts w:asciiTheme="majorHAnsi" w:hAnsiTheme="majorHAnsi" w:cstheme="majorHAnsi"/>
          <w:color w:val="000000" w:themeColor="text1"/>
        </w:rPr>
        <w:t xml:space="preserve"> </w:t>
      </w:r>
      <w:r w:rsidR="000B6E61" w:rsidRPr="002713B1">
        <w:rPr>
          <w:rFonts w:asciiTheme="majorHAnsi" w:hAnsiTheme="majorHAnsi" w:cstheme="majorHAnsi"/>
          <w:color w:val="000000" w:themeColor="text1"/>
        </w:rPr>
        <w:t>notions of c</w:t>
      </w:r>
      <w:r w:rsidR="008A792E" w:rsidRPr="002713B1">
        <w:rPr>
          <w:rFonts w:asciiTheme="majorHAnsi" w:hAnsiTheme="majorHAnsi" w:cstheme="majorHAnsi"/>
          <w:color w:val="000000" w:themeColor="text1"/>
        </w:rPr>
        <w:t xml:space="preserve">onceived space enable spatial experiences to be communicated and shared </w:t>
      </w:r>
      <w:r w:rsidR="000B6E61" w:rsidRPr="002713B1">
        <w:rPr>
          <w:rFonts w:asciiTheme="majorHAnsi" w:hAnsiTheme="majorHAnsi" w:cstheme="majorHAnsi"/>
          <w:color w:val="000000" w:themeColor="text1"/>
        </w:rPr>
        <w:t xml:space="preserve">through </w:t>
      </w:r>
      <w:r w:rsidR="008A792E" w:rsidRPr="002713B1">
        <w:rPr>
          <w:rFonts w:asciiTheme="majorHAnsi" w:hAnsiTheme="majorHAnsi" w:cstheme="majorHAnsi"/>
          <w:color w:val="000000" w:themeColor="text1"/>
        </w:rPr>
        <w:t>representative cartographies</w:t>
      </w:r>
      <w:r w:rsidR="000B6E61" w:rsidRPr="002713B1">
        <w:rPr>
          <w:rFonts w:asciiTheme="majorHAnsi" w:hAnsiTheme="majorHAnsi" w:cstheme="majorHAnsi"/>
          <w:color w:val="000000" w:themeColor="text1"/>
        </w:rPr>
        <w:t>, such as are presented in the choreographic structures that are employed</w:t>
      </w:r>
      <w:r w:rsidR="0069011A" w:rsidRPr="002713B1">
        <w:rPr>
          <w:rFonts w:asciiTheme="majorHAnsi" w:hAnsiTheme="majorHAnsi" w:cstheme="majorHAnsi"/>
          <w:color w:val="000000" w:themeColor="text1"/>
        </w:rPr>
        <w:t xml:space="preserve"> in each project.</w:t>
      </w:r>
      <w:r w:rsidR="008A792E" w:rsidRPr="002713B1">
        <w:rPr>
          <w:rFonts w:asciiTheme="majorHAnsi" w:hAnsiTheme="majorHAnsi" w:cstheme="majorHAnsi"/>
          <w:color w:val="000000" w:themeColor="text1"/>
        </w:rPr>
        <w:t xml:space="preserve"> Finally, lived space </w:t>
      </w:r>
      <w:r w:rsidR="0069011A" w:rsidRPr="002713B1">
        <w:rPr>
          <w:rFonts w:asciiTheme="majorHAnsi" w:hAnsiTheme="majorHAnsi" w:cstheme="majorHAnsi"/>
          <w:color w:val="000000" w:themeColor="text1"/>
        </w:rPr>
        <w:t>is investigated through</w:t>
      </w:r>
      <w:r w:rsidR="008A792E" w:rsidRPr="002713B1">
        <w:rPr>
          <w:rFonts w:asciiTheme="majorHAnsi" w:hAnsiTheme="majorHAnsi" w:cstheme="majorHAnsi"/>
          <w:color w:val="000000" w:themeColor="text1"/>
        </w:rPr>
        <w:t xml:space="preserve"> combining interior experiences with exterior, spatial articulations</w:t>
      </w:r>
      <w:r w:rsidR="00CD2907" w:rsidRPr="002713B1">
        <w:rPr>
          <w:rFonts w:asciiTheme="majorHAnsi" w:hAnsiTheme="majorHAnsi" w:cstheme="majorHAnsi"/>
          <w:color w:val="000000" w:themeColor="text1"/>
        </w:rPr>
        <w:t xml:space="preserve"> that integrate </w:t>
      </w:r>
      <w:r w:rsidR="006471ED" w:rsidRPr="002713B1">
        <w:rPr>
          <w:rFonts w:asciiTheme="majorHAnsi" w:hAnsiTheme="majorHAnsi" w:cstheme="majorHAnsi"/>
          <w:color w:val="000000" w:themeColor="text1"/>
        </w:rPr>
        <w:t>multiple readings of space</w:t>
      </w:r>
      <w:r w:rsidR="008A792E" w:rsidRPr="002713B1">
        <w:rPr>
          <w:rFonts w:asciiTheme="majorHAnsi" w:hAnsiTheme="majorHAnsi" w:cstheme="majorHAnsi"/>
          <w:color w:val="000000" w:themeColor="text1"/>
        </w:rPr>
        <w:t xml:space="preserve">, at a specific time and place, as performance. </w:t>
      </w:r>
    </w:p>
    <w:p w14:paraId="49177E8A" w14:textId="717F7D8A" w:rsidR="008A792E" w:rsidRPr="002713B1" w:rsidRDefault="008A792E" w:rsidP="008A792E">
      <w:pPr>
        <w:spacing w:line="480" w:lineRule="auto"/>
        <w:ind w:right="57"/>
        <w:rPr>
          <w:rFonts w:asciiTheme="majorHAnsi" w:hAnsiTheme="majorHAnsi" w:cstheme="majorHAnsi"/>
          <w:color w:val="000000" w:themeColor="text1"/>
        </w:rPr>
      </w:pPr>
      <w:r w:rsidRPr="002713B1">
        <w:rPr>
          <w:rFonts w:asciiTheme="majorHAnsi" w:hAnsiTheme="majorHAnsi" w:cstheme="majorHAnsi"/>
          <w:color w:val="000000" w:themeColor="text1"/>
        </w:rPr>
        <w:t xml:space="preserve">Dance-researcher, Arabella Stanger (2014) applies Lefebvre’s spatial triad to address choreography as a socio-historic-spatial-generator that produces space via organised actions that assert, ‘definable aesthetic principles’ reflective of how space is perceived and produced </w:t>
      </w:r>
      <w:r w:rsidR="00BB0A47">
        <w:rPr>
          <w:rFonts w:asciiTheme="majorHAnsi" w:hAnsiTheme="majorHAnsi" w:cstheme="majorHAnsi"/>
          <w:color w:val="000000" w:themeColor="text1"/>
        </w:rPr>
        <w:t xml:space="preserve">each </w:t>
      </w:r>
      <w:r w:rsidRPr="002713B1">
        <w:rPr>
          <w:rFonts w:asciiTheme="majorHAnsi" w:hAnsiTheme="majorHAnsi" w:cstheme="majorHAnsi"/>
          <w:color w:val="000000" w:themeColor="text1"/>
        </w:rPr>
        <w:t>era, she states:</w:t>
      </w:r>
    </w:p>
    <w:p w14:paraId="255E5F95" w14:textId="77777777" w:rsidR="008A792E" w:rsidRPr="002713B1" w:rsidRDefault="008A792E" w:rsidP="008A792E">
      <w:pPr>
        <w:pStyle w:val="NormalWeb"/>
        <w:ind w:left="720"/>
        <w:rPr>
          <w:rFonts w:asciiTheme="majorHAnsi" w:hAnsiTheme="majorHAnsi" w:cstheme="majorHAnsi"/>
          <w:color w:val="000000" w:themeColor="text1"/>
        </w:rPr>
      </w:pPr>
      <w:r w:rsidRPr="002713B1">
        <w:rPr>
          <w:rFonts w:asciiTheme="majorHAnsi" w:hAnsiTheme="majorHAnsi" w:cstheme="majorHAnsi"/>
          <w:color w:val="000000" w:themeColor="text1"/>
        </w:rPr>
        <w:t>If space is produced via the activities of human beings who live in social relation to one another and, as such, is a product of these relations in all their complexity, then the laws of discrimination, or aesthetic principles that shape a choreographic production of space, should be thought of as belonging to (extending from and feeding into) the relational terrain that defines the social world of a given time and place.</w:t>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t>(2014: 73)</w:t>
      </w:r>
    </w:p>
    <w:p w14:paraId="3B4273AC" w14:textId="77777777" w:rsidR="005B1891" w:rsidRPr="002713B1" w:rsidRDefault="005B1891" w:rsidP="008A792E">
      <w:pPr>
        <w:pStyle w:val="NormalWeb"/>
        <w:ind w:left="720"/>
        <w:rPr>
          <w:rFonts w:asciiTheme="majorHAnsi" w:hAnsiTheme="majorHAnsi" w:cstheme="majorHAnsi"/>
          <w:color w:val="000000" w:themeColor="text1"/>
        </w:rPr>
      </w:pPr>
    </w:p>
    <w:p w14:paraId="30859CBD" w14:textId="76ECC246" w:rsidR="008A792E" w:rsidRPr="002713B1" w:rsidRDefault="008A792E" w:rsidP="008A792E">
      <w:pPr>
        <w:spacing w:before="100" w:beforeAutospacing="1" w:after="100" w:afterAutospacing="1"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short, through its unfolding in and organisation of space (and time), choreography embodies spatial perspectives and reveals, articulates, and reinforces ‘socio-aesthetic’ values (Stanger 2014: 81). As </w:t>
      </w:r>
      <w:r w:rsidR="003354D2" w:rsidRPr="002713B1">
        <w:rPr>
          <w:rFonts w:asciiTheme="majorHAnsi" w:hAnsiTheme="majorHAnsi" w:cstheme="majorHAnsi"/>
          <w:color w:val="000000" w:themeColor="text1"/>
        </w:rPr>
        <w:t>Stanger</w:t>
      </w:r>
      <w:r w:rsidRPr="002713B1">
        <w:rPr>
          <w:rFonts w:asciiTheme="majorHAnsi" w:hAnsiTheme="majorHAnsi" w:cstheme="majorHAnsi"/>
          <w:color w:val="000000" w:themeColor="text1"/>
        </w:rPr>
        <w:t xml:space="preserve"> states, ‘choreographic production of space is always a social </w:t>
      </w:r>
      <w:r w:rsidRPr="002713B1">
        <w:rPr>
          <w:rFonts w:asciiTheme="majorHAnsi" w:hAnsiTheme="majorHAnsi" w:cstheme="majorHAnsi"/>
          <w:color w:val="000000" w:themeColor="text1"/>
        </w:rPr>
        <w:lastRenderedPageBreak/>
        <w:t>production of space’ (2014: 73) and therefore, may be thought of as an aesthetic system not separate from but intrinsically linked to its sociological significance (2014: 81).</w:t>
      </w:r>
      <w:r w:rsidRPr="002713B1">
        <w:rPr>
          <w:rStyle w:val="FootnoteReference"/>
          <w:rFonts w:asciiTheme="majorHAnsi" w:hAnsiTheme="majorHAnsi" w:cstheme="majorHAnsi"/>
          <w:color w:val="000000" w:themeColor="text1"/>
        </w:rPr>
        <w:footnoteReference w:id="29"/>
      </w:r>
      <w:r w:rsidRPr="002713B1">
        <w:rPr>
          <w:rFonts w:asciiTheme="majorHAnsi" w:hAnsiTheme="majorHAnsi" w:cstheme="majorHAnsi"/>
          <w:color w:val="000000" w:themeColor="text1"/>
        </w:rPr>
        <w:t xml:space="preserve"> Stanger’s framing of choreography in this way introduces the possibility for </w:t>
      </w:r>
      <w:r w:rsidR="00EA757D" w:rsidRPr="002713B1">
        <w:rPr>
          <w:rFonts w:asciiTheme="majorHAnsi" w:hAnsiTheme="majorHAnsi" w:cstheme="majorHAnsi"/>
          <w:color w:val="000000" w:themeColor="text1"/>
        </w:rPr>
        <w:t xml:space="preserve">my </w:t>
      </w:r>
      <w:r w:rsidRPr="002713B1">
        <w:rPr>
          <w:rFonts w:asciiTheme="majorHAnsi" w:hAnsiTheme="majorHAnsi" w:cstheme="majorHAnsi"/>
          <w:color w:val="000000" w:themeColor="text1"/>
        </w:rPr>
        <w:t>site-</w:t>
      </w:r>
      <w:r w:rsidR="00EA757D" w:rsidRPr="002713B1">
        <w:rPr>
          <w:rFonts w:asciiTheme="majorHAnsi" w:hAnsiTheme="majorHAnsi" w:cstheme="majorHAnsi"/>
          <w:color w:val="000000" w:themeColor="text1"/>
        </w:rPr>
        <w:t>situated</w:t>
      </w:r>
      <w:r w:rsidRPr="002713B1">
        <w:rPr>
          <w:rFonts w:asciiTheme="majorHAnsi" w:hAnsiTheme="majorHAnsi" w:cstheme="majorHAnsi"/>
          <w:color w:val="000000" w:themeColor="text1"/>
        </w:rPr>
        <w:t xml:space="preserve"> practice to be considered a negotiation of the socio-political context of its production; an argument also pursued by site-dance practitioner-researchers Melanie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(2019), Alana </w:t>
      </w:r>
      <w:proofErr w:type="spellStart"/>
      <w:r w:rsidRPr="002713B1">
        <w:rPr>
          <w:rFonts w:asciiTheme="majorHAnsi" w:hAnsiTheme="majorHAnsi" w:cstheme="majorHAnsi"/>
          <w:color w:val="000000" w:themeColor="text1"/>
        </w:rPr>
        <w:t>Gerecke</w:t>
      </w:r>
      <w:proofErr w:type="spellEnd"/>
      <w:r w:rsidRPr="002713B1">
        <w:rPr>
          <w:rFonts w:asciiTheme="majorHAnsi" w:hAnsiTheme="majorHAnsi" w:cstheme="majorHAnsi"/>
          <w:color w:val="000000" w:themeColor="text1"/>
        </w:rPr>
        <w:t xml:space="preserve"> (2016), and Vicky Hunter (2021).</w:t>
      </w:r>
    </w:p>
    <w:p w14:paraId="18DD3DFA" w14:textId="098DBD9F" w:rsidR="005B4866" w:rsidRPr="002713B1" w:rsidRDefault="008A792E" w:rsidP="00410CB4">
      <w:pPr>
        <w:pStyle w:val="NormalWeb"/>
        <w:spacing w:line="480" w:lineRule="auto"/>
        <w:rPr>
          <w:rFonts w:asciiTheme="majorHAnsi" w:hAnsiTheme="majorHAnsi" w:cstheme="majorHAnsi"/>
          <w:bCs/>
          <w:color w:val="000000" w:themeColor="text1"/>
        </w:rPr>
      </w:pPr>
      <w:r w:rsidRPr="002713B1">
        <w:rPr>
          <w:rFonts w:asciiTheme="majorHAnsi" w:hAnsiTheme="majorHAnsi" w:cstheme="majorHAnsi"/>
          <w:color w:val="000000" w:themeColor="text1"/>
        </w:rPr>
        <w:t xml:space="preserve">Of particular relevance to my practice, is the </w:t>
      </w:r>
      <w:r w:rsidRPr="002713B1">
        <w:rPr>
          <w:rFonts w:asciiTheme="majorHAnsi" w:hAnsiTheme="majorHAnsi" w:cstheme="majorHAnsi"/>
          <w:bCs/>
          <w:color w:val="000000" w:themeColor="text1"/>
        </w:rPr>
        <w:t>linking of personal and psychological associations to physical space</w:t>
      </w:r>
      <w:r w:rsidR="005B4866"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 xml:space="preserve">such as the home, </w:t>
      </w:r>
      <w:r w:rsidR="005B4866" w:rsidRPr="002713B1">
        <w:rPr>
          <w:rFonts w:asciiTheme="majorHAnsi" w:hAnsiTheme="majorHAnsi" w:cstheme="majorHAnsi"/>
          <w:bCs/>
          <w:color w:val="000000" w:themeColor="text1"/>
        </w:rPr>
        <w:t xml:space="preserve">undertaken </w:t>
      </w:r>
      <w:r w:rsidRPr="002713B1">
        <w:rPr>
          <w:rFonts w:asciiTheme="majorHAnsi" w:hAnsiTheme="majorHAnsi" w:cstheme="majorHAnsi"/>
          <w:bCs/>
          <w:color w:val="000000" w:themeColor="text1"/>
        </w:rPr>
        <w:t xml:space="preserve">by </w:t>
      </w:r>
      <w:r w:rsidRPr="002713B1">
        <w:rPr>
          <w:rFonts w:asciiTheme="majorHAnsi" w:hAnsiTheme="majorHAnsi" w:cstheme="majorHAnsi"/>
          <w:color w:val="000000" w:themeColor="text1"/>
        </w:rPr>
        <w:t>theorist,</w:t>
      </w:r>
      <w:r w:rsidRPr="002713B1">
        <w:rPr>
          <w:rFonts w:asciiTheme="majorHAnsi" w:hAnsiTheme="majorHAnsi" w:cstheme="majorHAnsi"/>
          <w:i/>
          <w:iCs/>
          <w:color w:val="000000" w:themeColor="text1"/>
        </w:rPr>
        <w:t xml:space="preserve"> </w:t>
      </w:r>
      <w:r w:rsidRPr="002713B1">
        <w:rPr>
          <w:rFonts w:asciiTheme="majorHAnsi" w:hAnsiTheme="majorHAnsi" w:cstheme="majorHAnsi"/>
          <w:bCs/>
          <w:color w:val="000000" w:themeColor="text1"/>
        </w:rPr>
        <w:t>Gaston Bachelard (1958).</w:t>
      </w:r>
      <w:r w:rsidR="005B4866"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 xml:space="preserve">In </w:t>
      </w:r>
      <w:r w:rsidRPr="002713B1">
        <w:rPr>
          <w:rFonts w:asciiTheme="majorHAnsi" w:hAnsiTheme="majorHAnsi" w:cstheme="majorHAnsi"/>
          <w:bCs/>
          <w:i/>
          <w:iCs/>
          <w:color w:val="000000" w:themeColor="text1"/>
        </w:rPr>
        <w:t>The Poetics of Space</w:t>
      </w:r>
      <w:r w:rsidRPr="002713B1">
        <w:rPr>
          <w:rFonts w:asciiTheme="majorHAnsi" w:hAnsiTheme="majorHAnsi" w:cstheme="majorHAnsi"/>
          <w:bCs/>
          <w:color w:val="000000" w:themeColor="text1"/>
        </w:rPr>
        <w:t xml:space="preserve">, Bachelard, applies phenomenological approaches to propose that our interior experiences of home are entwined with the physical structure of the house, so that our imaginations and reveries extend in relation to it. In the context of my research, the idea that interiority maps onto exteriority, invites a spatial dialogue that I approach through dancing in various ways. For example, when moving outdoors, I attend to the personal feelings, memories and imagined scenarios that are internally conjured by the place I am in and explore them in movements that express and articulate a poetic response. </w:t>
      </w:r>
    </w:p>
    <w:p w14:paraId="59DE0F25" w14:textId="24F1EBA8" w:rsidR="003B1E5A" w:rsidRPr="002713B1" w:rsidRDefault="008A792E" w:rsidP="003B1E5A">
      <w:pPr>
        <w:spacing w:before="240" w:line="480" w:lineRule="auto"/>
        <w:rPr>
          <w:rFonts w:asciiTheme="majorHAnsi" w:hAnsiTheme="majorHAnsi" w:cstheme="majorHAnsi"/>
          <w:color w:val="000000" w:themeColor="text1"/>
        </w:rPr>
      </w:pPr>
      <w:r w:rsidRPr="002713B1">
        <w:rPr>
          <w:rFonts w:asciiTheme="majorHAnsi" w:hAnsiTheme="majorHAnsi" w:cstheme="majorHAnsi"/>
          <w:bCs/>
          <w:color w:val="000000" w:themeColor="text1"/>
        </w:rPr>
        <w:t xml:space="preserve">Choreographer-researcher Amy </w:t>
      </w:r>
      <w:proofErr w:type="spellStart"/>
      <w:r w:rsidRPr="002713B1">
        <w:rPr>
          <w:rFonts w:asciiTheme="majorHAnsi" w:hAnsiTheme="majorHAnsi" w:cstheme="majorHAnsi"/>
          <w:bCs/>
          <w:color w:val="000000" w:themeColor="text1"/>
        </w:rPr>
        <w:t>Voris’s</w:t>
      </w:r>
      <w:proofErr w:type="spellEnd"/>
      <w:r w:rsidRPr="002713B1">
        <w:rPr>
          <w:rFonts w:asciiTheme="majorHAnsi" w:hAnsiTheme="majorHAnsi" w:cstheme="majorHAnsi"/>
          <w:bCs/>
          <w:color w:val="000000" w:themeColor="text1"/>
        </w:rPr>
        <w:t xml:space="preserve"> solo</w:t>
      </w:r>
      <w:r w:rsidR="005B4866" w:rsidRPr="002713B1">
        <w:rPr>
          <w:rFonts w:asciiTheme="majorHAnsi" w:hAnsiTheme="majorHAnsi" w:cstheme="majorHAnsi"/>
          <w:bCs/>
          <w:color w:val="000000" w:themeColor="text1"/>
        </w:rPr>
        <w:t xml:space="preserve"> choreography</w:t>
      </w:r>
      <w:r w:rsidRPr="002713B1">
        <w:rPr>
          <w:rFonts w:asciiTheme="majorHAnsi" w:hAnsiTheme="majorHAnsi" w:cstheme="majorHAnsi"/>
          <w:bCs/>
          <w:color w:val="000000" w:themeColor="text1"/>
        </w:rPr>
        <w:t xml:space="preserve">, </w:t>
      </w:r>
      <w:r w:rsidRPr="002713B1">
        <w:rPr>
          <w:rFonts w:asciiTheme="majorHAnsi" w:hAnsiTheme="majorHAnsi" w:cstheme="majorHAnsi"/>
          <w:bCs/>
          <w:i/>
          <w:iCs/>
          <w:color w:val="000000" w:themeColor="text1"/>
        </w:rPr>
        <w:t xml:space="preserve">Perch </w:t>
      </w:r>
      <w:r w:rsidRPr="002713B1">
        <w:rPr>
          <w:rFonts w:asciiTheme="majorHAnsi" w:hAnsiTheme="majorHAnsi" w:cstheme="majorHAnsi"/>
          <w:bCs/>
          <w:color w:val="000000" w:themeColor="text1"/>
        </w:rPr>
        <w:t xml:space="preserve">(2014-19), resonates with Bachelard’s concept of a </w:t>
      </w:r>
      <w:r w:rsidRPr="002713B1">
        <w:rPr>
          <w:rFonts w:asciiTheme="majorHAnsi" w:hAnsiTheme="majorHAnsi" w:cstheme="majorHAnsi"/>
          <w:bCs/>
          <w:i/>
          <w:iCs/>
          <w:color w:val="000000" w:themeColor="text1"/>
        </w:rPr>
        <w:t xml:space="preserve">Poetics of Space, </w:t>
      </w:r>
      <w:r w:rsidRPr="002713B1">
        <w:rPr>
          <w:rFonts w:asciiTheme="majorHAnsi" w:hAnsiTheme="majorHAnsi" w:cstheme="majorHAnsi"/>
          <w:bCs/>
          <w:color w:val="000000" w:themeColor="text1"/>
        </w:rPr>
        <w:t xml:space="preserve">and demonstrates a concern that is central to my work regarding how interior perceptual and exterior physical spaces dialogue and inform each other. </w:t>
      </w:r>
      <w:r w:rsidRPr="002713B1">
        <w:rPr>
          <w:rFonts w:asciiTheme="majorHAnsi" w:hAnsiTheme="majorHAnsi" w:cstheme="majorHAnsi"/>
          <w:bCs/>
          <w:i/>
          <w:iCs/>
          <w:color w:val="000000" w:themeColor="text1"/>
        </w:rPr>
        <w:t xml:space="preserve">Perch, </w:t>
      </w:r>
      <w:r w:rsidRPr="002713B1">
        <w:rPr>
          <w:rFonts w:asciiTheme="majorHAnsi" w:hAnsiTheme="majorHAnsi" w:cstheme="majorHAnsi"/>
          <w:bCs/>
          <w:color w:val="000000" w:themeColor="text1"/>
        </w:rPr>
        <w:t xml:space="preserve">is a dance practice based on a series of scores, devised by </w:t>
      </w:r>
      <w:proofErr w:type="spellStart"/>
      <w:r w:rsidRPr="002713B1">
        <w:rPr>
          <w:rFonts w:asciiTheme="majorHAnsi" w:hAnsiTheme="majorHAnsi" w:cstheme="majorHAnsi"/>
          <w:bCs/>
          <w:color w:val="000000" w:themeColor="text1"/>
        </w:rPr>
        <w:t>Voris</w:t>
      </w:r>
      <w:proofErr w:type="spellEnd"/>
      <w:r w:rsidRPr="002713B1">
        <w:rPr>
          <w:rFonts w:asciiTheme="majorHAnsi" w:hAnsiTheme="majorHAnsi" w:cstheme="majorHAnsi"/>
          <w:bCs/>
          <w:color w:val="000000" w:themeColor="text1"/>
        </w:rPr>
        <w:t>, that explore, ‘temporary</w:t>
      </w:r>
      <w:r w:rsidRPr="002713B1">
        <w:rPr>
          <w:rFonts w:asciiTheme="majorHAnsi" w:hAnsiTheme="majorHAnsi" w:cstheme="majorHAnsi"/>
          <w:bCs/>
          <w:i/>
          <w:iCs/>
          <w:color w:val="000000" w:themeColor="text1"/>
        </w:rPr>
        <w:t xml:space="preserve"> </w:t>
      </w:r>
      <w:r w:rsidRPr="002713B1">
        <w:rPr>
          <w:rFonts w:asciiTheme="majorHAnsi" w:hAnsiTheme="majorHAnsi" w:cstheme="majorHAnsi"/>
          <w:bCs/>
          <w:color w:val="000000" w:themeColor="text1"/>
        </w:rPr>
        <w:t>states and locations and the movement in-between’ through processes of</w:t>
      </w:r>
      <w:r w:rsidRPr="002713B1">
        <w:rPr>
          <w:rFonts w:asciiTheme="majorHAnsi" w:hAnsiTheme="majorHAnsi" w:cstheme="majorHAnsi"/>
          <w:bCs/>
          <w:i/>
          <w:iCs/>
          <w:color w:val="000000" w:themeColor="text1"/>
        </w:rPr>
        <w:t xml:space="preserve"> </w:t>
      </w:r>
      <w:r w:rsidRPr="002713B1">
        <w:rPr>
          <w:rFonts w:asciiTheme="majorHAnsi" w:hAnsiTheme="majorHAnsi" w:cstheme="majorHAnsi"/>
          <w:bCs/>
          <w:color w:val="000000" w:themeColor="text1"/>
        </w:rPr>
        <w:t>‘forming and reforming’ (</w:t>
      </w:r>
      <w:proofErr w:type="spellStart"/>
      <w:r w:rsidRPr="002713B1">
        <w:rPr>
          <w:rFonts w:asciiTheme="majorHAnsi" w:hAnsiTheme="majorHAnsi" w:cstheme="majorHAnsi"/>
          <w:bCs/>
          <w:color w:val="000000" w:themeColor="text1"/>
        </w:rPr>
        <w:t>Voris</w:t>
      </w:r>
      <w:proofErr w:type="spellEnd"/>
      <w:r w:rsidRPr="002713B1">
        <w:rPr>
          <w:rFonts w:asciiTheme="majorHAnsi" w:hAnsiTheme="majorHAnsi" w:cstheme="majorHAnsi"/>
          <w:bCs/>
          <w:color w:val="000000" w:themeColor="text1"/>
        </w:rPr>
        <w:t xml:space="preserve"> 2019</w:t>
      </w:r>
      <w:r w:rsidR="003241F5" w:rsidRPr="002713B1">
        <w:rPr>
          <w:rFonts w:asciiTheme="majorHAnsi" w:hAnsiTheme="majorHAnsi" w:cstheme="majorHAnsi"/>
          <w:bCs/>
          <w:color w:val="000000" w:themeColor="text1"/>
        </w:rPr>
        <w:t xml:space="preserve"> np</w:t>
      </w:r>
      <w:r w:rsidRPr="002713B1">
        <w:rPr>
          <w:rFonts w:asciiTheme="majorHAnsi" w:hAnsiTheme="majorHAnsi" w:cstheme="majorHAnsi"/>
          <w:bCs/>
          <w:color w:val="000000" w:themeColor="text1"/>
        </w:rPr>
        <w:t xml:space="preserve">). I viewed </w:t>
      </w:r>
      <w:r w:rsidRPr="002713B1">
        <w:rPr>
          <w:rFonts w:asciiTheme="majorHAnsi" w:hAnsiTheme="majorHAnsi" w:cstheme="majorHAnsi"/>
          <w:bCs/>
          <w:i/>
          <w:iCs/>
          <w:color w:val="000000" w:themeColor="text1"/>
        </w:rPr>
        <w:t>Perch</w:t>
      </w:r>
      <w:r w:rsidRPr="002713B1">
        <w:rPr>
          <w:rFonts w:asciiTheme="majorHAnsi" w:hAnsiTheme="majorHAnsi" w:cstheme="majorHAnsi"/>
          <w:bCs/>
          <w:color w:val="000000" w:themeColor="text1"/>
        </w:rPr>
        <w:t xml:space="preserve"> online when it was adapted for </w:t>
      </w:r>
      <w:r w:rsidRPr="002713B1">
        <w:rPr>
          <w:rFonts w:asciiTheme="majorHAnsi" w:hAnsiTheme="majorHAnsi" w:cstheme="majorHAnsi"/>
          <w:bCs/>
          <w:color w:val="000000" w:themeColor="text1"/>
        </w:rPr>
        <w:lastRenderedPageBreak/>
        <w:t>dancer Katye Coe to perform it in her own home during the Covid-19 period of lockdown (October 2020).</w:t>
      </w:r>
      <w:r w:rsidRPr="002713B1">
        <w:rPr>
          <w:rStyle w:val="FootnoteReference"/>
          <w:rFonts w:asciiTheme="majorHAnsi" w:hAnsiTheme="majorHAnsi" w:cstheme="majorHAnsi"/>
          <w:bCs/>
          <w:color w:val="000000" w:themeColor="text1"/>
        </w:rPr>
        <w:footnoteReference w:id="30"/>
      </w:r>
      <w:r w:rsidRPr="002713B1">
        <w:rPr>
          <w:rFonts w:asciiTheme="majorHAnsi" w:hAnsiTheme="majorHAnsi" w:cstheme="majorHAnsi"/>
          <w:bCs/>
          <w:color w:val="000000" w:themeColor="text1"/>
        </w:rPr>
        <w:t xml:space="preserve"> In this rendition, Coe combined stories and memories from her day-to-day life, with improvised responses to the architecture of each room in the house. In this way, narratives from her interactions with spaces beyond the home were introduced and combined in movements that expressed an intimate knowledge and experience of the interior space of her house. </w:t>
      </w:r>
      <w:r w:rsidR="004708DF" w:rsidRPr="002713B1">
        <w:rPr>
          <w:rFonts w:asciiTheme="majorHAnsi" w:hAnsiTheme="majorHAnsi" w:cstheme="majorHAnsi"/>
          <w:bCs/>
          <w:color w:val="000000" w:themeColor="text1"/>
        </w:rPr>
        <w:t xml:space="preserve">This includes Coe’s reflections on the awkward and difficult task of parenting and house-keeping, and in this way, her performance resonates with </w:t>
      </w:r>
      <w:r w:rsidR="004708DF" w:rsidRPr="002713B1">
        <w:rPr>
          <w:rFonts w:asciiTheme="majorHAnsi" w:hAnsiTheme="majorHAnsi" w:cstheme="majorHAnsi"/>
          <w:color w:val="000000" w:themeColor="text1"/>
        </w:rPr>
        <w:t xml:space="preserve">Ahmed’s challenge to Bachelard’s framing of the home via a romantic poetics that ignores the labour inherent </w:t>
      </w:r>
      <w:r w:rsidR="00761BF2" w:rsidRPr="002713B1">
        <w:rPr>
          <w:rFonts w:asciiTheme="majorHAnsi" w:hAnsiTheme="majorHAnsi" w:cstheme="majorHAnsi"/>
          <w:color w:val="000000" w:themeColor="text1"/>
        </w:rPr>
        <w:t xml:space="preserve">to </w:t>
      </w:r>
      <w:r w:rsidR="004708DF" w:rsidRPr="002713B1">
        <w:rPr>
          <w:rFonts w:asciiTheme="majorHAnsi" w:hAnsiTheme="majorHAnsi" w:cstheme="majorHAnsi"/>
          <w:color w:val="000000" w:themeColor="text1"/>
        </w:rPr>
        <w:t>its maintenance (2006).</w:t>
      </w:r>
      <w:r w:rsidR="00DD769E" w:rsidRPr="002713B1">
        <w:rPr>
          <w:rStyle w:val="FootnoteReference"/>
          <w:rFonts w:asciiTheme="majorHAnsi" w:hAnsiTheme="majorHAnsi" w:cstheme="majorHAnsi"/>
          <w:color w:val="000000" w:themeColor="text1"/>
        </w:rPr>
        <w:footnoteReference w:id="31"/>
      </w:r>
      <w:r w:rsidR="004708DF" w:rsidRPr="002713B1">
        <w:rPr>
          <w:rFonts w:asciiTheme="majorHAnsi" w:hAnsiTheme="majorHAnsi" w:cstheme="majorHAnsi"/>
          <w:color w:val="000000" w:themeColor="text1"/>
        </w:rPr>
        <w:t xml:space="preserve"> </w:t>
      </w:r>
      <w:r w:rsidRPr="002713B1">
        <w:rPr>
          <w:rFonts w:asciiTheme="majorHAnsi" w:hAnsiTheme="majorHAnsi" w:cstheme="majorHAnsi"/>
          <w:bCs/>
          <w:color w:val="000000" w:themeColor="text1"/>
        </w:rPr>
        <w:t xml:space="preserve">Thus </w:t>
      </w:r>
      <w:r w:rsidRPr="002713B1">
        <w:rPr>
          <w:rFonts w:asciiTheme="majorHAnsi" w:hAnsiTheme="majorHAnsi" w:cstheme="majorHAnsi"/>
          <w:bCs/>
          <w:i/>
          <w:iCs/>
          <w:color w:val="000000" w:themeColor="text1"/>
        </w:rPr>
        <w:t>Perch</w:t>
      </w:r>
      <w:r w:rsidRPr="002713B1">
        <w:rPr>
          <w:rFonts w:asciiTheme="majorHAnsi" w:hAnsiTheme="majorHAnsi" w:cstheme="majorHAnsi"/>
          <w:bCs/>
          <w:color w:val="000000" w:themeColor="text1"/>
        </w:rPr>
        <w:t xml:space="preserve">, examples how interior/exterior landscapes might dialogue through dancing that inscribes and (re)produces the space of the house, as a </w:t>
      </w:r>
      <w:r w:rsidR="004708DF" w:rsidRPr="002713B1">
        <w:rPr>
          <w:rFonts w:asciiTheme="majorHAnsi" w:hAnsiTheme="majorHAnsi" w:cstheme="majorHAnsi"/>
          <w:bCs/>
          <w:color w:val="000000" w:themeColor="text1"/>
        </w:rPr>
        <w:t xml:space="preserve">contemporary </w:t>
      </w:r>
      <w:r w:rsidRPr="002713B1">
        <w:rPr>
          <w:rFonts w:asciiTheme="majorHAnsi" w:hAnsiTheme="majorHAnsi" w:cstheme="majorHAnsi"/>
          <w:bCs/>
          <w:color w:val="000000" w:themeColor="text1"/>
        </w:rPr>
        <w:t>poetics of home</w:t>
      </w:r>
      <w:r w:rsidR="003241F5" w:rsidRPr="002713B1">
        <w:rPr>
          <w:rFonts w:asciiTheme="majorHAnsi" w:hAnsiTheme="majorHAnsi" w:cstheme="majorHAnsi"/>
          <w:bCs/>
          <w:color w:val="000000" w:themeColor="text1"/>
        </w:rPr>
        <w:t>.</w:t>
      </w:r>
      <w:r w:rsidR="003B1E5A" w:rsidRPr="002713B1">
        <w:rPr>
          <w:rFonts w:asciiTheme="majorHAnsi" w:hAnsiTheme="majorHAnsi" w:cstheme="majorHAnsi"/>
          <w:bCs/>
          <w:color w:val="000000" w:themeColor="text1"/>
        </w:rPr>
        <w:t xml:space="preserve"> </w:t>
      </w:r>
    </w:p>
    <w:p w14:paraId="650A6B89" w14:textId="24E5F71C" w:rsidR="008A792E" w:rsidRPr="002713B1" w:rsidRDefault="008A792E" w:rsidP="008A792E">
      <w:pPr>
        <w:spacing w:before="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Also, of relevance to</w:t>
      </w:r>
      <w:r w:rsidR="00694228" w:rsidRPr="002713B1">
        <w:rPr>
          <w:rFonts w:asciiTheme="majorHAnsi" w:hAnsiTheme="majorHAnsi" w:cstheme="majorHAnsi"/>
          <w:color w:val="000000" w:themeColor="text1"/>
        </w:rPr>
        <w:t xml:space="preserve"> my</w:t>
      </w:r>
      <w:r w:rsidRPr="002713B1">
        <w:rPr>
          <w:rFonts w:asciiTheme="majorHAnsi" w:hAnsiTheme="majorHAnsi" w:cstheme="majorHAnsi"/>
          <w:color w:val="000000" w:themeColor="text1"/>
        </w:rPr>
        <w:t xml:space="preserve"> investigation into the potential for </w:t>
      </w:r>
      <w:r w:rsidRPr="002713B1">
        <w:rPr>
          <w:rFonts w:asciiTheme="majorHAnsi" w:hAnsiTheme="majorHAnsi" w:cstheme="majorHAnsi"/>
          <w:bCs/>
          <w:color w:val="000000" w:themeColor="text1"/>
        </w:rPr>
        <w:t>interior/exterior landscapes dialogues to temporarily reconfigure and reveal new views of space (Hunter 2015), is writing by</w:t>
      </w:r>
      <w:r w:rsidRPr="002713B1">
        <w:rPr>
          <w:rFonts w:asciiTheme="majorHAnsi" w:hAnsiTheme="majorHAnsi" w:cstheme="majorHAnsi"/>
          <w:b/>
          <w:color w:val="000000" w:themeColor="text1"/>
        </w:rPr>
        <w:t xml:space="preserve"> </w:t>
      </w:r>
      <w:r w:rsidRPr="002713B1">
        <w:rPr>
          <w:rFonts w:asciiTheme="majorHAnsi" w:hAnsiTheme="majorHAnsi" w:cstheme="majorHAnsi"/>
          <w:bCs/>
          <w:color w:val="000000" w:themeColor="text1"/>
        </w:rPr>
        <w:t xml:space="preserve">spatial-theorist, Michel De </w:t>
      </w:r>
      <w:proofErr w:type="spellStart"/>
      <w:r w:rsidRPr="002713B1">
        <w:rPr>
          <w:rFonts w:asciiTheme="majorHAnsi" w:hAnsiTheme="majorHAnsi" w:cstheme="majorHAnsi"/>
          <w:bCs/>
          <w:color w:val="000000" w:themeColor="text1"/>
        </w:rPr>
        <w:t>Certeau</w:t>
      </w:r>
      <w:proofErr w:type="spellEnd"/>
      <w:r w:rsidRPr="002713B1">
        <w:rPr>
          <w:rFonts w:asciiTheme="majorHAnsi" w:hAnsiTheme="majorHAnsi" w:cstheme="majorHAnsi"/>
          <w:bCs/>
          <w:color w:val="000000" w:themeColor="text1"/>
        </w:rPr>
        <w:t xml:space="preserve"> (1984). In the</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Practice of Everyday Life</w:t>
      </w:r>
      <w:r w:rsidRPr="002713B1">
        <w:rPr>
          <w:rFonts w:asciiTheme="majorHAnsi" w:hAnsiTheme="majorHAnsi" w:cstheme="majorHAnsi"/>
          <w:color w:val="000000" w:themeColor="text1"/>
        </w:rPr>
        <w:t xml:space="preserve">, De </w:t>
      </w:r>
      <w:proofErr w:type="spellStart"/>
      <w:r w:rsidRPr="002713B1">
        <w:rPr>
          <w:rFonts w:asciiTheme="majorHAnsi" w:hAnsiTheme="majorHAnsi" w:cstheme="majorHAnsi"/>
          <w:color w:val="000000" w:themeColor="text1"/>
        </w:rPr>
        <w:t>Certeau</w:t>
      </w:r>
      <w:proofErr w:type="spellEnd"/>
      <w:r w:rsidRPr="002713B1">
        <w:rPr>
          <w:rFonts w:asciiTheme="majorHAnsi" w:hAnsiTheme="majorHAnsi" w:cstheme="majorHAnsi"/>
          <w:color w:val="000000" w:themeColor="text1"/>
        </w:rPr>
        <w:t xml:space="preserve"> argues that everyday actions are a rhetoric that, through their ‘enunciation’, present tactics for resisting, reformulating, and reimagining spaces, as places of personal significance (1984).</w:t>
      </w:r>
      <w:r w:rsidRPr="002713B1">
        <w:rPr>
          <w:rFonts w:asciiTheme="majorHAnsi" w:hAnsiTheme="majorHAnsi" w:cstheme="majorHAnsi"/>
          <w:bCs/>
          <w:color w:val="000000" w:themeColor="text1"/>
        </w:rPr>
        <w:t xml:space="preserve"> Viewing Manhattan from the top of the World Trade Centre, he compares the city to a written text</w:t>
      </w:r>
      <w:r w:rsidRPr="002713B1">
        <w:rPr>
          <w:rFonts w:asciiTheme="majorHAnsi" w:hAnsiTheme="majorHAnsi" w:cstheme="majorHAnsi"/>
          <w:color w:val="000000" w:themeColor="text1"/>
        </w:rPr>
        <w:t xml:space="preserve"> formatted and read from afar by planners, urban designers and cartographers, but inscribed by those who walk its streets (1984: 92). De </w:t>
      </w:r>
      <w:proofErr w:type="spellStart"/>
      <w:r w:rsidRPr="002713B1">
        <w:rPr>
          <w:rFonts w:asciiTheme="majorHAnsi" w:hAnsiTheme="majorHAnsi" w:cstheme="majorHAnsi"/>
          <w:color w:val="000000" w:themeColor="text1"/>
        </w:rPr>
        <w:t>Certeau</w:t>
      </w:r>
      <w:proofErr w:type="spellEnd"/>
      <w:r w:rsidRPr="002713B1">
        <w:rPr>
          <w:rFonts w:asciiTheme="majorHAnsi" w:hAnsiTheme="majorHAnsi" w:cstheme="majorHAnsi"/>
          <w:color w:val="000000" w:themeColor="text1"/>
        </w:rPr>
        <w:t xml:space="preserve"> reflects that, to view from a distance delivers a ‘solar eye’ or </w:t>
      </w:r>
      <w:r w:rsidR="006A63AF" w:rsidRPr="002713B1">
        <w:rPr>
          <w:rFonts w:asciiTheme="majorHAnsi" w:hAnsiTheme="majorHAnsi" w:cstheme="majorHAnsi"/>
          <w:color w:val="000000" w:themeColor="text1"/>
        </w:rPr>
        <w:t>God</w:t>
      </w:r>
      <w:r w:rsidRPr="002713B1">
        <w:rPr>
          <w:rFonts w:asciiTheme="majorHAnsi" w:hAnsiTheme="majorHAnsi" w:cstheme="majorHAnsi"/>
          <w:color w:val="000000" w:themeColor="text1"/>
        </w:rPr>
        <w:t xml:space="preserve">-like perspective that is dis-embodied, mapped geography. In contrast, walkers and pedestrians travel at street level where their participation in the city forms a visceral connection permeated with memories, superstitions, </w:t>
      </w:r>
      <w:r w:rsidRPr="002713B1">
        <w:rPr>
          <w:rFonts w:asciiTheme="majorHAnsi" w:hAnsiTheme="majorHAnsi" w:cstheme="majorHAnsi"/>
          <w:color w:val="000000" w:themeColor="text1"/>
        </w:rPr>
        <w:lastRenderedPageBreak/>
        <w:t xml:space="preserve">and histories, and imbibed with personal and local relations. In this way, De </w:t>
      </w:r>
      <w:proofErr w:type="spellStart"/>
      <w:r w:rsidRPr="002713B1">
        <w:rPr>
          <w:rFonts w:asciiTheme="majorHAnsi" w:hAnsiTheme="majorHAnsi" w:cstheme="majorHAnsi"/>
          <w:color w:val="000000" w:themeColor="text1"/>
        </w:rPr>
        <w:t>Certeau</w:t>
      </w:r>
      <w:proofErr w:type="spellEnd"/>
      <w:r w:rsidRPr="002713B1">
        <w:rPr>
          <w:rFonts w:asciiTheme="majorHAnsi" w:hAnsiTheme="majorHAnsi" w:cstheme="majorHAnsi"/>
          <w:color w:val="000000" w:themeColor="text1"/>
        </w:rPr>
        <w:t xml:space="preserve"> views space ‘linguistically’, as a text read from afar but practiced or written and performed by the flow and fluency of movement between places that cultivate an intimacy with the city that he describes thus:</w:t>
      </w:r>
    </w:p>
    <w:p w14:paraId="5BCC59DC" w14:textId="77777777" w:rsidR="008A792E" w:rsidRPr="002713B1" w:rsidRDefault="008A792E" w:rsidP="008A792E">
      <w:pPr>
        <w:ind w:left="720"/>
        <w:rPr>
          <w:rFonts w:asciiTheme="majorHAnsi" w:hAnsiTheme="majorHAnsi" w:cstheme="majorHAnsi"/>
          <w:color w:val="000000" w:themeColor="text1"/>
        </w:rPr>
      </w:pPr>
      <w:r w:rsidRPr="002713B1">
        <w:rPr>
          <w:rFonts w:asciiTheme="majorHAnsi" w:hAnsiTheme="majorHAnsi" w:cstheme="majorHAnsi"/>
          <w:color w:val="000000" w:themeColor="text1"/>
        </w:rPr>
        <w:t>The ordinary practitioner of the city lives “down below” below the threshold at which visibility begins. They walk an elementary form of this experience of the city, following the thick and the thins of an urban “text” that they write without being able to read it. These practitioners make use of space that cannot be seen; their knowledge of them is as blind as that of lovers in each other’s arms.</w:t>
      </w:r>
    </w:p>
    <w:p w14:paraId="49A026C3" w14:textId="77777777" w:rsidR="008A792E" w:rsidRPr="002713B1" w:rsidRDefault="008A792E" w:rsidP="008A792E">
      <w:pPr>
        <w:ind w:left="7200" w:firstLine="720"/>
        <w:rPr>
          <w:rFonts w:asciiTheme="majorHAnsi" w:hAnsiTheme="majorHAnsi" w:cstheme="majorHAnsi"/>
          <w:color w:val="000000" w:themeColor="text1"/>
        </w:rPr>
      </w:pPr>
      <w:r w:rsidRPr="002713B1">
        <w:rPr>
          <w:rFonts w:asciiTheme="majorHAnsi" w:hAnsiTheme="majorHAnsi" w:cstheme="majorHAnsi"/>
          <w:color w:val="000000" w:themeColor="text1"/>
        </w:rPr>
        <w:t>(1984: 93)</w:t>
      </w:r>
    </w:p>
    <w:p w14:paraId="1FFBD884" w14:textId="77777777" w:rsidR="008A792E" w:rsidRPr="002713B1" w:rsidRDefault="008A792E" w:rsidP="008A792E">
      <w:pPr>
        <w:rPr>
          <w:rFonts w:asciiTheme="majorHAnsi" w:hAnsiTheme="majorHAnsi" w:cstheme="majorHAnsi"/>
          <w:color w:val="000000" w:themeColor="text1"/>
        </w:rPr>
      </w:pPr>
    </w:p>
    <w:p w14:paraId="62AFB1BC" w14:textId="08E3AC48" w:rsidR="00694228"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difference between seeing spaces from afar and encountering them close</w:t>
      </w:r>
      <w:r w:rsidR="00BB0A47">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up; where the atmosphere, smell, sound and texture is revealed to bodily experience, is explored in my practice through choreographic strategies that track, link and embody internal perceptions of space, to the external landscape. This is done, for example, by crawling along the pavement to feel its surface and to view it from the perspective of an animal, or by responding, in </w:t>
      </w:r>
      <w:r w:rsidR="003241F5" w:rsidRPr="002713B1">
        <w:rPr>
          <w:rFonts w:asciiTheme="majorHAnsi" w:hAnsiTheme="majorHAnsi" w:cstheme="majorHAnsi"/>
          <w:color w:val="000000" w:themeColor="text1"/>
        </w:rPr>
        <w:t xml:space="preserve">dance </w:t>
      </w:r>
      <w:r w:rsidRPr="002713B1">
        <w:rPr>
          <w:rFonts w:asciiTheme="majorHAnsi" w:hAnsiTheme="majorHAnsi" w:cstheme="majorHAnsi"/>
          <w:color w:val="000000" w:themeColor="text1"/>
        </w:rPr>
        <w:t xml:space="preserve">movement, to the sounds of aircraft flying overhead. Working in this way offers practical methods for circumventing what architect-scholar, Juhani </w:t>
      </w:r>
      <w:proofErr w:type="spellStart"/>
      <w:r w:rsidRPr="002713B1">
        <w:rPr>
          <w:rFonts w:asciiTheme="majorHAnsi" w:hAnsiTheme="majorHAnsi" w:cstheme="majorHAnsi"/>
          <w:color w:val="000000" w:themeColor="text1"/>
        </w:rPr>
        <w:t>Pallasmaa</w:t>
      </w:r>
      <w:proofErr w:type="spellEnd"/>
      <w:r w:rsidRPr="002713B1">
        <w:rPr>
          <w:rFonts w:asciiTheme="majorHAnsi" w:hAnsiTheme="majorHAnsi" w:cstheme="majorHAnsi"/>
          <w:color w:val="000000" w:themeColor="text1"/>
        </w:rPr>
        <w:t>, describes as the</w:t>
      </w:r>
      <w:r w:rsidRPr="002713B1">
        <w:rPr>
          <w:rFonts w:asciiTheme="majorHAnsi" w:hAnsiTheme="majorHAnsi" w:cstheme="majorHAnsi"/>
          <w:color w:val="000000" w:themeColor="text1"/>
          <w:sz w:val="23"/>
          <w:szCs w:val="23"/>
          <w:shd w:val="clear" w:color="auto" w:fill="FFFFFF"/>
        </w:rPr>
        <w:t xml:space="preserve"> </w:t>
      </w:r>
      <w:r w:rsidRPr="002713B1">
        <w:rPr>
          <w:rFonts w:asciiTheme="majorHAnsi" w:hAnsiTheme="majorHAnsi" w:cstheme="majorHAnsi"/>
          <w:color w:val="000000" w:themeColor="text1"/>
        </w:rPr>
        <w:t>‘privileging of the sense of sight over the other senses in Western thought’ (</w:t>
      </w:r>
      <w:proofErr w:type="spellStart"/>
      <w:r w:rsidRPr="002713B1">
        <w:rPr>
          <w:rFonts w:asciiTheme="majorHAnsi" w:hAnsiTheme="majorHAnsi" w:cstheme="majorHAnsi"/>
          <w:color w:val="000000" w:themeColor="text1"/>
        </w:rPr>
        <w:t>Pallasmaa</w:t>
      </w:r>
      <w:proofErr w:type="spellEnd"/>
      <w:r w:rsidRPr="002713B1">
        <w:rPr>
          <w:rFonts w:asciiTheme="majorHAnsi" w:hAnsiTheme="majorHAnsi" w:cstheme="majorHAnsi"/>
          <w:color w:val="000000" w:themeColor="text1"/>
        </w:rPr>
        <w:t xml:space="preserve"> 2012: 43) and aligns with phenomenological proposals that bodies and spaces co-constitute each other. </w:t>
      </w:r>
    </w:p>
    <w:p w14:paraId="2154F909" w14:textId="77777777" w:rsidR="00866912" w:rsidRPr="002713B1" w:rsidRDefault="00866912" w:rsidP="008A792E">
      <w:pPr>
        <w:spacing w:line="480" w:lineRule="auto"/>
        <w:rPr>
          <w:rFonts w:asciiTheme="majorHAnsi" w:hAnsiTheme="majorHAnsi" w:cstheme="majorHAnsi"/>
          <w:color w:val="000000" w:themeColor="text1"/>
        </w:rPr>
      </w:pPr>
    </w:p>
    <w:p w14:paraId="2D8C68E6" w14:textId="2B43F0BB" w:rsidR="008A792E" w:rsidRPr="002713B1" w:rsidRDefault="008A792E" w:rsidP="008A792E">
      <w:pPr>
        <w:spacing w:line="480" w:lineRule="auto"/>
        <w:rPr>
          <w:rFonts w:asciiTheme="majorHAnsi" w:hAnsiTheme="majorHAnsi" w:cstheme="majorHAnsi"/>
          <w:color w:val="000000" w:themeColor="text1"/>
          <w:highlight w:val="magenta"/>
        </w:rPr>
      </w:pPr>
      <w:r w:rsidRPr="002713B1">
        <w:rPr>
          <w:rFonts w:asciiTheme="majorHAnsi" w:hAnsiTheme="majorHAnsi" w:cstheme="majorHAnsi"/>
          <w:color w:val="000000" w:themeColor="text1"/>
        </w:rPr>
        <w:t xml:space="preserve">The relationship between (internally) sensing and (externally) seeing spaces and places, was particularly significant when working with dancers with vision impairments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Here, to establish an interior/exterior landscape dialogue for these dancers, a type of echo-location that relied on following sounds and feelings was developed to measure and map space. This led me to reconsider the role of vision in </w:t>
      </w:r>
      <w:r w:rsidRPr="002713B1">
        <w:rPr>
          <w:rFonts w:asciiTheme="majorHAnsi" w:hAnsiTheme="majorHAnsi" w:cstheme="majorHAnsi"/>
          <w:color w:val="000000" w:themeColor="text1"/>
        </w:rPr>
        <w:lastRenderedPageBreak/>
        <w:t>delivering impressions of the world, and to the realisation that spaces and places are internally perceived and experienced differently by differently able</w:t>
      </w:r>
      <w:r w:rsidR="00BB0A47">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bodies</w:t>
      </w:r>
      <w:r w:rsidR="00BB0A47">
        <w:rPr>
          <w:rFonts w:asciiTheme="majorHAnsi" w:hAnsiTheme="majorHAnsi" w:cstheme="majorHAnsi"/>
          <w:color w:val="000000" w:themeColor="text1"/>
        </w:rPr>
        <w:t xml:space="preserve">, </w:t>
      </w:r>
      <w:r w:rsidR="000D212D" w:rsidRPr="002713B1">
        <w:rPr>
          <w:rFonts w:asciiTheme="majorHAnsi" w:hAnsiTheme="majorHAnsi" w:cstheme="majorHAnsi"/>
          <w:color w:val="000000" w:themeColor="text1"/>
        </w:rPr>
        <w:t xml:space="preserve">an </w:t>
      </w:r>
      <w:r w:rsidR="003241F5" w:rsidRPr="002713B1">
        <w:rPr>
          <w:rFonts w:asciiTheme="majorHAnsi" w:hAnsiTheme="majorHAnsi" w:cstheme="majorHAnsi"/>
          <w:color w:val="000000" w:themeColor="text1"/>
        </w:rPr>
        <w:t>understanding</w:t>
      </w:r>
      <w:r w:rsidR="000D212D" w:rsidRPr="002713B1">
        <w:rPr>
          <w:rFonts w:asciiTheme="majorHAnsi" w:hAnsiTheme="majorHAnsi" w:cstheme="majorHAnsi"/>
          <w:color w:val="000000" w:themeColor="text1"/>
        </w:rPr>
        <w:t xml:space="preserve"> </w:t>
      </w:r>
      <w:r w:rsidR="00866912">
        <w:rPr>
          <w:rFonts w:asciiTheme="majorHAnsi" w:hAnsiTheme="majorHAnsi" w:cstheme="majorHAnsi"/>
          <w:color w:val="000000" w:themeColor="text1"/>
        </w:rPr>
        <w:t xml:space="preserve">that </w:t>
      </w:r>
      <w:r w:rsidR="000D212D" w:rsidRPr="002713B1">
        <w:rPr>
          <w:rFonts w:asciiTheme="majorHAnsi" w:hAnsiTheme="majorHAnsi" w:cstheme="majorHAnsi"/>
          <w:color w:val="000000" w:themeColor="text1"/>
        </w:rPr>
        <w:t xml:space="preserve">has long been recognised by </w:t>
      </w:r>
      <w:r w:rsidR="003241F5" w:rsidRPr="002713B1">
        <w:rPr>
          <w:rFonts w:asciiTheme="majorHAnsi" w:hAnsiTheme="majorHAnsi" w:cstheme="majorHAnsi"/>
          <w:color w:val="000000" w:themeColor="text1"/>
        </w:rPr>
        <w:t>disability culture</w:t>
      </w:r>
      <w:r w:rsidR="001527B9" w:rsidRPr="002713B1">
        <w:rPr>
          <w:rFonts w:asciiTheme="majorHAnsi" w:hAnsiTheme="majorHAnsi" w:cstheme="majorHAnsi"/>
          <w:color w:val="000000" w:themeColor="text1"/>
        </w:rPr>
        <w:t xml:space="preserve"> (</w:t>
      </w:r>
      <w:proofErr w:type="spellStart"/>
      <w:r w:rsidR="00582A6A" w:rsidRPr="002713B1">
        <w:rPr>
          <w:rFonts w:asciiTheme="majorHAnsi" w:hAnsiTheme="majorHAnsi" w:cstheme="majorHAnsi"/>
          <w:color w:val="000000" w:themeColor="text1"/>
        </w:rPr>
        <w:t>Kuppers</w:t>
      </w:r>
      <w:proofErr w:type="spellEnd"/>
      <w:r w:rsidR="00582A6A" w:rsidRPr="002713B1">
        <w:rPr>
          <w:rFonts w:asciiTheme="majorHAnsi" w:hAnsiTheme="majorHAnsi" w:cstheme="majorHAnsi"/>
          <w:color w:val="000000" w:themeColor="text1"/>
        </w:rPr>
        <w:t xml:space="preserve">, </w:t>
      </w:r>
      <w:r w:rsidR="001527B9" w:rsidRPr="002713B1">
        <w:rPr>
          <w:rFonts w:asciiTheme="majorHAnsi" w:hAnsiTheme="majorHAnsi" w:cstheme="majorHAnsi"/>
          <w:color w:val="000000" w:themeColor="text1"/>
        </w:rPr>
        <w:t>20</w:t>
      </w:r>
      <w:r w:rsidR="00582A6A" w:rsidRPr="002713B1">
        <w:rPr>
          <w:rFonts w:asciiTheme="majorHAnsi" w:hAnsiTheme="majorHAnsi" w:cstheme="majorHAnsi"/>
          <w:color w:val="000000" w:themeColor="text1"/>
        </w:rPr>
        <w:t>17</w:t>
      </w:r>
      <w:r w:rsidR="001527B9"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w:t>
      </w:r>
      <w:r w:rsidRPr="002713B1">
        <w:rPr>
          <w:rFonts w:asciiTheme="majorHAnsi" w:hAnsiTheme="majorHAnsi" w:cstheme="majorHAnsi"/>
          <w:color w:val="000000" w:themeColor="text1"/>
          <w:shd w:val="clear" w:color="auto" w:fill="FFFFFF"/>
        </w:rPr>
        <w:t xml:space="preserve"> The possibility for site-situated practices to </w:t>
      </w:r>
      <w:r w:rsidR="000765C0" w:rsidRPr="002713B1">
        <w:rPr>
          <w:rFonts w:asciiTheme="majorHAnsi" w:hAnsiTheme="majorHAnsi" w:cstheme="majorHAnsi"/>
          <w:color w:val="000000" w:themeColor="text1"/>
          <w:shd w:val="clear" w:color="auto" w:fill="FFFFFF"/>
        </w:rPr>
        <w:t>articulate</w:t>
      </w:r>
      <w:r w:rsidRPr="002713B1">
        <w:rPr>
          <w:rFonts w:asciiTheme="majorHAnsi" w:hAnsiTheme="majorHAnsi" w:cstheme="majorHAnsi"/>
          <w:color w:val="000000" w:themeColor="text1"/>
          <w:shd w:val="clear" w:color="auto" w:fill="FFFFFF"/>
        </w:rPr>
        <w:t xml:space="preserve"> diverse and </w:t>
      </w:r>
      <w:r w:rsidR="000765C0" w:rsidRPr="002713B1">
        <w:rPr>
          <w:rFonts w:asciiTheme="majorHAnsi" w:hAnsiTheme="majorHAnsi" w:cstheme="majorHAnsi"/>
          <w:color w:val="000000" w:themeColor="text1"/>
          <w:shd w:val="clear" w:color="auto" w:fill="FFFFFF"/>
        </w:rPr>
        <w:t xml:space="preserve">radical </w:t>
      </w:r>
      <w:r w:rsidRPr="002713B1">
        <w:rPr>
          <w:rFonts w:asciiTheme="majorHAnsi" w:hAnsiTheme="majorHAnsi" w:cstheme="majorHAnsi"/>
          <w:color w:val="000000" w:themeColor="text1"/>
          <w:shd w:val="clear" w:color="auto" w:fill="FFFFFF"/>
        </w:rPr>
        <w:t>experiences of being in the world can be further understood through consideration of both Foucault’s concept of Heterotopias (Foucault 1986) and social-geographer Doreen Massey’s notion of co-equal space (Massey 2005).</w:t>
      </w:r>
      <w:r w:rsidRPr="002713B1">
        <w:rPr>
          <w:rFonts w:asciiTheme="majorHAnsi" w:hAnsiTheme="majorHAnsi" w:cstheme="majorHAnsi"/>
          <w:color w:val="000000" w:themeColor="text1"/>
        </w:rPr>
        <w:t xml:space="preserve"> </w:t>
      </w:r>
    </w:p>
    <w:p w14:paraId="7EA10B9A" w14:textId="77777777" w:rsidR="008A792E" w:rsidRPr="002713B1" w:rsidRDefault="008A792E" w:rsidP="008A792E">
      <w:pPr>
        <w:spacing w:line="480" w:lineRule="auto"/>
        <w:rPr>
          <w:rFonts w:asciiTheme="majorHAnsi" w:hAnsiTheme="majorHAnsi" w:cstheme="majorHAnsi"/>
          <w:color w:val="000000" w:themeColor="text1"/>
        </w:rPr>
      </w:pPr>
    </w:p>
    <w:p w14:paraId="0347212A" w14:textId="040289D2"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Foucault </w:t>
      </w:r>
      <w:r w:rsidR="009508DF" w:rsidRPr="002713B1">
        <w:rPr>
          <w:rFonts w:asciiTheme="majorHAnsi" w:hAnsiTheme="majorHAnsi" w:cstheme="majorHAnsi"/>
          <w:color w:val="000000" w:themeColor="text1"/>
        </w:rPr>
        <w:t xml:space="preserve">proposes that </w:t>
      </w:r>
      <w:r w:rsidRPr="002713B1">
        <w:rPr>
          <w:rFonts w:asciiTheme="majorHAnsi" w:hAnsiTheme="majorHAnsi" w:cstheme="majorHAnsi"/>
          <w:color w:val="000000" w:themeColor="text1"/>
        </w:rPr>
        <w:t xml:space="preserve">Heterotopias are real, physical spaces, such as cites, prisons, boarding schools, ships and old people’s homes, that are constituted by mainstream cultural structures but </w:t>
      </w:r>
      <w:r w:rsidR="009845EA" w:rsidRPr="002713B1">
        <w:rPr>
          <w:rFonts w:asciiTheme="majorHAnsi" w:hAnsiTheme="majorHAnsi" w:cstheme="majorHAnsi"/>
          <w:color w:val="000000" w:themeColor="text1"/>
        </w:rPr>
        <w:t xml:space="preserve">that exist </w:t>
      </w:r>
      <w:r w:rsidRPr="002713B1">
        <w:rPr>
          <w:rFonts w:asciiTheme="majorHAnsi" w:hAnsiTheme="majorHAnsi" w:cstheme="majorHAnsi"/>
          <w:color w:val="000000" w:themeColor="text1"/>
        </w:rPr>
        <w:t>at its margins.</w:t>
      </w:r>
      <w:r w:rsidR="005B4866" w:rsidRPr="002713B1">
        <w:rPr>
          <w:rStyle w:val="FootnoteReference"/>
          <w:rFonts w:asciiTheme="majorHAnsi" w:hAnsiTheme="majorHAnsi" w:cstheme="majorHAnsi"/>
          <w:color w:val="000000" w:themeColor="text1"/>
        </w:rPr>
        <w:footnoteReference w:id="32"/>
      </w:r>
      <w:r w:rsidRPr="002713B1">
        <w:rPr>
          <w:rFonts w:asciiTheme="majorHAnsi" w:hAnsiTheme="majorHAnsi" w:cstheme="majorHAnsi"/>
          <w:color w:val="000000" w:themeColor="text1"/>
        </w:rPr>
        <w:t xml:space="preserve"> These places juxtapose and disrupt the official, idealized, spatial identity of mainstream spaces by forming an ‘other city’ contiguous to it (Foucault 1986: 25). The notion of heterotopias informs my understanding of how my site-situated practice operates as a praxis that temporarily produces places </w:t>
      </w:r>
      <w:r w:rsidR="007B3384" w:rsidRPr="002713B1">
        <w:rPr>
          <w:rFonts w:asciiTheme="majorHAnsi" w:hAnsiTheme="majorHAnsi" w:cstheme="majorHAnsi"/>
          <w:color w:val="000000" w:themeColor="text1"/>
        </w:rPr>
        <w:t xml:space="preserve">that </w:t>
      </w:r>
      <w:r w:rsidRPr="002713B1">
        <w:rPr>
          <w:rFonts w:asciiTheme="majorHAnsi" w:hAnsiTheme="majorHAnsi" w:cstheme="majorHAnsi"/>
          <w:color w:val="000000" w:themeColor="text1"/>
        </w:rPr>
        <w:t>coexist in space and time to mainstream cultural and spatial norms</w:t>
      </w:r>
      <w:r w:rsidR="007B3384"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This is eviden</w:t>
      </w:r>
      <w:r w:rsidR="00E952FB" w:rsidRPr="002713B1">
        <w:rPr>
          <w:rFonts w:asciiTheme="majorHAnsi" w:hAnsiTheme="majorHAnsi" w:cstheme="majorHAnsi"/>
          <w:color w:val="000000" w:themeColor="text1"/>
        </w:rPr>
        <w:t>t</w:t>
      </w:r>
      <w:r w:rsidR="009508DF" w:rsidRPr="002713B1">
        <w:rPr>
          <w:rFonts w:asciiTheme="majorHAnsi" w:hAnsiTheme="majorHAnsi" w:cstheme="majorHAnsi"/>
          <w:color w:val="000000" w:themeColor="text1"/>
        </w:rPr>
        <w:t xml:space="preserve"> in my practice when,</w:t>
      </w:r>
      <w:r w:rsidR="00E952FB" w:rsidRPr="002713B1">
        <w:rPr>
          <w:rFonts w:asciiTheme="majorHAnsi" w:hAnsiTheme="majorHAnsi" w:cstheme="majorHAnsi"/>
          <w:color w:val="000000" w:themeColor="text1"/>
        </w:rPr>
        <w:t xml:space="preserve"> for example,</w:t>
      </w:r>
      <w:r w:rsidRPr="002713B1">
        <w:rPr>
          <w:rFonts w:asciiTheme="majorHAnsi" w:hAnsiTheme="majorHAnsi" w:cstheme="majorHAnsi"/>
          <w:color w:val="000000" w:themeColor="text1"/>
        </w:rPr>
        <w:t xml:space="preserve"> </w:t>
      </w:r>
      <w:r w:rsidR="009508DF" w:rsidRPr="002713B1">
        <w:rPr>
          <w:rFonts w:asciiTheme="majorHAnsi" w:hAnsiTheme="majorHAnsi" w:cstheme="majorHAnsi"/>
          <w:color w:val="000000" w:themeColor="text1"/>
        </w:rPr>
        <w:t xml:space="preserve">I employ liminal and </w:t>
      </w:r>
      <w:r w:rsidRPr="002713B1">
        <w:rPr>
          <w:rFonts w:asciiTheme="majorHAnsi" w:hAnsiTheme="majorHAnsi" w:cstheme="majorHAnsi"/>
          <w:color w:val="000000" w:themeColor="text1"/>
        </w:rPr>
        <w:t>marginal s</w:t>
      </w:r>
      <w:r w:rsidR="009508DF" w:rsidRPr="002713B1">
        <w:rPr>
          <w:rFonts w:asciiTheme="majorHAnsi" w:hAnsiTheme="majorHAnsi" w:cstheme="majorHAnsi"/>
          <w:color w:val="000000" w:themeColor="text1"/>
        </w:rPr>
        <w:t>paces</w:t>
      </w:r>
      <w:r w:rsidRPr="002713B1">
        <w:rPr>
          <w:rFonts w:asciiTheme="majorHAnsi" w:hAnsiTheme="majorHAnsi" w:cstheme="majorHAnsi"/>
          <w:color w:val="000000" w:themeColor="text1"/>
        </w:rPr>
        <w:t xml:space="preserve"> such as wastelands, intersections in the road and suburban streets</w:t>
      </w:r>
      <w:r w:rsidR="005E3EA8" w:rsidRPr="002713B1">
        <w:rPr>
          <w:rFonts w:asciiTheme="majorHAnsi" w:hAnsiTheme="majorHAnsi" w:cstheme="majorHAnsi"/>
          <w:color w:val="000000" w:themeColor="text1"/>
        </w:rPr>
        <w:t xml:space="preserve"> as performance sites and, similarly,</w:t>
      </w:r>
      <w:r w:rsidR="005B2C2F"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integrat</w:t>
      </w:r>
      <w:r w:rsidR="009508DF"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xml:space="preserve"> untrained</w:t>
      </w:r>
      <w:r w:rsidR="005B2C2F" w:rsidRPr="002713B1">
        <w:rPr>
          <w:rFonts w:asciiTheme="majorHAnsi" w:hAnsiTheme="majorHAnsi" w:cstheme="majorHAnsi"/>
          <w:color w:val="000000" w:themeColor="text1"/>
        </w:rPr>
        <w:t xml:space="preserve"> and professional </w:t>
      </w:r>
      <w:r w:rsidRPr="002713B1">
        <w:rPr>
          <w:rFonts w:asciiTheme="majorHAnsi" w:hAnsiTheme="majorHAnsi" w:cstheme="majorHAnsi"/>
          <w:color w:val="000000" w:themeColor="text1"/>
        </w:rPr>
        <w:t>dancers</w:t>
      </w:r>
      <w:r w:rsidR="009508DF" w:rsidRPr="002713B1">
        <w:rPr>
          <w:rFonts w:asciiTheme="majorHAnsi" w:hAnsiTheme="majorHAnsi" w:cstheme="majorHAnsi"/>
          <w:color w:val="000000" w:themeColor="text1"/>
        </w:rPr>
        <w:t xml:space="preserve"> in </w:t>
      </w:r>
      <w:r w:rsidR="00E952FB" w:rsidRPr="002713B1">
        <w:rPr>
          <w:rFonts w:asciiTheme="majorHAnsi" w:hAnsiTheme="majorHAnsi" w:cstheme="majorHAnsi"/>
          <w:color w:val="000000" w:themeColor="text1"/>
        </w:rPr>
        <w:t xml:space="preserve">projects </w:t>
      </w:r>
      <w:r w:rsidR="005B2C2F" w:rsidRPr="002713B1">
        <w:rPr>
          <w:rFonts w:asciiTheme="majorHAnsi" w:hAnsiTheme="majorHAnsi" w:cstheme="majorHAnsi"/>
          <w:color w:val="000000" w:themeColor="text1"/>
        </w:rPr>
        <w:t xml:space="preserve">to </w:t>
      </w:r>
      <w:r w:rsidR="0083692F" w:rsidRPr="002713B1">
        <w:rPr>
          <w:rFonts w:asciiTheme="majorHAnsi" w:hAnsiTheme="majorHAnsi" w:cstheme="majorHAnsi"/>
          <w:color w:val="000000" w:themeColor="text1"/>
        </w:rPr>
        <w:t>generate</w:t>
      </w:r>
      <w:r w:rsidR="00E952FB" w:rsidRPr="002713B1">
        <w:rPr>
          <w:rFonts w:asciiTheme="majorHAnsi" w:hAnsiTheme="majorHAnsi" w:cstheme="majorHAnsi"/>
          <w:color w:val="000000" w:themeColor="text1"/>
        </w:rPr>
        <w:t xml:space="preserve"> alternative </w:t>
      </w:r>
      <w:r w:rsidR="0083692F" w:rsidRPr="002713B1">
        <w:rPr>
          <w:rFonts w:asciiTheme="majorHAnsi" w:hAnsiTheme="majorHAnsi" w:cstheme="majorHAnsi"/>
          <w:color w:val="000000" w:themeColor="text1"/>
        </w:rPr>
        <w:t xml:space="preserve">communities of </w:t>
      </w:r>
      <w:r w:rsidR="00E952FB" w:rsidRPr="002713B1">
        <w:rPr>
          <w:rFonts w:asciiTheme="majorHAnsi" w:hAnsiTheme="majorHAnsi" w:cstheme="majorHAnsi"/>
          <w:color w:val="000000" w:themeColor="text1"/>
        </w:rPr>
        <w:t xml:space="preserve">non-standard bodies in dance. </w:t>
      </w:r>
    </w:p>
    <w:p w14:paraId="5ACFF271" w14:textId="77777777" w:rsidR="008A792E" w:rsidRPr="002713B1" w:rsidRDefault="008A792E" w:rsidP="008A792E">
      <w:pPr>
        <w:spacing w:line="480" w:lineRule="auto"/>
        <w:rPr>
          <w:rFonts w:asciiTheme="majorHAnsi" w:hAnsiTheme="majorHAnsi" w:cstheme="majorHAnsi"/>
          <w:color w:val="000000" w:themeColor="text1"/>
        </w:rPr>
      </w:pPr>
    </w:p>
    <w:p w14:paraId="7694BD01" w14:textId="325BB3EC"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idea that </w:t>
      </w:r>
      <w:r w:rsidRPr="002713B1">
        <w:rPr>
          <w:rFonts w:asciiTheme="majorHAnsi" w:hAnsiTheme="majorHAnsi" w:cstheme="majorHAnsi"/>
          <w:color w:val="000000" w:themeColor="text1"/>
          <w:shd w:val="clear" w:color="auto" w:fill="FFFFFF"/>
        </w:rPr>
        <w:t xml:space="preserve">spaces are generated from </w:t>
      </w:r>
      <w:r w:rsidRPr="002713B1">
        <w:rPr>
          <w:rFonts w:asciiTheme="majorHAnsi" w:hAnsiTheme="majorHAnsi" w:cstheme="majorHAnsi"/>
          <w:color w:val="000000" w:themeColor="text1"/>
        </w:rPr>
        <w:t>‘the specific constellations of interrelations’ practiced in them</w:t>
      </w:r>
      <w:r w:rsidR="00DB0EE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shd w:val="clear" w:color="auto" w:fill="FFFFFF"/>
        </w:rPr>
        <w:t>is central to</w:t>
      </w:r>
      <w:r w:rsidR="00DB0EEF" w:rsidRPr="002713B1">
        <w:rPr>
          <w:rFonts w:asciiTheme="majorHAnsi" w:hAnsiTheme="majorHAnsi" w:cstheme="majorHAnsi"/>
          <w:color w:val="000000" w:themeColor="text1"/>
        </w:rPr>
        <w:t xml:space="preserve"> social geographer</w:t>
      </w:r>
      <w:r w:rsidRPr="002713B1">
        <w:rPr>
          <w:rFonts w:asciiTheme="majorHAnsi" w:hAnsiTheme="majorHAnsi" w:cstheme="majorHAnsi"/>
          <w:color w:val="000000" w:themeColor="text1"/>
        </w:rPr>
        <w:t xml:space="preserve"> Doreen Massey’s image of co-equal space (Massey 2005: 68). Massey conceives of space as not singular but </w:t>
      </w:r>
      <w:r w:rsidR="004158C6" w:rsidRPr="002713B1">
        <w:rPr>
          <w:rFonts w:asciiTheme="majorHAnsi" w:hAnsiTheme="majorHAnsi" w:cstheme="majorHAnsi"/>
          <w:color w:val="000000" w:themeColor="text1"/>
        </w:rPr>
        <w:t xml:space="preserve">is relational and </w:t>
      </w:r>
      <w:r w:rsidRPr="002713B1">
        <w:rPr>
          <w:rFonts w:asciiTheme="majorHAnsi" w:hAnsiTheme="majorHAnsi" w:cstheme="majorHAnsi"/>
          <w:color w:val="000000" w:themeColor="text1"/>
        </w:rPr>
        <w:t xml:space="preserve">composed </w:t>
      </w:r>
      <w:r w:rsidRPr="002713B1">
        <w:rPr>
          <w:rFonts w:asciiTheme="majorHAnsi" w:hAnsiTheme="majorHAnsi" w:cstheme="majorHAnsi"/>
          <w:color w:val="000000" w:themeColor="text1"/>
        </w:rPr>
        <w:lastRenderedPageBreak/>
        <w:t>from ‘multiple trajectories’ and ‘stories so far’, delivered from distinct vantage point</w:t>
      </w:r>
      <w:r w:rsidR="00BB0A47">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and ‘thrown together’ through encounters coinciding in time as a ‘sphere of multiplicity’, (Massey 2005:89). </w:t>
      </w:r>
      <w:r w:rsidR="00DB0EEF" w:rsidRPr="002713B1">
        <w:rPr>
          <w:rFonts w:asciiTheme="majorHAnsi" w:hAnsiTheme="majorHAnsi" w:cstheme="majorHAnsi"/>
          <w:color w:val="000000" w:themeColor="text1"/>
        </w:rPr>
        <w:t>Massey’s</w:t>
      </w:r>
      <w:r w:rsidRPr="002713B1">
        <w:rPr>
          <w:rFonts w:asciiTheme="majorHAnsi" w:hAnsiTheme="majorHAnsi" w:cstheme="majorHAnsi"/>
          <w:color w:val="000000" w:themeColor="text1"/>
        </w:rPr>
        <w:t xml:space="preserve"> perspective has prompt</w:t>
      </w:r>
      <w:r w:rsidR="00DB0EEF"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m</w:t>
      </w:r>
      <w:r w:rsidR="00DB0EEF" w:rsidRPr="002713B1">
        <w:rPr>
          <w:rFonts w:asciiTheme="majorHAnsi" w:hAnsiTheme="majorHAnsi" w:cstheme="majorHAnsi"/>
          <w:color w:val="000000" w:themeColor="text1"/>
        </w:rPr>
        <w:t>y</w:t>
      </w:r>
      <w:r w:rsidRPr="002713B1">
        <w:rPr>
          <w:rFonts w:asciiTheme="majorHAnsi" w:hAnsiTheme="majorHAnsi" w:cstheme="majorHAnsi"/>
          <w:color w:val="000000" w:themeColor="text1"/>
        </w:rPr>
        <w:t xml:space="preserve"> explor</w:t>
      </w:r>
      <w:r w:rsidR="00DB0EEF" w:rsidRPr="002713B1">
        <w:rPr>
          <w:rFonts w:asciiTheme="majorHAnsi" w:hAnsiTheme="majorHAnsi" w:cstheme="majorHAnsi"/>
          <w:color w:val="000000" w:themeColor="text1"/>
        </w:rPr>
        <w:t>ation o</w:t>
      </w:r>
      <w:r w:rsidR="00C93CF8" w:rsidRPr="002713B1">
        <w:rPr>
          <w:rFonts w:asciiTheme="majorHAnsi" w:hAnsiTheme="majorHAnsi" w:cstheme="majorHAnsi"/>
          <w:color w:val="000000" w:themeColor="text1"/>
        </w:rPr>
        <w:t>f</w:t>
      </w:r>
      <w:r w:rsidRPr="002713B1">
        <w:rPr>
          <w:rFonts w:asciiTheme="majorHAnsi" w:hAnsiTheme="majorHAnsi" w:cstheme="majorHAnsi"/>
          <w:color w:val="000000" w:themeColor="text1"/>
        </w:rPr>
        <w:t xml:space="preserve"> ways to respond to and reveal in dancing, the multiple and diverse</w:t>
      </w:r>
      <w:r w:rsidR="002E560C" w:rsidRPr="002713B1">
        <w:rPr>
          <w:rFonts w:asciiTheme="majorHAnsi" w:hAnsiTheme="majorHAnsi" w:cstheme="majorHAnsi"/>
          <w:color w:val="000000" w:themeColor="text1"/>
        </w:rPr>
        <w:t xml:space="preserve"> experiences and</w:t>
      </w:r>
      <w:r w:rsidRPr="002713B1">
        <w:rPr>
          <w:rFonts w:asciiTheme="majorHAnsi" w:hAnsiTheme="majorHAnsi" w:cstheme="majorHAnsi"/>
          <w:color w:val="000000" w:themeColor="text1"/>
        </w:rPr>
        <w:t xml:space="preserve"> dynamic registers that manifest in </w:t>
      </w:r>
      <w:r w:rsidR="005B2C2F" w:rsidRPr="002713B1">
        <w:rPr>
          <w:rFonts w:asciiTheme="majorHAnsi" w:hAnsiTheme="majorHAnsi" w:cstheme="majorHAnsi"/>
          <w:color w:val="000000" w:themeColor="text1"/>
        </w:rPr>
        <w:t xml:space="preserve">space at </w:t>
      </w:r>
      <w:r w:rsidRPr="002713B1">
        <w:rPr>
          <w:rFonts w:asciiTheme="majorHAnsi" w:hAnsiTheme="majorHAnsi" w:cstheme="majorHAnsi"/>
          <w:color w:val="000000" w:themeColor="text1"/>
        </w:rPr>
        <w:t xml:space="preserve">any one </w:t>
      </w:r>
      <w:r w:rsidR="00DB0EEF" w:rsidRPr="002713B1">
        <w:rPr>
          <w:rFonts w:asciiTheme="majorHAnsi" w:hAnsiTheme="majorHAnsi" w:cstheme="majorHAnsi"/>
          <w:color w:val="000000" w:themeColor="text1"/>
        </w:rPr>
        <w:t xml:space="preserve">time and </w:t>
      </w:r>
      <w:r w:rsidRPr="002713B1">
        <w:rPr>
          <w:rFonts w:asciiTheme="majorHAnsi" w:hAnsiTheme="majorHAnsi" w:cstheme="majorHAnsi"/>
          <w:color w:val="000000" w:themeColor="text1"/>
        </w:rPr>
        <w:t>place</w:t>
      </w:r>
      <w:r w:rsidR="00DB0EEF" w:rsidRPr="002713B1">
        <w:rPr>
          <w:rFonts w:asciiTheme="majorHAnsi" w:hAnsiTheme="majorHAnsi" w:cstheme="majorHAnsi"/>
          <w:color w:val="000000" w:themeColor="text1"/>
        </w:rPr>
        <w:t xml:space="preserve">. For example, in </w:t>
      </w:r>
      <w:r w:rsidR="00DB0EEF" w:rsidRPr="002713B1">
        <w:rPr>
          <w:rFonts w:asciiTheme="majorHAnsi" w:hAnsiTheme="majorHAnsi" w:cstheme="majorHAnsi"/>
          <w:i/>
          <w:iCs/>
          <w:color w:val="000000" w:themeColor="text1"/>
        </w:rPr>
        <w:t>Children’s Games</w:t>
      </w:r>
      <w:r w:rsidR="00DB0EEF" w:rsidRPr="002713B1">
        <w:rPr>
          <w:rFonts w:asciiTheme="majorHAnsi" w:hAnsiTheme="majorHAnsi" w:cstheme="majorHAnsi"/>
          <w:color w:val="000000" w:themeColor="text1"/>
        </w:rPr>
        <w:t xml:space="preserve"> (2019) choreography </w:t>
      </w:r>
      <w:r w:rsidR="009F292E" w:rsidRPr="002713B1">
        <w:rPr>
          <w:rFonts w:asciiTheme="majorHAnsi" w:hAnsiTheme="majorHAnsi" w:cstheme="majorHAnsi"/>
          <w:color w:val="000000" w:themeColor="text1"/>
        </w:rPr>
        <w:t>is generated through</w:t>
      </w:r>
      <w:r w:rsidR="00DB0EEF" w:rsidRPr="002713B1">
        <w:rPr>
          <w:rFonts w:asciiTheme="majorHAnsi" w:hAnsiTheme="majorHAnsi" w:cstheme="majorHAnsi"/>
          <w:color w:val="000000" w:themeColor="text1"/>
        </w:rPr>
        <w:t xml:space="preserve"> </w:t>
      </w:r>
      <w:r w:rsidR="009F292E" w:rsidRPr="002713B1">
        <w:rPr>
          <w:rFonts w:asciiTheme="majorHAnsi" w:hAnsiTheme="majorHAnsi" w:cstheme="majorHAnsi"/>
          <w:color w:val="000000" w:themeColor="text1"/>
        </w:rPr>
        <w:t xml:space="preserve">improvised </w:t>
      </w:r>
      <w:r w:rsidR="00DB0EEF" w:rsidRPr="002713B1">
        <w:rPr>
          <w:rFonts w:asciiTheme="majorHAnsi" w:hAnsiTheme="majorHAnsi" w:cstheme="majorHAnsi"/>
          <w:color w:val="000000" w:themeColor="text1"/>
        </w:rPr>
        <w:t>movement</w:t>
      </w:r>
      <w:r w:rsidR="005B2C2F" w:rsidRPr="002713B1">
        <w:rPr>
          <w:rFonts w:asciiTheme="majorHAnsi" w:hAnsiTheme="majorHAnsi" w:cstheme="majorHAnsi"/>
          <w:color w:val="000000" w:themeColor="text1"/>
        </w:rPr>
        <w:t>s</w:t>
      </w:r>
      <w:r w:rsidR="00DB0EEF" w:rsidRPr="002713B1">
        <w:rPr>
          <w:rFonts w:asciiTheme="majorHAnsi" w:hAnsiTheme="majorHAnsi" w:cstheme="majorHAnsi"/>
          <w:color w:val="000000" w:themeColor="text1"/>
        </w:rPr>
        <w:t xml:space="preserve"> </w:t>
      </w:r>
      <w:r w:rsidR="009F292E" w:rsidRPr="002713B1">
        <w:rPr>
          <w:rFonts w:asciiTheme="majorHAnsi" w:hAnsiTheme="majorHAnsi" w:cstheme="majorHAnsi"/>
          <w:color w:val="000000" w:themeColor="text1"/>
        </w:rPr>
        <w:t xml:space="preserve">that link people across </w:t>
      </w:r>
      <w:r w:rsidR="00DB0EEF" w:rsidRPr="002713B1">
        <w:rPr>
          <w:rFonts w:asciiTheme="majorHAnsi" w:hAnsiTheme="majorHAnsi" w:cstheme="majorHAnsi"/>
          <w:color w:val="000000" w:themeColor="text1"/>
        </w:rPr>
        <w:t>time</w:t>
      </w:r>
      <w:r w:rsidR="009F292E" w:rsidRPr="002713B1">
        <w:rPr>
          <w:rFonts w:asciiTheme="majorHAnsi" w:hAnsiTheme="majorHAnsi" w:cstheme="majorHAnsi"/>
          <w:color w:val="000000" w:themeColor="text1"/>
        </w:rPr>
        <w:t xml:space="preserve"> and </w:t>
      </w:r>
      <w:r w:rsidR="00DB0EEF" w:rsidRPr="002713B1">
        <w:rPr>
          <w:rFonts w:asciiTheme="majorHAnsi" w:hAnsiTheme="majorHAnsi" w:cstheme="majorHAnsi"/>
          <w:color w:val="000000" w:themeColor="text1"/>
        </w:rPr>
        <w:t>space</w:t>
      </w:r>
      <w:r w:rsidR="00B90E37" w:rsidRPr="002713B1">
        <w:rPr>
          <w:rFonts w:asciiTheme="majorHAnsi" w:hAnsiTheme="majorHAnsi" w:cstheme="majorHAnsi"/>
          <w:color w:val="000000" w:themeColor="text1"/>
        </w:rPr>
        <w:t xml:space="preserve">. </w:t>
      </w:r>
    </w:p>
    <w:p w14:paraId="754C50BB" w14:textId="77777777" w:rsidR="00B90E37" w:rsidRPr="002713B1" w:rsidRDefault="00B90E37" w:rsidP="008A792E">
      <w:pPr>
        <w:spacing w:line="480" w:lineRule="auto"/>
        <w:rPr>
          <w:rFonts w:asciiTheme="majorHAnsi" w:hAnsiTheme="majorHAnsi" w:cstheme="majorHAnsi"/>
          <w:color w:val="000000" w:themeColor="text1"/>
        </w:rPr>
      </w:pPr>
    </w:p>
    <w:p w14:paraId="4F57A56D" w14:textId="03122DA5" w:rsidR="008A792E" w:rsidRPr="002713B1" w:rsidRDefault="00A8585C" w:rsidP="008A792E">
      <w:pPr>
        <w:spacing w:line="480" w:lineRule="auto"/>
        <w:rPr>
          <w:rFonts w:asciiTheme="majorHAnsi" w:hAnsiTheme="majorHAnsi" w:cstheme="majorHAnsi"/>
          <w:color w:val="000000" w:themeColor="text1"/>
          <w:highlight w:val="lightGray"/>
        </w:rPr>
      </w:pPr>
      <w:r w:rsidRPr="002713B1">
        <w:rPr>
          <w:rFonts w:asciiTheme="majorHAnsi" w:hAnsiTheme="majorHAnsi" w:cstheme="majorHAnsi"/>
          <w:color w:val="000000" w:themeColor="text1"/>
        </w:rPr>
        <w:t xml:space="preserve">A </w:t>
      </w:r>
      <w:r w:rsidR="005C727E" w:rsidRPr="002713B1">
        <w:rPr>
          <w:rFonts w:asciiTheme="majorHAnsi" w:hAnsiTheme="majorHAnsi" w:cstheme="majorHAnsi"/>
          <w:color w:val="000000" w:themeColor="text1"/>
        </w:rPr>
        <w:t xml:space="preserve">key </w:t>
      </w:r>
      <w:r w:rsidRPr="002713B1">
        <w:rPr>
          <w:rFonts w:asciiTheme="majorHAnsi" w:hAnsiTheme="majorHAnsi" w:cstheme="majorHAnsi"/>
          <w:color w:val="000000" w:themeColor="text1"/>
        </w:rPr>
        <w:t>concern of</w:t>
      </w:r>
      <w:r w:rsidR="00F22D6B" w:rsidRPr="002713B1">
        <w:rPr>
          <w:rFonts w:asciiTheme="majorHAnsi" w:hAnsiTheme="majorHAnsi" w:cstheme="majorHAnsi"/>
          <w:color w:val="000000" w:themeColor="text1"/>
        </w:rPr>
        <w:t xml:space="preserve"> </w:t>
      </w:r>
      <w:r w:rsidR="005B2C2F" w:rsidRPr="002713B1">
        <w:rPr>
          <w:rFonts w:asciiTheme="majorHAnsi" w:hAnsiTheme="majorHAnsi" w:cstheme="majorHAnsi"/>
          <w:color w:val="000000" w:themeColor="text1"/>
        </w:rPr>
        <w:t xml:space="preserve">my practice is the ways that spaces and places are experienced differently by different bodies. </w:t>
      </w:r>
      <w:r w:rsidR="009C2248" w:rsidRPr="002713B1">
        <w:rPr>
          <w:rFonts w:asciiTheme="majorHAnsi" w:hAnsiTheme="majorHAnsi" w:cstheme="majorHAnsi"/>
          <w:color w:val="000000" w:themeColor="text1"/>
        </w:rPr>
        <w:t xml:space="preserve">Specifically, </w:t>
      </w:r>
      <w:r w:rsidR="00B6778F" w:rsidRPr="002713B1">
        <w:rPr>
          <w:rFonts w:asciiTheme="majorHAnsi" w:hAnsiTheme="majorHAnsi" w:cstheme="majorHAnsi"/>
          <w:color w:val="000000" w:themeColor="text1"/>
        </w:rPr>
        <w:t xml:space="preserve">if, as </w:t>
      </w:r>
      <w:r w:rsidR="00057232" w:rsidRPr="002713B1">
        <w:rPr>
          <w:rFonts w:asciiTheme="majorHAnsi" w:hAnsiTheme="majorHAnsi" w:cstheme="majorHAnsi"/>
          <w:color w:val="000000" w:themeColor="text1"/>
        </w:rPr>
        <w:t xml:space="preserve">phenomenology </w:t>
      </w:r>
      <w:r w:rsidR="00B6778F" w:rsidRPr="002713B1">
        <w:rPr>
          <w:rFonts w:asciiTheme="majorHAnsi" w:hAnsiTheme="majorHAnsi" w:cstheme="majorHAnsi"/>
          <w:color w:val="000000" w:themeColor="text1"/>
        </w:rPr>
        <w:t xml:space="preserve">suggests, </w:t>
      </w:r>
      <w:r w:rsidR="009C2248" w:rsidRPr="002713B1">
        <w:rPr>
          <w:rFonts w:asciiTheme="majorHAnsi" w:hAnsiTheme="majorHAnsi" w:cstheme="majorHAnsi"/>
          <w:color w:val="000000" w:themeColor="text1"/>
        </w:rPr>
        <w:t>our bodies inform our sense of place in the world</w:t>
      </w:r>
      <w:r w:rsidR="009F292E" w:rsidRPr="002713B1">
        <w:rPr>
          <w:rFonts w:asciiTheme="majorHAnsi" w:hAnsiTheme="majorHAnsi" w:cstheme="majorHAnsi"/>
          <w:color w:val="000000" w:themeColor="text1"/>
        </w:rPr>
        <w:t>,</w:t>
      </w:r>
      <w:r w:rsidR="009C2248" w:rsidRPr="002713B1">
        <w:rPr>
          <w:rFonts w:asciiTheme="majorHAnsi" w:hAnsiTheme="majorHAnsi" w:cstheme="majorHAnsi"/>
          <w:color w:val="000000" w:themeColor="text1"/>
        </w:rPr>
        <w:t xml:space="preserve"> then it is important to </w:t>
      </w:r>
      <w:r w:rsidRPr="002713B1">
        <w:rPr>
          <w:rFonts w:asciiTheme="majorHAnsi" w:hAnsiTheme="majorHAnsi" w:cstheme="majorHAnsi"/>
          <w:color w:val="000000" w:themeColor="text1"/>
        </w:rPr>
        <w:t xml:space="preserve">consider </w:t>
      </w:r>
      <w:r w:rsidR="009F292E" w:rsidRPr="002713B1">
        <w:rPr>
          <w:rFonts w:asciiTheme="majorHAnsi" w:hAnsiTheme="majorHAnsi" w:cstheme="majorHAnsi"/>
          <w:color w:val="000000" w:themeColor="text1"/>
        </w:rPr>
        <w:t>how</w:t>
      </w:r>
      <w:r w:rsidRPr="002713B1">
        <w:rPr>
          <w:rFonts w:asciiTheme="majorHAnsi" w:hAnsiTheme="majorHAnsi" w:cstheme="majorHAnsi"/>
          <w:color w:val="000000" w:themeColor="text1"/>
        </w:rPr>
        <w:t xml:space="preserve"> </w:t>
      </w:r>
      <w:r w:rsidR="00B6778F" w:rsidRPr="002713B1">
        <w:rPr>
          <w:rFonts w:asciiTheme="majorHAnsi" w:hAnsiTheme="majorHAnsi" w:cstheme="majorHAnsi"/>
          <w:color w:val="000000" w:themeColor="text1"/>
        </w:rPr>
        <w:t>individual</w:t>
      </w:r>
      <w:r w:rsidR="009C2248" w:rsidRPr="002713B1">
        <w:rPr>
          <w:rFonts w:asciiTheme="majorHAnsi" w:hAnsiTheme="majorHAnsi" w:cstheme="majorHAnsi"/>
          <w:color w:val="000000" w:themeColor="text1"/>
        </w:rPr>
        <w:t xml:space="preserve"> bodies</w:t>
      </w:r>
      <w:r w:rsidR="00980E36" w:rsidRPr="002713B1">
        <w:rPr>
          <w:rFonts w:asciiTheme="majorHAnsi" w:hAnsiTheme="majorHAnsi" w:cstheme="majorHAnsi"/>
          <w:color w:val="000000" w:themeColor="text1"/>
        </w:rPr>
        <w:t xml:space="preserve"> </w:t>
      </w:r>
      <w:r w:rsidR="00B6778F" w:rsidRPr="002713B1">
        <w:rPr>
          <w:rFonts w:asciiTheme="majorHAnsi" w:hAnsiTheme="majorHAnsi" w:cstheme="majorHAnsi"/>
          <w:color w:val="000000" w:themeColor="text1"/>
        </w:rPr>
        <w:t>and</w:t>
      </w:r>
      <w:r w:rsidR="00980E36" w:rsidRPr="002713B1">
        <w:rPr>
          <w:rFonts w:asciiTheme="majorHAnsi" w:hAnsiTheme="majorHAnsi" w:cstheme="majorHAnsi"/>
          <w:color w:val="000000" w:themeColor="text1"/>
        </w:rPr>
        <w:t>,</w:t>
      </w:r>
      <w:r w:rsidR="00B6778F" w:rsidRPr="002713B1">
        <w:rPr>
          <w:rFonts w:asciiTheme="majorHAnsi" w:hAnsiTheme="majorHAnsi" w:cstheme="majorHAnsi"/>
          <w:color w:val="000000" w:themeColor="text1"/>
        </w:rPr>
        <w:t xml:space="preserve"> in particular</w:t>
      </w:r>
      <w:r w:rsidR="00980E36" w:rsidRPr="002713B1">
        <w:rPr>
          <w:rFonts w:asciiTheme="majorHAnsi" w:hAnsiTheme="majorHAnsi" w:cstheme="majorHAnsi"/>
          <w:color w:val="000000" w:themeColor="text1"/>
        </w:rPr>
        <w:t>,</w:t>
      </w:r>
      <w:r w:rsidR="00B6778F" w:rsidRPr="002713B1">
        <w:rPr>
          <w:rFonts w:asciiTheme="majorHAnsi" w:hAnsiTheme="majorHAnsi" w:cstheme="majorHAnsi"/>
          <w:color w:val="000000" w:themeColor="text1"/>
        </w:rPr>
        <w:t xml:space="preserve"> those</w:t>
      </w:r>
      <w:r w:rsidR="009C2248" w:rsidRPr="002713B1">
        <w:rPr>
          <w:rFonts w:asciiTheme="majorHAnsi" w:hAnsiTheme="majorHAnsi" w:cstheme="majorHAnsi"/>
          <w:color w:val="000000" w:themeColor="text1"/>
        </w:rPr>
        <w:t xml:space="preserve"> that </w:t>
      </w:r>
      <w:r w:rsidR="00B6778F" w:rsidRPr="002713B1">
        <w:rPr>
          <w:rFonts w:asciiTheme="majorHAnsi" w:hAnsiTheme="majorHAnsi" w:cstheme="majorHAnsi"/>
          <w:color w:val="000000" w:themeColor="text1"/>
        </w:rPr>
        <w:t>do not conform to</w:t>
      </w:r>
      <w:r w:rsidR="009C2248" w:rsidRPr="002713B1">
        <w:rPr>
          <w:rFonts w:asciiTheme="majorHAnsi" w:hAnsiTheme="majorHAnsi" w:cstheme="majorHAnsi"/>
          <w:color w:val="000000" w:themeColor="text1"/>
        </w:rPr>
        <w:t xml:space="preserve"> </w:t>
      </w:r>
      <w:r w:rsidR="00B6778F" w:rsidRPr="002713B1">
        <w:rPr>
          <w:rFonts w:asciiTheme="majorHAnsi" w:hAnsiTheme="majorHAnsi" w:cstheme="majorHAnsi"/>
          <w:color w:val="000000" w:themeColor="text1"/>
        </w:rPr>
        <w:t xml:space="preserve">the </w:t>
      </w:r>
      <w:r w:rsidR="009C2248" w:rsidRPr="002713B1">
        <w:rPr>
          <w:rFonts w:asciiTheme="majorHAnsi" w:hAnsiTheme="majorHAnsi" w:cstheme="majorHAnsi"/>
          <w:color w:val="000000" w:themeColor="text1"/>
        </w:rPr>
        <w:t>dominant social norms</w:t>
      </w:r>
      <w:r w:rsidR="00B6778F" w:rsidRPr="002713B1">
        <w:rPr>
          <w:rFonts w:asciiTheme="majorHAnsi" w:hAnsiTheme="majorHAnsi" w:cstheme="majorHAnsi"/>
          <w:color w:val="000000" w:themeColor="text1"/>
        </w:rPr>
        <w:t xml:space="preserve"> </w:t>
      </w:r>
      <w:r w:rsidR="00980E36" w:rsidRPr="002713B1">
        <w:rPr>
          <w:rFonts w:asciiTheme="majorHAnsi" w:hAnsiTheme="majorHAnsi" w:cstheme="majorHAnsi"/>
          <w:color w:val="000000" w:themeColor="text1"/>
        </w:rPr>
        <w:t>but</w:t>
      </w:r>
      <w:r w:rsidRPr="002713B1">
        <w:rPr>
          <w:rFonts w:asciiTheme="majorHAnsi" w:hAnsiTheme="majorHAnsi" w:cstheme="majorHAnsi"/>
          <w:color w:val="000000" w:themeColor="text1"/>
        </w:rPr>
        <w:t xml:space="preserve"> are radicalised or</w:t>
      </w:r>
      <w:r w:rsidR="009C2248" w:rsidRPr="002713B1">
        <w:rPr>
          <w:rFonts w:asciiTheme="majorHAnsi" w:hAnsiTheme="majorHAnsi" w:cstheme="majorHAnsi"/>
          <w:color w:val="000000" w:themeColor="text1"/>
        </w:rPr>
        <w:t xml:space="preserve"> orientated along </w:t>
      </w:r>
      <w:r w:rsidR="00B6778F" w:rsidRPr="002713B1">
        <w:rPr>
          <w:rFonts w:asciiTheme="majorHAnsi" w:hAnsiTheme="majorHAnsi" w:cstheme="majorHAnsi"/>
          <w:color w:val="000000" w:themeColor="text1"/>
        </w:rPr>
        <w:t xml:space="preserve">alternative, </w:t>
      </w:r>
      <w:r w:rsidR="009C2248" w:rsidRPr="002713B1">
        <w:rPr>
          <w:rFonts w:asciiTheme="majorHAnsi" w:hAnsiTheme="majorHAnsi" w:cstheme="majorHAnsi"/>
          <w:color w:val="000000" w:themeColor="text1"/>
        </w:rPr>
        <w:t xml:space="preserve">‘queer’ </w:t>
      </w:r>
      <w:r w:rsidR="009C2248" w:rsidRPr="002713B1">
        <w:rPr>
          <w:rFonts w:asciiTheme="majorHAnsi" w:hAnsiTheme="majorHAnsi" w:cstheme="majorHAnsi"/>
          <w:i/>
          <w:iCs/>
          <w:color w:val="000000" w:themeColor="text1"/>
        </w:rPr>
        <w:t>lines of desire</w:t>
      </w:r>
      <w:r w:rsidR="009F292E" w:rsidRPr="002713B1">
        <w:rPr>
          <w:rFonts w:asciiTheme="majorHAnsi" w:hAnsiTheme="majorHAnsi" w:cstheme="majorHAnsi"/>
          <w:i/>
          <w:iCs/>
          <w:color w:val="000000" w:themeColor="text1"/>
        </w:rPr>
        <w:t>,</w:t>
      </w:r>
      <w:r w:rsidR="00B6778F" w:rsidRPr="002713B1">
        <w:rPr>
          <w:rFonts w:asciiTheme="majorHAnsi" w:hAnsiTheme="majorHAnsi" w:cstheme="majorHAnsi"/>
          <w:color w:val="000000" w:themeColor="text1"/>
        </w:rPr>
        <w:t xml:space="preserve"> </w:t>
      </w:r>
      <w:r w:rsidR="009C2248" w:rsidRPr="002713B1">
        <w:rPr>
          <w:rFonts w:asciiTheme="majorHAnsi" w:hAnsiTheme="majorHAnsi" w:cstheme="majorHAnsi"/>
          <w:color w:val="000000" w:themeColor="text1"/>
        </w:rPr>
        <w:t>experience spaces and places</w:t>
      </w:r>
      <w:r w:rsidR="00310E2E" w:rsidRPr="002713B1">
        <w:rPr>
          <w:rFonts w:asciiTheme="majorHAnsi" w:hAnsiTheme="majorHAnsi" w:cstheme="majorHAnsi"/>
          <w:color w:val="000000" w:themeColor="text1"/>
        </w:rPr>
        <w:t xml:space="preserve"> because, as Ahmed states, by </w:t>
      </w:r>
      <w:r w:rsidR="00E87AB6" w:rsidRPr="002713B1">
        <w:rPr>
          <w:rFonts w:asciiTheme="majorHAnsi" w:hAnsiTheme="majorHAnsi" w:cstheme="majorHAnsi"/>
          <w:color w:val="000000" w:themeColor="text1"/>
        </w:rPr>
        <w:t>disrupt</w:t>
      </w:r>
      <w:r w:rsidR="00310E2E" w:rsidRPr="002713B1">
        <w:rPr>
          <w:rFonts w:asciiTheme="majorHAnsi" w:hAnsiTheme="majorHAnsi" w:cstheme="majorHAnsi"/>
          <w:color w:val="000000" w:themeColor="text1"/>
        </w:rPr>
        <w:t>ing</w:t>
      </w:r>
      <w:r w:rsidR="00E87AB6" w:rsidRPr="002713B1">
        <w:rPr>
          <w:rFonts w:asciiTheme="majorHAnsi" w:hAnsiTheme="majorHAnsi" w:cstheme="majorHAnsi"/>
          <w:color w:val="000000" w:themeColor="text1"/>
        </w:rPr>
        <w:t xml:space="preserve"> normative views </w:t>
      </w:r>
      <w:r w:rsidR="00310E2E" w:rsidRPr="002713B1">
        <w:rPr>
          <w:rFonts w:asciiTheme="majorHAnsi" w:hAnsiTheme="majorHAnsi" w:cstheme="majorHAnsi"/>
          <w:color w:val="000000" w:themeColor="text1"/>
        </w:rPr>
        <w:t xml:space="preserve">these bodies </w:t>
      </w:r>
      <w:r w:rsidR="00E87AB6" w:rsidRPr="002713B1">
        <w:rPr>
          <w:rFonts w:asciiTheme="majorHAnsi" w:hAnsiTheme="majorHAnsi" w:cstheme="majorHAnsi"/>
          <w:color w:val="000000" w:themeColor="text1"/>
        </w:rPr>
        <w:t>instigat</w:t>
      </w:r>
      <w:r w:rsidR="00310E2E" w:rsidRPr="002713B1">
        <w:rPr>
          <w:rFonts w:asciiTheme="majorHAnsi" w:hAnsiTheme="majorHAnsi" w:cstheme="majorHAnsi"/>
          <w:color w:val="000000" w:themeColor="text1"/>
        </w:rPr>
        <w:t xml:space="preserve">e </w:t>
      </w:r>
      <w:r w:rsidR="00E87AB6" w:rsidRPr="002713B1">
        <w:rPr>
          <w:rFonts w:asciiTheme="majorHAnsi" w:hAnsiTheme="majorHAnsi" w:cstheme="majorHAnsi"/>
          <w:color w:val="000000" w:themeColor="text1"/>
        </w:rPr>
        <w:t xml:space="preserve">new patterns and ways of making sense of the world </w:t>
      </w:r>
      <w:r w:rsidR="00B6778F" w:rsidRPr="002713B1">
        <w:rPr>
          <w:rFonts w:asciiTheme="majorHAnsi" w:hAnsiTheme="majorHAnsi" w:cstheme="majorHAnsi"/>
          <w:color w:val="000000" w:themeColor="text1"/>
        </w:rPr>
        <w:t>(Ahmed 2006).</w:t>
      </w:r>
      <w:r w:rsidR="00B6778F" w:rsidRPr="002713B1">
        <w:rPr>
          <w:rFonts w:asciiTheme="majorHAnsi" w:hAnsiTheme="majorHAnsi" w:cstheme="majorHAnsi"/>
          <w:b/>
          <w:bCs/>
          <w:color w:val="000000" w:themeColor="text1"/>
        </w:rPr>
        <w:t xml:space="preserve"> </w:t>
      </w:r>
      <w:r w:rsidR="00A01F3E" w:rsidRPr="002713B1">
        <w:rPr>
          <w:rStyle w:val="FootnoteReference"/>
          <w:rFonts w:asciiTheme="majorHAnsi" w:hAnsiTheme="majorHAnsi" w:cstheme="majorHAnsi"/>
          <w:color w:val="000000" w:themeColor="text1"/>
        </w:rPr>
        <w:footnoteReference w:id="33"/>
      </w:r>
      <w:r w:rsidR="007D29D7" w:rsidRPr="002713B1">
        <w:rPr>
          <w:rFonts w:asciiTheme="majorHAnsi" w:hAnsiTheme="majorHAnsi" w:cstheme="majorHAnsi"/>
          <w:color w:val="000000" w:themeColor="text1"/>
        </w:rPr>
        <w:t xml:space="preserve"> </w:t>
      </w:r>
      <w:r w:rsidR="007620DC" w:rsidRPr="002713B1">
        <w:rPr>
          <w:rFonts w:asciiTheme="majorHAnsi" w:hAnsiTheme="majorHAnsi" w:cstheme="majorHAnsi"/>
          <w:color w:val="000000" w:themeColor="text1"/>
        </w:rPr>
        <w:t xml:space="preserve">Articulating </w:t>
      </w:r>
      <w:r w:rsidR="00310E2E" w:rsidRPr="002713B1">
        <w:rPr>
          <w:rFonts w:asciiTheme="majorHAnsi" w:hAnsiTheme="majorHAnsi" w:cstheme="majorHAnsi"/>
          <w:color w:val="000000" w:themeColor="text1"/>
        </w:rPr>
        <w:t xml:space="preserve">an alternative spatial narrative </w:t>
      </w:r>
      <w:r w:rsidR="007620DC" w:rsidRPr="002713B1">
        <w:rPr>
          <w:rFonts w:asciiTheme="majorHAnsi" w:hAnsiTheme="majorHAnsi" w:cstheme="majorHAnsi"/>
          <w:color w:val="000000" w:themeColor="text1"/>
        </w:rPr>
        <w:t xml:space="preserve">is central </w:t>
      </w:r>
      <w:r w:rsidR="00FA3644" w:rsidRPr="002713B1">
        <w:rPr>
          <w:rFonts w:asciiTheme="majorHAnsi" w:hAnsiTheme="majorHAnsi" w:cstheme="majorHAnsi"/>
          <w:color w:val="000000" w:themeColor="text1"/>
        </w:rPr>
        <w:t xml:space="preserve">to </w:t>
      </w:r>
      <w:r w:rsidR="007620DC" w:rsidRPr="002713B1">
        <w:rPr>
          <w:rFonts w:asciiTheme="majorHAnsi" w:hAnsiTheme="majorHAnsi" w:cstheme="majorHAnsi"/>
          <w:color w:val="000000" w:themeColor="text1"/>
        </w:rPr>
        <w:t>the</w:t>
      </w:r>
      <w:r w:rsidR="008A792E" w:rsidRPr="002713B1">
        <w:rPr>
          <w:rFonts w:asciiTheme="majorHAnsi" w:hAnsiTheme="majorHAnsi" w:cstheme="majorHAnsi"/>
          <w:color w:val="000000" w:themeColor="text1"/>
        </w:rPr>
        <w:t xml:space="preserve"> work of video-artist Charlotte Prodger</w:t>
      </w:r>
      <w:r w:rsidR="00680873" w:rsidRPr="002713B1">
        <w:rPr>
          <w:rStyle w:val="FootnoteReference"/>
          <w:rFonts w:asciiTheme="majorHAnsi" w:hAnsiTheme="majorHAnsi" w:cstheme="majorHAnsi"/>
          <w:color w:val="000000" w:themeColor="text1"/>
        </w:rPr>
        <w:footnoteReference w:id="34"/>
      </w:r>
      <w:r w:rsidR="007620DC" w:rsidRPr="002713B1">
        <w:rPr>
          <w:rFonts w:asciiTheme="majorHAnsi" w:hAnsiTheme="majorHAnsi" w:cstheme="majorHAnsi"/>
          <w:color w:val="000000" w:themeColor="text1"/>
        </w:rPr>
        <w:t xml:space="preserve">. Prodger’s practice </w:t>
      </w:r>
      <w:r w:rsidR="008A792E" w:rsidRPr="002713B1">
        <w:rPr>
          <w:rFonts w:asciiTheme="majorHAnsi" w:hAnsiTheme="majorHAnsi" w:cstheme="majorHAnsi"/>
          <w:color w:val="000000" w:themeColor="text1"/>
        </w:rPr>
        <w:t xml:space="preserve">provides </w:t>
      </w:r>
      <w:r w:rsidR="007620DC" w:rsidRPr="002713B1">
        <w:rPr>
          <w:rFonts w:asciiTheme="majorHAnsi" w:hAnsiTheme="majorHAnsi" w:cstheme="majorHAnsi"/>
          <w:color w:val="000000" w:themeColor="text1"/>
        </w:rPr>
        <w:t xml:space="preserve">professional </w:t>
      </w:r>
      <w:r w:rsidR="008A792E" w:rsidRPr="002713B1">
        <w:rPr>
          <w:rFonts w:asciiTheme="majorHAnsi" w:hAnsiTheme="majorHAnsi" w:cstheme="majorHAnsi"/>
          <w:color w:val="000000" w:themeColor="text1"/>
        </w:rPr>
        <w:t>examples of how landscapes and personal experiences might be bought into a co-equal relationship in order to reveal new</w:t>
      </w:r>
      <w:r w:rsidR="00310E2E" w:rsidRPr="002713B1">
        <w:rPr>
          <w:rFonts w:asciiTheme="majorHAnsi" w:hAnsiTheme="majorHAnsi" w:cstheme="majorHAnsi"/>
          <w:color w:val="000000" w:themeColor="text1"/>
        </w:rPr>
        <w:t xml:space="preserve"> readings</w:t>
      </w:r>
      <w:r w:rsidR="008A792E" w:rsidRPr="002713B1">
        <w:rPr>
          <w:rFonts w:asciiTheme="majorHAnsi" w:hAnsiTheme="majorHAnsi" w:cstheme="majorHAnsi"/>
          <w:color w:val="000000" w:themeColor="text1"/>
        </w:rPr>
        <w:t xml:space="preserve">. For example, in </w:t>
      </w:r>
      <w:r w:rsidR="008A792E" w:rsidRPr="002713B1">
        <w:rPr>
          <w:rFonts w:asciiTheme="majorHAnsi" w:hAnsiTheme="majorHAnsi" w:cstheme="majorHAnsi"/>
          <w:i/>
          <w:iCs/>
          <w:color w:val="000000" w:themeColor="text1"/>
        </w:rPr>
        <w:t>Bridgit</w:t>
      </w:r>
      <w:r w:rsidR="008A792E" w:rsidRPr="002713B1">
        <w:rPr>
          <w:rFonts w:asciiTheme="majorHAnsi" w:hAnsiTheme="majorHAnsi" w:cstheme="majorHAnsi"/>
          <w:color w:val="000000" w:themeColor="text1"/>
        </w:rPr>
        <w:t xml:space="preserve"> (Prodger 2016), </w:t>
      </w:r>
      <w:r w:rsidR="007620DC" w:rsidRPr="002713B1">
        <w:rPr>
          <w:rFonts w:asciiTheme="majorHAnsi" w:hAnsiTheme="majorHAnsi" w:cstheme="majorHAnsi"/>
          <w:color w:val="000000" w:themeColor="text1"/>
        </w:rPr>
        <w:t xml:space="preserve">she </w:t>
      </w:r>
      <w:r w:rsidR="008A792E" w:rsidRPr="002713B1">
        <w:rPr>
          <w:rFonts w:asciiTheme="majorHAnsi" w:hAnsiTheme="majorHAnsi" w:cstheme="majorHAnsi"/>
          <w:color w:val="000000" w:themeColor="text1"/>
        </w:rPr>
        <w:t xml:space="preserve">explores ‘the shifting temporal interrelations of name, body and landscape’ by layering </w:t>
      </w:r>
      <w:r w:rsidR="008A792E" w:rsidRPr="00BB0A47">
        <w:rPr>
          <w:rFonts w:asciiTheme="majorHAnsi" w:hAnsiTheme="majorHAnsi" w:cstheme="majorHAnsi"/>
          <w:color w:val="000000" w:themeColor="text1"/>
        </w:rPr>
        <w:t>spoken narrative over film footage of her home and the Scottish landscape</w:t>
      </w:r>
      <w:r w:rsidR="00E71173" w:rsidRPr="00BB0A47">
        <w:rPr>
          <w:rFonts w:asciiTheme="majorHAnsi" w:hAnsiTheme="majorHAnsi" w:cstheme="majorHAnsi"/>
          <w:color w:val="000000" w:themeColor="text1"/>
        </w:rPr>
        <w:t>.</w:t>
      </w:r>
      <w:r w:rsidR="008A792E" w:rsidRPr="00BB0A47">
        <w:rPr>
          <w:rStyle w:val="FootnoteReference"/>
          <w:rFonts w:asciiTheme="majorHAnsi" w:hAnsiTheme="majorHAnsi" w:cstheme="majorHAnsi"/>
          <w:color w:val="000000" w:themeColor="text1"/>
        </w:rPr>
        <w:footnoteReference w:id="35"/>
      </w:r>
      <w:r w:rsidR="008A792E" w:rsidRPr="002713B1">
        <w:rPr>
          <w:rFonts w:asciiTheme="majorHAnsi" w:hAnsiTheme="majorHAnsi" w:cstheme="majorHAnsi"/>
          <w:color w:val="000000" w:themeColor="text1"/>
        </w:rPr>
        <w:t xml:space="preserve"> My own </w:t>
      </w:r>
      <w:r w:rsidR="008A792E" w:rsidRPr="002713B1">
        <w:rPr>
          <w:rFonts w:asciiTheme="majorHAnsi" w:hAnsiTheme="majorHAnsi" w:cstheme="majorHAnsi"/>
          <w:color w:val="000000" w:themeColor="text1"/>
        </w:rPr>
        <w:lastRenderedPageBreak/>
        <w:t>practical explorations into co-equal space have led me to develop choreographic compositional processes and structures that seek to incorporate the depth and complexity of the site</w:t>
      </w:r>
      <w:r w:rsidR="007620DC" w:rsidRPr="002713B1">
        <w:rPr>
          <w:rFonts w:asciiTheme="majorHAnsi" w:hAnsiTheme="majorHAnsi" w:cstheme="majorHAnsi"/>
          <w:color w:val="000000" w:themeColor="text1"/>
        </w:rPr>
        <w:t>, including the things that move in and through it,</w:t>
      </w:r>
      <w:r w:rsidR="008A792E" w:rsidRPr="002713B1">
        <w:rPr>
          <w:rFonts w:asciiTheme="majorHAnsi" w:hAnsiTheme="majorHAnsi" w:cstheme="majorHAnsi"/>
          <w:color w:val="000000" w:themeColor="text1"/>
        </w:rPr>
        <w:t xml:space="preserve"> as an essential aspect of the resulting work. </w:t>
      </w:r>
      <w:r w:rsidR="00C93CF8" w:rsidRPr="002713B1">
        <w:rPr>
          <w:rFonts w:asciiTheme="majorHAnsi" w:hAnsiTheme="majorHAnsi" w:cstheme="majorHAnsi"/>
          <w:color w:val="000000" w:themeColor="text1"/>
        </w:rPr>
        <w:t xml:space="preserve">This is seen </w:t>
      </w:r>
      <w:r w:rsidR="008A792E" w:rsidRPr="002713B1">
        <w:rPr>
          <w:rFonts w:asciiTheme="majorHAnsi" w:hAnsiTheme="majorHAnsi" w:cstheme="majorHAnsi"/>
          <w:color w:val="000000" w:themeColor="text1"/>
        </w:rPr>
        <w:t xml:space="preserve">in </w:t>
      </w:r>
      <w:r w:rsidR="008A792E" w:rsidRPr="002713B1">
        <w:rPr>
          <w:rFonts w:asciiTheme="majorHAnsi" w:hAnsiTheme="majorHAnsi" w:cstheme="majorHAnsi"/>
          <w:i/>
          <w:iCs/>
          <w:color w:val="000000" w:themeColor="text1"/>
        </w:rPr>
        <w:t xml:space="preserve">Children’s Games </w:t>
      </w:r>
      <w:r w:rsidR="008A792E" w:rsidRPr="002713B1">
        <w:rPr>
          <w:rFonts w:asciiTheme="majorHAnsi" w:hAnsiTheme="majorHAnsi" w:cstheme="majorHAnsi"/>
          <w:color w:val="000000" w:themeColor="text1"/>
        </w:rPr>
        <w:t>(2019)</w:t>
      </w:r>
      <w:r w:rsidR="00C93CF8" w:rsidRPr="002713B1">
        <w:rPr>
          <w:rFonts w:asciiTheme="majorHAnsi" w:hAnsiTheme="majorHAnsi" w:cstheme="majorHAnsi"/>
          <w:color w:val="000000" w:themeColor="text1"/>
        </w:rPr>
        <w:t xml:space="preserve"> when</w:t>
      </w:r>
      <w:r w:rsidR="008A792E" w:rsidRPr="002713B1">
        <w:rPr>
          <w:rFonts w:asciiTheme="majorHAnsi" w:hAnsiTheme="majorHAnsi" w:cstheme="majorHAnsi"/>
          <w:i/>
          <w:iCs/>
          <w:color w:val="000000" w:themeColor="text1"/>
        </w:rPr>
        <w:t xml:space="preserve"> </w:t>
      </w:r>
      <w:r w:rsidR="008A792E" w:rsidRPr="002713B1">
        <w:rPr>
          <w:rFonts w:asciiTheme="majorHAnsi" w:hAnsiTheme="majorHAnsi" w:cstheme="majorHAnsi"/>
          <w:color w:val="000000" w:themeColor="text1"/>
        </w:rPr>
        <w:t>dancers</w:t>
      </w:r>
      <w:r w:rsidR="00C93CF8"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form multiple relationships</w:t>
      </w:r>
      <w:r w:rsidR="00C93CF8" w:rsidRPr="002713B1">
        <w:rPr>
          <w:rFonts w:asciiTheme="majorHAnsi" w:hAnsiTheme="majorHAnsi" w:cstheme="majorHAnsi"/>
          <w:color w:val="000000" w:themeColor="text1"/>
        </w:rPr>
        <w:t>, patterns</w:t>
      </w:r>
      <w:r w:rsidR="008A792E" w:rsidRPr="002713B1">
        <w:rPr>
          <w:rFonts w:asciiTheme="majorHAnsi" w:hAnsiTheme="majorHAnsi" w:cstheme="majorHAnsi"/>
          <w:color w:val="000000" w:themeColor="text1"/>
        </w:rPr>
        <w:t xml:space="preserve"> and connections in and across t</w:t>
      </w:r>
      <w:r w:rsidR="00C93CF8" w:rsidRPr="002713B1">
        <w:rPr>
          <w:rFonts w:asciiTheme="majorHAnsi" w:hAnsiTheme="majorHAnsi" w:cstheme="majorHAnsi"/>
          <w:color w:val="000000" w:themeColor="text1"/>
        </w:rPr>
        <w:t>ime and</w:t>
      </w:r>
      <w:r w:rsidR="008A792E" w:rsidRPr="002713B1">
        <w:rPr>
          <w:rFonts w:asciiTheme="majorHAnsi" w:hAnsiTheme="majorHAnsi" w:cstheme="majorHAnsi"/>
          <w:color w:val="000000" w:themeColor="text1"/>
        </w:rPr>
        <w:t xml:space="preserve"> space that are experienced in different ways depending on where you encounter the work from. Whereas</w:t>
      </w:r>
      <w:r w:rsidR="007620DC"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in site-dance films, </w:t>
      </w:r>
      <w:r w:rsidR="008A792E" w:rsidRPr="002713B1">
        <w:rPr>
          <w:rFonts w:asciiTheme="majorHAnsi" w:hAnsiTheme="majorHAnsi" w:cstheme="majorHAnsi"/>
          <w:i/>
          <w:iCs/>
          <w:color w:val="000000" w:themeColor="text1"/>
        </w:rPr>
        <w:t xml:space="preserve">Dances (with) Cloud, Gate and Tree </w:t>
      </w:r>
      <w:r w:rsidR="008A792E" w:rsidRPr="002713B1">
        <w:rPr>
          <w:rFonts w:asciiTheme="majorHAnsi" w:hAnsiTheme="majorHAnsi" w:cstheme="majorHAnsi"/>
          <w:color w:val="000000" w:themeColor="text1"/>
        </w:rPr>
        <w:t>(2020)</w:t>
      </w:r>
      <w:r w:rsidR="008A792E" w:rsidRPr="002713B1">
        <w:rPr>
          <w:rFonts w:asciiTheme="majorHAnsi" w:hAnsiTheme="majorHAnsi" w:cstheme="majorHAnsi"/>
          <w:i/>
          <w:iCs/>
          <w:color w:val="000000" w:themeColor="text1"/>
        </w:rPr>
        <w:t>,</w:t>
      </w:r>
      <w:r w:rsidR="008A792E" w:rsidRPr="002713B1">
        <w:rPr>
          <w:rFonts w:asciiTheme="majorHAnsi" w:hAnsiTheme="majorHAnsi" w:cstheme="majorHAnsi"/>
          <w:color w:val="000000" w:themeColor="text1"/>
        </w:rPr>
        <w:t xml:space="preserve"> and </w:t>
      </w:r>
      <w:r w:rsidR="008A792E" w:rsidRPr="002713B1">
        <w:rPr>
          <w:rFonts w:asciiTheme="majorHAnsi" w:hAnsiTheme="majorHAnsi" w:cstheme="majorHAnsi"/>
          <w:i/>
          <w:iCs/>
          <w:color w:val="000000" w:themeColor="text1"/>
        </w:rPr>
        <w:t xml:space="preserve">Sketches in Reel Time </w:t>
      </w:r>
      <w:r w:rsidR="008A792E" w:rsidRPr="002713B1">
        <w:rPr>
          <w:rFonts w:asciiTheme="majorHAnsi" w:hAnsiTheme="majorHAnsi" w:cstheme="majorHAnsi"/>
          <w:color w:val="000000" w:themeColor="text1"/>
        </w:rPr>
        <w:t>(2023), I direct a solo dancer to slow her movements down to a tempo that reveal</w:t>
      </w:r>
      <w:r w:rsidR="007620DC"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the dynamic vitality of non-human subjects found in the environment, such as clouds, and a tree. </w:t>
      </w:r>
    </w:p>
    <w:p w14:paraId="707221DC" w14:textId="77777777" w:rsidR="008A792E" w:rsidRPr="002713B1" w:rsidRDefault="008A792E" w:rsidP="008A792E">
      <w:pPr>
        <w:spacing w:line="480" w:lineRule="auto"/>
        <w:rPr>
          <w:rFonts w:asciiTheme="majorHAnsi" w:hAnsiTheme="majorHAnsi" w:cstheme="majorHAnsi"/>
          <w:color w:val="000000" w:themeColor="text1"/>
        </w:rPr>
      </w:pPr>
    </w:p>
    <w:p w14:paraId="1ED8BE80" w14:textId="6B6DBC4D" w:rsidR="006F0FD7" w:rsidRPr="002713B1" w:rsidRDefault="008A792E" w:rsidP="00C733A3">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my practice</w:t>
      </w:r>
      <w:r w:rsidR="00BB0A47">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dancing,</w:t>
      </w:r>
      <w:r w:rsidRPr="002713B1" w:rsidDel="00D0576E">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walking and travelling in and through exterior spaces</w:t>
      </w:r>
      <w:r w:rsidR="009E3D7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generate a counter cartography that maps the dancers’ awareness in bodily action (O’ Rourke 2013; Hunter 2015). </w:t>
      </w:r>
      <w:r w:rsidR="009B698B" w:rsidRPr="002713B1">
        <w:rPr>
          <w:rFonts w:asciiTheme="majorHAnsi" w:hAnsiTheme="majorHAnsi" w:cstheme="majorHAnsi"/>
          <w:color w:val="000000" w:themeColor="text1"/>
        </w:rPr>
        <w:t xml:space="preserve">My approach here is </w:t>
      </w:r>
      <w:r w:rsidRPr="002713B1">
        <w:rPr>
          <w:rFonts w:asciiTheme="majorHAnsi" w:hAnsiTheme="majorHAnsi" w:cstheme="majorHAnsi"/>
          <w:color w:val="000000" w:themeColor="text1"/>
        </w:rPr>
        <w:t xml:space="preserve">evocative of artist and philosopher Guy </w:t>
      </w:r>
      <w:proofErr w:type="spellStart"/>
      <w:r w:rsidRPr="002713B1">
        <w:rPr>
          <w:rFonts w:asciiTheme="majorHAnsi" w:hAnsiTheme="majorHAnsi" w:cstheme="majorHAnsi"/>
          <w:color w:val="000000" w:themeColor="text1"/>
        </w:rPr>
        <w:t>Debord’s</w:t>
      </w:r>
      <w:proofErr w:type="spellEnd"/>
      <w:r w:rsidRPr="002713B1">
        <w:rPr>
          <w:rFonts w:asciiTheme="majorHAnsi" w:hAnsiTheme="majorHAnsi" w:cstheme="majorHAnsi"/>
          <w:color w:val="000000" w:themeColor="text1"/>
        </w:rPr>
        <w:t xml:space="preserve"> performance form </w:t>
      </w:r>
      <w:r w:rsidRPr="002713B1">
        <w:rPr>
          <w:rFonts w:asciiTheme="majorHAnsi" w:hAnsiTheme="majorHAnsi" w:cstheme="majorHAnsi"/>
          <w:i/>
          <w:iCs/>
          <w:color w:val="000000" w:themeColor="text1"/>
        </w:rPr>
        <w:t>La Derive</w:t>
      </w:r>
      <w:r w:rsidR="009E3D7C" w:rsidRPr="002713B1">
        <w:rPr>
          <w:rFonts w:asciiTheme="majorHAnsi" w:hAnsiTheme="majorHAnsi" w:cstheme="majorHAnsi"/>
          <w:i/>
          <w:iCs/>
          <w:color w:val="000000" w:themeColor="text1"/>
        </w:rPr>
        <w:t>. La Derive</w:t>
      </w:r>
      <w:r w:rsidRPr="002713B1">
        <w:rPr>
          <w:rFonts w:asciiTheme="majorHAnsi" w:hAnsiTheme="majorHAnsi" w:cstheme="majorHAnsi"/>
          <w:color w:val="000000" w:themeColor="text1"/>
        </w:rPr>
        <w:t xml:space="preserve"> employed walking to reconfigure perceptions of time and space whilst enabling participants to be led by </w:t>
      </w:r>
      <w:r w:rsidRPr="002713B1">
        <w:rPr>
          <w:rStyle w:val="normaltextrun"/>
          <w:rFonts w:asciiTheme="majorHAnsi" w:hAnsiTheme="majorHAnsi" w:cstheme="majorHAnsi"/>
          <w:color w:val="000000" w:themeColor="text1"/>
        </w:rPr>
        <w:t>the</w:t>
      </w:r>
      <w:r w:rsidRPr="002713B1">
        <w:rPr>
          <w:rStyle w:val="apple-converted-space"/>
          <w:rFonts w:asciiTheme="majorHAnsi" w:hAnsiTheme="majorHAnsi" w:cstheme="majorHAnsi"/>
          <w:color w:val="000000" w:themeColor="text1"/>
        </w:rPr>
        <w:t> </w:t>
      </w:r>
      <w:r w:rsidRPr="002713B1">
        <w:rPr>
          <w:rStyle w:val="normaltextrun"/>
          <w:rFonts w:asciiTheme="majorHAnsi" w:hAnsiTheme="majorHAnsi" w:cstheme="majorHAnsi"/>
          <w:color w:val="000000" w:themeColor="text1"/>
        </w:rPr>
        <w:t>psychological</w:t>
      </w:r>
      <w:r w:rsidRPr="002713B1">
        <w:rPr>
          <w:rStyle w:val="apple-converted-space"/>
          <w:rFonts w:asciiTheme="majorHAnsi" w:hAnsiTheme="majorHAnsi" w:cstheme="majorHAnsi"/>
          <w:color w:val="000000" w:themeColor="text1"/>
        </w:rPr>
        <w:t> </w:t>
      </w:r>
      <w:r w:rsidRPr="002713B1">
        <w:rPr>
          <w:rStyle w:val="normaltextrun"/>
          <w:rFonts w:asciiTheme="majorHAnsi" w:hAnsiTheme="majorHAnsi" w:cstheme="majorHAnsi"/>
          <w:color w:val="000000" w:themeColor="text1"/>
        </w:rPr>
        <w:t>effect of</w:t>
      </w:r>
      <w:r w:rsidRPr="002713B1">
        <w:rPr>
          <w:rStyle w:val="apple-converted-space"/>
          <w:rFonts w:asciiTheme="majorHAnsi" w:hAnsiTheme="majorHAnsi" w:cstheme="majorHAnsi"/>
          <w:color w:val="000000" w:themeColor="text1"/>
        </w:rPr>
        <w:t> </w:t>
      </w:r>
      <w:r w:rsidRPr="002713B1">
        <w:rPr>
          <w:rStyle w:val="normaltextrun"/>
          <w:rFonts w:asciiTheme="majorHAnsi" w:hAnsiTheme="majorHAnsi" w:cstheme="majorHAnsi"/>
          <w:color w:val="000000" w:themeColor="text1"/>
        </w:rPr>
        <w:t>geography on</w:t>
      </w:r>
      <w:r w:rsidRPr="002713B1">
        <w:rPr>
          <w:rStyle w:val="apple-converted-space"/>
          <w:rFonts w:asciiTheme="majorHAnsi" w:hAnsiTheme="majorHAnsi" w:cstheme="majorHAnsi"/>
          <w:color w:val="000000" w:themeColor="text1"/>
        </w:rPr>
        <w:t> </w:t>
      </w:r>
      <w:r w:rsidRPr="002713B1">
        <w:rPr>
          <w:rStyle w:val="normaltextrun"/>
          <w:rFonts w:asciiTheme="majorHAnsi" w:hAnsiTheme="majorHAnsi" w:cstheme="majorHAnsi"/>
          <w:color w:val="000000" w:themeColor="text1"/>
        </w:rPr>
        <w:t>attention</w:t>
      </w:r>
      <w:r w:rsidRPr="002713B1">
        <w:rPr>
          <w:rStyle w:val="apple-converted-space"/>
          <w:rFonts w:asciiTheme="majorHAnsi" w:hAnsiTheme="majorHAnsi" w:cstheme="majorHAnsi"/>
          <w:color w:val="000000" w:themeColor="text1"/>
        </w:rPr>
        <w:t xml:space="preserve"> </w:t>
      </w:r>
      <w:r w:rsidRPr="002713B1">
        <w:rPr>
          <w:rStyle w:val="normaltextrun"/>
          <w:rFonts w:asciiTheme="majorHAnsi" w:hAnsiTheme="majorHAnsi" w:cstheme="majorHAnsi"/>
          <w:color w:val="000000" w:themeColor="text1"/>
        </w:rPr>
        <w:t>(</w:t>
      </w:r>
      <w:proofErr w:type="spellStart"/>
      <w:r w:rsidRPr="002713B1">
        <w:rPr>
          <w:rStyle w:val="normaltextrun"/>
          <w:rFonts w:asciiTheme="majorHAnsi" w:hAnsiTheme="majorHAnsi" w:cstheme="majorHAnsi"/>
          <w:color w:val="000000" w:themeColor="text1"/>
        </w:rPr>
        <w:t>Debord</w:t>
      </w:r>
      <w:proofErr w:type="spellEnd"/>
      <w:r w:rsidRPr="002713B1">
        <w:rPr>
          <w:rStyle w:val="normaltextrun"/>
          <w:rFonts w:asciiTheme="majorHAnsi" w:hAnsiTheme="majorHAnsi" w:cstheme="majorHAnsi"/>
          <w:color w:val="000000" w:themeColor="text1"/>
        </w:rPr>
        <w:t xml:space="preserve"> 1956 in </w:t>
      </w:r>
      <w:proofErr w:type="spellStart"/>
      <w:r w:rsidRPr="002713B1">
        <w:rPr>
          <w:rStyle w:val="normaltextrun"/>
          <w:rFonts w:asciiTheme="majorHAnsi" w:hAnsiTheme="majorHAnsi" w:cstheme="majorHAnsi"/>
          <w:color w:val="000000" w:themeColor="text1"/>
        </w:rPr>
        <w:t>Knabb</w:t>
      </w:r>
      <w:proofErr w:type="spellEnd"/>
      <w:r w:rsidRPr="002713B1">
        <w:rPr>
          <w:rStyle w:val="normaltextrun"/>
          <w:rFonts w:asciiTheme="majorHAnsi" w:hAnsiTheme="majorHAnsi" w:cstheme="majorHAnsi"/>
          <w:color w:val="000000" w:themeColor="text1"/>
        </w:rPr>
        <w:t>, 2007).</w:t>
      </w:r>
      <w:r w:rsidRPr="002713B1">
        <w:rPr>
          <w:rFonts w:asciiTheme="majorHAnsi" w:hAnsiTheme="majorHAnsi" w:cstheme="majorHAnsi"/>
          <w:color w:val="000000" w:themeColor="text1"/>
        </w:rPr>
        <w:t xml:space="preserve"> </w:t>
      </w:r>
    </w:p>
    <w:p w14:paraId="3351E8F2" w14:textId="77777777" w:rsidR="006F0FD7" w:rsidRPr="002713B1" w:rsidRDefault="006F0FD7" w:rsidP="00C733A3">
      <w:pPr>
        <w:spacing w:line="480" w:lineRule="auto"/>
        <w:rPr>
          <w:rFonts w:asciiTheme="majorHAnsi" w:hAnsiTheme="majorHAnsi" w:cstheme="majorHAnsi"/>
          <w:color w:val="000000" w:themeColor="text1"/>
        </w:rPr>
      </w:pPr>
    </w:p>
    <w:p w14:paraId="1E07A378" w14:textId="687707D4" w:rsidR="00820DF0" w:rsidRPr="002713B1" w:rsidRDefault="008A792E" w:rsidP="00C733A3">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My use of walking also follows the example of a plethora of professional, female artists</w:t>
      </w:r>
      <w:r w:rsidR="00E73841" w:rsidRPr="002713B1">
        <w:rPr>
          <w:rFonts w:asciiTheme="majorHAnsi" w:hAnsiTheme="majorHAnsi" w:cstheme="majorHAnsi"/>
          <w:color w:val="000000" w:themeColor="text1"/>
        </w:rPr>
        <w:t xml:space="preserve">, such as </w:t>
      </w:r>
      <w:r w:rsidR="00E73841" w:rsidRPr="002713B1">
        <w:rPr>
          <w:rFonts w:asciiTheme="majorHAnsi" w:hAnsiTheme="majorHAnsi" w:cstheme="majorHAnsi"/>
          <w:i/>
          <w:iCs/>
          <w:color w:val="000000" w:themeColor="text1"/>
        </w:rPr>
        <w:t xml:space="preserve">Walking </w:t>
      </w:r>
      <w:r w:rsidR="00494DBF" w:rsidRPr="002713B1">
        <w:rPr>
          <w:rFonts w:asciiTheme="majorHAnsi" w:hAnsiTheme="majorHAnsi" w:cstheme="majorHAnsi"/>
          <w:i/>
          <w:iCs/>
          <w:color w:val="000000" w:themeColor="text1"/>
        </w:rPr>
        <w:t>Women</w:t>
      </w:r>
      <w:r w:rsidR="00BB0A47">
        <w:rPr>
          <w:rFonts w:asciiTheme="majorHAnsi" w:hAnsiTheme="majorHAnsi" w:cstheme="majorHAnsi"/>
          <w:color w:val="000000" w:themeColor="text1"/>
        </w:rPr>
        <w:t>,</w:t>
      </w:r>
      <w:r w:rsidR="00494DBF" w:rsidRPr="002713B1">
        <w:rPr>
          <w:rFonts w:asciiTheme="majorHAnsi" w:hAnsiTheme="majorHAnsi" w:cstheme="majorHAnsi"/>
          <w:color w:val="000000" w:themeColor="text1"/>
        </w:rPr>
        <w:t xml:space="preserve"> </w:t>
      </w:r>
      <w:r w:rsidR="00511139" w:rsidRPr="002713B1">
        <w:rPr>
          <w:rFonts w:asciiTheme="majorHAnsi" w:eastAsia="Calibri" w:hAnsiTheme="majorHAnsi" w:cstheme="majorHAnsi"/>
          <w:color w:val="000000" w:themeColor="text1"/>
        </w:rPr>
        <w:t xml:space="preserve">Amy </w:t>
      </w:r>
      <w:proofErr w:type="spellStart"/>
      <w:r w:rsidR="00511139" w:rsidRPr="002713B1">
        <w:rPr>
          <w:rFonts w:asciiTheme="majorHAnsi" w:eastAsia="Calibri" w:hAnsiTheme="majorHAnsi" w:cstheme="majorHAnsi"/>
          <w:color w:val="000000" w:themeColor="text1"/>
        </w:rPr>
        <w:t>Sharrocks</w:t>
      </w:r>
      <w:proofErr w:type="spellEnd"/>
      <w:r w:rsidR="00511139" w:rsidRPr="002713B1">
        <w:rPr>
          <w:rFonts w:asciiTheme="majorHAnsi" w:eastAsia="Calibri" w:hAnsiTheme="majorHAnsi" w:cstheme="majorHAnsi"/>
          <w:color w:val="000000" w:themeColor="text1"/>
        </w:rPr>
        <w:t xml:space="preserve"> </w:t>
      </w:r>
      <w:r w:rsidR="00AF7286" w:rsidRPr="002713B1">
        <w:rPr>
          <w:rFonts w:asciiTheme="majorHAnsi" w:eastAsia="Calibri" w:hAnsiTheme="majorHAnsi" w:cstheme="majorHAnsi"/>
          <w:color w:val="000000" w:themeColor="text1"/>
        </w:rPr>
        <w:t xml:space="preserve">and </w:t>
      </w:r>
      <w:r w:rsidR="00511139" w:rsidRPr="002713B1">
        <w:rPr>
          <w:rFonts w:asciiTheme="majorHAnsi" w:eastAsia="Calibri" w:hAnsiTheme="majorHAnsi" w:cstheme="majorHAnsi"/>
          <w:color w:val="000000" w:themeColor="text1"/>
        </w:rPr>
        <w:t xml:space="preserve">Clare </w:t>
      </w:r>
      <w:proofErr w:type="spellStart"/>
      <w:r w:rsidR="00511139" w:rsidRPr="002713B1">
        <w:rPr>
          <w:rFonts w:asciiTheme="majorHAnsi" w:eastAsia="Calibri" w:hAnsiTheme="majorHAnsi" w:cstheme="majorHAnsi"/>
          <w:color w:val="000000" w:themeColor="text1"/>
        </w:rPr>
        <w:t>Qualmann</w:t>
      </w:r>
      <w:proofErr w:type="spellEnd"/>
      <w:r w:rsidR="00866912">
        <w:rPr>
          <w:rFonts w:asciiTheme="majorHAnsi" w:eastAsia="Calibri" w:hAnsiTheme="majorHAnsi" w:cstheme="majorHAnsi"/>
          <w:color w:val="000000" w:themeColor="text1"/>
        </w:rPr>
        <w:t xml:space="preserve"> </w:t>
      </w:r>
      <w:r w:rsidR="00494DBF" w:rsidRPr="002713B1">
        <w:rPr>
          <w:rStyle w:val="FootnoteReference"/>
          <w:rFonts w:asciiTheme="majorHAnsi" w:eastAsia="Calibri" w:hAnsiTheme="majorHAnsi" w:cstheme="majorHAnsi"/>
          <w:color w:val="000000" w:themeColor="text1"/>
        </w:rPr>
        <w:footnoteReference w:id="36"/>
      </w:r>
      <w:r w:rsidR="00BB0A47">
        <w:rPr>
          <w:rFonts w:asciiTheme="majorHAnsi" w:eastAsia="Calibri" w:hAnsiTheme="majorHAnsi" w:cstheme="majorHAnsi"/>
          <w:color w:val="000000" w:themeColor="text1"/>
        </w:rPr>
        <w:t>,</w:t>
      </w:r>
      <w:r w:rsidR="00985849" w:rsidRPr="002713B1">
        <w:rPr>
          <w:rFonts w:asciiTheme="majorHAnsi" w:hAnsiTheme="majorHAnsi" w:cstheme="majorHAnsi"/>
          <w:color w:val="000000" w:themeColor="text1"/>
        </w:rPr>
        <w:t xml:space="preserve"> and performance artists </w:t>
      </w:r>
      <w:r w:rsidRPr="002713B1">
        <w:rPr>
          <w:rFonts w:asciiTheme="majorHAnsi" w:hAnsiTheme="majorHAnsi" w:cstheme="majorHAnsi"/>
          <w:color w:val="000000" w:themeColor="text1"/>
        </w:rPr>
        <w:t xml:space="preserve">Marina Abramovic (1946-), Sophie Calle (1953-) and Janet Cardiff (1957-), who </w:t>
      </w:r>
      <w:r w:rsidR="009E3D7C" w:rsidRPr="002713B1">
        <w:rPr>
          <w:rFonts w:asciiTheme="majorHAnsi" w:hAnsiTheme="majorHAnsi" w:cstheme="majorHAnsi"/>
          <w:color w:val="000000" w:themeColor="text1"/>
        </w:rPr>
        <w:t>use it</w:t>
      </w:r>
      <w:r w:rsidRPr="002713B1">
        <w:rPr>
          <w:rFonts w:asciiTheme="majorHAnsi" w:hAnsiTheme="majorHAnsi" w:cstheme="majorHAnsi"/>
          <w:color w:val="000000" w:themeColor="text1"/>
        </w:rPr>
        <w:t xml:space="preserve"> to immerse their physicality in public landscapes</w:t>
      </w:r>
      <w:r w:rsidR="00511139"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deliver statements about women’s lived experience</w:t>
      </w:r>
      <w:r w:rsidR="00985849" w:rsidRPr="002713B1">
        <w:rPr>
          <w:rFonts w:asciiTheme="majorHAnsi" w:hAnsiTheme="majorHAnsi" w:cstheme="majorHAnsi"/>
          <w:color w:val="000000" w:themeColor="text1"/>
        </w:rPr>
        <w:t>,</w:t>
      </w:r>
      <w:r w:rsidR="00511139" w:rsidRPr="002713B1">
        <w:rPr>
          <w:rFonts w:asciiTheme="majorHAnsi" w:hAnsiTheme="majorHAnsi" w:cstheme="majorHAnsi"/>
          <w:color w:val="000000" w:themeColor="text1"/>
        </w:rPr>
        <w:t xml:space="preserve"> </w:t>
      </w:r>
      <w:r w:rsidR="00511139" w:rsidRPr="002713B1">
        <w:rPr>
          <w:rFonts w:asciiTheme="majorHAnsi" w:hAnsiTheme="majorHAnsi" w:cstheme="majorHAnsi"/>
          <w:color w:val="000000" w:themeColor="text1"/>
        </w:rPr>
        <w:lastRenderedPageBreak/>
        <w:t xml:space="preserve">and as </w:t>
      </w:r>
      <w:r w:rsidR="00C733A3" w:rsidRPr="002713B1">
        <w:rPr>
          <w:rFonts w:asciiTheme="majorHAnsi" w:hAnsiTheme="majorHAnsi" w:cstheme="majorHAnsi"/>
          <w:color w:val="000000" w:themeColor="text1"/>
        </w:rPr>
        <w:t xml:space="preserve">a performative method for reclaiming public spaces. </w:t>
      </w:r>
      <w:r w:rsidRPr="002713B1">
        <w:rPr>
          <w:rFonts w:asciiTheme="majorHAnsi" w:hAnsiTheme="majorHAnsi" w:cstheme="majorHAnsi"/>
          <w:color w:val="000000" w:themeColor="text1"/>
        </w:rPr>
        <w:t>In this context</w:t>
      </w:r>
      <w:r w:rsidR="004158C6"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walking subvert</w:t>
      </w:r>
      <w:r w:rsidR="00C733A3"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long held associations between women and private, domestic spaces</w:t>
      </w:r>
      <w:r w:rsidR="009E3D7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by imprinting their imaginations onto </w:t>
      </w:r>
      <w:r w:rsidR="00985849" w:rsidRPr="002713B1">
        <w:rPr>
          <w:rFonts w:asciiTheme="majorHAnsi" w:hAnsiTheme="majorHAnsi" w:cstheme="majorHAnsi"/>
          <w:color w:val="000000" w:themeColor="text1"/>
        </w:rPr>
        <w:t xml:space="preserve">public </w:t>
      </w:r>
      <w:r w:rsidRPr="002713B1">
        <w:rPr>
          <w:rFonts w:asciiTheme="majorHAnsi" w:hAnsiTheme="majorHAnsi" w:cstheme="majorHAnsi"/>
          <w:color w:val="000000" w:themeColor="text1"/>
        </w:rPr>
        <w:t>space</w:t>
      </w:r>
      <w:r w:rsidR="004158C6"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through their embodied presence (</w:t>
      </w:r>
      <w:proofErr w:type="spellStart"/>
      <w:r w:rsidR="004158C6" w:rsidRPr="002713B1">
        <w:rPr>
          <w:rFonts w:asciiTheme="majorHAnsi" w:hAnsiTheme="majorHAnsi" w:cstheme="majorHAnsi"/>
          <w:color w:val="000000" w:themeColor="text1"/>
        </w:rPr>
        <w:t>Heddon</w:t>
      </w:r>
      <w:proofErr w:type="spellEnd"/>
      <w:r w:rsidR="004158C6" w:rsidRPr="002713B1">
        <w:rPr>
          <w:rFonts w:asciiTheme="majorHAnsi" w:hAnsiTheme="majorHAnsi" w:cstheme="majorHAnsi"/>
          <w:color w:val="000000" w:themeColor="text1"/>
        </w:rPr>
        <w:t xml:space="preserve"> and Turner, 2012, </w:t>
      </w:r>
      <w:r w:rsidRPr="002713B1">
        <w:rPr>
          <w:rFonts w:asciiTheme="majorHAnsi" w:hAnsiTheme="majorHAnsi" w:cstheme="majorHAnsi"/>
          <w:color w:val="000000" w:themeColor="text1"/>
        </w:rPr>
        <w:t>Elkin 2016)</w:t>
      </w:r>
      <w:r w:rsidR="00C733A3" w:rsidRPr="002713B1">
        <w:rPr>
          <w:rFonts w:asciiTheme="majorHAnsi" w:hAnsiTheme="majorHAnsi" w:cstheme="majorHAnsi"/>
          <w:color w:val="000000" w:themeColor="text1"/>
        </w:rPr>
        <w:t xml:space="preserve">. </w:t>
      </w:r>
      <w:r w:rsidR="00820DF0" w:rsidRPr="002713B1">
        <w:rPr>
          <w:rFonts w:asciiTheme="majorHAnsi" w:hAnsiTheme="majorHAnsi" w:cstheme="majorHAnsi"/>
          <w:color w:val="000000" w:themeColor="text1"/>
        </w:rPr>
        <w:t xml:space="preserve"> </w:t>
      </w:r>
      <w:r w:rsidR="006F0FD7" w:rsidRPr="002713B1">
        <w:rPr>
          <w:rFonts w:asciiTheme="majorHAnsi" w:hAnsiTheme="majorHAnsi" w:cstheme="majorHAnsi"/>
          <w:color w:val="000000" w:themeColor="text1"/>
        </w:rPr>
        <w:t xml:space="preserve">Similarly, artistic enquiries into walking and alternative spatial practices are rigorously documented by UK artist-researcher Phil Smith (2014, 2019). Smith investigates how non-standard narratives of spaces and places are formed through an individual’s reading and engagement with them. In these contexts, moving through landscapes for an unspecified amount of time without a map; negotiating terrain via the features it contains, appearing to get lost or found (Solnit 2017) and forming critical or artistic links between attention and experience, collapse conventional representations and invite alternative spatial cartographies. </w:t>
      </w:r>
    </w:p>
    <w:p w14:paraId="742C90CE" w14:textId="77777777" w:rsidR="008A792E" w:rsidRPr="002713B1" w:rsidRDefault="008A792E" w:rsidP="00C733A3">
      <w:pPr>
        <w:spacing w:line="480" w:lineRule="auto"/>
        <w:rPr>
          <w:rFonts w:asciiTheme="majorHAnsi" w:hAnsiTheme="majorHAnsi" w:cstheme="majorHAnsi"/>
          <w:color w:val="000000" w:themeColor="text1"/>
        </w:rPr>
      </w:pPr>
    </w:p>
    <w:p w14:paraId="6CBC3182" w14:textId="39743E50" w:rsidR="008A792E" w:rsidRPr="002713B1" w:rsidRDefault="008A792E" w:rsidP="008A792E">
      <w:pPr>
        <w:spacing w:line="480" w:lineRule="auto"/>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 xml:space="preserve">Walking brings female presence into public spaces in UK company, Clod Ensemble’s, </w:t>
      </w:r>
      <w:r w:rsidRPr="002713B1">
        <w:rPr>
          <w:rFonts w:asciiTheme="majorHAnsi" w:hAnsiTheme="majorHAnsi" w:cstheme="majorHAnsi"/>
          <w:i/>
          <w:iCs/>
          <w:color w:val="000000" w:themeColor="text1"/>
        </w:rPr>
        <w:t xml:space="preserve">The Red Ladies </w:t>
      </w:r>
      <w:r w:rsidRPr="002713B1">
        <w:rPr>
          <w:rFonts w:asciiTheme="majorHAnsi" w:hAnsiTheme="majorHAnsi" w:cstheme="majorHAnsi"/>
          <w:color w:val="000000" w:themeColor="text1"/>
        </w:rPr>
        <w:t>(2005-15)</w:t>
      </w:r>
      <w:r w:rsidR="00E71173" w:rsidRPr="002713B1">
        <w:rPr>
          <w:rFonts w:asciiTheme="majorHAnsi" w:hAnsiTheme="majorHAnsi" w:cstheme="majorHAnsi"/>
          <w:color w:val="000000" w:themeColor="text1"/>
        </w:rPr>
        <w:t>.</w:t>
      </w:r>
      <w:r w:rsidR="00BB0A47">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37"/>
      </w:r>
      <w:r w:rsidRPr="002713B1">
        <w:rPr>
          <w:rFonts w:asciiTheme="majorHAnsi" w:hAnsiTheme="majorHAnsi" w:cstheme="majorHAnsi"/>
          <w:i/>
          <w:iCs/>
          <w:color w:val="000000" w:themeColor="text1"/>
        </w:rPr>
        <w:t>The Red Ladies</w:t>
      </w:r>
      <w:r w:rsidRPr="002713B1" w:rsidDel="00D27FC4">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entails a group of eighteen women wearing black trench coats, red stilettos, red headscarves and carrying small red suitcases ‘manifesting’ in inner city areas. Reviews of the performance refer to a quality of menace, agitation, absurdity and humour conjured by the ‘ladies’ performing choreographed actions associated with  domesticity, such as knitting, eating, and waiting, alongside movements that suggest</w:t>
      </w:r>
      <w:r w:rsidRPr="002713B1" w:rsidDel="00E101FC">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protest, such as loitering, processing with a brass band, shouting declarative speeches and interacting with local people and places (Lally 2020), before dissolving back into the crowd as if nothing had happened (</w:t>
      </w:r>
      <w:proofErr w:type="spellStart"/>
      <w:r w:rsidRPr="002713B1">
        <w:rPr>
          <w:rFonts w:asciiTheme="majorHAnsi" w:hAnsiTheme="majorHAnsi" w:cstheme="majorHAnsi"/>
          <w:color w:val="000000" w:themeColor="text1"/>
        </w:rPr>
        <w:t>Szalwinska</w:t>
      </w:r>
      <w:proofErr w:type="spellEnd"/>
      <w:r w:rsidRPr="002713B1">
        <w:rPr>
          <w:rFonts w:asciiTheme="majorHAnsi" w:hAnsiTheme="majorHAnsi" w:cstheme="majorHAnsi"/>
          <w:color w:val="000000" w:themeColor="text1"/>
        </w:rPr>
        <w:t xml:space="preserve"> 2005). Dramaturg and researcher Sophie Lally comments that the performance transgressed </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shd w:val="clear" w:color="auto" w:fill="FFFFFF"/>
        </w:rPr>
        <w:t xml:space="preserve">institutionally constructed space’ by ‘creating a continuum </w:t>
      </w:r>
      <w:r w:rsidRPr="002713B1">
        <w:rPr>
          <w:rFonts w:asciiTheme="majorHAnsi" w:hAnsiTheme="majorHAnsi" w:cstheme="majorHAnsi"/>
          <w:color w:val="000000" w:themeColor="text1"/>
          <w:shd w:val="clear" w:color="auto" w:fill="FFFFFF"/>
        </w:rPr>
        <w:lastRenderedPageBreak/>
        <w:t xml:space="preserve">between past and future, the private and the public, where reflection can aid in an </w:t>
      </w:r>
      <w:proofErr w:type="spellStart"/>
      <w:r w:rsidRPr="002713B1">
        <w:rPr>
          <w:rFonts w:asciiTheme="majorHAnsi" w:hAnsiTheme="majorHAnsi" w:cstheme="majorHAnsi"/>
          <w:color w:val="000000" w:themeColor="text1"/>
          <w:shd w:val="clear" w:color="auto" w:fill="FFFFFF"/>
        </w:rPr>
        <w:t>alter</w:t>
      </w:r>
      <w:proofErr w:type="spellEnd"/>
      <w:r w:rsidRPr="002713B1">
        <w:rPr>
          <w:rFonts w:asciiTheme="majorHAnsi" w:hAnsiTheme="majorHAnsi" w:cstheme="majorHAnsi"/>
          <w:color w:val="000000" w:themeColor="text1"/>
          <w:shd w:val="clear" w:color="auto" w:fill="FFFFFF"/>
        </w:rPr>
        <w:t>-approach to being-in-the-world’ (2020: np).</w:t>
      </w:r>
      <w:r w:rsidR="000958CF" w:rsidRPr="002713B1">
        <w:rPr>
          <w:rFonts w:asciiTheme="majorHAnsi" w:hAnsiTheme="majorHAnsi" w:cstheme="majorHAnsi"/>
          <w:color w:val="000000" w:themeColor="text1"/>
          <w:shd w:val="clear" w:color="auto" w:fill="FFFFFF"/>
        </w:rPr>
        <w:t xml:space="preserve"> </w:t>
      </w:r>
      <w:r w:rsidR="009E3D7C" w:rsidRPr="002713B1">
        <w:rPr>
          <w:rFonts w:asciiTheme="majorHAnsi" w:hAnsiTheme="majorHAnsi" w:cstheme="majorHAnsi"/>
          <w:color w:val="000000" w:themeColor="text1"/>
          <w:shd w:val="clear" w:color="auto" w:fill="FFFFFF"/>
        </w:rPr>
        <w:t xml:space="preserve">The </w:t>
      </w:r>
      <w:r w:rsidR="000958CF" w:rsidRPr="002713B1">
        <w:rPr>
          <w:rFonts w:asciiTheme="majorHAnsi" w:hAnsiTheme="majorHAnsi" w:cstheme="majorHAnsi"/>
          <w:i/>
          <w:iCs/>
          <w:color w:val="000000" w:themeColor="text1"/>
          <w:shd w:val="clear" w:color="auto" w:fill="FFFFFF"/>
        </w:rPr>
        <w:t xml:space="preserve">Red Ladies </w:t>
      </w:r>
      <w:r w:rsidR="000958CF" w:rsidRPr="002713B1">
        <w:rPr>
          <w:rFonts w:asciiTheme="majorHAnsi" w:hAnsiTheme="majorHAnsi" w:cstheme="majorHAnsi"/>
          <w:color w:val="000000" w:themeColor="text1"/>
          <w:shd w:val="clear" w:color="auto" w:fill="FFFFFF"/>
        </w:rPr>
        <w:t>(2005-15) contravene</w:t>
      </w:r>
      <w:r w:rsidR="00E14805" w:rsidRPr="002713B1">
        <w:rPr>
          <w:rFonts w:asciiTheme="majorHAnsi" w:hAnsiTheme="majorHAnsi" w:cstheme="majorHAnsi"/>
          <w:color w:val="000000" w:themeColor="text1"/>
          <w:shd w:val="clear" w:color="auto" w:fill="FFFFFF"/>
        </w:rPr>
        <w:t xml:space="preserve"> </w:t>
      </w:r>
      <w:r w:rsidR="000958CF" w:rsidRPr="002713B1">
        <w:rPr>
          <w:rFonts w:asciiTheme="majorHAnsi" w:hAnsiTheme="majorHAnsi" w:cstheme="majorHAnsi"/>
          <w:color w:val="000000" w:themeColor="text1"/>
          <w:shd w:val="clear" w:color="auto" w:fill="FFFFFF"/>
        </w:rPr>
        <w:t>assumption</w:t>
      </w:r>
      <w:r w:rsidR="00E14805" w:rsidRPr="002713B1">
        <w:rPr>
          <w:rFonts w:asciiTheme="majorHAnsi" w:hAnsiTheme="majorHAnsi" w:cstheme="majorHAnsi"/>
          <w:color w:val="000000" w:themeColor="text1"/>
          <w:shd w:val="clear" w:color="auto" w:fill="FFFFFF"/>
        </w:rPr>
        <w:t xml:space="preserve">s about how women </w:t>
      </w:r>
      <w:r w:rsidR="009E3D7C" w:rsidRPr="002713B1">
        <w:rPr>
          <w:rFonts w:asciiTheme="majorHAnsi" w:hAnsiTheme="majorHAnsi" w:cstheme="majorHAnsi"/>
          <w:color w:val="000000" w:themeColor="text1"/>
          <w:shd w:val="clear" w:color="auto" w:fill="FFFFFF"/>
        </w:rPr>
        <w:t>take-up</w:t>
      </w:r>
      <w:r w:rsidR="00E14805" w:rsidRPr="002713B1">
        <w:rPr>
          <w:rFonts w:asciiTheme="majorHAnsi" w:hAnsiTheme="majorHAnsi" w:cstheme="majorHAnsi"/>
          <w:color w:val="000000" w:themeColor="text1"/>
          <w:shd w:val="clear" w:color="auto" w:fill="FFFFFF"/>
        </w:rPr>
        <w:t xml:space="preserve"> space</w:t>
      </w:r>
      <w:r w:rsidR="00CE675F" w:rsidRPr="002713B1">
        <w:rPr>
          <w:rFonts w:asciiTheme="majorHAnsi" w:hAnsiTheme="majorHAnsi" w:cstheme="majorHAnsi"/>
          <w:color w:val="000000" w:themeColor="text1"/>
          <w:shd w:val="clear" w:color="auto" w:fill="FFFFFF"/>
        </w:rPr>
        <w:t>.</w:t>
      </w:r>
      <w:r w:rsidR="009E3D7C" w:rsidRPr="002713B1">
        <w:rPr>
          <w:rFonts w:asciiTheme="majorHAnsi" w:hAnsiTheme="majorHAnsi" w:cstheme="majorHAnsi"/>
          <w:color w:val="000000" w:themeColor="text1"/>
          <w:shd w:val="clear" w:color="auto" w:fill="FFFFFF"/>
        </w:rPr>
        <w:t xml:space="preserve"> </w:t>
      </w:r>
      <w:r w:rsidR="00CE675F" w:rsidRPr="002713B1">
        <w:rPr>
          <w:rFonts w:asciiTheme="majorHAnsi" w:hAnsiTheme="majorHAnsi" w:cstheme="majorHAnsi"/>
          <w:color w:val="000000" w:themeColor="text1"/>
          <w:shd w:val="clear" w:color="auto" w:fill="FFFFFF"/>
        </w:rPr>
        <w:t>S</w:t>
      </w:r>
      <w:r w:rsidR="009E3D7C" w:rsidRPr="002713B1">
        <w:rPr>
          <w:rFonts w:asciiTheme="majorHAnsi" w:hAnsiTheme="majorHAnsi" w:cstheme="majorHAnsi"/>
          <w:color w:val="000000" w:themeColor="text1"/>
          <w:shd w:val="clear" w:color="auto" w:fill="FFFFFF"/>
        </w:rPr>
        <w:t>imilar</w:t>
      </w:r>
      <w:r w:rsidR="00CE675F" w:rsidRPr="002713B1">
        <w:rPr>
          <w:rFonts w:asciiTheme="majorHAnsi" w:hAnsiTheme="majorHAnsi" w:cstheme="majorHAnsi"/>
          <w:color w:val="000000" w:themeColor="text1"/>
          <w:shd w:val="clear" w:color="auto" w:fill="FFFFFF"/>
        </w:rPr>
        <w:t xml:space="preserve">ly, </w:t>
      </w:r>
      <w:r w:rsidR="009E3D7C" w:rsidRPr="002713B1">
        <w:rPr>
          <w:rFonts w:asciiTheme="majorHAnsi" w:hAnsiTheme="majorHAnsi" w:cstheme="majorHAnsi"/>
          <w:color w:val="000000" w:themeColor="text1"/>
          <w:shd w:val="clear" w:color="auto" w:fill="FFFFFF"/>
        </w:rPr>
        <w:t xml:space="preserve">in </w:t>
      </w:r>
      <w:r w:rsidR="00E14805" w:rsidRPr="002713B1">
        <w:rPr>
          <w:rFonts w:asciiTheme="majorHAnsi" w:hAnsiTheme="majorHAnsi" w:cstheme="majorHAnsi"/>
          <w:i/>
          <w:iCs/>
          <w:color w:val="000000" w:themeColor="text1"/>
          <w:shd w:val="clear" w:color="auto" w:fill="FFFFFF"/>
        </w:rPr>
        <w:t xml:space="preserve">Dances on Street Corners </w:t>
      </w:r>
      <w:r w:rsidR="00E14805" w:rsidRPr="002713B1">
        <w:rPr>
          <w:rFonts w:asciiTheme="majorHAnsi" w:hAnsiTheme="majorHAnsi" w:cstheme="majorHAnsi"/>
          <w:color w:val="000000" w:themeColor="text1"/>
          <w:shd w:val="clear" w:color="auto" w:fill="FFFFFF"/>
        </w:rPr>
        <w:t xml:space="preserve">(2016) </w:t>
      </w:r>
      <w:r w:rsidR="009E3D7C" w:rsidRPr="002713B1">
        <w:rPr>
          <w:rFonts w:asciiTheme="majorHAnsi" w:hAnsiTheme="majorHAnsi" w:cstheme="majorHAnsi"/>
          <w:color w:val="000000" w:themeColor="text1"/>
          <w:shd w:val="clear" w:color="auto" w:fill="FFFFFF"/>
        </w:rPr>
        <w:t>sitting, rolling, skipping, running and lounging contribute to a</w:t>
      </w:r>
      <w:r w:rsidR="00CE675F" w:rsidRPr="002713B1">
        <w:rPr>
          <w:rFonts w:asciiTheme="majorHAnsi" w:hAnsiTheme="majorHAnsi" w:cstheme="majorHAnsi"/>
          <w:color w:val="000000" w:themeColor="text1"/>
          <w:shd w:val="clear" w:color="auto" w:fill="FFFFFF"/>
        </w:rPr>
        <w:t>n alternative</w:t>
      </w:r>
      <w:r w:rsidR="009E3D7C" w:rsidRPr="002713B1">
        <w:rPr>
          <w:rFonts w:asciiTheme="majorHAnsi" w:hAnsiTheme="majorHAnsi" w:cstheme="majorHAnsi"/>
          <w:color w:val="000000" w:themeColor="text1"/>
          <w:shd w:val="clear" w:color="auto" w:fill="FFFFFF"/>
        </w:rPr>
        <w:t xml:space="preserve"> repertoire of </w:t>
      </w:r>
      <w:r w:rsidR="00BF291B" w:rsidRPr="002713B1">
        <w:rPr>
          <w:rFonts w:asciiTheme="majorHAnsi" w:hAnsiTheme="majorHAnsi" w:cstheme="majorHAnsi"/>
          <w:color w:val="000000" w:themeColor="text1"/>
          <w:shd w:val="clear" w:color="auto" w:fill="FFFFFF"/>
        </w:rPr>
        <w:t xml:space="preserve">ways that my female body </w:t>
      </w:r>
      <w:r w:rsidR="009E3D7C" w:rsidRPr="002713B1">
        <w:rPr>
          <w:rFonts w:asciiTheme="majorHAnsi" w:hAnsiTheme="majorHAnsi" w:cstheme="majorHAnsi"/>
          <w:color w:val="000000" w:themeColor="text1"/>
          <w:shd w:val="clear" w:color="auto" w:fill="FFFFFF"/>
        </w:rPr>
        <w:t>occup</w:t>
      </w:r>
      <w:r w:rsidR="00BF291B" w:rsidRPr="002713B1">
        <w:rPr>
          <w:rFonts w:asciiTheme="majorHAnsi" w:hAnsiTheme="majorHAnsi" w:cstheme="majorHAnsi"/>
          <w:color w:val="000000" w:themeColor="text1"/>
          <w:shd w:val="clear" w:color="auto" w:fill="FFFFFF"/>
        </w:rPr>
        <w:t>ies</w:t>
      </w:r>
      <w:r w:rsidR="009E3D7C" w:rsidRPr="002713B1">
        <w:rPr>
          <w:rFonts w:asciiTheme="majorHAnsi" w:hAnsiTheme="majorHAnsi" w:cstheme="majorHAnsi"/>
          <w:color w:val="000000" w:themeColor="text1"/>
          <w:shd w:val="clear" w:color="auto" w:fill="FFFFFF"/>
        </w:rPr>
        <w:t xml:space="preserve"> public places</w:t>
      </w:r>
      <w:r w:rsidR="00E14805" w:rsidRPr="002713B1">
        <w:rPr>
          <w:rFonts w:asciiTheme="majorHAnsi" w:hAnsiTheme="majorHAnsi" w:cstheme="majorHAnsi"/>
          <w:color w:val="000000" w:themeColor="text1"/>
          <w:shd w:val="clear" w:color="auto" w:fill="FFFFFF"/>
        </w:rPr>
        <w:t>.</w:t>
      </w:r>
      <w:r w:rsidR="00BB0A47">
        <w:rPr>
          <w:rFonts w:asciiTheme="majorHAnsi" w:hAnsiTheme="majorHAnsi" w:cstheme="majorHAnsi"/>
          <w:color w:val="000000" w:themeColor="text1"/>
          <w:shd w:val="clear" w:color="auto" w:fill="FFFFFF"/>
        </w:rPr>
        <w:t xml:space="preserve"> </w:t>
      </w:r>
      <w:r w:rsidR="00E533A2" w:rsidRPr="002713B1">
        <w:rPr>
          <w:rStyle w:val="FootnoteReference"/>
          <w:rFonts w:asciiTheme="majorHAnsi" w:hAnsiTheme="majorHAnsi" w:cstheme="majorHAnsi"/>
          <w:color w:val="000000" w:themeColor="text1"/>
          <w:shd w:val="clear" w:color="auto" w:fill="FFFFFF"/>
        </w:rPr>
        <w:footnoteReference w:id="38"/>
      </w:r>
      <w:r w:rsidR="00E14805" w:rsidRPr="002713B1">
        <w:rPr>
          <w:rFonts w:asciiTheme="majorHAnsi" w:hAnsiTheme="majorHAnsi" w:cstheme="majorHAnsi"/>
          <w:color w:val="000000" w:themeColor="text1"/>
          <w:shd w:val="clear" w:color="auto" w:fill="FFFFFF"/>
        </w:rPr>
        <w:t xml:space="preserve"> </w:t>
      </w:r>
    </w:p>
    <w:p w14:paraId="24B12D5C" w14:textId="77777777" w:rsidR="008A792E" w:rsidRPr="002713B1" w:rsidRDefault="008A792E" w:rsidP="008A792E">
      <w:pPr>
        <w:spacing w:line="480" w:lineRule="auto"/>
        <w:rPr>
          <w:rFonts w:asciiTheme="majorHAnsi" w:hAnsiTheme="majorHAnsi" w:cstheme="majorHAnsi"/>
          <w:color w:val="000000" w:themeColor="text1"/>
        </w:rPr>
      </w:pPr>
    </w:p>
    <w:p w14:paraId="4064071B" w14:textId="31085391" w:rsidR="00C9322C" w:rsidRPr="002713B1" w:rsidRDefault="008A792E" w:rsidP="004E583B">
      <w:pPr>
        <w:pStyle w:val="FootnoteText"/>
        <w:spacing w:line="480" w:lineRule="auto"/>
        <w:rPr>
          <w:rFonts w:asciiTheme="majorHAnsi" w:hAnsiTheme="majorHAnsi" w:cstheme="majorHAnsi"/>
          <w:color w:val="000000" w:themeColor="text1"/>
          <w:sz w:val="24"/>
          <w:szCs w:val="24"/>
        </w:rPr>
      </w:pPr>
      <w:r w:rsidRPr="002713B1">
        <w:rPr>
          <w:rFonts w:asciiTheme="majorHAnsi" w:hAnsiTheme="majorHAnsi" w:cstheme="majorHAnsi"/>
          <w:color w:val="000000" w:themeColor="text1"/>
          <w:sz w:val="24"/>
          <w:szCs w:val="24"/>
        </w:rPr>
        <w:t>Performance–artist Francis Alys (1999, 2004) employs walking to demarcate personal and socially prescribed territories and to chart the interaction of intuition, immediacy, temporality and stories of places in relation to the limitations imposed on them and, in so doing, provides examples of how the body-as-protagonist in performance presents a ‘polemic field of alternatives’</w:t>
      </w:r>
      <w:r w:rsidR="006F0FD7" w:rsidRPr="002713B1">
        <w:rPr>
          <w:rFonts w:asciiTheme="majorHAnsi" w:hAnsiTheme="majorHAnsi" w:cstheme="majorHAnsi"/>
          <w:color w:val="000000" w:themeColor="text1"/>
          <w:sz w:val="24"/>
          <w:szCs w:val="24"/>
        </w:rPr>
        <w:t xml:space="preserve"> that has informed my practice</w:t>
      </w:r>
      <w:r w:rsidRPr="002713B1">
        <w:rPr>
          <w:rFonts w:asciiTheme="majorHAnsi" w:hAnsiTheme="majorHAnsi" w:cstheme="majorHAnsi"/>
          <w:color w:val="000000" w:themeColor="text1"/>
          <w:sz w:val="24"/>
          <w:szCs w:val="24"/>
        </w:rPr>
        <w:t xml:space="preserve"> (Medina 2007: 77). Of particular relevance to my practice</w:t>
      </w:r>
      <w:r w:rsidR="006F0FD7" w:rsidRPr="002713B1">
        <w:rPr>
          <w:rFonts w:asciiTheme="majorHAnsi" w:hAnsiTheme="majorHAnsi" w:cstheme="majorHAnsi"/>
          <w:color w:val="000000" w:themeColor="text1"/>
          <w:sz w:val="24"/>
          <w:szCs w:val="24"/>
        </w:rPr>
        <w:t>,</w:t>
      </w:r>
      <w:r w:rsidRPr="002713B1">
        <w:rPr>
          <w:rFonts w:asciiTheme="majorHAnsi" w:hAnsiTheme="majorHAnsi" w:cstheme="majorHAnsi"/>
          <w:color w:val="000000" w:themeColor="text1"/>
          <w:sz w:val="24"/>
          <w:szCs w:val="24"/>
        </w:rPr>
        <w:t xml:space="preserve"> is Alys’ use of performative action to enable a form of spatial play that unites disparate parties and that frames unconditioned phenomena, such as the movement of the sun (</w:t>
      </w:r>
      <w:r w:rsidRPr="002713B1">
        <w:rPr>
          <w:rFonts w:asciiTheme="majorHAnsi" w:hAnsiTheme="majorHAnsi" w:cstheme="majorHAnsi"/>
          <w:i/>
          <w:iCs/>
          <w:color w:val="000000" w:themeColor="text1"/>
          <w:sz w:val="24"/>
          <w:szCs w:val="24"/>
        </w:rPr>
        <w:t>Children’s Games #14,</w:t>
      </w:r>
      <w:r w:rsidR="006A63AF" w:rsidRPr="002713B1">
        <w:rPr>
          <w:rFonts w:asciiTheme="majorHAnsi" w:hAnsiTheme="majorHAnsi" w:cstheme="majorHAnsi"/>
          <w:i/>
          <w:iCs/>
          <w:color w:val="000000" w:themeColor="text1"/>
          <w:sz w:val="24"/>
          <w:szCs w:val="24"/>
        </w:rPr>
        <w:t xml:space="preserve"> </w:t>
      </w:r>
      <w:r w:rsidRPr="002713B1">
        <w:rPr>
          <w:rFonts w:asciiTheme="majorHAnsi" w:hAnsiTheme="majorHAnsi" w:cstheme="majorHAnsi"/>
          <w:i/>
          <w:iCs/>
          <w:color w:val="000000" w:themeColor="text1"/>
          <w:sz w:val="24"/>
          <w:szCs w:val="24"/>
        </w:rPr>
        <w:t xml:space="preserve">Piedra, </w:t>
      </w:r>
      <w:proofErr w:type="spellStart"/>
      <w:r w:rsidRPr="002713B1">
        <w:rPr>
          <w:rFonts w:asciiTheme="majorHAnsi" w:hAnsiTheme="majorHAnsi" w:cstheme="majorHAnsi"/>
          <w:i/>
          <w:iCs/>
          <w:color w:val="000000" w:themeColor="text1"/>
          <w:sz w:val="24"/>
          <w:szCs w:val="24"/>
        </w:rPr>
        <w:t>Papel</w:t>
      </w:r>
      <w:proofErr w:type="spellEnd"/>
      <w:r w:rsidRPr="002713B1">
        <w:rPr>
          <w:rFonts w:asciiTheme="majorHAnsi" w:hAnsiTheme="majorHAnsi" w:cstheme="majorHAnsi"/>
          <w:i/>
          <w:iCs/>
          <w:color w:val="000000" w:themeColor="text1"/>
          <w:sz w:val="24"/>
          <w:szCs w:val="24"/>
        </w:rPr>
        <w:t xml:space="preserve"> </w:t>
      </w:r>
      <w:r w:rsidR="00DD5DCD" w:rsidRPr="002713B1">
        <w:rPr>
          <w:rFonts w:asciiTheme="majorHAnsi" w:hAnsiTheme="majorHAnsi" w:cstheme="majorHAnsi"/>
          <w:i/>
          <w:iCs/>
          <w:color w:val="000000" w:themeColor="text1"/>
          <w:sz w:val="24"/>
          <w:szCs w:val="24"/>
        </w:rPr>
        <w:t>y</w:t>
      </w:r>
      <w:r w:rsidRPr="002713B1">
        <w:rPr>
          <w:rFonts w:asciiTheme="majorHAnsi" w:hAnsiTheme="majorHAnsi" w:cstheme="majorHAnsi"/>
          <w:i/>
          <w:iCs/>
          <w:color w:val="000000" w:themeColor="text1"/>
          <w:sz w:val="24"/>
          <w:szCs w:val="24"/>
        </w:rPr>
        <w:t xml:space="preserve"> </w:t>
      </w:r>
      <w:r w:rsidR="00D6632D" w:rsidRPr="002713B1">
        <w:rPr>
          <w:rFonts w:asciiTheme="majorHAnsi" w:hAnsiTheme="majorHAnsi" w:cstheme="majorHAnsi"/>
          <w:i/>
          <w:iCs/>
          <w:color w:val="000000" w:themeColor="text1"/>
          <w:sz w:val="24"/>
          <w:szCs w:val="24"/>
        </w:rPr>
        <w:t>Tijeras</w:t>
      </w:r>
      <w:r w:rsidRPr="002713B1">
        <w:rPr>
          <w:rFonts w:asciiTheme="majorHAnsi" w:hAnsiTheme="majorHAnsi" w:cstheme="majorHAnsi"/>
          <w:color w:val="000000" w:themeColor="text1"/>
          <w:sz w:val="24"/>
          <w:szCs w:val="24"/>
        </w:rPr>
        <w:t>, 2013), animals (</w:t>
      </w:r>
      <w:r w:rsidRPr="002713B1">
        <w:rPr>
          <w:rFonts w:asciiTheme="majorHAnsi" w:hAnsiTheme="majorHAnsi" w:cstheme="majorHAnsi"/>
          <w:i/>
          <w:iCs/>
          <w:color w:val="000000" w:themeColor="text1"/>
          <w:sz w:val="24"/>
          <w:szCs w:val="24"/>
        </w:rPr>
        <w:t>Children’s Games #31,</w:t>
      </w:r>
      <w:r w:rsidRPr="002713B1">
        <w:rPr>
          <w:rFonts w:asciiTheme="majorHAnsi" w:hAnsiTheme="majorHAnsi" w:cstheme="majorHAnsi"/>
          <w:color w:val="000000" w:themeColor="text1"/>
          <w:sz w:val="24"/>
          <w:szCs w:val="24"/>
        </w:rPr>
        <w:t xml:space="preserve"> </w:t>
      </w:r>
      <w:proofErr w:type="spellStart"/>
      <w:r w:rsidRPr="002713B1">
        <w:rPr>
          <w:rFonts w:asciiTheme="majorHAnsi" w:hAnsiTheme="majorHAnsi" w:cstheme="majorHAnsi"/>
          <w:i/>
          <w:iCs/>
          <w:color w:val="000000" w:themeColor="text1"/>
          <w:sz w:val="24"/>
          <w:szCs w:val="24"/>
        </w:rPr>
        <w:t>Slakke</w:t>
      </w:r>
      <w:r w:rsidRPr="002713B1">
        <w:rPr>
          <w:rFonts w:asciiTheme="majorHAnsi" w:hAnsiTheme="majorHAnsi" w:cstheme="majorHAnsi"/>
          <w:color w:val="000000" w:themeColor="text1"/>
          <w:sz w:val="24"/>
          <w:szCs w:val="24"/>
        </w:rPr>
        <w:t>n</w:t>
      </w:r>
      <w:proofErr w:type="spellEnd"/>
      <w:r w:rsidRPr="002713B1">
        <w:rPr>
          <w:rFonts w:asciiTheme="majorHAnsi" w:hAnsiTheme="majorHAnsi" w:cstheme="majorHAnsi"/>
          <w:color w:val="000000" w:themeColor="text1"/>
          <w:sz w:val="24"/>
          <w:szCs w:val="24"/>
        </w:rPr>
        <w:t xml:space="preserve">, </w:t>
      </w:r>
      <w:r w:rsidRPr="002713B1">
        <w:rPr>
          <w:rFonts w:asciiTheme="majorHAnsi" w:hAnsiTheme="majorHAnsi" w:cstheme="majorHAnsi"/>
          <w:color w:val="000000" w:themeColor="text1"/>
          <w:sz w:val="24"/>
          <w:szCs w:val="24"/>
          <w:lang w:val="pt-BR"/>
        </w:rPr>
        <w:t>2021)</w:t>
      </w:r>
      <w:r w:rsidRPr="002713B1">
        <w:rPr>
          <w:rFonts w:asciiTheme="majorHAnsi" w:hAnsiTheme="majorHAnsi" w:cstheme="majorHAnsi"/>
          <w:color w:val="000000" w:themeColor="text1"/>
          <w:sz w:val="24"/>
          <w:szCs w:val="24"/>
        </w:rPr>
        <w:t>, and war (</w:t>
      </w:r>
      <w:r w:rsidRPr="002713B1">
        <w:rPr>
          <w:rFonts w:asciiTheme="majorHAnsi" w:hAnsiTheme="majorHAnsi" w:cstheme="majorHAnsi"/>
          <w:i/>
          <w:iCs/>
          <w:color w:val="000000" w:themeColor="text1"/>
          <w:sz w:val="24"/>
          <w:szCs w:val="24"/>
        </w:rPr>
        <w:t>Children’s Games</w:t>
      </w:r>
      <w:r w:rsidRPr="002713B1">
        <w:rPr>
          <w:rFonts w:asciiTheme="majorHAnsi" w:hAnsiTheme="majorHAnsi" w:cstheme="majorHAnsi"/>
          <w:color w:val="000000" w:themeColor="text1"/>
          <w:sz w:val="24"/>
          <w:szCs w:val="24"/>
        </w:rPr>
        <w:t xml:space="preserve"> </w:t>
      </w:r>
      <w:r w:rsidRPr="002713B1">
        <w:rPr>
          <w:rFonts w:asciiTheme="majorHAnsi" w:hAnsiTheme="majorHAnsi" w:cstheme="majorHAnsi"/>
          <w:i/>
          <w:iCs/>
          <w:color w:val="000000" w:themeColor="text1"/>
          <w:sz w:val="24"/>
          <w:szCs w:val="24"/>
        </w:rPr>
        <w:t>#39,</w:t>
      </w:r>
      <w:r w:rsidRPr="002713B1">
        <w:rPr>
          <w:rFonts w:asciiTheme="majorHAnsi" w:hAnsiTheme="majorHAnsi" w:cstheme="majorHAnsi"/>
          <w:color w:val="000000" w:themeColor="text1"/>
          <w:sz w:val="24"/>
          <w:szCs w:val="24"/>
        </w:rPr>
        <w:t xml:space="preserve"> </w:t>
      </w:r>
      <w:r w:rsidRPr="002713B1">
        <w:rPr>
          <w:rFonts w:asciiTheme="majorHAnsi" w:hAnsiTheme="majorHAnsi" w:cstheme="majorHAnsi"/>
          <w:i/>
          <w:iCs/>
          <w:color w:val="000000" w:themeColor="text1"/>
          <w:sz w:val="24"/>
          <w:szCs w:val="24"/>
        </w:rPr>
        <w:t>Parol</w:t>
      </w:r>
      <w:r w:rsidRPr="002713B1">
        <w:rPr>
          <w:rFonts w:asciiTheme="majorHAnsi" w:hAnsiTheme="majorHAnsi" w:cstheme="majorHAnsi"/>
          <w:color w:val="000000" w:themeColor="text1"/>
          <w:sz w:val="24"/>
          <w:szCs w:val="24"/>
        </w:rPr>
        <w:t>, 2023)</w:t>
      </w:r>
      <w:r w:rsidR="006F0FD7" w:rsidRPr="002713B1">
        <w:rPr>
          <w:rFonts w:asciiTheme="majorHAnsi" w:hAnsiTheme="majorHAnsi" w:cstheme="majorHAnsi"/>
          <w:color w:val="000000" w:themeColor="text1"/>
          <w:sz w:val="24"/>
          <w:szCs w:val="24"/>
        </w:rPr>
        <w:t xml:space="preserve"> as art-practice</w:t>
      </w:r>
      <w:r w:rsidRPr="002713B1">
        <w:rPr>
          <w:rFonts w:asciiTheme="majorHAnsi" w:hAnsiTheme="majorHAnsi" w:cstheme="majorHAnsi"/>
          <w:color w:val="000000" w:themeColor="text1"/>
          <w:sz w:val="24"/>
          <w:szCs w:val="24"/>
        </w:rPr>
        <w:t xml:space="preserve">. </w:t>
      </w:r>
      <w:r w:rsidR="006F0FD7" w:rsidRPr="002713B1">
        <w:rPr>
          <w:rStyle w:val="FootnoteReference"/>
          <w:rFonts w:asciiTheme="majorHAnsi" w:hAnsiTheme="majorHAnsi" w:cstheme="majorHAnsi"/>
          <w:color w:val="000000" w:themeColor="text1"/>
          <w:sz w:val="24"/>
          <w:szCs w:val="24"/>
        </w:rPr>
        <w:footnoteReference w:id="39"/>
      </w:r>
    </w:p>
    <w:p w14:paraId="739F25D5" w14:textId="6D6AA140" w:rsidR="00251E28" w:rsidRPr="002713B1" w:rsidRDefault="00251E28" w:rsidP="008A792E">
      <w:pPr>
        <w:spacing w:line="480" w:lineRule="auto"/>
        <w:rPr>
          <w:rFonts w:asciiTheme="majorHAnsi" w:hAnsiTheme="majorHAnsi" w:cstheme="majorHAnsi"/>
          <w:color w:val="000000" w:themeColor="text1"/>
        </w:rPr>
      </w:pPr>
    </w:p>
    <w:p w14:paraId="2EB8F5CF" w14:textId="6D8F4A99" w:rsidR="00CC35E9" w:rsidRPr="002713B1" w:rsidRDefault="00CC35E9" w:rsidP="008A792E">
      <w:pPr>
        <w:spacing w:line="480" w:lineRule="auto"/>
        <w:rPr>
          <w:rFonts w:asciiTheme="majorHAnsi" w:hAnsiTheme="majorHAnsi" w:cstheme="majorHAnsi"/>
          <w:color w:val="000000" w:themeColor="text1"/>
        </w:rPr>
      </w:pPr>
    </w:p>
    <w:p w14:paraId="2D2DAF58" w14:textId="10590A4B" w:rsidR="00F3657B" w:rsidRDefault="00F3657B" w:rsidP="008A792E">
      <w:pPr>
        <w:spacing w:line="480" w:lineRule="auto"/>
        <w:rPr>
          <w:rFonts w:asciiTheme="majorHAnsi" w:hAnsiTheme="majorHAnsi" w:cstheme="majorHAnsi"/>
          <w:color w:val="000000" w:themeColor="text1"/>
        </w:rPr>
      </w:pPr>
    </w:p>
    <w:p w14:paraId="42EC8EC0" w14:textId="77777777" w:rsidR="00BB0A47" w:rsidRPr="002713B1" w:rsidRDefault="00BB0A47" w:rsidP="008A792E">
      <w:pPr>
        <w:spacing w:line="480" w:lineRule="auto"/>
        <w:rPr>
          <w:rFonts w:asciiTheme="majorHAnsi" w:hAnsiTheme="majorHAnsi" w:cstheme="majorHAnsi"/>
          <w:color w:val="000000" w:themeColor="text1"/>
        </w:rPr>
      </w:pPr>
    </w:p>
    <w:p w14:paraId="0151D26B" w14:textId="77777777" w:rsidR="00CC35E9" w:rsidRPr="002713B1" w:rsidRDefault="00CC35E9" w:rsidP="008A792E">
      <w:pPr>
        <w:spacing w:line="480" w:lineRule="auto"/>
        <w:rPr>
          <w:rFonts w:asciiTheme="majorHAnsi" w:hAnsiTheme="majorHAnsi" w:cstheme="majorHAnsi"/>
          <w:color w:val="000000" w:themeColor="text1"/>
        </w:rPr>
      </w:pPr>
    </w:p>
    <w:p w14:paraId="479D2959" w14:textId="4C830595" w:rsidR="008A792E" w:rsidRPr="002713B1" w:rsidRDefault="0012684F" w:rsidP="006B23B0">
      <w:pPr>
        <w:pStyle w:val="Heading3"/>
        <w:rPr>
          <w:rFonts w:asciiTheme="majorHAnsi" w:hAnsiTheme="majorHAnsi" w:cstheme="majorHAnsi"/>
          <w:color w:val="000000" w:themeColor="text1"/>
        </w:rPr>
      </w:pPr>
      <w:bookmarkStart w:id="107" w:name="_Toc174621564"/>
      <w:bookmarkStart w:id="108" w:name="_Toc175321057"/>
      <w:bookmarkStart w:id="109" w:name="_Toc177547623"/>
      <w:bookmarkStart w:id="110" w:name="_Toc177893800"/>
      <w:bookmarkStart w:id="111" w:name="_Toc178340124"/>
      <w:bookmarkStart w:id="112" w:name="_Toc211859744"/>
      <w:r w:rsidRPr="002713B1">
        <w:rPr>
          <w:rFonts w:asciiTheme="majorHAnsi" w:hAnsiTheme="majorHAnsi" w:cstheme="majorHAnsi"/>
          <w:color w:val="000000" w:themeColor="text1"/>
        </w:rPr>
        <w:lastRenderedPageBreak/>
        <w:t xml:space="preserve">Phenomenological engagements with </w:t>
      </w:r>
      <w:r w:rsidR="008A792E" w:rsidRPr="002713B1">
        <w:rPr>
          <w:rFonts w:asciiTheme="majorHAnsi" w:hAnsiTheme="majorHAnsi" w:cstheme="majorHAnsi"/>
          <w:color w:val="000000" w:themeColor="text1"/>
        </w:rPr>
        <w:t>Interior/Exterior Landscape Dialogues.</w:t>
      </w:r>
      <w:bookmarkEnd w:id="107"/>
      <w:bookmarkEnd w:id="108"/>
      <w:bookmarkEnd w:id="109"/>
      <w:bookmarkEnd w:id="110"/>
      <w:bookmarkEnd w:id="111"/>
      <w:bookmarkEnd w:id="112"/>
      <w:r w:rsidR="008A792E" w:rsidRPr="002713B1">
        <w:rPr>
          <w:rFonts w:asciiTheme="majorHAnsi" w:hAnsiTheme="majorHAnsi" w:cstheme="majorHAnsi"/>
          <w:color w:val="000000" w:themeColor="text1"/>
        </w:rPr>
        <w:tab/>
        <w:t xml:space="preserve"> </w:t>
      </w:r>
    </w:p>
    <w:p w14:paraId="597A0DE1" w14:textId="77777777" w:rsidR="00251E28" w:rsidRPr="002713B1" w:rsidRDefault="00251E28" w:rsidP="00251E28">
      <w:pPr>
        <w:rPr>
          <w:color w:val="000000" w:themeColor="text1"/>
        </w:rPr>
      </w:pPr>
    </w:p>
    <w:p w14:paraId="10A9F62E" w14:textId="635605B2" w:rsidR="00251E28" w:rsidRPr="002713B1" w:rsidRDefault="00251E28" w:rsidP="00251E28">
      <w:pPr>
        <w:rPr>
          <w:color w:val="000000" w:themeColor="text1"/>
        </w:rPr>
      </w:pPr>
    </w:p>
    <w:p w14:paraId="6CA0816B" w14:textId="4F6C04F9" w:rsidR="00E533A2" w:rsidRPr="002713B1" w:rsidRDefault="00251E28"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processes</w:t>
      </w:r>
      <w:r w:rsidR="00C9322C" w:rsidRPr="002713B1">
        <w:rPr>
          <w:rFonts w:asciiTheme="majorHAnsi" w:hAnsiTheme="majorHAnsi" w:cstheme="majorHAnsi"/>
          <w:color w:val="000000" w:themeColor="text1"/>
        </w:rPr>
        <w:t xml:space="preserve"> I</w:t>
      </w:r>
      <w:r w:rsidRPr="002713B1">
        <w:rPr>
          <w:rFonts w:asciiTheme="majorHAnsi" w:hAnsiTheme="majorHAnsi" w:cstheme="majorHAnsi"/>
          <w:color w:val="000000" w:themeColor="text1"/>
        </w:rPr>
        <w:t xml:space="preserve"> employ to investigate </w:t>
      </w:r>
      <w:r w:rsidR="00E533A2" w:rsidRPr="002713B1">
        <w:rPr>
          <w:rFonts w:asciiTheme="majorHAnsi" w:hAnsiTheme="majorHAnsi" w:cstheme="majorHAnsi"/>
          <w:color w:val="000000" w:themeColor="text1"/>
        </w:rPr>
        <w:t xml:space="preserve">interior/exterior landscape dialogues </w:t>
      </w:r>
      <w:r w:rsidR="000034C2" w:rsidRPr="002713B1">
        <w:rPr>
          <w:rFonts w:asciiTheme="majorHAnsi" w:hAnsiTheme="majorHAnsi" w:cstheme="majorHAnsi"/>
          <w:color w:val="000000" w:themeColor="text1"/>
        </w:rPr>
        <w:t xml:space="preserve">in practice </w:t>
      </w:r>
      <w:r w:rsidRPr="002713B1">
        <w:rPr>
          <w:rFonts w:asciiTheme="majorHAnsi" w:hAnsiTheme="majorHAnsi" w:cstheme="majorHAnsi"/>
          <w:color w:val="000000" w:themeColor="text1"/>
        </w:rPr>
        <w:t xml:space="preserve">focus on the potential for </w:t>
      </w:r>
      <w:r w:rsidR="000034C2" w:rsidRPr="002713B1">
        <w:rPr>
          <w:rFonts w:asciiTheme="majorHAnsi" w:hAnsiTheme="majorHAnsi" w:cstheme="majorHAnsi"/>
          <w:color w:val="000000" w:themeColor="text1"/>
        </w:rPr>
        <w:t xml:space="preserve">dancing </w:t>
      </w:r>
      <w:r w:rsidRPr="002713B1">
        <w:rPr>
          <w:rFonts w:asciiTheme="majorHAnsi" w:hAnsiTheme="majorHAnsi" w:cstheme="majorHAnsi"/>
          <w:color w:val="000000" w:themeColor="text1"/>
        </w:rPr>
        <w:t xml:space="preserve">to foster </w:t>
      </w:r>
      <w:r w:rsidR="000034C2" w:rsidRPr="002713B1">
        <w:rPr>
          <w:rFonts w:asciiTheme="majorHAnsi" w:hAnsiTheme="majorHAnsi" w:cstheme="majorHAnsi"/>
          <w:color w:val="000000" w:themeColor="text1"/>
        </w:rPr>
        <w:t xml:space="preserve">and embody </w:t>
      </w:r>
      <w:r w:rsidRPr="002713B1">
        <w:rPr>
          <w:rFonts w:asciiTheme="majorHAnsi" w:hAnsiTheme="majorHAnsi" w:cstheme="majorHAnsi"/>
          <w:color w:val="000000" w:themeColor="text1"/>
        </w:rPr>
        <w:t>an awareness in ourselves of an-ongoing dialogue with the world around us</w:t>
      </w:r>
      <w:r w:rsidR="0081013A"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0034C2" w:rsidRPr="002713B1">
        <w:rPr>
          <w:rFonts w:asciiTheme="majorHAnsi" w:hAnsiTheme="majorHAnsi" w:cstheme="majorHAnsi"/>
          <w:color w:val="000000" w:themeColor="text1"/>
        </w:rPr>
        <w:t>Therefore, j</w:t>
      </w:r>
      <w:r w:rsidR="00C9322C" w:rsidRPr="002713B1">
        <w:rPr>
          <w:rFonts w:asciiTheme="majorHAnsi" w:hAnsiTheme="majorHAnsi" w:cstheme="majorHAnsi"/>
          <w:color w:val="000000" w:themeColor="text1"/>
        </w:rPr>
        <w:t>u</w:t>
      </w:r>
      <w:r w:rsidRPr="002713B1">
        <w:rPr>
          <w:rFonts w:asciiTheme="majorHAnsi" w:hAnsiTheme="majorHAnsi" w:cstheme="majorHAnsi"/>
          <w:color w:val="000000" w:themeColor="text1"/>
        </w:rPr>
        <w:t>s</w:t>
      </w:r>
      <w:r w:rsidR="00C9322C" w:rsidRPr="002713B1">
        <w:rPr>
          <w:rFonts w:asciiTheme="majorHAnsi" w:hAnsiTheme="majorHAnsi" w:cstheme="majorHAnsi"/>
          <w:color w:val="000000" w:themeColor="text1"/>
        </w:rPr>
        <w:t>t as</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w:t>
      </w:r>
      <w:r w:rsidR="00C9322C" w:rsidRPr="002713B1">
        <w:rPr>
          <w:rFonts w:asciiTheme="majorHAnsi" w:hAnsiTheme="majorHAnsi" w:cstheme="majorHAnsi"/>
          <w:color w:val="000000" w:themeColor="text1"/>
        </w:rPr>
        <w:t>suggests</w:t>
      </w:r>
      <w:r w:rsidRPr="002713B1">
        <w:rPr>
          <w:rFonts w:asciiTheme="majorHAnsi" w:hAnsiTheme="majorHAnsi" w:cstheme="majorHAnsi"/>
          <w:color w:val="000000" w:themeColor="text1"/>
        </w:rPr>
        <w:t xml:space="preserve"> </w:t>
      </w:r>
      <w:r w:rsidR="000034C2" w:rsidRPr="002713B1">
        <w:rPr>
          <w:rFonts w:asciiTheme="majorHAnsi" w:hAnsiTheme="majorHAnsi" w:cstheme="majorHAnsi"/>
          <w:color w:val="000000" w:themeColor="text1"/>
        </w:rPr>
        <w:t>when she asserts that for</w:t>
      </w:r>
      <w:r w:rsidR="00866912">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‘performers whose medium is the body, many site-specific choreographers invariably turn to the body as first arena of analysis’</w:t>
      </w:r>
      <w:r w:rsidR="000034C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0034C2" w:rsidRPr="002713B1">
        <w:rPr>
          <w:rFonts w:asciiTheme="majorHAnsi" w:hAnsiTheme="majorHAnsi" w:cstheme="majorHAnsi"/>
          <w:color w:val="000000" w:themeColor="text1"/>
        </w:rPr>
        <w:t xml:space="preserve">the writing now discusses body-site relations </w:t>
      </w:r>
      <w:r w:rsidRPr="002713B1">
        <w:rPr>
          <w:rFonts w:asciiTheme="majorHAnsi" w:hAnsiTheme="majorHAnsi" w:cstheme="majorHAnsi"/>
          <w:color w:val="000000" w:themeColor="text1"/>
        </w:rPr>
        <w:t>(2015: 240)</w:t>
      </w:r>
      <w:r w:rsidR="000034C2" w:rsidRPr="002713B1">
        <w:rPr>
          <w:rFonts w:asciiTheme="majorHAnsi" w:hAnsiTheme="majorHAnsi" w:cstheme="majorHAnsi"/>
          <w:color w:val="000000" w:themeColor="text1"/>
        </w:rPr>
        <w:t>.</w:t>
      </w:r>
    </w:p>
    <w:p w14:paraId="26E1D9F9" w14:textId="77777777" w:rsidR="002D5A1F" w:rsidRPr="002713B1" w:rsidRDefault="002D5A1F" w:rsidP="008A792E">
      <w:pPr>
        <w:spacing w:line="480" w:lineRule="auto"/>
        <w:rPr>
          <w:rFonts w:asciiTheme="majorHAnsi" w:hAnsiTheme="majorHAnsi" w:cstheme="majorHAnsi"/>
          <w:color w:val="000000" w:themeColor="text1"/>
        </w:rPr>
      </w:pPr>
    </w:p>
    <w:p w14:paraId="458C57A6" w14:textId="79AF25F2" w:rsidR="00D00394" w:rsidRPr="002713B1" w:rsidRDefault="00E533A2"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8A792E" w:rsidRPr="002713B1">
        <w:rPr>
          <w:rFonts w:asciiTheme="majorHAnsi" w:hAnsiTheme="majorHAnsi" w:cstheme="majorHAnsi"/>
          <w:color w:val="000000" w:themeColor="text1"/>
        </w:rPr>
        <w:t>he view offered by phenomenological philosophy</w:t>
      </w:r>
      <w:r w:rsidR="000034C2" w:rsidRPr="002713B1">
        <w:rPr>
          <w:rFonts w:asciiTheme="majorHAnsi" w:hAnsiTheme="majorHAnsi" w:cstheme="majorHAnsi"/>
          <w:color w:val="000000" w:themeColor="text1"/>
        </w:rPr>
        <w:t>, and</w:t>
      </w:r>
      <w:r w:rsidR="00BB0A47">
        <w:rPr>
          <w:rFonts w:asciiTheme="majorHAnsi" w:hAnsiTheme="majorHAnsi" w:cstheme="majorHAnsi"/>
          <w:color w:val="000000" w:themeColor="text1"/>
        </w:rPr>
        <w:t xml:space="preserve"> specifically by</w:t>
      </w:r>
      <w:r w:rsidR="000034C2" w:rsidRPr="002713B1">
        <w:rPr>
          <w:rFonts w:asciiTheme="majorHAnsi" w:hAnsiTheme="majorHAnsi" w:cstheme="majorHAnsi"/>
          <w:color w:val="000000" w:themeColor="text1"/>
        </w:rPr>
        <w:t xml:space="preserve"> Maurice Merleau-Ponty</w:t>
      </w:r>
      <w:r w:rsidR="0044192E" w:rsidRPr="002713B1">
        <w:rPr>
          <w:rFonts w:asciiTheme="majorHAnsi" w:hAnsiTheme="majorHAnsi" w:cstheme="majorHAnsi"/>
          <w:color w:val="000000" w:themeColor="text1"/>
        </w:rPr>
        <w:t>,</w:t>
      </w:r>
      <w:r w:rsidR="000034C2"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 xml:space="preserve">that our bodily senses are internally perceived, but configured in relation to exterior environments is fundamental to the framing of </w:t>
      </w:r>
      <w:r w:rsidR="000034C2" w:rsidRPr="002713B1">
        <w:rPr>
          <w:rFonts w:asciiTheme="majorHAnsi" w:hAnsiTheme="majorHAnsi" w:cstheme="majorHAnsi"/>
          <w:color w:val="000000" w:themeColor="text1"/>
        </w:rPr>
        <w:t xml:space="preserve">body-site relations in </w:t>
      </w:r>
      <w:r w:rsidR="008A792E" w:rsidRPr="002713B1">
        <w:rPr>
          <w:rFonts w:asciiTheme="majorHAnsi" w:hAnsiTheme="majorHAnsi" w:cstheme="majorHAnsi"/>
          <w:color w:val="000000" w:themeColor="text1"/>
        </w:rPr>
        <w:t xml:space="preserve">my practice. </w:t>
      </w:r>
      <w:r w:rsidR="0044192E" w:rsidRPr="002713B1">
        <w:rPr>
          <w:rFonts w:asciiTheme="majorHAnsi" w:hAnsiTheme="majorHAnsi" w:cstheme="majorHAnsi"/>
          <w:color w:val="000000" w:themeColor="text1"/>
        </w:rPr>
        <w:t xml:space="preserve">Merleau-Ponty asserts </w:t>
      </w:r>
      <w:r w:rsidR="008A792E" w:rsidRPr="002713B1">
        <w:rPr>
          <w:rFonts w:asciiTheme="majorHAnsi" w:hAnsiTheme="majorHAnsi" w:cstheme="majorHAnsi"/>
          <w:color w:val="000000" w:themeColor="text1"/>
        </w:rPr>
        <w:t>that our bodies are the foundation of perception and are intertwined in a symbiotic relationship with the world</w:t>
      </w:r>
      <w:r w:rsidR="000034C2"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 xml:space="preserve">(1968: 136). </w:t>
      </w:r>
    </w:p>
    <w:p w14:paraId="2F307C3F" w14:textId="77777777" w:rsidR="00D00394" w:rsidRPr="002713B1" w:rsidRDefault="00D00394" w:rsidP="008A792E">
      <w:pPr>
        <w:spacing w:line="480" w:lineRule="auto"/>
        <w:rPr>
          <w:rFonts w:asciiTheme="majorHAnsi" w:hAnsiTheme="majorHAnsi" w:cstheme="majorHAnsi"/>
          <w:color w:val="000000" w:themeColor="text1"/>
        </w:rPr>
      </w:pPr>
    </w:p>
    <w:p w14:paraId="721B5766" w14:textId="4F4FAF1F" w:rsidR="00D00394" w:rsidRPr="002713B1" w:rsidRDefault="00D00394" w:rsidP="00D00394">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Phenomenology rejects dualistic, body, mind and world splits in favour of the view that our senses are bound to our embodied experiences as two sides, or folds, of a conscious engagement with the world (Merleau-Ponty 1968). To establish this Merleau-Ponty, contested traditional cultural-Euclidean perception that informed the development of ‘The Renaissance perspective’ which, he observed, positions the perceiver as a central ‘eye’ looking onto a world that extends away to a fixed vanishing point viewed from above, rather than from within (1968: 212-13). It can be argued that this removed position encourages abstract intellectualization and separates the mind and body and therefore our knowledge of the world, from our embodied, sensuous, experience of it (Abram, 1988). Conversely, </w:t>
      </w:r>
      <w:r w:rsidRPr="002713B1">
        <w:rPr>
          <w:rFonts w:asciiTheme="majorHAnsi" w:hAnsiTheme="majorHAnsi" w:cstheme="majorHAnsi"/>
          <w:color w:val="000000" w:themeColor="text1"/>
        </w:rPr>
        <w:lastRenderedPageBreak/>
        <w:t>conceiving of the senses and the world as intertwined, as the same ‘flesh’ bound to each other in ‘a relation of transgression or of overlapping’ establishes a symbiotic relation between the two that initiates us to the world through our embodiment (Merleau-Ponty 1968: 248). Merleau-Ponty</w:t>
      </w:r>
      <w:r w:rsidRPr="002713B1" w:rsidDel="00147BC8">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writes,</w:t>
      </w:r>
    </w:p>
    <w:p w14:paraId="1DF4CE15" w14:textId="77777777" w:rsidR="00D00394" w:rsidRPr="002713B1" w:rsidRDefault="00D00394" w:rsidP="00D00394">
      <w:pPr>
        <w:spacing w:after="360"/>
        <w:ind w:left="720"/>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Perception opens the world to me as the surgeon opens a body…it is thus that the sensible initiates me to the world, as language to the other by encroachment.                                (1968: 136)</w:t>
      </w:r>
    </w:p>
    <w:p w14:paraId="5392B001" w14:textId="77777777" w:rsidR="00D00394" w:rsidRPr="002713B1" w:rsidRDefault="00D00394" w:rsidP="00D00394">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this view, perception is embodied and defined with regard to the world, and it is through the body that we know it. </w:t>
      </w:r>
    </w:p>
    <w:p w14:paraId="3D76EEEE" w14:textId="77777777" w:rsidR="00D00394" w:rsidRPr="002713B1" w:rsidRDefault="00D00394" w:rsidP="00D00394">
      <w:pPr>
        <w:spacing w:line="480" w:lineRule="auto"/>
        <w:rPr>
          <w:rFonts w:asciiTheme="majorHAnsi" w:hAnsiTheme="majorHAnsi" w:cstheme="majorHAnsi"/>
          <w:color w:val="000000" w:themeColor="text1"/>
        </w:rPr>
      </w:pPr>
    </w:p>
    <w:p w14:paraId="2D795030" w14:textId="340B43B0" w:rsidR="008A792E" w:rsidRPr="002713B1" w:rsidRDefault="0044192E" w:rsidP="008A792E">
      <w:pPr>
        <w:spacing w:line="480" w:lineRule="auto"/>
        <w:rPr>
          <w:rFonts w:asciiTheme="majorHAnsi" w:hAnsiTheme="majorHAnsi" w:cstheme="majorHAnsi"/>
          <w:color w:val="000000" w:themeColor="text1"/>
        </w:rPr>
      </w:pPr>
      <w:r w:rsidRPr="002713B1">
        <w:rPr>
          <w:rFonts w:asciiTheme="majorHAnsi" w:hAnsiTheme="majorHAnsi" w:cstheme="majorHAnsi"/>
          <w:bCs/>
          <w:color w:val="000000" w:themeColor="text1"/>
        </w:rPr>
        <w:t>This presents</w:t>
      </w:r>
      <w:r w:rsidR="008A792E" w:rsidRPr="002713B1">
        <w:rPr>
          <w:rFonts w:asciiTheme="majorHAnsi" w:hAnsiTheme="majorHAnsi" w:cstheme="majorHAnsi"/>
          <w:bCs/>
          <w:color w:val="000000" w:themeColor="text1"/>
        </w:rPr>
        <w:t xml:space="preserve"> </w:t>
      </w:r>
      <w:r w:rsidR="008A792E" w:rsidRPr="002713B1">
        <w:rPr>
          <w:rFonts w:asciiTheme="majorHAnsi" w:hAnsiTheme="majorHAnsi" w:cstheme="majorHAnsi"/>
          <w:color w:val="000000" w:themeColor="text1"/>
        </w:rPr>
        <w:t>a body-world reciprocity</w:t>
      </w:r>
      <w:r w:rsidRPr="002713B1">
        <w:rPr>
          <w:rFonts w:asciiTheme="majorHAnsi" w:hAnsiTheme="majorHAnsi" w:cstheme="majorHAnsi"/>
          <w:color w:val="000000" w:themeColor="text1"/>
        </w:rPr>
        <w:t xml:space="preserve"> wherein </w:t>
      </w:r>
      <w:r w:rsidR="008A792E" w:rsidRPr="002713B1">
        <w:rPr>
          <w:rFonts w:asciiTheme="majorHAnsi" w:hAnsiTheme="majorHAnsi" w:cstheme="majorHAnsi"/>
          <w:color w:val="000000" w:themeColor="text1"/>
        </w:rPr>
        <w:t>interior, subjective experiences inform our perceptions of exterior spaces, just as the exterior environment configures our internal experience. On this basis, a</w:t>
      </w:r>
      <w:r w:rsidR="008A792E" w:rsidRPr="002713B1">
        <w:rPr>
          <w:rFonts w:asciiTheme="majorHAnsi" w:hAnsiTheme="majorHAnsi" w:cstheme="majorHAnsi"/>
          <w:bCs/>
          <w:color w:val="000000" w:themeColor="text1"/>
        </w:rPr>
        <w:t xml:space="preserve"> robust argument can be made for how dancing might be employed as a method to consciously explore</w:t>
      </w:r>
      <w:r w:rsidR="008A792E" w:rsidRPr="002713B1">
        <w:rPr>
          <w:rFonts w:asciiTheme="majorHAnsi" w:hAnsiTheme="majorHAnsi" w:cstheme="majorHAnsi"/>
          <w:color w:val="000000" w:themeColor="text1"/>
        </w:rPr>
        <w:t xml:space="preserve"> the relationship between phenomenological experience</w:t>
      </w:r>
      <w:r w:rsidR="008A792E" w:rsidRPr="002713B1">
        <w:rPr>
          <w:rFonts w:asciiTheme="majorHAnsi" w:hAnsiTheme="majorHAnsi" w:cstheme="majorHAnsi"/>
          <w:i/>
          <w:iCs/>
          <w:color w:val="000000" w:themeColor="text1"/>
        </w:rPr>
        <w:t xml:space="preserve"> </w:t>
      </w:r>
      <w:r w:rsidR="008A792E" w:rsidRPr="002713B1">
        <w:rPr>
          <w:rFonts w:asciiTheme="majorHAnsi" w:hAnsiTheme="majorHAnsi" w:cstheme="majorHAnsi"/>
          <w:color w:val="000000" w:themeColor="text1"/>
        </w:rPr>
        <w:t>and</w:t>
      </w:r>
      <w:r w:rsidR="008A792E" w:rsidRPr="002713B1">
        <w:rPr>
          <w:rFonts w:asciiTheme="majorHAnsi" w:hAnsiTheme="majorHAnsi" w:cstheme="majorHAnsi"/>
          <w:i/>
          <w:iCs/>
          <w:color w:val="000000" w:themeColor="text1"/>
        </w:rPr>
        <w:t xml:space="preserve"> </w:t>
      </w:r>
      <w:r w:rsidR="008A792E" w:rsidRPr="002713B1">
        <w:rPr>
          <w:rFonts w:asciiTheme="majorHAnsi" w:hAnsiTheme="majorHAnsi" w:cstheme="majorHAnsi"/>
          <w:color w:val="000000" w:themeColor="text1"/>
        </w:rPr>
        <w:t>socio-political readings of spaces and places. Dance theorist, Maxine Sheets-Johnstone’s concept of thinking in movement is useful for explaining this further (Sheets-Johnstone 2009).</w:t>
      </w:r>
    </w:p>
    <w:p w14:paraId="22061968" w14:textId="77777777" w:rsidR="008A792E" w:rsidRPr="002713B1" w:rsidRDefault="008A792E" w:rsidP="008A792E">
      <w:pPr>
        <w:spacing w:line="480" w:lineRule="auto"/>
        <w:rPr>
          <w:rFonts w:asciiTheme="majorHAnsi" w:hAnsiTheme="majorHAnsi" w:cstheme="majorHAnsi"/>
          <w:color w:val="000000" w:themeColor="text1"/>
          <w:lang w:eastAsia="en-US"/>
        </w:rPr>
      </w:pPr>
    </w:p>
    <w:p w14:paraId="1F6B6F48" w14:textId="348982B0" w:rsidR="001E1332" w:rsidRPr="002713B1" w:rsidRDefault="008A792E" w:rsidP="008A792E">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Sheets-Johnstone applies Merleau-Ponty’s phenomenological philosophy to establish the idea that dancing is a form of ‘thinking in movement’ (Sheets-Johnstone 2009: 30). To clarify, she asserts that dancing enfolds perception into the very process of moving, not so that  ‘… the dancer is thinking </w:t>
      </w:r>
      <w:r w:rsidRPr="002713B1">
        <w:rPr>
          <w:rFonts w:asciiTheme="majorHAnsi" w:hAnsiTheme="majorHAnsi" w:cstheme="majorHAnsi"/>
          <w:i/>
          <w:iCs/>
          <w:color w:val="000000" w:themeColor="text1"/>
        </w:rPr>
        <w:t>by means</w:t>
      </w:r>
      <w:r w:rsidRPr="002713B1">
        <w:rPr>
          <w:rFonts w:asciiTheme="majorHAnsi" w:hAnsiTheme="majorHAnsi" w:cstheme="majorHAnsi"/>
          <w:color w:val="000000" w:themeColor="text1"/>
        </w:rPr>
        <w:t xml:space="preserve"> of movement or that </w:t>
      </w:r>
      <w:r w:rsidR="0044192E" w:rsidRPr="002713B1">
        <w:rPr>
          <w:rFonts w:asciiTheme="majorHAnsi" w:hAnsiTheme="majorHAnsi" w:cstheme="majorHAnsi"/>
          <w:color w:val="000000" w:themeColor="text1"/>
        </w:rPr>
        <w:t xml:space="preserve">her/his </w:t>
      </w:r>
      <w:r w:rsidRPr="002713B1">
        <w:rPr>
          <w:rFonts w:asciiTheme="majorHAnsi" w:hAnsiTheme="majorHAnsi" w:cstheme="majorHAnsi"/>
          <w:color w:val="000000" w:themeColor="text1"/>
        </w:rPr>
        <w:t xml:space="preserve">thoughts are </w:t>
      </w:r>
      <w:r w:rsidRPr="002713B1">
        <w:rPr>
          <w:rFonts w:asciiTheme="majorHAnsi" w:hAnsiTheme="majorHAnsi" w:cstheme="majorHAnsi"/>
          <w:i/>
          <w:iCs/>
          <w:color w:val="000000" w:themeColor="text1"/>
        </w:rPr>
        <w:t>being transcribed</w:t>
      </w:r>
      <w:r w:rsidRPr="002713B1">
        <w:rPr>
          <w:rFonts w:asciiTheme="majorHAnsi" w:hAnsiTheme="majorHAnsi" w:cstheme="majorHAnsi"/>
          <w:color w:val="000000" w:themeColor="text1"/>
        </w:rPr>
        <w:t xml:space="preserve"> into movement’ (2009: 30) but rather that</w:t>
      </w:r>
      <w:r w:rsidR="0044192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thinking becomes kinetic and motional so that the ‘ongoing kinetically felt world of my own movement’ is entwined with ‘the kinetic world in </w:t>
      </w:r>
      <w:r w:rsidRPr="002713B1">
        <w:rPr>
          <w:rFonts w:asciiTheme="majorHAnsi" w:hAnsiTheme="majorHAnsi" w:cstheme="majorHAnsi"/>
          <w:color w:val="000000" w:themeColor="text1"/>
        </w:rPr>
        <w:lastRenderedPageBreak/>
        <w:t xml:space="preserve">which I am moving’ (Sheets-Johnstone 2009: 32). Furthermore, Sheets-Johnstone notes that forms of thinking-movement differ regarding the application of moving, as different motivations produce different kinds of movement. To illustrate this, she gives the example that in infancy movement has </w:t>
      </w:r>
      <w:r w:rsidR="006B268C" w:rsidRPr="002713B1">
        <w:rPr>
          <w:rFonts w:asciiTheme="majorHAnsi" w:hAnsiTheme="majorHAnsi" w:cstheme="majorHAnsi"/>
          <w:color w:val="000000" w:themeColor="text1"/>
        </w:rPr>
        <w:t>functional</w:t>
      </w:r>
      <w:r w:rsidRPr="002713B1">
        <w:rPr>
          <w:rFonts w:asciiTheme="majorHAnsi" w:hAnsiTheme="majorHAnsi" w:cstheme="majorHAnsi"/>
          <w:color w:val="000000" w:themeColor="text1"/>
        </w:rPr>
        <w:t xml:space="preserve"> aims, whereas the aims of improvisational dance are aesthetic and sensorial and do not </w:t>
      </w:r>
      <w:r w:rsidR="006B268C" w:rsidRPr="002713B1">
        <w:rPr>
          <w:rFonts w:asciiTheme="majorHAnsi" w:hAnsiTheme="majorHAnsi" w:cstheme="majorHAnsi"/>
          <w:color w:val="000000" w:themeColor="text1"/>
        </w:rPr>
        <w:t xml:space="preserve">necessarily </w:t>
      </w:r>
      <w:r w:rsidRPr="002713B1">
        <w:rPr>
          <w:rFonts w:asciiTheme="majorHAnsi" w:hAnsiTheme="majorHAnsi" w:cstheme="majorHAnsi"/>
          <w:color w:val="000000" w:themeColor="text1"/>
        </w:rPr>
        <w:t>adhere to a predetermined plan (Sheet-Johnstone, 2009:29). Relatedly, in my practice I employ somatic and improvisational approaches to tune the dancers’ senses to a conscious awareness of moving with their internally felt bodily perceptions of the exterior environment. This aligns with Merleau-Ponty’s assertion that the senses deliver the world to us and convey the impression that the body and world are a unified system that is consciously perceived by our ‘corporeal awareness [and] expressed through action’ (</w:t>
      </w:r>
      <w:proofErr w:type="spellStart"/>
      <w:r w:rsidRPr="002713B1">
        <w:rPr>
          <w:rFonts w:asciiTheme="majorHAnsi" w:hAnsiTheme="majorHAnsi" w:cstheme="majorHAnsi"/>
          <w:color w:val="000000" w:themeColor="text1"/>
        </w:rPr>
        <w:t>Merleau</w:t>
      </w:r>
      <w:proofErr w:type="spellEnd"/>
      <w:r w:rsidRPr="002713B1">
        <w:rPr>
          <w:rFonts w:asciiTheme="majorHAnsi" w:hAnsiTheme="majorHAnsi" w:cstheme="majorHAnsi"/>
          <w:color w:val="000000" w:themeColor="text1"/>
        </w:rPr>
        <w:t xml:space="preserve">- Ponty in Seamon 2010: 3). </w:t>
      </w:r>
    </w:p>
    <w:p w14:paraId="1B259A6E" w14:textId="00444EBB" w:rsidR="00CC35E9" w:rsidRPr="002713B1" w:rsidRDefault="008A792E" w:rsidP="008A792E">
      <w:pPr>
        <w:spacing w:line="480" w:lineRule="auto"/>
        <w:rPr>
          <w:rFonts w:asciiTheme="majorHAnsi" w:eastAsia="Calibri" w:hAnsiTheme="majorHAnsi" w:cstheme="majorHAnsi"/>
          <w:color w:val="000000" w:themeColor="text1"/>
        </w:rPr>
      </w:pPr>
      <w:r w:rsidRPr="002713B1">
        <w:rPr>
          <w:rFonts w:asciiTheme="majorHAnsi" w:hAnsiTheme="majorHAnsi" w:cstheme="majorHAnsi"/>
          <w:color w:val="000000" w:themeColor="text1"/>
        </w:rPr>
        <w:t xml:space="preserve">By investigating how an individual dancer’s sense-experience might be incorporated in movement vocabularies that </w:t>
      </w:r>
      <w:r w:rsidR="0050558C" w:rsidRPr="002713B1">
        <w:rPr>
          <w:rFonts w:asciiTheme="majorHAnsi" w:hAnsiTheme="majorHAnsi" w:cstheme="majorHAnsi"/>
          <w:color w:val="000000" w:themeColor="text1"/>
        </w:rPr>
        <w:t xml:space="preserve">articulate </w:t>
      </w:r>
      <w:r w:rsidRPr="002713B1">
        <w:rPr>
          <w:rFonts w:asciiTheme="majorHAnsi" w:hAnsiTheme="majorHAnsi" w:cstheme="majorHAnsi"/>
          <w:color w:val="000000" w:themeColor="text1"/>
        </w:rPr>
        <w:t xml:space="preserve">the essence of their felt response, I employ </w:t>
      </w:r>
      <w:r w:rsidR="0050558C" w:rsidRPr="002713B1">
        <w:rPr>
          <w:rFonts w:asciiTheme="majorHAnsi" w:hAnsiTheme="majorHAnsi" w:cstheme="majorHAnsi"/>
          <w:color w:val="000000" w:themeColor="text1"/>
        </w:rPr>
        <w:t xml:space="preserve">movement </w:t>
      </w:r>
      <w:r w:rsidR="00BB0A47">
        <w:rPr>
          <w:rFonts w:asciiTheme="majorHAnsi" w:hAnsiTheme="majorHAnsi" w:cstheme="majorHAnsi"/>
          <w:color w:val="000000" w:themeColor="text1"/>
        </w:rPr>
        <w:t>as</w:t>
      </w:r>
      <w:r w:rsidR="0050558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 form of phenomenological reduction </w:t>
      </w:r>
      <w:r w:rsidR="0050558C" w:rsidRPr="002713B1">
        <w:rPr>
          <w:rFonts w:asciiTheme="majorHAnsi" w:hAnsiTheme="majorHAnsi" w:cstheme="majorHAnsi"/>
          <w:color w:val="000000" w:themeColor="text1"/>
        </w:rPr>
        <w:t xml:space="preserve">that first aims to dissipate dancers’ pre-conceptions and habits, and then </w:t>
      </w:r>
      <w:r w:rsidRPr="002713B1">
        <w:rPr>
          <w:rFonts w:asciiTheme="majorHAnsi" w:hAnsiTheme="majorHAnsi" w:cstheme="majorHAnsi"/>
          <w:color w:val="000000" w:themeColor="text1"/>
        </w:rPr>
        <w:t>bracket</w:t>
      </w:r>
      <w:r w:rsidR="0050558C" w:rsidRPr="002713B1">
        <w:rPr>
          <w:rFonts w:asciiTheme="majorHAnsi" w:hAnsiTheme="majorHAnsi" w:cstheme="majorHAnsi"/>
          <w:color w:val="000000" w:themeColor="text1"/>
        </w:rPr>
        <w:t xml:space="preserve"> their</w:t>
      </w:r>
      <w:r w:rsidRPr="002713B1">
        <w:rPr>
          <w:rFonts w:asciiTheme="majorHAnsi" w:hAnsiTheme="majorHAnsi" w:cstheme="majorHAnsi"/>
          <w:color w:val="000000" w:themeColor="text1"/>
        </w:rPr>
        <w:t xml:space="preserve"> experience in </w:t>
      </w:r>
      <w:r w:rsidR="0050558C" w:rsidRPr="002713B1">
        <w:rPr>
          <w:rFonts w:asciiTheme="majorHAnsi" w:hAnsiTheme="majorHAnsi" w:cstheme="majorHAnsi"/>
          <w:color w:val="000000" w:themeColor="text1"/>
        </w:rPr>
        <w:t xml:space="preserve">movements that </w:t>
      </w:r>
      <w:r w:rsidRPr="002713B1">
        <w:rPr>
          <w:rFonts w:asciiTheme="majorHAnsi" w:hAnsiTheme="majorHAnsi" w:cstheme="majorHAnsi"/>
          <w:color w:val="000000" w:themeColor="text1"/>
        </w:rPr>
        <w:t xml:space="preserve">consciously </w:t>
      </w:r>
      <w:r w:rsidR="0050558C" w:rsidRPr="002713B1">
        <w:rPr>
          <w:rFonts w:asciiTheme="majorHAnsi" w:hAnsiTheme="majorHAnsi" w:cstheme="majorHAnsi"/>
          <w:color w:val="000000" w:themeColor="text1"/>
        </w:rPr>
        <w:t>capture</w:t>
      </w:r>
      <w:r w:rsidR="00E80676" w:rsidRPr="002713B1">
        <w:rPr>
          <w:rFonts w:asciiTheme="majorHAnsi" w:hAnsiTheme="majorHAnsi" w:cstheme="majorHAnsi"/>
          <w:color w:val="000000" w:themeColor="text1"/>
        </w:rPr>
        <w:t>s</w:t>
      </w:r>
      <w:r w:rsidR="0050558C" w:rsidRPr="002713B1">
        <w:rPr>
          <w:rFonts w:asciiTheme="majorHAnsi" w:hAnsiTheme="majorHAnsi" w:cstheme="majorHAnsi"/>
          <w:color w:val="000000" w:themeColor="text1"/>
        </w:rPr>
        <w:t xml:space="preserve"> what they perceive </w:t>
      </w:r>
      <w:r w:rsidRPr="002713B1">
        <w:rPr>
          <w:rFonts w:asciiTheme="majorHAnsi" w:hAnsiTheme="majorHAnsi" w:cstheme="majorHAnsi"/>
          <w:color w:val="000000" w:themeColor="text1"/>
        </w:rPr>
        <w:t>(</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1987; Stewart 1998). </w:t>
      </w:r>
      <w:r w:rsidR="00E37D12" w:rsidRPr="002713B1">
        <w:rPr>
          <w:rFonts w:asciiTheme="majorHAnsi" w:hAnsiTheme="majorHAnsi" w:cstheme="majorHAnsi"/>
          <w:color w:val="000000" w:themeColor="text1"/>
        </w:rPr>
        <w:t xml:space="preserve">Dancer- researcher, Sondra Horton </w:t>
      </w:r>
      <w:proofErr w:type="spellStart"/>
      <w:r w:rsidR="00E37D12" w:rsidRPr="002713B1">
        <w:rPr>
          <w:rFonts w:asciiTheme="majorHAnsi" w:hAnsiTheme="majorHAnsi" w:cstheme="majorHAnsi"/>
          <w:color w:val="000000" w:themeColor="text1"/>
        </w:rPr>
        <w:t>Fraleigh</w:t>
      </w:r>
      <w:proofErr w:type="spellEnd"/>
      <w:r w:rsidR="00E37D12" w:rsidRPr="002713B1">
        <w:rPr>
          <w:rFonts w:asciiTheme="majorHAnsi" w:hAnsiTheme="majorHAnsi" w:cstheme="majorHAnsi"/>
          <w:color w:val="000000" w:themeColor="text1"/>
        </w:rPr>
        <w:t>, writes that phenomenological reduction entails the ‘narrowing of attention to what is essential in the problem, while disregarding or ignoring the superfluous and accidental’ (1989: 6). This is done, fo</w:t>
      </w:r>
      <w:r w:rsidRPr="002713B1">
        <w:rPr>
          <w:rFonts w:asciiTheme="majorHAnsi" w:hAnsiTheme="majorHAnsi" w:cstheme="majorHAnsi"/>
          <w:color w:val="000000" w:themeColor="text1"/>
        </w:rPr>
        <w:t xml:space="preserve">r example,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w:t>
      </w:r>
      <w:r w:rsidR="00E80676" w:rsidRPr="002713B1">
        <w:rPr>
          <w:rFonts w:asciiTheme="majorHAnsi" w:hAnsiTheme="majorHAnsi" w:cstheme="majorHAnsi"/>
          <w:color w:val="000000" w:themeColor="text1"/>
        </w:rPr>
        <w:t xml:space="preserve">warm-up routines </w:t>
      </w:r>
      <w:r w:rsidR="00683878" w:rsidRPr="002713B1">
        <w:rPr>
          <w:rFonts w:asciiTheme="majorHAnsi" w:hAnsiTheme="majorHAnsi" w:cstheme="majorHAnsi"/>
          <w:color w:val="000000" w:themeColor="text1"/>
        </w:rPr>
        <w:t xml:space="preserve">exploring participants’ sense of </w:t>
      </w:r>
      <w:r w:rsidR="008A3379" w:rsidRPr="002713B1">
        <w:rPr>
          <w:rFonts w:asciiTheme="majorHAnsi" w:hAnsiTheme="majorHAnsi" w:cstheme="majorHAnsi"/>
          <w:color w:val="000000" w:themeColor="text1"/>
        </w:rPr>
        <w:t>hearing</w:t>
      </w:r>
      <w:r w:rsidR="00683878" w:rsidRPr="002713B1">
        <w:rPr>
          <w:rFonts w:asciiTheme="majorHAnsi" w:hAnsiTheme="majorHAnsi" w:cstheme="majorHAnsi"/>
          <w:color w:val="000000" w:themeColor="text1"/>
        </w:rPr>
        <w:t>,</w:t>
      </w:r>
      <w:r w:rsidR="008A3379" w:rsidRPr="002713B1">
        <w:rPr>
          <w:rFonts w:asciiTheme="majorHAnsi" w:hAnsiTheme="majorHAnsi" w:cstheme="majorHAnsi"/>
          <w:color w:val="000000" w:themeColor="text1"/>
        </w:rPr>
        <w:t xml:space="preserve"> </w:t>
      </w:r>
      <w:r w:rsidR="00E80676" w:rsidRPr="002713B1">
        <w:rPr>
          <w:rFonts w:asciiTheme="majorHAnsi" w:hAnsiTheme="majorHAnsi" w:cstheme="majorHAnsi"/>
          <w:color w:val="000000" w:themeColor="text1"/>
        </w:rPr>
        <w:t xml:space="preserve">led to </w:t>
      </w:r>
      <w:r w:rsidR="00683878" w:rsidRPr="002713B1">
        <w:rPr>
          <w:rFonts w:asciiTheme="majorHAnsi" w:hAnsiTheme="majorHAnsi" w:cstheme="majorHAnsi"/>
          <w:color w:val="000000" w:themeColor="text1"/>
        </w:rPr>
        <w:t>them describe their feelings of disorientation when navigating new inner</w:t>
      </w:r>
      <w:r w:rsidR="00BB0A47">
        <w:rPr>
          <w:rFonts w:asciiTheme="majorHAnsi" w:hAnsiTheme="majorHAnsi" w:cstheme="majorHAnsi"/>
          <w:color w:val="000000" w:themeColor="text1"/>
        </w:rPr>
        <w:t>-</w:t>
      </w:r>
      <w:r w:rsidR="00683878" w:rsidRPr="002713B1">
        <w:rPr>
          <w:rFonts w:asciiTheme="majorHAnsi" w:hAnsiTheme="majorHAnsi" w:cstheme="majorHAnsi"/>
          <w:color w:val="000000" w:themeColor="text1"/>
        </w:rPr>
        <w:t xml:space="preserve">city spaces without sight. These stories were </w:t>
      </w:r>
      <w:r w:rsidR="00E80676" w:rsidRPr="002713B1">
        <w:rPr>
          <w:rFonts w:asciiTheme="majorHAnsi" w:hAnsiTheme="majorHAnsi" w:cstheme="majorHAnsi"/>
          <w:color w:val="000000" w:themeColor="text1"/>
        </w:rPr>
        <w:t>develop</w:t>
      </w:r>
      <w:r w:rsidR="00683878" w:rsidRPr="002713B1">
        <w:rPr>
          <w:rFonts w:asciiTheme="majorHAnsi" w:hAnsiTheme="majorHAnsi" w:cstheme="majorHAnsi"/>
          <w:color w:val="000000" w:themeColor="text1"/>
        </w:rPr>
        <w:t>ed into a narrative passages and movement sequence about getting lost that was accompanied in the audio description, with a cacophony of traffic sounds</w:t>
      </w:r>
      <w:r w:rsidRPr="002713B1">
        <w:rPr>
          <w:rFonts w:asciiTheme="majorHAnsi" w:hAnsiTheme="majorHAnsi" w:cstheme="majorHAnsi"/>
          <w:color w:val="000000" w:themeColor="text1"/>
        </w:rPr>
        <w:t>. Whereas</w:t>
      </w:r>
      <w:r w:rsidR="0068387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6B268C"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lastRenderedPageBreak/>
        <w:t xml:space="preserve">Dances on Street Corners </w:t>
      </w:r>
      <w:r w:rsidRPr="002713B1">
        <w:rPr>
          <w:rFonts w:asciiTheme="majorHAnsi" w:hAnsiTheme="majorHAnsi" w:cstheme="majorHAnsi"/>
          <w:color w:val="000000" w:themeColor="text1"/>
        </w:rPr>
        <w:t xml:space="preserve">(2016) </w:t>
      </w:r>
      <w:r w:rsidR="006B268C" w:rsidRPr="002713B1">
        <w:rPr>
          <w:rFonts w:asciiTheme="majorHAnsi" w:hAnsiTheme="majorHAnsi" w:cstheme="majorHAnsi"/>
          <w:color w:val="000000" w:themeColor="text1"/>
        </w:rPr>
        <w:t xml:space="preserve">the </w:t>
      </w:r>
      <w:r w:rsidRPr="002713B1">
        <w:rPr>
          <w:rFonts w:asciiTheme="majorHAnsi" w:hAnsiTheme="majorHAnsi" w:cstheme="majorHAnsi"/>
          <w:color w:val="000000" w:themeColor="text1"/>
        </w:rPr>
        <w:t>dancer</w:t>
      </w:r>
      <w:r w:rsidR="006B268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incorporate</w:t>
      </w:r>
      <w:r w:rsidR="006B268C"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the dynamic rhythms seen and felt in the </w:t>
      </w:r>
      <w:r w:rsidRPr="002713B1">
        <w:rPr>
          <w:rFonts w:asciiTheme="majorHAnsi" w:eastAsia="Calibri" w:hAnsiTheme="majorHAnsi" w:cstheme="majorHAnsi"/>
          <w:color w:val="000000" w:themeColor="text1"/>
        </w:rPr>
        <w:t>site in improvised movements</w:t>
      </w:r>
      <w:r w:rsidR="00683878" w:rsidRPr="002713B1">
        <w:rPr>
          <w:rFonts w:asciiTheme="majorHAnsi" w:eastAsia="Calibri" w:hAnsiTheme="majorHAnsi" w:cstheme="majorHAnsi"/>
          <w:color w:val="000000" w:themeColor="text1"/>
        </w:rPr>
        <w:t xml:space="preserve"> that </w:t>
      </w:r>
      <w:r w:rsidR="006B268C" w:rsidRPr="002713B1">
        <w:rPr>
          <w:rFonts w:asciiTheme="majorHAnsi" w:eastAsia="Calibri" w:hAnsiTheme="majorHAnsi" w:cstheme="majorHAnsi"/>
          <w:color w:val="000000" w:themeColor="text1"/>
        </w:rPr>
        <w:t xml:space="preserve">was </w:t>
      </w:r>
      <w:r w:rsidR="00683878" w:rsidRPr="002713B1">
        <w:rPr>
          <w:rFonts w:asciiTheme="majorHAnsi" w:eastAsia="Calibri" w:hAnsiTheme="majorHAnsi" w:cstheme="majorHAnsi"/>
          <w:color w:val="000000" w:themeColor="text1"/>
        </w:rPr>
        <w:t>then formed into short movement phrases</w:t>
      </w:r>
      <w:r w:rsidRPr="002713B1">
        <w:rPr>
          <w:rFonts w:asciiTheme="majorHAnsi" w:eastAsia="Calibri" w:hAnsiTheme="majorHAnsi" w:cstheme="majorHAnsi"/>
          <w:color w:val="000000" w:themeColor="text1"/>
        </w:rPr>
        <w:t xml:space="preserve">. </w:t>
      </w:r>
    </w:p>
    <w:p w14:paraId="4456A6EF" w14:textId="77777777" w:rsidR="00CC35E9" w:rsidRPr="002713B1" w:rsidRDefault="00CC35E9" w:rsidP="008A792E">
      <w:pPr>
        <w:spacing w:line="480" w:lineRule="auto"/>
        <w:rPr>
          <w:rFonts w:asciiTheme="majorHAnsi" w:eastAsia="Calibri" w:hAnsiTheme="majorHAnsi" w:cstheme="majorHAnsi"/>
          <w:color w:val="000000" w:themeColor="text1"/>
        </w:rPr>
      </w:pPr>
    </w:p>
    <w:p w14:paraId="06DC0B5B" w14:textId="0CA22AF5" w:rsidR="008A792E" w:rsidRPr="002713B1" w:rsidRDefault="00E65F1D" w:rsidP="008A792E">
      <w:pPr>
        <w:spacing w:line="480" w:lineRule="auto"/>
        <w:rPr>
          <w:rFonts w:asciiTheme="majorHAnsi" w:hAnsiTheme="majorHAnsi" w:cstheme="majorHAnsi"/>
          <w:color w:val="000000" w:themeColor="text1"/>
        </w:rPr>
      </w:pPr>
      <w:r w:rsidRPr="002713B1">
        <w:rPr>
          <w:rFonts w:asciiTheme="majorHAnsi" w:eastAsia="Calibri" w:hAnsiTheme="majorHAnsi" w:cstheme="majorHAnsi"/>
          <w:color w:val="000000" w:themeColor="text1"/>
        </w:rPr>
        <w:t>I</w:t>
      </w:r>
      <w:r w:rsidR="008A792E" w:rsidRPr="002713B1">
        <w:rPr>
          <w:rFonts w:asciiTheme="majorHAnsi" w:eastAsia="Calibri" w:hAnsiTheme="majorHAnsi" w:cstheme="majorHAnsi"/>
          <w:color w:val="000000" w:themeColor="text1"/>
        </w:rPr>
        <w:t xml:space="preserve">ncorporation in dance </w:t>
      </w:r>
      <w:r w:rsidRPr="002713B1">
        <w:rPr>
          <w:rFonts w:asciiTheme="majorHAnsi" w:eastAsia="Calibri" w:hAnsiTheme="majorHAnsi" w:cstheme="majorHAnsi"/>
          <w:color w:val="000000" w:themeColor="text1"/>
        </w:rPr>
        <w:t xml:space="preserve">relies on the dancers’ </w:t>
      </w:r>
      <w:r w:rsidRPr="002713B1">
        <w:rPr>
          <w:rFonts w:asciiTheme="majorHAnsi" w:hAnsiTheme="majorHAnsi" w:cstheme="majorHAnsi"/>
          <w:color w:val="000000" w:themeColor="text1"/>
          <w:lang w:bidi="en-US"/>
        </w:rPr>
        <w:t xml:space="preserve">ability to access and integrate the full spectrum of their </w:t>
      </w:r>
      <w:r w:rsidRPr="002713B1">
        <w:rPr>
          <w:rFonts w:asciiTheme="majorHAnsi" w:hAnsiTheme="majorHAnsi" w:cstheme="majorHAnsi"/>
          <w:color w:val="000000" w:themeColor="text1"/>
        </w:rPr>
        <w:t>embodied experience when moving</w:t>
      </w:r>
      <w:r w:rsidR="008A792E"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lang w:bidi="en-US"/>
        </w:rPr>
        <w:t xml:space="preserve">Dance-theorists, Valerie Preston-Dunlop and Ana Sanchez </w:t>
      </w:r>
      <w:proofErr w:type="spellStart"/>
      <w:r w:rsidR="008A792E" w:rsidRPr="002713B1">
        <w:rPr>
          <w:rFonts w:asciiTheme="majorHAnsi" w:hAnsiTheme="majorHAnsi" w:cstheme="majorHAnsi"/>
          <w:color w:val="000000" w:themeColor="text1"/>
          <w:lang w:bidi="en-US"/>
        </w:rPr>
        <w:t>Colberg</w:t>
      </w:r>
      <w:proofErr w:type="spellEnd"/>
      <w:r w:rsidR="008A792E" w:rsidRPr="002713B1">
        <w:rPr>
          <w:rFonts w:asciiTheme="majorHAnsi" w:hAnsiTheme="majorHAnsi" w:cstheme="majorHAnsi"/>
          <w:color w:val="000000" w:themeColor="text1"/>
          <w:lang w:bidi="en-US"/>
        </w:rPr>
        <w:t xml:space="preserve"> term this </w:t>
      </w:r>
      <w:r w:rsidR="006B268C" w:rsidRPr="002713B1">
        <w:rPr>
          <w:rFonts w:asciiTheme="majorHAnsi" w:hAnsiTheme="majorHAnsi" w:cstheme="majorHAnsi"/>
          <w:color w:val="000000" w:themeColor="text1"/>
          <w:lang w:bidi="en-US"/>
        </w:rPr>
        <w:t>‘</w:t>
      </w:r>
      <w:r w:rsidR="008A792E" w:rsidRPr="002713B1">
        <w:rPr>
          <w:rFonts w:asciiTheme="majorHAnsi" w:hAnsiTheme="majorHAnsi" w:cstheme="majorHAnsi"/>
          <w:color w:val="000000" w:themeColor="text1"/>
          <w:lang w:bidi="en-US"/>
        </w:rPr>
        <w:t>corporality</w:t>
      </w:r>
      <w:r w:rsidR="006B268C" w:rsidRPr="002713B1">
        <w:rPr>
          <w:rFonts w:asciiTheme="majorHAnsi" w:hAnsiTheme="majorHAnsi" w:cstheme="majorHAnsi"/>
          <w:color w:val="000000" w:themeColor="text1"/>
          <w:lang w:bidi="en-US"/>
        </w:rPr>
        <w:t>’</w:t>
      </w:r>
      <w:r w:rsidR="008A792E" w:rsidRPr="002713B1">
        <w:rPr>
          <w:rFonts w:asciiTheme="majorHAnsi" w:hAnsiTheme="majorHAnsi" w:cstheme="majorHAnsi"/>
          <w:color w:val="000000" w:themeColor="text1"/>
          <w:lang w:bidi="en-US"/>
        </w:rPr>
        <w:t xml:space="preserve"> which, they state, acknowledges the complexity of experience and</w:t>
      </w:r>
    </w:p>
    <w:p w14:paraId="42AC66EB" w14:textId="77777777" w:rsidR="008A792E" w:rsidRPr="002713B1" w:rsidRDefault="008A792E" w:rsidP="008A792E">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 sees the human body as a body that is personal, social, emotional, animal, mineral, vegetable, sexual, biological and psychological, as well as an agent of motion, and one that is given a context, a space, which is in itself socio-political, political, domestic, abstract, conscious, unconscious, etc. </w:t>
      </w:r>
    </w:p>
    <w:p w14:paraId="6AF51C6F" w14:textId="77777777" w:rsidR="008A792E" w:rsidRPr="002713B1" w:rsidRDefault="008A792E" w:rsidP="008A792E">
      <w:pPr>
        <w:ind w:left="3600" w:firstLine="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                                              (2010: 9). </w:t>
      </w:r>
    </w:p>
    <w:p w14:paraId="5850D113" w14:textId="77777777" w:rsidR="008A792E" w:rsidRPr="002713B1" w:rsidRDefault="008A792E" w:rsidP="008A792E">
      <w:pPr>
        <w:ind w:left="3600" w:firstLine="720"/>
        <w:rPr>
          <w:rFonts w:asciiTheme="majorHAnsi" w:hAnsiTheme="majorHAnsi" w:cstheme="majorHAnsi"/>
          <w:color w:val="000000" w:themeColor="text1"/>
        </w:rPr>
      </w:pPr>
    </w:p>
    <w:p w14:paraId="06B72B44" w14:textId="77777777" w:rsidR="000C69A8" w:rsidRPr="002713B1" w:rsidRDefault="000C69A8" w:rsidP="000C69A8">
      <w:pPr>
        <w:spacing w:line="480" w:lineRule="auto"/>
        <w:rPr>
          <w:rFonts w:asciiTheme="majorHAnsi" w:hAnsiTheme="majorHAnsi" w:cstheme="majorHAnsi"/>
          <w:b/>
          <w:bCs/>
          <w:color w:val="000000" w:themeColor="text1"/>
        </w:rPr>
      </w:pPr>
    </w:p>
    <w:p w14:paraId="1381AC41" w14:textId="7E07AC3B" w:rsidR="00055A15"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004420E9" w:rsidRPr="002713B1">
        <w:rPr>
          <w:rFonts w:asciiTheme="majorHAnsi" w:hAnsiTheme="majorHAnsi" w:cstheme="majorHAnsi"/>
          <w:color w:val="000000" w:themeColor="text1"/>
        </w:rPr>
        <w:t xml:space="preserve">summary, in </w:t>
      </w:r>
      <w:r w:rsidRPr="002713B1">
        <w:rPr>
          <w:rFonts w:asciiTheme="majorHAnsi" w:hAnsiTheme="majorHAnsi" w:cstheme="majorHAnsi"/>
          <w:color w:val="000000" w:themeColor="text1"/>
        </w:rPr>
        <w:t xml:space="preserve">my practice, dancing is employed at all stages of the research process as a method for expressing, embodying, and incorporating rather than representing, </w:t>
      </w:r>
      <w:r w:rsidR="009A3666" w:rsidRPr="002713B1">
        <w:rPr>
          <w:rFonts w:asciiTheme="majorHAnsi" w:hAnsiTheme="majorHAnsi" w:cstheme="majorHAnsi"/>
          <w:color w:val="000000" w:themeColor="text1"/>
        </w:rPr>
        <w:t xml:space="preserve">an individual dancer’s relationship to spaces and places. </w:t>
      </w:r>
      <w:r w:rsidR="004420E9" w:rsidRPr="002713B1">
        <w:rPr>
          <w:rFonts w:asciiTheme="majorHAnsi" w:hAnsiTheme="majorHAnsi" w:cstheme="majorHAnsi"/>
          <w:color w:val="000000" w:themeColor="text1"/>
        </w:rPr>
        <w:t>T</w:t>
      </w:r>
      <w:r w:rsidR="009A3666" w:rsidRPr="002713B1">
        <w:rPr>
          <w:rFonts w:asciiTheme="majorHAnsi" w:hAnsiTheme="majorHAnsi" w:cstheme="majorHAnsi"/>
          <w:color w:val="000000" w:themeColor="text1"/>
        </w:rPr>
        <w:t xml:space="preserve">his </w:t>
      </w:r>
      <w:r w:rsidRPr="002713B1">
        <w:rPr>
          <w:rFonts w:asciiTheme="majorHAnsi" w:hAnsiTheme="majorHAnsi" w:cstheme="majorHAnsi"/>
          <w:color w:val="000000" w:themeColor="text1"/>
        </w:rPr>
        <w:t>approach</w:t>
      </w:r>
      <w:r w:rsidR="009A3666" w:rsidRPr="002713B1">
        <w:rPr>
          <w:rFonts w:asciiTheme="majorHAnsi" w:hAnsiTheme="majorHAnsi" w:cstheme="majorHAnsi"/>
          <w:color w:val="000000" w:themeColor="text1"/>
        </w:rPr>
        <w:t xml:space="preserve"> is theoretically </w:t>
      </w:r>
      <w:r w:rsidRPr="002713B1">
        <w:rPr>
          <w:rFonts w:asciiTheme="majorHAnsi" w:hAnsiTheme="majorHAnsi" w:cstheme="majorHAnsi"/>
          <w:color w:val="000000" w:themeColor="text1"/>
        </w:rPr>
        <w:t xml:space="preserve">informed by </w:t>
      </w:r>
      <w:r w:rsidR="009A3666" w:rsidRPr="002713B1">
        <w:rPr>
          <w:rFonts w:asciiTheme="majorHAnsi" w:hAnsiTheme="majorHAnsi" w:cstheme="majorHAnsi"/>
          <w:color w:val="000000" w:themeColor="text1"/>
        </w:rPr>
        <w:t>phenomenolog</w:t>
      </w:r>
      <w:r w:rsidR="004420E9" w:rsidRPr="002713B1">
        <w:rPr>
          <w:rFonts w:asciiTheme="majorHAnsi" w:hAnsiTheme="majorHAnsi" w:cstheme="majorHAnsi"/>
          <w:color w:val="000000" w:themeColor="text1"/>
        </w:rPr>
        <w:t xml:space="preserve">y </w:t>
      </w:r>
      <w:r w:rsidR="00DC63DA" w:rsidRPr="002713B1">
        <w:rPr>
          <w:rFonts w:asciiTheme="majorHAnsi" w:hAnsiTheme="majorHAnsi" w:cstheme="majorHAnsi"/>
          <w:color w:val="000000" w:themeColor="text1"/>
        </w:rPr>
        <w:t>and is applied in</w:t>
      </w:r>
      <w:r w:rsidR="004420E9" w:rsidRPr="002713B1">
        <w:rPr>
          <w:rFonts w:asciiTheme="majorHAnsi" w:hAnsiTheme="majorHAnsi" w:cstheme="majorHAnsi"/>
          <w:color w:val="000000" w:themeColor="text1"/>
        </w:rPr>
        <w:t xml:space="preserve"> conjunction with</w:t>
      </w:r>
      <w:r w:rsidR="00DC63DA" w:rsidRPr="002713B1">
        <w:rPr>
          <w:rFonts w:asciiTheme="majorHAnsi" w:hAnsiTheme="majorHAnsi" w:cstheme="majorHAnsi"/>
          <w:color w:val="000000" w:themeColor="text1"/>
        </w:rPr>
        <w:t xml:space="preserve"> processes </w:t>
      </w:r>
      <w:r w:rsidR="004420E9" w:rsidRPr="002713B1">
        <w:rPr>
          <w:rFonts w:asciiTheme="majorHAnsi" w:hAnsiTheme="majorHAnsi" w:cstheme="majorHAnsi"/>
          <w:color w:val="000000" w:themeColor="text1"/>
        </w:rPr>
        <w:t xml:space="preserve">that </w:t>
      </w:r>
      <w:r w:rsidR="008F01E2" w:rsidRPr="002713B1">
        <w:rPr>
          <w:rFonts w:asciiTheme="majorHAnsi" w:hAnsiTheme="majorHAnsi" w:cstheme="majorHAnsi"/>
          <w:color w:val="000000" w:themeColor="text1"/>
        </w:rPr>
        <w:t xml:space="preserve">follow </w:t>
      </w:r>
      <w:r w:rsidRPr="002713B1">
        <w:rPr>
          <w:rFonts w:asciiTheme="majorHAnsi" w:hAnsiTheme="majorHAnsi" w:cstheme="majorHAnsi"/>
          <w:color w:val="000000" w:themeColor="text1"/>
        </w:rPr>
        <w:t xml:space="preserve">choreographers working in </w:t>
      </w:r>
      <w:r w:rsidRPr="002713B1">
        <w:rPr>
          <w:rFonts w:asciiTheme="majorHAnsi" w:hAnsiTheme="majorHAnsi" w:cstheme="majorHAnsi"/>
          <w:color w:val="000000" w:themeColor="text1"/>
          <w:lang w:bidi="en-US"/>
        </w:rPr>
        <w:t>the tradition of</w:t>
      </w:r>
      <w:r w:rsidRPr="002713B1">
        <w:rPr>
          <w:rFonts w:asciiTheme="majorHAnsi" w:hAnsiTheme="majorHAnsi" w:cstheme="majorHAnsi"/>
          <w:color w:val="000000" w:themeColor="text1"/>
        </w:rPr>
        <w:t xml:space="preserve"> European Expressionism </w:t>
      </w:r>
      <w:r w:rsidR="003C3895" w:rsidRPr="002713B1">
        <w:rPr>
          <w:rFonts w:asciiTheme="majorHAnsi" w:hAnsiTheme="majorHAnsi" w:cstheme="majorHAnsi"/>
          <w:color w:val="000000" w:themeColor="text1"/>
        </w:rPr>
        <w:t>in dance</w:t>
      </w:r>
      <w:r w:rsidR="00DC63DA" w:rsidRPr="002713B1">
        <w:rPr>
          <w:rFonts w:asciiTheme="majorHAnsi" w:hAnsiTheme="majorHAnsi" w:cstheme="majorHAnsi"/>
          <w:color w:val="000000" w:themeColor="text1"/>
        </w:rPr>
        <w:t>,</w:t>
      </w:r>
      <w:r w:rsidR="003C3895" w:rsidRPr="002713B1">
        <w:rPr>
          <w:rFonts w:asciiTheme="majorHAnsi" w:hAnsiTheme="majorHAnsi" w:cstheme="majorHAnsi"/>
          <w:color w:val="000000" w:themeColor="text1"/>
        </w:rPr>
        <w:t xml:space="preserve"> </w:t>
      </w:r>
      <w:r w:rsidR="00DC63DA" w:rsidRPr="002713B1">
        <w:rPr>
          <w:rFonts w:asciiTheme="majorHAnsi" w:hAnsiTheme="majorHAnsi" w:cstheme="majorHAnsi"/>
          <w:color w:val="000000" w:themeColor="text1"/>
        </w:rPr>
        <w:t xml:space="preserve">such as Valeska Gert and Pina Bausch, by exploring the expressive potential of the body. </w:t>
      </w:r>
      <w:r w:rsidR="00DC63DA" w:rsidRPr="002713B1">
        <w:rPr>
          <w:rStyle w:val="FootnoteReference"/>
          <w:rFonts w:asciiTheme="majorHAnsi" w:hAnsiTheme="majorHAnsi" w:cstheme="majorHAnsi"/>
          <w:color w:val="000000" w:themeColor="text1"/>
        </w:rPr>
        <w:footnoteReference w:id="40"/>
      </w:r>
    </w:p>
    <w:p w14:paraId="0767433B" w14:textId="77777777" w:rsidR="00866912" w:rsidRPr="002713B1" w:rsidRDefault="00866912" w:rsidP="008A792E">
      <w:pPr>
        <w:spacing w:line="480" w:lineRule="auto"/>
        <w:rPr>
          <w:rFonts w:asciiTheme="majorHAnsi" w:hAnsiTheme="majorHAnsi" w:cstheme="majorHAnsi"/>
          <w:color w:val="000000" w:themeColor="text1"/>
        </w:rPr>
      </w:pPr>
    </w:p>
    <w:p w14:paraId="5E6E26A9" w14:textId="094C7024" w:rsidR="008A792E" w:rsidRPr="002713B1" w:rsidRDefault="008A792E" w:rsidP="006B23B0">
      <w:pPr>
        <w:pStyle w:val="Heading3"/>
        <w:rPr>
          <w:rFonts w:asciiTheme="majorHAnsi" w:hAnsiTheme="majorHAnsi" w:cstheme="majorHAnsi"/>
          <w:color w:val="000000" w:themeColor="text1"/>
        </w:rPr>
      </w:pPr>
      <w:bookmarkStart w:id="113" w:name="_Toc174621565"/>
      <w:bookmarkStart w:id="114" w:name="_Toc175321058"/>
      <w:bookmarkStart w:id="115" w:name="_Toc177547624"/>
      <w:bookmarkStart w:id="116" w:name="_Toc177893801"/>
      <w:bookmarkStart w:id="117" w:name="_Toc178340125"/>
      <w:bookmarkStart w:id="118" w:name="_Toc211859745"/>
      <w:r w:rsidRPr="002713B1">
        <w:rPr>
          <w:rFonts w:asciiTheme="majorHAnsi" w:hAnsiTheme="majorHAnsi" w:cstheme="majorHAnsi"/>
          <w:color w:val="000000" w:themeColor="text1"/>
        </w:rPr>
        <w:t>Bodies as Expressive Cypher</w:t>
      </w:r>
      <w:bookmarkEnd w:id="113"/>
      <w:bookmarkEnd w:id="114"/>
      <w:bookmarkEnd w:id="115"/>
      <w:bookmarkEnd w:id="116"/>
      <w:bookmarkEnd w:id="117"/>
      <w:bookmarkEnd w:id="118"/>
      <w:r w:rsidR="001F35CC" w:rsidRPr="002713B1">
        <w:rPr>
          <w:rFonts w:asciiTheme="majorHAnsi" w:hAnsiTheme="majorHAnsi" w:cstheme="majorHAnsi"/>
          <w:color w:val="000000" w:themeColor="text1"/>
        </w:rPr>
        <w:t xml:space="preserve"> </w:t>
      </w:r>
    </w:p>
    <w:p w14:paraId="7CE6A053" w14:textId="77777777" w:rsidR="008C40B3" w:rsidRPr="002713B1" w:rsidRDefault="008C40B3" w:rsidP="008C40B3">
      <w:pPr>
        <w:rPr>
          <w:color w:val="000000" w:themeColor="text1"/>
        </w:rPr>
      </w:pPr>
    </w:p>
    <w:p w14:paraId="5DF67F05" w14:textId="6F987BC6"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work of dancer and choreographer Valeska Gert (1892-1978) demonstrates Expressionist and </w:t>
      </w:r>
      <w:proofErr w:type="spellStart"/>
      <w:r w:rsidRPr="002713B1">
        <w:rPr>
          <w:rFonts w:asciiTheme="majorHAnsi" w:hAnsiTheme="majorHAnsi" w:cstheme="majorHAnsi"/>
          <w:color w:val="000000" w:themeColor="text1"/>
        </w:rPr>
        <w:t>Gestaltung</w:t>
      </w:r>
      <w:proofErr w:type="spellEnd"/>
      <w:r w:rsidRPr="002713B1">
        <w:rPr>
          <w:rFonts w:asciiTheme="majorHAnsi" w:hAnsiTheme="majorHAnsi" w:cstheme="majorHAnsi"/>
          <w:color w:val="000000" w:themeColor="text1"/>
        </w:rPr>
        <w:t xml:space="preserve"> principles in dance and provides inspiration from an historic archive that I identify as relevant to my practice</w:t>
      </w:r>
      <w:r w:rsidR="0039180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(Elswit 2008). In her dances Gert employed her body to </w:t>
      </w:r>
      <w:r w:rsidRPr="002713B1">
        <w:rPr>
          <w:rFonts w:asciiTheme="majorHAnsi" w:hAnsiTheme="majorHAnsi" w:cstheme="majorHAnsi"/>
          <w:color w:val="000000" w:themeColor="text1"/>
        </w:rPr>
        <w:lastRenderedPageBreak/>
        <w:t>assimilate and enact multiple ‘state(s) of being or a character(s)’ (</w:t>
      </w:r>
      <w:proofErr w:type="spellStart"/>
      <w:r w:rsidRPr="002713B1">
        <w:rPr>
          <w:rFonts w:asciiTheme="majorHAnsi" w:hAnsiTheme="majorHAnsi" w:cstheme="majorHAnsi"/>
          <w:color w:val="000000" w:themeColor="text1"/>
        </w:rPr>
        <w:t>Ippignanesi</w:t>
      </w:r>
      <w:proofErr w:type="spellEnd"/>
      <w:r w:rsidR="006B23B0"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1975) in response to social issues and key critical impulses of the times (Kolb 2007). Choreographer Anna Teresa De </w:t>
      </w:r>
      <w:proofErr w:type="spellStart"/>
      <w:r w:rsidRPr="002713B1">
        <w:rPr>
          <w:rFonts w:asciiTheme="majorHAnsi" w:hAnsiTheme="majorHAnsi" w:cstheme="majorHAnsi"/>
          <w:color w:val="000000" w:themeColor="text1"/>
        </w:rPr>
        <w:t>Keersmaeker</w:t>
      </w:r>
      <w:proofErr w:type="spellEnd"/>
      <w:r w:rsidRPr="002713B1">
        <w:rPr>
          <w:rFonts w:asciiTheme="majorHAnsi" w:hAnsiTheme="majorHAnsi" w:cstheme="majorHAnsi"/>
          <w:color w:val="000000" w:themeColor="text1"/>
        </w:rPr>
        <w:t>, observes that Gert’s dances delivered a ‘juxtaposition of violence, ugliness, cruelty and tenderness’ (1981) that challenged the normative image of the (female) dancing body as ‘romantic’, ‘un-</w:t>
      </w:r>
      <w:r w:rsidR="00C5564F" w:rsidRPr="002713B1">
        <w:rPr>
          <w:rFonts w:asciiTheme="majorHAnsi" w:hAnsiTheme="majorHAnsi" w:cstheme="majorHAnsi"/>
          <w:color w:val="000000" w:themeColor="text1"/>
        </w:rPr>
        <w:t>earthy’</w:t>
      </w:r>
      <w:r w:rsidRPr="002713B1">
        <w:rPr>
          <w:rFonts w:asciiTheme="majorHAnsi" w:hAnsiTheme="majorHAnsi" w:cstheme="majorHAnsi"/>
          <w:color w:val="000000" w:themeColor="text1"/>
        </w:rPr>
        <w:t xml:space="preserve"> and ‘mystical abstract ideal’ (Kolb 2007). Similarly, Professor of Dance Valerie </w:t>
      </w:r>
      <w:proofErr w:type="spellStart"/>
      <w:r w:rsidRPr="002713B1">
        <w:rPr>
          <w:rFonts w:asciiTheme="majorHAnsi" w:hAnsiTheme="majorHAnsi" w:cstheme="majorHAnsi"/>
          <w:color w:val="000000" w:themeColor="text1"/>
        </w:rPr>
        <w:t>Briginshaw</w:t>
      </w:r>
      <w:proofErr w:type="spellEnd"/>
      <w:r w:rsidRPr="002713B1">
        <w:rPr>
          <w:rFonts w:asciiTheme="majorHAnsi" w:hAnsiTheme="majorHAnsi" w:cstheme="majorHAnsi"/>
          <w:color w:val="000000" w:themeColor="text1"/>
        </w:rPr>
        <w:t xml:space="preserve">, asserts that Gert’s approach demonstrates, what Russian literary critic Mikhail </w:t>
      </w:r>
      <w:proofErr w:type="spellStart"/>
      <w:r w:rsidRPr="002713B1">
        <w:rPr>
          <w:rFonts w:asciiTheme="majorHAnsi" w:hAnsiTheme="majorHAnsi" w:cstheme="majorHAnsi"/>
          <w:color w:val="000000" w:themeColor="text1"/>
        </w:rPr>
        <w:t>Bhaktin</w:t>
      </w:r>
      <w:proofErr w:type="spellEnd"/>
      <w:r w:rsidRPr="002713B1">
        <w:rPr>
          <w:rStyle w:val="FootnoteReference"/>
          <w:rFonts w:asciiTheme="majorHAnsi" w:hAnsiTheme="majorHAnsi" w:cstheme="majorHAnsi"/>
          <w:color w:val="000000" w:themeColor="text1"/>
        </w:rPr>
        <w:footnoteReference w:id="41"/>
      </w:r>
      <w:r w:rsidRPr="002713B1">
        <w:rPr>
          <w:rFonts w:asciiTheme="majorHAnsi" w:hAnsiTheme="majorHAnsi" w:cstheme="majorHAnsi"/>
          <w:color w:val="000000" w:themeColor="text1"/>
        </w:rPr>
        <w:t>(1968) terms, the Grotesque</w:t>
      </w:r>
      <w:r w:rsidR="00E71173"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in its’ use of comic, vernacular compositions ‘that sought to disrupt and penetrate the surface that closes and limits the body as a separate and complete phenomenon’ (2001: 318).</w:t>
      </w:r>
      <w:r w:rsidR="00E71173" w:rsidRPr="002713B1">
        <w:rPr>
          <w:rStyle w:val="FootnoteReference"/>
          <w:rFonts w:asciiTheme="majorHAnsi" w:hAnsiTheme="majorHAnsi" w:cstheme="majorHAnsi"/>
          <w:color w:val="000000" w:themeColor="text1"/>
        </w:rPr>
        <w:footnoteReference w:id="42"/>
      </w:r>
      <w:r w:rsidR="00E71173"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Instead, in her dances, Gert presented the fleshy-fragility, excessiveness, vulnerability and awkwardness of the body as an alternative image of beauty (</w:t>
      </w:r>
      <w:proofErr w:type="spellStart"/>
      <w:r w:rsidRPr="002713B1">
        <w:rPr>
          <w:rFonts w:asciiTheme="majorHAnsi" w:hAnsiTheme="majorHAnsi" w:cstheme="majorHAnsi"/>
          <w:color w:val="000000" w:themeColor="text1"/>
        </w:rPr>
        <w:t>Briginshaw</w:t>
      </w:r>
      <w:proofErr w:type="spellEnd"/>
      <w:r w:rsidRPr="002713B1">
        <w:rPr>
          <w:rFonts w:asciiTheme="majorHAnsi" w:hAnsiTheme="majorHAnsi" w:cstheme="majorHAnsi"/>
          <w:color w:val="000000" w:themeColor="text1"/>
        </w:rPr>
        <w:t xml:space="preserve"> 2001; Elswit 2008). </w:t>
      </w:r>
    </w:p>
    <w:p w14:paraId="5473C173" w14:textId="77777777" w:rsidR="008A792E" w:rsidRPr="002713B1" w:rsidRDefault="008A792E" w:rsidP="008A792E">
      <w:pPr>
        <w:spacing w:line="480" w:lineRule="auto"/>
        <w:rPr>
          <w:rFonts w:asciiTheme="majorHAnsi" w:hAnsiTheme="majorHAnsi" w:cstheme="majorHAnsi"/>
          <w:color w:val="000000" w:themeColor="text1"/>
        </w:rPr>
      </w:pPr>
    </w:p>
    <w:p w14:paraId="77D1426C" w14:textId="22EC4771" w:rsidR="008A792E" w:rsidRPr="002713B1" w:rsidRDefault="000C5583"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Gert’s choreographies inform my own reappraisal of </w:t>
      </w:r>
      <w:r w:rsidR="008A792E" w:rsidRPr="002713B1">
        <w:rPr>
          <w:rFonts w:asciiTheme="majorHAnsi" w:hAnsiTheme="majorHAnsi" w:cstheme="majorHAnsi"/>
          <w:color w:val="000000" w:themeColor="text1"/>
        </w:rPr>
        <w:t>classical notions of beauty</w:t>
      </w:r>
      <w:r w:rsidRPr="002713B1">
        <w:rPr>
          <w:rFonts w:asciiTheme="majorHAnsi" w:hAnsiTheme="majorHAnsi" w:cstheme="majorHAnsi"/>
          <w:color w:val="000000" w:themeColor="text1"/>
        </w:rPr>
        <w:t xml:space="preserve"> in my site-situated practice</w:t>
      </w:r>
      <w:r w:rsidR="00BA0E08" w:rsidRPr="002713B1">
        <w:rPr>
          <w:rFonts w:asciiTheme="majorHAnsi" w:hAnsiTheme="majorHAnsi" w:cstheme="majorHAnsi"/>
          <w:color w:val="000000" w:themeColor="text1"/>
        </w:rPr>
        <w:t xml:space="preserve">. </w:t>
      </w:r>
      <w:r w:rsidR="00F900DD">
        <w:rPr>
          <w:rFonts w:asciiTheme="majorHAnsi" w:hAnsiTheme="majorHAnsi" w:cstheme="majorHAnsi"/>
          <w:color w:val="000000" w:themeColor="text1"/>
        </w:rPr>
        <w:t xml:space="preserve">Specifically, </w:t>
      </w:r>
      <w:r w:rsidR="00BA0E08" w:rsidRPr="002713B1">
        <w:rPr>
          <w:rFonts w:asciiTheme="majorHAnsi" w:hAnsiTheme="majorHAnsi" w:cstheme="majorHAnsi"/>
          <w:color w:val="000000" w:themeColor="text1"/>
        </w:rPr>
        <w:t xml:space="preserve">my focus on cultivating viscerally felt engagements between dancers, sites and audiences, generates </w:t>
      </w:r>
      <w:r w:rsidR="008A792E" w:rsidRPr="002713B1">
        <w:rPr>
          <w:rFonts w:asciiTheme="majorHAnsi" w:hAnsiTheme="majorHAnsi" w:cstheme="majorHAnsi"/>
          <w:color w:val="000000" w:themeColor="text1"/>
        </w:rPr>
        <w:t>dance</w:t>
      </w:r>
      <w:r w:rsidR="00BA0E08" w:rsidRPr="002713B1">
        <w:rPr>
          <w:rFonts w:asciiTheme="majorHAnsi" w:hAnsiTheme="majorHAnsi" w:cstheme="majorHAnsi"/>
          <w:color w:val="000000" w:themeColor="text1"/>
        </w:rPr>
        <w:t>s that</w:t>
      </w:r>
      <w:r w:rsidR="008A792E" w:rsidRPr="002713B1">
        <w:rPr>
          <w:rFonts w:asciiTheme="majorHAnsi" w:hAnsiTheme="majorHAnsi" w:cstheme="majorHAnsi"/>
          <w:color w:val="000000" w:themeColor="text1"/>
        </w:rPr>
        <w:t xml:space="preserve"> similarly </w:t>
      </w:r>
      <w:r w:rsidR="00BA0E08" w:rsidRPr="002713B1">
        <w:rPr>
          <w:rFonts w:asciiTheme="majorHAnsi" w:hAnsiTheme="majorHAnsi" w:cstheme="majorHAnsi"/>
          <w:color w:val="000000" w:themeColor="text1"/>
        </w:rPr>
        <w:t xml:space="preserve">delivers </w:t>
      </w:r>
      <w:r w:rsidR="008A792E" w:rsidRPr="002713B1">
        <w:rPr>
          <w:rFonts w:asciiTheme="majorHAnsi" w:hAnsiTheme="majorHAnsi" w:cstheme="majorHAnsi"/>
          <w:color w:val="000000" w:themeColor="text1"/>
        </w:rPr>
        <w:t>an aesthetic that reveal</w:t>
      </w:r>
      <w:r w:rsidR="00BA0E08"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the</w:t>
      </w:r>
      <w:r w:rsidR="008A792E" w:rsidRPr="002713B1">
        <w:rPr>
          <w:rFonts w:asciiTheme="majorHAnsi" w:hAnsiTheme="majorHAnsi" w:cstheme="majorHAnsi"/>
          <w:color w:val="000000" w:themeColor="text1"/>
        </w:rPr>
        <w:t xml:space="preserve"> inherent value </w:t>
      </w:r>
      <w:r w:rsidRPr="002713B1">
        <w:rPr>
          <w:rFonts w:asciiTheme="majorHAnsi" w:hAnsiTheme="majorHAnsi" w:cstheme="majorHAnsi"/>
          <w:color w:val="000000" w:themeColor="text1"/>
        </w:rPr>
        <w:t xml:space="preserve">and beauty </w:t>
      </w:r>
      <w:r w:rsidR="008A792E" w:rsidRPr="002713B1">
        <w:rPr>
          <w:rFonts w:asciiTheme="majorHAnsi" w:hAnsiTheme="majorHAnsi" w:cstheme="majorHAnsi"/>
          <w:color w:val="000000" w:themeColor="text1"/>
        </w:rPr>
        <w:t>of mundane places, objects and people. This is pursued, for example, by working with processes that combine pedestrian and dance vocabularies in everyday places</w:t>
      </w:r>
      <w:r w:rsidR="00EB3B65"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by working with intergenerational groups of trained and untrained dancers</w:t>
      </w:r>
      <w:r w:rsidR="00BA0E08"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and </w:t>
      </w:r>
      <w:r w:rsidR="00BA0E08" w:rsidRPr="002713B1">
        <w:rPr>
          <w:rFonts w:asciiTheme="majorHAnsi" w:hAnsiTheme="majorHAnsi" w:cstheme="majorHAnsi"/>
          <w:color w:val="000000" w:themeColor="text1"/>
        </w:rPr>
        <w:t xml:space="preserve">by </w:t>
      </w:r>
      <w:r w:rsidR="008A792E" w:rsidRPr="002713B1">
        <w:rPr>
          <w:rFonts w:asciiTheme="majorHAnsi" w:hAnsiTheme="majorHAnsi" w:cstheme="majorHAnsi"/>
          <w:color w:val="000000" w:themeColor="text1"/>
        </w:rPr>
        <w:t>exploring found and mundane objects</w:t>
      </w:r>
      <w:r w:rsidR="00351EF1" w:rsidRPr="002713B1">
        <w:rPr>
          <w:rFonts w:asciiTheme="majorHAnsi" w:hAnsiTheme="majorHAnsi" w:cstheme="majorHAnsi"/>
          <w:color w:val="000000" w:themeColor="text1"/>
        </w:rPr>
        <w:t xml:space="preserve">. The aim </w:t>
      </w:r>
      <w:r w:rsidR="00BA0E08" w:rsidRPr="002713B1">
        <w:rPr>
          <w:rFonts w:asciiTheme="majorHAnsi" w:hAnsiTheme="majorHAnsi" w:cstheme="majorHAnsi"/>
          <w:color w:val="000000" w:themeColor="text1"/>
        </w:rPr>
        <w:t xml:space="preserve">of </w:t>
      </w:r>
      <w:r w:rsidR="00351EF1" w:rsidRPr="002713B1">
        <w:rPr>
          <w:rFonts w:asciiTheme="majorHAnsi" w:hAnsiTheme="majorHAnsi" w:cstheme="majorHAnsi"/>
          <w:color w:val="000000" w:themeColor="text1"/>
        </w:rPr>
        <w:t xml:space="preserve">this </w:t>
      </w:r>
      <w:r w:rsidR="00BA0E08" w:rsidRPr="002713B1">
        <w:rPr>
          <w:rFonts w:asciiTheme="majorHAnsi" w:hAnsiTheme="majorHAnsi" w:cstheme="majorHAnsi"/>
          <w:color w:val="000000" w:themeColor="text1"/>
        </w:rPr>
        <w:t>approach is</w:t>
      </w:r>
      <w:r w:rsidR="00351EF1" w:rsidRPr="002713B1">
        <w:rPr>
          <w:rFonts w:asciiTheme="majorHAnsi" w:hAnsiTheme="majorHAnsi" w:cstheme="majorHAnsi"/>
          <w:color w:val="000000" w:themeColor="text1"/>
        </w:rPr>
        <w:t xml:space="preserve"> to cultivate </w:t>
      </w:r>
      <w:r w:rsidR="002C08AC" w:rsidRPr="002713B1">
        <w:rPr>
          <w:rFonts w:asciiTheme="majorHAnsi" w:hAnsiTheme="majorHAnsi" w:cstheme="majorHAnsi"/>
          <w:color w:val="000000" w:themeColor="text1"/>
        </w:rPr>
        <w:t>feeling</w:t>
      </w:r>
      <w:r w:rsidR="00EB3B65" w:rsidRPr="002713B1">
        <w:rPr>
          <w:rFonts w:asciiTheme="majorHAnsi" w:hAnsiTheme="majorHAnsi" w:cstheme="majorHAnsi"/>
          <w:color w:val="000000" w:themeColor="text1"/>
        </w:rPr>
        <w:t>s</w:t>
      </w:r>
      <w:r w:rsidR="002C08AC" w:rsidRPr="002713B1">
        <w:rPr>
          <w:rFonts w:asciiTheme="majorHAnsi" w:hAnsiTheme="majorHAnsi" w:cstheme="majorHAnsi"/>
          <w:color w:val="000000" w:themeColor="text1"/>
        </w:rPr>
        <w:t xml:space="preserve"> of </w:t>
      </w:r>
      <w:r w:rsidR="00351EF1" w:rsidRPr="002713B1">
        <w:rPr>
          <w:rFonts w:asciiTheme="majorHAnsi" w:hAnsiTheme="majorHAnsi" w:cstheme="majorHAnsi"/>
          <w:color w:val="000000" w:themeColor="text1"/>
        </w:rPr>
        <w:t>agency</w:t>
      </w:r>
      <w:r w:rsidR="00FD24A7" w:rsidRPr="002713B1">
        <w:rPr>
          <w:rFonts w:asciiTheme="majorHAnsi" w:hAnsiTheme="majorHAnsi" w:cstheme="majorHAnsi"/>
          <w:color w:val="000000" w:themeColor="text1"/>
        </w:rPr>
        <w:t>,</w:t>
      </w:r>
      <w:r w:rsidR="00351EF1" w:rsidRPr="002713B1">
        <w:rPr>
          <w:rFonts w:asciiTheme="majorHAnsi" w:hAnsiTheme="majorHAnsi" w:cstheme="majorHAnsi"/>
          <w:color w:val="000000" w:themeColor="text1"/>
        </w:rPr>
        <w:t xml:space="preserve"> embodiment</w:t>
      </w:r>
      <w:r w:rsidR="00FD24A7" w:rsidRPr="002713B1">
        <w:rPr>
          <w:rFonts w:asciiTheme="majorHAnsi" w:hAnsiTheme="majorHAnsi" w:cstheme="majorHAnsi"/>
          <w:color w:val="000000" w:themeColor="text1"/>
        </w:rPr>
        <w:t xml:space="preserve"> and community</w:t>
      </w:r>
      <w:r w:rsidR="00351EF1" w:rsidRPr="002713B1">
        <w:rPr>
          <w:rFonts w:asciiTheme="majorHAnsi" w:hAnsiTheme="majorHAnsi" w:cstheme="majorHAnsi"/>
          <w:color w:val="000000" w:themeColor="text1"/>
        </w:rPr>
        <w:t xml:space="preserve"> in </w:t>
      </w:r>
      <w:r w:rsidR="00FD24A7" w:rsidRPr="002713B1">
        <w:rPr>
          <w:rFonts w:asciiTheme="majorHAnsi" w:hAnsiTheme="majorHAnsi" w:cstheme="majorHAnsi"/>
          <w:color w:val="000000" w:themeColor="text1"/>
        </w:rPr>
        <w:t xml:space="preserve">dancers and audiences in </w:t>
      </w:r>
      <w:r w:rsidR="00351EF1" w:rsidRPr="002713B1">
        <w:rPr>
          <w:rFonts w:asciiTheme="majorHAnsi" w:hAnsiTheme="majorHAnsi" w:cstheme="majorHAnsi"/>
          <w:color w:val="000000" w:themeColor="text1"/>
        </w:rPr>
        <w:t xml:space="preserve">relation to </w:t>
      </w:r>
      <w:r w:rsidR="00FD24A7" w:rsidRPr="002713B1">
        <w:rPr>
          <w:rFonts w:asciiTheme="majorHAnsi" w:hAnsiTheme="majorHAnsi" w:cstheme="majorHAnsi"/>
          <w:color w:val="000000" w:themeColor="text1"/>
        </w:rPr>
        <w:t>public spaces and places</w:t>
      </w:r>
      <w:r w:rsidR="00BA0E08" w:rsidRPr="002713B1">
        <w:rPr>
          <w:rFonts w:asciiTheme="majorHAnsi" w:hAnsiTheme="majorHAnsi" w:cstheme="majorHAnsi"/>
          <w:color w:val="000000" w:themeColor="text1"/>
        </w:rPr>
        <w:t>,</w:t>
      </w:r>
      <w:r w:rsidR="00FD24A7" w:rsidRPr="002713B1">
        <w:rPr>
          <w:rFonts w:asciiTheme="majorHAnsi" w:hAnsiTheme="majorHAnsi" w:cstheme="majorHAnsi"/>
          <w:color w:val="000000" w:themeColor="text1"/>
        </w:rPr>
        <w:t xml:space="preserve"> so that a </w:t>
      </w:r>
      <w:r w:rsidR="002C08AC" w:rsidRPr="002713B1">
        <w:rPr>
          <w:rFonts w:asciiTheme="majorHAnsi" w:hAnsiTheme="majorHAnsi" w:cstheme="majorHAnsi"/>
          <w:color w:val="000000" w:themeColor="text1"/>
        </w:rPr>
        <w:t>sense of</w:t>
      </w:r>
      <w:r w:rsidR="00432D84" w:rsidRPr="002713B1">
        <w:rPr>
          <w:rFonts w:asciiTheme="majorHAnsi" w:hAnsiTheme="majorHAnsi" w:cstheme="majorHAnsi"/>
          <w:color w:val="000000" w:themeColor="text1"/>
        </w:rPr>
        <w:t xml:space="preserve"> care and concern</w:t>
      </w:r>
      <w:r w:rsidR="00FD24A7" w:rsidRPr="002713B1">
        <w:rPr>
          <w:rFonts w:asciiTheme="majorHAnsi" w:hAnsiTheme="majorHAnsi" w:cstheme="majorHAnsi"/>
          <w:color w:val="000000" w:themeColor="text1"/>
        </w:rPr>
        <w:t xml:space="preserve"> for them might be </w:t>
      </w:r>
      <w:r w:rsidR="00EB3B65" w:rsidRPr="002713B1">
        <w:rPr>
          <w:rFonts w:asciiTheme="majorHAnsi" w:hAnsiTheme="majorHAnsi" w:cstheme="majorHAnsi"/>
          <w:color w:val="000000" w:themeColor="text1"/>
        </w:rPr>
        <w:t>generated</w:t>
      </w:r>
      <w:r w:rsidR="00432D84" w:rsidRPr="002713B1">
        <w:rPr>
          <w:rFonts w:asciiTheme="majorHAnsi" w:hAnsiTheme="majorHAnsi" w:cstheme="majorHAnsi"/>
          <w:color w:val="000000" w:themeColor="text1"/>
        </w:rPr>
        <w:t xml:space="preserve">. </w:t>
      </w:r>
    </w:p>
    <w:p w14:paraId="31EE2DC9" w14:textId="77777777" w:rsidR="008A792E" w:rsidRPr="002713B1" w:rsidRDefault="008A792E" w:rsidP="008A792E">
      <w:pPr>
        <w:spacing w:line="480" w:lineRule="auto"/>
        <w:rPr>
          <w:rFonts w:asciiTheme="majorHAnsi" w:hAnsiTheme="majorHAnsi" w:cstheme="majorHAnsi"/>
          <w:color w:val="000000" w:themeColor="text1"/>
        </w:rPr>
      </w:pPr>
    </w:p>
    <w:p w14:paraId="195F37F0" w14:textId="5A846927" w:rsidR="008A792E" w:rsidRPr="002713B1" w:rsidRDefault="00BA0E08"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Also of relevance to my practice is </w:t>
      </w:r>
      <w:r w:rsidR="008A792E" w:rsidRPr="002713B1">
        <w:rPr>
          <w:rFonts w:asciiTheme="majorHAnsi" w:hAnsiTheme="majorHAnsi" w:cstheme="majorHAnsi"/>
          <w:color w:val="000000" w:themeColor="text1"/>
        </w:rPr>
        <w:t>Gert</w:t>
      </w:r>
      <w:r w:rsidR="00420A91"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use</w:t>
      </w:r>
      <w:r w:rsidRPr="002713B1">
        <w:rPr>
          <w:rFonts w:asciiTheme="majorHAnsi" w:hAnsiTheme="majorHAnsi" w:cstheme="majorHAnsi"/>
          <w:color w:val="000000" w:themeColor="text1"/>
        </w:rPr>
        <w:t xml:space="preserve"> of</w:t>
      </w:r>
      <w:r w:rsidR="008A792E" w:rsidRPr="002713B1">
        <w:rPr>
          <w:rFonts w:asciiTheme="majorHAnsi" w:hAnsiTheme="majorHAnsi" w:cstheme="majorHAnsi"/>
          <w:color w:val="000000" w:themeColor="text1"/>
        </w:rPr>
        <w:t xml:space="preserve"> the stage and live performance as ‘a controlled environment for the unknown outcomes of often improvised performances’ (Elswit 2008: 61), that responded to the audience and her own mood, s</w:t>
      </w:r>
      <w:r w:rsidR="00420A91" w:rsidRPr="002713B1">
        <w:rPr>
          <w:rFonts w:asciiTheme="majorHAnsi" w:hAnsiTheme="majorHAnsi" w:cstheme="majorHAnsi"/>
          <w:color w:val="000000" w:themeColor="text1"/>
        </w:rPr>
        <w:t>o</w:t>
      </w:r>
      <w:r w:rsidR="008A792E" w:rsidRPr="002713B1">
        <w:rPr>
          <w:rFonts w:asciiTheme="majorHAnsi" w:hAnsiTheme="majorHAnsi" w:cstheme="majorHAnsi"/>
          <w:color w:val="000000" w:themeColor="text1"/>
        </w:rPr>
        <w:t xml:space="preserve"> that,</w:t>
      </w:r>
      <w:r w:rsidR="00420A91" w:rsidRPr="002713B1">
        <w:rPr>
          <w:rFonts w:asciiTheme="majorHAnsi" w:hAnsiTheme="majorHAnsi" w:cstheme="majorHAnsi"/>
          <w:color w:val="000000" w:themeColor="text1"/>
        </w:rPr>
        <w:t xml:space="preserve"> she states</w:t>
      </w:r>
    </w:p>
    <w:p w14:paraId="74F1A356" w14:textId="77777777" w:rsidR="008A792E" w:rsidRPr="002713B1" w:rsidRDefault="008A792E" w:rsidP="008A792E">
      <w:pPr>
        <w:ind w:left="720"/>
        <w:rPr>
          <w:rFonts w:asciiTheme="majorHAnsi" w:hAnsiTheme="majorHAnsi" w:cstheme="majorHAnsi"/>
          <w:color w:val="000000" w:themeColor="text1"/>
        </w:rPr>
      </w:pPr>
      <w:r w:rsidRPr="002713B1">
        <w:rPr>
          <w:rFonts w:asciiTheme="majorHAnsi" w:hAnsiTheme="majorHAnsi" w:cstheme="majorHAnsi"/>
          <w:color w:val="000000" w:themeColor="text1"/>
        </w:rPr>
        <w:t>no matter how carefully I rehearse a dance, once I perform it on stage it might look completely different from what I had expected (Gert 1931).</w:t>
      </w:r>
    </w:p>
    <w:p w14:paraId="75142070" w14:textId="77777777" w:rsidR="008A792E" w:rsidRPr="002713B1" w:rsidRDefault="008A792E" w:rsidP="008A792E">
      <w:pPr>
        <w:ind w:left="720"/>
        <w:rPr>
          <w:rFonts w:asciiTheme="majorHAnsi" w:hAnsiTheme="majorHAnsi" w:cstheme="majorHAnsi"/>
          <w:color w:val="000000" w:themeColor="text1"/>
        </w:rPr>
      </w:pPr>
    </w:p>
    <w:p w14:paraId="202D4ED1" w14:textId="77777777" w:rsidR="008A792E" w:rsidRPr="002713B1" w:rsidRDefault="008A792E" w:rsidP="008A792E">
      <w:pPr>
        <w:ind w:left="720"/>
        <w:rPr>
          <w:rFonts w:asciiTheme="majorHAnsi" w:hAnsiTheme="majorHAnsi" w:cstheme="majorHAnsi"/>
          <w:color w:val="000000" w:themeColor="text1"/>
        </w:rPr>
      </w:pPr>
    </w:p>
    <w:p w14:paraId="6E5329CF" w14:textId="5D7D82A8"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Reviewer, Fritz Bohme reflects that this meant that her work ‘became every time newly created in the moment…’ thus generating ‘a unity between artist and spectator’ that was ‘much deeper, completer, closer than with a fixed production’ (1930: np). </w:t>
      </w:r>
      <w:r w:rsidR="00B22820" w:rsidRPr="002713B1">
        <w:rPr>
          <w:rFonts w:asciiTheme="majorHAnsi" w:hAnsiTheme="majorHAnsi" w:cstheme="majorHAnsi"/>
          <w:color w:val="000000" w:themeColor="text1"/>
        </w:rPr>
        <w:t xml:space="preserve">Consideration of </w:t>
      </w:r>
      <w:r w:rsidR="00BA0E08" w:rsidRPr="002713B1">
        <w:rPr>
          <w:rFonts w:asciiTheme="majorHAnsi" w:hAnsiTheme="majorHAnsi" w:cstheme="majorHAnsi"/>
          <w:color w:val="000000" w:themeColor="text1"/>
        </w:rPr>
        <w:t xml:space="preserve">Gert’s </w:t>
      </w:r>
      <w:r w:rsidR="00B22820" w:rsidRPr="002713B1">
        <w:rPr>
          <w:rFonts w:asciiTheme="majorHAnsi" w:hAnsiTheme="majorHAnsi" w:cstheme="majorHAnsi"/>
          <w:color w:val="000000" w:themeColor="text1"/>
        </w:rPr>
        <w:t>approach in relation to</w:t>
      </w:r>
      <w:r w:rsidR="00BA0E08" w:rsidRPr="002713B1">
        <w:rPr>
          <w:rFonts w:asciiTheme="majorHAnsi" w:hAnsiTheme="majorHAnsi" w:cstheme="majorHAnsi"/>
          <w:color w:val="000000" w:themeColor="text1"/>
        </w:rPr>
        <w:t xml:space="preserve"> my practice, </w:t>
      </w:r>
      <w:r w:rsidR="00B22820" w:rsidRPr="002713B1">
        <w:rPr>
          <w:rFonts w:asciiTheme="majorHAnsi" w:hAnsiTheme="majorHAnsi" w:cstheme="majorHAnsi"/>
          <w:color w:val="000000" w:themeColor="text1"/>
        </w:rPr>
        <w:t>affirms my interest in</w:t>
      </w:r>
      <w:r w:rsidR="00BA0E08" w:rsidRPr="002713B1">
        <w:rPr>
          <w:rFonts w:asciiTheme="majorHAnsi" w:hAnsiTheme="majorHAnsi" w:cstheme="majorHAnsi"/>
          <w:color w:val="000000" w:themeColor="text1"/>
        </w:rPr>
        <w:t xml:space="preserve"> combining devised and set movement phrases with improvised responses to the immediate situation</w:t>
      </w:r>
      <w:r w:rsidR="00B22820" w:rsidRPr="002713B1">
        <w:rPr>
          <w:rFonts w:asciiTheme="majorHAnsi" w:hAnsiTheme="majorHAnsi" w:cstheme="majorHAnsi"/>
          <w:color w:val="000000" w:themeColor="text1"/>
        </w:rPr>
        <w:t xml:space="preserve"> as a method for</w:t>
      </w:r>
      <w:r w:rsidR="00BA0E08" w:rsidRPr="002713B1">
        <w:rPr>
          <w:rFonts w:asciiTheme="majorHAnsi" w:hAnsiTheme="majorHAnsi" w:cstheme="majorHAnsi"/>
          <w:color w:val="000000" w:themeColor="text1"/>
        </w:rPr>
        <w:t xml:space="preserve"> integrat</w:t>
      </w:r>
      <w:r w:rsidR="00B22820" w:rsidRPr="002713B1">
        <w:rPr>
          <w:rFonts w:asciiTheme="majorHAnsi" w:hAnsiTheme="majorHAnsi" w:cstheme="majorHAnsi"/>
          <w:color w:val="000000" w:themeColor="text1"/>
        </w:rPr>
        <w:t>ing</w:t>
      </w:r>
      <w:r w:rsidR="00BA0E08" w:rsidRPr="002713B1">
        <w:rPr>
          <w:rFonts w:asciiTheme="majorHAnsi" w:hAnsiTheme="majorHAnsi" w:cstheme="majorHAnsi"/>
          <w:color w:val="000000" w:themeColor="text1"/>
        </w:rPr>
        <w:t xml:space="preserve"> unexpected interactions into the</w:t>
      </w:r>
      <w:r w:rsidR="00A25287" w:rsidRPr="002713B1">
        <w:rPr>
          <w:rFonts w:asciiTheme="majorHAnsi" w:hAnsiTheme="majorHAnsi" w:cstheme="majorHAnsi"/>
          <w:color w:val="000000" w:themeColor="text1"/>
        </w:rPr>
        <w:t xml:space="preserve"> moment of</w:t>
      </w:r>
      <w:r w:rsidR="00BA0E08" w:rsidRPr="002713B1">
        <w:rPr>
          <w:rFonts w:asciiTheme="majorHAnsi" w:hAnsiTheme="majorHAnsi" w:cstheme="majorHAnsi"/>
          <w:color w:val="000000" w:themeColor="text1"/>
        </w:rPr>
        <w:t xml:space="preserve"> performance.</w:t>
      </w:r>
      <w:r w:rsidR="00F900DD">
        <w:rPr>
          <w:rFonts w:asciiTheme="majorHAnsi" w:hAnsiTheme="majorHAnsi" w:cstheme="majorHAnsi"/>
          <w:color w:val="000000" w:themeColor="text1"/>
        </w:rPr>
        <w:t xml:space="preserve"> </w:t>
      </w:r>
      <w:r w:rsidR="00B22820" w:rsidRPr="002713B1">
        <w:rPr>
          <w:rStyle w:val="FootnoteReference"/>
          <w:rFonts w:asciiTheme="majorHAnsi" w:hAnsiTheme="majorHAnsi" w:cstheme="majorHAnsi"/>
          <w:color w:val="000000" w:themeColor="text1"/>
        </w:rPr>
        <w:footnoteReference w:id="43"/>
      </w:r>
      <w:r w:rsidR="00BA0E08" w:rsidRPr="002713B1">
        <w:rPr>
          <w:rFonts w:asciiTheme="majorHAnsi" w:hAnsiTheme="majorHAnsi" w:cstheme="majorHAnsi"/>
          <w:color w:val="000000" w:themeColor="text1"/>
        </w:rPr>
        <w:t xml:space="preserve"> </w:t>
      </w:r>
    </w:p>
    <w:p w14:paraId="22B8F5A4" w14:textId="77777777" w:rsidR="00D31158" w:rsidRPr="002713B1" w:rsidRDefault="00D31158" w:rsidP="008A792E">
      <w:pPr>
        <w:spacing w:line="480" w:lineRule="auto"/>
        <w:rPr>
          <w:rFonts w:asciiTheme="majorHAnsi" w:hAnsiTheme="majorHAnsi" w:cstheme="majorHAnsi"/>
          <w:color w:val="000000" w:themeColor="text1"/>
        </w:rPr>
      </w:pPr>
    </w:p>
    <w:p w14:paraId="0777CB63" w14:textId="3A2C1095" w:rsidR="008A792E" w:rsidRPr="002713B1" w:rsidRDefault="00A25287"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Similarly, t</w:t>
      </w:r>
      <w:r w:rsidR="008A792E" w:rsidRPr="002713B1">
        <w:rPr>
          <w:rFonts w:asciiTheme="majorHAnsi" w:hAnsiTheme="majorHAnsi" w:cstheme="majorHAnsi"/>
          <w:color w:val="000000" w:themeColor="text1"/>
        </w:rPr>
        <w:t>he integration of audience responses in Gert’s performances heralds the use of what theatre theorist Erica Fischer-</w:t>
      </w:r>
      <w:proofErr w:type="spellStart"/>
      <w:r w:rsidR="008A792E" w:rsidRPr="002713B1">
        <w:rPr>
          <w:rFonts w:asciiTheme="majorHAnsi" w:hAnsiTheme="majorHAnsi" w:cstheme="majorHAnsi"/>
          <w:color w:val="000000" w:themeColor="text1"/>
        </w:rPr>
        <w:t>Lichte</w:t>
      </w:r>
      <w:proofErr w:type="spellEnd"/>
      <w:r w:rsidR="008A792E" w:rsidRPr="002713B1">
        <w:rPr>
          <w:rFonts w:asciiTheme="majorHAnsi" w:hAnsiTheme="majorHAnsi" w:cstheme="majorHAnsi"/>
          <w:color w:val="000000" w:themeColor="text1"/>
        </w:rPr>
        <w:t xml:space="preserve"> identifies as a cycle of cause and effect that bind actors and audiences together in performance to produce ‘…a self-referential and ever-changing’ autopo</w:t>
      </w:r>
      <w:r w:rsidR="00D6632D" w:rsidRPr="002713B1">
        <w:rPr>
          <w:rFonts w:asciiTheme="majorHAnsi" w:hAnsiTheme="majorHAnsi" w:cstheme="majorHAnsi"/>
          <w:color w:val="000000" w:themeColor="text1"/>
        </w:rPr>
        <w:t>i</w:t>
      </w:r>
      <w:r w:rsidR="008A792E" w:rsidRPr="002713B1">
        <w:rPr>
          <w:rFonts w:asciiTheme="majorHAnsi" w:hAnsiTheme="majorHAnsi" w:cstheme="majorHAnsi"/>
          <w:color w:val="000000" w:themeColor="text1"/>
        </w:rPr>
        <w:t>etic feedback loop (Fischer-</w:t>
      </w:r>
      <w:proofErr w:type="spellStart"/>
      <w:r w:rsidR="008A792E" w:rsidRPr="002713B1">
        <w:rPr>
          <w:rFonts w:asciiTheme="majorHAnsi" w:hAnsiTheme="majorHAnsi" w:cstheme="majorHAnsi"/>
          <w:color w:val="000000" w:themeColor="text1"/>
        </w:rPr>
        <w:t>Lichte</w:t>
      </w:r>
      <w:proofErr w:type="spellEnd"/>
      <w:r w:rsidR="008A792E" w:rsidRPr="002713B1">
        <w:rPr>
          <w:rFonts w:asciiTheme="majorHAnsi" w:hAnsiTheme="majorHAnsi" w:cstheme="majorHAnsi"/>
          <w:color w:val="000000" w:themeColor="text1"/>
        </w:rPr>
        <w:t xml:space="preserve"> 2008: 38). In my site-situated practice, feedback loops are considered and explored in audience/performer interactions, such as in</w:t>
      </w:r>
      <w:r w:rsidR="008A792E" w:rsidRPr="002713B1">
        <w:rPr>
          <w:rFonts w:asciiTheme="majorHAnsi" w:hAnsiTheme="majorHAnsi" w:cstheme="majorHAnsi"/>
          <w:i/>
          <w:iCs/>
          <w:color w:val="000000" w:themeColor="text1"/>
        </w:rPr>
        <w:t xml:space="preserve"> Children’s Games </w:t>
      </w:r>
      <w:r w:rsidR="008A792E" w:rsidRPr="002713B1">
        <w:rPr>
          <w:rFonts w:asciiTheme="majorHAnsi" w:hAnsiTheme="majorHAnsi" w:cstheme="majorHAnsi"/>
          <w:color w:val="000000" w:themeColor="text1"/>
        </w:rPr>
        <w:t xml:space="preserve">(2019) and </w:t>
      </w:r>
      <w:r w:rsidR="008A792E" w:rsidRPr="002713B1">
        <w:rPr>
          <w:rFonts w:asciiTheme="majorHAnsi" w:hAnsiTheme="majorHAnsi" w:cstheme="majorHAnsi"/>
          <w:i/>
          <w:iCs/>
          <w:color w:val="000000" w:themeColor="text1"/>
        </w:rPr>
        <w:t xml:space="preserve">Souvenir </w:t>
      </w:r>
      <w:r w:rsidR="008A792E" w:rsidRPr="002713B1">
        <w:rPr>
          <w:rFonts w:asciiTheme="majorHAnsi" w:hAnsiTheme="majorHAnsi" w:cstheme="majorHAnsi"/>
          <w:color w:val="000000" w:themeColor="text1"/>
        </w:rPr>
        <w:t xml:space="preserve">(2020), </w:t>
      </w:r>
      <w:r w:rsidR="003F2802" w:rsidRPr="002713B1">
        <w:rPr>
          <w:rFonts w:asciiTheme="majorHAnsi" w:hAnsiTheme="majorHAnsi" w:cstheme="majorHAnsi"/>
          <w:color w:val="000000" w:themeColor="text1"/>
        </w:rPr>
        <w:t>when</w:t>
      </w:r>
      <w:r w:rsidR="008A792E" w:rsidRPr="002713B1">
        <w:rPr>
          <w:rFonts w:asciiTheme="majorHAnsi" w:hAnsiTheme="majorHAnsi" w:cstheme="majorHAnsi"/>
          <w:color w:val="000000" w:themeColor="text1"/>
        </w:rPr>
        <w:t xml:space="preserve"> the notion of feedback loops</w:t>
      </w:r>
      <w:r w:rsidR="003F2802" w:rsidRPr="002713B1">
        <w:rPr>
          <w:rFonts w:asciiTheme="majorHAnsi" w:hAnsiTheme="majorHAnsi" w:cstheme="majorHAnsi"/>
          <w:color w:val="000000" w:themeColor="text1"/>
        </w:rPr>
        <w:t xml:space="preserve"> are extended</w:t>
      </w:r>
      <w:r w:rsidR="008A792E" w:rsidRPr="002713B1">
        <w:rPr>
          <w:rFonts w:asciiTheme="majorHAnsi" w:hAnsiTheme="majorHAnsi" w:cstheme="majorHAnsi"/>
          <w:color w:val="000000" w:themeColor="text1"/>
        </w:rPr>
        <w:t xml:space="preserve"> to include the dynamics found in an exterior environment</w:t>
      </w:r>
      <w:r w:rsidR="003F2802"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so that dancers, audiences and spaces are linked in a shared encounter. This resulted in the integration of dynamics originating from human and more-than-human subjects </w:t>
      </w:r>
      <w:r w:rsidR="00EB3B65" w:rsidRPr="002713B1">
        <w:rPr>
          <w:rFonts w:asciiTheme="majorHAnsi" w:hAnsiTheme="majorHAnsi" w:cstheme="majorHAnsi"/>
          <w:color w:val="000000" w:themeColor="text1"/>
        </w:rPr>
        <w:t xml:space="preserve">(Abram 1996) </w:t>
      </w:r>
      <w:r w:rsidR="008A792E" w:rsidRPr="002713B1">
        <w:rPr>
          <w:rFonts w:asciiTheme="majorHAnsi" w:hAnsiTheme="majorHAnsi" w:cstheme="majorHAnsi"/>
          <w:color w:val="000000" w:themeColor="text1"/>
        </w:rPr>
        <w:t xml:space="preserve">in </w:t>
      </w:r>
      <w:r w:rsidR="008A792E" w:rsidRPr="002713B1">
        <w:rPr>
          <w:rFonts w:asciiTheme="majorHAnsi" w:hAnsiTheme="majorHAnsi" w:cstheme="majorHAnsi"/>
          <w:color w:val="000000" w:themeColor="text1"/>
        </w:rPr>
        <w:lastRenderedPageBreak/>
        <w:t>performance and a blurring of distinctions between interior and exterior landscapes and staged and real-life events.</w:t>
      </w:r>
    </w:p>
    <w:p w14:paraId="19C238B5" w14:textId="77777777" w:rsidR="008A792E" w:rsidRPr="002713B1" w:rsidRDefault="008A792E" w:rsidP="008A792E">
      <w:pPr>
        <w:spacing w:line="480" w:lineRule="auto"/>
        <w:rPr>
          <w:rFonts w:asciiTheme="majorHAnsi" w:hAnsiTheme="majorHAnsi" w:cstheme="majorHAnsi"/>
          <w:color w:val="000000" w:themeColor="text1"/>
          <w:lang w:eastAsia="en-US"/>
        </w:rPr>
      </w:pPr>
    </w:p>
    <w:p w14:paraId="4B0643E1" w14:textId="3526DEB3"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choreographer Pina Bausch amalgamates principles originating in European Expressionism with ideas from Post Modern dance to create a new form of </w:t>
      </w:r>
      <w:proofErr w:type="spellStart"/>
      <w:r w:rsidRPr="002713B1">
        <w:rPr>
          <w:rFonts w:asciiTheme="majorHAnsi" w:hAnsiTheme="majorHAnsi" w:cstheme="majorHAnsi"/>
          <w:i/>
          <w:iCs/>
          <w:color w:val="000000" w:themeColor="text1"/>
        </w:rPr>
        <w:t>Tanztheatre</w:t>
      </w:r>
      <w:proofErr w:type="spellEnd"/>
      <w:r w:rsidRPr="002713B1">
        <w:rPr>
          <w:rFonts w:asciiTheme="majorHAnsi" w:hAnsiTheme="majorHAnsi" w:cstheme="majorHAnsi"/>
          <w:color w:val="000000" w:themeColor="text1"/>
        </w:rPr>
        <w:t xml:space="preserve"> that has influenced subsequent generations of theatre makers</w:t>
      </w:r>
      <w:r w:rsidR="008A0393"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myself included (Climenhaga 2009: 35)</w:t>
      </w:r>
      <w:r w:rsidR="008F2A3D"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44"/>
      </w:r>
      <w:r w:rsidRPr="002713B1">
        <w:rPr>
          <w:rFonts w:asciiTheme="majorHAnsi" w:hAnsiTheme="majorHAnsi" w:cstheme="majorHAnsi"/>
          <w:color w:val="000000" w:themeColor="text1"/>
        </w:rPr>
        <w:t xml:space="preserve"> </w:t>
      </w:r>
      <w:r w:rsidR="00D760D0" w:rsidRPr="002713B1">
        <w:rPr>
          <w:rFonts w:asciiTheme="majorHAnsi" w:hAnsiTheme="majorHAnsi" w:cstheme="majorHAnsi"/>
          <w:color w:val="000000" w:themeColor="text1"/>
        </w:rPr>
        <w:t>Like Gert, t</w:t>
      </w:r>
      <w:r w:rsidRPr="002713B1">
        <w:rPr>
          <w:rFonts w:asciiTheme="majorHAnsi" w:hAnsiTheme="majorHAnsi" w:cstheme="majorHAnsi"/>
          <w:color w:val="000000" w:themeColor="text1"/>
        </w:rPr>
        <w:t>hrough interconnected approaches, Bausch utilises the dancers’ lived experience and visceral presence as a central aspect (Climenhaga 2009: 8) in choreographies that stage the body as an autonomous phenomenon its story being ‘…told as a history of the body, not as danced literature’ (Servos 1998: 37).</w:t>
      </w:r>
      <w:r w:rsidR="008F2A3D" w:rsidRPr="002713B1">
        <w:rPr>
          <w:rStyle w:val="FootnoteReference"/>
          <w:rFonts w:asciiTheme="majorHAnsi" w:hAnsiTheme="majorHAnsi" w:cstheme="majorHAnsi"/>
          <w:color w:val="000000" w:themeColor="text1"/>
        </w:rPr>
        <w:footnoteReference w:id="45"/>
      </w:r>
    </w:p>
    <w:p w14:paraId="4A66FD8F" w14:textId="77777777" w:rsidR="008A792E" w:rsidRPr="002713B1" w:rsidRDefault="008A792E" w:rsidP="008A792E">
      <w:pPr>
        <w:spacing w:line="480" w:lineRule="auto"/>
        <w:rPr>
          <w:rFonts w:asciiTheme="majorHAnsi" w:hAnsiTheme="majorHAnsi" w:cstheme="majorHAnsi"/>
          <w:color w:val="000000" w:themeColor="text1"/>
        </w:rPr>
      </w:pPr>
    </w:p>
    <w:p w14:paraId="6C1A2339" w14:textId="330A413F" w:rsidR="008A792E" w:rsidRPr="002713B1" w:rsidRDefault="008A792E" w:rsidP="00B066BC">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To do this, Bausch investigated her dancers’ experience of situations, materials, time, and places and worked to reduce and refine their perceptions in movement vocabularies that captured the essence of their felt response</w:t>
      </w:r>
      <w:r w:rsidR="00ED7916" w:rsidRPr="002713B1">
        <w:rPr>
          <w:rFonts w:asciiTheme="majorHAnsi" w:hAnsiTheme="majorHAnsi" w:cstheme="majorHAnsi"/>
          <w:color w:val="000000" w:themeColor="text1"/>
        </w:rPr>
        <w:t xml:space="preserve"> (Climenhaga 2009).</w:t>
      </w:r>
      <w:r w:rsidRPr="002713B1">
        <w:rPr>
          <w:rFonts w:asciiTheme="majorHAnsi" w:hAnsiTheme="majorHAnsi" w:cstheme="majorHAnsi"/>
          <w:color w:val="000000" w:themeColor="text1"/>
        </w:rPr>
        <w:t xml:space="preserve"> As Susan </w:t>
      </w:r>
      <w:proofErr w:type="spellStart"/>
      <w:r w:rsidRPr="002713B1">
        <w:rPr>
          <w:rFonts w:asciiTheme="majorHAnsi" w:hAnsiTheme="majorHAnsi" w:cstheme="majorHAnsi"/>
          <w:color w:val="000000" w:themeColor="text1"/>
        </w:rPr>
        <w:t>Kozel</w:t>
      </w:r>
      <w:proofErr w:type="spellEnd"/>
      <w:r w:rsidRPr="002713B1">
        <w:rPr>
          <w:rFonts w:asciiTheme="majorHAnsi" w:hAnsiTheme="majorHAnsi" w:cstheme="majorHAnsi"/>
          <w:color w:val="000000" w:themeColor="text1"/>
        </w:rPr>
        <w:t xml:space="preserve"> observes, in pursuing the essence of a situation or theme Bausch explores processes of phenomenological reduction to strip away layers of conformity, performative and defensive action and to reveal the vulnerability beneath the socially constructed self (</w:t>
      </w:r>
      <w:proofErr w:type="spellStart"/>
      <w:r w:rsidRPr="002713B1">
        <w:rPr>
          <w:rFonts w:asciiTheme="majorHAnsi" w:hAnsiTheme="majorHAnsi" w:cstheme="majorHAnsi"/>
          <w:color w:val="000000" w:themeColor="text1"/>
        </w:rPr>
        <w:t>Kozel</w:t>
      </w:r>
      <w:proofErr w:type="spellEnd"/>
      <w:r w:rsidRPr="002713B1">
        <w:rPr>
          <w:rFonts w:asciiTheme="majorHAnsi" w:hAnsiTheme="majorHAnsi" w:cstheme="majorHAnsi"/>
          <w:color w:val="000000" w:themeColor="text1"/>
        </w:rPr>
        <w:t xml:space="preserve"> in Climenhaga 2012: 301-302). Moreover, in her dances </w:t>
      </w:r>
      <w:r w:rsidR="00EB3B65" w:rsidRPr="002713B1">
        <w:rPr>
          <w:rFonts w:asciiTheme="majorHAnsi" w:hAnsiTheme="majorHAnsi" w:cstheme="majorHAnsi"/>
          <w:color w:val="000000" w:themeColor="text1"/>
        </w:rPr>
        <w:t>Bausch employs the</w:t>
      </w:r>
      <w:r w:rsidRPr="002713B1">
        <w:rPr>
          <w:rFonts w:asciiTheme="majorHAnsi" w:hAnsiTheme="majorHAnsi" w:cstheme="majorHAnsi"/>
          <w:color w:val="000000" w:themeColor="text1"/>
        </w:rPr>
        <w:t xml:space="preserve"> body as a phenomenal presence in dialogue with other people and environments</w:t>
      </w:r>
      <w:r w:rsidR="00B066BC" w:rsidRPr="002713B1">
        <w:rPr>
          <w:rFonts w:asciiTheme="majorHAnsi" w:hAnsiTheme="majorHAnsi" w:cstheme="majorHAnsi"/>
          <w:color w:val="000000" w:themeColor="text1"/>
        </w:rPr>
        <w:t xml:space="preserve">; </w:t>
      </w:r>
      <w:r w:rsidR="00DD28DD" w:rsidRPr="002713B1">
        <w:rPr>
          <w:rFonts w:asciiTheme="majorHAnsi" w:hAnsiTheme="majorHAnsi" w:cstheme="majorHAnsi"/>
          <w:color w:val="000000" w:themeColor="text1"/>
        </w:rPr>
        <w:t>thus</w:t>
      </w:r>
      <w:r w:rsidR="00F900DD">
        <w:rPr>
          <w:rFonts w:asciiTheme="majorHAnsi" w:hAnsiTheme="majorHAnsi" w:cstheme="majorHAnsi"/>
          <w:color w:val="000000" w:themeColor="text1"/>
        </w:rPr>
        <w:t>,</w:t>
      </w:r>
      <w:r w:rsidR="00DD28DD" w:rsidRPr="002713B1">
        <w:rPr>
          <w:rFonts w:asciiTheme="majorHAnsi" w:hAnsiTheme="majorHAnsi" w:cstheme="majorHAnsi"/>
          <w:color w:val="000000" w:themeColor="text1"/>
        </w:rPr>
        <w:t xml:space="preserve"> </w:t>
      </w:r>
      <w:r w:rsidR="00B066BC" w:rsidRPr="002713B1">
        <w:rPr>
          <w:rFonts w:asciiTheme="majorHAnsi" w:hAnsiTheme="majorHAnsi" w:cstheme="majorHAnsi"/>
          <w:color w:val="000000" w:themeColor="text1"/>
        </w:rPr>
        <w:t xml:space="preserve">creating a ‘world </w:t>
      </w:r>
      <w:r w:rsidR="00B066BC" w:rsidRPr="002713B1">
        <w:rPr>
          <w:rFonts w:asciiTheme="majorHAnsi" w:hAnsiTheme="majorHAnsi" w:cstheme="majorHAnsi"/>
          <w:i/>
          <w:iCs/>
          <w:color w:val="000000" w:themeColor="text1"/>
        </w:rPr>
        <w:t>on</w:t>
      </w:r>
      <w:r w:rsidR="00B066BC" w:rsidRPr="002713B1">
        <w:rPr>
          <w:rFonts w:asciiTheme="majorHAnsi" w:hAnsiTheme="majorHAnsi" w:cstheme="majorHAnsi"/>
          <w:color w:val="000000" w:themeColor="text1"/>
        </w:rPr>
        <w:t xml:space="preserve"> the stage’ wherein the dancers manifest as ‘elemental and actual.’ (Climenhaga 2009: 34). </w:t>
      </w:r>
      <w:r w:rsidRPr="002713B1">
        <w:rPr>
          <w:rFonts w:asciiTheme="majorHAnsi" w:hAnsiTheme="majorHAnsi" w:cstheme="majorHAnsi"/>
          <w:color w:val="000000" w:themeColor="text1"/>
        </w:rPr>
        <w:t xml:space="preserve">A vivid example of this is </w:t>
      </w:r>
      <w:r w:rsidRPr="002713B1">
        <w:rPr>
          <w:rFonts w:asciiTheme="majorHAnsi" w:hAnsiTheme="majorHAnsi" w:cstheme="majorHAnsi"/>
          <w:color w:val="000000" w:themeColor="text1"/>
        </w:rPr>
        <w:lastRenderedPageBreak/>
        <w:t xml:space="preserve">found in </w:t>
      </w:r>
      <w:r w:rsidRPr="002713B1">
        <w:rPr>
          <w:rFonts w:asciiTheme="majorHAnsi" w:hAnsiTheme="majorHAnsi" w:cstheme="majorHAnsi"/>
          <w:i/>
          <w:iCs/>
          <w:color w:val="000000" w:themeColor="text1"/>
        </w:rPr>
        <w:t>Café Muller</w:t>
      </w:r>
      <w:r w:rsidRPr="002713B1">
        <w:rPr>
          <w:rStyle w:val="apple-converted-space"/>
          <w:rFonts w:asciiTheme="majorHAnsi" w:hAnsiTheme="majorHAnsi" w:cstheme="majorHAnsi"/>
          <w:color w:val="000000" w:themeColor="text1"/>
        </w:rPr>
        <w:t> </w:t>
      </w:r>
      <w:r w:rsidRPr="002713B1">
        <w:rPr>
          <w:rFonts w:asciiTheme="majorHAnsi" w:hAnsiTheme="majorHAnsi" w:cstheme="majorHAnsi"/>
          <w:color w:val="000000" w:themeColor="text1"/>
        </w:rPr>
        <w:t>(Bausch, 1974/5). The dance is set in a space designed to appear like a café after closing time where dancers move around a stage full of tables and chairs. Initially restrained movements become larger and more dynamic,</w:t>
      </w:r>
      <w:r w:rsidRPr="002713B1">
        <w:rPr>
          <w:rStyle w:val="apple-converted-space"/>
          <w:rFonts w:asciiTheme="majorHAnsi" w:hAnsiTheme="majorHAnsi" w:cstheme="majorHAnsi"/>
          <w:color w:val="000000" w:themeColor="text1"/>
        </w:rPr>
        <w:t> </w:t>
      </w:r>
      <w:r w:rsidRPr="002713B1">
        <w:rPr>
          <w:rFonts w:asciiTheme="majorHAnsi" w:hAnsiTheme="majorHAnsi" w:cstheme="majorHAnsi"/>
          <w:color w:val="000000" w:themeColor="text1"/>
        </w:rPr>
        <w:t>taking the</w:t>
      </w:r>
      <w:r w:rsidRPr="002713B1">
        <w:rPr>
          <w:rStyle w:val="apple-converted-space"/>
          <w:rFonts w:asciiTheme="majorHAnsi" w:hAnsiTheme="majorHAnsi" w:cstheme="majorHAnsi"/>
          <w:color w:val="000000" w:themeColor="text1"/>
        </w:rPr>
        <w:t> </w:t>
      </w:r>
      <w:r w:rsidRPr="002713B1">
        <w:rPr>
          <w:rFonts w:asciiTheme="majorHAnsi" w:hAnsiTheme="majorHAnsi" w:cstheme="majorHAnsi"/>
          <w:color w:val="000000" w:themeColor="text1"/>
        </w:rPr>
        <w:t>dancers down to and up out of the floor, using pulsing, rebounding rhythms that create a sense of perpetual motion with the dancers driven by an inner impulse.</w:t>
      </w:r>
    </w:p>
    <w:p w14:paraId="41C63E76" w14:textId="77777777" w:rsidR="008A792E" w:rsidRPr="002713B1" w:rsidRDefault="008A792E" w:rsidP="008A792E">
      <w:pPr>
        <w:spacing w:line="480" w:lineRule="auto"/>
        <w:rPr>
          <w:rFonts w:asciiTheme="majorHAnsi" w:hAnsiTheme="majorHAnsi" w:cstheme="majorHAnsi"/>
          <w:color w:val="000000" w:themeColor="text1"/>
        </w:rPr>
      </w:pPr>
    </w:p>
    <w:p w14:paraId="6D571F56" w14:textId="77777777"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animation of furniture within the work is significant in the way that Bausch creates what Servos describes as a scene </w:t>
      </w:r>
    </w:p>
    <w:p w14:paraId="425A2AB7" w14:textId="3837883D" w:rsidR="008A792E" w:rsidRPr="002713B1" w:rsidRDefault="008A792E" w:rsidP="008A792E">
      <w:pPr>
        <w:pStyle w:val="yiv4388774438ydpf97dfd02msonormal"/>
        <w:spacing w:before="0" w:beforeAutospacing="0" w:after="120" w:afterAutospacing="0"/>
        <w:ind w:left="720"/>
        <w:rPr>
          <w:rFonts w:asciiTheme="majorHAnsi" w:hAnsiTheme="majorHAnsi" w:cstheme="majorHAnsi"/>
          <w:color w:val="000000" w:themeColor="text1"/>
        </w:rPr>
      </w:pPr>
      <w:r w:rsidRPr="002713B1">
        <w:rPr>
          <w:rFonts w:asciiTheme="majorHAnsi" w:hAnsiTheme="majorHAnsi" w:cstheme="majorHAnsi"/>
          <w:color w:val="000000" w:themeColor="text1"/>
        </w:rPr>
        <w:t>suffused with constant tension; we can never be sure whether he will succeed in pulling the chairs out of the way in time so that the self-absorbed dancers, their eyes closed, do not bump into them or fall over. It is as if the world in this strange café has fallen into a dream-rich sleep, while one person remains awake to protect the enchanted or cursed being.</w:t>
      </w:r>
    </w:p>
    <w:p w14:paraId="18258DB8" w14:textId="77777777" w:rsidR="008A792E" w:rsidRPr="002713B1" w:rsidRDefault="008A792E" w:rsidP="008A792E">
      <w:pPr>
        <w:pStyle w:val="yiv4388774438ydpf97dfd02msonormal"/>
        <w:spacing w:before="0" w:beforeAutospacing="0" w:after="120" w:afterAutospacing="0"/>
        <w:ind w:left="7200"/>
        <w:rPr>
          <w:rFonts w:asciiTheme="majorHAnsi" w:hAnsiTheme="majorHAnsi" w:cstheme="majorHAnsi"/>
          <w:color w:val="000000" w:themeColor="text1"/>
        </w:rPr>
      </w:pPr>
      <w:r w:rsidRPr="002713B1">
        <w:rPr>
          <w:rFonts w:asciiTheme="majorHAnsi" w:hAnsiTheme="majorHAnsi" w:cstheme="majorHAnsi"/>
          <w:color w:val="000000" w:themeColor="text1"/>
        </w:rPr>
        <w:t xml:space="preserve"> (2008: 64)</w:t>
      </w:r>
    </w:p>
    <w:p w14:paraId="73BA7A26" w14:textId="77777777" w:rsidR="008A792E" w:rsidRPr="002713B1" w:rsidRDefault="008A792E" w:rsidP="008A792E">
      <w:pPr>
        <w:pStyle w:val="yiv4388774438ydpf97dfd02msonormal"/>
        <w:spacing w:before="0" w:beforeAutospacing="0" w:after="120" w:afterAutospacing="0"/>
        <w:ind w:left="720"/>
        <w:rPr>
          <w:rFonts w:asciiTheme="majorHAnsi" w:hAnsiTheme="majorHAnsi" w:cstheme="majorHAnsi"/>
          <w:color w:val="000000" w:themeColor="text1"/>
        </w:rPr>
      </w:pPr>
    </w:p>
    <w:p w14:paraId="344506F6" w14:textId="2B75DC0A" w:rsidR="00AF681A"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tension between the dancers and the space is intensified as we realise that some are moving with their eyes closed, whilst others remove obstacles from their path. The transposition of eyes from one body to another liberates those dancers with eyes closed from the visible and perhaps by extension</w:t>
      </w:r>
      <w:r w:rsidR="00DD28DD"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immerses them in the invisible.</w:t>
      </w:r>
      <w:r w:rsidR="00F900DD">
        <w:rPr>
          <w:rFonts w:asciiTheme="majorHAnsi" w:hAnsiTheme="majorHAnsi" w:cstheme="majorHAnsi"/>
          <w:color w:val="000000" w:themeColor="text1"/>
        </w:rPr>
        <w:t xml:space="preserve"> </w:t>
      </w:r>
      <w:r w:rsidR="00ED30AE" w:rsidRPr="002713B1">
        <w:rPr>
          <w:rStyle w:val="FootnoteReference"/>
          <w:rFonts w:asciiTheme="majorHAnsi" w:hAnsiTheme="majorHAnsi" w:cstheme="majorHAnsi"/>
          <w:color w:val="000000" w:themeColor="text1"/>
        </w:rPr>
        <w:footnoteReference w:id="46"/>
      </w:r>
      <w:r w:rsidRPr="002713B1">
        <w:rPr>
          <w:rFonts w:asciiTheme="majorHAnsi" w:hAnsiTheme="majorHAnsi" w:cstheme="majorHAnsi"/>
          <w:color w:val="000000" w:themeColor="text1"/>
        </w:rPr>
        <w:t xml:space="preserve"> This enables them to dance with a raw passion that communicates, ‘stories with honesty, freed from any superimposed connotations.’ (Servos 1998: 37).</w:t>
      </w:r>
      <w:r w:rsidR="006E239D" w:rsidRPr="002713B1">
        <w:rPr>
          <w:rFonts w:asciiTheme="majorHAnsi" w:hAnsiTheme="majorHAnsi" w:cstheme="majorHAnsi"/>
          <w:color w:val="000000" w:themeColor="text1"/>
        </w:rPr>
        <w:t xml:space="preserve"> </w:t>
      </w:r>
    </w:p>
    <w:p w14:paraId="45AE7C3D" w14:textId="77777777" w:rsidR="006E239D" w:rsidRPr="002713B1" w:rsidRDefault="006E239D" w:rsidP="008A792E">
      <w:pPr>
        <w:spacing w:line="480" w:lineRule="auto"/>
        <w:rPr>
          <w:rFonts w:asciiTheme="majorHAnsi" w:hAnsiTheme="majorHAnsi" w:cstheme="majorHAnsi"/>
          <w:color w:val="000000" w:themeColor="text1"/>
        </w:rPr>
      </w:pPr>
    </w:p>
    <w:p w14:paraId="53ECE762" w14:textId="4BCB4ECC" w:rsidR="008A792E" w:rsidRPr="002713B1" w:rsidRDefault="007734E5"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Themes of sight recur throughout this PhD thesis and are discussed in relation to the idea that places and spaces might be known through an embodied, rather than a visual, connection to them</w:t>
      </w:r>
      <w:r w:rsidR="00EB3B65" w:rsidRPr="002713B1">
        <w:rPr>
          <w:rFonts w:asciiTheme="majorHAnsi" w:hAnsiTheme="majorHAnsi" w:cstheme="majorHAnsi"/>
          <w:color w:val="000000" w:themeColor="text1"/>
        </w:rPr>
        <w:t xml:space="preserve"> (</w:t>
      </w:r>
      <w:proofErr w:type="spellStart"/>
      <w:r w:rsidR="00EB3B65" w:rsidRPr="002713B1">
        <w:rPr>
          <w:rFonts w:asciiTheme="majorHAnsi" w:hAnsiTheme="majorHAnsi" w:cstheme="majorHAnsi"/>
          <w:color w:val="000000" w:themeColor="text1"/>
        </w:rPr>
        <w:t>Pallasmaa</w:t>
      </w:r>
      <w:proofErr w:type="spellEnd"/>
      <w:r w:rsidR="00EB3B65" w:rsidRPr="002713B1">
        <w:rPr>
          <w:rFonts w:asciiTheme="majorHAnsi" w:hAnsiTheme="majorHAnsi" w:cstheme="majorHAnsi"/>
          <w:color w:val="000000" w:themeColor="text1"/>
        </w:rPr>
        <w:t xml:space="preserve"> 2012)</w:t>
      </w:r>
      <w:r w:rsidRPr="002713B1">
        <w:rPr>
          <w:rFonts w:asciiTheme="majorHAnsi" w:hAnsiTheme="majorHAnsi" w:cstheme="majorHAnsi"/>
          <w:color w:val="000000" w:themeColor="text1"/>
        </w:rPr>
        <w:t>. Attending to space via bodily awareness</w:t>
      </w:r>
      <w:r w:rsidR="00DF2E3E" w:rsidRPr="002713B1">
        <w:rPr>
          <w:rFonts w:asciiTheme="majorHAnsi" w:hAnsiTheme="majorHAnsi" w:cstheme="majorHAnsi"/>
          <w:color w:val="000000" w:themeColor="text1"/>
        </w:rPr>
        <w:t xml:space="preserve"> that</w:t>
      </w:r>
      <w:r w:rsidRPr="002713B1">
        <w:rPr>
          <w:rFonts w:asciiTheme="majorHAnsi" w:hAnsiTheme="majorHAnsi" w:cstheme="majorHAnsi"/>
          <w:color w:val="000000" w:themeColor="text1"/>
        </w:rPr>
        <w:t xml:space="preserve"> seeks to </w:t>
      </w:r>
      <w:r w:rsidRPr="002713B1">
        <w:rPr>
          <w:rFonts w:asciiTheme="majorHAnsi" w:hAnsiTheme="majorHAnsi" w:cstheme="majorHAnsi"/>
          <w:color w:val="000000" w:themeColor="text1"/>
        </w:rPr>
        <w:lastRenderedPageBreak/>
        <w:t>cultivate a proprioceptive mapping that generates movements that express and communicate a visceral relationship to the world. Furthermore, c</w:t>
      </w:r>
      <w:r w:rsidR="008A792E" w:rsidRPr="002713B1">
        <w:rPr>
          <w:rFonts w:asciiTheme="majorHAnsi" w:hAnsiTheme="majorHAnsi" w:cstheme="majorHAnsi"/>
          <w:color w:val="000000" w:themeColor="text1"/>
        </w:rPr>
        <w:t>onsideration of the scene</w:t>
      </w:r>
      <w:r w:rsidRPr="002713B1">
        <w:rPr>
          <w:rFonts w:asciiTheme="majorHAnsi" w:hAnsiTheme="majorHAnsi" w:cstheme="majorHAnsi"/>
          <w:color w:val="000000" w:themeColor="text1"/>
        </w:rPr>
        <w:t xml:space="preserve"> from </w:t>
      </w:r>
      <w:r w:rsidRPr="002713B1">
        <w:rPr>
          <w:rFonts w:asciiTheme="majorHAnsi" w:hAnsiTheme="majorHAnsi" w:cstheme="majorHAnsi"/>
          <w:i/>
          <w:iCs/>
          <w:color w:val="000000" w:themeColor="text1"/>
        </w:rPr>
        <w:t>Café Muller</w:t>
      </w:r>
      <w:r w:rsidRPr="002713B1">
        <w:rPr>
          <w:rFonts w:asciiTheme="majorHAnsi" w:hAnsiTheme="majorHAnsi" w:cstheme="majorHAnsi"/>
          <w:color w:val="000000" w:themeColor="text1"/>
        </w:rPr>
        <w:t xml:space="preserve"> (Bausch 1974/5),</w:t>
      </w:r>
      <w:r w:rsidR="008A792E" w:rsidRPr="002713B1">
        <w:rPr>
          <w:rFonts w:asciiTheme="majorHAnsi" w:hAnsiTheme="majorHAnsi" w:cstheme="majorHAnsi"/>
          <w:color w:val="000000" w:themeColor="text1"/>
        </w:rPr>
        <w:t xml:space="preserve"> </w:t>
      </w:r>
      <w:r w:rsidR="00247156" w:rsidRPr="002713B1">
        <w:rPr>
          <w:rFonts w:asciiTheme="majorHAnsi" w:hAnsiTheme="majorHAnsi" w:cstheme="majorHAnsi"/>
          <w:color w:val="000000" w:themeColor="text1"/>
        </w:rPr>
        <w:t>find a</w:t>
      </w:r>
      <w:r w:rsidR="008A792E" w:rsidRPr="002713B1">
        <w:rPr>
          <w:rFonts w:asciiTheme="majorHAnsi" w:hAnsiTheme="majorHAnsi" w:cstheme="majorHAnsi"/>
          <w:color w:val="000000" w:themeColor="text1"/>
        </w:rPr>
        <w:t xml:space="preserve"> re</w:t>
      </w:r>
      <w:r w:rsidR="00654DA9" w:rsidRPr="002713B1">
        <w:rPr>
          <w:rFonts w:asciiTheme="majorHAnsi" w:hAnsiTheme="majorHAnsi" w:cstheme="majorHAnsi"/>
          <w:color w:val="000000" w:themeColor="text1"/>
        </w:rPr>
        <w:t>sonance</w:t>
      </w:r>
      <w:r w:rsidR="00247156" w:rsidRPr="002713B1">
        <w:rPr>
          <w:rFonts w:asciiTheme="majorHAnsi" w:hAnsiTheme="majorHAnsi" w:cstheme="majorHAnsi"/>
          <w:color w:val="000000" w:themeColor="text1"/>
        </w:rPr>
        <w:t xml:space="preserve"> between it and</w:t>
      </w:r>
      <w:r w:rsidR="008A792E" w:rsidRPr="002713B1">
        <w:rPr>
          <w:rFonts w:asciiTheme="majorHAnsi" w:hAnsiTheme="majorHAnsi" w:cstheme="majorHAnsi"/>
          <w:color w:val="000000" w:themeColor="text1"/>
        </w:rPr>
        <w:t xml:space="preserve"> Merleau-Ponty’s notion of a chiasmic reversibility between the body and the world</w:t>
      </w:r>
      <w:r w:rsidR="00247156" w:rsidRPr="002713B1">
        <w:rPr>
          <w:rFonts w:asciiTheme="majorHAnsi" w:hAnsiTheme="majorHAnsi" w:cstheme="majorHAnsi"/>
          <w:color w:val="000000" w:themeColor="text1"/>
        </w:rPr>
        <w:t xml:space="preserve">. Specifically, </w:t>
      </w:r>
      <w:r w:rsidR="008A792E" w:rsidRPr="002713B1">
        <w:rPr>
          <w:rFonts w:asciiTheme="majorHAnsi" w:hAnsiTheme="majorHAnsi" w:cstheme="majorHAnsi"/>
          <w:color w:val="000000" w:themeColor="text1"/>
        </w:rPr>
        <w:t xml:space="preserve">the </w:t>
      </w:r>
      <w:r w:rsidR="00247156" w:rsidRPr="002713B1">
        <w:rPr>
          <w:rFonts w:asciiTheme="majorHAnsi" w:hAnsiTheme="majorHAnsi" w:cstheme="majorHAnsi"/>
          <w:color w:val="000000" w:themeColor="text1"/>
        </w:rPr>
        <w:t xml:space="preserve">scene can be understood as the </w:t>
      </w:r>
      <w:r w:rsidR="008A792E" w:rsidRPr="002713B1">
        <w:rPr>
          <w:rFonts w:asciiTheme="majorHAnsi" w:hAnsiTheme="majorHAnsi" w:cstheme="majorHAnsi"/>
          <w:color w:val="000000" w:themeColor="text1"/>
        </w:rPr>
        <w:t>presentation of a bodily</w:t>
      </w:r>
      <w:r w:rsidR="00F900DD">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seeing born from the embeddedness of the dancers’ perception in a network of invisible</w:t>
      </w:r>
      <w:r w:rsidR="00F900DD">
        <w:rPr>
          <w:rFonts w:asciiTheme="majorHAnsi" w:hAnsiTheme="majorHAnsi" w:cstheme="majorHAnsi"/>
          <w:color w:val="000000" w:themeColor="text1"/>
        </w:rPr>
        <w:t xml:space="preserve"> </w:t>
      </w:r>
      <w:r w:rsidR="00B228D9" w:rsidRPr="002713B1">
        <w:rPr>
          <w:rFonts w:asciiTheme="majorHAnsi" w:hAnsiTheme="majorHAnsi" w:cstheme="majorHAnsi"/>
          <w:color w:val="000000" w:themeColor="text1"/>
        </w:rPr>
        <w:t>but felt</w:t>
      </w:r>
      <w:r w:rsidR="00247156"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 xml:space="preserve">relations (1968).  </w:t>
      </w:r>
    </w:p>
    <w:p w14:paraId="079CAA0E" w14:textId="77777777" w:rsidR="00786349" w:rsidRPr="002713B1" w:rsidRDefault="00786349" w:rsidP="008A792E">
      <w:pPr>
        <w:spacing w:line="480" w:lineRule="auto"/>
        <w:rPr>
          <w:rFonts w:asciiTheme="majorHAnsi" w:hAnsiTheme="majorHAnsi" w:cstheme="majorHAnsi"/>
          <w:color w:val="000000" w:themeColor="text1"/>
        </w:rPr>
      </w:pPr>
    </w:p>
    <w:p w14:paraId="31510A15" w14:textId="1F8AE236"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my practice, I have developed approaches inspired by Bausch’s use of the body as a phenomenon</w:t>
      </w:r>
      <w:r w:rsidR="00F900DD">
        <w:rPr>
          <w:rFonts w:asciiTheme="majorHAnsi" w:hAnsiTheme="majorHAnsi" w:cstheme="majorHAnsi"/>
          <w:color w:val="000000" w:themeColor="text1"/>
        </w:rPr>
        <w:t xml:space="preserve">. </w:t>
      </w:r>
      <w:r w:rsidR="007734E5" w:rsidRPr="002713B1">
        <w:rPr>
          <w:rFonts w:asciiTheme="majorHAnsi" w:hAnsiTheme="majorHAnsi" w:cstheme="majorHAnsi"/>
          <w:color w:val="000000" w:themeColor="text1"/>
        </w:rPr>
        <w:t xml:space="preserve">Specifically, </w:t>
      </w:r>
      <w:r w:rsidR="00B601B1" w:rsidRPr="002713B1">
        <w:rPr>
          <w:rFonts w:asciiTheme="majorHAnsi" w:hAnsiTheme="majorHAnsi" w:cstheme="majorHAnsi"/>
          <w:color w:val="000000" w:themeColor="text1"/>
        </w:rPr>
        <w:t xml:space="preserve">by </w:t>
      </w:r>
      <w:r w:rsidR="0029371D" w:rsidRPr="002713B1">
        <w:rPr>
          <w:rFonts w:asciiTheme="majorHAnsi" w:hAnsiTheme="majorHAnsi" w:cstheme="majorHAnsi"/>
          <w:color w:val="000000" w:themeColor="text1"/>
        </w:rPr>
        <w:t>bring</w:t>
      </w:r>
      <w:r w:rsidR="00C23D70" w:rsidRPr="002713B1">
        <w:rPr>
          <w:rFonts w:asciiTheme="majorHAnsi" w:hAnsiTheme="majorHAnsi" w:cstheme="majorHAnsi"/>
          <w:color w:val="000000" w:themeColor="text1"/>
        </w:rPr>
        <w:t>ing</w:t>
      </w:r>
      <w:r w:rsidR="0029371D" w:rsidRPr="002713B1">
        <w:rPr>
          <w:rFonts w:asciiTheme="majorHAnsi" w:hAnsiTheme="majorHAnsi" w:cstheme="majorHAnsi"/>
          <w:color w:val="000000" w:themeColor="text1"/>
        </w:rPr>
        <w:t xml:space="preserve"> the</w:t>
      </w:r>
      <w:r w:rsidR="00B601B1" w:rsidRPr="002713B1">
        <w:rPr>
          <w:rFonts w:asciiTheme="majorHAnsi" w:hAnsiTheme="majorHAnsi" w:cstheme="majorHAnsi"/>
          <w:color w:val="000000" w:themeColor="text1"/>
        </w:rPr>
        <w:t xml:space="preserve"> dancing body </w:t>
      </w:r>
      <w:r w:rsidR="0029371D" w:rsidRPr="002713B1">
        <w:rPr>
          <w:rFonts w:asciiTheme="majorHAnsi" w:hAnsiTheme="majorHAnsi" w:cstheme="majorHAnsi"/>
          <w:color w:val="000000" w:themeColor="text1"/>
        </w:rPr>
        <w:t>into</w:t>
      </w:r>
      <w:r w:rsidR="002F2DF1" w:rsidRPr="002713B1">
        <w:rPr>
          <w:rFonts w:asciiTheme="majorHAnsi" w:hAnsiTheme="majorHAnsi" w:cstheme="majorHAnsi"/>
          <w:color w:val="000000" w:themeColor="text1"/>
        </w:rPr>
        <w:t xml:space="preserve"> dialogue with movements found</w:t>
      </w:r>
      <w:r w:rsidR="00B228D9" w:rsidRPr="002713B1">
        <w:rPr>
          <w:rFonts w:asciiTheme="majorHAnsi" w:hAnsiTheme="majorHAnsi" w:cstheme="majorHAnsi"/>
          <w:color w:val="000000" w:themeColor="text1"/>
        </w:rPr>
        <w:t xml:space="preserve"> in a site,</w:t>
      </w:r>
      <w:r w:rsidR="002F2DF1" w:rsidRPr="002713B1">
        <w:rPr>
          <w:rFonts w:asciiTheme="majorHAnsi" w:hAnsiTheme="majorHAnsi" w:cstheme="majorHAnsi"/>
          <w:color w:val="000000" w:themeColor="text1"/>
        </w:rPr>
        <w:t xml:space="preserve"> an aesthetic </w:t>
      </w:r>
      <w:r w:rsidR="00B228D9" w:rsidRPr="002713B1">
        <w:rPr>
          <w:rFonts w:asciiTheme="majorHAnsi" w:hAnsiTheme="majorHAnsi" w:cstheme="majorHAnsi"/>
          <w:color w:val="000000" w:themeColor="text1"/>
        </w:rPr>
        <w:t xml:space="preserve">is </w:t>
      </w:r>
      <w:r w:rsidR="002F2DF1" w:rsidRPr="002713B1">
        <w:rPr>
          <w:rFonts w:asciiTheme="majorHAnsi" w:hAnsiTheme="majorHAnsi" w:cstheme="majorHAnsi"/>
          <w:color w:val="000000" w:themeColor="text1"/>
        </w:rPr>
        <w:t>formed from the confluence of bodies, spaces and situations</w:t>
      </w:r>
      <w:r w:rsidR="00B228D9" w:rsidRPr="002713B1">
        <w:rPr>
          <w:rFonts w:asciiTheme="majorHAnsi" w:hAnsiTheme="majorHAnsi" w:cstheme="majorHAnsi"/>
          <w:color w:val="000000" w:themeColor="text1"/>
        </w:rPr>
        <w:t xml:space="preserve">, </w:t>
      </w:r>
      <w:r w:rsidR="002F2DF1" w:rsidRPr="002713B1">
        <w:rPr>
          <w:rFonts w:asciiTheme="majorHAnsi" w:hAnsiTheme="majorHAnsi" w:cstheme="majorHAnsi"/>
          <w:color w:val="000000" w:themeColor="text1"/>
        </w:rPr>
        <w:t xml:space="preserve">wherein </w:t>
      </w:r>
      <w:r w:rsidR="00B228D9" w:rsidRPr="002713B1">
        <w:rPr>
          <w:rFonts w:asciiTheme="majorHAnsi" w:hAnsiTheme="majorHAnsi" w:cstheme="majorHAnsi"/>
          <w:color w:val="000000" w:themeColor="text1"/>
        </w:rPr>
        <w:t xml:space="preserve">interior/exterior and </w:t>
      </w:r>
      <w:r w:rsidR="002F2DF1" w:rsidRPr="002713B1">
        <w:rPr>
          <w:rFonts w:asciiTheme="majorHAnsi" w:hAnsiTheme="majorHAnsi" w:cstheme="majorHAnsi"/>
          <w:color w:val="000000" w:themeColor="text1"/>
        </w:rPr>
        <w:t>human</w:t>
      </w:r>
      <w:r w:rsidR="00B228D9" w:rsidRPr="002713B1">
        <w:rPr>
          <w:rFonts w:asciiTheme="majorHAnsi" w:hAnsiTheme="majorHAnsi" w:cstheme="majorHAnsi"/>
          <w:color w:val="000000" w:themeColor="text1"/>
        </w:rPr>
        <w:t>/</w:t>
      </w:r>
      <w:r w:rsidR="002F2DF1" w:rsidRPr="002713B1">
        <w:rPr>
          <w:rFonts w:asciiTheme="majorHAnsi" w:hAnsiTheme="majorHAnsi" w:cstheme="majorHAnsi"/>
          <w:color w:val="000000" w:themeColor="text1"/>
        </w:rPr>
        <w:t xml:space="preserve">nature hierarchies dissolve </w:t>
      </w:r>
      <w:r w:rsidR="00B228D9" w:rsidRPr="002713B1">
        <w:rPr>
          <w:rFonts w:asciiTheme="majorHAnsi" w:hAnsiTheme="majorHAnsi" w:cstheme="majorHAnsi"/>
          <w:color w:val="000000" w:themeColor="text1"/>
        </w:rPr>
        <w:t xml:space="preserve">into a wider field of movement </w:t>
      </w:r>
      <w:r w:rsidR="006E239D" w:rsidRPr="002713B1">
        <w:rPr>
          <w:rFonts w:asciiTheme="majorHAnsi" w:hAnsiTheme="majorHAnsi" w:cstheme="majorHAnsi"/>
          <w:color w:val="000000" w:themeColor="text1"/>
        </w:rPr>
        <w:t xml:space="preserve">that is </w:t>
      </w:r>
      <w:r w:rsidR="00B228D9" w:rsidRPr="002713B1">
        <w:rPr>
          <w:rFonts w:asciiTheme="majorHAnsi" w:hAnsiTheme="majorHAnsi" w:cstheme="majorHAnsi"/>
          <w:color w:val="000000" w:themeColor="text1"/>
        </w:rPr>
        <w:t>framed in p</w:t>
      </w:r>
      <w:r w:rsidR="00B41BA4" w:rsidRPr="002713B1">
        <w:rPr>
          <w:rFonts w:asciiTheme="majorHAnsi" w:hAnsiTheme="majorHAnsi" w:cstheme="majorHAnsi"/>
          <w:color w:val="000000" w:themeColor="text1"/>
        </w:rPr>
        <w:t>erformance</w:t>
      </w:r>
      <w:r w:rsidR="00B228D9" w:rsidRPr="002713B1">
        <w:rPr>
          <w:rFonts w:asciiTheme="majorHAnsi" w:hAnsiTheme="majorHAnsi" w:cstheme="majorHAnsi"/>
          <w:color w:val="000000" w:themeColor="text1"/>
        </w:rPr>
        <w:t xml:space="preserve"> as choreography. </w:t>
      </w:r>
      <w:r w:rsidR="0029371D" w:rsidRPr="002713B1">
        <w:rPr>
          <w:rFonts w:asciiTheme="majorHAnsi" w:hAnsiTheme="majorHAnsi" w:cstheme="majorHAnsi"/>
          <w:color w:val="000000" w:themeColor="text1"/>
        </w:rPr>
        <w:t>A</w:t>
      </w:r>
      <w:r w:rsidRPr="002713B1">
        <w:rPr>
          <w:rFonts w:asciiTheme="majorHAnsi" w:hAnsiTheme="majorHAnsi" w:cstheme="majorHAnsi"/>
          <w:color w:val="000000" w:themeColor="text1"/>
        </w:rPr>
        <w:t xml:space="preserve"> series of choreographies</w:t>
      </w:r>
      <w:r w:rsidR="00C23D70" w:rsidRPr="002713B1">
        <w:rPr>
          <w:rFonts w:asciiTheme="majorHAnsi" w:hAnsiTheme="majorHAnsi" w:cstheme="majorHAnsi"/>
          <w:color w:val="000000" w:themeColor="text1"/>
        </w:rPr>
        <w:t xml:space="preserve"> by Bausch</w:t>
      </w:r>
      <w:r w:rsidRPr="002713B1">
        <w:rPr>
          <w:rFonts w:asciiTheme="majorHAnsi" w:hAnsiTheme="majorHAnsi" w:cstheme="majorHAnsi"/>
          <w:color w:val="000000" w:themeColor="text1"/>
        </w:rPr>
        <w:t xml:space="preserve"> based on cities</w:t>
      </w:r>
      <w:r w:rsidR="0029371D" w:rsidRPr="002713B1">
        <w:rPr>
          <w:rFonts w:asciiTheme="majorHAnsi" w:hAnsiTheme="majorHAnsi" w:cstheme="majorHAnsi"/>
          <w:color w:val="000000" w:themeColor="text1"/>
        </w:rPr>
        <w:t xml:space="preserve"> provide </w:t>
      </w:r>
      <w:r w:rsidR="00B41BA4" w:rsidRPr="002713B1">
        <w:rPr>
          <w:rFonts w:asciiTheme="majorHAnsi" w:hAnsiTheme="majorHAnsi" w:cstheme="majorHAnsi"/>
          <w:color w:val="000000" w:themeColor="text1"/>
        </w:rPr>
        <w:t>inspiration for</w:t>
      </w:r>
      <w:r w:rsidR="006E239D" w:rsidRPr="002713B1">
        <w:rPr>
          <w:rFonts w:asciiTheme="majorHAnsi" w:hAnsiTheme="majorHAnsi" w:cstheme="majorHAnsi"/>
          <w:color w:val="000000" w:themeColor="text1"/>
        </w:rPr>
        <w:t xml:space="preserve"> some of</w:t>
      </w:r>
      <w:r w:rsidR="0029371D" w:rsidRPr="002713B1">
        <w:rPr>
          <w:rFonts w:asciiTheme="majorHAnsi" w:hAnsiTheme="majorHAnsi" w:cstheme="majorHAnsi"/>
          <w:color w:val="000000" w:themeColor="text1"/>
        </w:rPr>
        <w:t xml:space="preserve"> the ways that </w:t>
      </w:r>
      <w:r w:rsidR="00C23D70" w:rsidRPr="002713B1">
        <w:rPr>
          <w:rFonts w:asciiTheme="majorHAnsi" w:hAnsiTheme="majorHAnsi" w:cstheme="majorHAnsi"/>
          <w:color w:val="000000" w:themeColor="text1"/>
        </w:rPr>
        <w:t xml:space="preserve">I </w:t>
      </w:r>
      <w:r w:rsidR="0029371D" w:rsidRPr="002713B1">
        <w:rPr>
          <w:rFonts w:asciiTheme="majorHAnsi" w:hAnsiTheme="majorHAnsi" w:cstheme="majorHAnsi"/>
          <w:color w:val="000000" w:themeColor="text1"/>
        </w:rPr>
        <w:t>do</w:t>
      </w:r>
      <w:r w:rsidR="00C23D70" w:rsidRPr="002713B1">
        <w:rPr>
          <w:rFonts w:asciiTheme="majorHAnsi" w:hAnsiTheme="majorHAnsi" w:cstheme="majorHAnsi"/>
          <w:color w:val="000000" w:themeColor="text1"/>
        </w:rPr>
        <w:t xml:space="preserve"> this</w:t>
      </w:r>
      <w:r w:rsidR="0029371D" w:rsidRPr="002713B1">
        <w:rPr>
          <w:rFonts w:asciiTheme="majorHAnsi" w:hAnsiTheme="majorHAnsi" w:cstheme="majorHAnsi"/>
          <w:color w:val="000000" w:themeColor="text1"/>
        </w:rPr>
        <w:t xml:space="preserve"> in my practice</w:t>
      </w:r>
      <w:r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47"/>
      </w:r>
      <w:r w:rsidR="00B41BA4" w:rsidRPr="002713B1">
        <w:rPr>
          <w:rFonts w:asciiTheme="majorHAnsi" w:hAnsiTheme="majorHAnsi" w:cstheme="majorHAnsi"/>
          <w:color w:val="000000" w:themeColor="text1"/>
        </w:rPr>
        <w:t xml:space="preserve"> </w:t>
      </w:r>
      <w:r w:rsidR="00B228D9" w:rsidRPr="002713B1">
        <w:rPr>
          <w:rFonts w:asciiTheme="majorHAnsi" w:hAnsiTheme="majorHAnsi" w:cstheme="majorHAnsi"/>
          <w:color w:val="000000" w:themeColor="text1"/>
        </w:rPr>
        <w:t>These dances</w:t>
      </w:r>
      <w:r w:rsidR="0029371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explore the specific characteristics and atmospheres that constitute a place, so that each particular city is expressed in bodily actions that depict how </w:t>
      </w:r>
      <w:r w:rsidR="0022697D" w:rsidRPr="002713B1">
        <w:rPr>
          <w:rFonts w:asciiTheme="majorHAnsi" w:hAnsiTheme="majorHAnsi" w:cstheme="majorHAnsi"/>
          <w:color w:val="000000" w:themeColor="text1"/>
        </w:rPr>
        <w:t xml:space="preserve">it </w:t>
      </w:r>
      <w:r w:rsidR="00B228D9" w:rsidRPr="002713B1">
        <w:rPr>
          <w:rFonts w:asciiTheme="majorHAnsi" w:hAnsiTheme="majorHAnsi" w:cstheme="majorHAnsi"/>
          <w:color w:val="000000" w:themeColor="text1"/>
        </w:rPr>
        <w:t>is</w:t>
      </w:r>
      <w:r w:rsidRPr="002713B1">
        <w:rPr>
          <w:rFonts w:asciiTheme="majorHAnsi" w:hAnsiTheme="majorHAnsi" w:cstheme="majorHAnsi"/>
          <w:color w:val="000000" w:themeColor="text1"/>
        </w:rPr>
        <w:t xml:space="preserve"> performed (Climenhaga 2009: 29). </w:t>
      </w:r>
      <w:r w:rsidR="00C5564F" w:rsidRPr="002713B1">
        <w:rPr>
          <w:rFonts w:asciiTheme="majorHAnsi" w:hAnsiTheme="majorHAnsi" w:cstheme="majorHAnsi"/>
          <w:color w:val="000000" w:themeColor="text1"/>
        </w:rPr>
        <w:t>Royd Climenhaga</w:t>
      </w:r>
      <w:r w:rsidRPr="002713B1">
        <w:rPr>
          <w:rFonts w:asciiTheme="majorHAnsi" w:hAnsiTheme="majorHAnsi" w:cstheme="majorHAnsi"/>
          <w:color w:val="000000" w:themeColor="text1"/>
        </w:rPr>
        <w:t xml:space="preserve"> describes this as ‘a kind of cultural anthropology’</w:t>
      </w:r>
      <w:r w:rsidRPr="002713B1" w:rsidDel="00E53DC9">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that delivers a theatre of experience, wherein dancing itself is framed as a texture</w:t>
      </w:r>
      <w:r w:rsidR="00B228D9" w:rsidRPr="002713B1">
        <w:rPr>
          <w:rFonts w:asciiTheme="majorHAnsi" w:hAnsiTheme="majorHAnsi" w:cstheme="majorHAnsi"/>
          <w:color w:val="000000" w:themeColor="text1"/>
        </w:rPr>
        <w:t xml:space="preserve"> amongst textures</w:t>
      </w:r>
      <w:r w:rsidRPr="002713B1">
        <w:rPr>
          <w:rFonts w:asciiTheme="majorHAnsi" w:hAnsiTheme="majorHAnsi" w:cstheme="majorHAnsi"/>
          <w:color w:val="000000" w:themeColor="text1"/>
        </w:rPr>
        <w:t xml:space="preserve"> in an exploration of the very nature of expression (2009: 13-14). </w:t>
      </w:r>
    </w:p>
    <w:p w14:paraId="00898847" w14:textId="77777777" w:rsidR="00872AE0" w:rsidRPr="002713B1" w:rsidRDefault="00872AE0" w:rsidP="008A792E">
      <w:pPr>
        <w:spacing w:line="480" w:lineRule="auto"/>
        <w:rPr>
          <w:rFonts w:asciiTheme="majorHAnsi" w:hAnsiTheme="majorHAnsi" w:cstheme="majorHAnsi"/>
          <w:color w:val="000000" w:themeColor="text1"/>
        </w:rPr>
      </w:pPr>
    </w:p>
    <w:p w14:paraId="032B9F12" w14:textId="2D950DAB" w:rsidR="0063281B" w:rsidRPr="002713B1" w:rsidRDefault="00D220F5" w:rsidP="0063281B">
      <w:pPr>
        <w:tabs>
          <w:tab w:val="left" w:pos="7276"/>
        </w:tabs>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summary, t</w:t>
      </w:r>
      <w:r w:rsidR="0063281B" w:rsidRPr="002713B1">
        <w:rPr>
          <w:rFonts w:asciiTheme="majorHAnsi" w:hAnsiTheme="majorHAnsi" w:cstheme="majorHAnsi"/>
          <w:color w:val="000000" w:themeColor="text1"/>
        </w:rPr>
        <w:t>he choreography of Valeska Gert and Pina Bausch</w:t>
      </w:r>
      <w:r w:rsidR="00247156" w:rsidRPr="002713B1">
        <w:rPr>
          <w:rFonts w:asciiTheme="majorHAnsi" w:hAnsiTheme="majorHAnsi" w:cstheme="majorHAnsi"/>
          <w:color w:val="000000" w:themeColor="text1"/>
        </w:rPr>
        <w:t xml:space="preserve"> </w:t>
      </w:r>
      <w:r w:rsidR="0063281B" w:rsidRPr="002713B1">
        <w:rPr>
          <w:rFonts w:asciiTheme="majorHAnsi" w:hAnsiTheme="majorHAnsi" w:cstheme="majorHAnsi"/>
          <w:color w:val="000000" w:themeColor="text1"/>
        </w:rPr>
        <w:t xml:space="preserve">inspired my exploration of the dancers’ lived experience in the devising of my site-situated choreographies. Following their example, I have developed strategies that integrate real and staged events in </w:t>
      </w:r>
      <w:r w:rsidR="0063281B" w:rsidRPr="002713B1">
        <w:rPr>
          <w:rFonts w:asciiTheme="majorHAnsi" w:hAnsiTheme="majorHAnsi" w:cstheme="majorHAnsi"/>
          <w:color w:val="000000" w:themeColor="text1"/>
        </w:rPr>
        <w:lastRenderedPageBreak/>
        <w:t xml:space="preserve">performance, such as the use of improvisation, audio-description, direct audience address, humour and play. </w:t>
      </w:r>
      <w:r w:rsidR="00465F29" w:rsidRPr="002713B1">
        <w:rPr>
          <w:rFonts w:asciiTheme="majorHAnsi" w:hAnsiTheme="majorHAnsi" w:cstheme="majorHAnsi"/>
          <w:color w:val="000000" w:themeColor="text1"/>
        </w:rPr>
        <w:t>Each of t</w:t>
      </w:r>
      <w:r w:rsidR="0063281B" w:rsidRPr="002713B1">
        <w:rPr>
          <w:rFonts w:asciiTheme="majorHAnsi" w:hAnsiTheme="majorHAnsi" w:cstheme="majorHAnsi"/>
          <w:color w:val="000000" w:themeColor="text1"/>
        </w:rPr>
        <w:t xml:space="preserve">he </w:t>
      </w:r>
      <w:r w:rsidR="00F84CE4" w:rsidRPr="002713B1">
        <w:rPr>
          <w:rFonts w:asciiTheme="majorHAnsi" w:hAnsiTheme="majorHAnsi" w:cstheme="majorHAnsi"/>
          <w:color w:val="000000" w:themeColor="text1"/>
        </w:rPr>
        <w:t xml:space="preserve">strategies aim </w:t>
      </w:r>
      <w:r w:rsidR="0063281B" w:rsidRPr="002713B1">
        <w:rPr>
          <w:rFonts w:asciiTheme="majorHAnsi" w:hAnsiTheme="majorHAnsi" w:cstheme="majorHAnsi"/>
          <w:color w:val="000000" w:themeColor="text1"/>
        </w:rPr>
        <w:t>to</w:t>
      </w:r>
      <w:r w:rsidR="00465F29" w:rsidRPr="002713B1">
        <w:rPr>
          <w:rFonts w:asciiTheme="majorHAnsi" w:hAnsiTheme="majorHAnsi" w:cstheme="majorHAnsi"/>
          <w:color w:val="000000" w:themeColor="text1"/>
        </w:rPr>
        <w:t xml:space="preserve"> </w:t>
      </w:r>
      <w:r w:rsidR="0063281B" w:rsidRPr="002713B1">
        <w:rPr>
          <w:rFonts w:asciiTheme="majorHAnsi" w:hAnsiTheme="majorHAnsi" w:cstheme="majorHAnsi"/>
          <w:color w:val="000000" w:themeColor="text1"/>
        </w:rPr>
        <w:t>captur</w:t>
      </w:r>
      <w:r w:rsidRPr="002713B1">
        <w:rPr>
          <w:rFonts w:asciiTheme="majorHAnsi" w:hAnsiTheme="majorHAnsi" w:cstheme="majorHAnsi"/>
          <w:color w:val="000000" w:themeColor="text1"/>
        </w:rPr>
        <w:t>e</w:t>
      </w:r>
      <w:r w:rsidR="0063281B" w:rsidRPr="002713B1">
        <w:rPr>
          <w:rFonts w:asciiTheme="majorHAnsi" w:hAnsiTheme="majorHAnsi" w:cstheme="majorHAnsi"/>
          <w:color w:val="000000" w:themeColor="text1"/>
        </w:rPr>
        <w:t xml:space="preserve"> the essence of </w:t>
      </w:r>
      <w:r w:rsidR="00465F29" w:rsidRPr="002713B1">
        <w:rPr>
          <w:rFonts w:asciiTheme="majorHAnsi" w:hAnsiTheme="majorHAnsi" w:cstheme="majorHAnsi"/>
          <w:color w:val="000000" w:themeColor="text1"/>
        </w:rPr>
        <w:t>the</w:t>
      </w:r>
      <w:r w:rsidR="0063281B" w:rsidRPr="002713B1">
        <w:rPr>
          <w:rFonts w:asciiTheme="majorHAnsi" w:hAnsiTheme="majorHAnsi" w:cstheme="majorHAnsi"/>
          <w:color w:val="000000" w:themeColor="text1"/>
        </w:rPr>
        <w:t xml:space="preserve"> situation</w:t>
      </w:r>
      <w:r w:rsidR="00465F29" w:rsidRPr="002713B1">
        <w:rPr>
          <w:rFonts w:asciiTheme="majorHAnsi" w:hAnsiTheme="majorHAnsi" w:cstheme="majorHAnsi"/>
          <w:color w:val="000000" w:themeColor="text1"/>
        </w:rPr>
        <w:t xml:space="preserve"> being explored</w:t>
      </w:r>
      <w:r w:rsidR="0063281B" w:rsidRPr="002713B1">
        <w:rPr>
          <w:rFonts w:asciiTheme="majorHAnsi" w:hAnsiTheme="majorHAnsi" w:cstheme="majorHAnsi"/>
          <w:color w:val="000000" w:themeColor="text1"/>
        </w:rPr>
        <w:t xml:space="preserve"> in movements that express it ‘in bodily terms’ (Climenhaga 2009: 14)</w:t>
      </w:r>
      <w:r w:rsidRPr="002713B1">
        <w:rPr>
          <w:rFonts w:asciiTheme="majorHAnsi" w:hAnsiTheme="majorHAnsi" w:cstheme="majorHAnsi"/>
          <w:color w:val="000000" w:themeColor="text1"/>
        </w:rPr>
        <w:t xml:space="preserve"> as an interior and exterior landscapes dialogue that </w:t>
      </w:r>
      <w:r w:rsidR="0063281B" w:rsidRPr="002713B1">
        <w:rPr>
          <w:rFonts w:asciiTheme="majorHAnsi" w:hAnsiTheme="majorHAnsi" w:cstheme="majorHAnsi"/>
          <w:color w:val="000000" w:themeColor="text1"/>
        </w:rPr>
        <w:t>reveal</w:t>
      </w:r>
      <w:r w:rsidRPr="002713B1">
        <w:rPr>
          <w:rFonts w:asciiTheme="majorHAnsi" w:hAnsiTheme="majorHAnsi" w:cstheme="majorHAnsi"/>
          <w:color w:val="000000" w:themeColor="text1"/>
        </w:rPr>
        <w:t>s</w:t>
      </w:r>
      <w:r w:rsidR="0063281B" w:rsidRPr="002713B1">
        <w:rPr>
          <w:rFonts w:asciiTheme="majorHAnsi" w:hAnsiTheme="majorHAnsi" w:cstheme="majorHAnsi"/>
          <w:color w:val="000000" w:themeColor="text1"/>
        </w:rPr>
        <w:t xml:space="preserve"> dancing as a phenomenon in dialogue with a phenomenal world. Similarly,</w:t>
      </w:r>
      <w:r w:rsidR="00465F29" w:rsidRPr="002713B1">
        <w:rPr>
          <w:rFonts w:asciiTheme="majorHAnsi" w:hAnsiTheme="majorHAnsi" w:cstheme="majorHAnsi"/>
          <w:color w:val="000000" w:themeColor="text1"/>
        </w:rPr>
        <w:t xml:space="preserve"> in these works,</w:t>
      </w:r>
      <w:r w:rsidR="0063281B" w:rsidRPr="002713B1">
        <w:rPr>
          <w:rFonts w:asciiTheme="majorHAnsi" w:hAnsiTheme="majorHAnsi" w:cstheme="majorHAnsi"/>
          <w:color w:val="000000" w:themeColor="text1"/>
        </w:rPr>
        <w:t xml:space="preserve"> compositional structures organise, contain, reflect and explicate the thematic concerns specific to each project</w:t>
      </w:r>
      <w:r w:rsidR="009E0B97" w:rsidRPr="002713B1">
        <w:rPr>
          <w:rFonts w:asciiTheme="majorHAnsi" w:hAnsiTheme="majorHAnsi" w:cstheme="majorHAnsi"/>
          <w:color w:val="000000" w:themeColor="text1"/>
        </w:rPr>
        <w:t>; a discussion that is developed in the next chapter in relation to the</w:t>
      </w:r>
      <w:r w:rsidR="0063281B" w:rsidRPr="002713B1">
        <w:rPr>
          <w:rFonts w:asciiTheme="majorHAnsi" w:hAnsiTheme="majorHAnsi" w:cstheme="majorHAnsi"/>
          <w:color w:val="000000" w:themeColor="text1"/>
        </w:rPr>
        <w:t xml:space="preserve"> historic influences that inform the choreographic </w:t>
      </w:r>
      <w:r w:rsidR="00465F29" w:rsidRPr="002713B1">
        <w:rPr>
          <w:rFonts w:asciiTheme="majorHAnsi" w:hAnsiTheme="majorHAnsi" w:cstheme="majorHAnsi"/>
          <w:color w:val="000000" w:themeColor="text1"/>
        </w:rPr>
        <w:t xml:space="preserve">principles and </w:t>
      </w:r>
      <w:r w:rsidR="0063281B" w:rsidRPr="002713B1">
        <w:rPr>
          <w:rFonts w:asciiTheme="majorHAnsi" w:hAnsiTheme="majorHAnsi" w:cstheme="majorHAnsi"/>
          <w:color w:val="000000" w:themeColor="text1"/>
        </w:rPr>
        <w:t>methods</w:t>
      </w:r>
      <w:r w:rsidR="009E0B97"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that I employ</w:t>
      </w:r>
      <w:r w:rsidR="009E0B97" w:rsidRPr="002713B1">
        <w:rPr>
          <w:rFonts w:asciiTheme="majorHAnsi" w:hAnsiTheme="majorHAnsi" w:cstheme="majorHAnsi"/>
          <w:color w:val="000000" w:themeColor="text1"/>
        </w:rPr>
        <w:t>.</w:t>
      </w:r>
    </w:p>
    <w:p w14:paraId="4A3A1E34" w14:textId="0D307236" w:rsidR="00E406E5" w:rsidRPr="002713B1" w:rsidRDefault="00E406E5" w:rsidP="0063281B">
      <w:pPr>
        <w:tabs>
          <w:tab w:val="left" w:pos="7276"/>
        </w:tabs>
        <w:spacing w:line="480" w:lineRule="auto"/>
        <w:rPr>
          <w:rFonts w:asciiTheme="majorHAnsi" w:hAnsiTheme="majorHAnsi" w:cstheme="majorHAnsi"/>
          <w:color w:val="000000" w:themeColor="text1"/>
        </w:rPr>
      </w:pPr>
    </w:p>
    <w:p w14:paraId="169A353F" w14:textId="77777777" w:rsidR="00512561" w:rsidRPr="002713B1" w:rsidRDefault="00512561" w:rsidP="0063281B">
      <w:pPr>
        <w:tabs>
          <w:tab w:val="left" w:pos="7276"/>
        </w:tabs>
        <w:spacing w:line="480" w:lineRule="auto"/>
        <w:rPr>
          <w:rFonts w:asciiTheme="majorHAnsi" w:hAnsiTheme="majorHAnsi" w:cstheme="majorHAnsi"/>
          <w:color w:val="000000" w:themeColor="text1"/>
        </w:rPr>
      </w:pPr>
    </w:p>
    <w:p w14:paraId="167F9A50" w14:textId="384FA23D" w:rsidR="00E406E5" w:rsidRPr="002713B1" w:rsidRDefault="00E406E5" w:rsidP="0063281B">
      <w:pPr>
        <w:tabs>
          <w:tab w:val="left" w:pos="7276"/>
        </w:tabs>
        <w:spacing w:line="480" w:lineRule="auto"/>
        <w:rPr>
          <w:rFonts w:asciiTheme="majorHAnsi" w:hAnsiTheme="majorHAnsi" w:cstheme="majorHAnsi"/>
          <w:color w:val="000000" w:themeColor="text1"/>
        </w:rPr>
      </w:pPr>
    </w:p>
    <w:p w14:paraId="620FDA52" w14:textId="153765AA" w:rsidR="00E406E5" w:rsidRPr="002713B1" w:rsidRDefault="00E406E5" w:rsidP="0063281B">
      <w:pPr>
        <w:tabs>
          <w:tab w:val="left" w:pos="7276"/>
        </w:tabs>
        <w:spacing w:line="480" w:lineRule="auto"/>
        <w:rPr>
          <w:rFonts w:asciiTheme="majorHAnsi" w:hAnsiTheme="majorHAnsi" w:cstheme="majorHAnsi"/>
          <w:color w:val="000000" w:themeColor="text1"/>
        </w:rPr>
      </w:pPr>
    </w:p>
    <w:p w14:paraId="0943F77D" w14:textId="79007AC1" w:rsidR="00E406E5" w:rsidRPr="002713B1" w:rsidRDefault="00E406E5" w:rsidP="0063281B">
      <w:pPr>
        <w:tabs>
          <w:tab w:val="left" w:pos="7276"/>
        </w:tabs>
        <w:spacing w:line="480" w:lineRule="auto"/>
        <w:rPr>
          <w:rFonts w:asciiTheme="majorHAnsi" w:hAnsiTheme="majorHAnsi" w:cstheme="majorHAnsi"/>
          <w:color w:val="000000" w:themeColor="text1"/>
        </w:rPr>
      </w:pPr>
    </w:p>
    <w:p w14:paraId="22723B9F" w14:textId="1365FFD5" w:rsidR="000F4C49" w:rsidRPr="002713B1" w:rsidRDefault="000F4C49" w:rsidP="0063281B">
      <w:pPr>
        <w:tabs>
          <w:tab w:val="left" w:pos="7276"/>
        </w:tabs>
        <w:spacing w:line="480" w:lineRule="auto"/>
        <w:rPr>
          <w:rFonts w:asciiTheme="majorHAnsi" w:hAnsiTheme="majorHAnsi" w:cstheme="majorHAnsi"/>
          <w:color w:val="000000" w:themeColor="text1"/>
        </w:rPr>
      </w:pPr>
    </w:p>
    <w:p w14:paraId="4B144347" w14:textId="6365DDC5" w:rsidR="000F4C49" w:rsidRPr="002713B1" w:rsidRDefault="000F4C49" w:rsidP="0063281B">
      <w:pPr>
        <w:tabs>
          <w:tab w:val="left" w:pos="7276"/>
        </w:tabs>
        <w:spacing w:line="480" w:lineRule="auto"/>
        <w:rPr>
          <w:rFonts w:asciiTheme="majorHAnsi" w:hAnsiTheme="majorHAnsi" w:cstheme="majorHAnsi"/>
          <w:color w:val="000000" w:themeColor="text1"/>
        </w:rPr>
      </w:pPr>
    </w:p>
    <w:p w14:paraId="55F9CCBF" w14:textId="6B3090BA" w:rsidR="000F4C49" w:rsidRPr="002713B1" w:rsidRDefault="000F4C49" w:rsidP="0063281B">
      <w:pPr>
        <w:tabs>
          <w:tab w:val="left" w:pos="7276"/>
        </w:tabs>
        <w:spacing w:line="480" w:lineRule="auto"/>
        <w:rPr>
          <w:rFonts w:asciiTheme="majorHAnsi" w:hAnsiTheme="majorHAnsi" w:cstheme="majorHAnsi"/>
          <w:color w:val="000000" w:themeColor="text1"/>
        </w:rPr>
      </w:pPr>
    </w:p>
    <w:p w14:paraId="412D2B81" w14:textId="7CEAB81F" w:rsidR="000F4C49" w:rsidRPr="002713B1" w:rsidRDefault="000F4C49" w:rsidP="0063281B">
      <w:pPr>
        <w:tabs>
          <w:tab w:val="left" w:pos="7276"/>
        </w:tabs>
        <w:spacing w:line="480" w:lineRule="auto"/>
        <w:rPr>
          <w:rFonts w:asciiTheme="majorHAnsi" w:hAnsiTheme="majorHAnsi" w:cstheme="majorHAnsi"/>
          <w:color w:val="000000" w:themeColor="text1"/>
        </w:rPr>
      </w:pPr>
    </w:p>
    <w:p w14:paraId="53A6694F" w14:textId="3222D2D8" w:rsidR="000F4C49" w:rsidRPr="002713B1" w:rsidRDefault="000F4C49" w:rsidP="0063281B">
      <w:pPr>
        <w:tabs>
          <w:tab w:val="left" w:pos="7276"/>
        </w:tabs>
        <w:spacing w:line="480" w:lineRule="auto"/>
        <w:rPr>
          <w:rFonts w:asciiTheme="majorHAnsi" w:hAnsiTheme="majorHAnsi" w:cstheme="majorHAnsi"/>
          <w:color w:val="000000" w:themeColor="text1"/>
        </w:rPr>
      </w:pPr>
    </w:p>
    <w:p w14:paraId="7CFF6575" w14:textId="6CE43429" w:rsidR="000F4C49" w:rsidRPr="002713B1" w:rsidRDefault="000F4C49" w:rsidP="0063281B">
      <w:pPr>
        <w:tabs>
          <w:tab w:val="left" w:pos="7276"/>
        </w:tabs>
        <w:spacing w:line="480" w:lineRule="auto"/>
        <w:rPr>
          <w:rFonts w:asciiTheme="majorHAnsi" w:hAnsiTheme="majorHAnsi" w:cstheme="majorHAnsi"/>
          <w:color w:val="000000" w:themeColor="text1"/>
        </w:rPr>
      </w:pPr>
    </w:p>
    <w:p w14:paraId="09B1F013" w14:textId="0A53C107" w:rsidR="000F4C49" w:rsidRPr="002713B1" w:rsidRDefault="000F4C49" w:rsidP="0063281B">
      <w:pPr>
        <w:tabs>
          <w:tab w:val="left" w:pos="7276"/>
        </w:tabs>
        <w:spacing w:line="480" w:lineRule="auto"/>
        <w:rPr>
          <w:rFonts w:asciiTheme="majorHAnsi" w:hAnsiTheme="majorHAnsi" w:cstheme="majorHAnsi"/>
          <w:color w:val="000000" w:themeColor="text1"/>
        </w:rPr>
      </w:pPr>
    </w:p>
    <w:p w14:paraId="4A20DEE4" w14:textId="6A13B741" w:rsidR="000F4C49" w:rsidRPr="002713B1" w:rsidRDefault="000F4C49" w:rsidP="0063281B">
      <w:pPr>
        <w:tabs>
          <w:tab w:val="left" w:pos="7276"/>
        </w:tabs>
        <w:spacing w:line="480" w:lineRule="auto"/>
        <w:rPr>
          <w:rFonts w:asciiTheme="majorHAnsi" w:hAnsiTheme="majorHAnsi" w:cstheme="majorHAnsi"/>
          <w:color w:val="000000" w:themeColor="text1"/>
        </w:rPr>
      </w:pPr>
    </w:p>
    <w:p w14:paraId="116A1E12" w14:textId="2F1049C5" w:rsidR="000F4C49" w:rsidRPr="002713B1" w:rsidRDefault="000F4C49" w:rsidP="0063281B">
      <w:pPr>
        <w:tabs>
          <w:tab w:val="left" w:pos="7276"/>
        </w:tabs>
        <w:spacing w:line="480" w:lineRule="auto"/>
        <w:rPr>
          <w:rFonts w:asciiTheme="majorHAnsi" w:hAnsiTheme="majorHAnsi" w:cstheme="majorHAnsi"/>
          <w:color w:val="000000" w:themeColor="text1"/>
        </w:rPr>
      </w:pPr>
    </w:p>
    <w:p w14:paraId="1EEACB02" w14:textId="307AC74C" w:rsidR="000F4C49" w:rsidRPr="002713B1" w:rsidRDefault="000F4C49" w:rsidP="0063281B">
      <w:pPr>
        <w:tabs>
          <w:tab w:val="left" w:pos="7276"/>
        </w:tabs>
        <w:spacing w:line="480" w:lineRule="auto"/>
        <w:rPr>
          <w:rFonts w:asciiTheme="majorHAnsi" w:hAnsiTheme="majorHAnsi" w:cstheme="majorHAnsi"/>
          <w:color w:val="000000" w:themeColor="text1"/>
        </w:rPr>
      </w:pPr>
    </w:p>
    <w:p w14:paraId="713C7198" w14:textId="36DEBCE5" w:rsidR="000F4C49" w:rsidRPr="002713B1" w:rsidRDefault="000F4C49" w:rsidP="0063281B">
      <w:pPr>
        <w:tabs>
          <w:tab w:val="left" w:pos="7276"/>
        </w:tabs>
        <w:spacing w:line="480" w:lineRule="auto"/>
        <w:rPr>
          <w:rFonts w:asciiTheme="majorHAnsi" w:hAnsiTheme="majorHAnsi" w:cstheme="majorHAnsi"/>
          <w:color w:val="000000" w:themeColor="text1"/>
        </w:rPr>
      </w:pPr>
    </w:p>
    <w:p w14:paraId="11236DF4" w14:textId="60C1286D" w:rsidR="008A792E" w:rsidRPr="002713B1" w:rsidRDefault="008A792E" w:rsidP="005B1891">
      <w:pPr>
        <w:pStyle w:val="Heading1"/>
        <w:rPr>
          <w:color w:val="000000" w:themeColor="text1"/>
        </w:rPr>
      </w:pPr>
      <w:bookmarkStart w:id="119" w:name="_Toc175321059"/>
      <w:bookmarkStart w:id="120" w:name="_Toc177547625"/>
      <w:bookmarkStart w:id="121" w:name="_Toc177893802"/>
      <w:bookmarkStart w:id="122" w:name="_Toc178340126"/>
      <w:bookmarkStart w:id="123" w:name="_Toc211859746"/>
      <w:r w:rsidRPr="002713B1">
        <w:rPr>
          <w:color w:val="000000" w:themeColor="text1"/>
        </w:rPr>
        <w:lastRenderedPageBreak/>
        <w:t>Chapter 2: Choreographic Principles and Methods.</w:t>
      </w:r>
      <w:bookmarkEnd w:id="119"/>
      <w:bookmarkEnd w:id="120"/>
      <w:bookmarkEnd w:id="121"/>
      <w:bookmarkEnd w:id="122"/>
      <w:bookmarkEnd w:id="123"/>
    </w:p>
    <w:p w14:paraId="50870645" w14:textId="77777777" w:rsidR="009B6B7A" w:rsidRPr="002713B1" w:rsidRDefault="009B6B7A" w:rsidP="002938FE">
      <w:pPr>
        <w:spacing w:line="480" w:lineRule="auto"/>
        <w:rPr>
          <w:rFonts w:asciiTheme="majorHAnsi" w:hAnsiTheme="majorHAnsi" w:cstheme="majorHAnsi"/>
          <w:color w:val="000000" w:themeColor="text1"/>
        </w:rPr>
      </w:pPr>
    </w:p>
    <w:p w14:paraId="5B5E80B5" w14:textId="1A676F95" w:rsidR="002938FE" w:rsidRPr="002713B1" w:rsidRDefault="009B6B7A" w:rsidP="00512561">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central research method has involved engaging with performing in outdoor sites over a twelve-year period. In this time, my practice has evolved a greater awareness of when dancer’s interior perceptions are directed toward merging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exterior landscapes or toward exploring the site from the perspective of a reflective subject. The difference between these two states is one of being aware of self as</w:t>
      </w:r>
      <w:r w:rsidR="0079709E" w:rsidRPr="002713B1">
        <w:rPr>
          <w:rFonts w:asciiTheme="majorHAnsi" w:hAnsiTheme="majorHAnsi" w:cstheme="majorHAnsi"/>
          <w:color w:val="000000" w:themeColor="text1"/>
        </w:rPr>
        <w:t xml:space="preserve"> both</w:t>
      </w:r>
      <w:r w:rsidRPr="002713B1">
        <w:rPr>
          <w:rFonts w:asciiTheme="majorHAnsi" w:hAnsiTheme="majorHAnsi" w:cstheme="majorHAnsi"/>
          <w:color w:val="000000" w:themeColor="text1"/>
        </w:rPr>
        <w:t xml:space="preserve"> a perceiving subject and, at the same time</w:t>
      </w:r>
      <w:r w:rsidR="0079709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 object in space. This is amplified in performance by the presence of an audience. </w:t>
      </w:r>
    </w:p>
    <w:p w14:paraId="4EB6F640" w14:textId="77777777" w:rsidR="006B23B0" w:rsidRPr="002713B1" w:rsidRDefault="006B23B0" w:rsidP="006B23B0">
      <w:pPr>
        <w:rPr>
          <w:color w:val="000000" w:themeColor="text1"/>
        </w:rPr>
      </w:pPr>
    </w:p>
    <w:p w14:paraId="4E0ACD4B" w14:textId="1A3E1FC7" w:rsidR="009B6B7A" w:rsidRPr="002713B1" w:rsidRDefault="009B6B7A" w:rsidP="009B6B7A">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chapter positions my practice in an interdisciplinary, theoretical and artistic lineage that holds lived and embodied experiences as central to accessing, questioning and fostering human-site relations. To do this, the chapter introduces the particular conceptual and practical frameworks that underpin the principles and methods that I follow. </w:t>
      </w:r>
      <w:r w:rsidR="00BB66D7" w:rsidRPr="002713B1">
        <w:rPr>
          <w:rFonts w:asciiTheme="majorHAnsi" w:hAnsiTheme="majorHAnsi" w:cstheme="majorHAnsi"/>
          <w:color w:val="000000" w:themeColor="text1"/>
        </w:rPr>
        <w:t xml:space="preserve">It </w:t>
      </w:r>
      <w:r w:rsidR="004E713B" w:rsidRPr="002713B1">
        <w:rPr>
          <w:rFonts w:asciiTheme="majorHAnsi" w:hAnsiTheme="majorHAnsi" w:cstheme="majorHAnsi"/>
          <w:color w:val="000000" w:themeColor="text1"/>
        </w:rPr>
        <w:t xml:space="preserve">begins with </w:t>
      </w:r>
      <w:r w:rsidR="00F84CE4" w:rsidRPr="002713B1">
        <w:rPr>
          <w:rFonts w:asciiTheme="majorHAnsi" w:hAnsiTheme="majorHAnsi" w:cstheme="majorHAnsi"/>
          <w:color w:val="000000" w:themeColor="text1"/>
        </w:rPr>
        <w:t xml:space="preserve">a discussion about </w:t>
      </w:r>
      <w:r w:rsidR="00A21595" w:rsidRPr="002713B1">
        <w:rPr>
          <w:rFonts w:asciiTheme="majorHAnsi" w:hAnsiTheme="majorHAnsi" w:cstheme="majorHAnsi"/>
          <w:color w:val="000000" w:themeColor="text1"/>
        </w:rPr>
        <w:t>Gestal</w:t>
      </w:r>
      <w:r w:rsidR="00D64793" w:rsidRPr="002713B1">
        <w:rPr>
          <w:rFonts w:asciiTheme="majorHAnsi" w:hAnsiTheme="majorHAnsi" w:cstheme="majorHAnsi"/>
          <w:color w:val="000000" w:themeColor="text1"/>
        </w:rPr>
        <w:t>t thinking</w:t>
      </w:r>
      <w:r w:rsidR="00A21595" w:rsidRPr="002713B1">
        <w:rPr>
          <w:rFonts w:asciiTheme="majorHAnsi" w:hAnsiTheme="majorHAnsi" w:cstheme="majorHAnsi"/>
          <w:color w:val="000000" w:themeColor="text1"/>
        </w:rPr>
        <w:t xml:space="preserve"> as a schema that </w:t>
      </w:r>
      <w:r w:rsidR="00F84CE4" w:rsidRPr="002713B1">
        <w:rPr>
          <w:rFonts w:asciiTheme="majorHAnsi" w:hAnsiTheme="majorHAnsi" w:cstheme="majorHAnsi"/>
          <w:color w:val="000000" w:themeColor="text1"/>
        </w:rPr>
        <w:t xml:space="preserve">explores </w:t>
      </w:r>
      <w:r w:rsidR="00A21595" w:rsidRPr="002713B1">
        <w:rPr>
          <w:rFonts w:asciiTheme="majorHAnsi" w:hAnsiTheme="majorHAnsi" w:cstheme="majorHAnsi"/>
          <w:color w:val="000000" w:themeColor="text1"/>
        </w:rPr>
        <w:t xml:space="preserve">how </w:t>
      </w:r>
      <w:proofErr w:type="spellStart"/>
      <w:r w:rsidR="00A21595" w:rsidRPr="002713B1">
        <w:rPr>
          <w:rFonts w:asciiTheme="majorHAnsi" w:hAnsiTheme="majorHAnsi" w:cstheme="majorHAnsi"/>
          <w:color w:val="000000" w:themeColor="text1"/>
        </w:rPr>
        <w:t>the</w:t>
      </w:r>
      <w:proofErr w:type="spellEnd"/>
      <w:r w:rsidR="00A21595" w:rsidRPr="002713B1">
        <w:rPr>
          <w:rFonts w:asciiTheme="majorHAnsi" w:hAnsiTheme="majorHAnsi" w:cstheme="majorHAnsi"/>
          <w:color w:val="000000" w:themeColor="text1"/>
        </w:rPr>
        <w:t xml:space="preserve"> lived</w:t>
      </w:r>
      <w:r w:rsidR="00BB66D7" w:rsidRPr="002713B1">
        <w:rPr>
          <w:rFonts w:asciiTheme="majorHAnsi" w:hAnsiTheme="majorHAnsi" w:cstheme="majorHAnsi"/>
          <w:color w:val="000000" w:themeColor="text1"/>
        </w:rPr>
        <w:t xml:space="preserve"> </w:t>
      </w:r>
      <w:r w:rsidR="00A21595" w:rsidRPr="002713B1">
        <w:rPr>
          <w:rFonts w:asciiTheme="majorHAnsi" w:hAnsiTheme="majorHAnsi" w:cstheme="majorHAnsi"/>
          <w:color w:val="000000" w:themeColor="text1"/>
        </w:rPr>
        <w:t>body, site, form and content</w:t>
      </w:r>
      <w:r w:rsidR="00BB66D7" w:rsidRPr="002713B1">
        <w:rPr>
          <w:rFonts w:asciiTheme="majorHAnsi" w:hAnsiTheme="majorHAnsi" w:cstheme="majorHAnsi"/>
          <w:color w:val="000000" w:themeColor="text1"/>
        </w:rPr>
        <w:t>,</w:t>
      </w:r>
      <w:r w:rsidR="00A21595" w:rsidRPr="002713B1">
        <w:rPr>
          <w:rFonts w:asciiTheme="majorHAnsi" w:hAnsiTheme="majorHAnsi" w:cstheme="majorHAnsi"/>
          <w:color w:val="000000" w:themeColor="text1"/>
        </w:rPr>
        <w:t xml:space="preserve"> might correlate in compositional form</w:t>
      </w:r>
      <w:r w:rsidR="00617E26" w:rsidRPr="002713B1">
        <w:rPr>
          <w:rFonts w:asciiTheme="majorHAnsi" w:hAnsiTheme="majorHAnsi" w:cstheme="majorHAnsi"/>
          <w:color w:val="000000" w:themeColor="text1"/>
        </w:rPr>
        <w:t>.</w:t>
      </w:r>
      <w:r w:rsidR="00617E26" w:rsidRPr="002713B1">
        <w:rPr>
          <w:rStyle w:val="FootnoteReference"/>
          <w:rFonts w:asciiTheme="majorHAnsi" w:hAnsiTheme="majorHAnsi" w:cstheme="majorHAnsi"/>
          <w:color w:val="000000" w:themeColor="text1"/>
        </w:rPr>
        <w:footnoteReference w:id="48"/>
      </w:r>
      <w:r w:rsidR="00BB66D7" w:rsidRPr="002713B1">
        <w:rPr>
          <w:rFonts w:asciiTheme="majorHAnsi" w:hAnsiTheme="majorHAnsi" w:cstheme="majorHAnsi"/>
          <w:color w:val="000000" w:themeColor="text1"/>
        </w:rPr>
        <w:t xml:space="preserve"> I</w:t>
      </w:r>
      <w:r w:rsidR="003322CA" w:rsidRPr="002713B1">
        <w:rPr>
          <w:rFonts w:asciiTheme="majorHAnsi" w:hAnsiTheme="majorHAnsi" w:cstheme="majorHAnsi"/>
          <w:color w:val="000000" w:themeColor="text1"/>
        </w:rPr>
        <w:t>t</w:t>
      </w:r>
      <w:r w:rsidR="00F84CE4" w:rsidRPr="002713B1">
        <w:rPr>
          <w:rFonts w:asciiTheme="majorHAnsi" w:hAnsiTheme="majorHAnsi" w:cstheme="majorHAnsi"/>
          <w:color w:val="000000" w:themeColor="text1"/>
        </w:rPr>
        <w:t xml:space="preserve"> </w:t>
      </w:r>
      <w:r w:rsidR="00617E26" w:rsidRPr="002713B1">
        <w:rPr>
          <w:rFonts w:asciiTheme="majorHAnsi" w:hAnsiTheme="majorHAnsi" w:cstheme="majorHAnsi"/>
          <w:color w:val="000000" w:themeColor="text1"/>
        </w:rPr>
        <w:t>then</w:t>
      </w:r>
      <w:r w:rsidR="00BB66D7" w:rsidRPr="002713B1">
        <w:rPr>
          <w:rFonts w:asciiTheme="majorHAnsi" w:hAnsiTheme="majorHAnsi" w:cstheme="majorHAnsi"/>
          <w:color w:val="000000" w:themeColor="text1"/>
        </w:rPr>
        <w:t xml:space="preserve"> </w:t>
      </w:r>
      <w:r w:rsidR="00E72A5E" w:rsidRPr="002713B1">
        <w:rPr>
          <w:rFonts w:asciiTheme="majorHAnsi" w:hAnsiTheme="majorHAnsi" w:cstheme="majorHAnsi"/>
          <w:color w:val="000000" w:themeColor="text1"/>
        </w:rPr>
        <w:t>consider</w:t>
      </w:r>
      <w:r w:rsidR="003322CA" w:rsidRPr="002713B1">
        <w:rPr>
          <w:rFonts w:asciiTheme="majorHAnsi" w:hAnsiTheme="majorHAnsi" w:cstheme="majorHAnsi"/>
          <w:color w:val="000000" w:themeColor="text1"/>
        </w:rPr>
        <w:t>s</w:t>
      </w:r>
      <w:r w:rsidR="00617E26" w:rsidRPr="002713B1">
        <w:rPr>
          <w:rFonts w:asciiTheme="majorHAnsi" w:hAnsiTheme="majorHAnsi" w:cstheme="majorHAnsi"/>
          <w:color w:val="000000" w:themeColor="text1"/>
        </w:rPr>
        <w:t xml:space="preserve"> </w:t>
      </w:r>
      <w:r w:rsidR="006B29D8" w:rsidRPr="002713B1">
        <w:rPr>
          <w:rFonts w:asciiTheme="majorHAnsi" w:hAnsiTheme="majorHAnsi" w:cstheme="majorHAnsi"/>
          <w:color w:val="000000" w:themeColor="text1"/>
        </w:rPr>
        <w:t xml:space="preserve">the influence of </w:t>
      </w:r>
      <w:proofErr w:type="spellStart"/>
      <w:r w:rsidR="00617E26" w:rsidRPr="002713B1">
        <w:rPr>
          <w:rFonts w:asciiTheme="majorHAnsi" w:hAnsiTheme="majorHAnsi" w:cstheme="majorHAnsi"/>
          <w:color w:val="000000" w:themeColor="text1"/>
        </w:rPr>
        <w:t>Gestaltung</w:t>
      </w:r>
      <w:proofErr w:type="spellEnd"/>
      <w:r w:rsidR="006B29D8" w:rsidRPr="002713B1">
        <w:rPr>
          <w:rFonts w:asciiTheme="majorHAnsi" w:hAnsiTheme="majorHAnsi" w:cstheme="majorHAnsi"/>
          <w:color w:val="000000" w:themeColor="text1"/>
        </w:rPr>
        <w:t xml:space="preserve"> on the development of Postmodern dance practices in the U.S.A. before discussing historic practices that investigate the body-as-material. The discussion then returns to focussing on my practice and my use of improvisation in body site correspondences that integrate wildness in performance that aim to reveal dancing itself, as a phenomenon in dialogue with the phenomena of the site</w:t>
      </w:r>
      <w:r w:rsidR="00F900DD">
        <w:rPr>
          <w:rFonts w:asciiTheme="majorHAnsi" w:hAnsiTheme="majorHAnsi" w:cstheme="majorHAnsi"/>
          <w:color w:val="000000" w:themeColor="text1"/>
        </w:rPr>
        <w:t>,</w:t>
      </w:r>
      <w:r w:rsidR="006B29D8" w:rsidRPr="002713B1">
        <w:rPr>
          <w:rFonts w:asciiTheme="majorHAnsi" w:hAnsiTheme="majorHAnsi" w:cstheme="majorHAnsi"/>
          <w:color w:val="000000" w:themeColor="text1"/>
        </w:rPr>
        <w:t xml:space="preserve"> thus enacting Gestalt principles . The chapter ends by presenting the ethical framework that I follow in my practice.   </w:t>
      </w:r>
    </w:p>
    <w:p w14:paraId="34843D09" w14:textId="77777777" w:rsidR="006B23B0" w:rsidRPr="002713B1" w:rsidRDefault="006B23B0" w:rsidP="006B23B0">
      <w:pPr>
        <w:rPr>
          <w:color w:val="000000" w:themeColor="text1"/>
        </w:rPr>
      </w:pPr>
    </w:p>
    <w:p w14:paraId="739CB78B" w14:textId="07ABDF62" w:rsidR="008A792E" w:rsidRPr="002713B1" w:rsidRDefault="008A792E" w:rsidP="005B1891">
      <w:pPr>
        <w:pStyle w:val="Heading3"/>
        <w:rPr>
          <w:rFonts w:asciiTheme="majorHAnsi" w:hAnsiTheme="majorHAnsi" w:cstheme="majorHAnsi"/>
          <w:color w:val="000000" w:themeColor="text1"/>
        </w:rPr>
      </w:pPr>
      <w:bookmarkStart w:id="124" w:name="_Toc174621566"/>
      <w:bookmarkStart w:id="125" w:name="_Toc175321060"/>
      <w:bookmarkStart w:id="126" w:name="_Toc177547626"/>
      <w:bookmarkStart w:id="127" w:name="_Toc177893803"/>
      <w:bookmarkStart w:id="128" w:name="_Toc178340127"/>
      <w:bookmarkStart w:id="129" w:name="_Toc211859747"/>
      <w:r w:rsidRPr="002713B1">
        <w:rPr>
          <w:rFonts w:asciiTheme="majorHAnsi" w:hAnsiTheme="majorHAnsi" w:cstheme="majorHAnsi"/>
          <w:color w:val="000000" w:themeColor="text1"/>
        </w:rPr>
        <w:lastRenderedPageBreak/>
        <w:t>Gestalt</w:t>
      </w:r>
      <w:bookmarkEnd w:id="124"/>
      <w:bookmarkEnd w:id="125"/>
      <w:bookmarkEnd w:id="126"/>
      <w:bookmarkEnd w:id="127"/>
      <w:bookmarkEnd w:id="128"/>
      <w:r w:rsidR="009B6B7A" w:rsidRPr="002713B1">
        <w:rPr>
          <w:rFonts w:asciiTheme="majorHAnsi" w:hAnsiTheme="majorHAnsi" w:cstheme="majorHAnsi"/>
          <w:color w:val="000000" w:themeColor="text1"/>
        </w:rPr>
        <w:t xml:space="preserve"> thinking</w:t>
      </w:r>
      <w:r w:rsidRPr="002713B1">
        <w:rPr>
          <w:rFonts w:asciiTheme="majorHAnsi" w:hAnsiTheme="majorHAnsi" w:cstheme="majorHAnsi"/>
          <w:color w:val="000000" w:themeColor="text1"/>
        </w:rPr>
        <w:t>.</w:t>
      </w:r>
      <w:bookmarkEnd w:id="129"/>
    </w:p>
    <w:p w14:paraId="5E3A4428" w14:textId="77777777" w:rsidR="008A792E" w:rsidRPr="002713B1" w:rsidRDefault="008A792E" w:rsidP="008A792E">
      <w:pPr>
        <w:rPr>
          <w:rFonts w:asciiTheme="majorHAnsi" w:hAnsiTheme="majorHAnsi" w:cstheme="majorHAnsi"/>
          <w:color w:val="000000" w:themeColor="text1"/>
          <w:lang w:eastAsia="en-US"/>
        </w:rPr>
      </w:pPr>
    </w:p>
    <w:p w14:paraId="7DA8741F" w14:textId="5F8FC87F"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drive to create choreographic compositional structures that reflect the form and content of the work is informed by the philosophical and artistic ethos of the Bauhaus School, Dresden, Germany (1919 – 1933).  </w:t>
      </w:r>
    </w:p>
    <w:p w14:paraId="2A0BA57A" w14:textId="77777777" w:rsidR="00512561" w:rsidRPr="002713B1" w:rsidRDefault="00512561" w:rsidP="008A792E">
      <w:pPr>
        <w:spacing w:line="480" w:lineRule="auto"/>
        <w:rPr>
          <w:rFonts w:asciiTheme="majorHAnsi" w:hAnsiTheme="majorHAnsi" w:cstheme="majorHAnsi"/>
          <w:color w:val="000000" w:themeColor="text1"/>
        </w:rPr>
      </w:pPr>
    </w:p>
    <w:p w14:paraId="427BCCC3" w14:textId="12D7FD28"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work of the Bauhaus school was underpinned by </w:t>
      </w:r>
      <w:r w:rsidR="00C01F4B" w:rsidRPr="002713B1">
        <w:rPr>
          <w:rFonts w:asciiTheme="majorHAnsi" w:hAnsiTheme="majorHAnsi" w:cstheme="majorHAnsi"/>
          <w:color w:val="000000" w:themeColor="text1"/>
        </w:rPr>
        <w:t>the impetus</w:t>
      </w:r>
      <w:r w:rsidRPr="002713B1">
        <w:rPr>
          <w:rFonts w:asciiTheme="majorHAnsi" w:hAnsiTheme="majorHAnsi" w:cstheme="majorHAnsi"/>
          <w:color w:val="000000" w:themeColor="text1"/>
        </w:rPr>
        <w:t xml:space="preserve"> to </w:t>
      </w:r>
      <w:r w:rsidR="00A53F5C" w:rsidRPr="002713B1">
        <w:rPr>
          <w:rFonts w:asciiTheme="majorHAnsi" w:hAnsiTheme="majorHAnsi" w:cstheme="majorHAnsi"/>
          <w:color w:val="000000" w:themeColor="text1"/>
        </w:rPr>
        <w:t>unify art, craft and technology via</w:t>
      </w:r>
      <w:r w:rsidRPr="002713B1">
        <w:rPr>
          <w:rFonts w:asciiTheme="majorHAnsi" w:hAnsiTheme="majorHAnsi" w:cstheme="majorHAnsi"/>
          <w:color w:val="000000" w:themeColor="text1"/>
        </w:rPr>
        <w:t xml:space="preserve"> new forms t</w:t>
      </w:r>
      <w:r w:rsidR="00A53F5C" w:rsidRPr="002713B1">
        <w:rPr>
          <w:rFonts w:asciiTheme="majorHAnsi" w:hAnsiTheme="majorHAnsi" w:cstheme="majorHAnsi"/>
          <w:color w:val="000000" w:themeColor="text1"/>
        </w:rPr>
        <w:t xml:space="preserve">hat </w:t>
      </w:r>
      <w:r w:rsidR="00FF332E" w:rsidRPr="002713B1">
        <w:rPr>
          <w:rFonts w:asciiTheme="majorHAnsi" w:hAnsiTheme="majorHAnsi" w:cstheme="majorHAnsi"/>
          <w:color w:val="000000" w:themeColor="text1"/>
        </w:rPr>
        <w:t>considered</w:t>
      </w:r>
      <w:r w:rsidR="00A53F5C" w:rsidRPr="002713B1">
        <w:rPr>
          <w:rFonts w:asciiTheme="majorHAnsi" w:hAnsiTheme="majorHAnsi" w:cstheme="majorHAnsi"/>
          <w:color w:val="000000" w:themeColor="text1"/>
        </w:rPr>
        <w:t xml:space="preserve"> functionality a</w:t>
      </w:r>
      <w:r w:rsidR="00FF332E" w:rsidRPr="002713B1">
        <w:rPr>
          <w:rFonts w:asciiTheme="majorHAnsi" w:hAnsiTheme="majorHAnsi" w:cstheme="majorHAnsi"/>
          <w:color w:val="000000" w:themeColor="text1"/>
        </w:rPr>
        <w:t>nd</w:t>
      </w:r>
      <w:r w:rsidR="00A53F5C" w:rsidRPr="002713B1">
        <w:rPr>
          <w:rFonts w:asciiTheme="majorHAnsi" w:hAnsiTheme="majorHAnsi" w:cstheme="majorHAnsi"/>
          <w:color w:val="000000" w:themeColor="text1"/>
        </w:rPr>
        <w:t xml:space="preserve"> beauty</w:t>
      </w:r>
      <w:r w:rsidR="00FF332E" w:rsidRPr="002713B1">
        <w:rPr>
          <w:rFonts w:asciiTheme="majorHAnsi" w:hAnsiTheme="majorHAnsi" w:cstheme="majorHAnsi"/>
          <w:color w:val="000000" w:themeColor="text1"/>
        </w:rPr>
        <w:t xml:space="preserve"> as equally important</w:t>
      </w:r>
      <w:r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49"/>
      </w:r>
      <w:r w:rsidR="0046244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 To do this, Bauhaus artists, designers and makers rejected imitation and promoted</w:t>
      </w:r>
      <w:r w:rsidR="00E7142D" w:rsidRPr="002713B1">
        <w:rPr>
          <w:rFonts w:asciiTheme="majorHAnsi" w:hAnsiTheme="majorHAnsi" w:cstheme="majorHAnsi"/>
          <w:color w:val="000000" w:themeColor="text1"/>
        </w:rPr>
        <w:t xml:space="preserve"> interdisciplinary and</w:t>
      </w:r>
      <w:r w:rsidRPr="002713B1">
        <w:rPr>
          <w:rFonts w:asciiTheme="majorHAnsi" w:hAnsiTheme="majorHAnsi" w:cstheme="majorHAnsi"/>
          <w:color w:val="000000" w:themeColor="text1"/>
        </w:rPr>
        <w:t xml:space="preserve"> experimental investigations into</w:t>
      </w:r>
      <w:r w:rsidR="00E7142D" w:rsidRPr="002713B1">
        <w:rPr>
          <w:rFonts w:asciiTheme="majorHAnsi" w:hAnsiTheme="majorHAnsi" w:cstheme="majorHAnsi"/>
          <w:color w:val="000000" w:themeColor="text1"/>
        </w:rPr>
        <w:t xml:space="preserve"> the ways</w:t>
      </w:r>
      <w:r w:rsidRPr="002713B1">
        <w:rPr>
          <w:rFonts w:asciiTheme="majorHAnsi" w:hAnsiTheme="majorHAnsi" w:cstheme="majorHAnsi"/>
          <w:color w:val="000000" w:themeColor="text1"/>
        </w:rPr>
        <w:t xml:space="preserve"> form might capture and reflect the essential nature of the materials, including the materials of the body and its </w:t>
      </w:r>
      <w:r w:rsidR="00C5564F" w:rsidRPr="002713B1">
        <w:rPr>
          <w:rFonts w:asciiTheme="majorHAnsi" w:hAnsiTheme="majorHAnsi" w:cstheme="majorHAnsi"/>
          <w:color w:val="000000" w:themeColor="text1"/>
        </w:rPr>
        <w:t>relationship</w:t>
      </w:r>
      <w:r w:rsidRPr="002713B1">
        <w:rPr>
          <w:rFonts w:asciiTheme="majorHAnsi" w:hAnsiTheme="majorHAnsi" w:cstheme="majorHAnsi"/>
          <w:color w:val="000000" w:themeColor="text1"/>
        </w:rPr>
        <w:t xml:space="preserve"> with the exterior environment</w:t>
      </w:r>
      <w:r w:rsidR="00E7142D" w:rsidRPr="002713B1">
        <w:rPr>
          <w:rFonts w:asciiTheme="majorHAnsi" w:hAnsiTheme="majorHAnsi" w:cstheme="majorHAnsi"/>
          <w:color w:val="000000" w:themeColor="text1"/>
        </w:rPr>
        <w:t xml:space="preserve"> (Perron 2020).</w:t>
      </w:r>
      <w:r w:rsidRPr="002713B1">
        <w:rPr>
          <w:rFonts w:asciiTheme="majorHAnsi" w:hAnsiTheme="majorHAnsi" w:cstheme="majorHAnsi"/>
          <w:color w:val="000000" w:themeColor="text1"/>
        </w:rPr>
        <w:t xml:space="preserve"> </w:t>
      </w:r>
    </w:p>
    <w:p w14:paraId="226B264A" w14:textId="77777777" w:rsidR="008A792E" w:rsidRPr="002713B1" w:rsidRDefault="008A792E" w:rsidP="008A792E">
      <w:pPr>
        <w:spacing w:line="480" w:lineRule="auto"/>
        <w:rPr>
          <w:rFonts w:asciiTheme="majorHAnsi" w:hAnsiTheme="majorHAnsi" w:cstheme="majorHAnsi"/>
          <w:color w:val="000000" w:themeColor="text1"/>
        </w:rPr>
      </w:pPr>
    </w:p>
    <w:p w14:paraId="50C44A36" w14:textId="23070474" w:rsidR="00925C8A"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Scenographer and theatre theorist Melissa </w:t>
      </w:r>
      <w:proofErr w:type="spellStart"/>
      <w:r w:rsidRPr="002713B1">
        <w:rPr>
          <w:rFonts w:asciiTheme="majorHAnsi" w:hAnsiTheme="majorHAnsi" w:cstheme="majorHAnsi"/>
          <w:color w:val="000000" w:themeColor="text1"/>
        </w:rPr>
        <w:t>Trimingham</w:t>
      </w:r>
      <w:proofErr w:type="spellEnd"/>
      <w:r w:rsidRPr="002713B1">
        <w:rPr>
          <w:rFonts w:asciiTheme="majorHAnsi" w:hAnsiTheme="majorHAnsi" w:cstheme="majorHAnsi"/>
          <w:color w:val="000000" w:themeColor="text1"/>
        </w:rPr>
        <w:t xml:space="preserve"> observes that artistic experiments at Bauhaus </w:t>
      </w:r>
      <w:r w:rsidR="00925C8A" w:rsidRPr="002713B1">
        <w:rPr>
          <w:rFonts w:asciiTheme="majorHAnsi" w:hAnsiTheme="majorHAnsi" w:cstheme="majorHAnsi"/>
          <w:color w:val="000000" w:themeColor="text1"/>
        </w:rPr>
        <w:t xml:space="preserve">explored </w:t>
      </w:r>
      <w:r w:rsidRPr="002713B1">
        <w:rPr>
          <w:rFonts w:asciiTheme="majorHAnsi" w:hAnsiTheme="majorHAnsi" w:cstheme="majorHAnsi"/>
          <w:color w:val="000000" w:themeColor="text1"/>
        </w:rPr>
        <w:t xml:space="preserve">the ‘embeddedness of the body in the world’ (2011: 5) through experiments that synthesised mysticism and rationalism in response to the </w:t>
      </w:r>
      <w:proofErr w:type="spellStart"/>
      <w:r w:rsidRPr="002713B1">
        <w:rPr>
          <w:rFonts w:asciiTheme="majorHAnsi" w:hAnsiTheme="majorHAnsi" w:cstheme="majorHAnsi"/>
          <w:color w:val="000000" w:themeColor="text1"/>
        </w:rPr>
        <w:t>Gestaltung</w:t>
      </w:r>
      <w:proofErr w:type="spellEnd"/>
      <w:r w:rsidRPr="002713B1">
        <w:rPr>
          <w:rFonts w:asciiTheme="majorHAnsi" w:hAnsiTheme="majorHAnsi" w:cstheme="majorHAnsi"/>
          <w:color w:val="000000" w:themeColor="text1"/>
        </w:rPr>
        <w:t xml:space="preserve"> of the times (2011: 4).</w:t>
      </w:r>
      <w:r w:rsidRPr="002713B1">
        <w:rPr>
          <w:rStyle w:val="FootnoteReference"/>
          <w:rFonts w:asciiTheme="majorHAnsi" w:hAnsiTheme="majorHAnsi" w:cstheme="majorHAnsi"/>
          <w:color w:val="000000" w:themeColor="text1"/>
        </w:rPr>
        <w:footnoteReference w:id="50"/>
      </w:r>
      <w:r w:rsidR="0046244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As a theory applied in practice, </w:t>
      </w:r>
      <w:proofErr w:type="spellStart"/>
      <w:r w:rsidRPr="002713B1">
        <w:rPr>
          <w:rFonts w:asciiTheme="majorHAnsi" w:hAnsiTheme="majorHAnsi" w:cstheme="majorHAnsi"/>
          <w:color w:val="000000" w:themeColor="text1"/>
        </w:rPr>
        <w:t>Gestaltung</w:t>
      </w:r>
      <w:proofErr w:type="spellEnd"/>
      <w:r w:rsidRPr="002713B1">
        <w:rPr>
          <w:rFonts w:asciiTheme="majorHAnsi" w:hAnsiTheme="majorHAnsi" w:cstheme="majorHAnsi"/>
          <w:color w:val="000000" w:themeColor="text1"/>
        </w:rPr>
        <w:t xml:space="preserve"> promotes the idea that design should reflect and express the relationship between all parts in the overall structure so that materials, function and form harmoniously correlate (</w:t>
      </w:r>
      <w:proofErr w:type="spellStart"/>
      <w:r w:rsidRPr="002713B1">
        <w:rPr>
          <w:rFonts w:asciiTheme="majorHAnsi" w:hAnsiTheme="majorHAnsi" w:cstheme="majorHAnsi"/>
          <w:color w:val="000000" w:themeColor="text1"/>
        </w:rPr>
        <w:t>Trimingham</w:t>
      </w:r>
      <w:proofErr w:type="spellEnd"/>
      <w:r w:rsidRPr="002713B1">
        <w:rPr>
          <w:rFonts w:asciiTheme="majorHAnsi" w:hAnsiTheme="majorHAnsi" w:cstheme="majorHAnsi"/>
          <w:color w:val="000000" w:themeColor="text1"/>
        </w:rPr>
        <w:t xml:space="preserve"> 2011). To ensure this it focusses on how individual parts in a design link via patterns and associations. This is evident in cross-disciplinary experiments done at the Bauhaus where poetry, dance, design, </w:t>
      </w:r>
      <w:r w:rsidRPr="002713B1">
        <w:rPr>
          <w:rFonts w:asciiTheme="majorHAnsi" w:hAnsiTheme="majorHAnsi" w:cstheme="majorHAnsi"/>
          <w:color w:val="000000" w:themeColor="text1"/>
        </w:rPr>
        <w:lastRenderedPageBreak/>
        <w:t>architecture, film and performance were combined in elaborate performance parties</w:t>
      </w:r>
      <w:r w:rsidR="00925C8A" w:rsidRPr="002713B1">
        <w:rPr>
          <w:rStyle w:val="FootnoteReference"/>
          <w:rFonts w:asciiTheme="majorHAnsi" w:hAnsiTheme="majorHAnsi" w:cstheme="majorHAnsi"/>
          <w:color w:val="000000" w:themeColor="text1"/>
        </w:rPr>
        <w:footnoteReference w:id="51"/>
      </w:r>
      <w:r w:rsidR="00925C8A" w:rsidRPr="002713B1">
        <w:rPr>
          <w:rFonts w:asciiTheme="majorHAnsi" w:hAnsiTheme="majorHAnsi" w:cstheme="majorHAnsi"/>
          <w:color w:val="000000" w:themeColor="text1"/>
        </w:rPr>
        <w:t xml:space="preserve"> </w:t>
      </w:r>
      <w:r w:rsidR="00E72A5E" w:rsidRPr="002713B1">
        <w:rPr>
          <w:rFonts w:asciiTheme="majorHAnsi" w:hAnsiTheme="majorHAnsi" w:cstheme="majorHAnsi"/>
          <w:color w:val="000000" w:themeColor="text1"/>
        </w:rPr>
        <w:t xml:space="preserve">that </w:t>
      </w:r>
      <w:r w:rsidRPr="002713B1">
        <w:rPr>
          <w:rFonts w:asciiTheme="majorHAnsi" w:hAnsiTheme="majorHAnsi" w:cstheme="majorHAnsi"/>
          <w:color w:val="000000" w:themeColor="text1"/>
        </w:rPr>
        <w:t xml:space="preserve">aimed to provide a ‘haptic’ whole body experience of space </w:t>
      </w:r>
      <w:r w:rsidR="00925C8A" w:rsidRPr="002713B1">
        <w:rPr>
          <w:rFonts w:asciiTheme="majorHAnsi" w:hAnsiTheme="majorHAnsi" w:cstheme="majorHAnsi"/>
          <w:color w:val="000000" w:themeColor="text1"/>
        </w:rPr>
        <w:t xml:space="preserve">and a </w:t>
      </w:r>
    </w:p>
    <w:p w14:paraId="0418DDFB" w14:textId="680A7070" w:rsidR="00D64793" w:rsidRPr="002713B1" w:rsidRDefault="008A792E" w:rsidP="00925C8A">
      <w:pPr>
        <w:ind w:left="720"/>
        <w:rPr>
          <w:rFonts w:asciiTheme="majorHAnsi" w:hAnsiTheme="majorHAnsi" w:cstheme="majorHAnsi"/>
          <w:color w:val="000000" w:themeColor="text1"/>
        </w:rPr>
      </w:pPr>
      <w:r w:rsidRPr="002713B1">
        <w:rPr>
          <w:rFonts w:asciiTheme="majorHAnsi" w:hAnsiTheme="majorHAnsi" w:cstheme="majorHAnsi"/>
          <w:color w:val="000000" w:themeColor="text1"/>
        </w:rPr>
        <w:t>total fusion of decorative art and social space, (in) a cultural and ethical Gestalt or living form realized for one evening</w:t>
      </w:r>
      <w:r w:rsidR="00D64793" w:rsidRPr="002713B1">
        <w:rPr>
          <w:rFonts w:asciiTheme="majorHAnsi" w:hAnsiTheme="majorHAnsi" w:cstheme="majorHAnsi"/>
          <w:color w:val="000000" w:themeColor="text1"/>
        </w:rPr>
        <w:t>.</w:t>
      </w:r>
    </w:p>
    <w:p w14:paraId="03A8A95F" w14:textId="1958F0C1" w:rsidR="008A792E" w:rsidRPr="002713B1" w:rsidRDefault="008A792E" w:rsidP="00D64793">
      <w:pPr>
        <w:ind w:left="5760" w:firstLine="720"/>
        <w:rPr>
          <w:rFonts w:asciiTheme="majorHAnsi" w:hAnsiTheme="majorHAnsi" w:cstheme="majorHAnsi"/>
          <w:color w:val="000000" w:themeColor="text1"/>
        </w:rPr>
      </w:pPr>
      <w:r w:rsidRPr="002713B1">
        <w:rPr>
          <w:rFonts w:asciiTheme="majorHAnsi" w:hAnsiTheme="majorHAnsi" w:cstheme="majorHAnsi"/>
          <w:color w:val="000000" w:themeColor="text1"/>
        </w:rPr>
        <w:t>(</w:t>
      </w:r>
      <w:proofErr w:type="spellStart"/>
      <w:r w:rsidRPr="002713B1">
        <w:rPr>
          <w:rFonts w:asciiTheme="majorHAnsi" w:hAnsiTheme="majorHAnsi" w:cstheme="majorHAnsi"/>
          <w:color w:val="000000" w:themeColor="text1"/>
        </w:rPr>
        <w:t>Triminghman</w:t>
      </w:r>
      <w:proofErr w:type="spellEnd"/>
      <w:r w:rsidRPr="002713B1">
        <w:rPr>
          <w:rFonts w:asciiTheme="majorHAnsi" w:hAnsiTheme="majorHAnsi" w:cstheme="majorHAnsi"/>
          <w:color w:val="000000" w:themeColor="text1"/>
        </w:rPr>
        <w:t xml:space="preserve"> 2011: 29)</w:t>
      </w:r>
      <w:r w:rsidR="00A53F5C" w:rsidRPr="002713B1">
        <w:rPr>
          <w:rFonts w:asciiTheme="majorHAnsi" w:hAnsiTheme="majorHAnsi" w:cstheme="majorHAnsi"/>
          <w:color w:val="000000" w:themeColor="text1"/>
        </w:rPr>
        <w:t>.</w:t>
      </w:r>
    </w:p>
    <w:p w14:paraId="787655BC" w14:textId="77777777" w:rsidR="008A792E" w:rsidRPr="002713B1" w:rsidRDefault="008A792E" w:rsidP="008A792E">
      <w:pPr>
        <w:rPr>
          <w:rFonts w:asciiTheme="majorHAnsi" w:hAnsiTheme="majorHAnsi" w:cstheme="majorHAnsi"/>
          <w:color w:val="000000" w:themeColor="text1"/>
          <w:lang w:eastAsia="en-US"/>
        </w:rPr>
      </w:pPr>
    </w:p>
    <w:p w14:paraId="6EC3FE49" w14:textId="77777777" w:rsidR="008A792E" w:rsidRPr="002713B1" w:rsidRDefault="008A792E" w:rsidP="008A792E">
      <w:pPr>
        <w:rPr>
          <w:rFonts w:asciiTheme="majorHAnsi" w:hAnsiTheme="majorHAnsi" w:cstheme="majorHAnsi"/>
          <w:color w:val="000000" w:themeColor="text1"/>
        </w:rPr>
      </w:pPr>
    </w:p>
    <w:p w14:paraId="47B0FDC0" w14:textId="1660764F" w:rsidR="00B4295B" w:rsidRPr="002713B1" w:rsidRDefault="008A792E" w:rsidP="008A792E">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 xml:space="preserve">In my practice, I explore the possibility for </w:t>
      </w:r>
      <w:r w:rsidR="00FF332E" w:rsidRPr="002713B1">
        <w:rPr>
          <w:rFonts w:asciiTheme="majorHAnsi" w:hAnsiTheme="majorHAnsi" w:cstheme="majorHAnsi"/>
          <w:color w:val="000000" w:themeColor="text1"/>
        </w:rPr>
        <w:t>all</w:t>
      </w:r>
      <w:r w:rsidRPr="002713B1">
        <w:rPr>
          <w:rFonts w:asciiTheme="majorHAnsi" w:hAnsiTheme="majorHAnsi" w:cstheme="majorHAnsi"/>
          <w:color w:val="000000" w:themeColor="text1"/>
        </w:rPr>
        <w:t xml:space="preserve"> phenomena present in performance to coalesce as a unified whole</w:t>
      </w:r>
      <w:r w:rsidR="00830FD3" w:rsidRPr="002713B1">
        <w:rPr>
          <w:rFonts w:asciiTheme="majorHAnsi" w:hAnsiTheme="majorHAnsi" w:cstheme="majorHAnsi"/>
          <w:color w:val="000000" w:themeColor="text1"/>
        </w:rPr>
        <w:t>. This is undertaken</w:t>
      </w:r>
      <w:r w:rsidRPr="002713B1">
        <w:rPr>
          <w:rFonts w:asciiTheme="majorHAnsi" w:hAnsiTheme="majorHAnsi" w:cstheme="majorHAnsi"/>
          <w:color w:val="000000" w:themeColor="text1"/>
        </w:rPr>
        <w:t xml:space="preserve"> through choreographic compositional structures that frame and organise them in relation to each other</w:t>
      </w:r>
      <w:r w:rsidR="00560C93" w:rsidRPr="002713B1">
        <w:rPr>
          <w:rFonts w:asciiTheme="majorHAnsi" w:hAnsiTheme="majorHAnsi" w:cstheme="majorHAnsi"/>
          <w:color w:val="000000" w:themeColor="text1"/>
        </w:rPr>
        <w:t xml:space="preserve"> and</w:t>
      </w:r>
      <w:r w:rsidRPr="002713B1">
        <w:rPr>
          <w:rFonts w:asciiTheme="majorHAnsi" w:hAnsiTheme="majorHAnsi" w:cstheme="majorHAnsi"/>
          <w:color w:val="000000" w:themeColor="text1"/>
        </w:rPr>
        <w:t xml:space="preserve"> in real-time and space. </w:t>
      </w:r>
      <w:r w:rsidR="00FF332E" w:rsidRPr="002713B1">
        <w:rPr>
          <w:rFonts w:asciiTheme="majorHAnsi" w:hAnsiTheme="majorHAnsi" w:cstheme="majorHAnsi"/>
          <w:color w:val="000000" w:themeColor="text1"/>
        </w:rPr>
        <w:t>The impetus behind this</w:t>
      </w:r>
      <w:r w:rsidR="00D827F0" w:rsidRPr="002713B1">
        <w:rPr>
          <w:rFonts w:asciiTheme="majorHAnsi" w:hAnsiTheme="majorHAnsi" w:cstheme="majorHAnsi"/>
          <w:color w:val="000000" w:themeColor="text1"/>
        </w:rPr>
        <w:t xml:space="preserve"> approach</w:t>
      </w:r>
      <w:r w:rsidR="00FF332E" w:rsidRPr="002713B1">
        <w:rPr>
          <w:rFonts w:asciiTheme="majorHAnsi" w:hAnsiTheme="majorHAnsi" w:cstheme="majorHAnsi"/>
          <w:color w:val="000000" w:themeColor="text1"/>
        </w:rPr>
        <w:t xml:space="preserve"> is to generate choreographies wherein </w:t>
      </w:r>
      <w:r w:rsidR="00986D50" w:rsidRPr="002713B1">
        <w:rPr>
          <w:rFonts w:asciiTheme="majorHAnsi" w:hAnsiTheme="majorHAnsi" w:cstheme="majorHAnsi"/>
          <w:color w:val="000000" w:themeColor="text1"/>
        </w:rPr>
        <w:t>form and function correlate so that</w:t>
      </w:r>
      <w:r w:rsidR="00830FD3" w:rsidRPr="002713B1">
        <w:rPr>
          <w:rFonts w:asciiTheme="majorHAnsi" w:hAnsiTheme="majorHAnsi" w:cstheme="majorHAnsi"/>
          <w:color w:val="000000" w:themeColor="text1"/>
        </w:rPr>
        <w:t xml:space="preserve"> the</w:t>
      </w:r>
      <w:r w:rsidR="00986D50" w:rsidRPr="002713B1">
        <w:rPr>
          <w:rFonts w:asciiTheme="majorHAnsi" w:hAnsiTheme="majorHAnsi" w:cstheme="majorHAnsi"/>
          <w:color w:val="000000" w:themeColor="text1"/>
        </w:rPr>
        <w:t xml:space="preserve"> structure reflects </w:t>
      </w:r>
      <w:r w:rsidR="00FF332E" w:rsidRPr="002713B1">
        <w:rPr>
          <w:rFonts w:asciiTheme="majorHAnsi" w:hAnsiTheme="majorHAnsi" w:cstheme="majorHAnsi"/>
          <w:color w:val="000000" w:themeColor="text1"/>
        </w:rPr>
        <w:t>the intended meaning of the work</w:t>
      </w:r>
      <w:r w:rsidR="00986D50" w:rsidRPr="002713B1">
        <w:rPr>
          <w:rFonts w:asciiTheme="majorHAnsi" w:hAnsiTheme="majorHAnsi" w:cstheme="majorHAnsi"/>
          <w:color w:val="000000" w:themeColor="text1"/>
        </w:rPr>
        <w:t xml:space="preserve">. </w:t>
      </w:r>
      <w:r w:rsidR="00FF332E" w:rsidRPr="002713B1">
        <w:rPr>
          <w:rFonts w:asciiTheme="majorHAnsi" w:hAnsiTheme="majorHAnsi" w:cstheme="majorHAnsi"/>
          <w:color w:val="000000" w:themeColor="text1"/>
        </w:rPr>
        <w:t xml:space="preserve">As </w:t>
      </w:r>
      <w:r w:rsidRPr="002713B1">
        <w:rPr>
          <w:rFonts w:asciiTheme="majorHAnsi" w:hAnsiTheme="majorHAnsi" w:cstheme="majorHAnsi"/>
          <w:color w:val="000000" w:themeColor="text1"/>
        </w:rPr>
        <w:t>site-dance researcher and practitioner Nigel Stewart’s observ</w:t>
      </w:r>
      <w:r w:rsidR="00FF332E" w:rsidRPr="002713B1">
        <w:rPr>
          <w:rFonts w:asciiTheme="majorHAnsi" w:hAnsiTheme="majorHAnsi" w:cstheme="majorHAnsi"/>
          <w:color w:val="000000" w:themeColor="text1"/>
        </w:rPr>
        <w:t>es,</w:t>
      </w:r>
      <w:r w:rsidRPr="002713B1">
        <w:rPr>
          <w:rFonts w:asciiTheme="majorHAnsi" w:hAnsiTheme="majorHAnsi" w:cstheme="majorHAnsi"/>
          <w:color w:val="000000" w:themeColor="text1"/>
        </w:rPr>
        <w:t xml:space="preserve"> even in site-work</w:t>
      </w:r>
      <w:r w:rsidR="00986D50"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form enables ‘…feeling [to be] produced in and through the contemplation or performance of the </w:t>
      </w:r>
      <w:r w:rsidR="00C5564F" w:rsidRPr="002713B1">
        <w:rPr>
          <w:rFonts w:asciiTheme="majorHAnsi" w:hAnsiTheme="majorHAnsi" w:cstheme="majorHAnsi"/>
          <w:color w:val="000000" w:themeColor="text1"/>
        </w:rPr>
        <w:t>artwork</w:t>
      </w:r>
      <w:r w:rsidRPr="002713B1">
        <w:rPr>
          <w:rFonts w:asciiTheme="majorHAnsi" w:hAnsiTheme="majorHAnsi" w:cstheme="majorHAnsi"/>
          <w:color w:val="000000" w:themeColor="text1"/>
        </w:rPr>
        <w:t xml:space="preserve">.’ (1998: 42). </w:t>
      </w:r>
      <w:r w:rsidR="00521F68"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n </w:t>
      </w:r>
      <w:r w:rsidR="00521F68" w:rsidRPr="002713B1">
        <w:rPr>
          <w:rFonts w:asciiTheme="majorHAnsi" w:hAnsiTheme="majorHAnsi" w:cstheme="majorHAnsi"/>
          <w:color w:val="000000" w:themeColor="text1"/>
        </w:rPr>
        <w:t>my practice</w:t>
      </w:r>
      <w:r w:rsidR="00521F68" w:rsidRPr="002713B1">
        <w:rPr>
          <w:rFonts w:asciiTheme="majorHAnsi" w:hAnsiTheme="majorHAnsi" w:cstheme="majorHAnsi"/>
          <w:i/>
          <w:iCs/>
          <w:color w:val="000000" w:themeColor="text1"/>
        </w:rPr>
        <w:t>,</w:t>
      </w:r>
      <w:r w:rsidR="00347B61" w:rsidRPr="002713B1">
        <w:rPr>
          <w:rFonts w:asciiTheme="majorHAnsi" w:hAnsiTheme="majorHAnsi" w:cstheme="majorHAnsi"/>
          <w:color w:val="000000" w:themeColor="text1"/>
        </w:rPr>
        <w:t xml:space="preserve"> the relationship between form and content is explored via </w:t>
      </w:r>
      <w:r w:rsidRPr="002713B1">
        <w:rPr>
          <w:rFonts w:asciiTheme="majorHAnsi" w:hAnsiTheme="majorHAnsi" w:cstheme="majorHAnsi"/>
          <w:color w:val="000000" w:themeColor="text1"/>
        </w:rPr>
        <w:t xml:space="preserve">improvisational scores </w:t>
      </w:r>
      <w:r w:rsidR="00347B61" w:rsidRPr="002713B1">
        <w:rPr>
          <w:rFonts w:asciiTheme="majorHAnsi" w:hAnsiTheme="majorHAnsi" w:cstheme="majorHAnsi"/>
          <w:color w:val="000000" w:themeColor="text1"/>
        </w:rPr>
        <w:t xml:space="preserve">that </w:t>
      </w:r>
      <w:r w:rsidR="00A07DDD" w:rsidRPr="002713B1">
        <w:rPr>
          <w:rFonts w:asciiTheme="majorHAnsi" w:hAnsiTheme="majorHAnsi" w:cstheme="majorHAnsi"/>
          <w:color w:val="000000" w:themeColor="text1"/>
        </w:rPr>
        <w:t xml:space="preserve">are </w:t>
      </w:r>
      <w:r w:rsidR="00347B61" w:rsidRPr="002713B1">
        <w:rPr>
          <w:rFonts w:asciiTheme="majorHAnsi" w:hAnsiTheme="majorHAnsi" w:cstheme="majorHAnsi"/>
          <w:color w:val="000000" w:themeColor="text1"/>
        </w:rPr>
        <w:t xml:space="preserve">viewed </w:t>
      </w:r>
      <w:r w:rsidR="00521F68" w:rsidRPr="002713B1">
        <w:rPr>
          <w:rFonts w:asciiTheme="majorHAnsi" w:hAnsiTheme="majorHAnsi" w:cstheme="majorHAnsi"/>
          <w:color w:val="000000" w:themeColor="text1"/>
        </w:rPr>
        <w:t xml:space="preserve">as wildness processes that encourage dancers to </w:t>
      </w:r>
      <w:r w:rsidR="00925C8A" w:rsidRPr="002713B1">
        <w:rPr>
          <w:rFonts w:asciiTheme="majorHAnsi" w:hAnsiTheme="majorHAnsi" w:cstheme="majorHAnsi"/>
          <w:color w:val="000000" w:themeColor="text1"/>
        </w:rPr>
        <w:t>atten</w:t>
      </w:r>
      <w:r w:rsidR="00521F68" w:rsidRPr="002713B1">
        <w:rPr>
          <w:rFonts w:asciiTheme="majorHAnsi" w:hAnsiTheme="majorHAnsi" w:cstheme="majorHAnsi"/>
          <w:color w:val="000000" w:themeColor="text1"/>
        </w:rPr>
        <w:t>d</w:t>
      </w:r>
      <w:r w:rsidR="00925C8A" w:rsidRPr="002713B1">
        <w:rPr>
          <w:rFonts w:asciiTheme="majorHAnsi" w:hAnsiTheme="majorHAnsi" w:cstheme="majorHAnsi"/>
          <w:color w:val="000000" w:themeColor="text1"/>
        </w:rPr>
        <w:t xml:space="preserve"> to the site as a dynamic agent</w:t>
      </w:r>
      <w:r w:rsidR="00E2258A" w:rsidRPr="002713B1">
        <w:rPr>
          <w:rFonts w:asciiTheme="majorHAnsi" w:hAnsiTheme="majorHAnsi" w:cstheme="majorHAnsi"/>
          <w:color w:val="000000" w:themeColor="text1"/>
        </w:rPr>
        <w:t xml:space="preserve"> (</w:t>
      </w:r>
      <w:proofErr w:type="spellStart"/>
      <w:r w:rsidR="00E2258A" w:rsidRPr="002713B1">
        <w:rPr>
          <w:rFonts w:asciiTheme="majorHAnsi" w:hAnsiTheme="majorHAnsi" w:cstheme="majorHAnsi"/>
          <w:color w:val="000000" w:themeColor="text1"/>
        </w:rPr>
        <w:t>Kloetzel</w:t>
      </w:r>
      <w:proofErr w:type="spellEnd"/>
      <w:r w:rsidR="00E2258A" w:rsidRPr="002713B1">
        <w:rPr>
          <w:rFonts w:asciiTheme="majorHAnsi" w:hAnsiTheme="majorHAnsi" w:cstheme="majorHAnsi"/>
          <w:color w:val="000000" w:themeColor="text1"/>
        </w:rPr>
        <w:t xml:space="preserve"> 201</w:t>
      </w:r>
      <w:r w:rsidR="000247ED">
        <w:rPr>
          <w:rFonts w:asciiTheme="majorHAnsi" w:hAnsiTheme="majorHAnsi" w:cstheme="majorHAnsi"/>
          <w:color w:val="000000" w:themeColor="text1"/>
        </w:rPr>
        <w:t>5</w:t>
      </w:r>
      <w:r w:rsidR="00E2258A" w:rsidRPr="002713B1">
        <w:rPr>
          <w:rFonts w:asciiTheme="majorHAnsi" w:hAnsiTheme="majorHAnsi" w:cstheme="majorHAnsi"/>
          <w:color w:val="000000" w:themeColor="text1"/>
        </w:rPr>
        <w:t>)</w:t>
      </w:r>
      <w:r w:rsidR="00521F68" w:rsidRPr="002713B1">
        <w:rPr>
          <w:rFonts w:asciiTheme="majorHAnsi" w:hAnsiTheme="majorHAnsi" w:cstheme="majorHAnsi"/>
          <w:color w:val="000000" w:themeColor="text1"/>
        </w:rPr>
        <w:t xml:space="preserve">. </w:t>
      </w:r>
      <w:r w:rsidR="00347B61" w:rsidRPr="002713B1">
        <w:rPr>
          <w:rFonts w:asciiTheme="majorHAnsi" w:hAnsiTheme="majorHAnsi" w:cstheme="majorHAnsi"/>
          <w:color w:val="000000" w:themeColor="text1"/>
        </w:rPr>
        <w:t xml:space="preserve">These scores </w:t>
      </w:r>
      <w:r w:rsidR="000B0B3C" w:rsidRPr="002713B1">
        <w:rPr>
          <w:rFonts w:asciiTheme="majorHAnsi" w:hAnsiTheme="majorHAnsi" w:cstheme="majorHAnsi"/>
          <w:color w:val="000000" w:themeColor="text1"/>
        </w:rPr>
        <w:t>support</w:t>
      </w:r>
      <w:r w:rsidR="00347B61" w:rsidRPr="002713B1">
        <w:rPr>
          <w:rFonts w:asciiTheme="majorHAnsi" w:hAnsiTheme="majorHAnsi" w:cstheme="majorHAnsi"/>
          <w:color w:val="000000" w:themeColor="text1"/>
        </w:rPr>
        <w:t xml:space="preserve"> dancers</w:t>
      </w:r>
      <w:r w:rsidR="000B0B3C" w:rsidRPr="002713B1">
        <w:rPr>
          <w:rFonts w:asciiTheme="majorHAnsi" w:hAnsiTheme="majorHAnsi" w:cstheme="majorHAnsi"/>
          <w:color w:val="000000" w:themeColor="text1"/>
        </w:rPr>
        <w:t xml:space="preserve"> to </w:t>
      </w:r>
      <w:r w:rsidR="00347B61" w:rsidRPr="002713B1">
        <w:rPr>
          <w:rFonts w:asciiTheme="majorHAnsi" w:hAnsiTheme="majorHAnsi" w:cstheme="majorHAnsi"/>
          <w:color w:val="000000" w:themeColor="text1"/>
        </w:rPr>
        <w:t>attend to the entanglement of their perception with the environment</w:t>
      </w:r>
      <w:r w:rsidR="00E2258A" w:rsidRPr="002713B1">
        <w:rPr>
          <w:rFonts w:asciiTheme="majorHAnsi" w:hAnsiTheme="majorHAnsi" w:cstheme="majorHAnsi"/>
          <w:color w:val="000000" w:themeColor="text1"/>
        </w:rPr>
        <w:t xml:space="preserve"> and to</w:t>
      </w:r>
      <w:r w:rsidR="00347B61" w:rsidRPr="002713B1">
        <w:rPr>
          <w:rFonts w:asciiTheme="majorHAnsi" w:hAnsiTheme="majorHAnsi" w:cstheme="majorHAnsi"/>
          <w:color w:val="000000" w:themeColor="text1"/>
        </w:rPr>
        <w:t xml:space="preserve"> move </w:t>
      </w:r>
      <w:r w:rsidR="000B0B3C" w:rsidRPr="002713B1">
        <w:rPr>
          <w:rFonts w:asciiTheme="majorHAnsi" w:hAnsiTheme="majorHAnsi" w:cstheme="majorHAnsi"/>
          <w:color w:val="000000" w:themeColor="text1"/>
        </w:rPr>
        <w:t>spontaneous</w:t>
      </w:r>
      <w:r w:rsidR="00347B61" w:rsidRPr="002713B1">
        <w:rPr>
          <w:rFonts w:asciiTheme="majorHAnsi" w:hAnsiTheme="majorHAnsi" w:cstheme="majorHAnsi"/>
          <w:color w:val="000000" w:themeColor="text1"/>
        </w:rPr>
        <w:t>ly</w:t>
      </w:r>
      <w:r w:rsidR="000B0B3C" w:rsidRPr="002713B1">
        <w:rPr>
          <w:rFonts w:asciiTheme="majorHAnsi" w:hAnsiTheme="majorHAnsi" w:cstheme="majorHAnsi"/>
          <w:color w:val="000000" w:themeColor="text1"/>
        </w:rPr>
        <w:t xml:space="preserve"> </w:t>
      </w:r>
      <w:r w:rsidR="00E2258A" w:rsidRPr="002713B1">
        <w:rPr>
          <w:rFonts w:asciiTheme="majorHAnsi" w:hAnsiTheme="majorHAnsi" w:cstheme="majorHAnsi"/>
          <w:color w:val="000000" w:themeColor="text1"/>
        </w:rPr>
        <w:t>with a range of phenomena found in the site</w:t>
      </w:r>
      <w:r w:rsidR="00D64793" w:rsidRPr="002713B1">
        <w:rPr>
          <w:rFonts w:asciiTheme="majorHAnsi" w:hAnsiTheme="majorHAnsi" w:cstheme="majorHAnsi"/>
          <w:color w:val="000000" w:themeColor="text1"/>
        </w:rPr>
        <w:t>.</w:t>
      </w:r>
      <w:r w:rsidR="005564AC" w:rsidRPr="002713B1">
        <w:rPr>
          <w:rFonts w:asciiTheme="majorHAnsi" w:hAnsiTheme="majorHAnsi" w:cstheme="majorHAnsi"/>
          <w:color w:val="000000" w:themeColor="text1"/>
        </w:rPr>
        <w:t xml:space="preserve"> </w:t>
      </w:r>
      <w:r w:rsidR="00D64793" w:rsidRPr="002713B1">
        <w:rPr>
          <w:rFonts w:asciiTheme="majorHAnsi" w:hAnsiTheme="majorHAnsi" w:cstheme="majorHAnsi"/>
          <w:color w:val="000000" w:themeColor="text1"/>
        </w:rPr>
        <w:t>I consider this important</w:t>
      </w:r>
      <w:r w:rsidR="00E2258A" w:rsidRPr="002713B1">
        <w:rPr>
          <w:rFonts w:asciiTheme="majorHAnsi" w:hAnsiTheme="majorHAnsi" w:cstheme="majorHAnsi"/>
          <w:color w:val="000000" w:themeColor="text1"/>
        </w:rPr>
        <w:t>,</w:t>
      </w:r>
      <w:r w:rsidR="00D64793" w:rsidRPr="002713B1">
        <w:rPr>
          <w:rFonts w:asciiTheme="majorHAnsi" w:hAnsiTheme="majorHAnsi" w:cstheme="majorHAnsi"/>
          <w:color w:val="000000" w:themeColor="text1"/>
        </w:rPr>
        <w:t xml:space="preserve"> because it promotes the incorporation of</w:t>
      </w:r>
      <w:r w:rsidR="00925C8A" w:rsidRPr="002713B1">
        <w:rPr>
          <w:rFonts w:asciiTheme="majorHAnsi" w:hAnsiTheme="majorHAnsi" w:cstheme="majorHAnsi"/>
          <w:color w:val="000000" w:themeColor="text1"/>
        </w:rPr>
        <w:t xml:space="preserve"> </w:t>
      </w:r>
      <w:r w:rsidR="003A3847" w:rsidRPr="002713B1">
        <w:rPr>
          <w:rFonts w:asciiTheme="majorHAnsi" w:hAnsiTheme="majorHAnsi" w:cstheme="majorHAnsi"/>
          <w:color w:val="000000" w:themeColor="text1"/>
        </w:rPr>
        <w:t>wildness</w:t>
      </w:r>
      <w:r w:rsidR="00BC67D4" w:rsidRPr="002713B1">
        <w:rPr>
          <w:rFonts w:asciiTheme="majorHAnsi" w:hAnsiTheme="majorHAnsi" w:cstheme="majorHAnsi"/>
          <w:color w:val="000000" w:themeColor="text1"/>
        </w:rPr>
        <w:t xml:space="preserve"> </w:t>
      </w:r>
      <w:r w:rsidR="00521F68" w:rsidRPr="002713B1">
        <w:rPr>
          <w:rFonts w:asciiTheme="majorHAnsi" w:hAnsiTheme="majorHAnsi" w:cstheme="majorHAnsi"/>
          <w:color w:val="000000" w:themeColor="text1"/>
        </w:rPr>
        <w:t>in movement</w:t>
      </w:r>
      <w:r w:rsidR="00E2258A" w:rsidRPr="002713B1">
        <w:rPr>
          <w:rFonts w:asciiTheme="majorHAnsi" w:hAnsiTheme="majorHAnsi" w:cstheme="majorHAnsi"/>
          <w:color w:val="000000" w:themeColor="text1"/>
        </w:rPr>
        <w:t>s</w:t>
      </w:r>
      <w:r w:rsidR="00521F68" w:rsidRPr="002713B1">
        <w:rPr>
          <w:rFonts w:asciiTheme="majorHAnsi" w:hAnsiTheme="majorHAnsi" w:cstheme="majorHAnsi"/>
          <w:color w:val="000000" w:themeColor="text1"/>
        </w:rPr>
        <w:t xml:space="preserve"> </w:t>
      </w:r>
      <w:r w:rsidR="00E2258A" w:rsidRPr="002713B1">
        <w:rPr>
          <w:rFonts w:asciiTheme="majorHAnsi" w:hAnsiTheme="majorHAnsi" w:cstheme="majorHAnsi"/>
          <w:color w:val="000000" w:themeColor="text1"/>
        </w:rPr>
        <w:t>that in turn reveal wildness to audiences in performance.</w:t>
      </w:r>
      <w:r w:rsidR="000247ED">
        <w:rPr>
          <w:rFonts w:asciiTheme="majorHAnsi" w:hAnsiTheme="majorHAnsi" w:cstheme="majorHAnsi"/>
          <w:color w:val="000000" w:themeColor="text1"/>
        </w:rPr>
        <w:t xml:space="preserve"> </w:t>
      </w:r>
      <w:r w:rsidR="00E2258A" w:rsidRPr="002713B1">
        <w:rPr>
          <w:rStyle w:val="FootnoteReference"/>
          <w:rFonts w:asciiTheme="majorHAnsi" w:hAnsiTheme="majorHAnsi" w:cstheme="majorHAnsi"/>
          <w:color w:val="000000" w:themeColor="text1"/>
        </w:rPr>
        <w:footnoteReference w:id="52"/>
      </w:r>
      <w:r w:rsidR="00E2258A" w:rsidRPr="002713B1">
        <w:rPr>
          <w:rFonts w:asciiTheme="majorHAnsi" w:hAnsiTheme="majorHAnsi" w:cstheme="majorHAnsi"/>
          <w:color w:val="000000" w:themeColor="text1"/>
        </w:rPr>
        <w:t xml:space="preserve"> </w:t>
      </w:r>
      <w:r w:rsidR="00141381" w:rsidRPr="002713B1">
        <w:rPr>
          <w:rFonts w:asciiTheme="majorHAnsi" w:hAnsiTheme="majorHAnsi" w:cstheme="majorHAnsi"/>
          <w:color w:val="000000" w:themeColor="text1"/>
        </w:rPr>
        <w:t>In this way,</w:t>
      </w:r>
      <w:r w:rsidR="00E2258A" w:rsidRPr="002713B1">
        <w:rPr>
          <w:rFonts w:asciiTheme="majorHAnsi" w:hAnsiTheme="majorHAnsi" w:cstheme="majorHAnsi"/>
          <w:color w:val="000000" w:themeColor="text1"/>
        </w:rPr>
        <w:t xml:space="preserve"> improvisational approaches </w:t>
      </w:r>
      <w:r w:rsidR="009870BA" w:rsidRPr="002713B1">
        <w:rPr>
          <w:rFonts w:asciiTheme="majorHAnsi" w:hAnsiTheme="majorHAnsi" w:cstheme="majorHAnsi"/>
          <w:color w:val="000000" w:themeColor="text1"/>
        </w:rPr>
        <w:t>enact</w:t>
      </w:r>
      <w:r w:rsidR="00141381" w:rsidRPr="002713B1">
        <w:rPr>
          <w:rFonts w:asciiTheme="majorHAnsi" w:hAnsiTheme="majorHAnsi" w:cstheme="majorHAnsi"/>
          <w:color w:val="000000" w:themeColor="text1"/>
        </w:rPr>
        <w:t xml:space="preserve"> </w:t>
      </w:r>
      <w:r w:rsidR="00E2258A" w:rsidRPr="002713B1">
        <w:rPr>
          <w:rFonts w:asciiTheme="majorHAnsi" w:hAnsiTheme="majorHAnsi" w:cstheme="majorHAnsi"/>
          <w:color w:val="000000" w:themeColor="text1"/>
        </w:rPr>
        <w:t>gestalt principle</w:t>
      </w:r>
      <w:r w:rsidR="00F8654C" w:rsidRPr="002713B1">
        <w:rPr>
          <w:rFonts w:asciiTheme="majorHAnsi" w:hAnsiTheme="majorHAnsi" w:cstheme="majorHAnsi"/>
          <w:color w:val="000000" w:themeColor="text1"/>
        </w:rPr>
        <w:t>s</w:t>
      </w:r>
      <w:r w:rsidR="00E2258A" w:rsidRPr="002713B1">
        <w:rPr>
          <w:rFonts w:asciiTheme="majorHAnsi" w:hAnsiTheme="majorHAnsi" w:cstheme="majorHAnsi"/>
          <w:color w:val="000000" w:themeColor="text1"/>
        </w:rPr>
        <w:t xml:space="preserve"> of integrating the aim, or function of a design</w:t>
      </w:r>
      <w:r w:rsidR="00F8654C" w:rsidRPr="002713B1">
        <w:rPr>
          <w:rFonts w:asciiTheme="majorHAnsi" w:hAnsiTheme="majorHAnsi" w:cstheme="majorHAnsi"/>
          <w:color w:val="000000" w:themeColor="text1"/>
        </w:rPr>
        <w:t>,</w:t>
      </w:r>
      <w:r w:rsidR="00E2258A" w:rsidRPr="002713B1">
        <w:rPr>
          <w:rFonts w:asciiTheme="majorHAnsi" w:hAnsiTheme="majorHAnsi" w:cstheme="majorHAnsi"/>
          <w:color w:val="000000" w:themeColor="text1"/>
        </w:rPr>
        <w:t xml:space="preserve"> with the method</w:t>
      </w:r>
      <w:r w:rsidR="00141381" w:rsidRPr="002713B1">
        <w:rPr>
          <w:rFonts w:asciiTheme="majorHAnsi" w:hAnsiTheme="majorHAnsi" w:cstheme="majorHAnsi"/>
          <w:color w:val="000000" w:themeColor="text1"/>
        </w:rPr>
        <w:t>s employe</w:t>
      </w:r>
      <w:r w:rsidR="009870BA" w:rsidRPr="002713B1">
        <w:rPr>
          <w:rFonts w:asciiTheme="majorHAnsi" w:hAnsiTheme="majorHAnsi" w:cstheme="majorHAnsi"/>
          <w:color w:val="000000" w:themeColor="text1"/>
        </w:rPr>
        <w:t>d</w:t>
      </w:r>
      <w:r w:rsidR="00141381" w:rsidRPr="002713B1">
        <w:rPr>
          <w:rFonts w:asciiTheme="majorHAnsi" w:hAnsiTheme="majorHAnsi" w:cstheme="majorHAnsi"/>
          <w:color w:val="000000" w:themeColor="text1"/>
        </w:rPr>
        <w:t>.</w:t>
      </w:r>
    </w:p>
    <w:p w14:paraId="2C64AEA5" w14:textId="77777777" w:rsidR="008A792E" w:rsidRPr="002713B1" w:rsidRDefault="008A792E" w:rsidP="008A792E">
      <w:pPr>
        <w:spacing w:line="480" w:lineRule="auto"/>
        <w:rPr>
          <w:rFonts w:asciiTheme="majorHAnsi" w:hAnsiTheme="majorHAnsi" w:cstheme="majorHAnsi"/>
          <w:color w:val="000000" w:themeColor="text1"/>
        </w:rPr>
      </w:pPr>
    </w:p>
    <w:p w14:paraId="2FC7FEAB" w14:textId="0E307759" w:rsidR="00533FBA" w:rsidRPr="002713B1" w:rsidRDefault="008A792E" w:rsidP="000B0B3C">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The previous section position</w:t>
      </w:r>
      <w:r w:rsidR="00A66903"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my practice in the lineage of European Expressionism and Bauhaus practices that assert that the visceral body </w:t>
      </w:r>
      <w:r w:rsidR="000247ED">
        <w:rPr>
          <w:rFonts w:asciiTheme="majorHAnsi" w:hAnsiTheme="majorHAnsi" w:cstheme="majorHAnsi"/>
          <w:color w:val="000000" w:themeColor="text1"/>
        </w:rPr>
        <w:t>can</w:t>
      </w:r>
      <w:r w:rsidRPr="002713B1">
        <w:rPr>
          <w:rFonts w:asciiTheme="majorHAnsi" w:hAnsiTheme="majorHAnsi" w:cstheme="majorHAnsi"/>
          <w:color w:val="000000" w:themeColor="text1"/>
        </w:rPr>
        <w:t xml:space="preserve"> express internal perceptions in movement as thinking. It also </w:t>
      </w:r>
      <w:r w:rsidR="00431290" w:rsidRPr="002713B1">
        <w:rPr>
          <w:rFonts w:asciiTheme="majorHAnsi" w:hAnsiTheme="majorHAnsi" w:cstheme="majorHAnsi"/>
          <w:color w:val="000000" w:themeColor="text1"/>
        </w:rPr>
        <w:t>applied</w:t>
      </w:r>
      <w:r w:rsidRPr="002713B1">
        <w:rPr>
          <w:rFonts w:asciiTheme="majorHAnsi" w:hAnsiTheme="majorHAnsi" w:cstheme="majorHAnsi"/>
          <w:color w:val="000000" w:themeColor="text1"/>
        </w:rPr>
        <w:t xml:space="preserve"> the notion of </w:t>
      </w:r>
      <w:proofErr w:type="spellStart"/>
      <w:r w:rsidRPr="002713B1">
        <w:rPr>
          <w:rFonts w:asciiTheme="majorHAnsi" w:hAnsiTheme="majorHAnsi" w:cstheme="majorHAnsi"/>
          <w:color w:val="000000" w:themeColor="text1"/>
        </w:rPr>
        <w:t>Gestaltung</w:t>
      </w:r>
      <w:proofErr w:type="spellEnd"/>
      <w:r w:rsidRPr="002713B1">
        <w:rPr>
          <w:rFonts w:asciiTheme="majorHAnsi" w:hAnsiTheme="majorHAnsi" w:cstheme="majorHAnsi"/>
          <w:color w:val="000000" w:themeColor="text1"/>
        </w:rPr>
        <w:t xml:space="preserve"> as a schema</w:t>
      </w:r>
      <w:r w:rsidR="00431290"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431290" w:rsidRPr="002713B1">
        <w:rPr>
          <w:rFonts w:asciiTheme="majorHAnsi" w:hAnsiTheme="majorHAnsi" w:cstheme="majorHAnsi"/>
          <w:color w:val="000000" w:themeColor="text1"/>
        </w:rPr>
        <w:t xml:space="preserve">to an analysis of ways that </w:t>
      </w:r>
      <w:r w:rsidRPr="002713B1">
        <w:rPr>
          <w:rFonts w:asciiTheme="majorHAnsi" w:hAnsiTheme="majorHAnsi" w:cstheme="majorHAnsi"/>
          <w:color w:val="000000" w:themeColor="text1"/>
        </w:rPr>
        <w:t xml:space="preserve">the lived-body, site, form and content might correlate in choreographic compositional forms designed to enable dancers to navigate exterior environments in real-time, </w:t>
      </w:r>
      <w:r w:rsidR="00431290" w:rsidRPr="002713B1">
        <w:rPr>
          <w:rFonts w:asciiTheme="majorHAnsi" w:hAnsiTheme="majorHAnsi" w:cstheme="majorHAnsi"/>
          <w:color w:val="000000" w:themeColor="text1"/>
        </w:rPr>
        <w:t>as</w:t>
      </w:r>
      <w:r w:rsidRPr="002713B1">
        <w:rPr>
          <w:rFonts w:asciiTheme="majorHAnsi" w:hAnsiTheme="majorHAnsi" w:cstheme="majorHAnsi"/>
          <w:color w:val="000000" w:themeColor="text1"/>
        </w:rPr>
        <w:t xml:space="preserve"> performance. </w:t>
      </w:r>
      <w:r w:rsidR="00431290" w:rsidRPr="002713B1">
        <w:rPr>
          <w:rFonts w:asciiTheme="majorHAnsi" w:hAnsiTheme="majorHAnsi" w:cstheme="majorHAnsi"/>
          <w:color w:val="000000" w:themeColor="text1"/>
        </w:rPr>
        <w:t>Th</w:t>
      </w:r>
      <w:r w:rsidR="00621FBB" w:rsidRPr="002713B1">
        <w:rPr>
          <w:rFonts w:asciiTheme="majorHAnsi" w:hAnsiTheme="majorHAnsi" w:cstheme="majorHAnsi"/>
          <w:color w:val="000000" w:themeColor="text1"/>
        </w:rPr>
        <w:t>us</w:t>
      </w:r>
      <w:r w:rsidR="009C13B0">
        <w:rPr>
          <w:rFonts w:asciiTheme="majorHAnsi" w:hAnsiTheme="majorHAnsi" w:cstheme="majorHAnsi"/>
          <w:color w:val="000000" w:themeColor="text1"/>
        </w:rPr>
        <w:t>,</w:t>
      </w:r>
      <w:r w:rsidR="00431290"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exp</w:t>
      </w:r>
      <w:r w:rsidR="00431290" w:rsidRPr="002713B1">
        <w:rPr>
          <w:rFonts w:asciiTheme="majorHAnsi" w:hAnsiTheme="majorHAnsi" w:cstheme="majorHAnsi"/>
          <w:color w:val="000000" w:themeColor="text1"/>
        </w:rPr>
        <w:t>os</w:t>
      </w:r>
      <w:r w:rsidR="00621FBB" w:rsidRPr="002713B1">
        <w:rPr>
          <w:rFonts w:asciiTheme="majorHAnsi" w:hAnsiTheme="majorHAnsi" w:cstheme="majorHAnsi"/>
          <w:color w:val="000000" w:themeColor="text1"/>
        </w:rPr>
        <w:t>ing</w:t>
      </w:r>
      <w:r w:rsidRPr="002713B1">
        <w:rPr>
          <w:rFonts w:asciiTheme="majorHAnsi" w:hAnsiTheme="majorHAnsi" w:cstheme="majorHAnsi"/>
          <w:color w:val="000000" w:themeColor="text1"/>
        </w:rPr>
        <w:t xml:space="preserve"> </w:t>
      </w:r>
      <w:r w:rsidR="00431290" w:rsidRPr="002713B1">
        <w:rPr>
          <w:rFonts w:asciiTheme="majorHAnsi" w:hAnsiTheme="majorHAnsi" w:cstheme="majorHAnsi"/>
          <w:color w:val="000000" w:themeColor="text1"/>
        </w:rPr>
        <w:t>a</w:t>
      </w:r>
      <w:r w:rsidRPr="002713B1">
        <w:rPr>
          <w:rFonts w:asciiTheme="majorHAnsi" w:hAnsiTheme="majorHAnsi" w:cstheme="majorHAnsi"/>
          <w:color w:val="000000" w:themeColor="text1"/>
        </w:rPr>
        <w:t xml:space="preserve"> </w:t>
      </w:r>
      <w:r w:rsidR="00431290" w:rsidRPr="002713B1">
        <w:rPr>
          <w:rFonts w:asciiTheme="majorHAnsi" w:hAnsiTheme="majorHAnsi" w:cstheme="majorHAnsi"/>
          <w:color w:val="000000" w:themeColor="text1"/>
        </w:rPr>
        <w:t xml:space="preserve">potential for </w:t>
      </w:r>
      <w:r w:rsidRPr="002713B1">
        <w:rPr>
          <w:rFonts w:asciiTheme="majorHAnsi" w:hAnsiTheme="majorHAnsi" w:cstheme="majorHAnsi"/>
          <w:color w:val="000000" w:themeColor="text1"/>
        </w:rPr>
        <w:t xml:space="preserve">dancing itself </w:t>
      </w:r>
      <w:r w:rsidR="00621FBB" w:rsidRPr="002713B1">
        <w:rPr>
          <w:rFonts w:asciiTheme="majorHAnsi" w:hAnsiTheme="majorHAnsi" w:cstheme="majorHAnsi"/>
          <w:color w:val="000000" w:themeColor="text1"/>
        </w:rPr>
        <w:t>to</w:t>
      </w:r>
      <w:r w:rsidRPr="002713B1">
        <w:rPr>
          <w:rFonts w:asciiTheme="majorHAnsi" w:hAnsiTheme="majorHAnsi" w:cstheme="majorHAnsi"/>
          <w:color w:val="000000" w:themeColor="text1"/>
        </w:rPr>
        <w:t xml:space="preserve"> be considered a</w:t>
      </w:r>
      <w:r w:rsidR="00621FBB" w:rsidRPr="002713B1">
        <w:rPr>
          <w:rFonts w:asciiTheme="majorHAnsi" w:hAnsiTheme="majorHAnsi" w:cstheme="majorHAnsi"/>
          <w:color w:val="000000" w:themeColor="text1"/>
        </w:rPr>
        <w:t>a a</w:t>
      </w:r>
      <w:r w:rsidRPr="002713B1">
        <w:rPr>
          <w:rFonts w:asciiTheme="majorHAnsi" w:hAnsiTheme="majorHAnsi" w:cstheme="majorHAnsi"/>
          <w:color w:val="000000" w:themeColor="text1"/>
        </w:rPr>
        <w:t xml:space="preserve"> phenomenon in dialogue with the dynamics of the site and </w:t>
      </w:r>
      <w:r w:rsidR="00D738DE" w:rsidRPr="002713B1">
        <w:rPr>
          <w:rFonts w:asciiTheme="majorHAnsi" w:hAnsiTheme="majorHAnsi" w:cstheme="majorHAnsi"/>
          <w:color w:val="000000" w:themeColor="text1"/>
        </w:rPr>
        <w:t xml:space="preserve">the </w:t>
      </w:r>
      <w:r w:rsidRPr="002713B1">
        <w:rPr>
          <w:rFonts w:asciiTheme="majorHAnsi" w:hAnsiTheme="majorHAnsi" w:cstheme="majorHAnsi"/>
          <w:color w:val="000000" w:themeColor="text1"/>
        </w:rPr>
        <w:t xml:space="preserve">surrounding environment. </w:t>
      </w:r>
    </w:p>
    <w:p w14:paraId="413F907F" w14:textId="6BD38F7F" w:rsidR="003322CA" w:rsidRPr="002713B1" w:rsidRDefault="006B29D8" w:rsidP="003322CA">
      <w:pPr>
        <w:pStyle w:val="Heading3"/>
        <w:rPr>
          <w:rFonts w:asciiTheme="majorHAnsi" w:hAnsiTheme="majorHAnsi" w:cstheme="majorHAnsi"/>
          <w:color w:val="000000" w:themeColor="text1"/>
        </w:rPr>
      </w:pPr>
      <w:bookmarkStart w:id="130" w:name="_Toc211859748"/>
      <w:r w:rsidRPr="002713B1">
        <w:rPr>
          <w:rFonts w:asciiTheme="majorHAnsi" w:hAnsiTheme="majorHAnsi" w:cstheme="majorHAnsi"/>
          <w:color w:val="000000" w:themeColor="text1"/>
        </w:rPr>
        <w:t xml:space="preserve">Postmodern </w:t>
      </w:r>
      <w:r w:rsidR="003322CA" w:rsidRPr="002713B1">
        <w:rPr>
          <w:rFonts w:asciiTheme="majorHAnsi" w:hAnsiTheme="majorHAnsi" w:cstheme="majorHAnsi"/>
          <w:color w:val="000000" w:themeColor="text1"/>
        </w:rPr>
        <w:t>Dance.</w:t>
      </w:r>
      <w:bookmarkEnd w:id="130"/>
    </w:p>
    <w:p w14:paraId="2E34EF0D" w14:textId="77777777" w:rsidR="006D751F" w:rsidRPr="002713B1" w:rsidRDefault="006D751F" w:rsidP="006D751F">
      <w:pPr>
        <w:rPr>
          <w:color w:val="000000" w:themeColor="text1"/>
        </w:rPr>
      </w:pPr>
    </w:p>
    <w:p w14:paraId="34A05605" w14:textId="77777777" w:rsidR="003322CA" w:rsidRPr="002713B1" w:rsidRDefault="003322CA" w:rsidP="003322CA">
      <w:pPr>
        <w:rPr>
          <w:color w:val="000000" w:themeColor="text1"/>
        </w:rPr>
      </w:pPr>
    </w:p>
    <w:p w14:paraId="4256E3C8" w14:textId="6AA05D4C" w:rsidR="00B24553" w:rsidRPr="002713B1" w:rsidRDefault="00431290" w:rsidP="00B24553">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dispersal of artists from central Europe in the 1930’s and 40’s</w:t>
      </w:r>
      <w:r w:rsidR="009C13B0">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53"/>
      </w:r>
      <w:r w:rsidRPr="002713B1">
        <w:rPr>
          <w:rFonts w:asciiTheme="majorHAnsi" w:hAnsiTheme="majorHAnsi" w:cstheme="majorHAnsi"/>
          <w:color w:val="000000" w:themeColor="text1"/>
        </w:rPr>
        <w:t xml:space="preserve">, contributed to the dissemination of ideas germinated in European Expressionism and the Bauhaus across the globe </w:t>
      </w:r>
      <w:r w:rsidRPr="002713B1">
        <w:rPr>
          <w:rStyle w:val="FootnoteReference"/>
          <w:rFonts w:asciiTheme="majorHAnsi" w:hAnsiTheme="majorHAnsi" w:cstheme="majorHAnsi"/>
          <w:color w:val="000000" w:themeColor="text1"/>
        </w:rPr>
        <w:footnoteReference w:id="54"/>
      </w:r>
      <w:r w:rsidRPr="002713B1">
        <w:rPr>
          <w:rFonts w:asciiTheme="majorHAnsi" w:hAnsiTheme="majorHAnsi" w:cstheme="majorHAnsi"/>
          <w:color w:val="000000" w:themeColor="text1"/>
        </w:rPr>
        <w:t>. In particular, the impetus to review how and what artistic production entails was embraced in the U.S.A, where advances in arts education were</w:t>
      </w:r>
      <w:r w:rsidR="0058631D" w:rsidRPr="002713B1">
        <w:rPr>
          <w:rFonts w:asciiTheme="majorHAnsi" w:hAnsiTheme="majorHAnsi" w:cstheme="majorHAnsi"/>
          <w:color w:val="000000" w:themeColor="text1"/>
        </w:rPr>
        <w:t xml:space="preserve"> already</w:t>
      </w:r>
      <w:r w:rsidRPr="002713B1">
        <w:rPr>
          <w:rFonts w:asciiTheme="majorHAnsi" w:hAnsiTheme="majorHAnsi" w:cstheme="majorHAnsi"/>
          <w:color w:val="000000" w:themeColor="text1"/>
        </w:rPr>
        <w:t xml:space="preserve"> underway at, for example, Black Mountain College, </w:t>
      </w:r>
      <w:r w:rsidR="00084137" w:rsidRPr="002713B1">
        <w:rPr>
          <w:rFonts w:asciiTheme="majorHAnsi" w:hAnsiTheme="majorHAnsi" w:cstheme="majorHAnsi"/>
          <w:color w:val="000000" w:themeColor="text1"/>
        </w:rPr>
        <w:t xml:space="preserve">North </w:t>
      </w:r>
      <w:r w:rsidRPr="002713B1">
        <w:rPr>
          <w:rFonts w:asciiTheme="majorHAnsi" w:hAnsiTheme="majorHAnsi" w:cstheme="majorHAnsi"/>
          <w:color w:val="000000" w:themeColor="text1"/>
        </w:rPr>
        <w:t xml:space="preserve">Carolina </w:t>
      </w:r>
      <w:r w:rsidR="00BF0C33" w:rsidRPr="002713B1">
        <w:rPr>
          <w:rFonts w:asciiTheme="majorHAnsi" w:hAnsiTheme="majorHAnsi" w:cstheme="majorHAnsi"/>
          <w:color w:val="000000" w:themeColor="text1"/>
        </w:rPr>
        <w:t xml:space="preserve">(Worth and </w:t>
      </w:r>
      <w:proofErr w:type="spellStart"/>
      <w:r w:rsidR="00BF0C33" w:rsidRPr="002713B1">
        <w:rPr>
          <w:rFonts w:asciiTheme="majorHAnsi" w:hAnsiTheme="majorHAnsi" w:cstheme="majorHAnsi"/>
          <w:color w:val="000000" w:themeColor="text1"/>
        </w:rPr>
        <w:t>Poynor</w:t>
      </w:r>
      <w:proofErr w:type="spellEnd"/>
      <w:r w:rsidR="00BF0C33" w:rsidRPr="002713B1">
        <w:rPr>
          <w:rFonts w:asciiTheme="majorHAnsi" w:hAnsiTheme="majorHAnsi" w:cstheme="majorHAnsi"/>
          <w:color w:val="000000" w:themeColor="text1"/>
        </w:rPr>
        <w:t xml:space="preserve"> 2004, </w:t>
      </w:r>
      <w:proofErr w:type="spellStart"/>
      <w:r w:rsidR="00BF0C33" w:rsidRPr="002713B1">
        <w:rPr>
          <w:rFonts w:asciiTheme="majorHAnsi" w:hAnsiTheme="majorHAnsi" w:cstheme="majorHAnsi"/>
          <w:color w:val="000000" w:themeColor="text1"/>
        </w:rPr>
        <w:t>Kloetzel</w:t>
      </w:r>
      <w:proofErr w:type="spellEnd"/>
      <w:r w:rsidR="00BF0C33" w:rsidRPr="002713B1">
        <w:rPr>
          <w:rFonts w:asciiTheme="majorHAnsi" w:hAnsiTheme="majorHAnsi" w:cstheme="majorHAnsi"/>
          <w:color w:val="000000" w:themeColor="text1"/>
        </w:rPr>
        <w:t xml:space="preserve"> and Pavlik 2010, Perron 2020).</w:t>
      </w:r>
      <w:r w:rsidRPr="002713B1">
        <w:rPr>
          <w:rFonts w:asciiTheme="majorHAnsi" w:hAnsiTheme="majorHAnsi" w:cstheme="majorHAnsi"/>
          <w:color w:val="000000" w:themeColor="text1"/>
        </w:rPr>
        <w:t>).</w:t>
      </w:r>
      <w:r w:rsidR="00641CF4" w:rsidRPr="002713B1">
        <w:rPr>
          <w:rStyle w:val="FootnoteReference"/>
          <w:rFonts w:asciiTheme="majorHAnsi" w:hAnsiTheme="majorHAnsi" w:cstheme="majorHAnsi"/>
          <w:color w:val="000000" w:themeColor="text1"/>
        </w:rPr>
        <w:footnoteReference w:id="55"/>
      </w:r>
      <w:r w:rsidRPr="002713B1">
        <w:rPr>
          <w:rFonts w:asciiTheme="majorHAnsi" w:hAnsiTheme="majorHAnsi" w:cstheme="majorHAnsi"/>
          <w:color w:val="000000" w:themeColor="text1"/>
        </w:rPr>
        <w:t xml:space="preserve"> </w:t>
      </w:r>
      <w:r w:rsidR="003B136E" w:rsidRPr="002713B1">
        <w:rPr>
          <w:rFonts w:asciiTheme="majorHAnsi" w:hAnsiTheme="majorHAnsi" w:cstheme="majorHAnsi"/>
          <w:color w:val="000000" w:themeColor="text1"/>
          <w:lang w:eastAsia="en-US"/>
        </w:rPr>
        <w:t xml:space="preserve"> </w:t>
      </w:r>
      <w:r w:rsidR="003B136E" w:rsidRPr="002713B1">
        <w:rPr>
          <w:rFonts w:asciiTheme="majorHAnsi" w:hAnsiTheme="majorHAnsi" w:cstheme="majorHAnsi"/>
          <w:color w:val="000000" w:themeColor="text1"/>
        </w:rPr>
        <w:t xml:space="preserve">In this fertile ground, Bauhaus ideals of cross-disciplinary experimentation, democratic collaboration, the crafting of each art form in relation to the </w:t>
      </w:r>
      <w:r w:rsidR="003B136E" w:rsidRPr="002713B1">
        <w:rPr>
          <w:rFonts w:asciiTheme="majorHAnsi" w:hAnsiTheme="majorHAnsi" w:cstheme="majorHAnsi"/>
          <w:color w:val="000000" w:themeColor="text1"/>
        </w:rPr>
        <w:lastRenderedPageBreak/>
        <w:t>materials employed, and the ‘integration of arts in society and everyday life’ appealed to a new generation of visual, dance and sound artist</w:t>
      </w:r>
      <w:r w:rsidR="009C13B0">
        <w:rPr>
          <w:rFonts w:asciiTheme="majorHAnsi" w:hAnsiTheme="majorHAnsi" w:cstheme="majorHAnsi"/>
          <w:color w:val="000000" w:themeColor="text1"/>
        </w:rPr>
        <w:t>s</w:t>
      </w:r>
      <w:r w:rsidR="003B136E" w:rsidRPr="002713B1">
        <w:rPr>
          <w:rFonts w:asciiTheme="majorHAnsi" w:hAnsiTheme="majorHAnsi" w:cstheme="majorHAnsi"/>
          <w:color w:val="000000" w:themeColor="text1"/>
        </w:rPr>
        <w:t xml:space="preserve"> (Worth and </w:t>
      </w:r>
      <w:proofErr w:type="spellStart"/>
      <w:r w:rsidR="003B136E" w:rsidRPr="002713B1">
        <w:rPr>
          <w:rFonts w:asciiTheme="majorHAnsi" w:hAnsiTheme="majorHAnsi" w:cstheme="majorHAnsi"/>
          <w:color w:val="000000" w:themeColor="text1"/>
        </w:rPr>
        <w:t>Poynor</w:t>
      </w:r>
      <w:proofErr w:type="spellEnd"/>
      <w:r w:rsidR="003B136E" w:rsidRPr="002713B1">
        <w:rPr>
          <w:rFonts w:asciiTheme="majorHAnsi" w:hAnsiTheme="majorHAnsi" w:cstheme="majorHAnsi"/>
          <w:color w:val="000000" w:themeColor="text1"/>
        </w:rPr>
        <w:t>, 2004: 7)</w:t>
      </w:r>
      <w:r w:rsidR="003B136E" w:rsidRPr="002713B1">
        <w:rPr>
          <w:rStyle w:val="FootnoteReference"/>
          <w:rFonts w:asciiTheme="majorHAnsi" w:hAnsiTheme="majorHAnsi" w:cstheme="majorHAnsi"/>
          <w:color w:val="000000" w:themeColor="text1"/>
        </w:rPr>
        <w:footnoteReference w:id="56"/>
      </w:r>
      <w:r w:rsidR="003B136E" w:rsidRPr="002713B1">
        <w:rPr>
          <w:rFonts w:asciiTheme="majorHAnsi" w:hAnsiTheme="majorHAnsi" w:cstheme="majorHAnsi"/>
          <w:color w:val="000000" w:themeColor="text1"/>
        </w:rPr>
        <w:t xml:space="preserve">. </w:t>
      </w:r>
      <w:r w:rsidR="00BF0C33" w:rsidRPr="002713B1">
        <w:rPr>
          <w:rFonts w:asciiTheme="majorHAnsi" w:hAnsiTheme="majorHAnsi" w:cstheme="majorHAnsi"/>
          <w:color w:val="000000" w:themeColor="text1"/>
        </w:rPr>
        <w:t xml:space="preserve">Similarly, </w:t>
      </w:r>
      <w:r w:rsidR="00B24553" w:rsidRPr="002713B1">
        <w:rPr>
          <w:rFonts w:asciiTheme="majorHAnsi" w:hAnsiTheme="majorHAnsi" w:cstheme="majorHAnsi"/>
          <w:color w:val="000000" w:themeColor="text1"/>
        </w:rPr>
        <w:t>i</w:t>
      </w:r>
      <w:r w:rsidR="0058631D" w:rsidRPr="002713B1">
        <w:rPr>
          <w:rFonts w:asciiTheme="majorHAnsi" w:hAnsiTheme="majorHAnsi" w:cstheme="majorHAnsi"/>
          <w:color w:val="000000" w:themeColor="text1"/>
        </w:rPr>
        <w:t>n the UK</w:t>
      </w:r>
      <w:r w:rsidR="009D4D15">
        <w:rPr>
          <w:rFonts w:asciiTheme="majorHAnsi" w:hAnsiTheme="majorHAnsi" w:cstheme="majorHAnsi"/>
          <w:color w:val="000000" w:themeColor="text1"/>
        </w:rPr>
        <w:t xml:space="preserve"> </w:t>
      </w:r>
      <w:r w:rsidR="0058631D" w:rsidRPr="002713B1">
        <w:rPr>
          <w:rStyle w:val="FootnoteReference"/>
          <w:rFonts w:asciiTheme="majorHAnsi" w:hAnsiTheme="majorHAnsi" w:cstheme="majorHAnsi"/>
          <w:color w:val="000000" w:themeColor="text1"/>
        </w:rPr>
        <w:footnoteReference w:id="57"/>
      </w:r>
      <w:r w:rsidR="00B24553" w:rsidRPr="002713B1">
        <w:rPr>
          <w:rFonts w:asciiTheme="majorHAnsi" w:hAnsiTheme="majorHAnsi" w:cstheme="majorHAnsi"/>
          <w:color w:val="000000" w:themeColor="text1"/>
        </w:rPr>
        <w:t xml:space="preserve"> </w:t>
      </w:r>
      <w:r w:rsidR="0058631D" w:rsidRPr="002713B1">
        <w:rPr>
          <w:rFonts w:asciiTheme="majorHAnsi" w:hAnsiTheme="majorHAnsi" w:cstheme="majorHAnsi"/>
          <w:color w:val="000000" w:themeColor="text1"/>
        </w:rPr>
        <w:t>experiment</w:t>
      </w:r>
      <w:r w:rsidR="00B24553" w:rsidRPr="002713B1">
        <w:rPr>
          <w:rFonts w:asciiTheme="majorHAnsi" w:hAnsiTheme="majorHAnsi" w:cstheme="majorHAnsi"/>
          <w:color w:val="000000" w:themeColor="text1"/>
        </w:rPr>
        <w:t>s</w:t>
      </w:r>
      <w:r w:rsidR="0058631D" w:rsidRPr="002713B1">
        <w:rPr>
          <w:rFonts w:asciiTheme="majorHAnsi" w:hAnsiTheme="majorHAnsi" w:cstheme="majorHAnsi"/>
          <w:color w:val="000000" w:themeColor="text1"/>
        </w:rPr>
        <w:t xml:space="preserve"> with new forms of movement and staging were embraced in newly established dance degree programmes at The Place, London</w:t>
      </w:r>
      <w:r w:rsidR="009D4D15">
        <w:rPr>
          <w:rFonts w:asciiTheme="majorHAnsi" w:hAnsiTheme="majorHAnsi" w:cstheme="majorHAnsi"/>
          <w:color w:val="000000" w:themeColor="text1"/>
        </w:rPr>
        <w:t xml:space="preserve"> </w:t>
      </w:r>
      <w:r w:rsidR="0058631D" w:rsidRPr="002713B1">
        <w:rPr>
          <w:rStyle w:val="FootnoteReference"/>
          <w:rFonts w:asciiTheme="majorHAnsi" w:hAnsiTheme="majorHAnsi" w:cstheme="majorHAnsi"/>
          <w:color w:val="000000" w:themeColor="text1"/>
        </w:rPr>
        <w:footnoteReference w:id="58"/>
      </w:r>
      <w:r w:rsidR="0058631D" w:rsidRPr="002713B1">
        <w:rPr>
          <w:rFonts w:asciiTheme="majorHAnsi" w:hAnsiTheme="majorHAnsi" w:cstheme="majorHAnsi"/>
          <w:color w:val="000000" w:themeColor="text1"/>
        </w:rPr>
        <w:t xml:space="preserve"> , The Laban Centre and </w:t>
      </w:r>
      <w:proofErr w:type="spellStart"/>
      <w:r w:rsidR="0058631D" w:rsidRPr="002713B1">
        <w:rPr>
          <w:rFonts w:asciiTheme="majorHAnsi" w:hAnsiTheme="majorHAnsi" w:cstheme="majorHAnsi"/>
          <w:color w:val="000000" w:themeColor="text1"/>
        </w:rPr>
        <w:t>Dartington</w:t>
      </w:r>
      <w:proofErr w:type="spellEnd"/>
      <w:r w:rsidR="0058631D" w:rsidRPr="002713B1">
        <w:rPr>
          <w:rFonts w:asciiTheme="majorHAnsi" w:hAnsiTheme="majorHAnsi" w:cstheme="majorHAnsi"/>
          <w:color w:val="000000" w:themeColor="text1"/>
        </w:rPr>
        <w:t xml:space="preserve"> College of Arts</w:t>
      </w:r>
      <w:r w:rsidR="0058631D" w:rsidRPr="002713B1">
        <w:rPr>
          <w:rStyle w:val="FootnoteReference"/>
          <w:rFonts w:asciiTheme="majorHAnsi" w:hAnsiTheme="majorHAnsi" w:cstheme="majorHAnsi"/>
          <w:color w:val="000000" w:themeColor="text1"/>
        </w:rPr>
        <w:footnoteReference w:id="59"/>
      </w:r>
      <w:r w:rsidR="009D4D15">
        <w:rPr>
          <w:rFonts w:asciiTheme="majorHAnsi" w:hAnsiTheme="majorHAnsi" w:cstheme="majorHAnsi"/>
          <w:color w:val="000000" w:themeColor="text1"/>
        </w:rPr>
        <w:t xml:space="preserve">, </w:t>
      </w:r>
      <w:r w:rsidR="0058631D" w:rsidRPr="002713B1">
        <w:rPr>
          <w:rFonts w:asciiTheme="majorHAnsi" w:hAnsiTheme="majorHAnsi" w:cstheme="majorHAnsi"/>
          <w:color w:val="000000" w:themeColor="text1"/>
        </w:rPr>
        <w:t>inspiring dance artists such as the X6 Dance Collective to develop ‘British New Dance’ (</w:t>
      </w:r>
      <w:proofErr w:type="spellStart"/>
      <w:r w:rsidR="0058631D" w:rsidRPr="002713B1">
        <w:rPr>
          <w:rFonts w:asciiTheme="majorHAnsi" w:hAnsiTheme="majorHAnsi" w:cstheme="majorHAnsi"/>
          <w:color w:val="000000" w:themeColor="text1"/>
        </w:rPr>
        <w:t>Mackrell</w:t>
      </w:r>
      <w:proofErr w:type="spellEnd"/>
      <w:r w:rsidR="0058631D" w:rsidRPr="002713B1">
        <w:rPr>
          <w:rFonts w:asciiTheme="majorHAnsi" w:hAnsiTheme="majorHAnsi" w:cstheme="majorHAnsi"/>
          <w:color w:val="000000" w:themeColor="text1"/>
        </w:rPr>
        <w:t xml:space="preserve"> 1992: 60).</w:t>
      </w:r>
      <w:r w:rsidR="0058631D" w:rsidRPr="002713B1">
        <w:rPr>
          <w:rStyle w:val="FootnoteReference"/>
          <w:rFonts w:asciiTheme="majorHAnsi" w:hAnsiTheme="majorHAnsi" w:cstheme="majorHAnsi"/>
          <w:color w:val="000000" w:themeColor="text1"/>
        </w:rPr>
        <w:footnoteReference w:id="60"/>
      </w:r>
      <w:r w:rsidR="0058631D" w:rsidRPr="002713B1">
        <w:rPr>
          <w:rFonts w:asciiTheme="majorHAnsi" w:hAnsiTheme="majorHAnsi" w:cstheme="majorHAnsi"/>
          <w:color w:val="000000" w:themeColor="text1"/>
        </w:rPr>
        <w:t xml:space="preserve"> </w:t>
      </w:r>
    </w:p>
    <w:p w14:paraId="57A737E6" w14:textId="77777777" w:rsidR="00512561" w:rsidRPr="002713B1" w:rsidRDefault="00512561" w:rsidP="00B24553">
      <w:pPr>
        <w:spacing w:line="480" w:lineRule="auto"/>
        <w:rPr>
          <w:rFonts w:asciiTheme="majorHAnsi" w:hAnsiTheme="majorHAnsi" w:cstheme="majorHAnsi"/>
          <w:color w:val="000000" w:themeColor="text1"/>
        </w:rPr>
      </w:pPr>
    </w:p>
    <w:p w14:paraId="18422098" w14:textId="77777777" w:rsidR="008A792E" w:rsidRPr="002713B1" w:rsidRDefault="008A792E" w:rsidP="008A792E">
      <w:pPr>
        <w:rPr>
          <w:rFonts w:asciiTheme="majorHAnsi" w:hAnsiTheme="majorHAnsi" w:cstheme="majorHAnsi"/>
          <w:color w:val="000000" w:themeColor="text1"/>
          <w:lang w:eastAsia="en-US"/>
        </w:rPr>
      </w:pPr>
    </w:p>
    <w:p w14:paraId="4FE4341D" w14:textId="70665871" w:rsidR="00512561" w:rsidRPr="002713B1" w:rsidRDefault="00032FF8" w:rsidP="003774E8">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Among </w:t>
      </w:r>
      <w:r w:rsidR="00224F08" w:rsidRPr="002713B1">
        <w:rPr>
          <w:rFonts w:asciiTheme="majorHAnsi" w:hAnsiTheme="majorHAnsi" w:cstheme="majorHAnsi"/>
          <w:color w:val="000000" w:themeColor="text1"/>
        </w:rPr>
        <w:t>American</w:t>
      </w:r>
      <w:r w:rsidR="00FA3A81" w:rsidRPr="002713B1">
        <w:rPr>
          <w:rFonts w:asciiTheme="majorHAnsi" w:hAnsiTheme="majorHAnsi" w:cstheme="majorHAnsi"/>
          <w:color w:val="000000" w:themeColor="text1"/>
        </w:rPr>
        <w:t xml:space="preserve"> dance-</w:t>
      </w:r>
      <w:r w:rsidRPr="002713B1">
        <w:rPr>
          <w:rFonts w:asciiTheme="majorHAnsi" w:hAnsiTheme="majorHAnsi" w:cstheme="majorHAnsi"/>
          <w:color w:val="000000" w:themeColor="text1"/>
        </w:rPr>
        <w:t xml:space="preserve">artists </w:t>
      </w:r>
      <w:r w:rsidR="009421BD" w:rsidRPr="002713B1">
        <w:rPr>
          <w:rFonts w:asciiTheme="majorHAnsi" w:hAnsiTheme="majorHAnsi" w:cstheme="majorHAnsi"/>
          <w:color w:val="000000" w:themeColor="text1"/>
        </w:rPr>
        <w:t>already beginning to reject the theatricality and ‘codified disciplining of the human body’</w:t>
      </w:r>
      <w:r w:rsidR="00830FD3" w:rsidRPr="002713B1">
        <w:rPr>
          <w:rFonts w:asciiTheme="majorHAnsi" w:hAnsiTheme="majorHAnsi" w:cstheme="majorHAnsi"/>
          <w:color w:val="000000" w:themeColor="text1"/>
        </w:rPr>
        <w:t xml:space="preserve"> </w:t>
      </w:r>
      <w:r w:rsidR="006308C3" w:rsidRPr="002713B1">
        <w:rPr>
          <w:rFonts w:asciiTheme="majorHAnsi" w:hAnsiTheme="majorHAnsi" w:cstheme="majorHAnsi"/>
          <w:color w:val="000000" w:themeColor="text1"/>
        </w:rPr>
        <w:t>found in</w:t>
      </w:r>
      <w:r w:rsidR="009421BD" w:rsidRPr="002713B1">
        <w:rPr>
          <w:rFonts w:asciiTheme="majorHAnsi" w:hAnsiTheme="majorHAnsi" w:cstheme="majorHAnsi"/>
          <w:color w:val="000000" w:themeColor="text1"/>
        </w:rPr>
        <w:t xml:space="preserve"> Modernism</w:t>
      </w:r>
      <w:r w:rsidR="00B24553" w:rsidRPr="002713B1">
        <w:rPr>
          <w:rFonts w:asciiTheme="majorHAnsi" w:hAnsiTheme="majorHAnsi" w:cstheme="majorHAnsi"/>
          <w:color w:val="000000" w:themeColor="text1"/>
        </w:rPr>
        <w:t>,</w:t>
      </w:r>
      <w:r w:rsidR="009421B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was </w:t>
      </w:r>
      <w:r w:rsidR="00CE0EBF" w:rsidRPr="002713B1">
        <w:rPr>
          <w:rFonts w:asciiTheme="majorHAnsi" w:hAnsiTheme="majorHAnsi" w:cstheme="majorHAnsi"/>
          <w:color w:val="000000" w:themeColor="text1"/>
        </w:rPr>
        <w:t xml:space="preserve">California based </w:t>
      </w:r>
      <w:r w:rsidRPr="002713B1">
        <w:rPr>
          <w:rFonts w:asciiTheme="majorHAnsi" w:hAnsiTheme="majorHAnsi" w:cstheme="majorHAnsi"/>
          <w:color w:val="000000" w:themeColor="text1"/>
        </w:rPr>
        <w:t>choreographer</w:t>
      </w:r>
      <w:r w:rsidR="008A71FA"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Anna </w:t>
      </w:r>
      <w:proofErr w:type="spellStart"/>
      <w:r w:rsidRPr="002713B1">
        <w:rPr>
          <w:rFonts w:asciiTheme="majorHAnsi" w:hAnsiTheme="majorHAnsi" w:cstheme="majorHAnsi"/>
          <w:color w:val="000000" w:themeColor="text1"/>
        </w:rPr>
        <w:t>Halprin</w:t>
      </w:r>
      <w:proofErr w:type="spellEnd"/>
      <w:r w:rsidR="009421BD" w:rsidRPr="002713B1">
        <w:rPr>
          <w:rFonts w:asciiTheme="majorHAnsi" w:hAnsiTheme="majorHAnsi" w:cstheme="majorHAnsi"/>
          <w:color w:val="000000" w:themeColor="text1"/>
        </w:rPr>
        <w:t xml:space="preserve"> (</w:t>
      </w:r>
      <w:proofErr w:type="spellStart"/>
      <w:r w:rsidR="009421BD" w:rsidRPr="002713B1">
        <w:rPr>
          <w:rFonts w:asciiTheme="majorHAnsi" w:hAnsiTheme="majorHAnsi" w:cstheme="majorHAnsi"/>
          <w:color w:val="000000" w:themeColor="text1"/>
        </w:rPr>
        <w:t>Bennanhum</w:t>
      </w:r>
      <w:proofErr w:type="spellEnd"/>
      <w:r w:rsidR="009421BD" w:rsidRPr="002713B1">
        <w:rPr>
          <w:rFonts w:asciiTheme="majorHAnsi" w:hAnsiTheme="majorHAnsi" w:cstheme="majorHAnsi"/>
          <w:color w:val="000000" w:themeColor="text1"/>
        </w:rPr>
        <w:t xml:space="preserve"> in Perron 2020: 3).</w:t>
      </w:r>
      <w:r w:rsidR="00D738DE" w:rsidRPr="002713B1">
        <w:rPr>
          <w:rStyle w:val="FootnoteReference"/>
          <w:rFonts w:asciiTheme="majorHAnsi" w:hAnsiTheme="majorHAnsi" w:cstheme="majorHAnsi"/>
          <w:color w:val="000000" w:themeColor="text1"/>
        </w:rPr>
        <w:t xml:space="preserve"> </w:t>
      </w:r>
      <w:r w:rsidR="00D738DE" w:rsidRPr="002713B1">
        <w:rPr>
          <w:rStyle w:val="FootnoteReference"/>
          <w:rFonts w:asciiTheme="majorHAnsi" w:hAnsiTheme="majorHAnsi" w:cstheme="majorHAnsi"/>
          <w:color w:val="000000" w:themeColor="text1"/>
        </w:rPr>
        <w:footnoteReference w:id="61"/>
      </w:r>
      <w:r w:rsidR="00D738DE" w:rsidRPr="002713B1">
        <w:rPr>
          <w:rFonts w:asciiTheme="majorHAnsi" w:hAnsiTheme="majorHAnsi" w:cstheme="majorHAnsi"/>
          <w:color w:val="000000" w:themeColor="text1"/>
        </w:rPr>
        <w:t xml:space="preserve"> </w:t>
      </w:r>
      <w:r w:rsidR="009D4D15">
        <w:rPr>
          <w:rFonts w:asciiTheme="majorHAnsi" w:hAnsiTheme="majorHAnsi" w:cstheme="majorHAnsi"/>
          <w:color w:val="000000" w:themeColor="text1"/>
        </w:rPr>
        <w:t xml:space="preserve"> </w:t>
      </w:r>
      <w:proofErr w:type="spellStart"/>
      <w:r w:rsidR="00B24553" w:rsidRPr="002713B1">
        <w:rPr>
          <w:rFonts w:asciiTheme="majorHAnsi" w:hAnsiTheme="majorHAnsi" w:cstheme="majorHAnsi"/>
          <w:color w:val="000000" w:themeColor="text1"/>
        </w:rPr>
        <w:t>Halprin’s</w:t>
      </w:r>
      <w:proofErr w:type="spellEnd"/>
      <w:r w:rsidR="00B24553" w:rsidRPr="002713B1">
        <w:rPr>
          <w:rFonts w:asciiTheme="majorHAnsi" w:hAnsiTheme="majorHAnsi" w:cstheme="majorHAnsi"/>
          <w:color w:val="000000" w:themeColor="text1"/>
        </w:rPr>
        <w:t xml:space="preserve"> rejection of Modern dance led her </w:t>
      </w:r>
      <w:r w:rsidR="00D738DE" w:rsidRPr="002713B1">
        <w:rPr>
          <w:rFonts w:asciiTheme="majorHAnsi" w:hAnsiTheme="majorHAnsi" w:cstheme="majorHAnsi"/>
          <w:color w:val="000000" w:themeColor="text1"/>
        </w:rPr>
        <w:t>in</w:t>
      </w:r>
      <w:r w:rsidR="00B24553" w:rsidRPr="002713B1">
        <w:rPr>
          <w:rFonts w:asciiTheme="majorHAnsi" w:hAnsiTheme="majorHAnsi" w:cstheme="majorHAnsi"/>
          <w:color w:val="000000" w:themeColor="text1"/>
        </w:rPr>
        <w:t xml:space="preserve">to cross-disciplinary explorations </w:t>
      </w:r>
      <w:r w:rsidR="00D738DE" w:rsidRPr="002713B1">
        <w:rPr>
          <w:rFonts w:asciiTheme="majorHAnsi" w:hAnsiTheme="majorHAnsi" w:cstheme="majorHAnsi"/>
          <w:color w:val="000000" w:themeColor="text1"/>
        </w:rPr>
        <w:t>of</w:t>
      </w:r>
      <w:r w:rsidR="00B24553" w:rsidRPr="002713B1">
        <w:rPr>
          <w:rFonts w:asciiTheme="majorHAnsi" w:hAnsiTheme="majorHAnsi" w:cstheme="majorHAnsi"/>
          <w:color w:val="000000" w:themeColor="text1"/>
        </w:rPr>
        <w:t xml:space="preserve"> the nature of materials, non-representational movement and the use of juxtaposition in performances that aimed to free up dancers’ and audiences’ preconceptions and create a new form of ‘total theatre’ (</w:t>
      </w:r>
      <w:proofErr w:type="spellStart"/>
      <w:r w:rsidR="00B24553" w:rsidRPr="002713B1">
        <w:rPr>
          <w:rFonts w:asciiTheme="majorHAnsi" w:hAnsiTheme="majorHAnsi" w:cstheme="majorHAnsi"/>
          <w:color w:val="000000" w:themeColor="text1"/>
        </w:rPr>
        <w:t>Halprin</w:t>
      </w:r>
      <w:proofErr w:type="spellEnd"/>
      <w:r w:rsidR="00B24553" w:rsidRPr="002713B1">
        <w:rPr>
          <w:rFonts w:asciiTheme="majorHAnsi" w:hAnsiTheme="majorHAnsi" w:cstheme="majorHAnsi"/>
          <w:color w:val="000000" w:themeColor="text1"/>
        </w:rPr>
        <w:t xml:space="preserve"> 1995: 256). </w:t>
      </w:r>
      <w:r w:rsidR="00D738DE" w:rsidRPr="002713B1">
        <w:rPr>
          <w:rFonts w:asciiTheme="majorHAnsi" w:hAnsiTheme="majorHAnsi" w:cstheme="majorHAnsi"/>
          <w:color w:val="000000" w:themeColor="text1"/>
        </w:rPr>
        <w:t>To do this,</w:t>
      </w:r>
      <w:r w:rsidR="00B24553" w:rsidRPr="002713B1">
        <w:rPr>
          <w:rFonts w:asciiTheme="majorHAnsi" w:hAnsiTheme="majorHAnsi" w:cstheme="majorHAnsi"/>
          <w:color w:val="000000" w:themeColor="text1"/>
        </w:rPr>
        <w:t xml:space="preserve"> </w:t>
      </w:r>
      <w:proofErr w:type="spellStart"/>
      <w:r w:rsidR="00B24553" w:rsidRPr="002713B1">
        <w:rPr>
          <w:rFonts w:asciiTheme="majorHAnsi" w:hAnsiTheme="majorHAnsi" w:cstheme="majorHAnsi"/>
          <w:color w:val="000000" w:themeColor="text1"/>
        </w:rPr>
        <w:t>Halprin</w:t>
      </w:r>
      <w:proofErr w:type="spellEnd"/>
      <w:r w:rsidR="00B24553" w:rsidRPr="002713B1">
        <w:rPr>
          <w:rFonts w:asciiTheme="majorHAnsi" w:hAnsiTheme="majorHAnsi" w:cstheme="majorHAnsi"/>
          <w:color w:val="000000" w:themeColor="text1"/>
        </w:rPr>
        <w:t xml:space="preserve"> took dance out of the theatre and into natural and urban spaces where she </w:t>
      </w:r>
      <w:r w:rsidR="00D738DE" w:rsidRPr="002713B1">
        <w:rPr>
          <w:rFonts w:asciiTheme="majorHAnsi" w:hAnsiTheme="majorHAnsi" w:cstheme="majorHAnsi"/>
          <w:color w:val="000000" w:themeColor="text1"/>
        </w:rPr>
        <w:t xml:space="preserve">explored </w:t>
      </w:r>
      <w:r w:rsidR="00B24553" w:rsidRPr="002713B1">
        <w:rPr>
          <w:rFonts w:asciiTheme="majorHAnsi" w:hAnsiTheme="majorHAnsi" w:cstheme="majorHAnsi"/>
          <w:color w:val="000000" w:themeColor="text1"/>
        </w:rPr>
        <w:t>moving in kinaesthetic harmony with the world</w:t>
      </w:r>
      <w:r w:rsidR="00F21A9C" w:rsidRPr="002713B1">
        <w:rPr>
          <w:rFonts w:asciiTheme="majorHAnsi" w:hAnsiTheme="majorHAnsi" w:cstheme="majorHAnsi"/>
          <w:color w:val="000000" w:themeColor="text1"/>
        </w:rPr>
        <w:t xml:space="preserve"> (Worth and </w:t>
      </w:r>
      <w:proofErr w:type="spellStart"/>
      <w:r w:rsidR="00F21A9C" w:rsidRPr="002713B1">
        <w:rPr>
          <w:rFonts w:asciiTheme="majorHAnsi" w:hAnsiTheme="majorHAnsi" w:cstheme="majorHAnsi"/>
          <w:color w:val="000000" w:themeColor="text1"/>
        </w:rPr>
        <w:t>Poynor</w:t>
      </w:r>
      <w:proofErr w:type="spellEnd"/>
      <w:r w:rsidR="00F21A9C" w:rsidRPr="002713B1">
        <w:rPr>
          <w:rFonts w:asciiTheme="majorHAnsi" w:hAnsiTheme="majorHAnsi" w:cstheme="majorHAnsi"/>
          <w:color w:val="000000" w:themeColor="text1"/>
        </w:rPr>
        <w:t xml:space="preserve"> 2004)</w:t>
      </w:r>
      <w:r w:rsidR="00B24553" w:rsidRPr="002713B1">
        <w:rPr>
          <w:rFonts w:asciiTheme="majorHAnsi" w:hAnsiTheme="majorHAnsi" w:cstheme="majorHAnsi"/>
          <w:color w:val="000000" w:themeColor="text1"/>
        </w:rPr>
        <w:t xml:space="preserve">. </w:t>
      </w:r>
    </w:p>
    <w:p w14:paraId="46CEEA74" w14:textId="77777777" w:rsidR="00512561" w:rsidRPr="002713B1" w:rsidRDefault="00512561" w:rsidP="003774E8">
      <w:pPr>
        <w:spacing w:after="240" w:line="480" w:lineRule="auto"/>
        <w:rPr>
          <w:rFonts w:asciiTheme="majorHAnsi" w:hAnsiTheme="majorHAnsi" w:cstheme="majorHAnsi"/>
          <w:color w:val="000000" w:themeColor="text1"/>
          <w:highlight w:val="lightGray"/>
        </w:rPr>
      </w:pPr>
    </w:p>
    <w:p w14:paraId="661E75B6" w14:textId="3FC39F90" w:rsidR="00512561" w:rsidRPr="002713B1" w:rsidRDefault="00D738DE" w:rsidP="00D738DE">
      <w:pPr>
        <w:spacing w:after="240" w:line="480" w:lineRule="auto"/>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Halprin</w:t>
      </w:r>
      <w:proofErr w:type="spellEnd"/>
      <w:r w:rsidRPr="002713B1">
        <w:rPr>
          <w:rFonts w:asciiTheme="majorHAnsi" w:hAnsiTheme="majorHAnsi" w:cstheme="majorHAnsi"/>
          <w:color w:val="000000" w:themeColor="text1"/>
        </w:rPr>
        <w:t xml:space="preserve"> undertook </w:t>
      </w:r>
      <w:r w:rsidR="009476A3" w:rsidRPr="002713B1">
        <w:rPr>
          <w:rFonts w:asciiTheme="majorHAnsi" w:hAnsiTheme="majorHAnsi" w:cstheme="majorHAnsi"/>
          <w:color w:val="000000" w:themeColor="text1"/>
        </w:rPr>
        <w:t xml:space="preserve">many of </w:t>
      </w:r>
      <w:r w:rsidR="00FA3A81" w:rsidRPr="002713B1">
        <w:rPr>
          <w:rFonts w:asciiTheme="majorHAnsi" w:hAnsiTheme="majorHAnsi" w:cstheme="majorHAnsi"/>
          <w:color w:val="000000" w:themeColor="text1"/>
        </w:rPr>
        <w:t>these</w:t>
      </w:r>
      <w:r w:rsidRPr="002713B1">
        <w:rPr>
          <w:rFonts w:asciiTheme="majorHAnsi" w:hAnsiTheme="majorHAnsi" w:cstheme="majorHAnsi"/>
          <w:color w:val="000000" w:themeColor="text1"/>
        </w:rPr>
        <w:t xml:space="preserve"> choreographic enquiries in collaboration with her husband, the architect Lawrence </w:t>
      </w:r>
      <w:proofErr w:type="spellStart"/>
      <w:r w:rsidRPr="002713B1">
        <w:rPr>
          <w:rFonts w:asciiTheme="majorHAnsi" w:hAnsiTheme="majorHAnsi" w:cstheme="majorHAnsi"/>
          <w:color w:val="000000" w:themeColor="text1"/>
        </w:rPr>
        <w:t>Halprin</w:t>
      </w:r>
      <w:proofErr w:type="spellEnd"/>
      <w:r w:rsidR="00F21A9C" w:rsidRPr="002713B1">
        <w:rPr>
          <w:rFonts w:asciiTheme="majorHAnsi" w:hAnsiTheme="majorHAnsi" w:cstheme="majorHAnsi"/>
          <w:color w:val="000000" w:themeColor="text1"/>
        </w:rPr>
        <w:t xml:space="preserve">, who </w:t>
      </w:r>
      <w:r w:rsidRPr="002713B1">
        <w:rPr>
          <w:rFonts w:asciiTheme="majorHAnsi" w:hAnsiTheme="majorHAnsi" w:cstheme="majorHAnsi"/>
          <w:color w:val="000000" w:themeColor="text1"/>
        </w:rPr>
        <w:t xml:space="preserve">shared a concern for promoting creative collective engagements and open communication between artists and makers from different communities and disciplines (Worth and </w:t>
      </w:r>
      <w:proofErr w:type="spellStart"/>
      <w:r w:rsidRPr="002713B1">
        <w:rPr>
          <w:rFonts w:asciiTheme="majorHAnsi" w:hAnsiTheme="majorHAnsi" w:cstheme="majorHAnsi"/>
          <w:color w:val="000000" w:themeColor="text1"/>
        </w:rPr>
        <w:t>Poynor</w:t>
      </w:r>
      <w:proofErr w:type="spellEnd"/>
      <w:r w:rsidRPr="002713B1">
        <w:rPr>
          <w:rFonts w:asciiTheme="majorHAnsi" w:hAnsiTheme="majorHAnsi" w:cstheme="majorHAnsi"/>
          <w:color w:val="000000" w:themeColor="text1"/>
        </w:rPr>
        <w:t xml:space="preserve"> 2004). A notable outcome of </w:t>
      </w:r>
      <w:r w:rsidR="009476A3" w:rsidRPr="002713B1">
        <w:rPr>
          <w:rFonts w:asciiTheme="majorHAnsi" w:hAnsiTheme="majorHAnsi" w:cstheme="majorHAnsi"/>
          <w:color w:val="000000" w:themeColor="text1"/>
        </w:rPr>
        <w:t xml:space="preserve">their </w:t>
      </w:r>
      <w:r w:rsidRPr="002713B1">
        <w:rPr>
          <w:rFonts w:asciiTheme="majorHAnsi" w:hAnsiTheme="majorHAnsi" w:cstheme="majorHAnsi"/>
          <w:color w:val="000000" w:themeColor="text1"/>
        </w:rPr>
        <w:t xml:space="preserve">collaboration was an improvisational score </w:t>
      </w:r>
      <w:r w:rsidR="00E92212" w:rsidRPr="002713B1">
        <w:rPr>
          <w:rFonts w:asciiTheme="majorHAnsi" w:hAnsiTheme="majorHAnsi" w:cstheme="majorHAnsi"/>
          <w:color w:val="000000" w:themeColor="text1"/>
        </w:rPr>
        <w:t xml:space="preserve">that they called the RSVP cycle (Lawrence </w:t>
      </w:r>
      <w:proofErr w:type="spellStart"/>
      <w:r w:rsidR="00E92212" w:rsidRPr="002713B1">
        <w:rPr>
          <w:rFonts w:asciiTheme="majorHAnsi" w:hAnsiTheme="majorHAnsi" w:cstheme="majorHAnsi"/>
          <w:color w:val="000000" w:themeColor="text1"/>
        </w:rPr>
        <w:t>Halprin</w:t>
      </w:r>
      <w:proofErr w:type="spellEnd"/>
      <w:r w:rsidR="00E92212" w:rsidRPr="002713B1">
        <w:rPr>
          <w:rFonts w:asciiTheme="majorHAnsi" w:hAnsiTheme="majorHAnsi" w:cstheme="majorHAnsi"/>
          <w:color w:val="000000" w:themeColor="text1"/>
        </w:rPr>
        <w:t xml:space="preserve"> 1969:1 in Worth and </w:t>
      </w:r>
      <w:proofErr w:type="spellStart"/>
      <w:r w:rsidR="00E92212" w:rsidRPr="002713B1">
        <w:rPr>
          <w:rFonts w:asciiTheme="majorHAnsi" w:hAnsiTheme="majorHAnsi" w:cstheme="majorHAnsi"/>
          <w:color w:val="000000" w:themeColor="text1"/>
        </w:rPr>
        <w:t>Poynor</w:t>
      </w:r>
      <w:proofErr w:type="spellEnd"/>
      <w:r w:rsidR="00E92212" w:rsidRPr="002713B1">
        <w:rPr>
          <w:rFonts w:asciiTheme="majorHAnsi" w:hAnsiTheme="majorHAnsi" w:cstheme="majorHAnsi"/>
          <w:color w:val="000000" w:themeColor="text1"/>
        </w:rPr>
        <w:t xml:space="preserve"> 2004:72). The score was </w:t>
      </w:r>
      <w:r w:rsidRPr="002713B1">
        <w:rPr>
          <w:rFonts w:asciiTheme="majorHAnsi" w:hAnsiTheme="majorHAnsi" w:cstheme="majorHAnsi"/>
          <w:color w:val="000000" w:themeColor="text1"/>
        </w:rPr>
        <w:t xml:space="preserve">developed to ‘facilitate non-goal orientated creative process’ </w:t>
      </w:r>
      <w:r w:rsidR="00E92212" w:rsidRPr="002713B1">
        <w:rPr>
          <w:rFonts w:asciiTheme="majorHAnsi" w:hAnsiTheme="majorHAnsi" w:cstheme="majorHAnsi"/>
          <w:color w:val="000000" w:themeColor="text1"/>
        </w:rPr>
        <w:t xml:space="preserve">and to formalised an ‘applied democracy’ by systematising and making visible creative process as they occurred (Anna </w:t>
      </w:r>
      <w:proofErr w:type="spellStart"/>
      <w:r w:rsidR="00E92212" w:rsidRPr="002713B1">
        <w:rPr>
          <w:rFonts w:asciiTheme="majorHAnsi" w:hAnsiTheme="majorHAnsi" w:cstheme="majorHAnsi"/>
          <w:color w:val="000000" w:themeColor="text1"/>
        </w:rPr>
        <w:t>Halprin</w:t>
      </w:r>
      <w:proofErr w:type="spellEnd"/>
      <w:r w:rsidR="00E92212" w:rsidRPr="002713B1">
        <w:rPr>
          <w:rFonts w:asciiTheme="majorHAnsi" w:hAnsiTheme="majorHAnsi" w:cstheme="majorHAnsi"/>
          <w:color w:val="000000" w:themeColor="text1"/>
        </w:rPr>
        <w:t xml:space="preserve"> 1995, in Worth and </w:t>
      </w:r>
      <w:proofErr w:type="spellStart"/>
      <w:r w:rsidR="00E92212" w:rsidRPr="002713B1">
        <w:rPr>
          <w:rFonts w:asciiTheme="majorHAnsi" w:hAnsiTheme="majorHAnsi" w:cstheme="majorHAnsi"/>
          <w:color w:val="000000" w:themeColor="text1"/>
        </w:rPr>
        <w:t>Poynor</w:t>
      </w:r>
      <w:proofErr w:type="spellEnd"/>
      <w:r w:rsidR="00E92212" w:rsidRPr="002713B1">
        <w:rPr>
          <w:rFonts w:asciiTheme="majorHAnsi" w:hAnsiTheme="majorHAnsi" w:cstheme="majorHAnsi"/>
          <w:color w:val="000000" w:themeColor="text1"/>
        </w:rPr>
        <w:t xml:space="preserve">, 2004: 73) </w:t>
      </w:r>
      <w:r w:rsidRPr="002713B1">
        <w:rPr>
          <w:rFonts w:asciiTheme="majorHAnsi" w:hAnsiTheme="majorHAnsi" w:cstheme="majorHAnsi"/>
          <w:color w:val="000000" w:themeColor="text1"/>
        </w:rPr>
        <w:t xml:space="preserve">In </w:t>
      </w:r>
      <w:r w:rsidR="00E92212" w:rsidRPr="002713B1">
        <w:rPr>
          <w:rFonts w:asciiTheme="majorHAnsi" w:hAnsiTheme="majorHAnsi" w:cstheme="majorHAnsi"/>
          <w:color w:val="000000" w:themeColor="text1"/>
        </w:rPr>
        <w:t>it R</w:t>
      </w:r>
      <w:r w:rsidRPr="002713B1">
        <w:rPr>
          <w:rFonts w:asciiTheme="majorHAnsi" w:hAnsiTheme="majorHAnsi" w:cstheme="majorHAnsi"/>
          <w:color w:val="000000" w:themeColor="text1"/>
        </w:rPr>
        <w:t xml:space="preserve"> stands for the resources and materials available to the work; S, for the score used to guide the process; V, is the ‘valuation’, analysis and review of the action or discussion, and P is the resulting performance. </w:t>
      </w:r>
    </w:p>
    <w:p w14:paraId="20A1A540" w14:textId="25F69F12" w:rsidR="00C3593A" w:rsidRPr="002713B1" w:rsidRDefault="00FA3A81" w:rsidP="00005F1B">
      <w:pPr>
        <w:spacing w:after="240" w:line="480" w:lineRule="auto"/>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Halprin</w:t>
      </w:r>
      <w:r w:rsidR="00005F1B" w:rsidRPr="002713B1">
        <w:rPr>
          <w:rFonts w:asciiTheme="majorHAnsi" w:hAnsiTheme="majorHAnsi" w:cstheme="majorHAnsi"/>
          <w:color w:val="000000" w:themeColor="text1"/>
        </w:rPr>
        <w:t>’s</w:t>
      </w:r>
      <w:proofErr w:type="spellEnd"/>
      <w:r w:rsidR="00005F1B" w:rsidRPr="002713B1">
        <w:rPr>
          <w:rFonts w:asciiTheme="majorHAnsi" w:hAnsiTheme="majorHAnsi" w:cstheme="majorHAnsi"/>
          <w:color w:val="000000" w:themeColor="text1"/>
        </w:rPr>
        <w:t xml:space="preserve"> approach was </w:t>
      </w:r>
      <w:r w:rsidR="00F21A9C" w:rsidRPr="002713B1">
        <w:rPr>
          <w:rFonts w:asciiTheme="majorHAnsi" w:hAnsiTheme="majorHAnsi" w:cstheme="majorHAnsi"/>
          <w:color w:val="000000" w:themeColor="text1"/>
        </w:rPr>
        <w:t xml:space="preserve">of particular significance to the development </w:t>
      </w:r>
      <w:r w:rsidR="00761A13">
        <w:rPr>
          <w:rFonts w:asciiTheme="majorHAnsi" w:hAnsiTheme="majorHAnsi" w:cstheme="majorHAnsi"/>
          <w:color w:val="000000" w:themeColor="text1"/>
        </w:rPr>
        <w:t>of</w:t>
      </w:r>
      <w:r w:rsidR="00F21A9C" w:rsidRPr="002713B1">
        <w:rPr>
          <w:rFonts w:asciiTheme="majorHAnsi" w:hAnsiTheme="majorHAnsi" w:cstheme="majorHAnsi"/>
          <w:color w:val="000000" w:themeColor="text1"/>
        </w:rPr>
        <w:t xml:space="preserve"> site-dance as it initiated a concern for </w:t>
      </w:r>
      <w:r w:rsidR="00005F1B" w:rsidRPr="002713B1">
        <w:rPr>
          <w:rFonts w:asciiTheme="majorHAnsi" w:hAnsiTheme="majorHAnsi" w:cstheme="majorHAnsi"/>
          <w:color w:val="000000" w:themeColor="text1"/>
        </w:rPr>
        <w:t>build</w:t>
      </w:r>
      <w:r w:rsidR="00F21A9C" w:rsidRPr="002713B1">
        <w:rPr>
          <w:rFonts w:asciiTheme="majorHAnsi" w:hAnsiTheme="majorHAnsi" w:cstheme="majorHAnsi"/>
          <w:color w:val="000000" w:themeColor="text1"/>
        </w:rPr>
        <w:t>ing</w:t>
      </w:r>
      <w:r w:rsidR="00005F1B" w:rsidRPr="002713B1">
        <w:rPr>
          <w:rFonts w:asciiTheme="majorHAnsi" w:hAnsiTheme="majorHAnsi" w:cstheme="majorHAnsi"/>
          <w:color w:val="000000" w:themeColor="text1"/>
        </w:rPr>
        <w:t xml:space="preserve"> and strengthen</w:t>
      </w:r>
      <w:r w:rsidR="00F21A9C" w:rsidRPr="002713B1">
        <w:rPr>
          <w:rFonts w:asciiTheme="majorHAnsi" w:hAnsiTheme="majorHAnsi" w:cstheme="majorHAnsi"/>
          <w:color w:val="000000" w:themeColor="text1"/>
        </w:rPr>
        <w:t>ing</w:t>
      </w:r>
      <w:r w:rsidR="00005F1B" w:rsidRPr="002713B1">
        <w:rPr>
          <w:rFonts w:asciiTheme="majorHAnsi" w:hAnsiTheme="majorHAnsi" w:cstheme="majorHAnsi"/>
          <w:color w:val="000000" w:themeColor="text1"/>
        </w:rPr>
        <w:t xml:space="preserve"> connections between artist</w:t>
      </w:r>
      <w:r w:rsidR="00F21A9C" w:rsidRPr="002713B1">
        <w:rPr>
          <w:rFonts w:asciiTheme="majorHAnsi" w:hAnsiTheme="majorHAnsi" w:cstheme="majorHAnsi"/>
          <w:color w:val="000000" w:themeColor="text1"/>
        </w:rPr>
        <w:t xml:space="preserve"> practices, </w:t>
      </w:r>
      <w:r w:rsidR="00005F1B" w:rsidRPr="002713B1">
        <w:rPr>
          <w:rFonts w:asciiTheme="majorHAnsi" w:hAnsiTheme="majorHAnsi" w:cstheme="majorHAnsi"/>
          <w:color w:val="000000" w:themeColor="text1"/>
        </w:rPr>
        <w:t>communities</w:t>
      </w:r>
      <w:r w:rsidR="00F21A9C" w:rsidRPr="002713B1">
        <w:rPr>
          <w:rFonts w:asciiTheme="majorHAnsi" w:hAnsiTheme="majorHAnsi" w:cstheme="majorHAnsi"/>
          <w:color w:val="000000" w:themeColor="text1"/>
        </w:rPr>
        <w:t>,</w:t>
      </w:r>
      <w:r w:rsidR="00005F1B" w:rsidRPr="002713B1">
        <w:rPr>
          <w:rFonts w:asciiTheme="majorHAnsi" w:hAnsiTheme="majorHAnsi" w:cstheme="majorHAnsi"/>
          <w:color w:val="000000" w:themeColor="text1"/>
        </w:rPr>
        <w:t xml:space="preserve"> people and places </w:t>
      </w:r>
      <w:r w:rsidR="00C670F4" w:rsidRPr="002713B1">
        <w:rPr>
          <w:rFonts w:asciiTheme="majorHAnsi" w:hAnsiTheme="majorHAnsi" w:cstheme="majorHAnsi"/>
          <w:color w:val="000000" w:themeColor="text1"/>
        </w:rPr>
        <w:t xml:space="preserve">(Worth and </w:t>
      </w:r>
      <w:proofErr w:type="spellStart"/>
      <w:r w:rsidR="00C670F4" w:rsidRPr="002713B1">
        <w:rPr>
          <w:rFonts w:asciiTheme="majorHAnsi" w:hAnsiTheme="majorHAnsi" w:cstheme="majorHAnsi"/>
          <w:color w:val="000000" w:themeColor="text1"/>
        </w:rPr>
        <w:t>Poynor</w:t>
      </w:r>
      <w:proofErr w:type="spellEnd"/>
      <w:r w:rsidR="00C670F4" w:rsidRPr="002713B1">
        <w:rPr>
          <w:rFonts w:asciiTheme="majorHAnsi" w:hAnsiTheme="majorHAnsi" w:cstheme="majorHAnsi"/>
          <w:color w:val="000000" w:themeColor="text1"/>
        </w:rPr>
        <w:t>, 2004:61).</w:t>
      </w:r>
      <w:r w:rsidR="00C670F4" w:rsidRPr="002713B1">
        <w:rPr>
          <w:rStyle w:val="FootnoteReference"/>
          <w:rFonts w:asciiTheme="majorHAnsi" w:hAnsiTheme="majorHAnsi" w:cstheme="majorHAnsi"/>
          <w:color w:val="000000" w:themeColor="text1"/>
        </w:rPr>
        <w:t xml:space="preserve"> </w:t>
      </w:r>
      <w:r w:rsidR="00C670F4" w:rsidRPr="002713B1">
        <w:rPr>
          <w:rStyle w:val="FootnoteReference"/>
          <w:rFonts w:asciiTheme="majorHAnsi" w:hAnsiTheme="majorHAnsi" w:cstheme="majorHAnsi"/>
          <w:color w:val="000000" w:themeColor="text1"/>
        </w:rPr>
        <w:footnoteReference w:id="62"/>
      </w:r>
      <w:r w:rsidR="00C670F4" w:rsidRPr="002713B1">
        <w:rPr>
          <w:rFonts w:asciiTheme="majorHAnsi" w:hAnsiTheme="majorHAnsi" w:cstheme="majorHAnsi"/>
          <w:color w:val="000000" w:themeColor="text1"/>
        </w:rPr>
        <w:t xml:space="preserve"> </w:t>
      </w:r>
      <w:r w:rsidR="00F21A9C" w:rsidRPr="002713B1">
        <w:rPr>
          <w:rFonts w:asciiTheme="majorHAnsi" w:hAnsiTheme="majorHAnsi" w:cstheme="majorHAnsi"/>
          <w:color w:val="000000" w:themeColor="text1"/>
        </w:rPr>
        <w:t xml:space="preserve">Furthermore, through her teaching </w:t>
      </w:r>
      <w:proofErr w:type="spellStart"/>
      <w:r w:rsidR="003774E8" w:rsidRPr="002713B1">
        <w:rPr>
          <w:rFonts w:asciiTheme="majorHAnsi" w:hAnsiTheme="majorHAnsi" w:cstheme="majorHAnsi"/>
          <w:color w:val="000000" w:themeColor="text1"/>
        </w:rPr>
        <w:t>Halprin’s</w:t>
      </w:r>
      <w:proofErr w:type="spellEnd"/>
      <w:r w:rsidR="003774E8" w:rsidRPr="002713B1">
        <w:rPr>
          <w:rFonts w:asciiTheme="majorHAnsi" w:hAnsiTheme="majorHAnsi" w:cstheme="majorHAnsi"/>
          <w:color w:val="000000" w:themeColor="text1"/>
        </w:rPr>
        <w:t xml:space="preserve"> </w:t>
      </w:r>
      <w:r w:rsidR="00F21A9C" w:rsidRPr="002713B1">
        <w:rPr>
          <w:rFonts w:asciiTheme="majorHAnsi" w:hAnsiTheme="majorHAnsi" w:cstheme="majorHAnsi"/>
          <w:color w:val="000000" w:themeColor="text1"/>
        </w:rPr>
        <w:t xml:space="preserve">methods influenced a generation of </w:t>
      </w:r>
      <w:r w:rsidR="00C670F4" w:rsidRPr="002713B1">
        <w:rPr>
          <w:rFonts w:asciiTheme="majorHAnsi" w:hAnsiTheme="majorHAnsi" w:cstheme="majorHAnsi"/>
          <w:color w:val="000000" w:themeColor="text1"/>
        </w:rPr>
        <w:t>postmodern dance</w:t>
      </w:r>
      <w:r w:rsidR="00F21A9C" w:rsidRPr="002713B1">
        <w:rPr>
          <w:rFonts w:asciiTheme="majorHAnsi" w:hAnsiTheme="majorHAnsi" w:cstheme="majorHAnsi"/>
          <w:color w:val="000000" w:themeColor="text1"/>
        </w:rPr>
        <w:t xml:space="preserve"> artists </w:t>
      </w:r>
      <w:r w:rsidR="005715EE" w:rsidRPr="002713B1">
        <w:rPr>
          <w:rFonts w:asciiTheme="majorHAnsi" w:hAnsiTheme="majorHAnsi" w:cstheme="majorHAnsi"/>
          <w:color w:val="000000" w:themeColor="text1"/>
        </w:rPr>
        <w:t xml:space="preserve">wishing to question </w:t>
      </w:r>
      <w:r w:rsidR="00C3593A" w:rsidRPr="002713B1">
        <w:rPr>
          <w:rFonts w:asciiTheme="majorHAnsi" w:hAnsiTheme="majorHAnsi" w:cstheme="majorHAnsi"/>
          <w:color w:val="000000" w:themeColor="text1"/>
        </w:rPr>
        <w:t xml:space="preserve">in their practice </w:t>
      </w:r>
      <w:r w:rsidR="005715EE" w:rsidRPr="002713B1">
        <w:rPr>
          <w:rFonts w:asciiTheme="majorHAnsi" w:hAnsiTheme="majorHAnsi" w:cstheme="majorHAnsi"/>
          <w:color w:val="000000" w:themeColor="text1"/>
        </w:rPr>
        <w:t>what constitutes dance</w:t>
      </w:r>
      <w:r w:rsidR="00C3593A" w:rsidRPr="002713B1">
        <w:rPr>
          <w:rFonts w:asciiTheme="majorHAnsi" w:hAnsiTheme="majorHAnsi" w:cstheme="majorHAnsi"/>
          <w:color w:val="000000" w:themeColor="text1"/>
        </w:rPr>
        <w:t xml:space="preserve"> and, as </w:t>
      </w:r>
      <w:proofErr w:type="spellStart"/>
      <w:r w:rsidR="00C3593A" w:rsidRPr="002713B1">
        <w:rPr>
          <w:rFonts w:asciiTheme="majorHAnsi" w:hAnsiTheme="majorHAnsi" w:cstheme="majorHAnsi"/>
          <w:color w:val="000000" w:themeColor="text1"/>
        </w:rPr>
        <w:t>Kloetzel</w:t>
      </w:r>
      <w:proofErr w:type="spellEnd"/>
      <w:r w:rsidR="00C3593A" w:rsidRPr="002713B1">
        <w:rPr>
          <w:rFonts w:asciiTheme="majorHAnsi" w:hAnsiTheme="majorHAnsi" w:cstheme="majorHAnsi"/>
          <w:color w:val="000000" w:themeColor="text1"/>
        </w:rPr>
        <w:t xml:space="preserve"> states ‘ in what ways a dancing body could enact physical exchanges with individual places’, such as </w:t>
      </w:r>
      <w:r w:rsidR="00700F71" w:rsidRPr="002713B1">
        <w:rPr>
          <w:rFonts w:asciiTheme="majorHAnsi" w:hAnsiTheme="majorHAnsi" w:cstheme="majorHAnsi"/>
          <w:color w:val="000000" w:themeColor="text1"/>
        </w:rPr>
        <w:t>Simone Forti</w:t>
      </w:r>
      <w:r w:rsidR="00005F1B" w:rsidRPr="002713B1">
        <w:rPr>
          <w:rFonts w:asciiTheme="majorHAnsi" w:hAnsiTheme="majorHAnsi" w:cstheme="majorHAnsi"/>
          <w:color w:val="000000" w:themeColor="text1"/>
        </w:rPr>
        <w:t>, Trisha Brown</w:t>
      </w:r>
      <w:r w:rsidR="0090211F" w:rsidRPr="002713B1">
        <w:rPr>
          <w:rFonts w:asciiTheme="majorHAnsi" w:hAnsiTheme="majorHAnsi" w:cstheme="majorHAnsi"/>
          <w:color w:val="000000" w:themeColor="text1"/>
        </w:rPr>
        <w:t>, Yvonne Rainer and Meredith Monk</w:t>
      </w:r>
      <w:r w:rsidR="00561934" w:rsidRPr="002713B1">
        <w:rPr>
          <w:rFonts w:asciiTheme="majorHAnsi" w:hAnsiTheme="majorHAnsi" w:cstheme="majorHAnsi"/>
          <w:color w:val="000000" w:themeColor="text1"/>
        </w:rPr>
        <w:t xml:space="preserve"> </w:t>
      </w:r>
      <w:r w:rsidR="00603E5C" w:rsidRPr="002713B1">
        <w:rPr>
          <w:rFonts w:asciiTheme="majorHAnsi" w:hAnsiTheme="majorHAnsi" w:cstheme="majorHAnsi"/>
          <w:color w:val="000000" w:themeColor="text1"/>
        </w:rPr>
        <w:t>(</w:t>
      </w:r>
      <w:proofErr w:type="spellStart"/>
      <w:r w:rsidR="00C3593A" w:rsidRPr="002713B1">
        <w:rPr>
          <w:rFonts w:asciiTheme="majorHAnsi" w:hAnsiTheme="majorHAnsi" w:cstheme="majorHAnsi"/>
          <w:color w:val="000000" w:themeColor="text1"/>
        </w:rPr>
        <w:t>Kloetzel</w:t>
      </w:r>
      <w:proofErr w:type="spellEnd"/>
      <w:r w:rsidR="00C3593A" w:rsidRPr="002713B1">
        <w:rPr>
          <w:rFonts w:asciiTheme="majorHAnsi" w:hAnsiTheme="majorHAnsi" w:cstheme="majorHAnsi"/>
          <w:color w:val="000000" w:themeColor="text1"/>
        </w:rPr>
        <w:t xml:space="preserve"> 2018: 10</w:t>
      </w:r>
      <w:r w:rsidR="00603E5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w:t>
      </w:r>
      <w:r w:rsidR="00CE0EBF" w:rsidRPr="002713B1">
        <w:rPr>
          <w:rFonts w:asciiTheme="majorHAnsi" w:hAnsiTheme="majorHAnsi" w:cstheme="majorHAnsi"/>
          <w:color w:val="000000" w:themeColor="text1"/>
        </w:rPr>
        <w:t xml:space="preserve">   </w:t>
      </w:r>
    </w:p>
    <w:p w14:paraId="66473F08" w14:textId="77777777" w:rsidR="00512561" w:rsidRPr="002713B1" w:rsidRDefault="00512561" w:rsidP="00005F1B">
      <w:pPr>
        <w:spacing w:after="240" w:line="480" w:lineRule="auto"/>
        <w:rPr>
          <w:rFonts w:asciiTheme="majorHAnsi" w:hAnsiTheme="majorHAnsi" w:cstheme="majorHAnsi"/>
          <w:color w:val="000000" w:themeColor="text1"/>
          <w:highlight w:val="lightGray"/>
        </w:rPr>
      </w:pPr>
    </w:p>
    <w:p w14:paraId="79C8C3CA" w14:textId="77777777" w:rsidR="008A792E" w:rsidRPr="002713B1" w:rsidRDefault="008A792E" w:rsidP="006B23B0">
      <w:pPr>
        <w:pStyle w:val="Heading3"/>
        <w:rPr>
          <w:rFonts w:asciiTheme="majorHAnsi" w:hAnsiTheme="majorHAnsi" w:cstheme="majorHAnsi"/>
          <w:color w:val="000000" w:themeColor="text1"/>
        </w:rPr>
      </w:pPr>
      <w:bookmarkStart w:id="131" w:name="_Toc175321061"/>
      <w:bookmarkStart w:id="132" w:name="_Toc177547627"/>
      <w:bookmarkStart w:id="133" w:name="_Toc177893804"/>
      <w:bookmarkStart w:id="134" w:name="_Toc178340128"/>
      <w:bookmarkStart w:id="135" w:name="_Toc211859749"/>
      <w:r w:rsidRPr="002713B1">
        <w:rPr>
          <w:rFonts w:asciiTheme="majorHAnsi" w:hAnsiTheme="majorHAnsi" w:cstheme="majorHAnsi"/>
          <w:color w:val="000000" w:themeColor="text1"/>
        </w:rPr>
        <w:lastRenderedPageBreak/>
        <w:t>Bodies as material.</w:t>
      </w:r>
      <w:bookmarkEnd w:id="131"/>
      <w:bookmarkEnd w:id="132"/>
      <w:bookmarkEnd w:id="133"/>
      <w:bookmarkEnd w:id="134"/>
      <w:bookmarkEnd w:id="135"/>
    </w:p>
    <w:p w14:paraId="373634E5" w14:textId="77777777" w:rsidR="008A792E" w:rsidRPr="002713B1" w:rsidRDefault="008A792E" w:rsidP="008A792E">
      <w:pPr>
        <w:rPr>
          <w:rFonts w:asciiTheme="majorHAnsi" w:hAnsiTheme="majorHAnsi" w:cstheme="majorHAnsi"/>
          <w:color w:val="000000" w:themeColor="text1"/>
        </w:rPr>
      </w:pPr>
    </w:p>
    <w:p w14:paraId="25C2BCF6" w14:textId="77777777" w:rsidR="00533FBA" w:rsidRPr="002713B1" w:rsidRDefault="008A792E" w:rsidP="008A792E">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Cross art form investigations into the qualities and function of materials that had begun in the earlier part of the twentieth century</w:t>
      </w:r>
      <w:r w:rsidR="00603E5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developed throughout the 1960-70s in dances that explored dancing as ‘…neither perfection of technique, nor of expressionism, but quite something else – the presentation of objects themselves’ (Lambert-Beatty 2008: 5).</w:t>
      </w:r>
      <w:r w:rsidR="00B52585" w:rsidRPr="002713B1">
        <w:rPr>
          <w:rFonts w:asciiTheme="majorHAnsi" w:hAnsiTheme="majorHAnsi" w:cstheme="majorHAnsi"/>
          <w:color w:val="000000" w:themeColor="text1"/>
        </w:rPr>
        <w:t xml:space="preserve"> </w:t>
      </w:r>
    </w:p>
    <w:p w14:paraId="3598128E" w14:textId="01413FCC" w:rsidR="008A792E" w:rsidRPr="002713B1" w:rsidRDefault="00B52585" w:rsidP="008A792E">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On the East Coast of America,</w:t>
      </w:r>
      <w:r w:rsidR="0038628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d</w:t>
      </w:r>
      <w:r w:rsidR="00D6632D" w:rsidRPr="002713B1">
        <w:rPr>
          <w:rFonts w:asciiTheme="majorHAnsi" w:hAnsiTheme="majorHAnsi" w:cstheme="majorHAnsi"/>
          <w:color w:val="000000" w:themeColor="text1"/>
        </w:rPr>
        <w:t>ance</w:t>
      </w:r>
      <w:r w:rsidR="008A792E" w:rsidRPr="002713B1">
        <w:rPr>
          <w:rFonts w:asciiTheme="majorHAnsi" w:hAnsiTheme="majorHAnsi" w:cstheme="majorHAnsi"/>
          <w:color w:val="000000" w:themeColor="text1"/>
        </w:rPr>
        <w:t xml:space="preserve"> artist</w:t>
      </w:r>
      <w:r w:rsidR="002A3A42"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w:t>
      </w:r>
      <w:r w:rsidR="00533FBA" w:rsidRPr="002713B1">
        <w:rPr>
          <w:rFonts w:asciiTheme="majorHAnsi" w:hAnsiTheme="majorHAnsi" w:cstheme="majorHAnsi"/>
          <w:color w:val="000000" w:themeColor="text1"/>
        </w:rPr>
        <w:t xml:space="preserve">informed by </w:t>
      </w:r>
      <w:proofErr w:type="spellStart"/>
      <w:r w:rsidR="00533FBA" w:rsidRPr="002713B1">
        <w:rPr>
          <w:rFonts w:asciiTheme="majorHAnsi" w:hAnsiTheme="majorHAnsi" w:cstheme="majorHAnsi"/>
          <w:color w:val="000000" w:themeColor="text1"/>
        </w:rPr>
        <w:t>Halprin’s</w:t>
      </w:r>
      <w:proofErr w:type="spellEnd"/>
      <w:r w:rsidR="00533FBA" w:rsidRPr="002713B1">
        <w:rPr>
          <w:rFonts w:asciiTheme="majorHAnsi" w:hAnsiTheme="majorHAnsi" w:cstheme="majorHAnsi"/>
          <w:color w:val="000000" w:themeColor="text1"/>
        </w:rPr>
        <w:t xml:space="preserve"> practice, </w:t>
      </w:r>
      <w:r w:rsidR="008A792E" w:rsidRPr="002713B1">
        <w:rPr>
          <w:rFonts w:asciiTheme="majorHAnsi" w:hAnsiTheme="majorHAnsi" w:cstheme="majorHAnsi"/>
          <w:color w:val="000000" w:themeColor="text1"/>
        </w:rPr>
        <w:t>such as Yvonne Rainer and Trisha Brown, appli</w:t>
      </w:r>
      <w:r w:rsidR="00CE0EBF" w:rsidRPr="002713B1">
        <w:rPr>
          <w:rFonts w:asciiTheme="majorHAnsi" w:hAnsiTheme="majorHAnsi" w:cstheme="majorHAnsi"/>
          <w:color w:val="000000" w:themeColor="text1"/>
        </w:rPr>
        <w:t>ed</w:t>
      </w:r>
      <w:r w:rsidR="008A792E" w:rsidRPr="002713B1">
        <w:rPr>
          <w:rFonts w:asciiTheme="majorHAnsi" w:hAnsiTheme="majorHAnsi" w:cstheme="majorHAnsi"/>
          <w:color w:val="000000" w:themeColor="text1"/>
        </w:rPr>
        <w:t xml:space="preserve"> a new sense of immediacy to examining bodily movement as material object in performance</w:t>
      </w:r>
      <w:r w:rsidR="00533FBA"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w:t>
      </w:r>
      <w:r w:rsidR="00533FBA" w:rsidRPr="002713B1">
        <w:rPr>
          <w:rFonts w:asciiTheme="majorHAnsi" w:hAnsiTheme="majorHAnsi" w:cstheme="majorHAnsi"/>
          <w:color w:val="000000" w:themeColor="text1"/>
        </w:rPr>
        <w:t xml:space="preserve">associated with the New York based, Judson Dance Theatre </w:t>
      </w:r>
      <w:r w:rsidR="008A792E" w:rsidRPr="002713B1">
        <w:rPr>
          <w:rFonts w:asciiTheme="majorHAnsi" w:hAnsiTheme="majorHAnsi" w:cstheme="majorHAnsi"/>
          <w:color w:val="000000" w:themeColor="text1"/>
        </w:rPr>
        <w:t>(Wood 2007). The aesthetic that resulted from incorporating functional, task-like and pedestrian action into dance is demonstrated in Rainer’s</w:t>
      </w:r>
      <w:r w:rsidR="008A792E" w:rsidRPr="002713B1">
        <w:rPr>
          <w:rStyle w:val="apple-converted-space"/>
          <w:rFonts w:asciiTheme="majorHAnsi" w:hAnsiTheme="majorHAnsi" w:cstheme="majorHAnsi"/>
          <w:i/>
          <w:iCs/>
          <w:color w:val="000000" w:themeColor="text1"/>
        </w:rPr>
        <w:t xml:space="preserve"> Parts of Some Sextets </w:t>
      </w:r>
      <w:r w:rsidR="008A792E" w:rsidRPr="002713B1">
        <w:rPr>
          <w:rStyle w:val="apple-converted-space"/>
          <w:rFonts w:asciiTheme="majorHAnsi" w:hAnsiTheme="majorHAnsi" w:cstheme="majorHAnsi"/>
          <w:color w:val="000000" w:themeColor="text1"/>
        </w:rPr>
        <w:t xml:space="preserve">(1965), wherein </w:t>
      </w:r>
      <w:r w:rsidR="008A792E" w:rsidRPr="002713B1">
        <w:rPr>
          <w:rFonts w:asciiTheme="majorHAnsi" w:hAnsiTheme="majorHAnsi" w:cstheme="majorHAnsi"/>
          <w:color w:val="000000" w:themeColor="text1"/>
        </w:rPr>
        <w:t xml:space="preserve">dancers move mattresses around the space in ways that invite viewers to ‘savour the intelligence of human bodies in action’ (Carroll in </w:t>
      </w:r>
      <w:r w:rsidR="00B94A72" w:rsidRPr="002713B1">
        <w:rPr>
          <w:rFonts w:asciiTheme="majorHAnsi" w:hAnsiTheme="majorHAnsi" w:cstheme="majorHAnsi"/>
          <w:color w:val="000000" w:themeColor="text1"/>
        </w:rPr>
        <w:t xml:space="preserve">Rainer and </w:t>
      </w:r>
      <w:r w:rsidR="008A792E" w:rsidRPr="002713B1">
        <w:rPr>
          <w:rFonts w:asciiTheme="majorHAnsi" w:hAnsiTheme="majorHAnsi" w:cstheme="majorHAnsi"/>
          <w:color w:val="000000" w:themeColor="text1"/>
        </w:rPr>
        <w:t>Sachs</w:t>
      </w:r>
      <w:r w:rsidR="00B94A72"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2003</w:t>
      </w:r>
      <w:r w:rsidR="008A792E" w:rsidRPr="002713B1">
        <w:rPr>
          <w:rFonts w:asciiTheme="majorHAnsi" w:hAnsiTheme="majorHAnsi" w:cstheme="majorHAnsi"/>
          <w:i/>
          <w:iCs/>
          <w:color w:val="000000" w:themeColor="text1"/>
        </w:rPr>
        <w:t xml:space="preserve">: </w:t>
      </w:r>
      <w:r w:rsidR="008A792E" w:rsidRPr="002713B1">
        <w:rPr>
          <w:rFonts w:asciiTheme="majorHAnsi" w:hAnsiTheme="majorHAnsi" w:cstheme="majorHAnsi"/>
          <w:color w:val="000000" w:themeColor="text1"/>
        </w:rPr>
        <w:t xml:space="preserve">74). Rainer states that, there was,  </w:t>
      </w:r>
    </w:p>
    <w:p w14:paraId="260C9180" w14:textId="3E24436E" w:rsidR="008A792E" w:rsidRPr="002713B1" w:rsidRDefault="008A792E" w:rsidP="008A792E">
      <w:pPr>
        <w:pStyle w:val="yiv5657043341ydp2dafa1e8msonormal"/>
        <w:spacing w:before="0" w:beforeAutospacing="0" w:after="0" w:afterAutospacing="0" w:line="360" w:lineRule="atLeast"/>
        <w:ind w:left="720"/>
        <w:rPr>
          <w:rFonts w:asciiTheme="majorHAnsi" w:hAnsiTheme="majorHAnsi" w:cstheme="majorHAnsi"/>
          <w:color w:val="000000" w:themeColor="text1"/>
          <w:lang w:val="en-US"/>
        </w:rPr>
      </w:pPr>
      <w:r w:rsidRPr="002713B1">
        <w:rPr>
          <w:rFonts w:asciiTheme="majorHAnsi" w:hAnsiTheme="majorHAnsi" w:cstheme="majorHAnsi"/>
          <w:color w:val="000000" w:themeColor="text1"/>
          <w:lang w:val="en-US"/>
        </w:rPr>
        <w:t>… [s]</w:t>
      </w:r>
      <w:proofErr w:type="spellStart"/>
      <w:r w:rsidRPr="002713B1">
        <w:rPr>
          <w:rFonts w:asciiTheme="majorHAnsi" w:hAnsiTheme="majorHAnsi" w:cstheme="majorHAnsi"/>
          <w:color w:val="000000" w:themeColor="text1"/>
          <w:lang w:val="en-US"/>
        </w:rPr>
        <w:t>omething</w:t>
      </w:r>
      <w:proofErr w:type="spellEnd"/>
      <w:r w:rsidRPr="002713B1">
        <w:rPr>
          <w:rFonts w:asciiTheme="majorHAnsi" w:hAnsiTheme="majorHAnsi" w:cstheme="majorHAnsi"/>
          <w:color w:val="000000" w:themeColor="text1"/>
          <w:lang w:val="en-US"/>
        </w:rPr>
        <w:t xml:space="preserve"> ludicrous and satisfying about lugging that bulking object around, removing it from the scene and re-introducing it. No </w:t>
      </w:r>
      <w:proofErr w:type="spellStart"/>
      <w:r w:rsidRPr="002713B1">
        <w:rPr>
          <w:rFonts w:asciiTheme="majorHAnsi" w:hAnsiTheme="majorHAnsi" w:cstheme="majorHAnsi"/>
          <w:color w:val="000000" w:themeColor="text1"/>
          <w:lang w:val="en-US"/>
        </w:rPr>
        <w:t>stylisation</w:t>
      </w:r>
      <w:proofErr w:type="spellEnd"/>
      <w:r w:rsidRPr="002713B1">
        <w:rPr>
          <w:rFonts w:asciiTheme="majorHAnsi" w:hAnsiTheme="majorHAnsi" w:cstheme="majorHAnsi"/>
          <w:color w:val="000000" w:themeColor="text1"/>
          <w:lang w:val="en-US"/>
        </w:rPr>
        <w:t xml:space="preserve"> needed. It seemed to be so self-contained an act as to require no artistic tampering or justification.  </w:t>
      </w:r>
    </w:p>
    <w:p w14:paraId="4B36B304" w14:textId="77777777" w:rsidR="008A792E" w:rsidRPr="002713B1" w:rsidRDefault="008A792E" w:rsidP="008A792E">
      <w:pPr>
        <w:pStyle w:val="yiv5657043341ydp2dafa1e8msonormal"/>
        <w:spacing w:before="0" w:beforeAutospacing="0" w:after="0" w:afterAutospacing="0" w:line="360" w:lineRule="atLeast"/>
        <w:ind w:left="7200"/>
        <w:rPr>
          <w:rFonts w:asciiTheme="majorHAnsi" w:hAnsiTheme="majorHAnsi" w:cstheme="majorHAnsi"/>
          <w:color w:val="000000" w:themeColor="text1"/>
          <w:lang w:val="en-US"/>
        </w:rPr>
      </w:pPr>
      <w:r w:rsidRPr="002713B1">
        <w:rPr>
          <w:rFonts w:asciiTheme="majorHAnsi" w:hAnsiTheme="majorHAnsi" w:cstheme="majorHAnsi"/>
          <w:color w:val="000000" w:themeColor="text1"/>
          <w:lang w:val="en-US"/>
        </w:rPr>
        <w:t xml:space="preserve">(1965: 168). </w:t>
      </w:r>
    </w:p>
    <w:p w14:paraId="0C7E804A" w14:textId="77777777" w:rsidR="008A792E" w:rsidRPr="002713B1" w:rsidRDefault="008A792E" w:rsidP="008A792E">
      <w:pPr>
        <w:pStyle w:val="yiv5657043341ydp2dafa1e8msonormal"/>
        <w:spacing w:before="0" w:beforeAutospacing="0" w:after="0" w:afterAutospacing="0" w:line="360" w:lineRule="atLeast"/>
        <w:rPr>
          <w:rFonts w:asciiTheme="majorHAnsi" w:hAnsiTheme="majorHAnsi" w:cstheme="majorHAnsi"/>
          <w:color w:val="000000" w:themeColor="text1"/>
          <w:lang w:val="en-US"/>
        </w:rPr>
      </w:pPr>
    </w:p>
    <w:p w14:paraId="6C0C5692" w14:textId="3C45F24C" w:rsidR="008A792E" w:rsidRPr="002713B1" w:rsidRDefault="008A792E" w:rsidP="008A792E">
      <w:pPr>
        <w:pStyle w:val="yiv5657043341ydp2dafa1e8msonormal"/>
        <w:spacing w:before="0" w:beforeAutospacing="0" w:after="0" w:afterAutospacing="0" w:line="480" w:lineRule="auto"/>
        <w:rPr>
          <w:rFonts w:asciiTheme="majorHAnsi" w:hAnsiTheme="majorHAnsi" w:cstheme="majorHAnsi"/>
          <w:color w:val="000000" w:themeColor="text1"/>
        </w:rPr>
      </w:pPr>
      <w:r w:rsidRPr="002713B1">
        <w:rPr>
          <w:rFonts w:asciiTheme="majorHAnsi" w:hAnsiTheme="majorHAnsi" w:cstheme="majorHAnsi"/>
          <w:color w:val="000000" w:themeColor="text1"/>
          <w:lang w:val="en-US"/>
        </w:rPr>
        <w:t xml:space="preserve">Similarly, </w:t>
      </w:r>
      <w:r w:rsidRPr="002713B1">
        <w:rPr>
          <w:rFonts w:asciiTheme="majorHAnsi" w:hAnsiTheme="majorHAnsi" w:cstheme="majorHAnsi"/>
          <w:color w:val="000000" w:themeColor="text1"/>
        </w:rPr>
        <w:t>choreographer Trisha Brown’s outdoor and equipment pieces</w:t>
      </w:r>
      <w:r w:rsidRPr="002713B1">
        <w:rPr>
          <w:rStyle w:val="FootnoteReference"/>
          <w:rFonts w:asciiTheme="majorHAnsi" w:hAnsiTheme="majorHAnsi" w:cstheme="majorHAnsi"/>
          <w:color w:val="000000" w:themeColor="text1"/>
        </w:rPr>
        <w:footnoteReference w:id="63"/>
      </w:r>
      <w:r w:rsidRPr="002713B1">
        <w:rPr>
          <w:rFonts w:asciiTheme="majorHAnsi" w:hAnsiTheme="majorHAnsi" w:cstheme="majorHAnsi"/>
          <w:color w:val="000000" w:themeColor="text1"/>
        </w:rPr>
        <w:t xml:space="preserve"> </w:t>
      </w:r>
      <w:r w:rsidR="00533FBA" w:rsidRPr="002713B1">
        <w:rPr>
          <w:rFonts w:asciiTheme="majorHAnsi" w:hAnsiTheme="majorHAnsi" w:cstheme="majorHAnsi"/>
          <w:color w:val="000000" w:themeColor="text1"/>
        </w:rPr>
        <w:t xml:space="preserve">explored </w:t>
      </w:r>
      <w:r w:rsidRPr="002713B1">
        <w:rPr>
          <w:rFonts w:asciiTheme="majorHAnsi" w:hAnsiTheme="majorHAnsi" w:cstheme="majorHAnsi"/>
          <w:color w:val="000000" w:themeColor="text1"/>
        </w:rPr>
        <w:t>the dancers’ physical engagement with architecture and gravity, in order to examine and frame the ‘materiality of the dancing body ‘in ways that dance-scholar Ramsey Burt observes, enables an awareness in viewers of their own physical materiality (Burt 2006: 3</w:t>
      </w:r>
      <w:r w:rsidR="00C5564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6C66E3" w:rsidRPr="002713B1">
        <w:rPr>
          <w:rFonts w:asciiTheme="majorHAnsi" w:hAnsiTheme="majorHAnsi" w:cstheme="majorHAnsi"/>
          <w:color w:val="000000" w:themeColor="text1"/>
        </w:rPr>
        <w:t xml:space="preserve">This is </w:t>
      </w:r>
      <w:r w:rsidR="006C66E3" w:rsidRPr="002713B1">
        <w:rPr>
          <w:rFonts w:asciiTheme="majorHAnsi" w:hAnsiTheme="majorHAnsi" w:cstheme="majorHAnsi"/>
          <w:color w:val="000000" w:themeColor="text1"/>
        </w:rPr>
        <w:lastRenderedPageBreak/>
        <w:t>important to my practice, because it provides a method for introducing the notion that human physicality is intertwined with and made from the same physical components as the world.</w:t>
      </w:r>
    </w:p>
    <w:p w14:paraId="30620804" w14:textId="77777777" w:rsidR="008A792E" w:rsidRPr="002713B1" w:rsidRDefault="008A792E" w:rsidP="008A792E">
      <w:pPr>
        <w:pStyle w:val="yiv5657043341ydp2dafa1e8msonormal"/>
        <w:spacing w:before="0" w:beforeAutospacing="0" w:after="0" w:afterAutospacing="0" w:line="480" w:lineRule="auto"/>
        <w:rPr>
          <w:rFonts w:asciiTheme="majorHAnsi" w:hAnsiTheme="majorHAnsi" w:cstheme="majorHAnsi"/>
          <w:color w:val="000000" w:themeColor="text1"/>
        </w:rPr>
      </w:pPr>
    </w:p>
    <w:p w14:paraId="3BDA475D" w14:textId="1CD5D8C0"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Developing this notion further, dance-theorist Elisabeth Dempster (2010) states that the inclusion of pedestrian movement in dance is ‘an operation’ akin to what ‘the everyday is to philosophy’ and which has implications beyond the circumscribed domains of dance theory (2010: 27).</w:t>
      </w:r>
      <w:r w:rsidR="000846CC" w:rsidRPr="002713B1">
        <w:rPr>
          <w:rStyle w:val="FootnoteReference"/>
          <w:rFonts w:asciiTheme="majorHAnsi" w:hAnsiTheme="majorHAnsi" w:cstheme="majorHAnsi"/>
          <w:color w:val="000000" w:themeColor="text1"/>
        </w:rPr>
        <w:footnoteReference w:id="64"/>
      </w:r>
      <w:r w:rsidRPr="002713B1">
        <w:rPr>
          <w:rFonts w:asciiTheme="majorHAnsi" w:hAnsiTheme="majorHAnsi" w:cstheme="majorHAnsi"/>
          <w:color w:val="000000" w:themeColor="text1"/>
        </w:rPr>
        <w:t xml:space="preserve"> Specifically, Dempster observes that incorporating pedestrian movement into dance signals the breakdown and merging of categories that are traditionally used to distinguish art from life, dancers from spectator and the aesthetic from the non-aesthetic. Here ’Choreography [becomes] the name for an act of perception, when performer and audience together attend to the experience of moving’ and ‘the work and its effects, be they perceptions of beauty, interest aversion etc… are activated and produced between spectator and actor’ (Dempster 2010: 27). </w:t>
      </w:r>
    </w:p>
    <w:p w14:paraId="5B31C660" w14:textId="77777777" w:rsidR="00314E80" w:rsidRPr="002713B1" w:rsidRDefault="00314E80" w:rsidP="008A792E">
      <w:pPr>
        <w:spacing w:line="480" w:lineRule="auto"/>
        <w:rPr>
          <w:rFonts w:asciiTheme="majorHAnsi" w:hAnsiTheme="majorHAnsi" w:cstheme="majorHAnsi"/>
          <w:color w:val="000000" w:themeColor="text1"/>
        </w:rPr>
      </w:pPr>
      <w:bookmarkStart w:id="136" w:name="_Toc174621569"/>
      <w:bookmarkStart w:id="137" w:name="_Toc175321062"/>
      <w:bookmarkStart w:id="138" w:name="_Toc177547628"/>
    </w:p>
    <w:p w14:paraId="087792D9" w14:textId="0EDF73C8" w:rsidR="008A792E" w:rsidRPr="002713B1" w:rsidRDefault="00314E80"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w:t>
      </w:r>
      <w:r w:rsidR="008A792E" w:rsidRPr="002713B1">
        <w:rPr>
          <w:rFonts w:asciiTheme="majorHAnsi" w:hAnsiTheme="majorHAnsi" w:cstheme="majorHAnsi"/>
          <w:color w:val="000000" w:themeColor="text1"/>
        </w:rPr>
        <w:t>s my practice has evolved</w:t>
      </w:r>
      <w:r w:rsidRPr="002713B1">
        <w:rPr>
          <w:rFonts w:asciiTheme="majorHAnsi" w:hAnsiTheme="majorHAnsi" w:cstheme="majorHAnsi"/>
          <w:color w:val="000000" w:themeColor="text1"/>
        </w:rPr>
        <w:t xml:space="preserve">, </w:t>
      </w:r>
      <w:r w:rsidR="005A3D59" w:rsidRPr="002713B1">
        <w:rPr>
          <w:rFonts w:asciiTheme="majorHAnsi" w:hAnsiTheme="majorHAnsi" w:cstheme="majorHAnsi"/>
          <w:color w:val="000000" w:themeColor="text1"/>
        </w:rPr>
        <w:t xml:space="preserve">explorations of interior/ exterior landscape dialogues have led me to consider </w:t>
      </w:r>
      <w:r w:rsidR="008A792E" w:rsidRPr="002713B1">
        <w:rPr>
          <w:rFonts w:asciiTheme="majorHAnsi" w:hAnsiTheme="majorHAnsi" w:cstheme="majorHAnsi"/>
          <w:color w:val="000000" w:themeColor="text1"/>
        </w:rPr>
        <w:t>how the materials of production; the movement vocabularies, bodies, site and audiences, influence and inform each other in performance</w:t>
      </w:r>
      <w:r w:rsidR="005A3D59" w:rsidRPr="002713B1">
        <w:rPr>
          <w:rFonts w:asciiTheme="majorHAnsi" w:hAnsiTheme="majorHAnsi" w:cstheme="majorHAnsi"/>
          <w:color w:val="000000" w:themeColor="text1"/>
        </w:rPr>
        <w:t xml:space="preserve">. This view frames my practice as the orchestration of a dialogue between phenomena in ways that resonate with ecological thinking ( Abram 1997, 2010), my </w:t>
      </w:r>
      <w:r w:rsidR="008A792E" w:rsidRPr="002713B1">
        <w:rPr>
          <w:rFonts w:asciiTheme="majorHAnsi" w:hAnsiTheme="majorHAnsi" w:cstheme="majorHAnsi"/>
          <w:color w:val="000000" w:themeColor="text1"/>
        </w:rPr>
        <w:t xml:space="preserve">developing interest in new materialist thinking (Barad, 2007; Bennet 2009; Haraway 2016) and the </w:t>
      </w:r>
      <w:proofErr w:type="spellStart"/>
      <w:r w:rsidR="008A792E" w:rsidRPr="002713B1">
        <w:rPr>
          <w:rFonts w:asciiTheme="majorHAnsi" w:hAnsiTheme="majorHAnsi" w:cstheme="majorHAnsi"/>
          <w:color w:val="000000" w:themeColor="text1"/>
        </w:rPr>
        <w:t>Gestaltung</w:t>
      </w:r>
      <w:proofErr w:type="spellEnd"/>
      <w:r w:rsidR="008A792E" w:rsidRPr="002713B1">
        <w:rPr>
          <w:rFonts w:asciiTheme="majorHAnsi" w:hAnsiTheme="majorHAnsi" w:cstheme="majorHAnsi"/>
          <w:color w:val="000000" w:themeColor="text1"/>
        </w:rPr>
        <w:t xml:space="preserve"> principles discussed at the start of this chapter.</w:t>
      </w:r>
      <w:r w:rsidR="005A3D59" w:rsidRPr="002713B1">
        <w:rPr>
          <w:rStyle w:val="FootnoteReference"/>
          <w:rFonts w:asciiTheme="majorHAnsi" w:hAnsiTheme="majorHAnsi" w:cstheme="majorHAnsi"/>
          <w:color w:val="000000" w:themeColor="text1"/>
        </w:rPr>
        <w:footnoteReference w:id="65"/>
      </w:r>
      <w:r w:rsidR="008A792E" w:rsidRPr="002713B1">
        <w:rPr>
          <w:rFonts w:asciiTheme="majorHAnsi" w:hAnsiTheme="majorHAnsi" w:cstheme="majorHAnsi"/>
          <w:color w:val="000000" w:themeColor="text1"/>
        </w:rPr>
        <w:t xml:space="preserve"> </w:t>
      </w:r>
      <w:r w:rsidR="005A3D59" w:rsidRPr="002713B1">
        <w:rPr>
          <w:rFonts w:asciiTheme="majorHAnsi" w:hAnsiTheme="majorHAnsi" w:cstheme="majorHAnsi"/>
          <w:color w:val="000000" w:themeColor="text1"/>
        </w:rPr>
        <w:t xml:space="preserve">Specifically, explorations undertaken in my practice into the expressive </w:t>
      </w:r>
      <w:r w:rsidR="005A3D59" w:rsidRPr="002713B1">
        <w:rPr>
          <w:rFonts w:asciiTheme="majorHAnsi" w:hAnsiTheme="majorHAnsi" w:cstheme="majorHAnsi"/>
          <w:color w:val="000000" w:themeColor="text1"/>
        </w:rPr>
        <w:lastRenderedPageBreak/>
        <w:t xml:space="preserve">potential of the body-in -dialogue with the site, </w:t>
      </w:r>
      <w:r w:rsidR="00636714" w:rsidRPr="002713B1">
        <w:rPr>
          <w:rFonts w:asciiTheme="majorHAnsi" w:hAnsiTheme="majorHAnsi" w:cstheme="majorHAnsi"/>
          <w:color w:val="000000" w:themeColor="text1"/>
        </w:rPr>
        <w:t xml:space="preserve">resonate with </w:t>
      </w:r>
      <w:r w:rsidR="008A792E" w:rsidRPr="002713B1">
        <w:rPr>
          <w:rFonts w:asciiTheme="majorHAnsi" w:hAnsiTheme="majorHAnsi" w:cstheme="majorHAnsi"/>
          <w:color w:val="000000" w:themeColor="text1"/>
        </w:rPr>
        <w:t>new materialist notions of entanglement and intra-activity</w:t>
      </w:r>
      <w:r w:rsidR="00636714" w:rsidRPr="002713B1">
        <w:rPr>
          <w:rFonts w:asciiTheme="majorHAnsi" w:hAnsiTheme="majorHAnsi" w:cstheme="majorHAnsi"/>
          <w:color w:val="000000" w:themeColor="text1"/>
        </w:rPr>
        <w:t xml:space="preserve"> (Barad 2007).</w:t>
      </w:r>
      <w:r w:rsidR="005A3D59" w:rsidRPr="002713B1">
        <w:rPr>
          <w:rFonts w:asciiTheme="majorHAnsi" w:hAnsiTheme="majorHAnsi" w:cstheme="majorHAnsi"/>
          <w:color w:val="000000" w:themeColor="text1"/>
        </w:rPr>
        <w:t xml:space="preserve"> This is evident in the development of</w:t>
      </w:r>
      <w:r w:rsidR="008A792E" w:rsidRPr="002713B1">
        <w:rPr>
          <w:rFonts w:asciiTheme="majorHAnsi" w:hAnsiTheme="majorHAnsi" w:cstheme="majorHAnsi"/>
          <w:color w:val="000000" w:themeColor="text1"/>
        </w:rPr>
        <w:t xml:space="preserve"> methods that encourage dancers to incorporate and experience their movement as entangled (Barad 2007) and ‘becoming with’ the world in performance (Hunter 2018)</w:t>
      </w:r>
      <w:bookmarkEnd w:id="136"/>
      <w:bookmarkEnd w:id="137"/>
      <w:bookmarkEnd w:id="138"/>
      <w:r w:rsidR="009D6B52" w:rsidRPr="002713B1">
        <w:rPr>
          <w:rFonts w:asciiTheme="majorHAnsi" w:hAnsiTheme="majorHAnsi" w:cstheme="majorHAnsi"/>
          <w:color w:val="000000" w:themeColor="text1"/>
        </w:rPr>
        <w:t>.</w:t>
      </w:r>
      <w:r w:rsidR="009D6B52" w:rsidRPr="002713B1">
        <w:rPr>
          <w:rFonts w:asciiTheme="majorHAnsi" w:hAnsiTheme="majorHAnsi" w:cstheme="majorHAnsi"/>
          <w:b/>
          <w:bCs/>
          <w:color w:val="000000" w:themeColor="text1"/>
        </w:rPr>
        <w:t xml:space="preserve"> </w:t>
      </w:r>
      <w:r w:rsidR="009D6B52" w:rsidRPr="002713B1">
        <w:rPr>
          <w:rFonts w:asciiTheme="majorHAnsi" w:hAnsiTheme="majorHAnsi" w:cstheme="majorHAnsi"/>
          <w:color w:val="000000" w:themeColor="text1"/>
        </w:rPr>
        <w:t>By developing methods that encourage dancers to incorporate and experience their movement as entangled, I</w:t>
      </w:r>
      <w:r w:rsidR="008A792E" w:rsidRPr="002713B1">
        <w:rPr>
          <w:rFonts w:asciiTheme="majorHAnsi" w:hAnsiTheme="majorHAnsi" w:cstheme="majorHAnsi"/>
          <w:color w:val="000000" w:themeColor="text1"/>
        </w:rPr>
        <w:t xml:space="preserve"> extend explorations into the ‘materialist authenticity of the body in a matter-of-fact literalness’ (Wood 2007: 57)</w:t>
      </w:r>
      <w:r w:rsidR="009D6B52" w:rsidRPr="002713B1">
        <w:rPr>
          <w:rFonts w:asciiTheme="majorHAnsi" w:hAnsiTheme="majorHAnsi" w:cstheme="majorHAnsi"/>
          <w:color w:val="000000" w:themeColor="text1"/>
        </w:rPr>
        <w:t>. This approach i</w:t>
      </w:r>
      <w:r w:rsidR="006C66E3" w:rsidRPr="002713B1">
        <w:rPr>
          <w:rFonts w:asciiTheme="majorHAnsi" w:hAnsiTheme="majorHAnsi" w:cstheme="majorHAnsi"/>
          <w:color w:val="000000" w:themeColor="text1"/>
        </w:rPr>
        <w:t>s</w:t>
      </w:r>
      <w:r w:rsidR="009D6B52" w:rsidRPr="002713B1">
        <w:rPr>
          <w:rFonts w:asciiTheme="majorHAnsi" w:hAnsiTheme="majorHAnsi" w:cstheme="majorHAnsi"/>
          <w:color w:val="000000" w:themeColor="text1"/>
        </w:rPr>
        <w:t xml:space="preserve"> </w:t>
      </w:r>
      <w:r w:rsidR="003C44BB" w:rsidRPr="002713B1">
        <w:rPr>
          <w:rFonts w:asciiTheme="majorHAnsi" w:hAnsiTheme="majorHAnsi" w:cstheme="majorHAnsi"/>
          <w:color w:val="000000" w:themeColor="text1"/>
        </w:rPr>
        <w:t>similar to</w:t>
      </w:r>
      <w:r w:rsidR="009D6B52" w:rsidRPr="002713B1">
        <w:rPr>
          <w:rFonts w:asciiTheme="majorHAnsi" w:hAnsiTheme="majorHAnsi" w:cstheme="majorHAnsi"/>
          <w:color w:val="000000" w:themeColor="text1"/>
        </w:rPr>
        <w:t xml:space="preserve"> </w:t>
      </w:r>
      <w:r w:rsidR="008A792E" w:rsidRPr="002713B1">
        <w:rPr>
          <w:rFonts w:asciiTheme="majorHAnsi" w:hAnsiTheme="majorHAnsi" w:cstheme="majorHAnsi"/>
          <w:color w:val="000000" w:themeColor="text1"/>
        </w:rPr>
        <w:t>Rainer</w:t>
      </w:r>
      <w:r w:rsidR="003C44BB" w:rsidRPr="002713B1">
        <w:rPr>
          <w:rFonts w:asciiTheme="majorHAnsi" w:hAnsiTheme="majorHAnsi" w:cstheme="majorHAnsi"/>
          <w:color w:val="000000" w:themeColor="text1"/>
        </w:rPr>
        <w:t>’s</w:t>
      </w:r>
      <w:r w:rsidR="008A792E" w:rsidRPr="002713B1">
        <w:rPr>
          <w:rFonts w:asciiTheme="majorHAnsi" w:hAnsiTheme="majorHAnsi" w:cstheme="majorHAnsi"/>
          <w:color w:val="000000" w:themeColor="text1"/>
        </w:rPr>
        <w:t xml:space="preserve"> in </w:t>
      </w:r>
      <w:r w:rsidR="008A792E" w:rsidRPr="002713B1">
        <w:rPr>
          <w:rFonts w:asciiTheme="majorHAnsi" w:hAnsiTheme="majorHAnsi" w:cstheme="majorHAnsi"/>
          <w:i/>
          <w:iCs/>
          <w:color w:val="000000" w:themeColor="text1"/>
        </w:rPr>
        <w:t>The Mind is a Muscle</w:t>
      </w:r>
      <w:r w:rsidR="008A792E" w:rsidRPr="002713B1">
        <w:rPr>
          <w:rFonts w:asciiTheme="majorHAnsi" w:hAnsiTheme="majorHAnsi" w:cstheme="majorHAnsi"/>
          <w:color w:val="000000" w:themeColor="text1"/>
        </w:rPr>
        <w:t xml:space="preserve"> project (1968)</w:t>
      </w:r>
      <w:r w:rsidR="008A310A" w:rsidRPr="002713B1">
        <w:rPr>
          <w:rFonts w:asciiTheme="majorHAnsi" w:hAnsiTheme="majorHAnsi" w:cstheme="majorHAnsi"/>
          <w:color w:val="000000" w:themeColor="text1"/>
        </w:rPr>
        <w:t xml:space="preserve"> and </w:t>
      </w:r>
      <w:r w:rsidR="003C44BB" w:rsidRPr="002713B1">
        <w:rPr>
          <w:rFonts w:asciiTheme="majorHAnsi" w:hAnsiTheme="majorHAnsi" w:cstheme="majorHAnsi"/>
          <w:color w:val="000000" w:themeColor="text1"/>
        </w:rPr>
        <w:t xml:space="preserve">is </w:t>
      </w:r>
      <w:r w:rsidR="008A310A" w:rsidRPr="002713B1">
        <w:rPr>
          <w:rFonts w:asciiTheme="majorHAnsi" w:hAnsiTheme="majorHAnsi" w:cstheme="majorHAnsi"/>
          <w:color w:val="000000" w:themeColor="text1"/>
        </w:rPr>
        <w:t>applied i</w:t>
      </w:r>
      <w:r w:rsidR="00640203" w:rsidRPr="002713B1">
        <w:rPr>
          <w:rFonts w:asciiTheme="majorHAnsi" w:hAnsiTheme="majorHAnsi" w:cstheme="majorHAnsi"/>
          <w:color w:val="000000" w:themeColor="text1"/>
        </w:rPr>
        <w:t xml:space="preserve">n my practice </w:t>
      </w:r>
      <w:r w:rsidR="008A310A" w:rsidRPr="002713B1">
        <w:rPr>
          <w:rFonts w:asciiTheme="majorHAnsi" w:hAnsiTheme="majorHAnsi" w:cstheme="majorHAnsi"/>
          <w:color w:val="000000" w:themeColor="text1"/>
        </w:rPr>
        <w:t xml:space="preserve">through </w:t>
      </w:r>
      <w:r w:rsidR="00640203" w:rsidRPr="002713B1">
        <w:rPr>
          <w:rFonts w:asciiTheme="majorHAnsi" w:hAnsiTheme="majorHAnsi" w:cstheme="majorHAnsi"/>
          <w:color w:val="000000" w:themeColor="text1"/>
        </w:rPr>
        <w:t xml:space="preserve">an </w:t>
      </w:r>
      <w:r w:rsidR="008A792E" w:rsidRPr="002713B1">
        <w:rPr>
          <w:rFonts w:asciiTheme="majorHAnsi" w:hAnsiTheme="majorHAnsi" w:cstheme="majorHAnsi"/>
          <w:color w:val="000000" w:themeColor="text1"/>
        </w:rPr>
        <w:t>investigation of the interrelatedness of material</w:t>
      </w:r>
      <w:r w:rsidR="00C479DB" w:rsidRPr="002713B1">
        <w:rPr>
          <w:rFonts w:asciiTheme="majorHAnsi" w:hAnsiTheme="majorHAnsi" w:cstheme="majorHAnsi"/>
          <w:color w:val="000000" w:themeColor="text1"/>
        </w:rPr>
        <w:t>.</w:t>
      </w:r>
      <w:r w:rsidR="00761A13">
        <w:rPr>
          <w:rFonts w:asciiTheme="majorHAnsi" w:hAnsiTheme="majorHAnsi" w:cstheme="majorHAnsi"/>
          <w:color w:val="000000" w:themeColor="text1"/>
        </w:rPr>
        <w:t xml:space="preserve"> </w:t>
      </w:r>
      <w:r w:rsidR="006C66E3" w:rsidRPr="002713B1">
        <w:rPr>
          <w:rStyle w:val="FootnoteReference"/>
          <w:rFonts w:asciiTheme="majorHAnsi" w:hAnsiTheme="majorHAnsi" w:cstheme="majorHAnsi"/>
          <w:color w:val="000000" w:themeColor="text1"/>
        </w:rPr>
        <w:footnoteReference w:id="66"/>
      </w:r>
    </w:p>
    <w:p w14:paraId="6E494620" w14:textId="77777777" w:rsidR="008A792E" w:rsidRPr="002713B1" w:rsidRDefault="008A792E" w:rsidP="008A792E">
      <w:pPr>
        <w:spacing w:line="480" w:lineRule="auto"/>
        <w:rPr>
          <w:rFonts w:asciiTheme="majorHAnsi" w:hAnsiTheme="majorHAnsi" w:cstheme="majorHAnsi"/>
          <w:color w:val="000000" w:themeColor="text1"/>
        </w:rPr>
      </w:pPr>
    </w:p>
    <w:p w14:paraId="0C143BC7" w14:textId="2473CF2B" w:rsidR="008A792E" w:rsidRPr="002713B1" w:rsidRDefault="008A792E" w:rsidP="008A792E">
      <w:pPr>
        <w:spacing w:line="480" w:lineRule="auto"/>
        <w:rPr>
          <w:rFonts w:asciiTheme="majorHAnsi" w:hAnsiTheme="majorHAnsi" w:cstheme="majorHAnsi"/>
          <w:color w:val="000000" w:themeColor="text1"/>
        </w:rPr>
      </w:pPr>
      <w:bookmarkStart w:id="139" w:name="_Toc174621570"/>
      <w:bookmarkStart w:id="140" w:name="_Toc175321063"/>
      <w:bookmarkStart w:id="141" w:name="_Toc177547629"/>
      <w:bookmarkStart w:id="142" w:name="_Toc177893039"/>
      <w:bookmarkStart w:id="143" w:name="_Toc177893805"/>
      <w:r w:rsidRPr="002713B1">
        <w:rPr>
          <w:rFonts w:asciiTheme="majorHAnsi" w:hAnsiTheme="majorHAnsi" w:cstheme="majorHAnsi"/>
          <w:color w:val="000000" w:themeColor="text1"/>
        </w:rPr>
        <w:t>When applied to</w:t>
      </w:r>
      <w:r w:rsidR="00A377FE" w:rsidRPr="002713B1">
        <w:rPr>
          <w:rFonts w:asciiTheme="majorHAnsi" w:hAnsiTheme="majorHAnsi" w:cstheme="majorHAnsi"/>
          <w:color w:val="000000" w:themeColor="text1"/>
        </w:rPr>
        <w:t xml:space="preserve"> my</w:t>
      </w:r>
      <w:r w:rsidRPr="002713B1">
        <w:rPr>
          <w:rFonts w:asciiTheme="majorHAnsi" w:hAnsiTheme="majorHAnsi" w:cstheme="majorHAnsi"/>
          <w:color w:val="000000" w:themeColor="text1"/>
        </w:rPr>
        <w:t xml:space="preserve"> site-</w:t>
      </w:r>
      <w:r w:rsidR="00A377FE" w:rsidRPr="002713B1">
        <w:rPr>
          <w:rFonts w:asciiTheme="majorHAnsi" w:hAnsiTheme="majorHAnsi" w:cstheme="majorHAnsi"/>
          <w:color w:val="000000" w:themeColor="text1"/>
        </w:rPr>
        <w:t xml:space="preserve">situated practice, </w:t>
      </w:r>
      <w:r w:rsidR="00C479DB" w:rsidRPr="002713B1">
        <w:rPr>
          <w:rFonts w:asciiTheme="majorHAnsi" w:hAnsiTheme="majorHAnsi" w:cstheme="majorHAnsi"/>
          <w:color w:val="000000" w:themeColor="text1"/>
        </w:rPr>
        <w:t xml:space="preserve">new materialist perspectives </w:t>
      </w:r>
      <w:r w:rsidRPr="002713B1">
        <w:rPr>
          <w:rFonts w:asciiTheme="majorHAnsi" w:hAnsiTheme="majorHAnsi" w:cstheme="majorHAnsi"/>
          <w:color w:val="000000" w:themeColor="text1"/>
        </w:rPr>
        <w:t xml:space="preserve">(Stewart 2005, 2015; Reeve 2011; Ashley 2019; Smith 2019; Buckwalter 2019) disrupts anthropocentrism and delivers a view of my practice as praxis able to entwine perceptions and environments in an intimacy, wherein the mover and nature witness and mirror each other (Stewart 2015). </w:t>
      </w:r>
      <w:r w:rsidR="00627EAA" w:rsidRPr="002713B1">
        <w:rPr>
          <w:rFonts w:asciiTheme="majorHAnsi" w:hAnsiTheme="majorHAnsi" w:cstheme="majorHAnsi"/>
          <w:color w:val="000000" w:themeColor="text1"/>
        </w:rPr>
        <w:t>This approach promotes a sense of being a part of the environment, rather than apart from it; a sentiment articulate</w:t>
      </w:r>
      <w:r w:rsidR="00761A13">
        <w:rPr>
          <w:rFonts w:asciiTheme="majorHAnsi" w:hAnsiTheme="majorHAnsi" w:cstheme="majorHAnsi"/>
          <w:color w:val="000000" w:themeColor="text1"/>
        </w:rPr>
        <w:t>d</w:t>
      </w:r>
      <w:r w:rsidR="00627EAA" w:rsidRPr="002713B1">
        <w:rPr>
          <w:rFonts w:asciiTheme="majorHAnsi" w:hAnsiTheme="majorHAnsi" w:cstheme="majorHAnsi"/>
          <w:color w:val="000000" w:themeColor="text1"/>
        </w:rPr>
        <w:t xml:space="preserve"> by site-choreographer Leah Stein in relation to the Buddhist concept of oneness with life and the environment (Stein in </w:t>
      </w:r>
      <w:proofErr w:type="spellStart"/>
      <w:r w:rsidR="00627EAA" w:rsidRPr="002713B1">
        <w:rPr>
          <w:rFonts w:asciiTheme="majorHAnsi" w:hAnsiTheme="majorHAnsi" w:cstheme="majorHAnsi"/>
          <w:color w:val="000000" w:themeColor="text1"/>
        </w:rPr>
        <w:t>Kloetzel</w:t>
      </w:r>
      <w:proofErr w:type="spellEnd"/>
      <w:r w:rsidR="00627EAA" w:rsidRPr="002713B1">
        <w:rPr>
          <w:rFonts w:asciiTheme="majorHAnsi" w:hAnsiTheme="majorHAnsi" w:cstheme="majorHAnsi"/>
          <w:color w:val="000000" w:themeColor="text1"/>
        </w:rPr>
        <w:t xml:space="preserve"> and Pavlik 2010: 157).</w:t>
      </w:r>
      <w:r w:rsidR="00B74768" w:rsidRPr="002713B1">
        <w:rPr>
          <w:rFonts w:asciiTheme="majorHAnsi" w:hAnsiTheme="majorHAnsi" w:cstheme="majorHAnsi"/>
          <w:color w:val="000000" w:themeColor="text1"/>
        </w:rPr>
        <w:t xml:space="preserve"> Similarly, </w:t>
      </w:r>
      <w:r w:rsidR="00627EAA" w:rsidRPr="002713B1">
        <w:rPr>
          <w:rFonts w:asciiTheme="majorHAnsi" w:hAnsiTheme="majorHAnsi" w:cstheme="majorHAnsi"/>
          <w:color w:val="000000" w:themeColor="text1"/>
        </w:rPr>
        <w:t xml:space="preserve"> </w:t>
      </w:r>
      <w:r w:rsidR="00B74768" w:rsidRPr="002713B1">
        <w:rPr>
          <w:rFonts w:asciiTheme="majorHAnsi" w:hAnsiTheme="majorHAnsi" w:cstheme="majorHAnsi"/>
          <w:color w:val="000000" w:themeColor="text1"/>
        </w:rPr>
        <w:t xml:space="preserve">in my practice, </w:t>
      </w:r>
      <w:r w:rsidRPr="002713B1">
        <w:rPr>
          <w:rFonts w:asciiTheme="majorHAnsi" w:hAnsiTheme="majorHAnsi" w:cstheme="majorHAnsi"/>
          <w:color w:val="000000" w:themeColor="text1"/>
        </w:rPr>
        <w:t>by inc</w:t>
      </w:r>
      <w:r w:rsidR="00627EAA" w:rsidRPr="002713B1">
        <w:rPr>
          <w:rFonts w:asciiTheme="majorHAnsi" w:hAnsiTheme="majorHAnsi" w:cstheme="majorHAnsi"/>
          <w:color w:val="000000" w:themeColor="text1"/>
        </w:rPr>
        <w:t>orporating an awareness of</w:t>
      </w:r>
      <w:r w:rsidRPr="002713B1">
        <w:rPr>
          <w:rFonts w:asciiTheme="majorHAnsi" w:hAnsiTheme="majorHAnsi" w:cstheme="majorHAnsi"/>
          <w:color w:val="000000" w:themeColor="text1"/>
        </w:rPr>
        <w:t xml:space="preserve"> more-than-human perspectives</w:t>
      </w:r>
      <w:r w:rsidR="00567664" w:rsidRPr="002713B1">
        <w:rPr>
          <w:rFonts w:asciiTheme="majorHAnsi" w:hAnsiTheme="majorHAnsi" w:cstheme="majorHAnsi"/>
          <w:color w:val="000000" w:themeColor="text1"/>
        </w:rPr>
        <w:t xml:space="preserve">, </w:t>
      </w:r>
      <w:r w:rsidR="00B74768" w:rsidRPr="002713B1">
        <w:rPr>
          <w:rFonts w:asciiTheme="majorHAnsi" w:hAnsiTheme="majorHAnsi" w:cstheme="majorHAnsi"/>
          <w:color w:val="000000" w:themeColor="text1"/>
        </w:rPr>
        <w:t>I aim to investigate</w:t>
      </w:r>
      <w:r w:rsidRPr="002713B1">
        <w:rPr>
          <w:rFonts w:asciiTheme="majorHAnsi" w:hAnsiTheme="majorHAnsi" w:cstheme="majorHAnsi"/>
          <w:color w:val="000000" w:themeColor="text1"/>
        </w:rPr>
        <w:t xml:space="preserve"> ways to ‘move beyond inscription’ (Reeve 2015) </w:t>
      </w:r>
      <w:r w:rsidR="00B74768" w:rsidRPr="002713B1">
        <w:rPr>
          <w:rFonts w:asciiTheme="majorHAnsi" w:hAnsiTheme="majorHAnsi" w:cstheme="majorHAnsi"/>
          <w:color w:val="000000" w:themeColor="text1"/>
        </w:rPr>
        <w:t xml:space="preserve">in order </w:t>
      </w:r>
      <w:r w:rsidRPr="002713B1">
        <w:rPr>
          <w:rFonts w:asciiTheme="majorHAnsi" w:hAnsiTheme="majorHAnsi" w:cstheme="majorHAnsi"/>
          <w:color w:val="000000" w:themeColor="text1"/>
        </w:rPr>
        <w:t xml:space="preserve">to establish a ‘continuity </w:t>
      </w:r>
      <w:r w:rsidRPr="002713B1">
        <w:rPr>
          <w:rFonts w:asciiTheme="majorHAnsi" w:hAnsiTheme="majorHAnsi" w:cstheme="majorHAnsi"/>
          <w:i/>
          <w:iCs/>
          <w:color w:val="000000" w:themeColor="text1"/>
        </w:rPr>
        <w:t xml:space="preserve">with </w:t>
      </w:r>
      <w:r w:rsidRPr="002713B1">
        <w:rPr>
          <w:rFonts w:asciiTheme="majorHAnsi" w:hAnsiTheme="majorHAnsi" w:cstheme="majorHAnsi"/>
          <w:color w:val="000000" w:themeColor="text1"/>
        </w:rPr>
        <w:t>nature’ (Stewart 2015: 370) and ‘challenge the notion that we are independent beings, who exist separate from our context‘ (Reeve 2015: 311</w:t>
      </w:r>
      <w:r w:rsidR="00C479DB" w:rsidRPr="002713B1">
        <w:rPr>
          <w:rFonts w:asciiTheme="majorHAnsi" w:hAnsiTheme="majorHAnsi" w:cstheme="majorHAnsi"/>
          <w:color w:val="000000" w:themeColor="text1"/>
        </w:rPr>
        <w:t>).</w:t>
      </w:r>
      <w:r w:rsidR="006C66E3" w:rsidRPr="002713B1">
        <w:rPr>
          <w:rFonts w:asciiTheme="majorHAnsi" w:hAnsiTheme="majorHAnsi" w:cstheme="majorHAnsi"/>
          <w:color w:val="000000" w:themeColor="text1"/>
        </w:rPr>
        <w:t xml:space="preserve"> In the context of my practice, </w:t>
      </w:r>
      <w:r w:rsidR="00567664" w:rsidRPr="002713B1">
        <w:rPr>
          <w:rFonts w:asciiTheme="majorHAnsi" w:hAnsiTheme="majorHAnsi" w:cstheme="majorHAnsi"/>
          <w:color w:val="000000" w:themeColor="text1"/>
        </w:rPr>
        <w:t xml:space="preserve">‘moving beyond inscription’ is seen as a wildness method that counters ideas of </w:t>
      </w:r>
      <w:r w:rsidR="006C66E3" w:rsidRPr="002713B1">
        <w:rPr>
          <w:rFonts w:asciiTheme="majorHAnsi" w:hAnsiTheme="majorHAnsi" w:cstheme="majorHAnsi"/>
          <w:color w:val="000000" w:themeColor="text1"/>
        </w:rPr>
        <w:t>colonis</w:t>
      </w:r>
      <w:r w:rsidR="00567664" w:rsidRPr="002713B1">
        <w:rPr>
          <w:rFonts w:asciiTheme="majorHAnsi" w:hAnsiTheme="majorHAnsi" w:cstheme="majorHAnsi"/>
          <w:color w:val="000000" w:themeColor="text1"/>
        </w:rPr>
        <w:t>e</w:t>
      </w:r>
      <w:r w:rsidR="00761A13">
        <w:rPr>
          <w:rFonts w:asciiTheme="majorHAnsi" w:hAnsiTheme="majorHAnsi" w:cstheme="majorHAnsi"/>
          <w:color w:val="000000" w:themeColor="text1"/>
        </w:rPr>
        <w:t xml:space="preserve">d </w:t>
      </w:r>
      <w:r w:rsidR="00567664" w:rsidRPr="002713B1">
        <w:rPr>
          <w:rFonts w:asciiTheme="majorHAnsi" w:hAnsiTheme="majorHAnsi" w:cstheme="majorHAnsi"/>
          <w:color w:val="000000" w:themeColor="text1"/>
        </w:rPr>
        <w:lastRenderedPageBreak/>
        <w:t xml:space="preserve">space by my untethering control over exterior spaces. </w:t>
      </w:r>
      <w:r w:rsidR="006C66E3" w:rsidRPr="002713B1">
        <w:rPr>
          <w:rStyle w:val="FootnoteReference"/>
          <w:rFonts w:asciiTheme="majorHAnsi" w:hAnsiTheme="majorHAnsi" w:cstheme="majorHAnsi"/>
          <w:color w:val="000000" w:themeColor="text1"/>
        </w:rPr>
        <w:footnoteReference w:id="67"/>
      </w:r>
      <w:r w:rsidR="00C479DB" w:rsidRPr="002713B1">
        <w:rPr>
          <w:rFonts w:asciiTheme="majorHAnsi" w:hAnsiTheme="majorHAnsi" w:cstheme="majorHAnsi"/>
          <w:color w:val="000000" w:themeColor="text1"/>
        </w:rPr>
        <w:t xml:space="preserve">These </w:t>
      </w:r>
      <w:r w:rsidRPr="002713B1">
        <w:rPr>
          <w:rFonts w:asciiTheme="majorHAnsi" w:hAnsiTheme="majorHAnsi" w:cstheme="majorHAnsi"/>
          <w:color w:val="000000" w:themeColor="text1"/>
        </w:rPr>
        <w:t xml:space="preserve">ideas are investigated by environmental artists who work in collaboration with the natural world, such as landscape-dancer Annette </w:t>
      </w:r>
      <w:proofErr w:type="spellStart"/>
      <w:r w:rsidRPr="002713B1">
        <w:rPr>
          <w:rFonts w:asciiTheme="majorHAnsi" w:hAnsiTheme="majorHAnsi" w:cstheme="majorHAnsi"/>
          <w:color w:val="000000" w:themeColor="text1"/>
        </w:rPr>
        <w:t>Arlander</w:t>
      </w:r>
      <w:proofErr w:type="spellEnd"/>
      <w:r w:rsidRPr="002713B1">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68"/>
      </w:r>
      <w:r w:rsidRPr="002713B1">
        <w:rPr>
          <w:rFonts w:asciiTheme="majorHAnsi" w:hAnsiTheme="majorHAnsi" w:cstheme="majorHAnsi"/>
          <w:color w:val="000000" w:themeColor="text1"/>
        </w:rPr>
        <w:t xml:space="preserve"> and poet Marlene Creates.</w:t>
      </w:r>
      <w:r w:rsidR="00761A13">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69"/>
      </w:r>
      <w:bookmarkEnd w:id="139"/>
      <w:bookmarkEnd w:id="140"/>
      <w:bookmarkEnd w:id="141"/>
      <w:bookmarkEnd w:id="142"/>
      <w:bookmarkEnd w:id="143"/>
    </w:p>
    <w:p w14:paraId="7F460865" w14:textId="77777777" w:rsidR="008A792E" w:rsidRPr="002713B1" w:rsidRDefault="008A792E" w:rsidP="006B23B0">
      <w:pPr>
        <w:rPr>
          <w:color w:val="000000" w:themeColor="text1"/>
        </w:rPr>
      </w:pPr>
    </w:p>
    <w:p w14:paraId="3D828BE7" w14:textId="4EE09D2D" w:rsidR="008A792E" w:rsidRPr="002713B1" w:rsidRDefault="008A792E" w:rsidP="00A71758">
      <w:pPr>
        <w:spacing w:line="480" w:lineRule="auto"/>
        <w:rPr>
          <w:rFonts w:asciiTheme="majorHAnsi" w:hAnsiTheme="majorHAnsi" w:cstheme="majorHAnsi"/>
          <w:color w:val="000000" w:themeColor="text1"/>
        </w:rPr>
      </w:pPr>
      <w:r w:rsidRPr="002713B1">
        <w:rPr>
          <w:rFonts w:asciiTheme="majorHAnsi" w:hAnsiTheme="majorHAnsi" w:cstheme="majorHAnsi"/>
          <w:bCs/>
          <w:color w:val="000000" w:themeColor="text1"/>
        </w:rPr>
        <w:t xml:space="preserve">Choreographer Rosemary Lee’s, </w:t>
      </w:r>
      <w:r w:rsidRPr="002713B1">
        <w:rPr>
          <w:rFonts w:asciiTheme="majorHAnsi" w:hAnsiTheme="majorHAnsi" w:cstheme="majorHAnsi"/>
          <w:color w:val="000000" w:themeColor="text1"/>
        </w:rPr>
        <w:t xml:space="preserve">durational site-specific choreography </w:t>
      </w:r>
      <w:r w:rsidRPr="002713B1">
        <w:rPr>
          <w:rFonts w:asciiTheme="majorHAnsi" w:hAnsiTheme="majorHAnsi" w:cstheme="majorHAnsi"/>
          <w:bCs/>
          <w:i/>
          <w:iCs/>
          <w:color w:val="000000" w:themeColor="text1"/>
        </w:rPr>
        <w:t>A Passage for Par</w:t>
      </w:r>
      <w:r w:rsidRPr="002713B1">
        <w:rPr>
          <w:rFonts w:asciiTheme="majorHAnsi" w:hAnsiTheme="majorHAnsi" w:cstheme="majorHAnsi"/>
          <w:bCs/>
          <w:color w:val="000000" w:themeColor="text1"/>
        </w:rPr>
        <w:t xml:space="preserve"> (2018</w:t>
      </w:r>
      <w:r w:rsidRPr="002713B1">
        <w:rPr>
          <w:rFonts w:asciiTheme="majorHAnsi" w:hAnsiTheme="majorHAnsi" w:cstheme="majorHAnsi"/>
          <w:color w:val="000000" w:themeColor="text1"/>
        </w:rPr>
        <w:t xml:space="preserve">) provides a pertinent example of site-dance orientated by eco-sensibility. </w:t>
      </w:r>
      <w:r w:rsidRPr="002713B1">
        <w:rPr>
          <w:rStyle w:val="FootnoteReference"/>
          <w:rFonts w:asciiTheme="majorHAnsi" w:hAnsiTheme="majorHAnsi" w:cstheme="majorHAnsi"/>
          <w:color w:val="000000" w:themeColor="text1"/>
        </w:rPr>
        <w:footnoteReference w:id="70"/>
      </w:r>
      <w:r w:rsidRPr="002713B1">
        <w:rPr>
          <w:rFonts w:asciiTheme="majorHAnsi" w:hAnsiTheme="majorHAnsi" w:cstheme="majorHAnsi"/>
          <w:color w:val="000000" w:themeColor="text1"/>
        </w:rPr>
        <w:t xml:space="preserve"> The choreography was created to be performed by thirty female dancers during the two-hour turning of the midsummer tides at Par beach, Cornwall. Throughout the dance, dancers are linked, shoulder to shoulder, by their little fingers as they inch ‘as a snaking line’ from the headland to the shoreline (Lee &amp; </w:t>
      </w:r>
      <w:proofErr w:type="spellStart"/>
      <w:r w:rsidRPr="002713B1">
        <w:rPr>
          <w:rFonts w:asciiTheme="majorHAnsi" w:hAnsiTheme="majorHAnsi" w:cstheme="majorHAnsi"/>
          <w:color w:val="000000" w:themeColor="text1"/>
        </w:rPr>
        <w:t>Pethybridge</w:t>
      </w:r>
      <w:proofErr w:type="spellEnd"/>
      <w:r w:rsidRPr="002713B1">
        <w:rPr>
          <w:rFonts w:asciiTheme="majorHAnsi" w:hAnsiTheme="majorHAnsi" w:cstheme="majorHAnsi"/>
          <w:color w:val="000000" w:themeColor="text1"/>
        </w:rPr>
        <w:t xml:space="preserve"> 2019: 472). Writing about the project in collaboration with practitioner-researcher Ruth </w:t>
      </w:r>
      <w:proofErr w:type="spellStart"/>
      <w:r w:rsidRPr="002713B1">
        <w:rPr>
          <w:rFonts w:asciiTheme="majorHAnsi" w:hAnsiTheme="majorHAnsi" w:cstheme="majorHAnsi"/>
          <w:color w:val="000000" w:themeColor="text1"/>
        </w:rPr>
        <w:t>Pethybridge</w:t>
      </w:r>
      <w:proofErr w:type="spellEnd"/>
      <w:r w:rsidRPr="002713B1">
        <w:rPr>
          <w:rFonts w:asciiTheme="majorHAnsi" w:hAnsiTheme="majorHAnsi" w:cstheme="majorHAnsi"/>
          <w:color w:val="000000" w:themeColor="text1"/>
        </w:rPr>
        <w:t>, Lee comments that the site, weather and tides, dictated the positioning and timing of the dancers’ action as they read and sensed ‘the landscape as much as they were moving within it’.</w:t>
      </w:r>
      <w:r w:rsidRPr="002713B1">
        <w:rPr>
          <w:rStyle w:val="FootnoteReference"/>
          <w:rFonts w:asciiTheme="majorHAnsi" w:hAnsiTheme="majorHAnsi" w:cstheme="majorHAnsi"/>
          <w:color w:val="000000" w:themeColor="text1"/>
        </w:rPr>
        <w:footnoteReference w:id="71"/>
      </w:r>
      <w:r w:rsidRPr="002713B1">
        <w:rPr>
          <w:rFonts w:asciiTheme="majorHAnsi" w:hAnsiTheme="majorHAnsi" w:cstheme="majorHAnsi"/>
          <w:color w:val="000000" w:themeColor="text1"/>
        </w:rPr>
        <w:t xml:space="preserve"> In performance, the shifting patterns of bodies and landscapes were entwined in a ‘process of becoming…</w:t>
      </w:r>
      <w:r w:rsidR="00C5564F" w:rsidRPr="002713B1">
        <w:rPr>
          <w:rFonts w:asciiTheme="majorHAnsi" w:hAnsiTheme="majorHAnsi" w:cstheme="majorHAnsi"/>
          <w:color w:val="000000" w:themeColor="text1"/>
        </w:rPr>
        <w:t>’</w:t>
      </w:r>
      <w:r w:rsidR="003C79EE" w:rsidRPr="002713B1">
        <w:rPr>
          <w:rFonts w:asciiTheme="majorHAnsi" w:hAnsiTheme="majorHAnsi" w:cstheme="majorHAnsi"/>
          <w:color w:val="000000" w:themeColor="text1"/>
        </w:rPr>
        <w:t xml:space="preserve"> a</w:t>
      </w:r>
      <w:r w:rsidR="00A13BCB" w:rsidRPr="002713B1">
        <w:rPr>
          <w:rFonts w:asciiTheme="majorHAnsi" w:hAnsiTheme="majorHAnsi" w:cstheme="majorHAnsi"/>
          <w:color w:val="000000" w:themeColor="text1"/>
        </w:rPr>
        <w:t xml:space="preserve">s the dancers movements emerge and find form in relation to the shifting tide. Lee and </w:t>
      </w:r>
      <w:proofErr w:type="spellStart"/>
      <w:r w:rsidR="00A13BCB" w:rsidRPr="002713B1">
        <w:rPr>
          <w:rFonts w:asciiTheme="majorHAnsi" w:hAnsiTheme="majorHAnsi" w:cstheme="majorHAnsi"/>
          <w:color w:val="000000" w:themeColor="text1"/>
        </w:rPr>
        <w:t>Pethybridge</w:t>
      </w:r>
      <w:proofErr w:type="spellEnd"/>
      <w:r w:rsidR="00A13BCB" w:rsidRPr="002713B1">
        <w:rPr>
          <w:rFonts w:asciiTheme="majorHAnsi" w:hAnsiTheme="majorHAnsi" w:cstheme="majorHAnsi"/>
          <w:color w:val="000000" w:themeColor="text1"/>
        </w:rPr>
        <w:t xml:space="preserve"> describe this as a</w:t>
      </w:r>
      <w:r w:rsidRPr="002713B1">
        <w:rPr>
          <w:rFonts w:asciiTheme="majorHAnsi" w:hAnsiTheme="majorHAnsi" w:cstheme="majorHAnsi"/>
          <w:color w:val="000000" w:themeColor="text1"/>
        </w:rPr>
        <w:t xml:space="preserve"> </w:t>
      </w:r>
      <w:r w:rsidR="00A13BCB" w:rsidRPr="002713B1">
        <w:rPr>
          <w:rFonts w:asciiTheme="majorHAnsi" w:hAnsiTheme="majorHAnsi" w:cstheme="majorHAnsi"/>
          <w:color w:val="000000" w:themeColor="text1"/>
        </w:rPr>
        <w:t xml:space="preserve">constant </w:t>
      </w:r>
      <w:r w:rsidRPr="002713B1">
        <w:rPr>
          <w:rFonts w:asciiTheme="majorHAnsi" w:hAnsiTheme="majorHAnsi" w:cstheme="majorHAnsi"/>
          <w:color w:val="000000" w:themeColor="text1"/>
        </w:rPr>
        <w:t xml:space="preserve">reminder of the interconnection between human life and the environment (Lee and </w:t>
      </w:r>
      <w:proofErr w:type="spellStart"/>
      <w:r w:rsidRPr="002713B1">
        <w:rPr>
          <w:rFonts w:asciiTheme="majorHAnsi" w:hAnsiTheme="majorHAnsi" w:cstheme="majorHAnsi"/>
          <w:color w:val="000000" w:themeColor="text1"/>
        </w:rPr>
        <w:t>Pethybridge</w:t>
      </w:r>
      <w:proofErr w:type="spellEnd"/>
      <w:r w:rsidRPr="002713B1">
        <w:rPr>
          <w:rFonts w:asciiTheme="majorHAnsi" w:hAnsiTheme="majorHAnsi" w:cstheme="majorHAnsi"/>
          <w:color w:val="000000" w:themeColor="text1"/>
        </w:rPr>
        <w:t xml:space="preserve"> 2019: 477). Watching the work informed my own considerations of how the on-going mutability of a site might be accommodated, incorporated and revealed in performance and led to the development of improvisational approaches, such as those used in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(2020) to enable the integration of wild-</w:t>
      </w:r>
      <w:r w:rsidRPr="002713B1">
        <w:rPr>
          <w:rFonts w:asciiTheme="majorHAnsi" w:hAnsiTheme="majorHAnsi" w:cstheme="majorHAnsi"/>
          <w:color w:val="000000" w:themeColor="text1"/>
        </w:rPr>
        <w:lastRenderedPageBreak/>
        <w:t>unprescribed dynamics in performance and to untether choreographic control over the final production.</w:t>
      </w:r>
      <w:r w:rsidR="00CB735D" w:rsidRPr="002713B1">
        <w:rPr>
          <w:rStyle w:val="FootnoteReference"/>
          <w:rFonts w:asciiTheme="majorHAnsi" w:hAnsiTheme="majorHAnsi" w:cstheme="majorHAnsi"/>
          <w:color w:val="000000" w:themeColor="text1"/>
        </w:rPr>
        <w:footnoteReference w:id="72"/>
      </w:r>
      <w:r w:rsidRPr="002713B1">
        <w:rPr>
          <w:rFonts w:asciiTheme="majorHAnsi" w:hAnsiTheme="majorHAnsi" w:cstheme="majorHAnsi"/>
          <w:color w:val="000000" w:themeColor="text1"/>
        </w:rPr>
        <w:t xml:space="preserve">  </w:t>
      </w:r>
    </w:p>
    <w:p w14:paraId="543E0092" w14:textId="3A343621" w:rsidR="008A792E" w:rsidRPr="002713B1" w:rsidRDefault="008A792E" w:rsidP="006B23B0">
      <w:pPr>
        <w:pStyle w:val="Heading3"/>
        <w:rPr>
          <w:rFonts w:asciiTheme="majorHAnsi" w:hAnsiTheme="majorHAnsi" w:cstheme="majorHAnsi"/>
          <w:color w:val="000000" w:themeColor="text1"/>
        </w:rPr>
      </w:pPr>
      <w:bookmarkStart w:id="144" w:name="_Toc174621573"/>
      <w:bookmarkStart w:id="145" w:name="_Toc175321064"/>
      <w:bookmarkStart w:id="146" w:name="_Toc177547630"/>
      <w:bookmarkStart w:id="147" w:name="_Toc177893806"/>
      <w:bookmarkStart w:id="148" w:name="_Toc178340129"/>
      <w:bookmarkStart w:id="149" w:name="_Toc211859750"/>
      <w:r w:rsidRPr="002713B1">
        <w:rPr>
          <w:rFonts w:asciiTheme="majorHAnsi" w:hAnsiTheme="majorHAnsi" w:cstheme="majorHAnsi"/>
          <w:color w:val="000000" w:themeColor="text1"/>
        </w:rPr>
        <w:t>Improvisation</w:t>
      </w:r>
      <w:bookmarkEnd w:id="144"/>
      <w:bookmarkEnd w:id="145"/>
      <w:bookmarkEnd w:id="146"/>
      <w:bookmarkEnd w:id="147"/>
      <w:bookmarkEnd w:id="148"/>
      <w:r w:rsidR="006B23B0" w:rsidRPr="002713B1">
        <w:rPr>
          <w:rFonts w:asciiTheme="majorHAnsi" w:hAnsiTheme="majorHAnsi" w:cstheme="majorHAnsi"/>
          <w:color w:val="000000" w:themeColor="text1"/>
        </w:rPr>
        <w:t>.</w:t>
      </w:r>
      <w:bookmarkEnd w:id="149"/>
      <w:r w:rsidRPr="002713B1">
        <w:rPr>
          <w:rFonts w:asciiTheme="majorHAnsi" w:hAnsiTheme="majorHAnsi" w:cstheme="majorHAnsi"/>
          <w:color w:val="000000" w:themeColor="text1"/>
        </w:rPr>
        <w:t xml:space="preserve"> </w:t>
      </w:r>
    </w:p>
    <w:p w14:paraId="69A8D134" w14:textId="77777777" w:rsidR="008A792E" w:rsidRPr="002713B1" w:rsidRDefault="008A792E" w:rsidP="008A792E">
      <w:pPr>
        <w:rPr>
          <w:rFonts w:asciiTheme="majorHAnsi" w:hAnsiTheme="majorHAnsi" w:cstheme="majorHAnsi"/>
          <w:color w:val="000000" w:themeColor="text1"/>
          <w:lang w:eastAsia="en-US"/>
        </w:rPr>
      </w:pPr>
    </w:p>
    <w:p w14:paraId="0C6EB4E0" w14:textId="6CB695CC" w:rsidR="008A792E" w:rsidRPr="002713B1" w:rsidRDefault="008A792E" w:rsidP="008A792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Improvisational processe</w:t>
      </w:r>
      <w:r w:rsidR="00A50730"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were key to the ways that interior/exterior landscape dialogues were investigated</w:t>
      </w:r>
      <w:r w:rsidR="00A266BF" w:rsidRPr="002713B1">
        <w:rPr>
          <w:rFonts w:asciiTheme="majorHAnsi" w:hAnsiTheme="majorHAnsi" w:cstheme="majorHAnsi"/>
          <w:color w:val="000000" w:themeColor="text1"/>
        </w:rPr>
        <w:t xml:space="preserve"> in my practice</w:t>
      </w:r>
      <w:r w:rsidRPr="002713B1">
        <w:rPr>
          <w:rFonts w:asciiTheme="majorHAnsi" w:hAnsiTheme="majorHAnsi" w:cstheme="majorHAnsi"/>
          <w:color w:val="000000" w:themeColor="text1"/>
        </w:rPr>
        <w:t xml:space="preserve">. Improvisation in dance is the practice of </w:t>
      </w:r>
      <w:r w:rsidRPr="002713B1">
        <w:rPr>
          <w:rFonts w:asciiTheme="majorHAnsi" w:eastAsia="Calibri" w:hAnsiTheme="majorHAnsi" w:cstheme="majorHAnsi"/>
          <w:color w:val="000000" w:themeColor="text1"/>
        </w:rPr>
        <w:t>moving immediately in response to stimuli that arise from the context that the dancer is in (De Spain 2014</w:t>
      </w:r>
      <w:r w:rsidR="000D12B6" w:rsidRPr="002713B1">
        <w:rPr>
          <w:rFonts w:asciiTheme="majorHAnsi" w:eastAsia="Calibri" w:hAnsiTheme="majorHAnsi" w:cstheme="majorHAnsi"/>
          <w:color w:val="000000" w:themeColor="text1"/>
        </w:rPr>
        <w:t xml:space="preserve">, </w:t>
      </w:r>
      <w:proofErr w:type="spellStart"/>
      <w:r w:rsidR="000D12B6" w:rsidRPr="002713B1">
        <w:rPr>
          <w:rFonts w:asciiTheme="majorHAnsi" w:eastAsia="Calibri" w:hAnsiTheme="majorHAnsi" w:cstheme="majorHAnsi"/>
          <w:color w:val="000000" w:themeColor="text1"/>
        </w:rPr>
        <w:t>Midgelow</w:t>
      </w:r>
      <w:proofErr w:type="spellEnd"/>
      <w:r w:rsidR="000D12B6" w:rsidRPr="002713B1">
        <w:rPr>
          <w:rFonts w:asciiTheme="majorHAnsi" w:eastAsia="Calibri" w:hAnsiTheme="majorHAnsi" w:cstheme="majorHAnsi"/>
          <w:color w:val="000000" w:themeColor="text1"/>
        </w:rPr>
        <w:t xml:space="preserve"> 2019</w:t>
      </w:r>
      <w:r w:rsidRPr="002713B1">
        <w:rPr>
          <w:rFonts w:asciiTheme="majorHAnsi" w:eastAsia="Calibri" w:hAnsiTheme="majorHAnsi" w:cstheme="majorHAnsi"/>
          <w:color w:val="000000" w:themeColor="text1"/>
        </w:rPr>
        <w:t>).</w:t>
      </w:r>
      <w:r w:rsidR="00A83767" w:rsidRPr="002713B1">
        <w:rPr>
          <w:rFonts w:asciiTheme="majorHAnsi" w:eastAsia="Calibri" w:hAnsiTheme="majorHAnsi" w:cstheme="majorHAnsi"/>
          <w:color w:val="000000" w:themeColor="text1"/>
        </w:rPr>
        <w:t xml:space="preserve"> </w:t>
      </w:r>
      <w:r w:rsidR="00A266BF" w:rsidRPr="002713B1">
        <w:rPr>
          <w:rFonts w:asciiTheme="majorHAnsi" w:eastAsia="Calibri" w:hAnsiTheme="majorHAnsi" w:cstheme="majorHAnsi"/>
          <w:color w:val="000000" w:themeColor="text1"/>
        </w:rPr>
        <w:t>I</w:t>
      </w:r>
      <w:r w:rsidR="00A83767" w:rsidRPr="002713B1">
        <w:rPr>
          <w:rFonts w:asciiTheme="majorHAnsi" w:eastAsia="Calibri" w:hAnsiTheme="majorHAnsi" w:cstheme="majorHAnsi"/>
          <w:color w:val="000000" w:themeColor="text1"/>
        </w:rPr>
        <w:t>mprovisation</w:t>
      </w:r>
      <w:r w:rsidR="00A266BF" w:rsidRPr="002713B1">
        <w:rPr>
          <w:rFonts w:asciiTheme="majorHAnsi" w:eastAsia="Calibri" w:hAnsiTheme="majorHAnsi" w:cstheme="majorHAnsi"/>
          <w:color w:val="000000" w:themeColor="text1"/>
        </w:rPr>
        <w:t xml:space="preserve"> is</w:t>
      </w:r>
      <w:r w:rsidR="00A83767" w:rsidRPr="002713B1">
        <w:rPr>
          <w:rFonts w:asciiTheme="majorHAnsi" w:eastAsia="Calibri" w:hAnsiTheme="majorHAnsi" w:cstheme="majorHAnsi"/>
          <w:color w:val="000000" w:themeColor="text1"/>
        </w:rPr>
        <w:t xml:space="preserve"> a vast and varied field </w:t>
      </w:r>
      <w:r w:rsidR="00A266BF" w:rsidRPr="002713B1">
        <w:rPr>
          <w:rFonts w:asciiTheme="majorHAnsi" w:eastAsia="Calibri" w:hAnsiTheme="majorHAnsi" w:cstheme="majorHAnsi"/>
          <w:color w:val="000000" w:themeColor="text1"/>
        </w:rPr>
        <w:t xml:space="preserve">of dance practice </w:t>
      </w:r>
      <w:r w:rsidR="00A83767" w:rsidRPr="002713B1">
        <w:rPr>
          <w:rFonts w:asciiTheme="majorHAnsi" w:eastAsia="Calibri" w:hAnsiTheme="majorHAnsi" w:cstheme="majorHAnsi"/>
          <w:color w:val="000000" w:themeColor="text1"/>
        </w:rPr>
        <w:t>that has evolved since it was first explored</w:t>
      </w:r>
      <w:r w:rsidR="00293403" w:rsidRPr="002713B1">
        <w:rPr>
          <w:rFonts w:asciiTheme="majorHAnsi" w:eastAsia="Calibri" w:hAnsiTheme="majorHAnsi" w:cstheme="majorHAnsi"/>
          <w:color w:val="000000" w:themeColor="text1"/>
        </w:rPr>
        <w:t xml:space="preserve"> in the 1960’s and 70’s</w:t>
      </w:r>
      <w:r w:rsidR="00A266BF" w:rsidRPr="002713B1">
        <w:rPr>
          <w:rFonts w:asciiTheme="majorHAnsi" w:eastAsia="Calibri" w:hAnsiTheme="majorHAnsi" w:cstheme="majorHAnsi"/>
          <w:color w:val="000000" w:themeColor="text1"/>
        </w:rPr>
        <w:t xml:space="preserve"> into a distinct</w:t>
      </w:r>
      <w:r w:rsidR="00A83767" w:rsidRPr="002713B1">
        <w:rPr>
          <w:rFonts w:asciiTheme="majorHAnsi" w:eastAsia="Calibri" w:hAnsiTheme="majorHAnsi" w:cstheme="majorHAnsi"/>
          <w:color w:val="000000" w:themeColor="text1"/>
        </w:rPr>
        <w:t xml:space="preserve"> form </w:t>
      </w:r>
      <w:r w:rsidR="00A266BF" w:rsidRPr="002713B1">
        <w:rPr>
          <w:rFonts w:asciiTheme="majorHAnsi" w:eastAsia="Calibri" w:hAnsiTheme="majorHAnsi" w:cstheme="majorHAnsi"/>
          <w:color w:val="000000" w:themeColor="text1"/>
        </w:rPr>
        <w:t xml:space="preserve">that </w:t>
      </w:r>
      <w:r w:rsidR="00A266BF" w:rsidRPr="002713B1">
        <w:rPr>
          <w:rFonts w:asciiTheme="majorHAnsi" w:hAnsiTheme="majorHAnsi" w:cstheme="majorHAnsi"/>
          <w:color w:val="000000" w:themeColor="text1"/>
        </w:rPr>
        <w:t>differs from traditional choreographic methods of exploring ideas, developing and setting movement in its reliance on spontaneous and unpredictable outcomes wherein movement is performed and developed in the moment of performance  (</w:t>
      </w:r>
      <w:proofErr w:type="spellStart"/>
      <w:r w:rsidR="00A266BF" w:rsidRPr="002713B1">
        <w:rPr>
          <w:rFonts w:asciiTheme="majorHAnsi" w:eastAsia="Calibri" w:hAnsiTheme="majorHAnsi" w:cstheme="majorHAnsi"/>
          <w:color w:val="000000" w:themeColor="text1"/>
        </w:rPr>
        <w:t>Zaporah</w:t>
      </w:r>
      <w:proofErr w:type="spellEnd"/>
      <w:r w:rsidR="00A266BF" w:rsidRPr="002713B1">
        <w:rPr>
          <w:rFonts w:asciiTheme="majorHAnsi" w:eastAsia="Calibri" w:hAnsiTheme="majorHAnsi" w:cstheme="majorHAnsi"/>
          <w:color w:val="000000" w:themeColor="text1"/>
        </w:rPr>
        <w:t xml:space="preserve"> 1995, </w:t>
      </w:r>
      <w:r w:rsidR="00A266BF" w:rsidRPr="002713B1">
        <w:rPr>
          <w:rFonts w:asciiTheme="majorHAnsi" w:hAnsiTheme="majorHAnsi" w:cstheme="majorHAnsi"/>
          <w:color w:val="000000" w:themeColor="text1"/>
        </w:rPr>
        <w:t>Bloom and Chaplin 2000, Buckwalter, 2010,</w:t>
      </w:r>
      <w:r w:rsidR="00293403" w:rsidRPr="002713B1">
        <w:rPr>
          <w:rFonts w:asciiTheme="majorHAnsi" w:eastAsia="Calibri" w:hAnsiTheme="majorHAnsi" w:cstheme="majorHAnsi"/>
          <w:color w:val="000000" w:themeColor="text1"/>
        </w:rPr>
        <w:t xml:space="preserve"> De Spain 2014</w:t>
      </w:r>
      <w:r w:rsidR="00832982" w:rsidRPr="002713B1">
        <w:rPr>
          <w:rFonts w:asciiTheme="majorHAnsi" w:eastAsia="Calibri" w:hAnsiTheme="majorHAnsi" w:cstheme="majorHAnsi"/>
          <w:color w:val="000000" w:themeColor="text1"/>
        </w:rPr>
        <w:t xml:space="preserve"> </w:t>
      </w:r>
      <w:r w:rsidR="00293403" w:rsidRPr="002713B1">
        <w:rPr>
          <w:rFonts w:asciiTheme="majorHAnsi" w:eastAsia="Calibri" w:hAnsiTheme="majorHAnsi" w:cstheme="majorHAnsi"/>
          <w:color w:val="000000" w:themeColor="text1"/>
        </w:rPr>
        <w:t>et al).</w:t>
      </w:r>
      <w:r w:rsidR="00A83767" w:rsidRPr="002713B1">
        <w:rPr>
          <w:rStyle w:val="FootnoteReference"/>
          <w:rFonts w:asciiTheme="majorHAnsi" w:eastAsia="Calibri" w:hAnsiTheme="majorHAnsi" w:cstheme="majorHAnsi"/>
          <w:color w:val="000000" w:themeColor="text1"/>
        </w:rPr>
        <w:footnoteReference w:id="73"/>
      </w:r>
      <w:r w:rsidR="00A83767" w:rsidRPr="002713B1">
        <w:rPr>
          <w:rFonts w:asciiTheme="majorHAnsi" w:eastAsia="Calibri" w:hAnsiTheme="majorHAnsi" w:cstheme="majorHAnsi"/>
          <w:color w:val="000000" w:themeColor="text1"/>
        </w:rPr>
        <w:t xml:space="preserve"> </w:t>
      </w:r>
      <w:r w:rsidRPr="002713B1">
        <w:rPr>
          <w:rFonts w:asciiTheme="majorHAnsi" w:eastAsia="Calibri" w:hAnsiTheme="majorHAnsi" w:cstheme="majorHAnsi"/>
          <w:color w:val="000000" w:themeColor="text1"/>
        </w:rPr>
        <w:t>In my practice, improvising provides a method for exploring a phenomenology of interior and exterior landscape dialogues with a particular interest in how dance might afford an immediate, unconditioned experience of spaces and places for both dancers and audiences.</w:t>
      </w:r>
      <w:r w:rsidR="00085C28" w:rsidRPr="002713B1">
        <w:rPr>
          <w:rStyle w:val="FootnoteReference"/>
          <w:rFonts w:asciiTheme="majorHAnsi" w:eastAsia="Calibri" w:hAnsiTheme="majorHAnsi" w:cstheme="majorHAnsi"/>
          <w:color w:val="000000" w:themeColor="text1"/>
        </w:rPr>
        <w:footnoteReference w:id="74"/>
      </w:r>
      <w:r w:rsidRPr="002713B1">
        <w:rPr>
          <w:rFonts w:asciiTheme="majorHAnsi" w:eastAsia="Calibri" w:hAnsiTheme="majorHAnsi" w:cstheme="majorHAnsi"/>
          <w:color w:val="000000" w:themeColor="text1"/>
        </w:rPr>
        <w:t xml:space="preserve"> </w:t>
      </w:r>
      <w:r w:rsidRPr="002713B1">
        <w:rPr>
          <w:rFonts w:asciiTheme="majorHAnsi" w:hAnsiTheme="majorHAnsi" w:cstheme="majorHAnsi"/>
          <w:color w:val="000000" w:themeColor="text1"/>
        </w:rPr>
        <w:t>This is done by incorporating immanent experiences as they arise in movement that is then composed into set</w:t>
      </w:r>
      <w:r w:rsidR="003F1716" w:rsidRPr="002713B1">
        <w:rPr>
          <w:rFonts w:asciiTheme="majorHAnsi" w:hAnsiTheme="majorHAnsi" w:cstheme="majorHAnsi"/>
          <w:color w:val="000000" w:themeColor="text1"/>
        </w:rPr>
        <w:t xml:space="preserve"> choreographic</w:t>
      </w:r>
      <w:r w:rsidRPr="002713B1">
        <w:rPr>
          <w:rFonts w:asciiTheme="majorHAnsi" w:hAnsiTheme="majorHAnsi" w:cstheme="majorHAnsi"/>
          <w:color w:val="000000" w:themeColor="text1"/>
        </w:rPr>
        <w:t xml:space="preserve"> phrases or used to generate improvisational scores </w:t>
      </w:r>
      <w:r w:rsidR="00293403" w:rsidRPr="002713B1">
        <w:rPr>
          <w:rFonts w:asciiTheme="majorHAnsi" w:hAnsiTheme="majorHAnsi" w:cstheme="majorHAnsi"/>
          <w:color w:val="000000" w:themeColor="text1"/>
        </w:rPr>
        <w:t xml:space="preserve">that are re-examined in performance </w:t>
      </w:r>
      <w:r w:rsidRPr="002713B1">
        <w:rPr>
          <w:rFonts w:asciiTheme="majorHAnsi" w:hAnsiTheme="majorHAnsi" w:cstheme="majorHAnsi"/>
          <w:color w:val="000000" w:themeColor="text1"/>
        </w:rPr>
        <w:t>(</w:t>
      </w:r>
      <w:proofErr w:type="spellStart"/>
      <w:r w:rsidRPr="002713B1">
        <w:rPr>
          <w:rFonts w:asciiTheme="majorHAnsi" w:hAnsiTheme="majorHAnsi" w:cstheme="majorHAnsi"/>
          <w:color w:val="000000" w:themeColor="text1"/>
        </w:rPr>
        <w:t>Kozel</w:t>
      </w:r>
      <w:proofErr w:type="spellEnd"/>
      <w:r w:rsidRPr="002713B1">
        <w:rPr>
          <w:rFonts w:asciiTheme="majorHAnsi" w:hAnsiTheme="majorHAnsi" w:cstheme="majorHAnsi"/>
          <w:color w:val="000000" w:themeColor="text1"/>
        </w:rPr>
        <w:t xml:space="preserve"> 2015: 72).</w:t>
      </w:r>
    </w:p>
    <w:p w14:paraId="0E1DA7F4" w14:textId="77777777" w:rsidR="008A792E" w:rsidRPr="002713B1" w:rsidRDefault="008A792E" w:rsidP="008A792E">
      <w:pPr>
        <w:spacing w:line="480" w:lineRule="auto"/>
        <w:rPr>
          <w:rFonts w:asciiTheme="majorHAnsi" w:eastAsia="Calibri" w:hAnsiTheme="majorHAnsi" w:cstheme="majorHAnsi"/>
          <w:color w:val="000000" w:themeColor="text1"/>
        </w:rPr>
      </w:pPr>
    </w:p>
    <w:p w14:paraId="22C1066C" w14:textId="0FCE7209" w:rsidR="008A792E" w:rsidRPr="002713B1" w:rsidRDefault="008A792E" w:rsidP="008A792E">
      <w:pPr>
        <w:spacing w:line="480" w:lineRule="auto"/>
        <w:rPr>
          <w:rStyle w:val="normaltextrun"/>
          <w:rFonts w:asciiTheme="majorHAnsi" w:hAnsiTheme="majorHAnsi" w:cstheme="majorHAnsi"/>
          <w:color w:val="000000" w:themeColor="text1"/>
        </w:rPr>
      </w:pPr>
      <w:r w:rsidRPr="002713B1">
        <w:rPr>
          <w:rStyle w:val="normaltextrun"/>
          <w:rFonts w:asciiTheme="majorHAnsi" w:hAnsiTheme="majorHAnsi" w:cstheme="majorHAnsi"/>
          <w:color w:val="000000" w:themeColor="text1"/>
        </w:rPr>
        <w:t xml:space="preserve">The term ‘score’ denotes a simple set of instructions that shape the creative boundaries and constraints imposed to guide dancers toward a specific intention and agenda without defining the form their response takes (De Spain 2014; Hunter 2019). Similarly, when </w:t>
      </w:r>
      <w:r w:rsidRPr="002713B1">
        <w:rPr>
          <w:rStyle w:val="normaltextrun"/>
          <w:rFonts w:asciiTheme="majorHAnsi" w:hAnsiTheme="majorHAnsi" w:cstheme="majorHAnsi"/>
          <w:color w:val="000000" w:themeColor="text1"/>
        </w:rPr>
        <w:lastRenderedPageBreak/>
        <w:t>employed in site-dance explorations, Hunter</w:t>
      </w:r>
      <w:r w:rsidRPr="002713B1">
        <w:rPr>
          <w:rFonts w:asciiTheme="majorHAnsi" w:hAnsiTheme="majorHAnsi" w:cstheme="majorHAnsi"/>
          <w:color w:val="000000" w:themeColor="text1"/>
        </w:rPr>
        <w:t xml:space="preserve"> proposes scores</w:t>
      </w:r>
      <w:r w:rsidR="004F0494" w:rsidRPr="002713B1">
        <w:rPr>
          <w:rFonts w:asciiTheme="majorHAnsi" w:hAnsiTheme="majorHAnsi" w:cstheme="majorHAnsi"/>
          <w:color w:val="000000" w:themeColor="text1"/>
        </w:rPr>
        <w:t xml:space="preserve"> provide parameters that</w:t>
      </w:r>
      <w:r w:rsidRPr="002713B1">
        <w:rPr>
          <w:rFonts w:asciiTheme="majorHAnsi" w:hAnsiTheme="majorHAnsi" w:cstheme="majorHAnsi"/>
          <w:color w:val="000000" w:themeColor="text1"/>
        </w:rPr>
        <w:t xml:space="preserve"> limit </w:t>
      </w:r>
      <w:r w:rsidR="004F0494" w:rsidRPr="002713B1">
        <w:rPr>
          <w:rFonts w:asciiTheme="majorHAnsi" w:hAnsiTheme="majorHAnsi" w:cstheme="majorHAnsi"/>
          <w:color w:val="000000" w:themeColor="text1"/>
        </w:rPr>
        <w:t xml:space="preserve">and refine </w:t>
      </w:r>
      <w:r w:rsidRPr="002713B1">
        <w:rPr>
          <w:rFonts w:asciiTheme="majorHAnsi" w:hAnsiTheme="majorHAnsi" w:cstheme="majorHAnsi"/>
          <w:color w:val="000000" w:themeColor="text1"/>
        </w:rPr>
        <w:t>‘our perceptual and sensorial field’</w:t>
      </w:r>
      <w:r w:rsidR="00140FAD" w:rsidRPr="002713B1">
        <w:rPr>
          <w:rFonts w:asciiTheme="majorHAnsi" w:hAnsiTheme="majorHAnsi" w:cstheme="majorHAnsi"/>
          <w:color w:val="000000" w:themeColor="text1"/>
        </w:rPr>
        <w:t xml:space="preserve">, by, for example tuning attention to the sounds heard in a site in ways that </w:t>
      </w:r>
      <w:r w:rsidRPr="002713B1">
        <w:rPr>
          <w:rFonts w:asciiTheme="majorHAnsi" w:hAnsiTheme="majorHAnsi" w:cstheme="majorHAnsi"/>
          <w:color w:val="000000" w:themeColor="text1"/>
        </w:rPr>
        <w:t xml:space="preserve">enable ‘an immediate and direct through-line of connectivity to develop between body-self and world.’ (Hunter 2019: 638). </w:t>
      </w:r>
      <w:r w:rsidRPr="002713B1">
        <w:rPr>
          <w:rStyle w:val="normaltextrun"/>
          <w:rFonts w:asciiTheme="majorHAnsi" w:hAnsiTheme="majorHAnsi" w:cstheme="majorHAnsi"/>
          <w:color w:val="000000" w:themeColor="text1"/>
        </w:rPr>
        <w:t xml:space="preserve">Furthermore, </w:t>
      </w:r>
      <w:r w:rsidR="00821146" w:rsidRPr="002713B1">
        <w:rPr>
          <w:rStyle w:val="normaltextrun"/>
          <w:rFonts w:asciiTheme="majorHAnsi" w:hAnsiTheme="majorHAnsi" w:cstheme="majorHAnsi"/>
          <w:color w:val="000000" w:themeColor="text1"/>
        </w:rPr>
        <w:t>Hunter</w:t>
      </w:r>
      <w:r w:rsidRPr="002713B1">
        <w:rPr>
          <w:rStyle w:val="normaltextrun"/>
          <w:rFonts w:asciiTheme="majorHAnsi" w:hAnsiTheme="majorHAnsi" w:cstheme="majorHAnsi"/>
          <w:color w:val="000000" w:themeColor="text1"/>
        </w:rPr>
        <w:t xml:space="preserve"> notes that in direct</w:t>
      </w:r>
      <w:r w:rsidR="00140FAD" w:rsidRPr="002713B1">
        <w:rPr>
          <w:rStyle w:val="normaltextrun"/>
          <w:rFonts w:asciiTheme="majorHAnsi" w:hAnsiTheme="majorHAnsi" w:cstheme="majorHAnsi"/>
          <w:color w:val="000000" w:themeColor="text1"/>
        </w:rPr>
        <w:t>ing</w:t>
      </w:r>
      <w:r w:rsidRPr="002713B1">
        <w:rPr>
          <w:rStyle w:val="normaltextrun"/>
          <w:rFonts w:asciiTheme="majorHAnsi" w:hAnsiTheme="majorHAnsi" w:cstheme="majorHAnsi"/>
          <w:color w:val="000000" w:themeColor="text1"/>
        </w:rPr>
        <w:t xml:space="preserve"> attention to </w:t>
      </w:r>
      <w:r w:rsidR="00140FAD" w:rsidRPr="002713B1">
        <w:rPr>
          <w:rStyle w:val="normaltextrun"/>
          <w:rFonts w:asciiTheme="majorHAnsi" w:hAnsiTheme="majorHAnsi" w:cstheme="majorHAnsi"/>
          <w:color w:val="000000" w:themeColor="text1"/>
        </w:rPr>
        <w:t xml:space="preserve">an </w:t>
      </w:r>
      <w:r w:rsidRPr="002713B1">
        <w:rPr>
          <w:rFonts w:asciiTheme="majorHAnsi" w:hAnsiTheme="majorHAnsi" w:cstheme="majorHAnsi"/>
          <w:color w:val="000000" w:themeColor="text1"/>
        </w:rPr>
        <w:t xml:space="preserve">essential </w:t>
      </w:r>
      <w:r w:rsidR="00140FAD" w:rsidRPr="002713B1">
        <w:rPr>
          <w:rFonts w:asciiTheme="majorHAnsi" w:hAnsiTheme="majorHAnsi" w:cstheme="majorHAnsi"/>
          <w:color w:val="000000" w:themeColor="text1"/>
        </w:rPr>
        <w:t xml:space="preserve">aspect of a site, scores can be employed to tune to </w:t>
      </w:r>
      <w:r w:rsidRPr="002713B1">
        <w:rPr>
          <w:rFonts w:asciiTheme="majorHAnsi" w:hAnsiTheme="majorHAnsi" w:cstheme="majorHAnsi"/>
          <w:color w:val="000000" w:themeColor="text1"/>
        </w:rPr>
        <w:t>‘things in particular in a phenomenological sense’ (2019: 636)</w:t>
      </w:r>
      <w:r w:rsidR="00140FAD" w:rsidRPr="002713B1">
        <w:rPr>
          <w:rFonts w:asciiTheme="majorHAnsi" w:hAnsiTheme="majorHAnsi" w:cstheme="majorHAnsi"/>
          <w:color w:val="000000" w:themeColor="text1"/>
        </w:rPr>
        <w:t xml:space="preserve"> in ways that </w:t>
      </w:r>
      <w:r w:rsidRPr="002713B1">
        <w:rPr>
          <w:rFonts w:asciiTheme="majorHAnsi" w:hAnsiTheme="majorHAnsi" w:cstheme="majorHAnsi"/>
          <w:color w:val="000000" w:themeColor="text1"/>
        </w:rPr>
        <w:t xml:space="preserve">support </w:t>
      </w:r>
      <w:r w:rsidRPr="002713B1">
        <w:rPr>
          <w:rStyle w:val="normaltextrun"/>
          <w:rFonts w:asciiTheme="majorHAnsi" w:hAnsiTheme="majorHAnsi" w:cstheme="majorHAnsi"/>
          <w:color w:val="000000" w:themeColor="text1"/>
        </w:rPr>
        <w:t>the dancers</w:t>
      </w:r>
      <w:r w:rsidR="00140FAD" w:rsidRPr="002713B1">
        <w:rPr>
          <w:rStyle w:val="normaltextrun"/>
          <w:rFonts w:asciiTheme="majorHAnsi" w:hAnsiTheme="majorHAnsi" w:cstheme="majorHAnsi"/>
          <w:color w:val="000000" w:themeColor="text1"/>
        </w:rPr>
        <w:t xml:space="preserve"> to</w:t>
      </w:r>
      <w:r w:rsidRPr="002713B1">
        <w:rPr>
          <w:rStyle w:val="normaltextrun"/>
          <w:rFonts w:asciiTheme="majorHAnsi" w:hAnsiTheme="majorHAnsi" w:cstheme="majorHAnsi"/>
          <w:color w:val="000000" w:themeColor="text1"/>
        </w:rPr>
        <w:t xml:space="preserve"> move in response to the</w:t>
      </w:r>
      <w:r w:rsidR="00140FAD" w:rsidRPr="002713B1">
        <w:rPr>
          <w:rStyle w:val="normaltextrun"/>
          <w:rFonts w:asciiTheme="majorHAnsi" w:hAnsiTheme="majorHAnsi" w:cstheme="majorHAnsi"/>
          <w:color w:val="000000" w:themeColor="text1"/>
        </w:rPr>
        <w:t xml:space="preserve"> phenomenal </w:t>
      </w:r>
      <w:r w:rsidRPr="002713B1">
        <w:rPr>
          <w:rStyle w:val="normaltextrun"/>
          <w:rFonts w:asciiTheme="majorHAnsi" w:hAnsiTheme="majorHAnsi" w:cstheme="majorHAnsi"/>
          <w:color w:val="000000" w:themeColor="text1"/>
        </w:rPr>
        <w:t xml:space="preserve">world. </w:t>
      </w:r>
    </w:p>
    <w:p w14:paraId="62201B59" w14:textId="77777777" w:rsidR="008A792E" w:rsidRPr="002713B1" w:rsidRDefault="008A792E" w:rsidP="008A792E">
      <w:pPr>
        <w:spacing w:line="480" w:lineRule="auto"/>
        <w:rPr>
          <w:rStyle w:val="normaltextrun"/>
          <w:rFonts w:asciiTheme="majorHAnsi" w:hAnsiTheme="majorHAnsi" w:cstheme="majorHAnsi"/>
          <w:b/>
          <w:bCs/>
          <w:color w:val="000000" w:themeColor="text1"/>
        </w:rPr>
      </w:pPr>
    </w:p>
    <w:p w14:paraId="04C6156E" w14:textId="1F46B1EC" w:rsidR="008A792E" w:rsidRPr="002713B1" w:rsidRDefault="008A792E" w:rsidP="008A792E">
      <w:pPr>
        <w:spacing w:line="480" w:lineRule="auto"/>
        <w:rPr>
          <w:rStyle w:val="normaltextrun"/>
          <w:rFonts w:asciiTheme="majorHAnsi" w:hAnsiTheme="majorHAnsi" w:cstheme="majorHAnsi"/>
          <w:color w:val="000000" w:themeColor="text1"/>
        </w:rPr>
      </w:pPr>
      <w:r w:rsidRPr="002713B1">
        <w:rPr>
          <w:rStyle w:val="normaltextrun"/>
          <w:rFonts w:asciiTheme="majorHAnsi" w:hAnsiTheme="majorHAnsi" w:cstheme="majorHAnsi"/>
          <w:color w:val="000000" w:themeColor="text1"/>
        </w:rPr>
        <w:t>In my practice, scores are employed in devising, composing and performance, and operate in different ways depending on the intention underpinning them. For example, at the outset of a project, a score that directs dancers to imagine roots growing from the soles of their feet into the depth of the earth</w:t>
      </w:r>
      <w:r w:rsidR="00821146" w:rsidRPr="002713B1">
        <w:rPr>
          <w:rStyle w:val="normaltextrun"/>
          <w:rFonts w:asciiTheme="majorHAnsi" w:hAnsiTheme="majorHAnsi" w:cstheme="majorHAnsi"/>
          <w:color w:val="000000" w:themeColor="text1"/>
        </w:rPr>
        <w:t>,</w:t>
      </w:r>
      <w:r w:rsidRPr="002713B1">
        <w:rPr>
          <w:rStyle w:val="normaltextrun"/>
          <w:rFonts w:asciiTheme="majorHAnsi" w:hAnsiTheme="majorHAnsi" w:cstheme="majorHAnsi"/>
          <w:color w:val="000000" w:themeColor="text1"/>
        </w:rPr>
        <w:t xml:space="preserve"> </w:t>
      </w:r>
      <w:r w:rsidR="00821146" w:rsidRPr="002713B1">
        <w:rPr>
          <w:rStyle w:val="normaltextrun"/>
          <w:rFonts w:asciiTheme="majorHAnsi" w:hAnsiTheme="majorHAnsi" w:cstheme="majorHAnsi"/>
          <w:color w:val="000000" w:themeColor="text1"/>
        </w:rPr>
        <w:t xml:space="preserve">intends </w:t>
      </w:r>
      <w:r w:rsidRPr="002713B1">
        <w:rPr>
          <w:rStyle w:val="normaltextrun"/>
          <w:rFonts w:asciiTheme="majorHAnsi" w:hAnsiTheme="majorHAnsi" w:cstheme="majorHAnsi"/>
          <w:color w:val="000000" w:themeColor="text1"/>
        </w:rPr>
        <w:t xml:space="preserve">to ‘root’ and ‘ground’ </w:t>
      </w:r>
      <w:r w:rsidR="00821146" w:rsidRPr="002713B1">
        <w:rPr>
          <w:rStyle w:val="normaltextrun"/>
          <w:rFonts w:asciiTheme="majorHAnsi" w:hAnsiTheme="majorHAnsi" w:cstheme="majorHAnsi"/>
          <w:color w:val="000000" w:themeColor="text1"/>
        </w:rPr>
        <w:t>them the</w:t>
      </w:r>
      <w:r w:rsidRPr="002713B1">
        <w:rPr>
          <w:rStyle w:val="normaltextrun"/>
          <w:rFonts w:asciiTheme="majorHAnsi" w:hAnsiTheme="majorHAnsi" w:cstheme="majorHAnsi"/>
          <w:color w:val="000000" w:themeColor="text1"/>
        </w:rPr>
        <w:t xml:space="preserve"> site. To open the dancer’s awareness of the wider space around them, I employ a score developed</w:t>
      </w:r>
      <w:r w:rsidRPr="002713B1">
        <w:rPr>
          <w:rStyle w:val="normaltextrun"/>
          <w:rFonts w:asciiTheme="majorHAnsi" w:hAnsiTheme="majorHAnsi" w:cstheme="majorHAnsi"/>
          <w:b/>
          <w:bCs/>
          <w:color w:val="000000" w:themeColor="text1"/>
        </w:rPr>
        <w:t xml:space="preserve"> </w:t>
      </w:r>
      <w:r w:rsidRPr="002713B1">
        <w:rPr>
          <w:rStyle w:val="normaltextrun"/>
          <w:rFonts w:asciiTheme="majorHAnsi" w:hAnsiTheme="majorHAnsi" w:cstheme="majorHAnsi"/>
          <w:color w:val="000000" w:themeColor="text1"/>
        </w:rPr>
        <w:t xml:space="preserve">by dance-improvisor Katie Duck that </w:t>
      </w:r>
      <w:r w:rsidR="00A35346" w:rsidRPr="002713B1">
        <w:rPr>
          <w:rStyle w:val="normaltextrun"/>
          <w:rFonts w:asciiTheme="majorHAnsi" w:hAnsiTheme="majorHAnsi" w:cstheme="majorHAnsi"/>
          <w:color w:val="000000" w:themeColor="text1"/>
        </w:rPr>
        <w:t>explores</w:t>
      </w:r>
      <w:r w:rsidRPr="002713B1">
        <w:rPr>
          <w:rStyle w:val="normaltextrun"/>
          <w:rFonts w:asciiTheme="majorHAnsi" w:hAnsiTheme="majorHAnsi" w:cstheme="majorHAnsi"/>
          <w:color w:val="000000" w:themeColor="text1"/>
        </w:rPr>
        <w:t xml:space="preserve"> the</w:t>
      </w:r>
      <w:r w:rsidR="00A35346" w:rsidRPr="002713B1">
        <w:rPr>
          <w:rStyle w:val="normaltextrun"/>
          <w:rFonts w:asciiTheme="majorHAnsi" w:hAnsiTheme="majorHAnsi" w:cstheme="majorHAnsi"/>
          <w:color w:val="000000" w:themeColor="text1"/>
        </w:rPr>
        <w:t xml:space="preserve"> impact of adjusting the</w:t>
      </w:r>
      <w:r w:rsidRPr="002713B1">
        <w:rPr>
          <w:rStyle w:val="normaltextrun"/>
          <w:rFonts w:asciiTheme="majorHAnsi" w:hAnsiTheme="majorHAnsi" w:cstheme="majorHAnsi"/>
          <w:color w:val="000000" w:themeColor="text1"/>
        </w:rPr>
        <w:t xml:space="preserve"> focal range of the eyes to the near, middle and far distance. Working with the eyes in this way</w:t>
      </w:r>
      <w:r w:rsidR="00140FAD" w:rsidRPr="002713B1">
        <w:rPr>
          <w:rStyle w:val="normaltextrun"/>
          <w:rFonts w:asciiTheme="majorHAnsi" w:hAnsiTheme="majorHAnsi" w:cstheme="majorHAnsi"/>
          <w:color w:val="000000" w:themeColor="text1"/>
        </w:rPr>
        <w:t>, brackets vision and in so doing</w:t>
      </w:r>
      <w:r w:rsidRPr="002713B1">
        <w:rPr>
          <w:rStyle w:val="normaltextrun"/>
          <w:rFonts w:asciiTheme="majorHAnsi" w:hAnsiTheme="majorHAnsi" w:cstheme="majorHAnsi"/>
          <w:color w:val="000000" w:themeColor="text1"/>
        </w:rPr>
        <w:t xml:space="preserve"> delivers a form of phenomenological reduction that elicits </w:t>
      </w:r>
      <w:r w:rsidR="00140FAD" w:rsidRPr="002713B1">
        <w:rPr>
          <w:rStyle w:val="normaltextrun"/>
          <w:rFonts w:asciiTheme="majorHAnsi" w:hAnsiTheme="majorHAnsi" w:cstheme="majorHAnsi"/>
          <w:color w:val="000000" w:themeColor="text1"/>
        </w:rPr>
        <w:t>particular</w:t>
      </w:r>
      <w:r w:rsidRPr="002713B1">
        <w:rPr>
          <w:rStyle w:val="normaltextrun"/>
          <w:rFonts w:asciiTheme="majorHAnsi" w:hAnsiTheme="majorHAnsi" w:cstheme="majorHAnsi"/>
          <w:color w:val="000000" w:themeColor="text1"/>
        </w:rPr>
        <w:t xml:space="preserve"> qualities of movement.</w:t>
      </w:r>
      <w:r w:rsidRPr="002713B1">
        <w:rPr>
          <w:rStyle w:val="normaltextrun"/>
          <w:rFonts w:asciiTheme="majorHAnsi" w:hAnsiTheme="majorHAnsi" w:cstheme="majorHAnsi"/>
          <w:b/>
          <w:bCs/>
          <w:color w:val="000000" w:themeColor="text1"/>
        </w:rPr>
        <w:t xml:space="preserve"> </w:t>
      </w:r>
      <w:r w:rsidRPr="002713B1">
        <w:rPr>
          <w:rStyle w:val="normaltextrun"/>
          <w:rFonts w:asciiTheme="majorHAnsi" w:hAnsiTheme="majorHAnsi" w:cstheme="majorHAnsi"/>
          <w:color w:val="000000" w:themeColor="text1"/>
        </w:rPr>
        <w:t>For example</w:t>
      </w:r>
      <w:r w:rsidR="00140FAD" w:rsidRPr="002713B1">
        <w:rPr>
          <w:rStyle w:val="normaltextrun"/>
          <w:rFonts w:asciiTheme="majorHAnsi" w:hAnsiTheme="majorHAnsi" w:cstheme="majorHAnsi"/>
          <w:color w:val="000000" w:themeColor="text1"/>
        </w:rPr>
        <w:t>,</w:t>
      </w:r>
      <w:r w:rsidRPr="002713B1">
        <w:rPr>
          <w:rStyle w:val="normaltextrun"/>
          <w:rFonts w:asciiTheme="majorHAnsi" w:hAnsiTheme="majorHAnsi" w:cstheme="majorHAnsi"/>
          <w:b/>
          <w:bCs/>
          <w:color w:val="000000" w:themeColor="text1"/>
        </w:rPr>
        <w:t xml:space="preserve"> </w:t>
      </w:r>
      <w:r w:rsidRPr="002713B1">
        <w:rPr>
          <w:rStyle w:val="normaltextrun"/>
          <w:rFonts w:asciiTheme="majorHAnsi" w:hAnsiTheme="majorHAnsi" w:cstheme="majorHAnsi"/>
          <w:color w:val="000000" w:themeColor="text1"/>
        </w:rPr>
        <w:t xml:space="preserve">when focussing on the near distance, an awareness of the interior-body is felt, when focussing on the middle distance, relationships with others in the space become visible: and when the wider space is bought into focus, the dancers’ movement expands to encompass the horizon.  </w:t>
      </w:r>
    </w:p>
    <w:p w14:paraId="3E30C63F" w14:textId="77777777" w:rsidR="008A792E" w:rsidRPr="002713B1" w:rsidRDefault="008A792E" w:rsidP="008A792E">
      <w:pPr>
        <w:spacing w:line="480" w:lineRule="auto"/>
        <w:rPr>
          <w:rStyle w:val="normaltextrun"/>
          <w:rFonts w:asciiTheme="majorHAnsi" w:hAnsiTheme="majorHAnsi" w:cstheme="majorHAnsi"/>
          <w:color w:val="000000" w:themeColor="text1"/>
        </w:rPr>
      </w:pPr>
    </w:p>
    <w:p w14:paraId="70323BF2" w14:textId="13E2D8C2" w:rsidR="008A792E" w:rsidRPr="002713B1" w:rsidRDefault="008A792E" w:rsidP="008A792E">
      <w:pPr>
        <w:spacing w:line="480" w:lineRule="auto"/>
        <w:rPr>
          <w:rFonts w:asciiTheme="majorHAnsi" w:hAnsiTheme="majorHAnsi" w:cstheme="majorHAnsi"/>
          <w:color w:val="000000" w:themeColor="text1"/>
        </w:rPr>
      </w:pPr>
      <w:r w:rsidRPr="002713B1">
        <w:rPr>
          <w:rStyle w:val="normaltextrun"/>
          <w:rFonts w:asciiTheme="majorHAnsi" w:hAnsiTheme="majorHAnsi" w:cstheme="majorHAnsi"/>
          <w:color w:val="000000" w:themeColor="text1"/>
        </w:rPr>
        <w:t xml:space="preserve">By bracketing experience, improvisational scores can also enable interior excavations of past and present associations with a site. For example, working with scores orientated toward somatic, psychological and socio-cultural experiences of spaces and places, precipitates </w:t>
      </w:r>
      <w:r w:rsidRPr="002713B1">
        <w:rPr>
          <w:rStyle w:val="normaltextrun"/>
          <w:rFonts w:asciiTheme="majorHAnsi" w:hAnsiTheme="majorHAnsi" w:cstheme="majorHAnsi"/>
          <w:color w:val="000000" w:themeColor="text1"/>
        </w:rPr>
        <w:lastRenderedPageBreak/>
        <w:t xml:space="preserve">movement vocabularies and choreographic imagery specific to individual participants and places. This is particularly evident in </w:t>
      </w:r>
      <w:r w:rsidRPr="002713B1">
        <w:rPr>
          <w:rStyle w:val="normaltextrun"/>
          <w:rFonts w:asciiTheme="majorHAnsi" w:hAnsiTheme="majorHAnsi" w:cstheme="majorHAnsi"/>
          <w:i/>
          <w:iCs/>
          <w:color w:val="000000" w:themeColor="text1"/>
        </w:rPr>
        <w:t xml:space="preserve">Tandem Ballet </w:t>
      </w:r>
      <w:r w:rsidRPr="002713B1">
        <w:rPr>
          <w:rStyle w:val="normaltextrun"/>
          <w:rFonts w:asciiTheme="majorHAnsi" w:hAnsiTheme="majorHAnsi" w:cstheme="majorHAnsi"/>
          <w:color w:val="000000" w:themeColor="text1"/>
        </w:rPr>
        <w:t>(2012)</w:t>
      </w:r>
      <w:r w:rsidRPr="002713B1">
        <w:rPr>
          <w:rStyle w:val="normaltextrun"/>
          <w:rFonts w:asciiTheme="majorHAnsi" w:hAnsiTheme="majorHAnsi" w:cstheme="majorHAnsi"/>
          <w:i/>
          <w:iCs/>
          <w:color w:val="000000" w:themeColor="text1"/>
        </w:rPr>
        <w:t xml:space="preserve"> </w:t>
      </w:r>
      <w:r w:rsidRPr="002713B1">
        <w:rPr>
          <w:rStyle w:val="normaltextrun"/>
          <w:rFonts w:asciiTheme="majorHAnsi" w:hAnsiTheme="majorHAnsi" w:cstheme="majorHAnsi"/>
          <w:color w:val="000000" w:themeColor="text1"/>
        </w:rPr>
        <w:t>and</w:t>
      </w:r>
      <w:r w:rsidRPr="002713B1">
        <w:rPr>
          <w:rStyle w:val="normaltextrun"/>
          <w:rFonts w:asciiTheme="majorHAnsi" w:hAnsiTheme="majorHAnsi" w:cstheme="majorHAnsi"/>
          <w:i/>
          <w:iCs/>
          <w:color w:val="000000" w:themeColor="text1"/>
        </w:rPr>
        <w:t xml:space="preserve"> Everyday Hero </w:t>
      </w:r>
      <w:r w:rsidRPr="002713B1">
        <w:rPr>
          <w:rStyle w:val="normaltextrun"/>
          <w:rFonts w:asciiTheme="majorHAnsi" w:hAnsiTheme="majorHAnsi" w:cstheme="majorHAnsi"/>
          <w:color w:val="000000" w:themeColor="text1"/>
        </w:rPr>
        <w:t>(2013)</w:t>
      </w:r>
      <w:r w:rsidRPr="002713B1">
        <w:rPr>
          <w:rStyle w:val="normaltextrun"/>
          <w:rFonts w:asciiTheme="majorHAnsi" w:hAnsiTheme="majorHAnsi" w:cstheme="majorHAnsi"/>
          <w:i/>
          <w:iCs/>
          <w:color w:val="000000" w:themeColor="text1"/>
        </w:rPr>
        <w:t xml:space="preserve">, </w:t>
      </w:r>
      <w:r w:rsidRPr="002713B1">
        <w:rPr>
          <w:rStyle w:val="normaltextrun"/>
          <w:rFonts w:asciiTheme="majorHAnsi" w:hAnsiTheme="majorHAnsi" w:cstheme="majorHAnsi"/>
          <w:color w:val="000000" w:themeColor="text1"/>
        </w:rPr>
        <w:t xml:space="preserve">wherein improvisation uncovered the experiences of navigating exterior, public spaces for dancers with vision impairments. </w:t>
      </w:r>
      <w:r w:rsidRPr="002713B1">
        <w:rPr>
          <w:rFonts w:asciiTheme="majorHAnsi" w:hAnsiTheme="majorHAnsi" w:cstheme="majorHAnsi"/>
          <w:color w:val="000000" w:themeColor="text1"/>
        </w:rPr>
        <w:t xml:space="preserve">In these two projects, improvising was employed to </w:t>
      </w:r>
      <w:r w:rsidR="008D0E11" w:rsidRPr="002713B1">
        <w:rPr>
          <w:rFonts w:asciiTheme="majorHAnsi" w:hAnsiTheme="majorHAnsi" w:cstheme="majorHAnsi"/>
          <w:color w:val="000000" w:themeColor="text1"/>
        </w:rPr>
        <w:t xml:space="preserve">investigate </w:t>
      </w:r>
      <w:r w:rsidRPr="002713B1">
        <w:rPr>
          <w:rFonts w:asciiTheme="majorHAnsi" w:hAnsiTheme="majorHAnsi" w:cstheme="majorHAnsi"/>
          <w:color w:val="000000" w:themeColor="text1"/>
        </w:rPr>
        <w:t>themes</w:t>
      </w:r>
      <w:r w:rsidR="008D0E11" w:rsidRPr="002713B1">
        <w:rPr>
          <w:rFonts w:asciiTheme="majorHAnsi" w:hAnsiTheme="majorHAnsi" w:cstheme="majorHAnsi"/>
          <w:color w:val="000000" w:themeColor="text1"/>
        </w:rPr>
        <w:t xml:space="preserve"> of sightlessness,</w:t>
      </w:r>
      <w:r w:rsidRPr="002713B1">
        <w:rPr>
          <w:rFonts w:asciiTheme="majorHAnsi" w:hAnsiTheme="majorHAnsi" w:cstheme="majorHAnsi"/>
          <w:color w:val="000000" w:themeColor="text1"/>
        </w:rPr>
        <w:t xml:space="preserve"> and</w:t>
      </w:r>
      <w:r w:rsidR="008D0E11" w:rsidRPr="002713B1">
        <w:rPr>
          <w:rFonts w:asciiTheme="majorHAnsi" w:hAnsiTheme="majorHAnsi" w:cstheme="majorHAnsi"/>
          <w:color w:val="000000" w:themeColor="text1"/>
        </w:rPr>
        <w:t xml:space="preserve"> the</w:t>
      </w:r>
      <w:r w:rsidRPr="002713B1">
        <w:rPr>
          <w:rFonts w:asciiTheme="majorHAnsi" w:hAnsiTheme="majorHAnsi" w:cstheme="majorHAnsi"/>
          <w:color w:val="000000" w:themeColor="text1"/>
        </w:rPr>
        <w:t xml:space="preserve"> ideas and material</w:t>
      </w:r>
      <w:r w:rsidR="008D0E11"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that w</w:t>
      </w:r>
      <w:r w:rsidR="008D0E11" w:rsidRPr="002713B1">
        <w:rPr>
          <w:rFonts w:asciiTheme="majorHAnsi" w:hAnsiTheme="majorHAnsi" w:cstheme="majorHAnsi"/>
          <w:color w:val="000000" w:themeColor="text1"/>
        </w:rPr>
        <w:t>ere</w:t>
      </w:r>
      <w:r w:rsidRPr="002713B1">
        <w:rPr>
          <w:rFonts w:asciiTheme="majorHAnsi" w:hAnsiTheme="majorHAnsi" w:cstheme="majorHAnsi"/>
          <w:color w:val="000000" w:themeColor="text1"/>
        </w:rPr>
        <w:t xml:space="preserve"> generated w</w:t>
      </w:r>
      <w:r w:rsidR="008D0E11" w:rsidRPr="002713B1">
        <w:rPr>
          <w:rFonts w:asciiTheme="majorHAnsi" w:hAnsiTheme="majorHAnsi" w:cstheme="majorHAnsi"/>
          <w:color w:val="000000" w:themeColor="text1"/>
        </w:rPr>
        <w:t>ere</w:t>
      </w:r>
      <w:r w:rsidRPr="002713B1">
        <w:rPr>
          <w:rFonts w:asciiTheme="majorHAnsi" w:hAnsiTheme="majorHAnsi" w:cstheme="majorHAnsi"/>
          <w:color w:val="000000" w:themeColor="text1"/>
        </w:rPr>
        <w:t xml:space="preserve"> set, whereas in the </w:t>
      </w:r>
      <w:r w:rsidR="00984CB3" w:rsidRPr="002713B1">
        <w:rPr>
          <w:rFonts w:asciiTheme="majorHAnsi" w:hAnsiTheme="majorHAnsi" w:cstheme="majorHAnsi"/>
          <w:color w:val="000000" w:themeColor="text1"/>
        </w:rPr>
        <w:t>later</w:t>
      </w:r>
      <w:r w:rsidRPr="002713B1">
        <w:rPr>
          <w:rFonts w:asciiTheme="majorHAnsi" w:hAnsiTheme="majorHAnsi" w:cstheme="majorHAnsi"/>
          <w:color w:val="000000" w:themeColor="text1"/>
        </w:rPr>
        <w:t xml:space="preserve"> works in the portfolio</w:t>
      </w:r>
      <w:r w:rsidR="00984CB3"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improvisation was employed at all stages of the production, including in performance. </w:t>
      </w:r>
      <w:r w:rsidR="00984CB3" w:rsidRPr="002713B1">
        <w:rPr>
          <w:rFonts w:asciiTheme="majorHAnsi" w:hAnsiTheme="majorHAnsi" w:cstheme="majorHAnsi"/>
          <w:color w:val="000000" w:themeColor="text1"/>
        </w:rPr>
        <w:t>The difference in these approaches led to</w:t>
      </w:r>
      <w:r w:rsidR="004971AC" w:rsidRPr="002713B1">
        <w:rPr>
          <w:rFonts w:asciiTheme="majorHAnsi" w:hAnsiTheme="majorHAnsi" w:cstheme="majorHAnsi"/>
          <w:color w:val="000000" w:themeColor="text1"/>
        </w:rPr>
        <w:t xml:space="preserve"> the</w:t>
      </w:r>
      <w:r w:rsidR="00984CB3" w:rsidRPr="002713B1">
        <w:rPr>
          <w:rFonts w:asciiTheme="majorHAnsi" w:hAnsiTheme="majorHAnsi" w:cstheme="majorHAnsi"/>
          <w:color w:val="000000" w:themeColor="text1"/>
        </w:rPr>
        <w:t xml:space="preserve"> later works being </w:t>
      </w:r>
      <w:r w:rsidR="004971AC" w:rsidRPr="002713B1">
        <w:rPr>
          <w:rFonts w:asciiTheme="majorHAnsi" w:hAnsiTheme="majorHAnsi" w:cstheme="majorHAnsi"/>
          <w:color w:val="000000" w:themeColor="text1"/>
        </w:rPr>
        <w:t>improvised in performance.</w:t>
      </w:r>
    </w:p>
    <w:p w14:paraId="5232A3AE" w14:textId="77777777" w:rsidR="008A792E" w:rsidRPr="002713B1" w:rsidRDefault="008A792E" w:rsidP="008A792E">
      <w:pPr>
        <w:spacing w:line="480" w:lineRule="auto"/>
        <w:rPr>
          <w:rStyle w:val="normaltextrun"/>
          <w:rFonts w:asciiTheme="majorHAnsi" w:hAnsiTheme="majorHAnsi" w:cstheme="majorHAnsi"/>
          <w:color w:val="000000" w:themeColor="text1"/>
        </w:rPr>
      </w:pPr>
    </w:p>
    <w:p w14:paraId="7C6368B4" w14:textId="60853E33" w:rsidR="007E4EA4" w:rsidRPr="002713B1" w:rsidRDefault="000D12B6" w:rsidP="005B2596">
      <w:pPr>
        <w:spacing w:line="480" w:lineRule="auto"/>
        <w:rPr>
          <w:rFonts w:asciiTheme="majorHAnsi" w:hAnsiTheme="majorHAnsi" w:cstheme="majorHAnsi"/>
          <w:color w:val="000000" w:themeColor="text1"/>
        </w:rPr>
      </w:pPr>
      <w:bookmarkStart w:id="150" w:name="_Toc174621574"/>
      <w:bookmarkStart w:id="151" w:name="_Toc175321065"/>
      <w:bookmarkStart w:id="152" w:name="_Toc177547631"/>
      <w:bookmarkStart w:id="153" w:name="_Toc177893041"/>
      <w:bookmarkStart w:id="154" w:name="_Toc177893807"/>
      <w:r w:rsidRPr="002713B1">
        <w:rPr>
          <w:rFonts w:asciiTheme="majorHAnsi" w:hAnsiTheme="majorHAnsi" w:cstheme="majorHAnsi"/>
          <w:color w:val="000000" w:themeColor="text1"/>
        </w:rPr>
        <w:t>A further</w:t>
      </w:r>
      <w:r w:rsidR="003000E9" w:rsidRPr="002713B1">
        <w:rPr>
          <w:rFonts w:asciiTheme="majorHAnsi" w:hAnsiTheme="majorHAnsi" w:cstheme="majorHAnsi"/>
          <w:color w:val="000000" w:themeColor="text1"/>
        </w:rPr>
        <w:t xml:space="preserve"> intention </w:t>
      </w:r>
      <w:r w:rsidR="008D0E11" w:rsidRPr="002713B1">
        <w:rPr>
          <w:rFonts w:asciiTheme="majorHAnsi" w:hAnsiTheme="majorHAnsi" w:cstheme="majorHAnsi"/>
          <w:color w:val="000000" w:themeColor="text1"/>
        </w:rPr>
        <w:t xml:space="preserve">underpinning </w:t>
      </w:r>
      <w:r w:rsidR="003000E9" w:rsidRPr="002713B1">
        <w:rPr>
          <w:rFonts w:asciiTheme="majorHAnsi" w:hAnsiTheme="majorHAnsi" w:cstheme="majorHAnsi"/>
          <w:color w:val="000000" w:themeColor="text1"/>
        </w:rPr>
        <w:t>my use of i</w:t>
      </w:r>
      <w:r w:rsidR="008A792E" w:rsidRPr="002713B1">
        <w:rPr>
          <w:rFonts w:asciiTheme="majorHAnsi" w:hAnsiTheme="majorHAnsi" w:cstheme="majorHAnsi"/>
          <w:color w:val="000000" w:themeColor="text1"/>
        </w:rPr>
        <w:t>mprovis</w:t>
      </w:r>
      <w:r w:rsidR="00D7362C" w:rsidRPr="002713B1">
        <w:rPr>
          <w:rFonts w:asciiTheme="majorHAnsi" w:hAnsiTheme="majorHAnsi" w:cstheme="majorHAnsi"/>
          <w:color w:val="000000" w:themeColor="text1"/>
        </w:rPr>
        <w:t>ation</w:t>
      </w:r>
      <w:r w:rsidR="008A792E" w:rsidRPr="002713B1">
        <w:rPr>
          <w:rFonts w:asciiTheme="majorHAnsi" w:hAnsiTheme="majorHAnsi" w:cstheme="majorHAnsi"/>
          <w:color w:val="000000" w:themeColor="text1"/>
        </w:rPr>
        <w:t xml:space="preserve"> </w:t>
      </w:r>
      <w:r w:rsidR="00D7362C" w:rsidRPr="002713B1">
        <w:rPr>
          <w:rFonts w:asciiTheme="majorHAnsi" w:hAnsiTheme="majorHAnsi" w:cstheme="majorHAnsi"/>
          <w:color w:val="000000" w:themeColor="text1"/>
        </w:rPr>
        <w:t xml:space="preserve">in practice, </w:t>
      </w:r>
      <w:r w:rsidR="003000E9" w:rsidRPr="002713B1">
        <w:rPr>
          <w:rFonts w:asciiTheme="majorHAnsi" w:hAnsiTheme="majorHAnsi" w:cstheme="majorHAnsi"/>
          <w:color w:val="000000" w:themeColor="text1"/>
        </w:rPr>
        <w:t>is to cultivate an increased</w:t>
      </w:r>
      <w:r w:rsidR="004971AC" w:rsidRPr="002713B1">
        <w:rPr>
          <w:rFonts w:asciiTheme="majorHAnsi" w:hAnsiTheme="majorHAnsi" w:cstheme="majorHAnsi"/>
          <w:color w:val="000000" w:themeColor="text1"/>
        </w:rPr>
        <w:t xml:space="preserve"> aware</w:t>
      </w:r>
      <w:r w:rsidR="003000E9" w:rsidRPr="002713B1">
        <w:rPr>
          <w:rFonts w:asciiTheme="majorHAnsi" w:hAnsiTheme="majorHAnsi" w:cstheme="majorHAnsi"/>
          <w:color w:val="000000" w:themeColor="text1"/>
        </w:rPr>
        <w:t>ness</w:t>
      </w:r>
      <w:r w:rsidR="004971AC" w:rsidRPr="002713B1">
        <w:rPr>
          <w:rFonts w:asciiTheme="majorHAnsi" w:hAnsiTheme="majorHAnsi" w:cstheme="majorHAnsi"/>
          <w:color w:val="000000" w:themeColor="text1"/>
        </w:rPr>
        <w:t xml:space="preserve"> </w:t>
      </w:r>
      <w:r w:rsidR="00D7362C" w:rsidRPr="002713B1">
        <w:rPr>
          <w:rFonts w:asciiTheme="majorHAnsi" w:hAnsiTheme="majorHAnsi" w:cstheme="majorHAnsi"/>
          <w:color w:val="000000" w:themeColor="text1"/>
        </w:rPr>
        <w:t xml:space="preserve">in dancers </w:t>
      </w:r>
      <w:r w:rsidR="004971AC" w:rsidRPr="002713B1">
        <w:rPr>
          <w:rFonts w:asciiTheme="majorHAnsi" w:hAnsiTheme="majorHAnsi" w:cstheme="majorHAnsi"/>
          <w:color w:val="000000" w:themeColor="text1"/>
        </w:rPr>
        <w:t xml:space="preserve">of </w:t>
      </w:r>
      <w:r w:rsidR="003000E9" w:rsidRPr="002713B1">
        <w:rPr>
          <w:rFonts w:asciiTheme="majorHAnsi" w:hAnsiTheme="majorHAnsi" w:cstheme="majorHAnsi"/>
          <w:color w:val="000000" w:themeColor="text1"/>
        </w:rPr>
        <w:t>their own responsivity as they</w:t>
      </w:r>
      <w:r w:rsidR="008A792E" w:rsidRPr="002713B1">
        <w:rPr>
          <w:rFonts w:asciiTheme="majorHAnsi" w:hAnsiTheme="majorHAnsi" w:cstheme="majorHAnsi"/>
          <w:color w:val="000000" w:themeColor="text1"/>
        </w:rPr>
        <w:t xml:space="preserve"> </w:t>
      </w:r>
      <w:r w:rsidR="003000E9" w:rsidRPr="002713B1">
        <w:rPr>
          <w:rFonts w:asciiTheme="majorHAnsi" w:hAnsiTheme="majorHAnsi" w:cstheme="majorHAnsi"/>
          <w:color w:val="000000" w:themeColor="text1"/>
        </w:rPr>
        <w:t xml:space="preserve">move in relation to exterior </w:t>
      </w:r>
      <w:r w:rsidR="008D0E11" w:rsidRPr="002713B1">
        <w:rPr>
          <w:rFonts w:asciiTheme="majorHAnsi" w:hAnsiTheme="majorHAnsi" w:cstheme="majorHAnsi"/>
          <w:color w:val="000000" w:themeColor="text1"/>
        </w:rPr>
        <w:t xml:space="preserve">landscapes </w:t>
      </w:r>
      <w:r w:rsidR="003000E9" w:rsidRPr="002713B1">
        <w:rPr>
          <w:rFonts w:asciiTheme="majorHAnsi" w:hAnsiTheme="majorHAnsi" w:cstheme="majorHAnsi"/>
          <w:color w:val="000000" w:themeColor="text1"/>
        </w:rPr>
        <w:t xml:space="preserve">(Doughty 2019). </w:t>
      </w:r>
      <w:r w:rsidRPr="002713B1">
        <w:rPr>
          <w:rFonts w:asciiTheme="majorHAnsi" w:hAnsiTheme="majorHAnsi" w:cstheme="majorHAnsi"/>
          <w:color w:val="000000" w:themeColor="text1"/>
        </w:rPr>
        <w:t xml:space="preserve">In this approach, </w:t>
      </w:r>
      <w:r w:rsidR="003000E9" w:rsidRPr="002713B1">
        <w:rPr>
          <w:rFonts w:asciiTheme="majorHAnsi" w:hAnsiTheme="majorHAnsi" w:cstheme="majorHAnsi"/>
          <w:color w:val="000000" w:themeColor="text1"/>
        </w:rPr>
        <w:t xml:space="preserve">I consider improvisation </w:t>
      </w:r>
      <w:r w:rsidR="00D7362C" w:rsidRPr="002713B1">
        <w:rPr>
          <w:rFonts w:asciiTheme="majorHAnsi" w:hAnsiTheme="majorHAnsi" w:cstheme="majorHAnsi"/>
          <w:color w:val="000000" w:themeColor="text1"/>
        </w:rPr>
        <w:t>as able to</w:t>
      </w:r>
      <w:r w:rsidR="003000E9" w:rsidRPr="002713B1">
        <w:rPr>
          <w:rFonts w:asciiTheme="majorHAnsi" w:hAnsiTheme="majorHAnsi" w:cstheme="majorHAnsi"/>
          <w:color w:val="000000" w:themeColor="text1"/>
        </w:rPr>
        <w:t xml:space="preserve"> encourage a sense of immediacy that </w:t>
      </w:r>
      <w:r w:rsidR="00073ADC" w:rsidRPr="002713B1">
        <w:rPr>
          <w:rFonts w:asciiTheme="majorHAnsi" w:hAnsiTheme="majorHAnsi" w:cstheme="majorHAnsi"/>
          <w:color w:val="000000" w:themeColor="text1"/>
        </w:rPr>
        <w:t xml:space="preserve">supports dancers to </w:t>
      </w:r>
      <w:r w:rsidR="003000E9" w:rsidRPr="002713B1">
        <w:rPr>
          <w:rFonts w:asciiTheme="majorHAnsi" w:hAnsiTheme="majorHAnsi" w:cstheme="majorHAnsi"/>
          <w:color w:val="000000" w:themeColor="text1"/>
        </w:rPr>
        <w:t>circumvent premeditated</w:t>
      </w:r>
      <w:r w:rsidR="00073ADC" w:rsidRPr="002713B1">
        <w:rPr>
          <w:rFonts w:asciiTheme="majorHAnsi" w:hAnsiTheme="majorHAnsi" w:cstheme="majorHAnsi"/>
          <w:color w:val="000000" w:themeColor="text1"/>
        </w:rPr>
        <w:t xml:space="preserve"> responses to</w:t>
      </w:r>
      <w:r w:rsidR="00FA18CD" w:rsidRPr="002713B1">
        <w:rPr>
          <w:rFonts w:asciiTheme="majorHAnsi" w:hAnsiTheme="majorHAnsi" w:cstheme="majorHAnsi"/>
          <w:color w:val="000000" w:themeColor="text1"/>
        </w:rPr>
        <w:t xml:space="preserve"> the</w:t>
      </w:r>
      <w:r w:rsidR="00073ADC" w:rsidRPr="002713B1">
        <w:rPr>
          <w:rFonts w:asciiTheme="majorHAnsi" w:hAnsiTheme="majorHAnsi" w:cstheme="majorHAnsi"/>
          <w:color w:val="000000" w:themeColor="text1"/>
        </w:rPr>
        <w:t xml:space="preserve"> phenomena that they encounter</w:t>
      </w:r>
      <w:r w:rsidR="003000E9" w:rsidRPr="002713B1">
        <w:rPr>
          <w:rFonts w:asciiTheme="majorHAnsi" w:hAnsiTheme="majorHAnsi" w:cstheme="majorHAnsi"/>
          <w:b/>
          <w:bCs/>
          <w:color w:val="000000" w:themeColor="text1"/>
        </w:rPr>
        <w:t xml:space="preserve">. </w:t>
      </w:r>
      <w:r w:rsidR="008A792E" w:rsidRPr="002713B1">
        <w:rPr>
          <w:rFonts w:asciiTheme="majorHAnsi" w:hAnsiTheme="majorHAnsi" w:cstheme="majorHAnsi"/>
          <w:color w:val="000000" w:themeColor="text1"/>
        </w:rPr>
        <w:t xml:space="preserve">Merleau-Ponty’s terms the state of awareness that enables an immediate encounter with phenomena as ‘pure signification’, or ‘brute’ or ‘wild’ perception </w:t>
      </w:r>
      <w:r w:rsidR="008A792E" w:rsidRPr="002713B1">
        <w:rPr>
          <w:rFonts w:asciiTheme="majorHAnsi" w:eastAsia="Calibri" w:hAnsiTheme="majorHAnsi" w:cstheme="majorHAnsi"/>
          <w:color w:val="000000" w:themeColor="text1"/>
        </w:rPr>
        <w:t>(</w:t>
      </w:r>
      <w:proofErr w:type="spellStart"/>
      <w:r w:rsidR="008A792E" w:rsidRPr="002713B1">
        <w:rPr>
          <w:rFonts w:asciiTheme="majorHAnsi" w:eastAsia="Calibri" w:hAnsiTheme="majorHAnsi" w:cstheme="majorHAnsi"/>
          <w:color w:val="000000" w:themeColor="text1"/>
        </w:rPr>
        <w:t>Merleau</w:t>
      </w:r>
      <w:proofErr w:type="spellEnd"/>
      <w:r w:rsidR="008A792E" w:rsidRPr="002713B1">
        <w:rPr>
          <w:rFonts w:asciiTheme="majorHAnsi" w:eastAsia="Calibri" w:hAnsiTheme="majorHAnsi" w:cstheme="majorHAnsi"/>
          <w:color w:val="000000" w:themeColor="text1"/>
        </w:rPr>
        <w:t xml:space="preserve">- Ponty 1968: 212). In </w:t>
      </w:r>
      <w:r w:rsidR="001D3C8F" w:rsidRPr="002713B1">
        <w:rPr>
          <w:rFonts w:asciiTheme="majorHAnsi" w:eastAsia="Calibri" w:hAnsiTheme="majorHAnsi" w:cstheme="majorHAnsi"/>
          <w:color w:val="000000" w:themeColor="text1"/>
        </w:rPr>
        <w:t xml:space="preserve">my </w:t>
      </w:r>
      <w:r w:rsidR="008A792E" w:rsidRPr="002713B1">
        <w:rPr>
          <w:rFonts w:asciiTheme="majorHAnsi" w:eastAsia="Calibri" w:hAnsiTheme="majorHAnsi" w:cstheme="majorHAnsi"/>
          <w:color w:val="000000" w:themeColor="text1"/>
        </w:rPr>
        <w:t>practice</w:t>
      </w:r>
      <w:r w:rsidR="008D0E11" w:rsidRPr="002713B1">
        <w:rPr>
          <w:rFonts w:asciiTheme="majorHAnsi" w:eastAsia="Calibri" w:hAnsiTheme="majorHAnsi" w:cstheme="majorHAnsi"/>
          <w:color w:val="000000" w:themeColor="text1"/>
        </w:rPr>
        <w:t>,</w:t>
      </w:r>
      <w:r w:rsidR="008A792E" w:rsidRPr="002713B1">
        <w:rPr>
          <w:rFonts w:asciiTheme="majorHAnsi" w:eastAsia="Calibri" w:hAnsiTheme="majorHAnsi" w:cstheme="majorHAnsi"/>
          <w:color w:val="000000" w:themeColor="text1"/>
        </w:rPr>
        <w:t xml:space="preserve"> I investigate this notion in relation to </w:t>
      </w:r>
      <w:r w:rsidR="001D3C8F" w:rsidRPr="002713B1">
        <w:rPr>
          <w:rFonts w:asciiTheme="majorHAnsi" w:eastAsia="Calibri" w:hAnsiTheme="majorHAnsi" w:cstheme="majorHAnsi"/>
          <w:color w:val="000000" w:themeColor="text1"/>
        </w:rPr>
        <w:t xml:space="preserve">ideas </w:t>
      </w:r>
      <w:r w:rsidR="008A792E" w:rsidRPr="002713B1">
        <w:rPr>
          <w:rFonts w:asciiTheme="majorHAnsi" w:eastAsia="Calibri" w:hAnsiTheme="majorHAnsi" w:cstheme="majorHAnsi"/>
          <w:color w:val="000000" w:themeColor="text1"/>
        </w:rPr>
        <w:t>of wildness as applied to exterior, outdoor spaces, wherein this mode of perception is conceived as a ‘</w:t>
      </w:r>
      <w:r w:rsidR="008A792E" w:rsidRPr="002713B1">
        <w:rPr>
          <w:rFonts w:asciiTheme="majorHAnsi" w:hAnsiTheme="majorHAnsi" w:cstheme="majorHAnsi"/>
          <w:color w:val="000000" w:themeColor="text1"/>
        </w:rPr>
        <w:t>self-regulating system that thrives without human interference’ (Tallmadge 2017: 180).</w:t>
      </w:r>
      <w:r w:rsidR="008A792E" w:rsidRPr="002713B1">
        <w:rPr>
          <w:rFonts w:asciiTheme="majorHAnsi" w:eastAsia="Calibri" w:hAnsiTheme="majorHAnsi" w:cstheme="majorHAnsi"/>
          <w:color w:val="000000" w:themeColor="text1"/>
        </w:rPr>
        <w:t xml:space="preserve"> </w:t>
      </w:r>
      <w:r w:rsidR="001D3C8F" w:rsidRPr="002713B1">
        <w:rPr>
          <w:rFonts w:asciiTheme="majorHAnsi" w:eastAsia="Calibri" w:hAnsiTheme="majorHAnsi" w:cstheme="majorHAnsi"/>
          <w:color w:val="000000" w:themeColor="text1"/>
        </w:rPr>
        <w:t xml:space="preserve">To do this, improvisational </w:t>
      </w:r>
      <w:r w:rsidR="008A792E" w:rsidRPr="002713B1">
        <w:rPr>
          <w:rFonts w:asciiTheme="majorHAnsi" w:eastAsia="Calibri" w:hAnsiTheme="majorHAnsi" w:cstheme="majorHAnsi"/>
          <w:color w:val="000000" w:themeColor="text1"/>
        </w:rPr>
        <w:t xml:space="preserve">scores and choreographic tasks </w:t>
      </w:r>
      <w:r w:rsidR="006050FB" w:rsidRPr="002713B1">
        <w:rPr>
          <w:rFonts w:asciiTheme="majorHAnsi" w:eastAsia="Calibri" w:hAnsiTheme="majorHAnsi" w:cstheme="majorHAnsi"/>
          <w:color w:val="000000" w:themeColor="text1"/>
        </w:rPr>
        <w:t>are used to</w:t>
      </w:r>
      <w:r w:rsidR="008A792E" w:rsidRPr="002713B1">
        <w:rPr>
          <w:rFonts w:asciiTheme="majorHAnsi" w:eastAsia="Calibri" w:hAnsiTheme="majorHAnsi" w:cstheme="majorHAnsi"/>
          <w:color w:val="000000" w:themeColor="text1"/>
        </w:rPr>
        <w:t xml:space="preserve"> either direct dancers to </w:t>
      </w:r>
      <w:r w:rsidR="006050FB" w:rsidRPr="002713B1">
        <w:rPr>
          <w:rFonts w:asciiTheme="majorHAnsi" w:eastAsia="Calibri" w:hAnsiTheme="majorHAnsi" w:cstheme="majorHAnsi"/>
          <w:color w:val="000000" w:themeColor="text1"/>
        </w:rPr>
        <w:t>move</w:t>
      </w:r>
      <w:r w:rsidR="008A792E" w:rsidRPr="002713B1">
        <w:rPr>
          <w:rFonts w:asciiTheme="majorHAnsi" w:eastAsia="Calibri" w:hAnsiTheme="majorHAnsi" w:cstheme="majorHAnsi"/>
          <w:color w:val="000000" w:themeColor="text1"/>
        </w:rPr>
        <w:t xml:space="preserve"> with dynamics arising from the site</w:t>
      </w:r>
      <w:r w:rsidR="001D3C8F" w:rsidRPr="002713B1">
        <w:rPr>
          <w:rFonts w:asciiTheme="majorHAnsi" w:eastAsia="Calibri" w:hAnsiTheme="majorHAnsi" w:cstheme="majorHAnsi"/>
          <w:color w:val="000000" w:themeColor="text1"/>
        </w:rPr>
        <w:t>,</w:t>
      </w:r>
      <w:r w:rsidR="008A792E" w:rsidRPr="002713B1">
        <w:rPr>
          <w:rFonts w:asciiTheme="majorHAnsi" w:eastAsia="Calibri" w:hAnsiTheme="majorHAnsi" w:cstheme="majorHAnsi"/>
          <w:color w:val="000000" w:themeColor="text1"/>
        </w:rPr>
        <w:t xml:space="preserve"> or t</w:t>
      </w:r>
      <w:r w:rsidR="006050FB" w:rsidRPr="002713B1">
        <w:rPr>
          <w:rFonts w:asciiTheme="majorHAnsi" w:eastAsia="Calibri" w:hAnsiTheme="majorHAnsi" w:cstheme="majorHAnsi"/>
          <w:color w:val="000000" w:themeColor="text1"/>
        </w:rPr>
        <w:t>o</w:t>
      </w:r>
      <w:r w:rsidR="008A792E" w:rsidRPr="002713B1">
        <w:rPr>
          <w:rFonts w:asciiTheme="majorHAnsi" w:eastAsia="Calibri" w:hAnsiTheme="majorHAnsi" w:cstheme="majorHAnsi"/>
          <w:color w:val="000000" w:themeColor="text1"/>
        </w:rPr>
        <w:t xml:space="preserve"> </w:t>
      </w:r>
      <w:r w:rsidR="006050FB" w:rsidRPr="002713B1">
        <w:rPr>
          <w:rFonts w:asciiTheme="majorHAnsi" w:eastAsia="Calibri" w:hAnsiTheme="majorHAnsi" w:cstheme="majorHAnsi"/>
          <w:color w:val="000000" w:themeColor="text1"/>
        </w:rPr>
        <w:t>encourage</w:t>
      </w:r>
      <w:r w:rsidR="008A792E" w:rsidRPr="002713B1">
        <w:rPr>
          <w:rFonts w:asciiTheme="majorHAnsi" w:eastAsia="Calibri" w:hAnsiTheme="majorHAnsi" w:cstheme="majorHAnsi"/>
          <w:color w:val="000000" w:themeColor="text1"/>
        </w:rPr>
        <w:t xml:space="preserve"> audiences and passers-by to interact with the performance</w:t>
      </w:r>
      <w:r w:rsidR="001D3C8F" w:rsidRPr="002713B1">
        <w:rPr>
          <w:rFonts w:asciiTheme="majorHAnsi" w:eastAsia="Calibri" w:hAnsiTheme="majorHAnsi" w:cstheme="majorHAnsi"/>
          <w:color w:val="000000" w:themeColor="text1"/>
        </w:rPr>
        <w:t xml:space="preserve">, thus </w:t>
      </w:r>
      <w:r w:rsidR="006050FB" w:rsidRPr="002713B1">
        <w:rPr>
          <w:rFonts w:asciiTheme="majorHAnsi" w:eastAsia="Calibri" w:hAnsiTheme="majorHAnsi" w:cstheme="majorHAnsi"/>
          <w:color w:val="000000" w:themeColor="text1"/>
        </w:rPr>
        <w:t xml:space="preserve">introducing </w:t>
      </w:r>
      <w:r w:rsidR="001D3C8F" w:rsidRPr="002713B1">
        <w:rPr>
          <w:rFonts w:asciiTheme="majorHAnsi" w:eastAsia="Calibri" w:hAnsiTheme="majorHAnsi" w:cstheme="majorHAnsi"/>
          <w:color w:val="000000" w:themeColor="text1"/>
        </w:rPr>
        <w:t xml:space="preserve">unpredictable dynamics </w:t>
      </w:r>
      <w:r w:rsidR="006050FB" w:rsidRPr="002713B1">
        <w:rPr>
          <w:rFonts w:asciiTheme="majorHAnsi" w:eastAsia="Calibri" w:hAnsiTheme="majorHAnsi" w:cstheme="majorHAnsi"/>
          <w:color w:val="000000" w:themeColor="text1"/>
        </w:rPr>
        <w:t>in</w:t>
      </w:r>
      <w:r w:rsidR="001D3C8F" w:rsidRPr="002713B1">
        <w:rPr>
          <w:rFonts w:asciiTheme="majorHAnsi" w:eastAsia="Calibri" w:hAnsiTheme="majorHAnsi" w:cstheme="majorHAnsi"/>
          <w:color w:val="000000" w:themeColor="text1"/>
        </w:rPr>
        <w:t>to the</w:t>
      </w:r>
      <w:r w:rsidR="006050FB" w:rsidRPr="002713B1">
        <w:rPr>
          <w:rFonts w:asciiTheme="majorHAnsi" w:eastAsia="Calibri" w:hAnsiTheme="majorHAnsi" w:cstheme="majorHAnsi"/>
          <w:color w:val="000000" w:themeColor="text1"/>
        </w:rPr>
        <w:t xml:space="preserve"> choreography</w:t>
      </w:r>
      <w:r w:rsidR="008A792E" w:rsidRPr="002713B1">
        <w:rPr>
          <w:rFonts w:asciiTheme="majorHAnsi" w:eastAsia="Calibri" w:hAnsiTheme="majorHAnsi" w:cstheme="majorHAnsi"/>
          <w:color w:val="000000" w:themeColor="text1"/>
        </w:rPr>
        <w:t xml:space="preserve">. </w:t>
      </w:r>
      <w:r w:rsidR="006050FB" w:rsidRPr="002713B1">
        <w:rPr>
          <w:rFonts w:asciiTheme="majorHAnsi" w:eastAsia="Calibri" w:hAnsiTheme="majorHAnsi" w:cstheme="majorHAnsi"/>
          <w:color w:val="000000" w:themeColor="text1"/>
        </w:rPr>
        <w:t>Working in this way</w:t>
      </w:r>
      <w:r w:rsidR="008A792E" w:rsidRPr="002713B1">
        <w:rPr>
          <w:rFonts w:asciiTheme="majorHAnsi" w:eastAsia="Calibri" w:hAnsiTheme="majorHAnsi" w:cstheme="majorHAnsi"/>
          <w:color w:val="000000" w:themeColor="text1"/>
        </w:rPr>
        <w:t xml:space="preserve"> </w:t>
      </w:r>
      <w:r w:rsidR="008A792E" w:rsidRPr="002713B1">
        <w:rPr>
          <w:rFonts w:asciiTheme="majorHAnsi" w:hAnsiTheme="majorHAnsi" w:cstheme="majorHAnsi"/>
          <w:color w:val="000000" w:themeColor="text1"/>
        </w:rPr>
        <w:t>fostered my</w:t>
      </w:r>
      <w:r w:rsidR="006050FB" w:rsidRPr="002713B1">
        <w:rPr>
          <w:rFonts w:asciiTheme="majorHAnsi" w:hAnsiTheme="majorHAnsi" w:cstheme="majorHAnsi"/>
          <w:color w:val="000000" w:themeColor="text1"/>
        </w:rPr>
        <w:t xml:space="preserve"> (choreographic)</w:t>
      </w:r>
      <w:r w:rsidR="008A792E" w:rsidRPr="002713B1">
        <w:rPr>
          <w:rFonts w:asciiTheme="majorHAnsi" w:hAnsiTheme="majorHAnsi" w:cstheme="majorHAnsi"/>
          <w:color w:val="000000" w:themeColor="text1"/>
        </w:rPr>
        <w:t xml:space="preserve"> awareness of the potential for the dynamics </w:t>
      </w:r>
      <w:r w:rsidR="00EF178E" w:rsidRPr="002713B1">
        <w:rPr>
          <w:rFonts w:asciiTheme="majorHAnsi" w:hAnsiTheme="majorHAnsi" w:cstheme="majorHAnsi"/>
          <w:color w:val="000000" w:themeColor="text1"/>
        </w:rPr>
        <w:t>found in a</w:t>
      </w:r>
      <w:r w:rsidR="008A792E" w:rsidRPr="002713B1">
        <w:rPr>
          <w:rFonts w:asciiTheme="majorHAnsi" w:hAnsiTheme="majorHAnsi" w:cstheme="majorHAnsi"/>
          <w:color w:val="000000" w:themeColor="text1"/>
        </w:rPr>
        <w:t xml:space="preserve"> space to be harnessed as uncast, co-incidental, actors in the productions</w:t>
      </w:r>
      <w:r w:rsidR="001D3C8F"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and led to the development of methods that incorporat</w:t>
      </w:r>
      <w:r w:rsidR="00761A13">
        <w:rPr>
          <w:rFonts w:asciiTheme="majorHAnsi" w:hAnsiTheme="majorHAnsi" w:cstheme="majorHAnsi"/>
          <w:color w:val="000000" w:themeColor="text1"/>
        </w:rPr>
        <w:t>e</w:t>
      </w:r>
      <w:r w:rsidR="008A792E" w:rsidRPr="002713B1">
        <w:rPr>
          <w:rFonts w:asciiTheme="majorHAnsi" w:hAnsiTheme="majorHAnsi" w:cstheme="majorHAnsi"/>
          <w:color w:val="000000" w:themeColor="text1"/>
        </w:rPr>
        <w:t xml:space="preserve"> a plurality of </w:t>
      </w:r>
      <w:r w:rsidR="008A792E" w:rsidRPr="002713B1">
        <w:rPr>
          <w:rFonts w:asciiTheme="majorHAnsi" w:hAnsiTheme="majorHAnsi" w:cstheme="majorHAnsi"/>
          <w:color w:val="000000" w:themeColor="text1"/>
        </w:rPr>
        <w:lastRenderedPageBreak/>
        <w:t>views and focal points in performances that aimed to circumvent human-centric views of the site (McKinney 2017; Bennet 2010).</w:t>
      </w:r>
      <w:bookmarkEnd w:id="150"/>
      <w:bookmarkEnd w:id="151"/>
      <w:bookmarkEnd w:id="152"/>
      <w:bookmarkEnd w:id="153"/>
      <w:bookmarkEnd w:id="154"/>
      <w:r w:rsidR="008A792E" w:rsidRPr="002713B1">
        <w:rPr>
          <w:rFonts w:asciiTheme="majorHAnsi" w:hAnsiTheme="majorHAnsi" w:cstheme="majorHAnsi"/>
          <w:color w:val="000000" w:themeColor="text1"/>
        </w:rPr>
        <w:t xml:space="preserve"> </w:t>
      </w:r>
    </w:p>
    <w:p w14:paraId="1A3AB5E8" w14:textId="77777777" w:rsidR="00DE0AFF" w:rsidRPr="002713B1" w:rsidRDefault="00DE0AFF" w:rsidP="00DE0AFF">
      <w:pPr>
        <w:spacing w:line="480" w:lineRule="auto"/>
        <w:rPr>
          <w:rFonts w:asciiTheme="majorHAnsi" w:hAnsiTheme="majorHAnsi" w:cstheme="majorHAnsi"/>
          <w:color w:val="000000" w:themeColor="text1"/>
        </w:rPr>
      </w:pPr>
    </w:p>
    <w:p w14:paraId="5DB20B4E" w14:textId="475FBF0B" w:rsidR="008A792E" w:rsidRPr="002713B1" w:rsidRDefault="00EF178E" w:rsidP="008A792E">
      <w:pPr>
        <w:spacing w:after="240"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To pursue this thinking further, a</w:t>
      </w:r>
      <w:r w:rsidR="008A792E" w:rsidRPr="002713B1">
        <w:rPr>
          <w:rFonts w:asciiTheme="majorHAnsi" w:hAnsiTheme="majorHAnsi" w:cstheme="majorHAnsi"/>
          <w:color w:val="000000" w:themeColor="text1"/>
        </w:rPr>
        <w:t xml:space="preserve">nthropologist Tim Ingold’s notion of correspondence </w:t>
      </w:r>
      <w:r w:rsidRPr="002713B1">
        <w:rPr>
          <w:rFonts w:asciiTheme="majorHAnsi" w:hAnsiTheme="majorHAnsi" w:cstheme="majorHAnsi"/>
          <w:color w:val="000000" w:themeColor="text1"/>
        </w:rPr>
        <w:t xml:space="preserve">was explored as </w:t>
      </w:r>
      <w:r w:rsidR="008A792E" w:rsidRPr="002713B1">
        <w:rPr>
          <w:rFonts w:asciiTheme="majorHAnsi" w:hAnsiTheme="majorHAnsi" w:cstheme="majorHAnsi"/>
          <w:color w:val="000000" w:themeColor="text1"/>
        </w:rPr>
        <w:t xml:space="preserve">a conceptual framework that </w:t>
      </w:r>
      <w:r w:rsidR="005A72D8" w:rsidRPr="002713B1">
        <w:rPr>
          <w:rFonts w:asciiTheme="majorHAnsi" w:hAnsiTheme="majorHAnsi" w:cstheme="majorHAnsi"/>
          <w:color w:val="000000" w:themeColor="text1"/>
        </w:rPr>
        <w:t xml:space="preserve">I </w:t>
      </w:r>
      <w:r w:rsidR="000D12B6" w:rsidRPr="002713B1">
        <w:rPr>
          <w:rFonts w:asciiTheme="majorHAnsi" w:hAnsiTheme="majorHAnsi" w:cstheme="majorHAnsi"/>
          <w:color w:val="000000" w:themeColor="text1"/>
        </w:rPr>
        <w:t>appl</w:t>
      </w:r>
      <w:r w:rsidR="00DE0AFF" w:rsidRPr="002713B1">
        <w:rPr>
          <w:rFonts w:asciiTheme="majorHAnsi" w:hAnsiTheme="majorHAnsi" w:cstheme="majorHAnsi"/>
          <w:color w:val="000000" w:themeColor="text1"/>
        </w:rPr>
        <w:t>ied</w:t>
      </w:r>
      <w:r w:rsidR="000D12B6" w:rsidRPr="002713B1">
        <w:rPr>
          <w:rFonts w:asciiTheme="majorHAnsi" w:hAnsiTheme="majorHAnsi" w:cstheme="majorHAnsi"/>
          <w:color w:val="000000" w:themeColor="text1"/>
        </w:rPr>
        <w:t xml:space="preserve"> in</w:t>
      </w:r>
      <w:r w:rsidR="008A792E" w:rsidRPr="002713B1">
        <w:rPr>
          <w:rFonts w:asciiTheme="majorHAnsi" w:hAnsiTheme="majorHAnsi" w:cstheme="majorHAnsi"/>
          <w:color w:val="000000" w:themeColor="text1"/>
        </w:rPr>
        <w:t xml:space="preserve"> choreographic processes orientated toward coequal body-site dialogues (2013). For Ingold, correspondence </w:t>
      </w:r>
      <w:r w:rsidR="008A792E" w:rsidRPr="002713B1">
        <w:rPr>
          <w:rFonts w:asciiTheme="majorHAnsi" w:hAnsiTheme="majorHAnsi" w:cstheme="majorHAnsi"/>
          <w:bCs/>
          <w:color w:val="000000" w:themeColor="text1"/>
        </w:rPr>
        <w:t xml:space="preserve">challenges </w:t>
      </w:r>
      <w:r w:rsidR="008A792E" w:rsidRPr="002713B1">
        <w:rPr>
          <w:rFonts w:asciiTheme="majorHAnsi" w:hAnsiTheme="majorHAnsi" w:cstheme="majorHAnsi"/>
          <w:color w:val="000000" w:themeColor="text1"/>
        </w:rPr>
        <w:t xml:space="preserve">the traditional view that artistic and creative processes entail the projection of an idea onto materials to represent thought. Instead, </w:t>
      </w:r>
      <w:r w:rsidRPr="002713B1">
        <w:rPr>
          <w:rFonts w:asciiTheme="majorHAnsi" w:hAnsiTheme="majorHAnsi" w:cstheme="majorHAnsi"/>
          <w:color w:val="000000" w:themeColor="text1"/>
        </w:rPr>
        <w:t xml:space="preserve">through </w:t>
      </w:r>
      <w:r w:rsidR="008A792E" w:rsidRPr="002713B1">
        <w:rPr>
          <w:rFonts w:asciiTheme="majorHAnsi" w:hAnsiTheme="majorHAnsi" w:cstheme="majorHAnsi"/>
          <w:color w:val="000000" w:themeColor="text1"/>
        </w:rPr>
        <w:t xml:space="preserve">processes of ‘joining </w:t>
      </w:r>
      <w:r w:rsidR="008A792E" w:rsidRPr="002713B1">
        <w:rPr>
          <w:rFonts w:asciiTheme="majorHAnsi" w:hAnsiTheme="majorHAnsi" w:cstheme="majorHAnsi"/>
          <w:i/>
          <w:color w:val="000000" w:themeColor="text1"/>
        </w:rPr>
        <w:t>with</w:t>
      </w:r>
      <w:r w:rsidR="008A792E" w:rsidRPr="002713B1">
        <w:rPr>
          <w:rFonts w:asciiTheme="majorHAnsi" w:hAnsiTheme="majorHAnsi" w:cstheme="majorHAnsi"/>
          <w:color w:val="000000" w:themeColor="text1"/>
        </w:rPr>
        <w:t>’ the movement of things</w:t>
      </w:r>
      <w:r w:rsidRPr="002713B1">
        <w:rPr>
          <w:rFonts w:asciiTheme="majorHAnsi" w:hAnsiTheme="majorHAnsi" w:cstheme="majorHAnsi"/>
          <w:color w:val="000000" w:themeColor="text1"/>
        </w:rPr>
        <w:t>, correspondences</w:t>
      </w:r>
      <w:r w:rsidR="008A792E" w:rsidRPr="002713B1">
        <w:rPr>
          <w:rFonts w:asciiTheme="majorHAnsi" w:hAnsiTheme="majorHAnsi" w:cstheme="majorHAnsi"/>
          <w:color w:val="000000" w:themeColor="text1"/>
        </w:rPr>
        <w:t xml:space="preserve"> achieve a mutuality that produces the artefacts themselves (Ingold 2017: 12). In th</w:t>
      </w:r>
      <w:r w:rsidR="005A72D8" w:rsidRPr="002713B1">
        <w:rPr>
          <w:rFonts w:asciiTheme="majorHAnsi" w:hAnsiTheme="majorHAnsi" w:cstheme="majorHAnsi"/>
          <w:color w:val="000000" w:themeColor="text1"/>
        </w:rPr>
        <w:t>e</w:t>
      </w:r>
      <w:r w:rsidR="008A792E" w:rsidRPr="002713B1">
        <w:rPr>
          <w:rFonts w:asciiTheme="majorHAnsi" w:hAnsiTheme="majorHAnsi" w:cstheme="majorHAnsi"/>
          <w:color w:val="000000" w:themeColor="text1"/>
        </w:rPr>
        <w:t xml:space="preserve"> context</w:t>
      </w:r>
      <w:r w:rsidR="005A72D8" w:rsidRPr="002713B1">
        <w:rPr>
          <w:rFonts w:asciiTheme="majorHAnsi" w:hAnsiTheme="majorHAnsi" w:cstheme="majorHAnsi"/>
          <w:color w:val="000000" w:themeColor="text1"/>
        </w:rPr>
        <w:t xml:space="preserve"> of my practice</w:t>
      </w:r>
      <w:r w:rsidR="00DE0AFF" w:rsidRPr="002713B1">
        <w:rPr>
          <w:rFonts w:asciiTheme="majorHAnsi" w:hAnsiTheme="majorHAnsi" w:cstheme="majorHAnsi"/>
          <w:color w:val="000000" w:themeColor="text1"/>
        </w:rPr>
        <w:t>,</w:t>
      </w:r>
      <w:r w:rsidR="008A792E" w:rsidRPr="002713B1">
        <w:rPr>
          <w:rFonts w:asciiTheme="majorHAnsi" w:hAnsiTheme="majorHAnsi" w:cstheme="majorHAnsi"/>
          <w:color w:val="000000" w:themeColor="text1"/>
        </w:rPr>
        <w:t xml:space="preserve"> </w:t>
      </w:r>
      <w:r w:rsidR="00AB7216" w:rsidRPr="002713B1">
        <w:rPr>
          <w:rFonts w:asciiTheme="majorHAnsi" w:hAnsiTheme="majorHAnsi" w:cstheme="majorHAnsi"/>
          <w:color w:val="000000" w:themeColor="text1"/>
        </w:rPr>
        <w:t>correspondence</w:t>
      </w:r>
      <w:r w:rsidR="005A72D8" w:rsidRPr="002713B1">
        <w:rPr>
          <w:rFonts w:asciiTheme="majorHAnsi" w:hAnsiTheme="majorHAnsi" w:cstheme="majorHAnsi"/>
          <w:color w:val="000000" w:themeColor="text1"/>
        </w:rPr>
        <w:t xml:space="preserve">s between the dancer’s awareness, their movement, and the environment </w:t>
      </w:r>
      <w:r w:rsidR="0078734F" w:rsidRPr="002713B1">
        <w:rPr>
          <w:rFonts w:asciiTheme="majorHAnsi" w:hAnsiTheme="majorHAnsi" w:cstheme="majorHAnsi"/>
          <w:color w:val="000000" w:themeColor="text1"/>
        </w:rPr>
        <w:t xml:space="preserve">are bought into </w:t>
      </w:r>
      <w:r w:rsidR="005A72D8" w:rsidRPr="002713B1">
        <w:rPr>
          <w:rFonts w:asciiTheme="majorHAnsi" w:hAnsiTheme="majorHAnsi" w:cstheme="majorHAnsi"/>
          <w:color w:val="000000" w:themeColor="text1"/>
        </w:rPr>
        <w:t>dialogue and out of this the ‘artefact’, performance</w:t>
      </w:r>
      <w:r w:rsidR="0078734F" w:rsidRPr="002713B1">
        <w:rPr>
          <w:rFonts w:asciiTheme="majorHAnsi" w:hAnsiTheme="majorHAnsi" w:cstheme="majorHAnsi"/>
          <w:color w:val="000000" w:themeColor="text1"/>
        </w:rPr>
        <w:t>,</w:t>
      </w:r>
      <w:r w:rsidR="005A72D8" w:rsidRPr="002713B1">
        <w:rPr>
          <w:rStyle w:val="FootnoteReference"/>
          <w:rFonts w:asciiTheme="majorHAnsi" w:hAnsiTheme="majorHAnsi" w:cstheme="majorHAnsi"/>
          <w:color w:val="000000" w:themeColor="text1"/>
        </w:rPr>
        <w:t xml:space="preserve"> </w:t>
      </w:r>
      <w:r w:rsidR="005A72D8" w:rsidRPr="002713B1">
        <w:rPr>
          <w:rFonts w:asciiTheme="majorHAnsi" w:hAnsiTheme="majorHAnsi" w:cstheme="majorHAnsi"/>
          <w:color w:val="000000" w:themeColor="text1"/>
        </w:rPr>
        <w:t xml:space="preserve">is generated. </w:t>
      </w:r>
      <w:r w:rsidR="005A72D8" w:rsidRPr="002713B1">
        <w:rPr>
          <w:rStyle w:val="FootnoteReference"/>
          <w:rFonts w:asciiTheme="majorHAnsi" w:hAnsiTheme="majorHAnsi" w:cstheme="majorHAnsi"/>
          <w:color w:val="000000" w:themeColor="text1"/>
        </w:rPr>
        <w:footnoteReference w:id="75"/>
      </w:r>
      <w:r w:rsidR="008A792E" w:rsidRPr="002713B1">
        <w:rPr>
          <w:rFonts w:asciiTheme="majorHAnsi" w:hAnsiTheme="majorHAnsi" w:cstheme="majorHAnsi"/>
          <w:color w:val="000000" w:themeColor="text1"/>
        </w:rPr>
        <w:t xml:space="preserve"> </w:t>
      </w:r>
    </w:p>
    <w:p w14:paraId="12689E62" w14:textId="59BB8A0D" w:rsidR="008A792E" w:rsidRPr="002713B1" w:rsidRDefault="008A792E" w:rsidP="006B23B0">
      <w:pPr>
        <w:pStyle w:val="Heading3"/>
        <w:rPr>
          <w:rFonts w:asciiTheme="majorHAnsi" w:hAnsiTheme="majorHAnsi" w:cstheme="majorHAnsi"/>
          <w:color w:val="000000" w:themeColor="text1"/>
        </w:rPr>
      </w:pPr>
      <w:bookmarkStart w:id="155" w:name="_Toc174621575"/>
      <w:bookmarkStart w:id="156" w:name="_Toc175321066"/>
      <w:bookmarkStart w:id="157" w:name="_Toc177547632"/>
      <w:bookmarkStart w:id="158" w:name="_Toc177893808"/>
      <w:bookmarkStart w:id="159" w:name="_Toc178340130"/>
      <w:bookmarkStart w:id="160" w:name="_Toc211859751"/>
      <w:r w:rsidRPr="002713B1">
        <w:rPr>
          <w:rFonts w:asciiTheme="majorHAnsi" w:hAnsiTheme="majorHAnsi" w:cstheme="majorHAnsi"/>
          <w:color w:val="000000" w:themeColor="text1"/>
        </w:rPr>
        <w:t>Performance</w:t>
      </w:r>
      <w:bookmarkEnd w:id="155"/>
      <w:bookmarkEnd w:id="156"/>
      <w:bookmarkEnd w:id="157"/>
      <w:bookmarkEnd w:id="158"/>
      <w:bookmarkEnd w:id="159"/>
      <w:bookmarkEnd w:id="160"/>
      <w:r w:rsidR="00BE2D08" w:rsidRPr="002713B1">
        <w:rPr>
          <w:rFonts w:asciiTheme="majorHAnsi" w:hAnsiTheme="majorHAnsi" w:cstheme="majorHAnsi"/>
          <w:color w:val="000000" w:themeColor="text1"/>
        </w:rPr>
        <w:t xml:space="preserve"> </w:t>
      </w:r>
    </w:p>
    <w:p w14:paraId="5290D06B" w14:textId="77777777" w:rsidR="008A792E" w:rsidRPr="002713B1" w:rsidRDefault="008A792E" w:rsidP="008A792E">
      <w:pPr>
        <w:rPr>
          <w:rFonts w:asciiTheme="majorHAnsi" w:hAnsiTheme="majorHAnsi" w:cstheme="majorHAnsi"/>
          <w:color w:val="000000" w:themeColor="text1"/>
          <w:lang w:eastAsia="en-US"/>
        </w:rPr>
      </w:pPr>
    </w:p>
    <w:p w14:paraId="69BD7126" w14:textId="6228A8D8" w:rsidR="00FB37DD" w:rsidRPr="002713B1" w:rsidRDefault="008A792E" w:rsidP="00FB37DD">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w:t>
      </w:r>
      <w:r w:rsidR="00FB37DD" w:rsidRPr="002713B1">
        <w:rPr>
          <w:rFonts w:asciiTheme="majorHAnsi" w:hAnsiTheme="majorHAnsi" w:cstheme="majorHAnsi"/>
          <w:color w:val="000000" w:themeColor="text1"/>
        </w:rPr>
        <w:t xml:space="preserve"> my</w:t>
      </w:r>
      <w:r w:rsidRPr="002713B1">
        <w:rPr>
          <w:rFonts w:asciiTheme="majorHAnsi" w:hAnsiTheme="majorHAnsi" w:cstheme="majorHAnsi"/>
          <w:color w:val="000000" w:themeColor="text1"/>
        </w:rPr>
        <w:t xml:space="preserve"> practice, </w:t>
      </w:r>
      <w:r w:rsidR="00FB37DD" w:rsidRPr="002713B1">
        <w:rPr>
          <w:rFonts w:asciiTheme="majorHAnsi" w:hAnsiTheme="majorHAnsi" w:cstheme="majorHAnsi"/>
          <w:color w:val="000000" w:themeColor="text1"/>
        </w:rPr>
        <w:t xml:space="preserve">performance provides an axis for self-reflective awareness to be focussed on the live situation that unfolds as a dialogue between dancers-site-audiences, and that, as feminist, theatre-scholar Peggy Phelan argues, implicates ‘…the real through the presence of living bodies’ (1993: 148). </w:t>
      </w:r>
    </w:p>
    <w:p w14:paraId="69713D77" w14:textId="42221A45" w:rsidR="00F864BD" w:rsidRPr="002713B1" w:rsidRDefault="00FC7406" w:rsidP="00512561">
      <w:pPr>
        <w:spacing w:after="240" w:line="480" w:lineRule="auto"/>
        <w:rPr>
          <w:rFonts w:asciiTheme="majorHAnsi" w:hAnsiTheme="majorHAnsi" w:cstheme="majorHAnsi"/>
          <w:color w:val="000000" w:themeColor="text1"/>
          <w:highlight w:val="lightGray"/>
        </w:rPr>
      </w:pPr>
      <w:r w:rsidRPr="002713B1">
        <w:rPr>
          <w:rFonts w:asciiTheme="majorHAnsi" w:hAnsiTheme="majorHAnsi" w:cstheme="majorHAnsi"/>
          <w:color w:val="000000" w:themeColor="text1"/>
        </w:rPr>
        <w:t xml:space="preserve">To compose </w:t>
      </w:r>
      <w:r w:rsidR="00B8657E" w:rsidRPr="002713B1">
        <w:rPr>
          <w:rFonts w:asciiTheme="majorHAnsi" w:hAnsiTheme="majorHAnsi" w:cstheme="majorHAnsi"/>
          <w:color w:val="000000" w:themeColor="text1"/>
        </w:rPr>
        <w:t>‘</w:t>
      </w:r>
      <w:r w:rsidR="00CE38E6" w:rsidRPr="002713B1">
        <w:rPr>
          <w:rFonts w:asciiTheme="majorHAnsi" w:hAnsiTheme="majorHAnsi" w:cstheme="majorHAnsi"/>
          <w:color w:val="000000" w:themeColor="text1"/>
        </w:rPr>
        <w:t>correspondences</w:t>
      </w:r>
      <w:r w:rsidR="00B8657E" w:rsidRPr="002713B1">
        <w:rPr>
          <w:rFonts w:asciiTheme="majorHAnsi" w:hAnsiTheme="majorHAnsi" w:cstheme="majorHAnsi"/>
          <w:color w:val="000000" w:themeColor="text1"/>
        </w:rPr>
        <w:t>’</w:t>
      </w:r>
      <w:r w:rsidR="00CE38E6" w:rsidRPr="002713B1">
        <w:rPr>
          <w:rFonts w:asciiTheme="majorHAnsi" w:hAnsiTheme="majorHAnsi" w:cstheme="majorHAnsi"/>
          <w:color w:val="000000" w:themeColor="text1"/>
        </w:rPr>
        <w:t xml:space="preserve"> (Ingold 2013) between </w:t>
      </w:r>
      <w:r w:rsidR="00B8657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the </w:t>
      </w:r>
      <w:r w:rsidR="00BE2D08" w:rsidRPr="002713B1">
        <w:rPr>
          <w:rFonts w:asciiTheme="majorHAnsi" w:hAnsiTheme="majorHAnsi" w:cstheme="majorHAnsi"/>
          <w:color w:val="000000" w:themeColor="text1"/>
        </w:rPr>
        <w:t>real</w:t>
      </w:r>
      <w:r w:rsidR="00B8657E" w:rsidRPr="002713B1">
        <w:rPr>
          <w:rFonts w:asciiTheme="majorHAnsi" w:hAnsiTheme="majorHAnsi" w:cstheme="majorHAnsi"/>
          <w:color w:val="000000" w:themeColor="text1"/>
        </w:rPr>
        <w:t>’</w:t>
      </w:r>
      <w:r w:rsidR="00CE38E6" w:rsidRPr="002713B1">
        <w:rPr>
          <w:rFonts w:asciiTheme="majorHAnsi" w:hAnsiTheme="majorHAnsi" w:cstheme="majorHAnsi"/>
          <w:color w:val="000000" w:themeColor="text1"/>
        </w:rPr>
        <w:t>, dancers</w:t>
      </w:r>
      <w:r w:rsidR="00750209">
        <w:rPr>
          <w:rFonts w:asciiTheme="majorHAnsi" w:hAnsiTheme="majorHAnsi" w:cstheme="majorHAnsi"/>
          <w:color w:val="000000" w:themeColor="text1"/>
        </w:rPr>
        <w:t>’</w:t>
      </w:r>
      <w:r w:rsidR="00CE38E6" w:rsidRPr="002713B1">
        <w:rPr>
          <w:rFonts w:asciiTheme="majorHAnsi" w:hAnsiTheme="majorHAnsi" w:cstheme="majorHAnsi"/>
          <w:color w:val="000000" w:themeColor="text1"/>
        </w:rPr>
        <w:t xml:space="preserve"> </w:t>
      </w:r>
      <w:r w:rsidR="00B8657E" w:rsidRPr="002713B1">
        <w:rPr>
          <w:rFonts w:asciiTheme="majorHAnsi" w:hAnsiTheme="majorHAnsi" w:cstheme="majorHAnsi"/>
          <w:color w:val="000000" w:themeColor="text1"/>
        </w:rPr>
        <w:t xml:space="preserve">movement </w:t>
      </w:r>
      <w:r w:rsidR="00CE38E6" w:rsidRPr="002713B1">
        <w:rPr>
          <w:rFonts w:asciiTheme="majorHAnsi" w:hAnsiTheme="majorHAnsi" w:cstheme="majorHAnsi"/>
          <w:color w:val="000000" w:themeColor="text1"/>
        </w:rPr>
        <w:t xml:space="preserve">and the </w:t>
      </w:r>
      <w:r w:rsidR="001A7318" w:rsidRPr="002713B1">
        <w:rPr>
          <w:rFonts w:asciiTheme="majorHAnsi" w:hAnsiTheme="majorHAnsi" w:cstheme="majorHAnsi"/>
          <w:color w:val="000000" w:themeColor="text1"/>
        </w:rPr>
        <w:t>performance</w:t>
      </w:r>
      <w:r w:rsidR="00CE38E6" w:rsidRPr="002713B1">
        <w:rPr>
          <w:rFonts w:asciiTheme="majorHAnsi" w:hAnsiTheme="majorHAnsi" w:cstheme="majorHAnsi"/>
          <w:color w:val="000000" w:themeColor="text1"/>
        </w:rPr>
        <w:t xml:space="preserve"> text</w:t>
      </w:r>
      <w:r w:rsidR="001A731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CE38E6" w:rsidRPr="002713B1">
        <w:rPr>
          <w:rFonts w:asciiTheme="majorHAnsi" w:hAnsiTheme="majorHAnsi" w:cstheme="majorHAnsi"/>
          <w:color w:val="000000" w:themeColor="text1"/>
        </w:rPr>
        <w:t>I developed composition</w:t>
      </w:r>
      <w:r w:rsidR="00B8657E" w:rsidRPr="002713B1">
        <w:rPr>
          <w:rFonts w:asciiTheme="majorHAnsi" w:hAnsiTheme="majorHAnsi" w:cstheme="majorHAnsi"/>
          <w:color w:val="000000" w:themeColor="text1"/>
        </w:rPr>
        <w:t>al</w:t>
      </w:r>
      <w:r w:rsidR="00CE38E6" w:rsidRPr="002713B1">
        <w:rPr>
          <w:rFonts w:asciiTheme="majorHAnsi" w:hAnsiTheme="majorHAnsi" w:cstheme="majorHAnsi"/>
          <w:color w:val="000000" w:themeColor="text1"/>
        </w:rPr>
        <w:t xml:space="preserve"> structures and improvisational strategies that enabled the dynamics of </w:t>
      </w:r>
      <w:r w:rsidR="00B01E1E" w:rsidRPr="002713B1">
        <w:rPr>
          <w:rFonts w:asciiTheme="majorHAnsi" w:hAnsiTheme="majorHAnsi" w:cstheme="majorHAnsi"/>
          <w:color w:val="000000" w:themeColor="text1"/>
        </w:rPr>
        <w:t xml:space="preserve">the site and </w:t>
      </w:r>
      <w:r w:rsidRPr="002713B1">
        <w:rPr>
          <w:rFonts w:asciiTheme="majorHAnsi" w:hAnsiTheme="majorHAnsi" w:cstheme="majorHAnsi"/>
          <w:color w:val="000000" w:themeColor="text1"/>
        </w:rPr>
        <w:t>audience</w:t>
      </w:r>
      <w:r w:rsidR="00B01E1E" w:rsidRPr="002713B1">
        <w:rPr>
          <w:rFonts w:asciiTheme="majorHAnsi" w:hAnsiTheme="majorHAnsi" w:cstheme="majorHAnsi"/>
          <w:color w:val="000000" w:themeColor="text1"/>
        </w:rPr>
        <w:t>s</w:t>
      </w:r>
      <w:r w:rsidR="00B8657E" w:rsidRPr="002713B1">
        <w:rPr>
          <w:rFonts w:asciiTheme="majorHAnsi" w:hAnsiTheme="majorHAnsi" w:cstheme="majorHAnsi"/>
          <w:color w:val="000000" w:themeColor="text1"/>
        </w:rPr>
        <w:t xml:space="preserve"> </w:t>
      </w:r>
      <w:r w:rsidR="00CE38E6" w:rsidRPr="002713B1">
        <w:rPr>
          <w:rFonts w:asciiTheme="majorHAnsi" w:hAnsiTheme="majorHAnsi" w:cstheme="majorHAnsi"/>
          <w:color w:val="000000" w:themeColor="text1"/>
        </w:rPr>
        <w:t xml:space="preserve">to be incorporated </w:t>
      </w:r>
      <w:r w:rsidR="001A7318" w:rsidRPr="002713B1">
        <w:rPr>
          <w:rFonts w:asciiTheme="majorHAnsi" w:hAnsiTheme="majorHAnsi" w:cstheme="majorHAnsi"/>
          <w:color w:val="000000" w:themeColor="text1"/>
        </w:rPr>
        <w:t xml:space="preserve">into the </w:t>
      </w:r>
      <w:r w:rsidR="00B55FEF" w:rsidRPr="002713B1">
        <w:rPr>
          <w:rFonts w:asciiTheme="majorHAnsi" w:hAnsiTheme="majorHAnsi" w:cstheme="majorHAnsi"/>
          <w:color w:val="000000" w:themeColor="text1"/>
        </w:rPr>
        <w:t>choreography</w:t>
      </w:r>
      <w:r w:rsidR="00B8657E" w:rsidRPr="002713B1">
        <w:rPr>
          <w:rFonts w:asciiTheme="majorHAnsi" w:hAnsiTheme="majorHAnsi" w:cstheme="majorHAnsi"/>
          <w:color w:val="000000" w:themeColor="text1"/>
        </w:rPr>
        <w:t xml:space="preserve"> in </w:t>
      </w:r>
      <w:r w:rsidR="00B8657E" w:rsidRPr="002713B1">
        <w:rPr>
          <w:rFonts w:asciiTheme="majorHAnsi" w:hAnsiTheme="majorHAnsi" w:cstheme="majorHAnsi"/>
          <w:color w:val="000000" w:themeColor="text1"/>
        </w:rPr>
        <w:lastRenderedPageBreak/>
        <w:t>performance</w:t>
      </w:r>
      <w:r w:rsidR="00EF1B56" w:rsidRPr="002713B1">
        <w:rPr>
          <w:rFonts w:asciiTheme="majorHAnsi" w:hAnsiTheme="majorHAnsi" w:cstheme="majorHAnsi"/>
          <w:color w:val="000000" w:themeColor="text1"/>
        </w:rPr>
        <w:t xml:space="preserve"> (Phelan 1993: 148)</w:t>
      </w:r>
      <w:r w:rsidR="00CE38E6" w:rsidRPr="002713B1">
        <w:rPr>
          <w:rFonts w:asciiTheme="majorHAnsi" w:hAnsiTheme="majorHAnsi" w:cstheme="majorHAnsi"/>
          <w:color w:val="000000" w:themeColor="text1"/>
        </w:rPr>
        <w:t xml:space="preserve">. </w:t>
      </w:r>
      <w:r w:rsidR="00950682" w:rsidRPr="002713B1">
        <w:rPr>
          <w:rFonts w:asciiTheme="majorHAnsi" w:hAnsiTheme="majorHAnsi" w:cstheme="majorHAnsi"/>
          <w:color w:val="000000" w:themeColor="text1"/>
        </w:rPr>
        <w:t xml:space="preserve">This was done </w:t>
      </w:r>
      <w:r w:rsidR="00CE38E6" w:rsidRPr="002713B1">
        <w:rPr>
          <w:rFonts w:asciiTheme="majorHAnsi" w:hAnsiTheme="majorHAnsi" w:cstheme="majorHAnsi"/>
          <w:color w:val="000000" w:themeColor="text1"/>
        </w:rPr>
        <w:t xml:space="preserve">by creating </w:t>
      </w:r>
      <w:r w:rsidR="00CC0539" w:rsidRPr="002713B1">
        <w:rPr>
          <w:rFonts w:asciiTheme="majorHAnsi" w:hAnsiTheme="majorHAnsi" w:cstheme="majorHAnsi"/>
          <w:color w:val="000000" w:themeColor="text1"/>
        </w:rPr>
        <w:t>compositional structures that in</w:t>
      </w:r>
      <w:r w:rsidR="00EF1B56" w:rsidRPr="002713B1">
        <w:rPr>
          <w:rFonts w:asciiTheme="majorHAnsi" w:hAnsiTheme="majorHAnsi" w:cstheme="majorHAnsi"/>
          <w:color w:val="000000" w:themeColor="text1"/>
        </w:rPr>
        <w:t>tegrated</w:t>
      </w:r>
      <w:r w:rsidR="00CC0539" w:rsidRPr="002713B1">
        <w:rPr>
          <w:rFonts w:asciiTheme="majorHAnsi" w:hAnsiTheme="majorHAnsi" w:cstheme="majorHAnsi"/>
          <w:color w:val="000000" w:themeColor="text1"/>
        </w:rPr>
        <w:t xml:space="preserve"> </w:t>
      </w:r>
      <w:r w:rsidR="00CE38E6" w:rsidRPr="002713B1">
        <w:rPr>
          <w:rFonts w:asciiTheme="majorHAnsi" w:hAnsiTheme="majorHAnsi" w:cstheme="majorHAnsi"/>
          <w:color w:val="000000" w:themeColor="text1"/>
        </w:rPr>
        <w:t>audience interact</w:t>
      </w:r>
      <w:r w:rsidR="00CC0539" w:rsidRPr="002713B1">
        <w:rPr>
          <w:rFonts w:asciiTheme="majorHAnsi" w:hAnsiTheme="majorHAnsi" w:cstheme="majorHAnsi"/>
          <w:color w:val="000000" w:themeColor="text1"/>
        </w:rPr>
        <w:t>ion</w:t>
      </w:r>
      <w:r w:rsidR="00EF1B56" w:rsidRPr="002713B1">
        <w:rPr>
          <w:rFonts w:asciiTheme="majorHAnsi" w:hAnsiTheme="majorHAnsi" w:cstheme="majorHAnsi"/>
          <w:color w:val="000000" w:themeColor="text1"/>
        </w:rPr>
        <w:t>s</w:t>
      </w:r>
      <w:r w:rsidR="00CC0539" w:rsidRPr="002713B1">
        <w:rPr>
          <w:rFonts w:asciiTheme="majorHAnsi" w:hAnsiTheme="majorHAnsi" w:cstheme="majorHAnsi"/>
          <w:color w:val="000000" w:themeColor="text1"/>
        </w:rPr>
        <w:t xml:space="preserve"> in</w:t>
      </w:r>
      <w:r w:rsidR="00CE38E6" w:rsidRPr="002713B1">
        <w:rPr>
          <w:rFonts w:asciiTheme="majorHAnsi" w:hAnsiTheme="majorHAnsi" w:cstheme="majorHAnsi"/>
          <w:color w:val="000000" w:themeColor="text1"/>
        </w:rPr>
        <w:t xml:space="preserve"> the performance</w:t>
      </w:r>
      <w:r w:rsidR="00EF1B56" w:rsidRPr="002713B1">
        <w:rPr>
          <w:rFonts w:asciiTheme="majorHAnsi" w:hAnsiTheme="majorHAnsi" w:cstheme="majorHAnsi"/>
          <w:color w:val="000000" w:themeColor="text1"/>
        </w:rPr>
        <w:t>,</w:t>
      </w:r>
      <w:r w:rsidR="00CC0539" w:rsidRPr="002713B1">
        <w:rPr>
          <w:rFonts w:asciiTheme="majorHAnsi" w:hAnsiTheme="majorHAnsi" w:cstheme="majorHAnsi"/>
          <w:color w:val="000000" w:themeColor="text1"/>
        </w:rPr>
        <w:t xml:space="preserve"> and thus </w:t>
      </w:r>
      <w:r w:rsidR="00950682" w:rsidRPr="002713B1">
        <w:rPr>
          <w:rFonts w:asciiTheme="majorHAnsi" w:hAnsiTheme="majorHAnsi" w:cstheme="majorHAnsi"/>
          <w:color w:val="000000" w:themeColor="text1"/>
        </w:rPr>
        <w:t>unpredictability</w:t>
      </w:r>
      <w:r w:rsidR="00CE38E6" w:rsidRPr="002713B1">
        <w:rPr>
          <w:rFonts w:asciiTheme="majorHAnsi" w:hAnsiTheme="majorHAnsi" w:cstheme="majorHAnsi"/>
          <w:color w:val="000000" w:themeColor="text1"/>
        </w:rPr>
        <w:t xml:space="preserve"> </w:t>
      </w:r>
      <w:r w:rsidR="00EF1B56" w:rsidRPr="002713B1">
        <w:rPr>
          <w:rFonts w:asciiTheme="majorHAnsi" w:hAnsiTheme="majorHAnsi" w:cstheme="majorHAnsi"/>
          <w:color w:val="000000" w:themeColor="text1"/>
        </w:rPr>
        <w:t>became</w:t>
      </w:r>
      <w:r w:rsidR="00CE38E6" w:rsidRPr="002713B1">
        <w:rPr>
          <w:rFonts w:asciiTheme="majorHAnsi" w:hAnsiTheme="majorHAnsi" w:cstheme="majorHAnsi"/>
          <w:color w:val="000000" w:themeColor="text1"/>
        </w:rPr>
        <w:t xml:space="preserve"> </w:t>
      </w:r>
      <w:r w:rsidR="00950682" w:rsidRPr="002713B1">
        <w:rPr>
          <w:rFonts w:asciiTheme="majorHAnsi" w:hAnsiTheme="majorHAnsi" w:cstheme="majorHAnsi"/>
          <w:color w:val="000000" w:themeColor="text1"/>
        </w:rPr>
        <w:t>a fundamental componen</w:t>
      </w:r>
      <w:r w:rsidR="00CE38E6" w:rsidRPr="002713B1">
        <w:rPr>
          <w:rFonts w:asciiTheme="majorHAnsi" w:hAnsiTheme="majorHAnsi" w:cstheme="majorHAnsi"/>
          <w:color w:val="000000" w:themeColor="text1"/>
        </w:rPr>
        <w:t>t of the</w:t>
      </w:r>
      <w:r w:rsidR="000A3E8C" w:rsidRPr="002713B1">
        <w:rPr>
          <w:rFonts w:asciiTheme="majorHAnsi" w:hAnsiTheme="majorHAnsi" w:cstheme="majorHAnsi"/>
          <w:color w:val="000000" w:themeColor="text1"/>
        </w:rPr>
        <w:t xml:space="preserve"> performance text</w:t>
      </w:r>
      <w:r w:rsidR="00F864BD" w:rsidRPr="002713B1">
        <w:rPr>
          <w:rFonts w:asciiTheme="majorHAnsi" w:hAnsiTheme="majorHAnsi" w:cstheme="majorHAnsi"/>
          <w:color w:val="000000" w:themeColor="text1"/>
        </w:rPr>
        <w:t xml:space="preserve"> and </w:t>
      </w:r>
      <w:r w:rsidR="00950682" w:rsidRPr="002713B1">
        <w:rPr>
          <w:rFonts w:asciiTheme="majorHAnsi" w:hAnsiTheme="majorHAnsi" w:cstheme="majorHAnsi"/>
          <w:color w:val="000000" w:themeColor="text1"/>
        </w:rPr>
        <w:t xml:space="preserve">influenced </w:t>
      </w:r>
      <w:r w:rsidR="00CE38E6" w:rsidRPr="002713B1">
        <w:rPr>
          <w:rFonts w:asciiTheme="majorHAnsi" w:hAnsiTheme="majorHAnsi" w:cstheme="majorHAnsi"/>
          <w:color w:val="000000" w:themeColor="text1"/>
        </w:rPr>
        <w:t>the</w:t>
      </w:r>
      <w:r w:rsidR="00950682" w:rsidRPr="002713B1">
        <w:rPr>
          <w:rFonts w:asciiTheme="majorHAnsi" w:hAnsiTheme="majorHAnsi" w:cstheme="majorHAnsi"/>
          <w:color w:val="000000" w:themeColor="text1"/>
        </w:rPr>
        <w:t xml:space="preserve"> outcome </w:t>
      </w:r>
      <w:r w:rsidR="00CE38E6" w:rsidRPr="002713B1">
        <w:rPr>
          <w:rFonts w:asciiTheme="majorHAnsi" w:hAnsiTheme="majorHAnsi" w:cstheme="majorHAnsi"/>
          <w:color w:val="000000" w:themeColor="text1"/>
        </w:rPr>
        <w:t>of the work</w:t>
      </w:r>
      <w:r w:rsidR="00950682" w:rsidRPr="002713B1">
        <w:rPr>
          <w:rFonts w:asciiTheme="majorHAnsi" w:hAnsiTheme="majorHAnsi" w:cstheme="majorHAnsi"/>
          <w:color w:val="000000" w:themeColor="text1"/>
        </w:rPr>
        <w:t xml:space="preserve"> </w:t>
      </w:r>
      <w:r w:rsidR="000A3E8C" w:rsidRPr="002713B1">
        <w:rPr>
          <w:rFonts w:asciiTheme="majorHAnsi" w:hAnsiTheme="majorHAnsi" w:cstheme="majorHAnsi"/>
          <w:color w:val="000000" w:themeColor="text1"/>
        </w:rPr>
        <w:t xml:space="preserve">for all </w:t>
      </w:r>
      <w:r w:rsidR="00C30C4F" w:rsidRPr="002713B1">
        <w:rPr>
          <w:rFonts w:asciiTheme="majorHAnsi" w:hAnsiTheme="majorHAnsi" w:cstheme="majorHAnsi"/>
          <w:color w:val="000000" w:themeColor="text1"/>
        </w:rPr>
        <w:t>(White</w:t>
      </w:r>
      <w:r w:rsidR="00D36DE2" w:rsidRPr="002713B1">
        <w:rPr>
          <w:rFonts w:asciiTheme="majorHAnsi" w:hAnsiTheme="majorHAnsi" w:cstheme="majorHAnsi"/>
          <w:color w:val="000000" w:themeColor="text1"/>
        </w:rPr>
        <w:t>,</w:t>
      </w:r>
      <w:r w:rsidR="00C30C4F" w:rsidRPr="002713B1">
        <w:rPr>
          <w:rFonts w:asciiTheme="majorHAnsi" w:hAnsiTheme="majorHAnsi" w:cstheme="majorHAnsi"/>
          <w:color w:val="000000" w:themeColor="text1"/>
        </w:rPr>
        <w:t xml:space="preserve"> 2013). </w:t>
      </w:r>
      <w:r w:rsidR="00B01E1E" w:rsidRPr="002713B1">
        <w:rPr>
          <w:rFonts w:asciiTheme="majorHAnsi" w:hAnsiTheme="majorHAnsi" w:cstheme="majorHAnsi"/>
          <w:color w:val="000000" w:themeColor="text1"/>
        </w:rPr>
        <w:t>This is demonstrated</w:t>
      </w:r>
      <w:r w:rsidR="00CC0539" w:rsidRPr="002713B1">
        <w:rPr>
          <w:rFonts w:asciiTheme="majorHAnsi" w:hAnsiTheme="majorHAnsi" w:cstheme="majorHAnsi"/>
          <w:color w:val="000000" w:themeColor="text1"/>
        </w:rPr>
        <w:t xml:space="preserve">, for example, </w:t>
      </w: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w:t>
      </w:r>
      <w:r w:rsidR="00B01E1E" w:rsidRPr="002713B1">
        <w:rPr>
          <w:rFonts w:asciiTheme="majorHAnsi" w:hAnsiTheme="majorHAnsi" w:cstheme="majorHAnsi"/>
          <w:color w:val="000000" w:themeColor="text1"/>
        </w:rPr>
        <w:t xml:space="preserve"> through the development of</w:t>
      </w:r>
      <w:r w:rsidRPr="002713B1">
        <w:rPr>
          <w:rFonts w:asciiTheme="majorHAnsi" w:hAnsiTheme="majorHAnsi" w:cstheme="majorHAnsi"/>
          <w:color w:val="000000" w:themeColor="text1"/>
        </w:rPr>
        <w:t xml:space="preserve"> an audio-description</w:t>
      </w:r>
      <w:r w:rsidR="00B01E1E" w:rsidRPr="002713B1">
        <w:rPr>
          <w:rFonts w:asciiTheme="majorHAnsi" w:hAnsiTheme="majorHAnsi" w:cstheme="majorHAnsi"/>
          <w:color w:val="000000" w:themeColor="text1"/>
        </w:rPr>
        <w:t xml:space="preserve"> that integrated</w:t>
      </w:r>
      <w:r w:rsidR="00CC0539" w:rsidRPr="002713B1">
        <w:rPr>
          <w:rFonts w:asciiTheme="majorHAnsi" w:hAnsiTheme="majorHAnsi" w:cstheme="majorHAnsi"/>
          <w:color w:val="000000" w:themeColor="text1"/>
        </w:rPr>
        <w:t xml:space="preserve"> accessibility</w:t>
      </w:r>
      <w:r w:rsidR="00B01E1E" w:rsidRPr="002713B1">
        <w:rPr>
          <w:rFonts w:asciiTheme="majorHAnsi" w:hAnsiTheme="majorHAnsi" w:cstheme="majorHAnsi"/>
          <w:color w:val="000000" w:themeColor="text1"/>
        </w:rPr>
        <w:t xml:space="preserve"> into the sound track </w:t>
      </w:r>
      <w:r w:rsidR="00F864BD" w:rsidRPr="002713B1">
        <w:rPr>
          <w:rFonts w:asciiTheme="majorHAnsi" w:hAnsiTheme="majorHAnsi" w:cstheme="majorHAnsi"/>
          <w:color w:val="000000" w:themeColor="text1"/>
        </w:rPr>
        <w:t>as an essential aspect of the form that was heard by all;</w:t>
      </w:r>
      <w:r w:rsidR="000A3E8C" w:rsidRPr="002713B1">
        <w:rPr>
          <w:rFonts w:asciiTheme="majorHAnsi" w:hAnsiTheme="majorHAnsi" w:cstheme="majorHAnsi"/>
          <w:color w:val="000000" w:themeColor="text1"/>
        </w:rPr>
        <w:t xml:space="preserve"> </w:t>
      </w:r>
      <w:r w:rsidR="00CC0539"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 xml:space="preserve">(2016) </w:t>
      </w:r>
      <w:r w:rsidR="000A3E8C" w:rsidRPr="002713B1">
        <w:rPr>
          <w:rFonts w:asciiTheme="majorHAnsi" w:hAnsiTheme="majorHAnsi" w:cstheme="majorHAnsi"/>
          <w:color w:val="000000" w:themeColor="text1"/>
        </w:rPr>
        <w:t xml:space="preserve">when </w:t>
      </w:r>
      <w:r w:rsidRPr="002713B1">
        <w:rPr>
          <w:rFonts w:asciiTheme="majorHAnsi" w:hAnsiTheme="majorHAnsi" w:cstheme="majorHAnsi"/>
          <w:color w:val="000000" w:themeColor="text1"/>
        </w:rPr>
        <w:t>audience</w:t>
      </w:r>
      <w:r w:rsidR="000A3E8C"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w:t>
      </w:r>
      <w:r w:rsidR="001A7318" w:rsidRPr="002713B1">
        <w:rPr>
          <w:rFonts w:asciiTheme="majorHAnsi" w:hAnsiTheme="majorHAnsi" w:cstheme="majorHAnsi"/>
          <w:color w:val="000000" w:themeColor="text1"/>
        </w:rPr>
        <w:t>we</w:t>
      </w:r>
      <w:r w:rsidRPr="002713B1">
        <w:rPr>
          <w:rFonts w:asciiTheme="majorHAnsi" w:hAnsiTheme="majorHAnsi" w:cstheme="majorHAnsi"/>
          <w:color w:val="000000" w:themeColor="text1"/>
        </w:rPr>
        <w:t xml:space="preserve">re invited to </w:t>
      </w:r>
      <w:r w:rsidR="001A7318" w:rsidRPr="002713B1">
        <w:rPr>
          <w:rFonts w:asciiTheme="majorHAnsi" w:hAnsiTheme="majorHAnsi" w:cstheme="majorHAnsi"/>
          <w:color w:val="000000" w:themeColor="text1"/>
        </w:rPr>
        <w:t>follow</w:t>
      </w:r>
      <w:r w:rsidR="009623FB" w:rsidRPr="002713B1">
        <w:rPr>
          <w:rFonts w:asciiTheme="majorHAnsi" w:hAnsiTheme="majorHAnsi" w:cstheme="majorHAnsi"/>
          <w:color w:val="000000" w:themeColor="text1"/>
        </w:rPr>
        <w:t xml:space="preserve">, </w:t>
      </w:r>
      <w:r w:rsidR="0088633D" w:rsidRPr="002713B1">
        <w:rPr>
          <w:rFonts w:asciiTheme="majorHAnsi" w:hAnsiTheme="majorHAnsi" w:cstheme="majorHAnsi"/>
          <w:color w:val="000000" w:themeColor="text1"/>
        </w:rPr>
        <w:t xml:space="preserve">interact </w:t>
      </w:r>
      <w:r w:rsidR="009623FB" w:rsidRPr="002713B1">
        <w:rPr>
          <w:rFonts w:asciiTheme="majorHAnsi" w:hAnsiTheme="majorHAnsi" w:cstheme="majorHAnsi"/>
          <w:color w:val="000000" w:themeColor="text1"/>
        </w:rPr>
        <w:t>and influence</w:t>
      </w:r>
      <w:r w:rsidR="001A7318" w:rsidRPr="002713B1">
        <w:rPr>
          <w:rFonts w:asciiTheme="majorHAnsi" w:hAnsiTheme="majorHAnsi" w:cstheme="majorHAnsi"/>
          <w:color w:val="000000" w:themeColor="text1"/>
        </w:rPr>
        <w:t xml:space="preserve"> the dancer</w:t>
      </w:r>
      <w:r w:rsidR="009623FB" w:rsidRPr="002713B1">
        <w:rPr>
          <w:rFonts w:asciiTheme="majorHAnsi" w:hAnsiTheme="majorHAnsi" w:cstheme="majorHAnsi"/>
          <w:color w:val="000000" w:themeColor="text1"/>
        </w:rPr>
        <w:t>s’ performance</w:t>
      </w:r>
      <w:r w:rsidR="000A3E8C" w:rsidRPr="002713B1">
        <w:rPr>
          <w:rFonts w:asciiTheme="majorHAnsi" w:hAnsiTheme="majorHAnsi" w:cstheme="majorHAnsi"/>
          <w:color w:val="000000" w:themeColor="text1"/>
        </w:rPr>
        <w:t xml:space="preserve"> route, pace and action, and</w:t>
      </w:r>
      <w:r w:rsidR="001A7318"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w:t>
      </w:r>
      <w:r w:rsidR="0088633D" w:rsidRPr="002713B1">
        <w:rPr>
          <w:rFonts w:asciiTheme="majorHAnsi" w:hAnsiTheme="majorHAnsi" w:cstheme="majorHAnsi"/>
          <w:color w:val="000000" w:themeColor="text1"/>
        </w:rPr>
        <w:t xml:space="preserve"> </w:t>
      </w:r>
      <w:r w:rsidR="000A3E8C" w:rsidRPr="002713B1">
        <w:rPr>
          <w:rFonts w:asciiTheme="majorHAnsi" w:hAnsiTheme="majorHAnsi" w:cstheme="majorHAnsi"/>
          <w:color w:val="000000" w:themeColor="text1"/>
        </w:rPr>
        <w:t xml:space="preserve">when </w:t>
      </w:r>
      <w:r w:rsidR="00F864BD" w:rsidRPr="002713B1">
        <w:rPr>
          <w:rFonts w:asciiTheme="majorHAnsi" w:hAnsiTheme="majorHAnsi" w:cstheme="majorHAnsi"/>
          <w:color w:val="000000" w:themeColor="text1"/>
        </w:rPr>
        <w:t xml:space="preserve">people </w:t>
      </w:r>
      <w:r w:rsidRPr="002713B1">
        <w:rPr>
          <w:rFonts w:asciiTheme="majorHAnsi" w:hAnsiTheme="majorHAnsi" w:cstheme="majorHAnsi"/>
          <w:color w:val="000000" w:themeColor="text1"/>
        </w:rPr>
        <w:t>mov</w:t>
      </w:r>
      <w:r w:rsidR="009623FB" w:rsidRPr="002713B1">
        <w:rPr>
          <w:rFonts w:asciiTheme="majorHAnsi" w:hAnsiTheme="majorHAnsi" w:cstheme="majorHAnsi"/>
          <w:color w:val="000000" w:themeColor="text1"/>
        </w:rPr>
        <w:t>ing</w:t>
      </w:r>
      <w:r w:rsidRPr="002713B1">
        <w:rPr>
          <w:rFonts w:asciiTheme="majorHAnsi" w:hAnsiTheme="majorHAnsi" w:cstheme="majorHAnsi"/>
          <w:color w:val="000000" w:themeColor="text1"/>
        </w:rPr>
        <w:t xml:space="preserve"> through the site</w:t>
      </w:r>
      <w:r w:rsidR="001A7318" w:rsidRPr="002713B1">
        <w:rPr>
          <w:rFonts w:asciiTheme="majorHAnsi" w:hAnsiTheme="majorHAnsi" w:cstheme="majorHAnsi"/>
          <w:color w:val="000000" w:themeColor="text1"/>
        </w:rPr>
        <w:t xml:space="preserve"> during the performance</w:t>
      </w:r>
      <w:r w:rsidR="00F864BD" w:rsidRPr="002713B1">
        <w:rPr>
          <w:rFonts w:asciiTheme="majorHAnsi" w:hAnsiTheme="majorHAnsi" w:cstheme="majorHAnsi"/>
          <w:color w:val="000000" w:themeColor="text1"/>
        </w:rPr>
        <w:t xml:space="preserve"> were integrated into the dancer’s responses to the site</w:t>
      </w:r>
      <w:r w:rsidRPr="002713B1">
        <w:rPr>
          <w:rFonts w:asciiTheme="majorHAnsi" w:hAnsiTheme="majorHAnsi" w:cstheme="majorHAnsi"/>
          <w:color w:val="000000" w:themeColor="text1"/>
        </w:rPr>
        <w:t xml:space="preserve">. </w:t>
      </w:r>
      <w:r w:rsidR="00F864BD" w:rsidRPr="002713B1">
        <w:rPr>
          <w:rFonts w:asciiTheme="majorHAnsi" w:hAnsiTheme="majorHAnsi" w:cstheme="majorHAnsi"/>
          <w:color w:val="000000" w:themeColor="text1"/>
        </w:rPr>
        <w:t>Each of</w:t>
      </w:r>
      <w:r w:rsidR="005358BA" w:rsidRPr="002713B1">
        <w:rPr>
          <w:rFonts w:asciiTheme="majorHAnsi" w:hAnsiTheme="majorHAnsi" w:cstheme="majorHAnsi"/>
          <w:color w:val="000000" w:themeColor="text1"/>
        </w:rPr>
        <w:t xml:space="preserve"> </w:t>
      </w:r>
      <w:r w:rsidR="00C17B3B" w:rsidRPr="002713B1">
        <w:rPr>
          <w:rFonts w:asciiTheme="majorHAnsi" w:hAnsiTheme="majorHAnsi" w:cstheme="majorHAnsi"/>
          <w:color w:val="000000" w:themeColor="text1"/>
        </w:rPr>
        <w:t xml:space="preserve">these </w:t>
      </w:r>
      <w:r w:rsidR="001F0DDB" w:rsidRPr="002713B1">
        <w:rPr>
          <w:rFonts w:asciiTheme="majorHAnsi" w:hAnsiTheme="majorHAnsi" w:cstheme="majorHAnsi"/>
          <w:color w:val="000000" w:themeColor="text1"/>
        </w:rPr>
        <w:t>exchanges</w:t>
      </w:r>
      <w:r w:rsidR="00B55FEF" w:rsidRPr="002713B1">
        <w:rPr>
          <w:rFonts w:asciiTheme="majorHAnsi" w:hAnsiTheme="majorHAnsi" w:cstheme="majorHAnsi"/>
          <w:color w:val="000000" w:themeColor="text1"/>
        </w:rPr>
        <w:t xml:space="preserve"> initiate</w:t>
      </w:r>
      <w:r w:rsidR="00C17B3B" w:rsidRPr="002713B1">
        <w:rPr>
          <w:rFonts w:asciiTheme="majorHAnsi" w:hAnsiTheme="majorHAnsi" w:cstheme="majorHAnsi"/>
          <w:color w:val="000000" w:themeColor="text1"/>
        </w:rPr>
        <w:t>, extend</w:t>
      </w:r>
      <w:r w:rsidR="005358BA" w:rsidRPr="002713B1">
        <w:rPr>
          <w:rFonts w:asciiTheme="majorHAnsi" w:hAnsiTheme="majorHAnsi" w:cstheme="majorHAnsi"/>
          <w:color w:val="000000" w:themeColor="text1"/>
        </w:rPr>
        <w:t xml:space="preserve"> and reveal</w:t>
      </w:r>
      <w:r w:rsidR="00107A32" w:rsidRPr="002713B1">
        <w:rPr>
          <w:rFonts w:asciiTheme="majorHAnsi" w:hAnsiTheme="majorHAnsi" w:cstheme="majorHAnsi"/>
          <w:color w:val="000000" w:themeColor="text1"/>
        </w:rPr>
        <w:t xml:space="preserve"> a</w:t>
      </w:r>
      <w:r w:rsidR="00C17B3B" w:rsidRPr="002713B1">
        <w:rPr>
          <w:rFonts w:asciiTheme="majorHAnsi" w:hAnsiTheme="majorHAnsi" w:cstheme="majorHAnsi"/>
          <w:color w:val="000000" w:themeColor="text1"/>
        </w:rPr>
        <w:t xml:space="preserve"> body-site</w:t>
      </w:r>
      <w:r w:rsidR="000A3E8C" w:rsidRPr="002713B1">
        <w:rPr>
          <w:rFonts w:asciiTheme="majorHAnsi" w:hAnsiTheme="majorHAnsi" w:cstheme="majorHAnsi"/>
          <w:color w:val="000000" w:themeColor="text1"/>
        </w:rPr>
        <w:t xml:space="preserve"> correspondence and</w:t>
      </w:r>
      <w:r w:rsidR="00B55FEF" w:rsidRPr="002713B1">
        <w:rPr>
          <w:rFonts w:asciiTheme="majorHAnsi" w:hAnsiTheme="majorHAnsi" w:cstheme="majorHAnsi"/>
          <w:color w:val="000000" w:themeColor="text1"/>
        </w:rPr>
        <w:t xml:space="preserve"> mutuality</w:t>
      </w:r>
      <w:r w:rsidR="00107A32" w:rsidRPr="002713B1">
        <w:rPr>
          <w:rFonts w:asciiTheme="majorHAnsi" w:hAnsiTheme="majorHAnsi" w:cstheme="majorHAnsi"/>
          <w:color w:val="000000" w:themeColor="text1"/>
        </w:rPr>
        <w:t xml:space="preserve"> by integrating </w:t>
      </w:r>
      <w:r w:rsidR="00F864BD" w:rsidRPr="002713B1">
        <w:rPr>
          <w:rFonts w:asciiTheme="majorHAnsi" w:hAnsiTheme="majorHAnsi" w:cstheme="majorHAnsi"/>
          <w:color w:val="000000" w:themeColor="text1"/>
        </w:rPr>
        <w:t>unpredictability</w:t>
      </w:r>
      <w:r w:rsidR="00107A32" w:rsidRPr="002713B1">
        <w:rPr>
          <w:rFonts w:asciiTheme="majorHAnsi" w:hAnsiTheme="majorHAnsi" w:cstheme="majorHAnsi"/>
          <w:color w:val="000000" w:themeColor="text1"/>
        </w:rPr>
        <w:t xml:space="preserve"> into the performance</w:t>
      </w:r>
      <w:r w:rsidR="000A3E8C" w:rsidRPr="002713B1">
        <w:rPr>
          <w:rFonts w:asciiTheme="majorHAnsi" w:hAnsiTheme="majorHAnsi" w:cstheme="majorHAnsi"/>
          <w:color w:val="000000" w:themeColor="text1"/>
        </w:rPr>
        <w:t>.</w:t>
      </w:r>
      <w:r w:rsidR="00750209">
        <w:rPr>
          <w:rFonts w:asciiTheme="majorHAnsi" w:hAnsiTheme="majorHAnsi" w:cstheme="majorHAnsi"/>
          <w:color w:val="000000" w:themeColor="text1"/>
        </w:rPr>
        <w:t xml:space="preserve"> </w:t>
      </w:r>
      <w:r w:rsidR="000A3E8C" w:rsidRPr="002713B1">
        <w:rPr>
          <w:rStyle w:val="FootnoteReference"/>
          <w:rFonts w:asciiTheme="majorHAnsi" w:hAnsiTheme="majorHAnsi" w:cstheme="majorHAnsi"/>
          <w:color w:val="000000" w:themeColor="text1"/>
        </w:rPr>
        <w:footnoteReference w:id="76"/>
      </w:r>
      <w:r w:rsidR="00CC0539" w:rsidRPr="002713B1">
        <w:rPr>
          <w:rFonts w:asciiTheme="majorHAnsi" w:hAnsiTheme="majorHAnsi" w:cstheme="majorHAnsi"/>
          <w:color w:val="000000" w:themeColor="text1"/>
        </w:rPr>
        <w:t xml:space="preserve"> Furthermore, </w:t>
      </w:r>
      <w:r w:rsidR="00F864BD" w:rsidRPr="002713B1">
        <w:rPr>
          <w:rFonts w:asciiTheme="majorHAnsi" w:hAnsiTheme="majorHAnsi" w:cstheme="majorHAnsi"/>
          <w:color w:val="000000" w:themeColor="text1"/>
        </w:rPr>
        <w:t xml:space="preserve">by </w:t>
      </w:r>
      <w:r w:rsidR="00F06247" w:rsidRPr="002713B1">
        <w:rPr>
          <w:rFonts w:asciiTheme="majorHAnsi" w:hAnsiTheme="majorHAnsi" w:cstheme="majorHAnsi"/>
          <w:color w:val="000000" w:themeColor="text1"/>
        </w:rPr>
        <w:t xml:space="preserve">galvanising audiences </w:t>
      </w:r>
      <w:r w:rsidR="00B52262" w:rsidRPr="002713B1">
        <w:rPr>
          <w:rFonts w:asciiTheme="majorHAnsi" w:hAnsiTheme="majorHAnsi" w:cstheme="majorHAnsi"/>
          <w:color w:val="000000" w:themeColor="text1"/>
        </w:rPr>
        <w:t xml:space="preserve">and the site </w:t>
      </w:r>
      <w:r w:rsidR="00F06247" w:rsidRPr="002713B1">
        <w:rPr>
          <w:rFonts w:asciiTheme="majorHAnsi" w:hAnsiTheme="majorHAnsi" w:cstheme="majorHAnsi"/>
          <w:color w:val="000000" w:themeColor="text1"/>
        </w:rPr>
        <w:t xml:space="preserve">as </w:t>
      </w:r>
      <w:r w:rsidR="00F864BD" w:rsidRPr="002713B1">
        <w:rPr>
          <w:rFonts w:asciiTheme="majorHAnsi" w:hAnsiTheme="majorHAnsi" w:cstheme="majorHAnsi"/>
          <w:color w:val="000000" w:themeColor="text1"/>
        </w:rPr>
        <w:t xml:space="preserve">protagonists, the work </w:t>
      </w:r>
      <w:r w:rsidR="00E33CF9" w:rsidRPr="002713B1">
        <w:rPr>
          <w:rFonts w:asciiTheme="majorHAnsi" w:hAnsiTheme="majorHAnsi" w:cstheme="majorHAnsi"/>
          <w:color w:val="000000" w:themeColor="text1"/>
        </w:rPr>
        <w:t>challenge</w:t>
      </w:r>
      <w:r w:rsidR="00F864BD" w:rsidRPr="002713B1">
        <w:rPr>
          <w:rFonts w:asciiTheme="majorHAnsi" w:hAnsiTheme="majorHAnsi" w:cstheme="majorHAnsi"/>
          <w:color w:val="000000" w:themeColor="text1"/>
        </w:rPr>
        <w:t>s</w:t>
      </w:r>
      <w:r w:rsidR="00E33CF9" w:rsidRPr="002713B1">
        <w:rPr>
          <w:rFonts w:asciiTheme="majorHAnsi" w:hAnsiTheme="majorHAnsi" w:cstheme="majorHAnsi"/>
          <w:color w:val="000000" w:themeColor="text1"/>
        </w:rPr>
        <w:t xml:space="preserve"> the idea </w:t>
      </w:r>
      <w:r w:rsidR="00C17B3B" w:rsidRPr="002713B1">
        <w:rPr>
          <w:rFonts w:asciiTheme="majorHAnsi" w:hAnsiTheme="majorHAnsi" w:cstheme="majorHAnsi"/>
          <w:color w:val="000000" w:themeColor="text1"/>
        </w:rPr>
        <w:t xml:space="preserve">of </w:t>
      </w:r>
      <w:r w:rsidR="00F864BD" w:rsidRPr="002713B1">
        <w:rPr>
          <w:rFonts w:asciiTheme="majorHAnsi" w:hAnsiTheme="majorHAnsi" w:cstheme="majorHAnsi"/>
          <w:color w:val="000000" w:themeColor="text1"/>
        </w:rPr>
        <w:t xml:space="preserve">a passive </w:t>
      </w:r>
      <w:r w:rsidR="00E33CF9" w:rsidRPr="002713B1">
        <w:rPr>
          <w:rFonts w:asciiTheme="majorHAnsi" w:hAnsiTheme="majorHAnsi" w:cstheme="majorHAnsi"/>
          <w:color w:val="000000" w:themeColor="text1"/>
        </w:rPr>
        <w:t>view</w:t>
      </w:r>
      <w:r w:rsidR="00F864BD" w:rsidRPr="002713B1">
        <w:rPr>
          <w:rFonts w:asciiTheme="majorHAnsi" w:hAnsiTheme="majorHAnsi" w:cstheme="majorHAnsi"/>
          <w:color w:val="000000" w:themeColor="text1"/>
        </w:rPr>
        <w:t xml:space="preserve">er looking </w:t>
      </w:r>
      <w:r w:rsidR="00F864BD" w:rsidRPr="002713B1">
        <w:rPr>
          <w:rFonts w:asciiTheme="majorHAnsi" w:hAnsiTheme="majorHAnsi" w:cstheme="majorHAnsi"/>
          <w:i/>
          <w:iCs/>
          <w:color w:val="000000" w:themeColor="text1"/>
        </w:rPr>
        <w:t>in</w:t>
      </w:r>
      <w:r w:rsidR="00C70636" w:rsidRPr="002713B1">
        <w:rPr>
          <w:rFonts w:asciiTheme="majorHAnsi" w:hAnsiTheme="majorHAnsi" w:cstheme="majorHAnsi"/>
          <w:i/>
          <w:iCs/>
          <w:color w:val="000000" w:themeColor="text1"/>
        </w:rPr>
        <w:t>to</w:t>
      </w:r>
      <w:r w:rsidR="00F864BD" w:rsidRPr="002713B1">
        <w:rPr>
          <w:rFonts w:asciiTheme="majorHAnsi" w:hAnsiTheme="majorHAnsi" w:cstheme="majorHAnsi"/>
          <w:color w:val="000000" w:themeColor="text1"/>
        </w:rPr>
        <w:t xml:space="preserve"> from </w:t>
      </w:r>
      <w:r w:rsidR="00F864BD" w:rsidRPr="002713B1">
        <w:rPr>
          <w:rFonts w:asciiTheme="majorHAnsi" w:hAnsiTheme="majorHAnsi" w:cstheme="majorHAnsi"/>
          <w:i/>
          <w:iCs/>
          <w:color w:val="000000" w:themeColor="text1"/>
        </w:rPr>
        <w:t>outside</w:t>
      </w:r>
      <w:r w:rsidR="00F864BD" w:rsidRPr="002713B1">
        <w:rPr>
          <w:rFonts w:asciiTheme="majorHAnsi" w:hAnsiTheme="majorHAnsi" w:cstheme="majorHAnsi"/>
          <w:color w:val="000000" w:themeColor="text1"/>
        </w:rPr>
        <w:t xml:space="preserve"> of the performance.</w:t>
      </w:r>
    </w:p>
    <w:p w14:paraId="515C9972" w14:textId="209DEDF7" w:rsidR="00CB6748" w:rsidRPr="002713B1" w:rsidRDefault="00EC6964" w:rsidP="00512561">
      <w:pPr>
        <w:spacing w:after="240" w:line="480" w:lineRule="auto"/>
        <w:rPr>
          <w:rFonts w:asciiTheme="majorHAnsi" w:hAnsiTheme="majorHAnsi" w:cstheme="majorHAnsi"/>
          <w:color w:val="000000" w:themeColor="text1"/>
          <w:highlight w:val="lightGray"/>
        </w:rPr>
      </w:pPr>
      <w:r w:rsidRPr="002713B1">
        <w:rPr>
          <w:rFonts w:asciiTheme="majorHAnsi" w:hAnsiTheme="majorHAnsi" w:cstheme="majorHAnsi"/>
          <w:color w:val="000000" w:themeColor="text1"/>
        </w:rPr>
        <w:t xml:space="preserve"> </w:t>
      </w:r>
      <w:r w:rsidR="00F864BD" w:rsidRPr="002713B1">
        <w:rPr>
          <w:rFonts w:asciiTheme="majorHAnsi" w:hAnsiTheme="majorHAnsi" w:cstheme="majorHAnsi"/>
          <w:color w:val="000000" w:themeColor="text1"/>
        </w:rPr>
        <w:t>The dissolution of in/out that emerge</w:t>
      </w:r>
      <w:r w:rsidR="00A0409B" w:rsidRPr="002713B1">
        <w:rPr>
          <w:rFonts w:asciiTheme="majorHAnsi" w:hAnsiTheme="majorHAnsi" w:cstheme="majorHAnsi"/>
          <w:color w:val="000000" w:themeColor="text1"/>
        </w:rPr>
        <w:t>s</w:t>
      </w:r>
      <w:r w:rsidR="00F864BD" w:rsidRPr="002713B1">
        <w:rPr>
          <w:rFonts w:asciiTheme="majorHAnsi" w:hAnsiTheme="majorHAnsi" w:cstheme="majorHAnsi"/>
          <w:color w:val="000000" w:themeColor="text1"/>
        </w:rPr>
        <w:t xml:space="preserve"> </w:t>
      </w:r>
      <w:r w:rsidR="00750209">
        <w:rPr>
          <w:rFonts w:asciiTheme="majorHAnsi" w:hAnsiTheme="majorHAnsi" w:cstheme="majorHAnsi"/>
          <w:color w:val="000000" w:themeColor="text1"/>
        </w:rPr>
        <w:t xml:space="preserve">as a consequence of </w:t>
      </w:r>
      <w:r w:rsidR="00F864BD" w:rsidRPr="002713B1">
        <w:rPr>
          <w:rFonts w:asciiTheme="majorHAnsi" w:hAnsiTheme="majorHAnsi" w:cstheme="majorHAnsi"/>
          <w:color w:val="000000" w:themeColor="text1"/>
        </w:rPr>
        <w:t xml:space="preserve">the </w:t>
      </w:r>
      <w:r w:rsidRPr="002713B1">
        <w:rPr>
          <w:rFonts w:asciiTheme="majorHAnsi" w:hAnsiTheme="majorHAnsi" w:cstheme="majorHAnsi"/>
          <w:color w:val="000000" w:themeColor="text1"/>
        </w:rPr>
        <w:t>approaches</w:t>
      </w:r>
      <w:r w:rsidR="00CC0539" w:rsidRPr="002713B1">
        <w:rPr>
          <w:rFonts w:asciiTheme="majorHAnsi" w:hAnsiTheme="majorHAnsi" w:cstheme="majorHAnsi"/>
          <w:color w:val="000000" w:themeColor="text1"/>
        </w:rPr>
        <w:t xml:space="preserve"> that I employ in practice</w:t>
      </w:r>
      <w:r w:rsidR="00F864BD" w:rsidRPr="002713B1">
        <w:rPr>
          <w:rFonts w:asciiTheme="majorHAnsi" w:hAnsiTheme="majorHAnsi" w:cstheme="majorHAnsi"/>
          <w:color w:val="000000" w:themeColor="text1"/>
        </w:rPr>
        <w:t>,</w:t>
      </w:r>
      <w:r w:rsidR="00107A32" w:rsidRPr="002713B1">
        <w:rPr>
          <w:rFonts w:asciiTheme="majorHAnsi" w:hAnsiTheme="majorHAnsi" w:cstheme="majorHAnsi"/>
          <w:color w:val="000000" w:themeColor="text1"/>
        </w:rPr>
        <w:t xml:space="preserve"> </w:t>
      </w:r>
      <w:r w:rsidR="0097666D" w:rsidRPr="002713B1">
        <w:rPr>
          <w:rFonts w:asciiTheme="majorHAnsi" w:hAnsiTheme="majorHAnsi" w:cstheme="majorHAnsi"/>
          <w:color w:val="000000" w:themeColor="text1"/>
        </w:rPr>
        <w:t xml:space="preserve">has </w:t>
      </w:r>
      <w:r w:rsidR="00950682" w:rsidRPr="002713B1">
        <w:rPr>
          <w:rFonts w:asciiTheme="majorHAnsi" w:hAnsiTheme="majorHAnsi" w:cstheme="majorHAnsi"/>
          <w:color w:val="000000" w:themeColor="text1"/>
        </w:rPr>
        <w:t>resona</w:t>
      </w:r>
      <w:r w:rsidR="0097666D" w:rsidRPr="002713B1">
        <w:rPr>
          <w:rFonts w:asciiTheme="majorHAnsi" w:hAnsiTheme="majorHAnsi" w:cstheme="majorHAnsi"/>
          <w:color w:val="000000" w:themeColor="text1"/>
        </w:rPr>
        <w:t>nce</w:t>
      </w:r>
      <w:r w:rsidR="00950682" w:rsidRPr="002713B1">
        <w:rPr>
          <w:rFonts w:asciiTheme="majorHAnsi" w:hAnsiTheme="majorHAnsi" w:cstheme="majorHAnsi"/>
          <w:color w:val="000000" w:themeColor="text1"/>
        </w:rPr>
        <w:t xml:space="preserve"> with</w:t>
      </w:r>
      <w:r w:rsidR="003C1D7E" w:rsidRPr="002713B1">
        <w:rPr>
          <w:rFonts w:asciiTheme="majorHAnsi" w:hAnsiTheme="majorHAnsi" w:cstheme="majorHAnsi"/>
          <w:color w:val="000000" w:themeColor="text1"/>
        </w:rPr>
        <w:t xml:space="preserve"> </w:t>
      </w:r>
      <w:r w:rsidR="006A43E2" w:rsidRPr="002713B1">
        <w:rPr>
          <w:rFonts w:asciiTheme="majorHAnsi" w:hAnsiTheme="majorHAnsi" w:cstheme="majorHAnsi"/>
          <w:color w:val="000000" w:themeColor="text1"/>
        </w:rPr>
        <w:t xml:space="preserve">Jacques </w:t>
      </w:r>
      <w:proofErr w:type="spellStart"/>
      <w:r w:rsidR="003C1D7E" w:rsidRPr="002713B1">
        <w:rPr>
          <w:rFonts w:asciiTheme="majorHAnsi" w:hAnsiTheme="majorHAnsi" w:cstheme="majorHAnsi"/>
          <w:color w:val="000000" w:themeColor="text1"/>
        </w:rPr>
        <w:t>Ranciére</w:t>
      </w:r>
      <w:r w:rsidR="006A43E2" w:rsidRPr="002713B1">
        <w:rPr>
          <w:rFonts w:asciiTheme="majorHAnsi" w:hAnsiTheme="majorHAnsi" w:cstheme="majorHAnsi"/>
          <w:color w:val="000000" w:themeColor="text1"/>
        </w:rPr>
        <w:t>’s</w:t>
      </w:r>
      <w:proofErr w:type="spellEnd"/>
      <w:r w:rsidR="003C1D7E" w:rsidRPr="002713B1">
        <w:rPr>
          <w:rFonts w:asciiTheme="majorHAnsi" w:hAnsiTheme="majorHAnsi" w:cstheme="majorHAnsi"/>
          <w:color w:val="000000" w:themeColor="text1"/>
        </w:rPr>
        <w:t xml:space="preserve"> </w:t>
      </w:r>
      <w:r w:rsidR="00F864BD" w:rsidRPr="002713B1">
        <w:rPr>
          <w:rFonts w:asciiTheme="majorHAnsi" w:hAnsiTheme="majorHAnsi" w:cstheme="majorHAnsi"/>
          <w:color w:val="000000" w:themeColor="text1"/>
        </w:rPr>
        <w:t xml:space="preserve">writing </w:t>
      </w:r>
      <w:r w:rsidR="00950682" w:rsidRPr="002713B1">
        <w:rPr>
          <w:rFonts w:asciiTheme="majorHAnsi" w:hAnsiTheme="majorHAnsi" w:cstheme="majorHAnsi"/>
          <w:color w:val="000000" w:themeColor="text1"/>
        </w:rPr>
        <w:t>o</w:t>
      </w:r>
      <w:r w:rsidR="00F864BD" w:rsidRPr="002713B1">
        <w:rPr>
          <w:rFonts w:asciiTheme="majorHAnsi" w:hAnsiTheme="majorHAnsi" w:cstheme="majorHAnsi"/>
          <w:color w:val="000000" w:themeColor="text1"/>
        </w:rPr>
        <w:t xml:space="preserve">n </w:t>
      </w:r>
      <w:r w:rsidR="00950682" w:rsidRPr="002713B1">
        <w:rPr>
          <w:rFonts w:asciiTheme="majorHAnsi" w:hAnsiTheme="majorHAnsi" w:cstheme="majorHAnsi"/>
          <w:color w:val="000000" w:themeColor="text1"/>
        </w:rPr>
        <w:t>the emancipated spectator</w:t>
      </w:r>
      <w:r w:rsidR="00CB6748" w:rsidRPr="002713B1">
        <w:rPr>
          <w:rFonts w:asciiTheme="majorHAnsi" w:hAnsiTheme="majorHAnsi" w:cstheme="majorHAnsi"/>
          <w:color w:val="000000" w:themeColor="text1"/>
        </w:rPr>
        <w:t xml:space="preserve"> (2009)</w:t>
      </w:r>
      <w:r w:rsidR="00F864BD" w:rsidRPr="002713B1">
        <w:rPr>
          <w:rFonts w:asciiTheme="majorHAnsi" w:hAnsiTheme="majorHAnsi" w:cstheme="majorHAnsi"/>
          <w:color w:val="000000" w:themeColor="text1"/>
        </w:rPr>
        <w:t xml:space="preserve">. Specifically, </w:t>
      </w:r>
      <w:proofErr w:type="spellStart"/>
      <w:r w:rsidR="00F864BD" w:rsidRPr="002713B1">
        <w:rPr>
          <w:rFonts w:asciiTheme="majorHAnsi" w:hAnsiTheme="majorHAnsi" w:cstheme="majorHAnsi"/>
          <w:color w:val="000000" w:themeColor="text1"/>
        </w:rPr>
        <w:t>Ranciére</w:t>
      </w:r>
      <w:proofErr w:type="spellEnd"/>
      <w:r w:rsidR="00F864BD" w:rsidRPr="002713B1">
        <w:rPr>
          <w:rFonts w:asciiTheme="majorHAnsi" w:hAnsiTheme="majorHAnsi" w:cstheme="majorHAnsi"/>
          <w:color w:val="000000" w:themeColor="text1"/>
        </w:rPr>
        <w:t xml:space="preserve"> </w:t>
      </w:r>
      <w:r w:rsidR="00DB74DF" w:rsidRPr="002713B1">
        <w:rPr>
          <w:rFonts w:asciiTheme="majorHAnsi" w:hAnsiTheme="majorHAnsi" w:cstheme="majorHAnsi"/>
          <w:color w:val="000000" w:themeColor="text1"/>
        </w:rPr>
        <w:t xml:space="preserve">argues that spectators are agentive </w:t>
      </w:r>
      <w:r w:rsidR="00380371" w:rsidRPr="002713B1">
        <w:rPr>
          <w:rFonts w:asciiTheme="majorHAnsi" w:hAnsiTheme="majorHAnsi" w:cstheme="majorHAnsi"/>
          <w:color w:val="000000" w:themeColor="text1"/>
        </w:rPr>
        <w:t>and ‘active interpret</w:t>
      </w:r>
      <w:r w:rsidR="005B022F" w:rsidRPr="002713B1">
        <w:rPr>
          <w:rFonts w:asciiTheme="majorHAnsi" w:hAnsiTheme="majorHAnsi" w:cstheme="majorHAnsi"/>
          <w:color w:val="000000" w:themeColor="text1"/>
        </w:rPr>
        <w:t>er</w:t>
      </w:r>
      <w:r w:rsidR="00D20535" w:rsidRPr="002713B1">
        <w:rPr>
          <w:rFonts w:asciiTheme="majorHAnsi" w:hAnsiTheme="majorHAnsi" w:cstheme="majorHAnsi"/>
          <w:color w:val="000000" w:themeColor="text1"/>
        </w:rPr>
        <w:t>(s), who</w:t>
      </w:r>
      <w:r w:rsidR="002C06D2" w:rsidRPr="002713B1">
        <w:rPr>
          <w:rFonts w:asciiTheme="majorHAnsi" w:hAnsiTheme="majorHAnsi" w:cstheme="majorHAnsi"/>
          <w:color w:val="000000" w:themeColor="text1"/>
        </w:rPr>
        <w:t xml:space="preserve"> develop</w:t>
      </w:r>
      <w:r w:rsidR="001C54D5" w:rsidRPr="002713B1">
        <w:rPr>
          <w:rFonts w:asciiTheme="majorHAnsi" w:hAnsiTheme="majorHAnsi" w:cstheme="majorHAnsi"/>
          <w:color w:val="000000" w:themeColor="text1"/>
        </w:rPr>
        <w:t>[s]</w:t>
      </w:r>
      <w:r w:rsidR="00D20535"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their </w:t>
      </w:r>
      <w:r w:rsidR="00A0409B" w:rsidRPr="002713B1">
        <w:rPr>
          <w:rFonts w:asciiTheme="majorHAnsi" w:hAnsiTheme="majorHAnsi" w:cstheme="majorHAnsi"/>
          <w:color w:val="000000" w:themeColor="text1"/>
        </w:rPr>
        <w:t>own translations(s) in order to appropriate the ‘story’ and make it their own’ (2009: 22). This, he claims, dissolves</w:t>
      </w:r>
      <w:r w:rsidR="009E30CC" w:rsidRPr="002713B1">
        <w:rPr>
          <w:rFonts w:asciiTheme="majorHAnsi" w:hAnsiTheme="majorHAnsi" w:cstheme="majorHAnsi"/>
          <w:color w:val="000000" w:themeColor="text1"/>
        </w:rPr>
        <w:t xml:space="preserve"> oppositions between</w:t>
      </w:r>
      <w:r w:rsidR="001A744B" w:rsidRPr="002713B1">
        <w:rPr>
          <w:rFonts w:asciiTheme="majorHAnsi" w:hAnsiTheme="majorHAnsi" w:cstheme="majorHAnsi"/>
          <w:color w:val="000000" w:themeColor="text1"/>
        </w:rPr>
        <w:t xml:space="preserve"> ‘those who act and those who look; between individuals and members of a collective body’ (</w:t>
      </w:r>
      <w:proofErr w:type="spellStart"/>
      <w:r w:rsidR="001A744B" w:rsidRPr="002713B1">
        <w:rPr>
          <w:rFonts w:asciiTheme="majorHAnsi" w:hAnsiTheme="majorHAnsi" w:cstheme="majorHAnsi"/>
          <w:color w:val="000000" w:themeColor="text1"/>
        </w:rPr>
        <w:t>Ranciére</w:t>
      </w:r>
      <w:proofErr w:type="spellEnd"/>
      <w:r w:rsidR="001A744B" w:rsidRPr="002713B1">
        <w:rPr>
          <w:rFonts w:asciiTheme="majorHAnsi" w:hAnsiTheme="majorHAnsi" w:cstheme="majorHAnsi"/>
          <w:color w:val="000000" w:themeColor="text1"/>
        </w:rPr>
        <w:t xml:space="preserve"> 2009: 22)</w:t>
      </w:r>
      <w:r w:rsidR="001D1DF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9C1EF6" w:rsidRPr="002713B1">
        <w:rPr>
          <w:rFonts w:asciiTheme="majorHAnsi" w:hAnsiTheme="majorHAnsi" w:cstheme="majorHAnsi"/>
          <w:color w:val="000000" w:themeColor="text1"/>
        </w:rPr>
        <w:t>When applied to site-situated dance practices, t</w:t>
      </w:r>
      <w:r w:rsidR="001D1DFF" w:rsidRPr="002713B1">
        <w:rPr>
          <w:rFonts w:asciiTheme="majorHAnsi" w:hAnsiTheme="majorHAnsi" w:cstheme="majorHAnsi"/>
          <w:color w:val="000000" w:themeColor="text1"/>
        </w:rPr>
        <w:t xml:space="preserve">he result are works that </w:t>
      </w:r>
      <w:r w:rsidR="003E5F42" w:rsidRPr="002713B1">
        <w:rPr>
          <w:rFonts w:asciiTheme="majorHAnsi" w:hAnsiTheme="majorHAnsi" w:cstheme="majorHAnsi"/>
          <w:color w:val="000000" w:themeColor="text1"/>
        </w:rPr>
        <w:t xml:space="preserve">question and </w:t>
      </w:r>
      <w:r w:rsidRPr="002713B1">
        <w:rPr>
          <w:rFonts w:asciiTheme="majorHAnsi" w:hAnsiTheme="majorHAnsi" w:cstheme="majorHAnsi"/>
          <w:color w:val="000000" w:themeColor="text1"/>
        </w:rPr>
        <w:t xml:space="preserve">reconfigure </w:t>
      </w:r>
      <w:r w:rsidR="00E3311F" w:rsidRPr="002713B1">
        <w:rPr>
          <w:rFonts w:asciiTheme="majorHAnsi" w:hAnsiTheme="majorHAnsi" w:cstheme="majorHAnsi"/>
          <w:color w:val="000000" w:themeColor="text1"/>
        </w:rPr>
        <w:lastRenderedPageBreak/>
        <w:t xml:space="preserve">conventional </w:t>
      </w:r>
      <w:r w:rsidR="00C17B3B" w:rsidRPr="002713B1">
        <w:rPr>
          <w:rFonts w:asciiTheme="majorHAnsi" w:hAnsiTheme="majorHAnsi" w:cstheme="majorHAnsi"/>
          <w:color w:val="000000" w:themeColor="text1"/>
        </w:rPr>
        <w:t>choreographer</w:t>
      </w:r>
      <w:r w:rsidR="001D1DFF" w:rsidRPr="002713B1">
        <w:rPr>
          <w:rFonts w:asciiTheme="majorHAnsi" w:hAnsiTheme="majorHAnsi" w:cstheme="majorHAnsi"/>
          <w:color w:val="000000" w:themeColor="text1"/>
        </w:rPr>
        <w:t>-</w:t>
      </w:r>
      <w:r w:rsidR="00C17B3B" w:rsidRPr="002713B1">
        <w:rPr>
          <w:rFonts w:asciiTheme="majorHAnsi" w:hAnsiTheme="majorHAnsi" w:cstheme="majorHAnsi"/>
          <w:color w:val="000000" w:themeColor="text1"/>
        </w:rPr>
        <w:t>dancer</w:t>
      </w:r>
      <w:r w:rsidR="001D1DFF" w:rsidRPr="002713B1">
        <w:rPr>
          <w:rFonts w:asciiTheme="majorHAnsi" w:hAnsiTheme="majorHAnsi" w:cstheme="majorHAnsi"/>
          <w:color w:val="000000" w:themeColor="text1"/>
        </w:rPr>
        <w:t>-</w:t>
      </w:r>
      <w:r w:rsidR="00C17B3B" w:rsidRPr="002713B1">
        <w:rPr>
          <w:rFonts w:asciiTheme="majorHAnsi" w:hAnsiTheme="majorHAnsi" w:cstheme="majorHAnsi"/>
          <w:color w:val="000000" w:themeColor="text1"/>
        </w:rPr>
        <w:t>audience</w:t>
      </w:r>
      <w:r w:rsidR="001D1DFF" w:rsidRPr="002713B1">
        <w:rPr>
          <w:rFonts w:asciiTheme="majorHAnsi" w:hAnsiTheme="majorHAnsi" w:cstheme="majorHAnsi"/>
          <w:color w:val="000000" w:themeColor="text1"/>
        </w:rPr>
        <w:t>-</w:t>
      </w:r>
      <w:r w:rsidR="00C17B3B" w:rsidRPr="002713B1">
        <w:rPr>
          <w:rFonts w:asciiTheme="majorHAnsi" w:hAnsiTheme="majorHAnsi" w:cstheme="majorHAnsi"/>
          <w:color w:val="000000" w:themeColor="text1"/>
        </w:rPr>
        <w:t xml:space="preserve">site </w:t>
      </w:r>
      <w:r w:rsidR="00E3311F" w:rsidRPr="002713B1">
        <w:rPr>
          <w:rFonts w:asciiTheme="majorHAnsi" w:hAnsiTheme="majorHAnsi" w:cstheme="majorHAnsi"/>
          <w:color w:val="000000" w:themeColor="text1"/>
        </w:rPr>
        <w:t>hierarchies</w:t>
      </w:r>
      <w:r w:rsidR="00107A32" w:rsidRPr="002713B1">
        <w:rPr>
          <w:rFonts w:asciiTheme="majorHAnsi" w:hAnsiTheme="majorHAnsi" w:cstheme="majorHAnsi"/>
          <w:color w:val="000000" w:themeColor="text1"/>
        </w:rPr>
        <w:t xml:space="preserve"> by framing them</w:t>
      </w:r>
      <w:r w:rsidRPr="002713B1">
        <w:rPr>
          <w:rFonts w:asciiTheme="majorHAnsi" w:hAnsiTheme="majorHAnsi" w:cstheme="majorHAnsi"/>
          <w:color w:val="000000" w:themeColor="text1"/>
        </w:rPr>
        <w:t xml:space="preserve"> as a contributing aspect of the overall dramaturgy of the </w:t>
      </w:r>
      <w:r w:rsidR="001D1DFF" w:rsidRPr="002713B1">
        <w:rPr>
          <w:rFonts w:asciiTheme="majorHAnsi" w:hAnsiTheme="majorHAnsi" w:cstheme="majorHAnsi"/>
          <w:color w:val="000000" w:themeColor="text1"/>
        </w:rPr>
        <w:t>production</w:t>
      </w:r>
      <w:r w:rsidR="009E30CC" w:rsidRPr="002713B1">
        <w:rPr>
          <w:rFonts w:asciiTheme="majorHAnsi" w:hAnsiTheme="majorHAnsi" w:cstheme="majorHAnsi"/>
          <w:color w:val="000000" w:themeColor="text1"/>
        </w:rPr>
        <w:t>.</w:t>
      </w:r>
      <w:r w:rsidR="00750209">
        <w:rPr>
          <w:rFonts w:asciiTheme="majorHAnsi" w:hAnsiTheme="majorHAnsi" w:cstheme="majorHAnsi"/>
          <w:color w:val="000000" w:themeColor="text1"/>
        </w:rPr>
        <w:t xml:space="preserve"> </w:t>
      </w:r>
      <w:r w:rsidR="00F122FA" w:rsidRPr="002713B1">
        <w:rPr>
          <w:rStyle w:val="FootnoteReference"/>
          <w:rFonts w:asciiTheme="majorHAnsi" w:hAnsiTheme="majorHAnsi" w:cstheme="majorHAnsi"/>
          <w:color w:val="000000" w:themeColor="text1"/>
        </w:rPr>
        <w:footnoteReference w:id="77"/>
      </w:r>
      <w:r w:rsidR="009E30CC" w:rsidRPr="002713B1">
        <w:rPr>
          <w:rFonts w:asciiTheme="majorHAnsi" w:hAnsiTheme="majorHAnsi" w:cstheme="majorHAnsi"/>
          <w:color w:val="000000" w:themeColor="text1"/>
        </w:rPr>
        <w:t xml:space="preserve"> </w:t>
      </w:r>
      <w:r w:rsidR="00470DE0" w:rsidRPr="002713B1">
        <w:rPr>
          <w:rFonts w:asciiTheme="majorHAnsi" w:hAnsiTheme="majorHAnsi" w:cstheme="majorHAnsi"/>
          <w:color w:val="000000" w:themeColor="text1"/>
        </w:rPr>
        <w:t xml:space="preserve"> </w:t>
      </w:r>
    </w:p>
    <w:p w14:paraId="602821E3" w14:textId="66FF87B7" w:rsidR="00512561" w:rsidRPr="002713B1" w:rsidRDefault="00CC0539" w:rsidP="009C1EF6">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Working in this way raises ethical questions that are addressed in the next section of writing. </w:t>
      </w:r>
    </w:p>
    <w:p w14:paraId="53F70329" w14:textId="4E772D93" w:rsidR="006D1868" w:rsidRPr="002713B1" w:rsidRDefault="006D1868" w:rsidP="009C1EF6">
      <w:pPr>
        <w:pStyle w:val="Heading3"/>
        <w:rPr>
          <w:rFonts w:asciiTheme="majorHAnsi" w:hAnsiTheme="majorHAnsi" w:cstheme="majorHAnsi"/>
          <w:color w:val="000000" w:themeColor="text1"/>
        </w:rPr>
      </w:pPr>
      <w:bookmarkStart w:id="161" w:name="_Toc211859752"/>
      <w:r w:rsidRPr="002713B1">
        <w:rPr>
          <w:rFonts w:asciiTheme="majorHAnsi" w:hAnsiTheme="majorHAnsi" w:cstheme="majorHAnsi"/>
          <w:color w:val="000000" w:themeColor="text1"/>
        </w:rPr>
        <w:t>Ethics</w:t>
      </w:r>
      <w:r w:rsidR="009C1EF6" w:rsidRPr="002713B1">
        <w:rPr>
          <w:rFonts w:asciiTheme="majorHAnsi" w:hAnsiTheme="majorHAnsi" w:cstheme="majorHAnsi"/>
          <w:color w:val="000000" w:themeColor="text1"/>
        </w:rPr>
        <w:t>.</w:t>
      </w:r>
      <w:bookmarkEnd w:id="161"/>
    </w:p>
    <w:p w14:paraId="722B446F" w14:textId="77777777" w:rsidR="0071260E" w:rsidRPr="002713B1" w:rsidRDefault="0071260E" w:rsidP="006D1868">
      <w:pPr>
        <w:rPr>
          <w:color w:val="000000" w:themeColor="text1"/>
          <w:highlight w:val="lightGray"/>
        </w:rPr>
      </w:pPr>
    </w:p>
    <w:p w14:paraId="7F5B4CC2" w14:textId="77777777" w:rsidR="006D1868" w:rsidRPr="002713B1" w:rsidRDefault="006D1868" w:rsidP="006D1868">
      <w:pPr>
        <w:rPr>
          <w:color w:val="000000" w:themeColor="text1"/>
          <w:highlight w:val="lightGray"/>
        </w:rPr>
      </w:pPr>
    </w:p>
    <w:p w14:paraId="7B9E1BBD" w14:textId="65CD4156" w:rsidR="006B0387" w:rsidRPr="002713B1" w:rsidRDefault="00C60171" w:rsidP="00495748">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The ethical</w:t>
      </w:r>
      <w:r w:rsidR="006B0387" w:rsidRPr="002713B1">
        <w:rPr>
          <w:rFonts w:asciiTheme="majorHAnsi" w:hAnsiTheme="majorHAnsi" w:cstheme="majorHAnsi"/>
          <w:color w:val="000000" w:themeColor="text1"/>
        </w:rPr>
        <w:t xml:space="preserve"> </w:t>
      </w:r>
      <w:r w:rsidR="00DD3A15" w:rsidRPr="002713B1">
        <w:rPr>
          <w:rFonts w:asciiTheme="majorHAnsi" w:hAnsiTheme="majorHAnsi" w:cstheme="majorHAnsi"/>
          <w:color w:val="000000" w:themeColor="text1"/>
        </w:rPr>
        <w:t>orientat</w:t>
      </w:r>
      <w:r w:rsidRPr="002713B1">
        <w:rPr>
          <w:rFonts w:asciiTheme="majorHAnsi" w:hAnsiTheme="majorHAnsi" w:cstheme="majorHAnsi"/>
          <w:color w:val="000000" w:themeColor="text1"/>
        </w:rPr>
        <w:t>ion of</w:t>
      </w:r>
      <w:r w:rsidR="00DD3A15"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my practice is</w:t>
      </w:r>
      <w:r w:rsidR="00F91565" w:rsidRPr="002713B1">
        <w:rPr>
          <w:rFonts w:asciiTheme="majorHAnsi" w:hAnsiTheme="majorHAnsi" w:cstheme="majorHAnsi"/>
          <w:color w:val="000000" w:themeColor="text1"/>
        </w:rPr>
        <w:t xml:space="preserve"> </w:t>
      </w:r>
      <w:r w:rsidR="00DD3A15" w:rsidRPr="002713B1">
        <w:rPr>
          <w:rFonts w:asciiTheme="majorHAnsi" w:hAnsiTheme="majorHAnsi" w:cstheme="majorHAnsi"/>
          <w:color w:val="000000" w:themeColor="text1"/>
        </w:rPr>
        <w:t>premise</w:t>
      </w:r>
      <w:r w:rsidR="009C1EF6" w:rsidRPr="002713B1">
        <w:rPr>
          <w:rFonts w:asciiTheme="majorHAnsi" w:hAnsiTheme="majorHAnsi" w:cstheme="majorHAnsi"/>
          <w:color w:val="000000" w:themeColor="text1"/>
        </w:rPr>
        <w:t>d</w:t>
      </w:r>
      <w:r w:rsidR="00DD3A15"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by the belief </w:t>
      </w:r>
      <w:r w:rsidR="00F91565" w:rsidRPr="002713B1">
        <w:rPr>
          <w:rFonts w:asciiTheme="majorHAnsi" w:hAnsiTheme="majorHAnsi" w:cstheme="majorHAnsi"/>
          <w:color w:val="000000" w:themeColor="text1"/>
        </w:rPr>
        <w:t xml:space="preserve">that </w:t>
      </w:r>
      <w:r w:rsidR="00E53E7A" w:rsidRPr="002713B1">
        <w:rPr>
          <w:rFonts w:asciiTheme="majorHAnsi" w:hAnsiTheme="majorHAnsi" w:cstheme="majorHAnsi"/>
          <w:color w:val="000000" w:themeColor="text1"/>
        </w:rPr>
        <w:t xml:space="preserve">creative authority </w:t>
      </w:r>
      <w:r w:rsidR="00742756" w:rsidRPr="002713B1">
        <w:rPr>
          <w:rFonts w:asciiTheme="majorHAnsi" w:hAnsiTheme="majorHAnsi" w:cstheme="majorHAnsi"/>
          <w:color w:val="000000" w:themeColor="text1"/>
        </w:rPr>
        <w:t>must</w:t>
      </w:r>
      <w:r w:rsidR="00F91565" w:rsidRPr="002713B1">
        <w:rPr>
          <w:rFonts w:asciiTheme="majorHAnsi" w:hAnsiTheme="majorHAnsi" w:cstheme="majorHAnsi"/>
          <w:color w:val="000000" w:themeColor="text1"/>
        </w:rPr>
        <w:t xml:space="preserve"> be negotiated with </w:t>
      </w:r>
      <w:r w:rsidR="00DD3A15" w:rsidRPr="002713B1">
        <w:rPr>
          <w:rFonts w:asciiTheme="majorHAnsi" w:hAnsiTheme="majorHAnsi" w:cstheme="majorHAnsi"/>
          <w:color w:val="000000" w:themeColor="text1"/>
        </w:rPr>
        <w:t xml:space="preserve">an </w:t>
      </w:r>
      <w:r w:rsidR="006B0387" w:rsidRPr="002713B1">
        <w:rPr>
          <w:rFonts w:asciiTheme="majorHAnsi" w:hAnsiTheme="majorHAnsi" w:cstheme="majorHAnsi"/>
          <w:color w:val="000000" w:themeColor="text1"/>
        </w:rPr>
        <w:t xml:space="preserve">awareness </w:t>
      </w:r>
      <w:r w:rsidR="00DD3A15" w:rsidRPr="002713B1">
        <w:rPr>
          <w:rFonts w:asciiTheme="majorHAnsi" w:hAnsiTheme="majorHAnsi" w:cstheme="majorHAnsi"/>
          <w:color w:val="000000" w:themeColor="text1"/>
        </w:rPr>
        <w:t xml:space="preserve">of </w:t>
      </w:r>
      <w:r w:rsidR="00F91565" w:rsidRPr="002713B1">
        <w:rPr>
          <w:rFonts w:asciiTheme="majorHAnsi" w:hAnsiTheme="majorHAnsi" w:cstheme="majorHAnsi"/>
          <w:color w:val="000000" w:themeColor="text1"/>
        </w:rPr>
        <w:t>care</w:t>
      </w:r>
      <w:r w:rsidR="00DD3A15" w:rsidRPr="002713B1">
        <w:rPr>
          <w:rFonts w:asciiTheme="majorHAnsi" w:hAnsiTheme="majorHAnsi" w:cstheme="majorHAnsi"/>
          <w:color w:val="000000" w:themeColor="text1"/>
        </w:rPr>
        <w:t xml:space="preserve"> that extends to self and others</w:t>
      </w:r>
      <w:r w:rsidR="00314926" w:rsidRPr="002713B1">
        <w:rPr>
          <w:rFonts w:asciiTheme="majorHAnsi" w:hAnsiTheme="majorHAnsi" w:cstheme="majorHAnsi"/>
          <w:color w:val="000000" w:themeColor="text1"/>
        </w:rPr>
        <w:t xml:space="preserve">. </w:t>
      </w:r>
      <w:r w:rsidR="00765952" w:rsidRPr="002713B1">
        <w:rPr>
          <w:rFonts w:asciiTheme="majorHAnsi" w:hAnsiTheme="majorHAnsi" w:cstheme="majorHAnsi"/>
          <w:color w:val="000000" w:themeColor="text1"/>
        </w:rPr>
        <w:t>With this in mind, writing by dance practitioner-researcher</w:t>
      </w:r>
      <w:r w:rsidR="00495748" w:rsidRPr="002713B1">
        <w:rPr>
          <w:rFonts w:asciiTheme="majorHAnsi" w:hAnsiTheme="majorHAnsi" w:cstheme="majorHAnsi"/>
          <w:color w:val="000000" w:themeColor="text1"/>
        </w:rPr>
        <w:t>s</w:t>
      </w:r>
      <w:r w:rsidR="00765952" w:rsidRPr="002713B1">
        <w:rPr>
          <w:rFonts w:asciiTheme="majorHAnsi" w:hAnsiTheme="majorHAnsi" w:cstheme="majorHAnsi"/>
          <w:color w:val="000000" w:themeColor="text1"/>
        </w:rPr>
        <w:t xml:space="preserve"> on practice-ethics (</w:t>
      </w:r>
      <w:proofErr w:type="spellStart"/>
      <w:r w:rsidR="00495748" w:rsidRPr="002713B1">
        <w:rPr>
          <w:rFonts w:asciiTheme="majorHAnsi" w:hAnsiTheme="majorHAnsi" w:cstheme="majorHAnsi"/>
          <w:color w:val="000000" w:themeColor="text1"/>
        </w:rPr>
        <w:t>Kloetzel</w:t>
      </w:r>
      <w:proofErr w:type="spellEnd"/>
      <w:r w:rsidR="00495748" w:rsidRPr="002713B1">
        <w:rPr>
          <w:rFonts w:asciiTheme="majorHAnsi" w:hAnsiTheme="majorHAnsi" w:cstheme="majorHAnsi"/>
          <w:color w:val="000000" w:themeColor="text1"/>
        </w:rPr>
        <w:t xml:space="preserve"> 2018, </w:t>
      </w:r>
      <w:proofErr w:type="spellStart"/>
      <w:r w:rsidR="00495748" w:rsidRPr="002713B1">
        <w:rPr>
          <w:rFonts w:asciiTheme="majorHAnsi" w:hAnsiTheme="majorHAnsi" w:cstheme="majorHAnsi"/>
          <w:color w:val="000000" w:themeColor="text1"/>
        </w:rPr>
        <w:t>Midgelow</w:t>
      </w:r>
      <w:proofErr w:type="spellEnd"/>
      <w:r w:rsidR="00495748" w:rsidRPr="002713B1">
        <w:rPr>
          <w:rFonts w:asciiTheme="majorHAnsi" w:hAnsiTheme="majorHAnsi" w:cstheme="majorHAnsi"/>
          <w:color w:val="000000" w:themeColor="text1"/>
        </w:rPr>
        <w:t xml:space="preserve"> </w:t>
      </w:r>
      <w:r w:rsidR="00765952" w:rsidRPr="002713B1">
        <w:rPr>
          <w:rFonts w:asciiTheme="majorHAnsi" w:hAnsiTheme="majorHAnsi" w:cstheme="majorHAnsi"/>
          <w:color w:val="000000" w:themeColor="text1"/>
        </w:rPr>
        <w:t>2019a</w:t>
      </w:r>
      <w:r w:rsidR="00495748" w:rsidRPr="002713B1">
        <w:rPr>
          <w:rFonts w:asciiTheme="majorHAnsi" w:hAnsiTheme="majorHAnsi" w:cstheme="majorHAnsi"/>
          <w:color w:val="000000" w:themeColor="text1"/>
        </w:rPr>
        <w:t>,</w:t>
      </w:r>
      <w:r w:rsidR="00765952" w:rsidRPr="002713B1">
        <w:rPr>
          <w:rFonts w:asciiTheme="majorHAnsi" w:hAnsiTheme="majorHAnsi" w:cstheme="majorHAnsi"/>
          <w:color w:val="000000" w:themeColor="text1"/>
        </w:rPr>
        <w:t xml:space="preserve">) </w:t>
      </w:r>
      <w:r w:rsidR="00495748" w:rsidRPr="002713B1">
        <w:rPr>
          <w:rFonts w:asciiTheme="majorHAnsi" w:hAnsiTheme="majorHAnsi" w:cstheme="majorHAnsi"/>
          <w:color w:val="000000" w:themeColor="text1"/>
        </w:rPr>
        <w:t xml:space="preserve">and new initiatives such as Abram et </w:t>
      </w:r>
      <w:proofErr w:type="spellStart"/>
      <w:r w:rsidR="00495748" w:rsidRPr="002713B1">
        <w:rPr>
          <w:rFonts w:asciiTheme="majorHAnsi" w:hAnsiTheme="majorHAnsi" w:cstheme="majorHAnsi"/>
          <w:color w:val="000000" w:themeColor="text1"/>
        </w:rPr>
        <w:t>al’s</w:t>
      </w:r>
      <w:proofErr w:type="spellEnd"/>
      <w:r w:rsidR="00495748" w:rsidRPr="002713B1">
        <w:rPr>
          <w:rFonts w:asciiTheme="majorHAnsi" w:hAnsiTheme="majorHAnsi" w:cstheme="majorHAnsi"/>
          <w:color w:val="000000" w:themeColor="text1"/>
        </w:rPr>
        <w:t xml:space="preserve"> </w:t>
      </w:r>
      <w:r w:rsidR="00495748" w:rsidRPr="002713B1">
        <w:rPr>
          <w:rFonts w:asciiTheme="majorHAnsi" w:hAnsiTheme="majorHAnsi" w:cstheme="majorHAnsi"/>
          <w:i/>
          <w:iCs/>
          <w:color w:val="000000" w:themeColor="text1"/>
        </w:rPr>
        <w:t>Alliance for Wild Ethics</w:t>
      </w:r>
      <w:r w:rsidR="00495748" w:rsidRPr="002713B1">
        <w:rPr>
          <w:rFonts w:asciiTheme="majorHAnsi" w:hAnsiTheme="majorHAnsi" w:cstheme="majorHAnsi"/>
          <w:color w:val="000000" w:themeColor="text1"/>
        </w:rPr>
        <w:t xml:space="preserve">, </w:t>
      </w:r>
      <w:r w:rsidR="00765952" w:rsidRPr="002713B1">
        <w:rPr>
          <w:rFonts w:asciiTheme="majorHAnsi" w:hAnsiTheme="majorHAnsi" w:cstheme="majorHAnsi"/>
          <w:color w:val="000000" w:themeColor="text1"/>
        </w:rPr>
        <w:t>have</w:t>
      </w:r>
      <w:r w:rsidR="00BD3F38" w:rsidRPr="002713B1">
        <w:rPr>
          <w:rFonts w:asciiTheme="majorHAnsi" w:hAnsiTheme="majorHAnsi" w:cstheme="majorHAnsi"/>
          <w:color w:val="000000" w:themeColor="text1"/>
        </w:rPr>
        <w:t xml:space="preserve"> informed</w:t>
      </w:r>
      <w:r w:rsidR="00765952" w:rsidRPr="002713B1">
        <w:rPr>
          <w:rFonts w:asciiTheme="majorHAnsi" w:hAnsiTheme="majorHAnsi" w:cstheme="majorHAnsi"/>
          <w:color w:val="000000" w:themeColor="text1"/>
        </w:rPr>
        <w:t xml:space="preserve"> the development of an ethical framework for a relational site-dance practice </w:t>
      </w:r>
      <w:r w:rsidR="00C60FF3" w:rsidRPr="002713B1">
        <w:rPr>
          <w:rFonts w:asciiTheme="majorHAnsi" w:hAnsiTheme="majorHAnsi" w:cstheme="majorHAnsi"/>
          <w:color w:val="000000" w:themeColor="text1"/>
        </w:rPr>
        <w:t xml:space="preserve">underpinned </w:t>
      </w:r>
      <w:r w:rsidR="00765952" w:rsidRPr="002713B1">
        <w:rPr>
          <w:rFonts w:asciiTheme="majorHAnsi" w:hAnsiTheme="majorHAnsi" w:cstheme="majorHAnsi"/>
          <w:color w:val="000000" w:themeColor="text1"/>
        </w:rPr>
        <w:t>by environmental ethics.</w:t>
      </w:r>
      <w:r w:rsidR="00495748" w:rsidRPr="002713B1">
        <w:rPr>
          <w:rStyle w:val="FootnoteReference"/>
          <w:rFonts w:asciiTheme="majorHAnsi" w:hAnsiTheme="majorHAnsi" w:cstheme="majorHAnsi"/>
          <w:color w:val="000000" w:themeColor="text1"/>
        </w:rPr>
        <w:footnoteReference w:id="78"/>
      </w:r>
      <w:r w:rsidR="00765952" w:rsidRPr="002713B1">
        <w:rPr>
          <w:rFonts w:asciiTheme="majorHAnsi" w:hAnsiTheme="majorHAnsi" w:cstheme="majorHAnsi"/>
          <w:color w:val="000000" w:themeColor="text1"/>
        </w:rPr>
        <w:t xml:space="preserve"> </w:t>
      </w:r>
      <w:r w:rsidR="00314926" w:rsidRPr="002713B1">
        <w:rPr>
          <w:rFonts w:asciiTheme="majorHAnsi" w:hAnsiTheme="majorHAnsi" w:cstheme="majorHAnsi"/>
          <w:color w:val="000000" w:themeColor="text1"/>
        </w:rPr>
        <w:t>Similarly, following Ahmed’s call for an ethics that recognises the particularity of each new encounter</w:t>
      </w:r>
      <w:r w:rsidR="009C1EF6" w:rsidRPr="002713B1">
        <w:rPr>
          <w:rFonts w:asciiTheme="majorHAnsi" w:hAnsiTheme="majorHAnsi" w:cstheme="majorHAnsi"/>
          <w:color w:val="000000" w:themeColor="text1"/>
        </w:rPr>
        <w:t>,</w:t>
      </w:r>
      <w:r w:rsidR="00314926" w:rsidRPr="002713B1">
        <w:rPr>
          <w:rFonts w:asciiTheme="majorHAnsi" w:hAnsiTheme="majorHAnsi" w:cstheme="majorHAnsi"/>
          <w:color w:val="000000" w:themeColor="text1"/>
        </w:rPr>
        <w:t xml:space="preserve"> </w:t>
      </w:r>
      <w:r w:rsidR="00E53E7A" w:rsidRPr="002713B1">
        <w:rPr>
          <w:rFonts w:asciiTheme="majorHAnsi" w:hAnsiTheme="majorHAnsi" w:cstheme="majorHAnsi"/>
          <w:color w:val="000000" w:themeColor="text1"/>
        </w:rPr>
        <w:t>I work to open to the possibility for ‘others’ to inform the outcome of my practice</w:t>
      </w:r>
      <w:r w:rsidR="00837A96" w:rsidRPr="002713B1">
        <w:rPr>
          <w:rFonts w:asciiTheme="majorHAnsi" w:hAnsiTheme="majorHAnsi" w:cstheme="majorHAnsi"/>
          <w:color w:val="000000" w:themeColor="text1"/>
        </w:rPr>
        <w:t xml:space="preserve"> (Ahmed 2010)</w:t>
      </w:r>
      <w:r w:rsidR="00E53E7A" w:rsidRPr="002713B1">
        <w:rPr>
          <w:rFonts w:asciiTheme="majorHAnsi" w:hAnsiTheme="majorHAnsi" w:cstheme="majorHAnsi"/>
          <w:color w:val="000000" w:themeColor="text1"/>
        </w:rPr>
        <w:t xml:space="preserve">. This entails me resisting </w:t>
      </w:r>
      <w:r w:rsidR="00314926" w:rsidRPr="002713B1">
        <w:rPr>
          <w:rFonts w:asciiTheme="majorHAnsi" w:hAnsiTheme="majorHAnsi" w:cstheme="majorHAnsi"/>
          <w:color w:val="000000" w:themeColor="text1"/>
        </w:rPr>
        <w:t>what dance practitioner-researcher Fiona Bannon describes</w:t>
      </w:r>
      <w:r w:rsidR="00E53E7A" w:rsidRPr="002713B1">
        <w:rPr>
          <w:rFonts w:asciiTheme="majorHAnsi" w:hAnsiTheme="majorHAnsi" w:cstheme="majorHAnsi"/>
          <w:color w:val="000000" w:themeColor="text1"/>
        </w:rPr>
        <w:t xml:space="preserve"> as</w:t>
      </w:r>
      <w:r w:rsidR="00314926" w:rsidRPr="002713B1">
        <w:rPr>
          <w:rFonts w:asciiTheme="majorHAnsi" w:hAnsiTheme="majorHAnsi" w:cstheme="majorHAnsi"/>
          <w:color w:val="000000" w:themeColor="text1"/>
        </w:rPr>
        <w:t xml:space="preserve"> ‘the rush to control’ </w:t>
      </w:r>
      <w:r w:rsidR="00E53E7A" w:rsidRPr="002713B1">
        <w:rPr>
          <w:rFonts w:asciiTheme="majorHAnsi" w:hAnsiTheme="majorHAnsi" w:cstheme="majorHAnsi"/>
          <w:color w:val="000000" w:themeColor="text1"/>
        </w:rPr>
        <w:t>by</w:t>
      </w:r>
      <w:r w:rsidR="00CF32E5" w:rsidRPr="002713B1">
        <w:rPr>
          <w:rFonts w:asciiTheme="majorHAnsi" w:hAnsiTheme="majorHAnsi" w:cstheme="majorHAnsi"/>
          <w:color w:val="000000" w:themeColor="text1"/>
        </w:rPr>
        <w:t xml:space="preserve"> instead ‘</w:t>
      </w:r>
      <w:r w:rsidR="00D061C5" w:rsidRPr="002713B1">
        <w:rPr>
          <w:rFonts w:asciiTheme="majorHAnsi" w:hAnsiTheme="majorHAnsi" w:cstheme="majorHAnsi"/>
          <w:color w:val="000000" w:themeColor="text1"/>
        </w:rPr>
        <w:t xml:space="preserve">identifying a </w:t>
      </w:r>
      <w:r w:rsidR="00D061C5" w:rsidRPr="002713B1">
        <w:rPr>
          <w:rFonts w:asciiTheme="majorHAnsi" w:hAnsiTheme="majorHAnsi" w:cstheme="majorHAnsi"/>
          <w:i/>
          <w:iCs/>
          <w:color w:val="000000" w:themeColor="text1"/>
        </w:rPr>
        <w:t>relational ethics</w:t>
      </w:r>
      <w:r w:rsidR="00D061C5" w:rsidRPr="002713B1">
        <w:rPr>
          <w:rFonts w:asciiTheme="majorHAnsi" w:hAnsiTheme="majorHAnsi" w:cstheme="majorHAnsi"/>
          <w:color w:val="000000" w:themeColor="text1"/>
        </w:rPr>
        <w:t xml:space="preserve"> as a way of acknowledging our interpersonal bonds whilst taking responsibility for our actions and their consequences’ (Bannon in </w:t>
      </w:r>
      <w:proofErr w:type="spellStart"/>
      <w:r w:rsidR="00D061C5" w:rsidRPr="002713B1">
        <w:rPr>
          <w:rFonts w:asciiTheme="majorHAnsi" w:hAnsiTheme="majorHAnsi" w:cstheme="majorHAnsi"/>
          <w:color w:val="000000" w:themeColor="text1"/>
        </w:rPr>
        <w:t>Midgelow</w:t>
      </w:r>
      <w:proofErr w:type="spellEnd"/>
      <w:r w:rsidR="00D061C5" w:rsidRPr="002713B1">
        <w:rPr>
          <w:rFonts w:asciiTheme="majorHAnsi" w:hAnsiTheme="majorHAnsi" w:cstheme="majorHAnsi"/>
          <w:color w:val="000000" w:themeColor="text1"/>
        </w:rPr>
        <w:t xml:space="preserve"> (ed) 2019:41)</w:t>
      </w:r>
      <w:r w:rsidR="00CF32E5" w:rsidRPr="002713B1">
        <w:rPr>
          <w:rFonts w:asciiTheme="majorHAnsi" w:hAnsiTheme="majorHAnsi" w:cstheme="majorHAnsi"/>
          <w:color w:val="000000" w:themeColor="text1"/>
        </w:rPr>
        <w:t xml:space="preserve">. </w:t>
      </w:r>
      <w:r w:rsidR="00DD3A15" w:rsidRPr="002713B1">
        <w:rPr>
          <w:rFonts w:asciiTheme="majorHAnsi" w:hAnsiTheme="majorHAnsi" w:cstheme="majorHAnsi"/>
          <w:color w:val="000000" w:themeColor="text1"/>
        </w:rPr>
        <w:t>The</w:t>
      </w:r>
      <w:r w:rsidR="006B0387" w:rsidRPr="002713B1">
        <w:rPr>
          <w:rFonts w:asciiTheme="majorHAnsi" w:hAnsiTheme="majorHAnsi" w:cstheme="majorHAnsi"/>
          <w:color w:val="000000" w:themeColor="text1"/>
        </w:rPr>
        <w:t>se concerns are summarised as ethical</w:t>
      </w:r>
      <w:r w:rsidR="00DD3A15" w:rsidRPr="002713B1">
        <w:rPr>
          <w:rFonts w:asciiTheme="majorHAnsi" w:hAnsiTheme="majorHAnsi" w:cstheme="majorHAnsi"/>
          <w:color w:val="000000" w:themeColor="text1"/>
        </w:rPr>
        <w:t xml:space="preserve"> principles </w:t>
      </w:r>
      <w:r w:rsidR="006B0387" w:rsidRPr="002713B1">
        <w:rPr>
          <w:rFonts w:asciiTheme="majorHAnsi" w:hAnsiTheme="majorHAnsi" w:cstheme="majorHAnsi"/>
          <w:color w:val="000000" w:themeColor="text1"/>
        </w:rPr>
        <w:t>that thread through</w:t>
      </w:r>
      <w:r w:rsidR="009C1EF6" w:rsidRPr="002713B1">
        <w:rPr>
          <w:rFonts w:asciiTheme="majorHAnsi" w:hAnsiTheme="majorHAnsi" w:cstheme="majorHAnsi"/>
          <w:color w:val="000000" w:themeColor="text1"/>
        </w:rPr>
        <w:t>out</w:t>
      </w:r>
      <w:r w:rsidR="006B0387" w:rsidRPr="002713B1">
        <w:rPr>
          <w:rFonts w:asciiTheme="majorHAnsi" w:hAnsiTheme="majorHAnsi" w:cstheme="majorHAnsi"/>
          <w:color w:val="000000" w:themeColor="text1"/>
        </w:rPr>
        <w:t xml:space="preserve"> my practice</w:t>
      </w:r>
      <w:r w:rsidR="00760C17"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advis</w:t>
      </w:r>
      <w:r w:rsidR="00760C17" w:rsidRPr="002713B1">
        <w:rPr>
          <w:rFonts w:asciiTheme="majorHAnsi" w:hAnsiTheme="majorHAnsi" w:cstheme="majorHAnsi"/>
          <w:color w:val="000000" w:themeColor="text1"/>
        </w:rPr>
        <w:t>ing</w:t>
      </w:r>
      <w:r w:rsidRPr="002713B1">
        <w:rPr>
          <w:rFonts w:asciiTheme="majorHAnsi" w:hAnsiTheme="majorHAnsi" w:cstheme="majorHAnsi"/>
          <w:color w:val="000000" w:themeColor="text1"/>
        </w:rPr>
        <w:t xml:space="preserve"> us to</w:t>
      </w:r>
      <w:r w:rsidR="00512561" w:rsidRPr="002713B1">
        <w:rPr>
          <w:rFonts w:asciiTheme="majorHAnsi" w:hAnsiTheme="majorHAnsi" w:cstheme="majorHAnsi"/>
          <w:color w:val="000000" w:themeColor="text1"/>
        </w:rPr>
        <w:t>:</w:t>
      </w:r>
    </w:p>
    <w:p w14:paraId="3D8A2DF0" w14:textId="1722C28E" w:rsidR="00292779" w:rsidRPr="002713B1" w:rsidRDefault="00292779" w:rsidP="006B0387">
      <w:pPr>
        <w:pStyle w:val="ListParagraph"/>
        <w:numPr>
          <w:ilvl w:val="0"/>
          <w:numId w:val="27"/>
        </w:num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w:t>
      </w:r>
      <w:r w:rsidR="008310B3" w:rsidRPr="002713B1">
        <w:rPr>
          <w:rFonts w:asciiTheme="majorHAnsi" w:hAnsiTheme="majorHAnsi" w:cstheme="majorHAnsi"/>
          <w:color w:val="000000" w:themeColor="text1"/>
        </w:rPr>
        <w:t>tten</w:t>
      </w:r>
      <w:r w:rsidRPr="002713B1">
        <w:rPr>
          <w:rFonts w:asciiTheme="majorHAnsi" w:hAnsiTheme="majorHAnsi" w:cstheme="majorHAnsi"/>
          <w:color w:val="000000" w:themeColor="text1"/>
        </w:rPr>
        <w:t>d</w:t>
      </w:r>
      <w:r w:rsidR="008310B3"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to and pursue a</w:t>
      </w:r>
      <w:r w:rsidR="008310B3" w:rsidRPr="002713B1">
        <w:rPr>
          <w:rFonts w:asciiTheme="majorHAnsi" w:hAnsiTheme="majorHAnsi" w:cstheme="majorHAnsi"/>
          <w:color w:val="000000" w:themeColor="text1"/>
        </w:rPr>
        <w:t xml:space="preserve"> quality of</w:t>
      </w:r>
      <w:r w:rsidRPr="002713B1">
        <w:rPr>
          <w:rFonts w:asciiTheme="majorHAnsi" w:hAnsiTheme="majorHAnsi" w:cstheme="majorHAnsi"/>
          <w:color w:val="000000" w:themeColor="text1"/>
        </w:rPr>
        <w:t xml:space="preserve"> care in</w:t>
      </w:r>
      <w:r w:rsidR="008310B3" w:rsidRPr="002713B1">
        <w:rPr>
          <w:rFonts w:asciiTheme="majorHAnsi" w:hAnsiTheme="majorHAnsi" w:cstheme="majorHAnsi"/>
          <w:color w:val="000000" w:themeColor="text1"/>
        </w:rPr>
        <w:t xml:space="preserve"> exchanges </w:t>
      </w:r>
      <w:r w:rsidRPr="002713B1">
        <w:rPr>
          <w:rFonts w:asciiTheme="majorHAnsi" w:hAnsiTheme="majorHAnsi" w:cstheme="majorHAnsi"/>
          <w:color w:val="000000" w:themeColor="text1"/>
        </w:rPr>
        <w:t>between site, dancer and audiences.</w:t>
      </w:r>
    </w:p>
    <w:p w14:paraId="32C9E76D" w14:textId="0CF31DDE" w:rsidR="006509CD" w:rsidRPr="002713B1" w:rsidRDefault="006509CD" w:rsidP="006509CD">
      <w:pPr>
        <w:pStyle w:val="ListParagraph"/>
        <w:numPr>
          <w:ilvl w:val="0"/>
          <w:numId w:val="27"/>
        </w:numPr>
        <w:spacing w:after="240"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Extend ethical consideration to the more-than-human world by intending that they and their environments are unharmed.</w:t>
      </w:r>
    </w:p>
    <w:p w14:paraId="17B5124E" w14:textId="4E63708E" w:rsidR="008310B3" w:rsidRPr="002713B1" w:rsidRDefault="00292779" w:rsidP="008310B3">
      <w:pPr>
        <w:pStyle w:val="ListParagraph"/>
        <w:numPr>
          <w:ilvl w:val="0"/>
          <w:numId w:val="27"/>
        </w:num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 Offer</w:t>
      </w:r>
      <w:r w:rsidR="00DD3A15"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open invitation</w:t>
      </w:r>
      <w:r w:rsidR="00DD3A15"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to participate and</w:t>
      </w:r>
      <w:r w:rsidR="006509CD" w:rsidRPr="002713B1">
        <w:rPr>
          <w:rFonts w:asciiTheme="majorHAnsi" w:hAnsiTheme="majorHAnsi" w:cstheme="majorHAnsi"/>
          <w:color w:val="000000" w:themeColor="text1"/>
        </w:rPr>
        <w:t xml:space="preserve"> respect</w:t>
      </w:r>
      <w:r w:rsidR="00EF7988" w:rsidRPr="002713B1">
        <w:rPr>
          <w:rFonts w:asciiTheme="majorHAnsi" w:hAnsiTheme="majorHAnsi" w:cstheme="majorHAnsi"/>
          <w:color w:val="000000" w:themeColor="text1"/>
        </w:rPr>
        <w:t xml:space="preserve"> </w:t>
      </w:r>
      <w:r w:rsidR="00750209">
        <w:rPr>
          <w:rFonts w:asciiTheme="majorHAnsi" w:hAnsiTheme="majorHAnsi" w:cstheme="majorHAnsi"/>
          <w:color w:val="000000" w:themeColor="text1"/>
        </w:rPr>
        <w:t xml:space="preserve">the idea </w:t>
      </w:r>
      <w:r w:rsidRPr="002713B1">
        <w:rPr>
          <w:rFonts w:asciiTheme="majorHAnsi" w:hAnsiTheme="majorHAnsi" w:cstheme="majorHAnsi"/>
          <w:color w:val="000000" w:themeColor="text1"/>
        </w:rPr>
        <w:t xml:space="preserve">that participation is optional. </w:t>
      </w:r>
    </w:p>
    <w:p w14:paraId="41295CC7" w14:textId="45E68719" w:rsidR="00F91565" w:rsidRPr="002713B1" w:rsidRDefault="00F91565" w:rsidP="00F91565">
      <w:pPr>
        <w:pStyle w:val="ListParagraph"/>
        <w:numPr>
          <w:ilvl w:val="0"/>
          <w:numId w:val="27"/>
        </w:num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Acknowledg</w:t>
      </w:r>
      <w:r w:rsidR="00DD3A15"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xml:space="preserve"> and </w:t>
      </w:r>
      <w:r w:rsidR="006509CD" w:rsidRPr="002713B1">
        <w:rPr>
          <w:rFonts w:asciiTheme="majorHAnsi" w:hAnsiTheme="majorHAnsi" w:cstheme="majorHAnsi"/>
          <w:color w:val="000000" w:themeColor="text1"/>
        </w:rPr>
        <w:t xml:space="preserve">actively </w:t>
      </w:r>
      <w:r w:rsidRPr="002713B1">
        <w:rPr>
          <w:rFonts w:asciiTheme="majorHAnsi" w:hAnsiTheme="majorHAnsi" w:cstheme="majorHAnsi"/>
          <w:color w:val="000000" w:themeColor="text1"/>
        </w:rPr>
        <w:t>appl</w:t>
      </w:r>
      <w:r w:rsidR="006509CD" w:rsidRPr="002713B1">
        <w:rPr>
          <w:rFonts w:asciiTheme="majorHAnsi" w:hAnsiTheme="majorHAnsi" w:cstheme="majorHAnsi"/>
          <w:color w:val="000000" w:themeColor="text1"/>
        </w:rPr>
        <w:t>y</w:t>
      </w:r>
      <w:r w:rsidRPr="002713B1">
        <w:rPr>
          <w:rFonts w:asciiTheme="majorHAnsi" w:hAnsiTheme="majorHAnsi" w:cstheme="majorHAnsi"/>
          <w:color w:val="000000" w:themeColor="text1"/>
        </w:rPr>
        <w:t xml:space="preserve"> the idea that consent must be continuously and freshly negotiated with each new interaction</w:t>
      </w:r>
      <w:r w:rsidR="00561042" w:rsidRPr="002713B1">
        <w:rPr>
          <w:rFonts w:asciiTheme="majorHAnsi" w:hAnsiTheme="majorHAnsi" w:cstheme="majorHAnsi"/>
          <w:color w:val="000000" w:themeColor="text1"/>
        </w:rPr>
        <w:t>,</w:t>
      </w:r>
      <w:r w:rsidR="00EF7988" w:rsidRPr="002713B1">
        <w:rPr>
          <w:rFonts w:asciiTheme="majorHAnsi" w:hAnsiTheme="majorHAnsi" w:cstheme="majorHAnsi"/>
          <w:color w:val="000000" w:themeColor="text1"/>
        </w:rPr>
        <w:t xml:space="preserve"> rather than assumed.</w:t>
      </w:r>
    </w:p>
    <w:p w14:paraId="00AA7B41" w14:textId="7AC9AEAD" w:rsidR="00292779" w:rsidRPr="002713B1" w:rsidRDefault="008310B3" w:rsidP="008310B3">
      <w:pPr>
        <w:pStyle w:val="ListParagraph"/>
        <w:numPr>
          <w:ilvl w:val="0"/>
          <w:numId w:val="27"/>
        </w:num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Allow</w:t>
      </w:r>
      <w:r w:rsidR="00292779" w:rsidRPr="002713B1">
        <w:rPr>
          <w:rFonts w:asciiTheme="majorHAnsi" w:hAnsiTheme="majorHAnsi" w:cstheme="majorHAnsi"/>
          <w:color w:val="000000" w:themeColor="text1"/>
        </w:rPr>
        <w:t xml:space="preserve"> and accept</w:t>
      </w:r>
      <w:r w:rsidRPr="002713B1">
        <w:rPr>
          <w:rFonts w:asciiTheme="majorHAnsi" w:hAnsiTheme="majorHAnsi" w:cstheme="majorHAnsi"/>
          <w:color w:val="000000" w:themeColor="text1"/>
        </w:rPr>
        <w:t xml:space="preserve"> descent and refusal</w:t>
      </w:r>
      <w:r w:rsidR="00292779" w:rsidRPr="002713B1">
        <w:rPr>
          <w:rFonts w:asciiTheme="majorHAnsi" w:hAnsiTheme="majorHAnsi" w:cstheme="majorHAnsi"/>
          <w:color w:val="000000" w:themeColor="text1"/>
        </w:rPr>
        <w:t xml:space="preserve"> with the same openness as consent and agreement. </w:t>
      </w:r>
      <w:r w:rsidRPr="002713B1">
        <w:rPr>
          <w:rFonts w:asciiTheme="majorHAnsi" w:hAnsiTheme="majorHAnsi" w:cstheme="majorHAnsi"/>
          <w:color w:val="000000" w:themeColor="text1"/>
        </w:rPr>
        <w:t xml:space="preserve"> </w:t>
      </w:r>
    </w:p>
    <w:p w14:paraId="5AC7416B" w14:textId="57E1E641" w:rsidR="008310B3" w:rsidRPr="002713B1" w:rsidRDefault="00292779" w:rsidP="008310B3">
      <w:pPr>
        <w:pStyle w:val="ListParagraph"/>
        <w:numPr>
          <w:ilvl w:val="0"/>
          <w:numId w:val="27"/>
        </w:num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Encourage dancers to </w:t>
      </w:r>
      <w:r w:rsidR="00F91565" w:rsidRPr="002713B1">
        <w:rPr>
          <w:rFonts w:asciiTheme="majorHAnsi" w:hAnsiTheme="majorHAnsi" w:cstheme="majorHAnsi"/>
          <w:color w:val="000000" w:themeColor="text1"/>
        </w:rPr>
        <w:t>consider</w:t>
      </w:r>
      <w:r w:rsidRPr="002713B1">
        <w:rPr>
          <w:rFonts w:asciiTheme="majorHAnsi" w:hAnsiTheme="majorHAnsi" w:cstheme="majorHAnsi"/>
          <w:color w:val="000000" w:themeColor="text1"/>
        </w:rPr>
        <w:t xml:space="preserve"> their own care in performance</w:t>
      </w:r>
      <w:r w:rsidR="00F91565" w:rsidRPr="002713B1">
        <w:rPr>
          <w:rFonts w:asciiTheme="majorHAnsi" w:hAnsiTheme="majorHAnsi" w:cstheme="majorHAnsi"/>
          <w:color w:val="000000" w:themeColor="text1"/>
        </w:rPr>
        <w:t xml:space="preserve"> as important </w:t>
      </w:r>
      <w:r w:rsidR="00EF7988" w:rsidRPr="002713B1">
        <w:rPr>
          <w:rFonts w:asciiTheme="majorHAnsi" w:hAnsiTheme="majorHAnsi" w:cstheme="majorHAnsi"/>
          <w:color w:val="000000" w:themeColor="text1"/>
        </w:rPr>
        <w:t xml:space="preserve">as </w:t>
      </w:r>
      <w:r w:rsidR="00742756" w:rsidRPr="002713B1">
        <w:rPr>
          <w:rFonts w:asciiTheme="majorHAnsi" w:hAnsiTheme="majorHAnsi" w:cstheme="majorHAnsi"/>
          <w:color w:val="000000" w:themeColor="text1"/>
        </w:rPr>
        <w:t xml:space="preserve">that of </w:t>
      </w:r>
      <w:r w:rsidR="00F91565" w:rsidRPr="002713B1">
        <w:rPr>
          <w:rFonts w:asciiTheme="majorHAnsi" w:hAnsiTheme="majorHAnsi" w:cstheme="majorHAnsi"/>
          <w:color w:val="000000" w:themeColor="text1"/>
        </w:rPr>
        <w:t>audience</w:t>
      </w:r>
      <w:r w:rsidR="006509CD"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w:t>
      </w:r>
      <w:r w:rsidR="006509CD"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 xml:space="preserve">his </w:t>
      </w:r>
      <w:r w:rsidR="00F91565" w:rsidRPr="002713B1">
        <w:rPr>
          <w:rFonts w:asciiTheme="majorHAnsi" w:hAnsiTheme="majorHAnsi" w:cstheme="majorHAnsi"/>
          <w:color w:val="000000" w:themeColor="text1"/>
        </w:rPr>
        <w:t>means that they might adapt performance material according</w:t>
      </w:r>
      <w:r w:rsidR="00EF7988" w:rsidRPr="002713B1">
        <w:rPr>
          <w:rFonts w:asciiTheme="majorHAnsi" w:hAnsiTheme="majorHAnsi" w:cstheme="majorHAnsi"/>
          <w:color w:val="000000" w:themeColor="text1"/>
        </w:rPr>
        <w:t xml:space="preserve"> to their needs</w:t>
      </w:r>
      <w:r w:rsidR="00F91565" w:rsidRPr="002713B1">
        <w:rPr>
          <w:rFonts w:asciiTheme="majorHAnsi" w:hAnsiTheme="majorHAnsi" w:cstheme="majorHAnsi"/>
          <w:color w:val="000000" w:themeColor="text1"/>
        </w:rPr>
        <w:t>.</w:t>
      </w:r>
    </w:p>
    <w:p w14:paraId="31B9868B" w14:textId="7FC6AFFA" w:rsidR="008310B3" w:rsidRPr="002713B1" w:rsidRDefault="008310B3" w:rsidP="008310B3">
      <w:pPr>
        <w:pStyle w:val="ListParagraph"/>
        <w:numPr>
          <w:ilvl w:val="0"/>
          <w:numId w:val="27"/>
        </w:num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Ensur</w:t>
      </w:r>
      <w:r w:rsidR="00F91565"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as much a</w:t>
      </w:r>
      <w:r w:rsidR="00F91565"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w:t>
      </w:r>
      <w:r w:rsidR="006509CD" w:rsidRPr="002713B1">
        <w:rPr>
          <w:rFonts w:asciiTheme="majorHAnsi" w:hAnsiTheme="majorHAnsi" w:cstheme="majorHAnsi"/>
          <w:color w:val="000000" w:themeColor="text1"/>
        </w:rPr>
        <w:t xml:space="preserve">is </w:t>
      </w:r>
      <w:r w:rsidRPr="002713B1">
        <w:rPr>
          <w:rFonts w:asciiTheme="majorHAnsi" w:hAnsiTheme="majorHAnsi" w:cstheme="majorHAnsi"/>
          <w:color w:val="000000" w:themeColor="text1"/>
        </w:rPr>
        <w:t>possibl</w:t>
      </w:r>
      <w:r w:rsidR="006509CD"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that no</w:t>
      </w:r>
      <w:r w:rsidR="00742756" w:rsidRPr="002713B1">
        <w:rPr>
          <w:rFonts w:asciiTheme="majorHAnsi" w:hAnsiTheme="majorHAnsi" w:cstheme="majorHAnsi"/>
          <w:color w:val="000000" w:themeColor="text1"/>
        </w:rPr>
        <w:t xml:space="preserve"> one</w:t>
      </w:r>
      <w:r w:rsidRPr="002713B1">
        <w:rPr>
          <w:rFonts w:asciiTheme="majorHAnsi" w:hAnsiTheme="majorHAnsi" w:cstheme="majorHAnsi"/>
          <w:color w:val="000000" w:themeColor="text1"/>
        </w:rPr>
        <w:t xml:space="preserve"> is injured, harmed</w:t>
      </w:r>
      <w:r w:rsidR="00F91565"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F91565" w:rsidRPr="002713B1">
        <w:rPr>
          <w:rFonts w:asciiTheme="majorHAnsi" w:hAnsiTheme="majorHAnsi" w:cstheme="majorHAnsi"/>
          <w:color w:val="000000" w:themeColor="text1"/>
        </w:rPr>
        <w:t xml:space="preserve">humiliated, or </w:t>
      </w:r>
      <w:r w:rsidRPr="002713B1">
        <w:rPr>
          <w:rFonts w:asciiTheme="majorHAnsi" w:hAnsiTheme="majorHAnsi" w:cstheme="majorHAnsi"/>
          <w:color w:val="000000" w:themeColor="text1"/>
        </w:rPr>
        <w:t>insulted by</w:t>
      </w:r>
      <w:r w:rsidR="006509CD"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BB4EDF" w:rsidRPr="002713B1">
        <w:rPr>
          <w:rFonts w:asciiTheme="majorHAnsi" w:hAnsiTheme="majorHAnsi" w:cstheme="majorHAnsi"/>
          <w:color w:val="000000" w:themeColor="text1"/>
        </w:rPr>
        <w:t>or during</w:t>
      </w:r>
      <w:r w:rsidR="006509CD" w:rsidRPr="002713B1">
        <w:rPr>
          <w:rFonts w:asciiTheme="majorHAnsi" w:hAnsiTheme="majorHAnsi" w:cstheme="majorHAnsi"/>
          <w:color w:val="000000" w:themeColor="text1"/>
        </w:rPr>
        <w:t>,</w:t>
      </w:r>
      <w:r w:rsidR="00BB4EDF"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the performance. </w:t>
      </w:r>
    </w:p>
    <w:p w14:paraId="2FE38625" w14:textId="2209A4AF" w:rsidR="00512561" w:rsidRPr="002713B1" w:rsidRDefault="00DD3A15" w:rsidP="00512561">
      <w:pPr>
        <w:pStyle w:val="ListParagraph"/>
        <w:numPr>
          <w:ilvl w:val="0"/>
          <w:numId w:val="27"/>
        </w:numPr>
        <w:spacing w:after="240"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Aim to l</w:t>
      </w:r>
      <w:r w:rsidR="00F91565" w:rsidRPr="002713B1">
        <w:rPr>
          <w:rFonts w:asciiTheme="majorHAnsi" w:hAnsiTheme="majorHAnsi" w:cstheme="majorHAnsi"/>
          <w:color w:val="000000" w:themeColor="text1"/>
        </w:rPr>
        <w:t xml:space="preserve">eave the site in </w:t>
      </w:r>
      <w:r w:rsidR="008310B3" w:rsidRPr="002713B1">
        <w:rPr>
          <w:rFonts w:asciiTheme="majorHAnsi" w:hAnsiTheme="majorHAnsi" w:cstheme="majorHAnsi"/>
          <w:color w:val="000000" w:themeColor="text1"/>
        </w:rPr>
        <w:t>the same</w:t>
      </w:r>
      <w:r w:rsidR="00F91565" w:rsidRPr="002713B1">
        <w:rPr>
          <w:rFonts w:asciiTheme="majorHAnsi" w:hAnsiTheme="majorHAnsi" w:cstheme="majorHAnsi"/>
          <w:color w:val="000000" w:themeColor="text1"/>
        </w:rPr>
        <w:t>,</w:t>
      </w:r>
      <w:r w:rsidR="008310B3" w:rsidRPr="002713B1">
        <w:rPr>
          <w:rFonts w:asciiTheme="majorHAnsi" w:hAnsiTheme="majorHAnsi" w:cstheme="majorHAnsi"/>
          <w:color w:val="000000" w:themeColor="text1"/>
        </w:rPr>
        <w:t xml:space="preserve"> or better</w:t>
      </w:r>
      <w:r w:rsidR="00F91565" w:rsidRPr="002713B1">
        <w:rPr>
          <w:rFonts w:asciiTheme="majorHAnsi" w:hAnsiTheme="majorHAnsi" w:cstheme="majorHAnsi"/>
          <w:color w:val="000000" w:themeColor="text1"/>
        </w:rPr>
        <w:t>,</w:t>
      </w:r>
      <w:r w:rsidR="008310B3" w:rsidRPr="002713B1">
        <w:rPr>
          <w:rFonts w:asciiTheme="majorHAnsi" w:hAnsiTheme="majorHAnsi" w:cstheme="majorHAnsi"/>
          <w:color w:val="000000" w:themeColor="text1"/>
        </w:rPr>
        <w:t xml:space="preserve"> condition </w:t>
      </w:r>
      <w:r w:rsidR="00F91565" w:rsidRPr="002713B1">
        <w:rPr>
          <w:rFonts w:asciiTheme="majorHAnsi" w:hAnsiTheme="majorHAnsi" w:cstheme="majorHAnsi"/>
          <w:color w:val="000000" w:themeColor="text1"/>
        </w:rPr>
        <w:t xml:space="preserve">as </w:t>
      </w:r>
      <w:r w:rsidR="008310B3" w:rsidRPr="002713B1">
        <w:rPr>
          <w:rFonts w:asciiTheme="majorHAnsi" w:hAnsiTheme="majorHAnsi" w:cstheme="majorHAnsi"/>
          <w:color w:val="000000" w:themeColor="text1"/>
        </w:rPr>
        <w:t xml:space="preserve">when </w:t>
      </w:r>
      <w:r w:rsidRPr="002713B1">
        <w:rPr>
          <w:rFonts w:asciiTheme="majorHAnsi" w:hAnsiTheme="majorHAnsi" w:cstheme="majorHAnsi"/>
          <w:color w:val="000000" w:themeColor="text1"/>
        </w:rPr>
        <w:t>we</w:t>
      </w:r>
      <w:r w:rsidR="00F91565" w:rsidRPr="002713B1">
        <w:rPr>
          <w:rFonts w:asciiTheme="majorHAnsi" w:hAnsiTheme="majorHAnsi" w:cstheme="majorHAnsi"/>
          <w:color w:val="000000" w:themeColor="text1"/>
        </w:rPr>
        <w:t xml:space="preserve"> arrived. </w:t>
      </w:r>
      <w:r w:rsidR="008310B3" w:rsidRPr="002713B1">
        <w:rPr>
          <w:rFonts w:asciiTheme="majorHAnsi" w:hAnsiTheme="majorHAnsi" w:cstheme="majorHAnsi"/>
          <w:color w:val="000000" w:themeColor="text1"/>
        </w:rPr>
        <w:t xml:space="preserve"> </w:t>
      </w:r>
    </w:p>
    <w:p w14:paraId="1222718E" w14:textId="104B3052" w:rsidR="00A71758" w:rsidRDefault="00A71758" w:rsidP="00A71758">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Following these principles in practice</w:t>
      </w:r>
      <w:r w:rsidR="0070581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result</w:t>
      </w:r>
      <w:r w:rsidR="0070581C"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in the development of an ethos that aim</w:t>
      </w:r>
      <w:r w:rsidR="00D9060C"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toward a recognition of performance as a co-created endeavour that emerges out of dialogues held between bodies, sites, dancers and audiences, wherein the dancers are </w:t>
      </w:r>
      <w:r w:rsidR="0070581C" w:rsidRPr="002713B1">
        <w:rPr>
          <w:rFonts w:asciiTheme="majorHAnsi" w:hAnsiTheme="majorHAnsi" w:cstheme="majorHAnsi"/>
          <w:color w:val="000000" w:themeColor="text1"/>
        </w:rPr>
        <w:t xml:space="preserve">seen as </w:t>
      </w:r>
      <w:r w:rsidRPr="002713B1">
        <w:rPr>
          <w:rFonts w:asciiTheme="majorHAnsi" w:hAnsiTheme="majorHAnsi" w:cstheme="majorHAnsi"/>
          <w:color w:val="000000" w:themeColor="text1"/>
        </w:rPr>
        <w:t xml:space="preserve">responsible caretakers attending to the human and more-than-human world. </w:t>
      </w:r>
    </w:p>
    <w:p w14:paraId="2F897210" w14:textId="6CF9538F" w:rsidR="00750209" w:rsidRPr="00750209" w:rsidRDefault="00750209" w:rsidP="00A71758">
      <w:pPr>
        <w:spacing w:after="240" w:line="480" w:lineRule="auto"/>
        <w:rPr>
          <w:rFonts w:asciiTheme="majorHAnsi" w:hAnsiTheme="majorHAnsi" w:cstheme="majorHAnsi"/>
          <w:color w:val="000000" w:themeColor="text1"/>
        </w:rPr>
      </w:pPr>
      <w:r>
        <w:rPr>
          <w:rFonts w:asciiTheme="majorHAnsi" w:hAnsiTheme="majorHAnsi" w:cstheme="majorHAnsi"/>
          <w:color w:val="000000" w:themeColor="text1"/>
        </w:rPr>
        <w:t xml:space="preserve">In summary, this chapter has examined the choreographic principles and methods employed in practice and has sought links between European Expressionism and contemporary site-dance discourses and, in so doing, it offers a particularly significant contribution to knowledge. Specifically, the research identifies an historical </w:t>
      </w:r>
      <w:r w:rsidRPr="00750209">
        <w:rPr>
          <w:rFonts w:asciiTheme="majorHAnsi" w:hAnsiTheme="majorHAnsi" w:cstheme="majorHAnsi"/>
          <w:i/>
          <w:iCs/>
          <w:color w:val="000000" w:themeColor="text1"/>
        </w:rPr>
        <w:t>through-line</w:t>
      </w:r>
      <w:r>
        <w:rPr>
          <w:rFonts w:asciiTheme="majorHAnsi" w:hAnsiTheme="majorHAnsi" w:cstheme="majorHAnsi"/>
          <w:color w:val="000000" w:themeColor="text1"/>
        </w:rPr>
        <w:t xml:space="preserve"> that links the examination of the essential qualities of materials underpinning </w:t>
      </w:r>
      <w:proofErr w:type="spellStart"/>
      <w:r>
        <w:rPr>
          <w:rFonts w:asciiTheme="majorHAnsi" w:hAnsiTheme="majorHAnsi" w:cstheme="majorHAnsi"/>
          <w:color w:val="000000" w:themeColor="text1"/>
        </w:rPr>
        <w:t>Gestaltung</w:t>
      </w:r>
      <w:proofErr w:type="spellEnd"/>
      <w:r>
        <w:rPr>
          <w:rFonts w:asciiTheme="majorHAnsi" w:hAnsiTheme="majorHAnsi" w:cstheme="majorHAnsi"/>
          <w:color w:val="000000" w:themeColor="text1"/>
        </w:rPr>
        <w:t xml:space="preserve">, with the aim to capture and express the essence of feelings as bodily action </w:t>
      </w:r>
      <w:r w:rsidR="002C2DBD">
        <w:rPr>
          <w:rFonts w:asciiTheme="majorHAnsi" w:hAnsiTheme="majorHAnsi" w:cstheme="majorHAnsi"/>
          <w:color w:val="000000" w:themeColor="text1"/>
        </w:rPr>
        <w:t>in</w:t>
      </w:r>
      <w:r>
        <w:rPr>
          <w:rFonts w:asciiTheme="majorHAnsi" w:hAnsiTheme="majorHAnsi" w:cstheme="majorHAnsi"/>
          <w:color w:val="000000" w:themeColor="text1"/>
        </w:rPr>
        <w:t xml:space="preserve"> Gert and Bausch’s choreography, and postmodern endeavours to explore immediacy of the body as material </w:t>
      </w:r>
      <w:r>
        <w:rPr>
          <w:rFonts w:asciiTheme="majorHAnsi" w:hAnsiTheme="majorHAnsi" w:cstheme="majorHAnsi"/>
          <w:color w:val="000000" w:themeColor="text1"/>
        </w:rPr>
        <w:lastRenderedPageBreak/>
        <w:t>object in performance, to explorations undertaken</w:t>
      </w:r>
      <w:r w:rsidR="002C2DBD">
        <w:rPr>
          <w:rFonts w:asciiTheme="majorHAnsi" w:hAnsiTheme="majorHAnsi" w:cstheme="majorHAnsi"/>
          <w:color w:val="000000" w:themeColor="text1"/>
        </w:rPr>
        <w:t xml:space="preserve"> in contemporary site-dance practices that are informed by new materialist thinking. This positioning underpins the methods used and ethical framework applied in practice to generate correspondences wherein neither the body nor site are privileged. </w:t>
      </w:r>
    </w:p>
    <w:p w14:paraId="1939DED6" w14:textId="3CE31EF5" w:rsidR="008C7CFD" w:rsidRPr="002713B1" w:rsidRDefault="00A71758" w:rsidP="004732D1">
      <w:pPr>
        <w:spacing w:after="24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thesis now presents the </w:t>
      </w:r>
      <w:r w:rsidRPr="002713B1">
        <w:rPr>
          <w:rFonts w:asciiTheme="majorHAnsi" w:hAnsiTheme="majorHAnsi" w:cstheme="majorHAnsi"/>
          <w:i/>
          <w:iCs/>
          <w:color w:val="000000" w:themeColor="text1"/>
        </w:rPr>
        <w:t>P</w:t>
      </w:r>
      <w:r w:rsidR="004732D1" w:rsidRPr="002713B1">
        <w:rPr>
          <w:rFonts w:asciiTheme="majorHAnsi" w:hAnsiTheme="majorHAnsi" w:cstheme="majorHAnsi"/>
          <w:i/>
          <w:iCs/>
          <w:color w:val="000000" w:themeColor="text1"/>
        </w:rPr>
        <w:t xml:space="preserve">ortfolio of </w:t>
      </w:r>
      <w:r w:rsidRPr="002713B1">
        <w:rPr>
          <w:rFonts w:asciiTheme="majorHAnsi" w:hAnsiTheme="majorHAnsi" w:cstheme="majorHAnsi"/>
          <w:i/>
          <w:iCs/>
          <w:color w:val="000000" w:themeColor="text1"/>
        </w:rPr>
        <w:t>C</w:t>
      </w:r>
      <w:r w:rsidR="004732D1" w:rsidRPr="002713B1">
        <w:rPr>
          <w:rFonts w:asciiTheme="majorHAnsi" w:hAnsiTheme="majorHAnsi" w:cstheme="majorHAnsi"/>
          <w:i/>
          <w:iCs/>
          <w:color w:val="000000" w:themeColor="text1"/>
        </w:rPr>
        <w:t xml:space="preserve">horeographic </w:t>
      </w:r>
      <w:r w:rsidRPr="002713B1">
        <w:rPr>
          <w:rFonts w:asciiTheme="majorHAnsi" w:hAnsiTheme="majorHAnsi" w:cstheme="majorHAnsi"/>
          <w:i/>
          <w:iCs/>
          <w:color w:val="000000" w:themeColor="text1"/>
        </w:rPr>
        <w:t>W</w:t>
      </w:r>
      <w:r w:rsidR="004732D1" w:rsidRPr="002713B1">
        <w:rPr>
          <w:rFonts w:asciiTheme="majorHAnsi" w:hAnsiTheme="majorHAnsi" w:cstheme="majorHAnsi"/>
          <w:i/>
          <w:iCs/>
          <w:color w:val="000000" w:themeColor="text1"/>
        </w:rPr>
        <w:t>orks</w:t>
      </w:r>
      <w:r w:rsidR="004732D1" w:rsidRPr="002713B1">
        <w:rPr>
          <w:rFonts w:asciiTheme="majorHAnsi" w:hAnsiTheme="majorHAnsi" w:cstheme="majorHAnsi"/>
          <w:color w:val="000000" w:themeColor="text1"/>
        </w:rPr>
        <w:t xml:space="preserve"> wherein </w:t>
      </w:r>
      <w:r w:rsidRPr="002713B1">
        <w:rPr>
          <w:rFonts w:asciiTheme="majorHAnsi" w:hAnsiTheme="majorHAnsi" w:cstheme="majorHAnsi"/>
          <w:color w:val="000000" w:themeColor="text1"/>
        </w:rPr>
        <w:t xml:space="preserve">I discuss how interior/exterior landscape dialogues were pursued and </w:t>
      </w:r>
      <w:r w:rsidR="004732D1" w:rsidRPr="002713B1">
        <w:rPr>
          <w:rFonts w:asciiTheme="majorHAnsi" w:hAnsiTheme="majorHAnsi" w:cstheme="majorHAnsi"/>
          <w:color w:val="000000" w:themeColor="text1"/>
        </w:rPr>
        <w:t xml:space="preserve">implemented in the making of five site-situated productions and two dance for camera works.  </w:t>
      </w:r>
    </w:p>
    <w:p w14:paraId="63B58796" w14:textId="0B6B6A0B" w:rsidR="006B0E29" w:rsidRPr="002713B1" w:rsidRDefault="006B0E29" w:rsidP="008A792E">
      <w:pPr>
        <w:rPr>
          <w:rFonts w:asciiTheme="majorHAnsi" w:hAnsiTheme="majorHAnsi" w:cstheme="majorHAnsi"/>
          <w:color w:val="000000" w:themeColor="text1"/>
        </w:rPr>
      </w:pPr>
    </w:p>
    <w:p w14:paraId="32CFCF42" w14:textId="694EF7B5" w:rsidR="00724B24" w:rsidRPr="002713B1" w:rsidRDefault="00724B24" w:rsidP="008A792E">
      <w:pPr>
        <w:rPr>
          <w:rFonts w:asciiTheme="majorHAnsi" w:hAnsiTheme="majorHAnsi" w:cstheme="majorHAnsi"/>
          <w:color w:val="000000" w:themeColor="text1"/>
        </w:rPr>
      </w:pPr>
    </w:p>
    <w:p w14:paraId="6F381A8C" w14:textId="09637C73" w:rsidR="004732D1" w:rsidRDefault="004732D1" w:rsidP="008A792E">
      <w:pPr>
        <w:rPr>
          <w:rFonts w:asciiTheme="majorHAnsi" w:hAnsiTheme="majorHAnsi" w:cstheme="majorHAnsi"/>
          <w:color w:val="000000" w:themeColor="text1"/>
        </w:rPr>
      </w:pPr>
    </w:p>
    <w:p w14:paraId="48AA0465" w14:textId="3D776E82" w:rsidR="00F5495C" w:rsidRDefault="00F5495C" w:rsidP="008A792E">
      <w:pPr>
        <w:rPr>
          <w:rFonts w:asciiTheme="majorHAnsi" w:hAnsiTheme="majorHAnsi" w:cstheme="majorHAnsi"/>
          <w:color w:val="000000" w:themeColor="text1"/>
        </w:rPr>
      </w:pPr>
    </w:p>
    <w:p w14:paraId="29D74692" w14:textId="42BB249B" w:rsidR="00F5495C" w:rsidRDefault="00F5495C" w:rsidP="008A792E">
      <w:pPr>
        <w:rPr>
          <w:rFonts w:asciiTheme="majorHAnsi" w:hAnsiTheme="majorHAnsi" w:cstheme="majorHAnsi"/>
          <w:color w:val="000000" w:themeColor="text1"/>
        </w:rPr>
      </w:pPr>
    </w:p>
    <w:p w14:paraId="207838C9" w14:textId="3F272EC4" w:rsidR="00F5495C" w:rsidRDefault="00F5495C" w:rsidP="008A792E">
      <w:pPr>
        <w:rPr>
          <w:rFonts w:asciiTheme="majorHAnsi" w:hAnsiTheme="majorHAnsi" w:cstheme="majorHAnsi"/>
          <w:color w:val="000000" w:themeColor="text1"/>
        </w:rPr>
      </w:pPr>
    </w:p>
    <w:p w14:paraId="5D39F46F" w14:textId="56A47466" w:rsidR="00F5495C" w:rsidRDefault="004E7D5C" w:rsidP="008A792E">
      <w:pPr>
        <w:rPr>
          <w:rFonts w:asciiTheme="majorHAnsi" w:hAnsiTheme="majorHAnsi" w:cstheme="majorHAnsi"/>
          <w:color w:val="000000" w:themeColor="text1"/>
        </w:rPr>
      </w:pPr>
      <w:r>
        <w:rPr>
          <w:rFonts w:asciiTheme="majorHAnsi" w:hAnsiTheme="majorHAnsi" w:cstheme="majorHAnsi"/>
          <w:color w:val="000000" w:themeColor="text1"/>
        </w:rPr>
        <w:t xml:space="preserve"> </w:t>
      </w:r>
    </w:p>
    <w:p w14:paraId="61CF23A3" w14:textId="62970D6A" w:rsidR="00F5495C" w:rsidRDefault="00F5495C" w:rsidP="008A792E">
      <w:pPr>
        <w:rPr>
          <w:rFonts w:asciiTheme="majorHAnsi" w:hAnsiTheme="majorHAnsi" w:cstheme="majorHAnsi"/>
          <w:color w:val="000000" w:themeColor="text1"/>
        </w:rPr>
      </w:pPr>
    </w:p>
    <w:p w14:paraId="57EA763F" w14:textId="58C72773" w:rsidR="00F5495C" w:rsidRDefault="00F5495C" w:rsidP="008A792E">
      <w:pPr>
        <w:rPr>
          <w:rFonts w:asciiTheme="majorHAnsi" w:hAnsiTheme="majorHAnsi" w:cstheme="majorHAnsi"/>
          <w:color w:val="000000" w:themeColor="text1"/>
        </w:rPr>
      </w:pPr>
    </w:p>
    <w:p w14:paraId="6B415B70" w14:textId="455DD0C6" w:rsidR="00F5495C" w:rsidRDefault="00F5495C" w:rsidP="008A792E">
      <w:pPr>
        <w:rPr>
          <w:rFonts w:asciiTheme="majorHAnsi" w:hAnsiTheme="majorHAnsi" w:cstheme="majorHAnsi"/>
          <w:color w:val="000000" w:themeColor="text1"/>
        </w:rPr>
      </w:pPr>
    </w:p>
    <w:p w14:paraId="3B1F03C9" w14:textId="2FE11747" w:rsidR="00F5495C" w:rsidRDefault="00F5495C" w:rsidP="008A792E">
      <w:pPr>
        <w:rPr>
          <w:rFonts w:asciiTheme="majorHAnsi" w:hAnsiTheme="majorHAnsi" w:cstheme="majorHAnsi"/>
          <w:color w:val="000000" w:themeColor="text1"/>
        </w:rPr>
      </w:pPr>
    </w:p>
    <w:p w14:paraId="6946CFCA" w14:textId="5C9E5FC8" w:rsidR="00F5495C" w:rsidRDefault="00F5495C" w:rsidP="008A792E">
      <w:pPr>
        <w:rPr>
          <w:rFonts w:asciiTheme="majorHAnsi" w:hAnsiTheme="majorHAnsi" w:cstheme="majorHAnsi"/>
          <w:color w:val="000000" w:themeColor="text1"/>
        </w:rPr>
      </w:pPr>
    </w:p>
    <w:p w14:paraId="42CD6EF9" w14:textId="5E270ED6" w:rsidR="00F5495C" w:rsidRDefault="00F5495C" w:rsidP="008A792E">
      <w:pPr>
        <w:rPr>
          <w:rFonts w:asciiTheme="majorHAnsi" w:hAnsiTheme="majorHAnsi" w:cstheme="majorHAnsi"/>
          <w:color w:val="000000" w:themeColor="text1"/>
        </w:rPr>
      </w:pPr>
    </w:p>
    <w:p w14:paraId="1B71136B" w14:textId="5C02A405" w:rsidR="00F5495C" w:rsidRDefault="00F5495C" w:rsidP="008A792E">
      <w:pPr>
        <w:rPr>
          <w:rFonts w:asciiTheme="majorHAnsi" w:hAnsiTheme="majorHAnsi" w:cstheme="majorHAnsi"/>
          <w:color w:val="000000" w:themeColor="text1"/>
        </w:rPr>
      </w:pPr>
    </w:p>
    <w:p w14:paraId="6C5B3DD6" w14:textId="03603BC6" w:rsidR="00F5495C" w:rsidRDefault="00F5495C" w:rsidP="008A792E">
      <w:pPr>
        <w:rPr>
          <w:rFonts w:asciiTheme="majorHAnsi" w:hAnsiTheme="majorHAnsi" w:cstheme="majorHAnsi"/>
          <w:color w:val="000000" w:themeColor="text1"/>
        </w:rPr>
      </w:pPr>
    </w:p>
    <w:p w14:paraId="1DE1C651" w14:textId="7981CB6B" w:rsidR="00F5495C" w:rsidRDefault="00F5495C" w:rsidP="008A792E">
      <w:pPr>
        <w:rPr>
          <w:rFonts w:asciiTheme="majorHAnsi" w:hAnsiTheme="majorHAnsi" w:cstheme="majorHAnsi"/>
          <w:color w:val="000000" w:themeColor="text1"/>
        </w:rPr>
      </w:pPr>
    </w:p>
    <w:p w14:paraId="0365B858" w14:textId="705DADCE" w:rsidR="00F5495C" w:rsidRDefault="00F5495C" w:rsidP="008A792E">
      <w:pPr>
        <w:rPr>
          <w:rFonts w:asciiTheme="majorHAnsi" w:hAnsiTheme="majorHAnsi" w:cstheme="majorHAnsi"/>
          <w:color w:val="000000" w:themeColor="text1"/>
        </w:rPr>
      </w:pPr>
    </w:p>
    <w:p w14:paraId="54E1AD9F" w14:textId="70CE9B47" w:rsidR="00F5495C" w:rsidRDefault="00F5495C" w:rsidP="008A792E">
      <w:pPr>
        <w:rPr>
          <w:rFonts w:asciiTheme="majorHAnsi" w:hAnsiTheme="majorHAnsi" w:cstheme="majorHAnsi"/>
          <w:color w:val="000000" w:themeColor="text1"/>
        </w:rPr>
      </w:pPr>
    </w:p>
    <w:p w14:paraId="4127EFEC" w14:textId="342C17C3" w:rsidR="00F5495C" w:rsidRDefault="00F5495C" w:rsidP="008A792E">
      <w:pPr>
        <w:rPr>
          <w:rFonts w:asciiTheme="majorHAnsi" w:hAnsiTheme="majorHAnsi" w:cstheme="majorHAnsi"/>
          <w:color w:val="000000" w:themeColor="text1"/>
        </w:rPr>
      </w:pPr>
    </w:p>
    <w:p w14:paraId="1A986451" w14:textId="634D2E0C" w:rsidR="00F5495C" w:rsidRDefault="00F5495C" w:rsidP="008A792E">
      <w:pPr>
        <w:rPr>
          <w:rFonts w:asciiTheme="majorHAnsi" w:hAnsiTheme="majorHAnsi" w:cstheme="majorHAnsi"/>
          <w:color w:val="000000" w:themeColor="text1"/>
        </w:rPr>
      </w:pPr>
    </w:p>
    <w:p w14:paraId="4B1DB2A1" w14:textId="77777777" w:rsidR="00F5495C" w:rsidRPr="002713B1" w:rsidRDefault="00F5495C" w:rsidP="008A792E">
      <w:pPr>
        <w:rPr>
          <w:rFonts w:asciiTheme="majorHAnsi" w:hAnsiTheme="majorHAnsi" w:cstheme="majorHAnsi"/>
          <w:color w:val="000000" w:themeColor="text1"/>
        </w:rPr>
      </w:pPr>
    </w:p>
    <w:p w14:paraId="34C76D44" w14:textId="77777777" w:rsidR="005F185D" w:rsidRPr="002713B1" w:rsidRDefault="005F185D" w:rsidP="005F185D">
      <w:pPr>
        <w:rPr>
          <w:rFonts w:asciiTheme="majorHAnsi" w:hAnsiTheme="majorHAnsi" w:cstheme="majorHAnsi"/>
          <w:color w:val="000000" w:themeColor="text1"/>
          <w:lang w:eastAsia="en-US"/>
        </w:rPr>
      </w:pPr>
    </w:p>
    <w:p w14:paraId="61B79BBF" w14:textId="77777777" w:rsidR="005F185D" w:rsidRPr="002713B1" w:rsidRDefault="005F185D" w:rsidP="006B23B0">
      <w:pPr>
        <w:pStyle w:val="Heading1"/>
        <w:jc w:val="center"/>
        <w:rPr>
          <w:color w:val="000000" w:themeColor="text1"/>
        </w:rPr>
      </w:pPr>
      <w:bookmarkStart w:id="162" w:name="_Toc175321067"/>
      <w:bookmarkStart w:id="163" w:name="_Toc177547633"/>
      <w:bookmarkStart w:id="164" w:name="_Toc177893809"/>
      <w:bookmarkStart w:id="165" w:name="_Toc178340131"/>
      <w:bookmarkStart w:id="166" w:name="_Toc211859753"/>
      <w:r w:rsidRPr="002713B1">
        <w:rPr>
          <w:color w:val="000000" w:themeColor="text1"/>
        </w:rPr>
        <w:lastRenderedPageBreak/>
        <w:t>The Portfolio of Choreographic Works</w:t>
      </w:r>
      <w:bookmarkStart w:id="167" w:name="_Toc174621576"/>
      <w:bookmarkEnd w:id="162"/>
      <w:bookmarkEnd w:id="163"/>
      <w:bookmarkEnd w:id="164"/>
      <w:bookmarkEnd w:id="165"/>
      <w:bookmarkEnd w:id="166"/>
    </w:p>
    <w:p w14:paraId="5BDEEA9E" w14:textId="77777777" w:rsidR="005F185D" w:rsidRPr="002713B1" w:rsidRDefault="005F185D" w:rsidP="005F185D">
      <w:pPr>
        <w:pStyle w:val="Heading1"/>
        <w:rPr>
          <w:color w:val="000000" w:themeColor="text1"/>
        </w:rPr>
      </w:pPr>
      <w:bookmarkStart w:id="168" w:name="_Toc175321068"/>
      <w:bookmarkStart w:id="169" w:name="_Toc177547634"/>
      <w:bookmarkStart w:id="170" w:name="_Toc177893810"/>
      <w:bookmarkStart w:id="171" w:name="_Toc178340132"/>
      <w:bookmarkStart w:id="172" w:name="_Toc211859754"/>
      <w:r w:rsidRPr="002713B1">
        <w:rPr>
          <w:color w:val="000000" w:themeColor="text1"/>
        </w:rPr>
        <w:t>Chapter 3</w:t>
      </w:r>
      <w:bookmarkEnd w:id="168"/>
      <w:bookmarkEnd w:id="169"/>
      <w:r w:rsidRPr="002713B1">
        <w:rPr>
          <w:color w:val="000000" w:themeColor="text1"/>
        </w:rPr>
        <w:t xml:space="preserve">: </w:t>
      </w:r>
      <w:bookmarkStart w:id="173" w:name="_Toc174621577"/>
      <w:bookmarkStart w:id="174" w:name="_Toc175321069"/>
      <w:bookmarkStart w:id="175" w:name="_Toc177547635"/>
      <w:bookmarkEnd w:id="167"/>
      <w:r w:rsidRPr="002713B1">
        <w:rPr>
          <w:color w:val="000000" w:themeColor="text1"/>
        </w:rPr>
        <w:t xml:space="preserve">An exploration of Interior/Exterior Landscape dialogues in practice: </w:t>
      </w:r>
      <w:r w:rsidRPr="002713B1">
        <w:rPr>
          <w:i/>
          <w:iCs/>
          <w:color w:val="000000" w:themeColor="text1"/>
        </w:rPr>
        <w:t>Tandem Ballet</w:t>
      </w:r>
      <w:r w:rsidRPr="002713B1">
        <w:rPr>
          <w:color w:val="000000" w:themeColor="text1"/>
        </w:rPr>
        <w:t xml:space="preserve"> and </w:t>
      </w:r>
      <w:r w:rsidRPr="002713B1">
        <w:rPr>
          <w:i/>
          <w:iCs/>
          <w:color w:val="000000" w:themeColor="text1"/>
        </w:rPr>
        <w:t>Everyday Hero</w:t>
      </w:r>
      <w:r w:rsidRPr="002713B1">
        <w:rPr>
          <w:color w:val="000000" w:themeColor="text1"/>
        </w:rPr>
        <w:t>.</w:t>
      </w:r>
      <w:bookmarkEnd w:id="170"/>
      <w:bookmarkEnd w:id="171"/>
      <w:bookmarkEnd w:id="172"/>
      <w:bookmarkEnd w:id="173"/>
      <w:bookmarkEnd w:id="174"/>
      <w:bookmarkEnd w:id="175"/>
    </w:p>
    <w:p w14:paraId="11DB8F62" w14:textId="77777777" w:rsidR="005F185D" w:rsidRPr="002713B1" w:rsidRDefault="005F185D" w:rsidP="005F185D">
      <w:pPr>
        <w:outlineLvl w:val="0"/>
        <w:rPr>
          <w:rFonts w:asciiTheme="majorHAnsi" w:hAnsiTheme="majorHAnsi" w:cstheme="majorHAnsi"/>
          <w:color w:val="000000" w:themeColor="text1"/>
          <w:u w:val="single"/>
        </w:rPr>
      </w:pPr>
    </w:p>
    <w:p w14:paraId="2F18703B" w14:textId="77777777" w:rsidR="005F185D" w:rsidRPr="002713B1" w:rsidRDefault="005F185D" w:rsidP="006B23B0">
      <w:pPr>
        <w:pStyle w:val="Heading3"/>
        <w:rPr>
          <w:rFonts w:asciiTheme="majorHAnsi" w:hAnsiTheme="majorHAnsi" w:cstheme="majorHAnsi"/>
          <w:color w:val="000000" w:themeColor="text1"/>
        </w:rPr>
      </w:pPr>
      <w:bookmarkStart w:id="176" w:name="_Toc174621578"/>
      <w:bookmarkStart w:id="177" w:name="_Toc175321070"/>
      <w:bookmarkStart w:id="178" w:name="_Toc177547636"/>
      <w:bookmarkStart w:id="179" w:name="_Toc177893811"/>
      <w:bookmarkStart w:id="180" w:name="_Toc178340133"/>
      <w:bookmarkStart w:id="181" w:name="_Toc211859755"/>
      <w:r w:rsidRPr="002713B1">
        <w:rPr>
          <w:rFonts w:asciiTheme="majorHAnsi" w:hAnsiTheme="majorHAnsi" w:cstheme="majorHAnsi"/>
          <w:color w:val="000000" w:themeColor="text1"/>
        </w:rPr>
        <w:t>Introduction</w:t>
      </w:r>
      <w:bookmarkEnd w:id="176"/>
      <w:bookmarkEnd w:id="177"/>
      <w:bookmarkEnd w:id="178"/>
      <w:r w:rsidRPr="002713B1">
        <w:rPr>
          <w:rFonts w:asciiTheme="majorHAnsi" w:hAnsiTheme="majorHAnsi" w:cstheme="majorHAnsi"/>
          <w:color w:val="000000" w:themeColor="text1"/>
        </w:rPr>
        <w:t>.</w:t>
      </w:r>
      <w:bookmarkEnd w:id="179"/>
      <w:bookmarkEnd w:id="180"/>
      <w:bookmarkEnd w:id="181"/>
    </w:p>
    <w:p w14:paraId="579641CD" w14:textId="77777777" w:rsidR="005F185D" w:rsidRPr="002713B1" w:rsidRDefault="005F185D" w:rsidP="005F185D">
      <w:pPr>
        <w:spacing w:line="360" w:lineRule="auto"/>
        <w:rPr>
          <w:rFonts w:asciiTheme="majorHAnsi" w:hAnsiTheme="majorHAnsi" w:cstheme="majorHAnsi"/>
          <w:color w:val="000000" w:themeColor="text1"/>
          <w:u w:val="single"/>
        </w:rPr>
      </w:pPr>
    </w:p>
    <w:p w14:paraId="3A67426B" w14:textId="72DA81F6"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this chapter, I discuss how interior/exterior landscape dialogues were investigated with an integrated company of vision impaired and sighted participants in two related projects: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research and development (May-</w:t>
      </w:r>
      <w:r w:rsidR="00C5564F" w:rsidRPr="002713B1">
        <w:rPr>
          <w:rFonts w:asciiTheme="majorHAnsi" w:hAnsiTheme="majorHAnsi" w:cstheme="majorHAnsi"/>
          <w:color w:val="000000" w:themeColor="text1"/>
        </w:rPr>
        <w:t>July</w:t>
      </w:r>
      <w:r w:rsidRPr="002713B1">
        <w:rPr>
          <w:rFonts w:asciiTheme="majorHAnsi" w:hAnsiTheme="majorHAnsi" w:cstheme="majorHAnsi"/>
          <w:color w:val="000000" w:themeColor="text1"/>
        </w:rPr>
        <w:t xml:space="preserve"> 2012), and the resulting outdoor choreographic production,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w:t>
      </w:r>
    </w:p>
    <w:p w14:paraId="266BE0C2" w14:textId="77777777" w:rsidR="005F185D" w:rsidRPr="002713B1" w:rsidRDefault="005F185D" w:rsidP="005F185D">
      <w:pPr>
        <w:spacing w:line="480" w:lineRule="auto"/>
        <w:rPr>
          <w:rFonts w:asciiTheme="majorHAnsi" w:hAnsiTheme="majorHAnsi" w:cstheme="majorHAnsi"/>
          <w:color w:val="000000" w:themeColor="text1"/>
        </w:rPr>
      </w:pPr>
    </w:p>
    <w:p w14:paraId="139A3CCF"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projects were conceived and managed by creative producer, Karen </w:t>
      </w:r>
      <w:proofErr w:type="spellStart"/>
      <w:r w:rsidRPr="002713B1">
        <w:rPr>
          <w:rFonts w:asciiTheme="majorHAnsi" w:hAnsiTheme="majorHAnsi" w:cstheme="majorHAnsi"/>
          <w:color w:val="000000" w:themeColor="text1"/>
        </w:rPr>
        <w:t>Poley</w:t>
      </w:r>
      <w:proofErr w:type="spellEnd"/>
      <w:r w:rsidRPr="002713B1">
        <w:rPr>
          <w:rFonts w:asciiTheme="majorHAnsi" w:hAnsiTheme="majorHAnsi" w:cstheme="majorHAnsi"/>
          <w:color w:val="000000" w:themeColor="text1"/>
        </w:rPr>
        <w:t>, of Bicycle Ballet Company whose work explored themes associated with cycling, health and wellbeing, women and cycling, and the urban environment. Bicycle Ballet creates middle scale outdoor performances with casts combining professional and community dancers (</w:t>
      </w:r>
      <w:r w:rsidRPr="002713B1">
        <w:rPr>
          <w:rFonts w:asciiTheme="majorHAnsi" w:hAnsiTheme="majorHAnsi" w:cstheme="majorHAnsi"/>
          <w:i/>
          <w:iCs/>
          <w:color w:val="000000" w:themeColor="text1"/>
        </w:rPr>
        <w:t>Mass Show,</w:t>
      </w:r>
      <w:r w:rsidRPr="002713B1">
        <w:rPr>
          <w:rFonts w:asciiTheme="majorHAnsi" w:hAnsiTheme="majorHAnsi" w:cstheme="majorHAnsi"/>
          <w:color w:val="000000" w:themeColor="text1"/>
        </w:rPr>
        <w:t xml:space="preserve"> 2006, </w:t>
      </w:r>
      <w:r w:rsidRPr="002713B1">
        <w:rPr>
          <w:rFonts w:asciiTheme="majorHAnsi" w:hAnsiTheme="majorHAnsi" w:cstheme="majorHAnsi"/>
          <w:i/>
          <w:iCs/>
          <w:color w:val="000000" w:themeColor="text1"/>
        </w:rPr>
        <w:t>The Dance of Cycling</w:t>
      </w:r>
      <w:r w:rsidRPr="002713B1">
        <w:rPr>
          <w:rFonts w:asciiTheme="majorHAnsi" w:hAnsiTheme="majorHAnsi" w:cstheme="majorHAnsi"/>
          <w:color w:val="000000" w:themeColor="text1"/>
        </w:rPr>
        <w:t xml:space="preserve">, 2009, </w:t>
      </w:r>
      <w:r w:rsidRPr="002713B1">
        <w:rPr>
          <w:rFonts w:asciiTheme="majorHAnsi" w:hAnsiTheme="majorHAnsi" w:cstheme="majorHAnsi"/>
          <w:i/>
          <w:iCs/>
          <w:color w:val="000000" w:themeColor="text1"/>
        </w:rPr>
        <w:t>Strictly Cycling</w:t>
      </w:r>
      <w:r w:rsidRPr="002713B1">
        <w:rPr>
          <w:rFonts w:asciiTheme="majorHAnsi" w:hAnsiTheme="majorHAnsi" w:cstheme="majorHAnsi"/>
          <w:color w:val="000000" w:themeColor="text1"/>
        </w:rPr>
        <w:t xml:space="preserve">, 2014, </w:t>
      </w:r>
      <w:r w:rsidRPr="002713B1">
        <w:rPr>
          <w:rFonts w:asciiTheme="majorHAnsi" w:hAnsiTheme="majorHAnsi" w:cstheme="majorHAnsi"/>
          <w:i/>
          <w:iCs/>
          <w:color w:val="000000" w:themeColor="text1"/>
        </w:rPr>
        <w:t>Blazing Saddles</w:t>
      </w:r>
      <w:r w:rsidRPr="002713B1">
        <w:rPr>
          <w:rFonts w:asciiTheme="majorHAnsi" w:hAnsiTheme="majorHAnsi" w:cstheme="majorHAnsi"/>
          <w:color w:val="000000" w:themeColor="text1"/>
        </w:rPr>
        <w:t xml:space="preserve"> 2018)</w:t>
      </w:r>
      <w:r w:rsidRPr="002713B1">
        <w:rPr>
          <w:rStyle w:val="FootnoteReference"/>
          <w:rFonts w:asciiTheme="majorHAnsi" w:hAnsiTheme="majorHAnsi" w:cstheme="majorHAnsi"/>
          <w:color w:val="000000" w:themeColor="text1"/>
        </w:rPr>
        <w:footnoteReference w:id="79"/>
      </w:r>
      <w:r w:rsidRPr="002713B1">
        <w:rPr>
          <w:rFonts w:asciiTheme="majorHAnsi" w:hAnsiTheme="majorHAnsi" w:cstheme="majorHAnsi"/>
          <w:color w:val="000000" w:themeColor="text1"/>
        </w:rPr>
        <w:t xml:space="preserve">. Initial ideas for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responded to the company’s recognition of a lack of accessibility for blind and visually impaired people to outdoor performance in general, and specifically, to an interest in the potential for tandems to be used to create new choreography. Further, the projects aligned with the company’s agenda to promote ecology and the use of bicycles as alternative transport, and social awareness and agency through community engagement performance </w:t>
      </w:r>
      <w:r w:rsidRPr="002713B1">
        <w:rPr>
          <w:rFonts w:asciiTheme="majorHAnsi" w:hAnsiTheme="majorHAnsi" w:cstheme="majorHAnsi"/>
          <w:color w:val="000000" w:themeColor="text1"/>
        </w:rPr>
        <w:lastRenderedPageBreak/>
        <w:t xml:space="preserve">projects. Video and photographic documentation of these works is available at: </w:t>
      </w:r>
      <w:hyperlink r:id="rId19" w:history="1">
        <w:r w:rsidRPr="002713B1">
          <w:rPr>
            <w:rStyle w:val="Hyperlink"/>
            <w:rFonts w:asciiTheme="majorHAnsi" w:hAnsiTheme="majorHAnsi" w:cstheme="majorHAnsi"/>
            <w:color w:val="000000" w:themeColor="text1"/>
          </w:rPr>
          <w:t>https://vfarman1.wixsite.com/virginiafarman/section-1</w:t>
        </w:r>
      </w:hyperlink>
    </w:p>
    <w:p w14:paraId="1F1B8BDF" w14:textId="77777777" w:rsidR="005F185D" w:rsidRPr="002713B1" w:rsidRDefault="005F185D" w:rsidP="005F185D">
      <w:pPr>
        <w:spacing w:line="480" w:lineRule="auto"/>
        <w:rPr>
          <w:rFonts w:asciiTheme="majorHAnsi" w:hAnsiTheme="majorHAnsi" w:cstheme="majorHAnsi"/>
          <w:color w:val="000000" w:themeColor="text1"/>
        </w:rPr>
      </w:pPr>
    </w:p>
    <w:p w14:paraId="7ED1A61A"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projects were part of a four year, UK wide, Cultural Olympiad programme of events championing culture and education alongside sport, culminating in the 2012 London Olympic and Paralympic games. The premise for the projects aligned well with the Olympiads’ agenda to encourage creativity and generate a legacy in the UK of free arts events (Garcia 2013). Additional funding was provided by Arts Council England, Wandsworth Council and South London Big Dance led by Siobhan Davies Dance, and support in kind was given by; The Thomas Pocklington Centre, Roehampton University, Linden Lodge School, Wandsworth council, Merton Sport and Social Club for Visually Impaired People </w:t>
      </w:r>
      <w:r w:rsidRPr="002713B1">
        <w:rPr>
          <w:rStyle w:val="FootnoteReference"/>
          <w:rFonts w:asciiTheme="majorHAnsi" w:hAnsiTheme="majorHAnsi" w:cstheme="majorHAnsi"/>
          <w:color w:val="000000" w:themeColor="text1"/>
        </w:rPr>
        <w:footnoteReference w:id="80"/>
      </w:r>
      <w:r w:rsidRPr="002713B1">
        <w:rPr>
          <w:rFonts w:asciiTheme="majorHAnsi" w:hAnsiTheme="majorHAnsi" w:cstheme="majorHAnsi"/>
          <w:color w:val="000000" w:themeColor="text1"/>
        </w:rPr>
        <w:t xml:space="preserve"> and Wheels for Wellbeing </w:t>
      </w:r>
      <w:r w:rsidRPr="002713B1">
        <w:rPr>
          <w:rStyle w:val="FootnoteReference"/>
          <w:rFonts w:asciiTheme="majorHAnsi" w:hAnsiTheme="majorHAnsi" w:cstheme="majorHAnsi"/>
          <w:color w:val="000000" w:themeColor="text1"/>
        </w:rPr>
        <w:footnoteReference w:id="81"/>
      </w:r>
      <w:r w:rsidRPr="002713B1">
        <w:rPr>
          <w:rFonts w:asciiTheme="majorHAnsi" w:hAnsiTheme="majorHAnsi" w:cstheme="majorHAnsi"/>
          <w:color w:val="000000" w:themeColor="text1"/>
        </w:rPr>
        <w:t xml:space="preserve">, London. I was employed as choreographer and director working alongside Karen </w:t>
      </w:r>
      <w:proofErr w:type="spellStart"/>
      <w:r w:rsidRPr="002713B1">
        <w:rPr>
          <w:rFonts w:asciiTheme="majorHAnsi" w:hAnsiTheme="majorHAnsi" w:cstheme="majorHAnsi"/>
          <w:color w:val="000000" w:themeColor="text1"/>
        </w:rPr>
        <w:t>Poley</w:t>
      </w:r>
      <w:proofErr w:type="spellEnd"/>
      <w:r w:rsidRPr="002713B1">
        <w:rPr>
          <w:rFonts w:asciiTheme="majorHAnsi" w:hAnsiTheme="majorHAnsi" w:cstheme="majorHAnsi"/>
          <w:color w:val="000000" w:themeColor="text1"/>
        </w:rPr>
        <w:t xml:space="preserve"> and sound designer Oliver Aylmer, costume designer Holly Murray, writers Kirsten Smith (</w:t>
      </w:r>
      <w:r w:rsidRPr="002713B1">
        <w:rPr>
          <w:rFonts w:asciiTheme="majorHAnsi" w:hAnsiTheme="majorHAnsi" w:cstheme="majorHAnsi"/>
          <w:i/>
          <w:iCs/>
          <w:color w:val="000000" w:themeColor="text1"/>
        </w:rPr>
        <w:t>Tandem Ballet</w:t>
      </w:r>
      <w:r w:rsidRPr="002713B1">
        <w:rPr>
          <w:rFonts w:asciiTheme="majorHAnsi" w:hAnsiTheme="majorHAnsi" w:cstheme="majorHAnsi"/>
          <w:color w:val="000000" w:themeColor="text1"/>
        </w:rPr>
        <w:t>) and Tracey Hamnet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and an integrated company of sighted and visually impaired community participants and professional dancers.</w:t>
      </w:r>
      <w:r w:rsidRPr="002713B1">
        <w:rPr>
          <w:rStyle w:val="FootnoteReference"/>
          <w:rFonts w:asciiTheme="majorHAnsi" w:hAnsiTheme="majorHAnsi" w:cstheme="majorHAnsi"/>
          <w:color w:val="000000" w:themeColor="text1"/>
        </w:rPr>
        <w:footnoteReference w:id="82"/>
      </w:r>
    </w:p>
    <w:p w14:paraId="385BFD95" w14:textId="110229C8" w:rsidR="00A37CE5"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 review of the projects reveals nascent concerns with the way that dance and choreography might be employed to investigate interior perceptions of exterior spaces and places that I </w:t>
      </w:r>
      <w:r w:rsidRPr="002713B1">
        <w:rPr>
          <w:rFonts w:asciiTheme="majorHAnsi" w:hAnsiTheme="majorHAnsi" w:cstheme="majorHAnsi"/>
          <w:color w:val="000000" w:themeColor="text1"/>
        </w:rPr>
        <w:lastRenderedPageBreak/>
        <w:t>continue to explore throughout my practice.</w:t>
      </w:r>
      <w:r w:rsidR="001D0427" w:rsidRPr="002713B1">
        <w:rPr>
          <w:rStyle w:val="FootnoteReference"/>
          <w:rFonts w:asciiTheme="majorHAnsi" w:hAnsiTheme="majorHAnsi" w:cstheme="majorHAnsi"/>
          <w:color w:val="000000" w:themeColor="text1"/>
        </w:rPr>
        <w:footnoteReference w:id="83"/>
      </w:r>
      <w:r w:rsidRPr="002713B1">
        <w:rPr>
          <w:rFonts w:asciiTheme="majorHAnsi" w:hAnsiTheme="majorHAnsi" w:cstheme="majorHAnsi"/>
          <w:color w:val="000000" w:themeColor="text1"/>
        </w:rPr>
        <w:t xml:space="preserve"> In particular, the projects investigated the way that vision impairments impact participants’ perceptions and experiences of exterior, public spaces.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 this entailed a type of phenomenological ‘reduction’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1991: 12) employed to </w:t>
      </w:r>
      <w:r w:rsidR="00C5564F" w:rsidRPr="002713B1">
        <w:rPr>
          <w:rFonts w:asciiTheme="majorHAnsi" w:hAnsiTheme="majorHAnsi" w:cstheme="majorHAnsi"/>
          <w:color w:val="000000" w:themeColor="text1"/>
        </w:rPr>
        <w:t>explore how</w:t>
      </w:r>
      <w:r w:rsidRPr="002713B1">
        <w:rPr>
          <w:rFonts w:asciiTheme="majorHAnsi" w:hAnsiTheme="majorHAnsi" w:cstheme="majorHAnsi"/>
          <w:color w:val="000000" w:themeColor="text1"/>
        </w:rPr>
        <w:t xml:space="preserve"> an individual dancer’s physicality and sensibility might be embodied and articulated in movement and performance imagery that captured the essence of their experiences</w:t>
      </w:r>
      <w:r w:rsidR="00CC3078"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(Sheets-Johnstone, 2009;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1991; Bausch 1978). </w:t>
      </w:r>
      <w:r w:rsidR="00A37CE5" w:rsidRPr="002713B1">
        <w:rPr>
          <w:rFonts w:asciiTheme="majorHAnsi" w:hAnsiTheme="majorHAnsi" w:cstheme="majorHAnsi"/>
          <w:color w:val="000000" w:themeColor="text1"/>
        </w:rPr>
        <w:t xml:space="preserve">This approach and its’ framing in the written commentary, resonate with </w:t>
      </w:r>
      <w:r w:rsidR="00634E76" w:rsidRPr="002713B1">
        <w:rPr>
          <w:rFonts w:asciiTheme="majorHAnsi" w:hAnsiTheme="majorHAnsi" w:cstheme="majorHAnsi"/>
          <w:color w:val="000000" w:themeColor="text1"/>
        </w:rPr>
        <w:t xml:space="preserve">the exploration undertaken at the Bauhaus and similarly, with </w:t>
      </w:r>
      <w:r w:rsidR="00A37CE5" w:rsidRPr="002713B1">
        <w:rPr>
          <w:rFonts w:asciiTheme="majorHAnsi" w:hAnsiTheme="majorHAnsi" w:cstheme="majorHAnsi"/>
          <w:color w:val="000000" w:themeColor="text1"/>
        </w:rPr>
        <w:t xml:space="preserve">Bausch’s </w:t>
      </w:r>
      <w:r w:rsidR="00634E76" w:rsidRPr="002713B1">
        <w:rPr>
          <w:rFonts w:asciiTheme="majorHAnsi" w:hAnsiTheme="majorHAnsi" w:cstheme="majorHAnsi"/>
          <w:color w:val="000000" w:themeColor="text1"/>
        </w:rPr>
        <w:t xml:space="preserve">employment </w:t>
      </w:r>
      <w:r w:rsidR="00BD5A3D" w:rsidRPr="002713B1">
        <w:rPr>
          <w:rFonts w:asciiTheme="majorHAnsi" w:hAnsiTheme="majorHAnsi" w:cstheme="majorHAnsi"/>
          <w:color w:val="000000" w:themeColor="text1"/>
        </w:rPr>
        <w:t xml:space="preserve">of </w:t>
      </w:r>
      <w:r w:rsidR="00A37CE5" w:rsidRPr="002713B1">
        <w:rPr>
          <w:rFonts w:asciiTheme="majorHAnsi" w:hAnsiTheme="majorHAnsi" w:cstheme="majorHAnsi"/>
          <w:color w:val="000000" w:themeColor="text1"/>
        </w:rPr>
        <w:t>the dancing body as an autonomous phenomenon</w:t>
      </w:r>
      <w:r w:rsidR="00634E76" w:rsidRPr="002713B1">
        <w:rPr>
          <w:rFonts w:asciiTheme="majorHAnsi" w:hAnsiTheme="majorHAnsi" w:cstheme="majorHAnsi"/>
          <w:color w:val="000000" w:themeColor="text1"/>
        </w:rPr>
        <w:t xml:space="preserve"> in performance, in its examination of ways to express what is essential in materials. </w:t>
      </w:r>
      <w:r w:rsidR="00F61BE3" w:rsidRPr="002713B1">
        <w:rPr>
          <w:rStyle w:val="FootnoteReference"/>
          <w:rFonts w:asciiTheme="majorHAnsi" w:hAnsiTheme="majorHAnsi" w:cstheme="majorHAnsi"/>
          <w:color w:val="000000" w:themeColor="text1"/>
        </w:rPr>
        <w:footnoteReference w:id="84"/>
      </w:r>
      <w:r w:rsidR="00A37CE5" w:rsidRPr="002713B1">
        <w:rPr>
          <w:rFonts w:asciiTheme="majorHAnsi" w:hAnsiTheme="majorHAnsi" w:cstheme="majorHAnsi"/>
          <w:color w:val="000000" w:themeColor="text1"/>
        </w:rPr>
        <w:t xml:space="preserve"> </w:t>
      </w:r>
    </w:p>
    <w:p w14:paraId="1C92FACD" w14:textId="77777777" w:rsidR="00A37CE5" w:rsidRPr="002713B1" w:rsidRDefault="00A37CE5" w:rsidP="005F185D">
      <w:pPr>
        <w:spacing w:line="480" w:lineRule="auto"/>
        <w:rPr>
          <w:rFonts w:asciiTheme="majorHAnsi" w:hAnsiTheme="majorHAnsi" w:cstheme="majorHAnsi"/>
          <w:color w:val="000000" w:themeColor="text1"/>
        </w:rPr>
      </w:pPr>
    </w:p>
    <w:p w14:paraId="4BDE2736" w14:textId="3E114A4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Insights and themes revealed by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project were then re-examined, developed and composed into the accessible outdoor production,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(2013)</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p>
    <w:p w14:paraId="38A0DE3B" w14:textId="1F432D59" w:rsidR="005F185D" w:rsidRDefault="005F185D" w:rsidP="005F185D">
      <w:pPr>
        <w:spacing w:after="20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appraisal of the two projects exposes an alignment between the creative methods used and the proposition offered by phenomenology that the body is the root of perception (Merleau-Ponty 1962;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1991), and the ‘grounding source of knowledge’ (Sheets- Johnstone 2009:1)</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this concept was investigated in collaboration with blind and vision impaired participants whom I directed in choreographic processes that linked their movement to their senses such as embodied noticing and sensory awareness. In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the notion that the body influences perception was investigated with a company of six dancers, three sighted and three vision impaired, who collaborated in </w:t>
      </w:r>
      <w:r w:rsidRPr="002713B1">
        <w:rPr>
          <w:rFonts w:asciiTheme="majorHAnsi" w:hAnsiTheme="majorHAnsi" w:cstheme="majorHAnsi"/>
          <w:color w:val="000000" w:themeColor="text1"/>
        </w:rPr>
        <w:lastRenderedPageBreak/>
        <w:t xml:space="preserve">developing a choreographic composition based on the feelings, memories and stories associated with sightlessly navigating outdoor public spaces. In both the research and production, participants’ lived experiences were examined through and expressed in, movement that aimed to embody and communicate the essence of the situation being explored, such as experiences of crossing a road without sight. </w:t>
      </w:r>
    </w:p>
    <w:p w14:paraId="6F2F826D" w14:textId="77777777" w:rsidR="00866912" w:rsidRPr="002713B1" w:rsidRDefault="00866912" w:rsidP="005F185D">
      <w:pPr>
        <w:spacing w:after="200" w:line="480" w:lineRule="auto"/>
        <w:rPr>
          <w:rFonts w:asciiTheme="majorHAnsi" w:hAnsiTheme="majorHAnsi" w:cstheme="majorHAnsi"/>
          <w:color w:val="000000" w:themeColor="text1"/>
        </w:rPr>
      </w:pPr>
    </w:p>
    <w:p w14:paraId="0D344150" w14:textId="3DCA5036" w:rsidR="00AB5849" w:rsidRDefault="005F185D" w:rsidP="005F185D">
      <w:pPr>
        <w:spacing w:after="20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 Valerie Preston-Dunlop and Ana Sanchez-</w:t>
      </w:r>
      <w:proofErr w:type="spellStart"/>
      <w:r w:rsidRPr="002713B1">
        <w:rPr>
          <w:rFonts w:asciiTheme="majorHAnsi" w:hAnsiTheme="majorHAnsi" w:cstheme="majorHAnsi"/>
          <w:color w:val="000000" w:themeColor="text1"/>
        </w:rPr>
        <w:t>Colberg</w:t>
      </w:r>
      <w:proofErr w:type="spellEnd"/>
      <w:r w:rsidRPr="002713B1">
        <w:rPr>
          <w:rFonts w:asciiTheme="majorHAnsi" w:hAnsiTheme="majorHAnsi" w:cstheme="majorHAnsi"/>
          <w:color w:val="000000" w:themeColor="text1"/>
        </w:rPr>
        <w:t xml:space="preserve"> define embodiment as the process by which the dancer draws together the emotional, psychological and physical implications of being a body that is both experienced internally and seen from the outside as an object with physical presence (2010: 7). To achieve full embodiment, the dancer interprets and fuses interior perceptions with their subjective, externalised awareness of being internally experienced and contiguously ‘objectified by the viewer from outside’ (Ibid 2010: 7). In the context of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notions of embodiment were examined in relation to the phenomenological propositions that perceptions of the world are gathered through our bodily senses in response to the exterior landscape, which in turn, inform our experience of it. </w:t>
      </w:r>
      <w:proofErr w:type="spellStart"/>
      <w:r w:rsidRPr="002713B1">
        <w:rPr>
          <w:rFonts w:asciiTheme="majorHAnsi" w:hAnsiTheme="majorHAnsi" w:cstheme="majorHAnsi"/>
          <w:color w:val="000000" w:themeColor="text1"/>
        </w:rPr>
        <w:t>Merleau</w:t>
      </w:r>
      <w:proofErr w:type="spellEnd"/>
      <w:r w:rsidRPr="002713B1">
        <w:rPr>
          <w:rFonts w:asciiTheme="majorHAnsi" w:hAnsiTheme="majorHAnsi" w:cstheme="majorHAnsi"/>
          <w:color w:val="000000" w:themeColor="text1"/>
        </w:rPr>
        <w:t>- Ponty terms this reversibility, that is a two-way dynamic interactive exchange between perceiving and being perceived exists and delivers the qualitative experience of interior and exterior landscapes mirroring each other as interrelated aspects of the same ‘flesh’ (Merleau-Ponty 1968).</w:t>
      </w:r>
      <w:r w:rsidR="0082417B"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Considered </w:t>
      </w:r>
      <w:r w:rsidR="0082417B" w:rsidRPr="002713B1">
        <w:rPr>
          <w:rFonts w:asciiTheme="majorHAnsi" w:hAnsiTheme="majorHAnsi" w:cstheme="majorHAnsi"/>
          <w:color w:val="000000" w:themeColor="text1"/>
        </w:rPr>
        <w:t xml:space="preserve">of </w:t>
      </w:r>
      <w:r w:rsidRPr="002713B1">
        <w:rPr>
          <w:rFonts w:asciiTheme="majorHAnsi" w:hAnsiTheme="majorHAnsi" w:cstheme="majorHAnsi"/>
          <w:color w:val="000000" w:themeColor="text1"/>
        </w:rPr>
        <w:t xml:space="preserve">reversibility </w:t>
      </w:r>
      <w:r w:rsidR="0082417B" w:rsidRPr="002713B1">
        <w:rPr>
          <w:rFonts w:asciiTheme="majorHAnsi" w:hAnsiTheme="majorHAnsi" w:cstheme="majorHAnsi"/>
          <w:color w:val="000000" w:themeColor="text1"/>
        </w:rPr>
        <w:t xml:space="preserve">in relation to my practice, </w:t>
      </w:r>
      <w:r w:rsidRPr="002713B1">
        <w:rPr>
          <w:rFonts w:asciiTheme="majorHAnsi" w:hAnsiTheme="majorHAnsi" w:cstheme="majorHAnsi"/>
          <w:color w:val="000000" w:themeColor="text1"/>
        </w:rPr>
        <w:t xml:space="preserve">suggests a reflexivity that initiates a dialogue between the dancers’ movements in space, and their perceptions of space when dancing.  </w:t>
      </w:r>
    </w:p>
    <w:p w14:paraId="15740727" w14:textId="77777777" w:rsidR="00866912" w:rsidRPr="002713B1" w:rsidRDefault="00866912" w:rsidP="005F185D">
      <w:pPr>
        <w:spacing w:after="200" w:line="480" w:lineRule="auto"/>
        <w:rPr>
          <w:rFonts w:asciiTheme="majorHAnsi" w:hAnsiTheme="majorHAnsi" w:cstheme="majorHAnsi"/>
          <w:color w:val="000000" w:themeColor="text1"/>
        </w:rPr>
      </w:pPr>
    </w:p>
    <w:p w14:paraId="1D252296" w14:textId="46744559" w:rsidR="005F185D" w:rsidRPr="002713B1" w:rsidRDefault="005F185D" w:rsidP="005F185D">
      <w:pPr>
        <w:spacing w:after="200"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lastRenderedPageBreak/>
        <w:t xml:space="preserve">Practitioner-researcher Vicky Hunter comprehensively outlines the role perception plays in constructing and ‘making sense’ of space (2015: 400) and, in so doing, provides a guide to understanding ‘the through-line of influence’ from space to choreography that unfolds when devising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non-theatre spaces (2015: 413). Hunter observes that relations between perception, site and the creative processes which are galvanised via site-dance choreographic practices operate in a cycle wherein internal constructions of space combine and inform our experiences of exterior spaces; </w:t>
      </w:r>
      <w:r w:rsidR="00C5564F" w:rsidRPr="002713B1">
        <w:rPr>
          <w:rFonts w:asciiTheme="majorHAnsi" w:hAnsiTheme="majorHAnsi" w:cstheme="majorHAnsi"/>
          <w:color w:val="000000" w:themeColor="text1"/>
        </w:rPr>
        <w:t>thus,</w:t>
      </w:r>
      <w:r w:rsidRPr="002713B1">
        <w:rPr>
          <w:rFonts w:asciiTheme="majorHAnsi" w:hAnsiTheme="majorHAnsi" w:cstheme="majorHAnsi"/>
          <w:color w:val="000000" w:themeColor="text1"/>
        </w:rPr>
        <w:t xml:space="preserve"> composing personal reading of a particular place that temporarily ‘re-inscribe the original space with a variety of [new] meanings’ (Hunter 2015: 38). </w:t>
      </w:r>
    </w:p>
    <w:p w14:paraId="5D0542F1" w14:textId="0BF9FCB8"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perceptions of outdoor spaces were investigated from the perspective of the vision impaired participants in order to discover the unique ways that they experienced them. Various methods were employed to do this, including improvisation, cycling, choreographic compositional tasks and group discussions. The movement and performance material that resulted contributed to the vocabularies, themes and images explored in the subsequent production,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(2013)</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This chapter discusses the progression of thinking that underpins the practice, from initial ideas to performances of the choreography.</w:t>
      </w:r>
    </w:p>
    <w:p w14:paraId="6E76F9B1" w14:textId="77777777" w:rsidR="005B2596" w:rsidRPr="002713B1" w:rsidRDefault="005B2596" w:rsidP="005F185D">
      <w:pPr>
        <w:spacing w:line="480" w:lineRule="auto"/>
        <w:rPr>
          <w:rFonts w:asciiTheme="majorHAnsi" w:hAnsiTheme="majorHAnsi" w:cstheme="majorHAnsi"/>
          <w:color w:val="000000" w:themeColor="text1"/>
        </w:rPr>
      </w:pPr>
    </w:p>
    <w:p w14:paraId="2DE5FA4F" w14:textId="6A519040" w:rsidR="005F185D" w:rsidRPr="002713B1" w:rsidRDefault="005F185D" w:rsidP="005F185D">
      <w:pPr>
        <w:spacing w:after="20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Throughout the research, the relationship between exterior and interior landscapes were actively negotiated through dancing and cycling. This was employed as a method to excavate the feelings, stories, and impressions, associated with the participants’ embodied experiences. Further, dancing was </w:t>
      </w:r>
      <w:r w:rsidR="00A37CE5" w:rsidRPr="002713B1">
        <w:rPr>
          <w:rFonts w:asciiTheme="majorHAnsi" w:hAnsiTheme="majorHAnsi" w:cstheme="majorHAnsi"/>
          <w:color w:val="000000" w:themeColor="text1"/>
        </w:rPr>
        <w:t>used</w:t>
      </w:r>
      <w:r w:rsidRPr="002713B1">
        <w:rPr>
          <w:rFonts w:asciiTheme="majorHAnsi" w:hAnsiTheme="majorHAnsi" w:cstheme="majorHAnsi"/>
          <w:color w:val="000000" w:themeColor="text1"/>
        </w:rPr>
        <w:t xml:space="preserve"> to communicate experiences in movement and performance imagery that linked and articulated participants’ interior perceptions to exterior </w:t>
      </w:r>
      <w:r w:rsidRPr="002713B1">
        <w:rPr>
          <w:rFonts w:asciiTheme="majorHAnsi" w:hAnsiTheme="majorHAnsi" w:cstheme="majorHAnsi"/>
          <w:color w:val="000000" w:themeColor="text1"/>
        </w:rPr>
        <w:lastRenderedPageBreak/>
        <w:t xml:space="preserve">spaces, when dancing. This formed an iterative, creative cycle that spirals round to generate new constructions of space and place (Hunter 2015). </w:t>
      </w:r>
    </w:p>
    <w:p w14:paraId="6AC06B9C" w14:textId="057A26EE" w:rsidR="005F185D" w:rsidRPr="002713B1" w:rsidRDefault="005F185D" w:rsidP="006B23B0">
      <w:pPr>
        <w:pStyle w:val="Heading3"/>
        <w:rPr>
          <w:rFonts w:asciiTheme="majorHAnsi" w:hAnsiTheme="majorHAnsi" w:cstheme="majorHAnsi"/>
          <w:color w:val="000000" w:themeColor="text1"/>
        </w:rPr>
      </w:pPr>
      <w:bookmarkStart w:id="182" w:name="_Toc174621579"/>
      <w:bookmarkStart w:id="183" w:name="_Toc175321071"/>
      <w:bookmarkStart w:id="184" w:name="_Toc177547637"/>
      <w:bookmarkStart w:id="185" w:name="_Toc177893812"/>
      <w:bookmarkStart w:id="186" w:name="_Toc178340134"/>
      <w:bookmarkStart w:id="187" w:name="_Toc211859756"/>
      <w:r w:rsidRPr="002713B1">
        <w:rPr>
          <w:rFonts w:asciiTheme="majorHAnsi" w:hAnsiTheme="majorHAnsi" w:cstheme="majorHAnsi"/>
          <w:color w:val="000000" w:themeColor="text1"/>
        </w:rPr>
        <w:t>Background context</w:t>
      </w:r>
      <w:bookmarkEnd w:id="182"/>
      <w:bookmarkEnd w:id="183"/>
      <w:bookmarkEnd w:id="184"/>
      <w:bookmarkEnd w:id="185"/>
      <w:bookmarkEnd w:id="186"/>
      <w:r w:rsidR="006B23B0" w:rsidRPr="002713B1">
        <w:rPr>
          <w:rFonts w:asciiTheme="majorHAnsi" w:hAnsiTheme="majorHAnsi" w:cstheme="majorHAnsi"/>
          <w:color w:val="000000" w:themeColor="text1"/>
        </w:rPr>
        <w:t>.</w:t>
      </w:r>
      <w:bookmarkEnd w:id="187"/>
    </w:p>
    <w:p w14:paraId="72ED2160" w14:textId="77777777" w:rsidR="005F185D" w:rsidRPr="002713B1" w:rsidRDefault="005F185D" w:rsidP="005F185D">
      <w:pPr>
        <w:rPr>
          <w:rFonts w:asciiTheme="majorHAnsi" w:hAnsiTheme="majorHAnsi" w:cstheme="majorHAnsi"/>
          <w:color w:val="000000" w:themeColor="text1"/>
        </w:rPr>
      </w:pPr>
    </w:p>
    <w:p w14:paraId="0E265AB0" w14:textId="19272D52"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At the time of the projects, the inclusion of disabled dancers in dance training and performance was emerging as a viable direction for professional practice in the UK. Companies such </w:t>
      </w:r>
      <w:r w:rsidR="00462441" w:rsidRPr="002713B1">
        <w:rPr>
          <w:rFonts w:asciiTheme="majorHAnsi" w:hAnsiTheme="majorHAnsi" w:cstheme="majorHAnsi"/>
          <w:color w:val="000000" w:themeColor="text1"/>
        </w:rPr>
        <w:t>as</w:t>
      </w:r>
      <w:r w:rsidRPr="002713B1">
        <w:rPr>
          <w:rFonts w:asciiTheme="majorHAnsi" w:hAnsiTheme="majorHAnsi" w:cstheme="majorHAnsi"/>
          <w:color w:val="000000" w:themeColor="text1"/>
        </w:rPr>
        <w:t xml:space="preserve"> Graeae (1980-), Amici (1980-), Green Candle (1984-</w:t>
      </w:r>
      <w:r w:rsidR="00C5564F" w:rsidRPr="002713B1">
        <w:rPr>
          <w:rFonts w:asciiTheme="majorHAnsi" w:hAnsiTheme="majorHAnsi" w:cstheme="majorHAnsi"/>
          <w:color w:val="000000" w:themeColor="text1"/>
        </w:rPr>
        <w:t>), Touchdown</w:t>
      </w:r>
      <w:r w:rsidRPr="002713B1">
        <w:rPr>
          <w:rFonts w:asciiTheme="majorHAnsi" w:hAnsiTheme="majorHAnsi" w:cstheme="majorHAnsi"/>
          <w:color w:val="000000" w:themeColor="text1"/>
        </w:rPr>
        <w:t xml:space="preserve"> (1986-), Cando Co (1991-) and Stop Gap (2001-) had been creating and touring exciting professional productions for decades prior to the Bicycle Ballet project, although few examples from these companies were made for outdoor presentation. Advances in practice documented in writing by Steve Paxton and Anne Kilcoyne (1993), Adam Benjamin (2002, 2010), Sarah Whatley (2007) among others, and later Ann Cooper Albright and Gabrielle </w:t>
      </w:r>
      <w:proofErr w:type="spellStart"/>
      <w:r w:rsidRPr="002713B1">
        <w:rPr>
          <w:rFonts w:asciiTheme="majorHAnsi" w:hAnsiTheme="majorHAnsi" w:cstheme="majorHAnsi"/>
          <w:color w:val="000000" w:themeColor="text1"/>
        </w:rPr>
        <w:t>Brands</w:t>
      </w:r>
      <w:r w:rsidR="0088334C"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etter</w:t>
      </w:r>
      <w:proofErr w:type="spellEnd"/>
      <w:r w:rsidRPr="002713B1">
        <w:rPr>
          <w:rFonts w:asciiTheme="majorHAnsi" w:hAnsiTheme="majorHAnsi" w:cstheme="majorHAnsi"/>
          <w:color w:val="000000" w:themeColor="text1"/>
        </w:rPr>
        <w:t xml:space="preserve"> (2015), testify to an emerging concern for diversifying definitions of who creates, performs and views dance. </w:t>
      </w:r>
    </w:p>
    <w:p w14:paraId="7071BA52"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2002, Benjamin wrote that the inclusion of disabled bodies in dance provides an opportunity to radically review what dance is. He states:</w:t>
      </w:r>
    </w:p>
    <w:p w14:paraId="5605D852" w14:textId="77777777" w:rsidR="005F185D" w:rsidRPr="002713B1" w:rsidRDefault="005F185D" w:rsidP="005F185D">
      <w:pPr>
        <w:spacing w:after="360"/>
        <w:ind w:left="720"/>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entrance of disabled people into dance studies creates vital openings for new experiences, for confusion, for connection and, most importantly for dialogue about what the art of dance can signify. (Benjamin 2002: 8) </w:t>
      </w:r>
    </w:p>
    <w:p w14:paraId="3948976F" w14:textId="099EB51C"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Later Benjamin considers integrated practice as the continuation of the promises made by early </w:t>
      </w:r>
      <w:r w:rsidR="007358BC" w:rsidRPr="002713B1">
        <w:rPr>
          <w:rFonts w:asciiTheme="majorHAnsi" w:hAnsiTheme="majorHAnsi" w:cstheme="majorHAnsi"/>
          <w:color w:val="000000" w:themeColor="text1"/>
        </w:rPr>
        <w:t>p</w:t>
      </w:r>
      <w:r w:rsidRPr="002713B1">
        <w:rPr>
          <w:rFonts w:asciiTheme="majorHAnsi" w:hAnsiTheme="majorHAnsi" w:cstheme="majorHAnsi"/>
          <w:color w:val="000000" w:themeColor="text1"/>
        </w:rPr>
        <w:t>ost-modern choreographers, such as those of the Judson Dance theatre, to ‘embody open and democratic principles’ via practices orientated by ideologies of</w:t>
      </w:r>
    </w:p>
    <w:p w14:paraId="30E64867"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freedom of movement which, as it turned out, were the same principles being fought for by disabled people through their demand for access and equal opportunities in the wider world. (2010: 83)</w:t>
      </w:r>
    </w:p>
    <w:p w14:paraId="0D747169" w14:textId="77777777" w:rsidR="005F185D" w:rsidRPr="002713B1" w:rsidRDefault="005F185D" w:rsidP="005F185D">
      <w:pPr>
        <w:ind w:left="720"/>
        <w:rPr>
          <w:rFonts w:asciiTheme="majorHAnsi" w:hAnsiTheme="majorHAnsi" w:cstheme="majorHAnsi"/>
          <w:color w:val="000000" w:themeColor="text1"/>
        </w:rPr>
      </w:pPr>
    </w:p>
    <w:p w14:paraId="472F8264" w14:textId="77777777" w:rsidR="005F185D" w:rsidRPr="002713B1" w:rsidRDefault="005F185D" w:rsidP="005F185D">
      <w:pPr>
        <w:ind w:left="720"/>
        <w:rPr>
          <w:rFonts w:asciiTheme="majorHAnsi" w:hAnsiTheme="majorHAnsi" w:cstheme="majorHAnsi"/>
          <w:color w:val="000000" w:themeColor="text1"/>
        </w:rPr>
      </w:pPr>
    </w:p>
    <w:p w14:paraId="04AA077B" w14:textId="5A48FCB4"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Despite a growing awareness of the historic and practical benefits and significance to dance of integrating disabled dancers, access to training and professional opportunities remained a major obstacle to participation. Sarah Whatley attributes this, in part, to an enduring focus on cultivating bodily-control and virtuosity found in traditional models of dance training (2007). Whatley observes that one result of pursuing a ‘… homogenous body aesthetic’ is that the individual’s physicality is negated and, therefore, the experiences of dancers who ‘struggle to conform to normative representations of the dancing body’ are silenced (2007: 5-6). </w:t>
      </w:r>
      <w:r w:rsidR="003370FC" w:rsidRPr="002713B1">
        <w:rPr>
          <w:rFonts w:asciiTheme="majorHAnsi" w:hAnsiTheme="majorHAnsi" w:cstheme="majorHAnsi"/>
          <w:color w:val="000000" w:themeColor="text1"/>
        </w:rPr>
        <w:t xml:space="preserve">When considered in relation to the focus of this PhD research, this can be seen as counter to my intention to explore how an individual’s physicality informs their perception. </w:t>
      </w:r>
    </w:p>
    <w:p w14:paraId="09EDA24C" w14:textId="77777777" w:rsidR="005F185D" w:rsidRPr="002713B1" w:rsidRDefault="005F185D" w:rsidP="005F185D">
      <w:pPr>
        <w:spacing w:line="480" w:lineRule="auto"/>
        <w:rPr>
          <w:rFonts w:asciiTheme="majorHAnsi" w:hAnsiTheme="majorHAnsi" w:cstheme="majorHAnsi"/>
          <w:color w:val="000000" w:themeColor="text1"/>
        </w:rPr>
      </w:pPr>
    </w:p>
    <w:p w14:paraId="7C780251" w14:textId="3C9DD45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 bias toward a standard bodily ideal is also noted by Ann Cooper Albright and Gabrielle </w:t>
      </w:r>
      <w:proofErr w:type="spellStart"/>
      <w:r w:rsidRPr="002713B1">
        <w:rPr>
          <w:rFonts w:asciiTheme="majorHAnsi" w:hAnsiTheme="majorHAnsi" w:cstheme="majorHAnsi"/>
          <w:color w:val="000000" w:themeColor="text1"/>
        </w:rPr>
        <w:t>Brands</w:t>
      </w:r>
      <w:r w:rsidR="0088334C"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etter</w:t>
      </w:r>
      <w:proofErr w:type="spellEnd"/>
      <w:r w:rsidRPr="002713B1">
        <w:rPr>
          <w:rFonts w:asciiTheme="majorHAnsi" w:hAnsiTheme="majorHAnsi" w:cstheme="majorHAnsi"/>
          <w:color w:val="000000" w:themeColor="text1"/>
        </w:rPr>
        <w:t xml:space="preserve"> who argue that although definitions of dance have evolved to include diverse categories and types of bodies, the cultural narrative that a viable and capable body is one that is ‘whole, flexible and self-sustained’ endures in the wider culture and in dance (2015: 4). Thus, even dances that deliberately challenge conventional ideas of beauty and ‘refuse(s) the idealisation of perfect bodies’ do not evade the discourse that equates ability and success with physical perfection (ibid 2015: 4). This means that dance works performed by dancers who fall outside of the codified ideal body-type, or, for example, need additional support in order to dance, automatically challenge normative standards and the tradition of dance as a display of virtuosity, skill and grace (2015: 4).  </w:t>
      </w:r>
    </w:p>
    <w:p w14:paraId="22FDCCEC" w14:textId="77777777" w:rsidR="005F185D" w:rsidRPr="002713B1" w:rsidRDefault="005F185D" w:rsidP="005F185D">
      <w:pPr>
        <w:spacing w:line="480" w:lineRule="auto"/>
        <w:rPr>
          <w:rFonts w:asciiTheme="majorHAnsi" w:hAnsiTheme="majorHAnsi" w:cstheme="majorHAnsi"/>
          <w:color w:val="000000" w:themeColor="text1"/>
        </w:rPr>
      </w:pPr>
    </w:p>
    <w:p w14:paraId="2A17E9A8" w14:textId="3FB9367C" w:rsidR="005B2596"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Following this discursive thread, an initial concern of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research</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was</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to explore how my choreographic practice might be used to investigate, articulate and challenge assumptions about who performs and watches outdoor choreography. Engaging </w:t>
      </w:r>
      <w:r w:rsidRPr="002713B1">
        <w:rPr>
          <w:rFonts w:asciiTheme="majorHAnsi" w:hAnsiTheme="majorHAnsi" w:cstheme="majorHAnsi"/>
          <w:color w:val="000000" w:themeColor="text1"/>
        </w:rPr>
        <w:lastRenderedPageBreak/>
        <w:t xml:space="preserve">with </w:t>
      </w:r>
      <w:r w:rsidR="00D00394" w:rsidRPr="002713B1">
        <w:rPr>
          <w:rFonts w:asciiTheme="majorHAnsi" w:hAnsiTheme="majorHAnsi" w:cstheme="majorHAnsi"/>
          <w:color w:val="000000" w:themeColor="text1"/>
        </w:rPr>
        <w:t xml:space="preserve">investigations into the experiences of disabled dancers as </w:t>
      </w:r>
      <w:r w:rsidRPr="002713B1">
        <w:rPr>
          <w:rFonts w:asciiTheme="majorHAnsi" w:hAnsiTheme="majorHAnsi" w:cstheme="majorHAnsi"/>
          <w:color w:val="000000" w:themeColor="text1"/>
        </w:rPr>
        <w:t xml:space="preserve">proposed by Benjamin, Whatley and Cooper-Albright and </w:t>
      </w:r>
      <w:proofErr w:type="spellStart"/>
      <w:r w:rsidRPr="002713B1">
        <w:rPr>
          <w:rFonts w:asciiTheme="majorHAnsi" w:hAnsiTheme="majorHAnsi" w:cstheme="majorHAnsi"/>
          <w:color w:val="000000" w:themeColor="text1"/>
        </w:rPr>
        <w:t>Brandsetter</w:t>
      </w:r>
      <w:proofErr w:type="spellEnd"/>
      <w:r w:rsidRPr="002713B1">
        <w:rPr>
          <w:rFonts w:asciiTheme="majorHAnsi" w:hAnsiTheme="majorHAnsi" w:cstheme="majorHAnsi"/>
          <w:color w:val="000000" w:themeColor="text1"/>
        </w:rPr>
        <w:t xml:space="preserve"> prompted me to consider that, whilst challenging assumptions may be an inevitable consequence of working with disabled bodies, work of this nature also presents an opportunity to explore how the experiences of marginalised people contribute to the development of new choreographic aesthetics that include diverse bodies and under explored narratives. These considerations informed the identification of several distinct aims for the projects. </w:t>
      </w:r>
    </w:p>
    <w:p w14:paraId="2C902FAB" w14:textId="77777777" w:rsidR="005F185D" w:rsidRPr="002713B1" w:rsidRDefault="005F185D" w:rsidP="006B23B0">
      <w:pPr>
        <w:pStyle w:val="Heading3"/>
        <w:rPr>
          <w:rFonts w:asciiTheme="majorHAnsi" w:hAnsiTheme="majorHAnsi" w:cstheme="majorHAnsi"/>
          <w:color w:val="000000" w:themeColor="text1"/>
        </w:rPr>
      </w:pPr>
      <w:bookmarkStart w:id="188" w:name="_Toc174621580"/>
      <w:bookmarkStart w:id="189" w:name="_Toc175321072"/>
      <w:bookmarkStart w:id="190" w:name="_Toc177547638"/>
      <w:bookmarkStart w:id="191" w:name="_Toc177893813"/>
      <w:bookmarkStart w:id="192" w:name="_Toc178340135"/>
      <w:bookmarkStart w:id="193" w:name="_Toc211859757"/>
      <w:r w:rsidRPr="002713B1">
        <w:rPr>
          <w:rFonts w:asciiTheme="majorHAnsi" w:hAnsiTheme="majorHAnsi" w:cstheme="majorHAnsi"/>
          <w:color w:val="000000" w:themeColor="text1"/>
        </w:rPr>
        <w:t>Aims and intentions.</w:t>
      </w:r>
      <w:bookmarkEnd w:id="188"/>
      <w:bookmarkEnd w:id="189"/>
      <w:bookmarkEnd w:id="190"/>
      <w:bookmarkEnd w:id="191"/>
      <w:bookmarkEnd w:id="192"/>
      <w:bookmarkEnd w:id="193"/>
    </w:p>
    <w:p w14:paraId="32817AAE" w14:textId="77777777" w:rsidR="005F185D" w:rsidRPr="002713B1" w:rsidRDefault="005F185D" w:rsidP="005F185D">
      <w:pPr>
        <w:rPr>
          <w:rFonts w:asciiTheme="majorHAnsi" w:hAnsiTheme="majorHAnsi" w:cstheme="majorHAnsi"/>
          <w:color w:val="000000" w:themeColor="text1"/>
        </w:rPr>
      </w:pPr>
    </w:p>
    <w:p w14:paraId="2C4C2A99" w14:textId="0CCE011F"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Three areas of enquiry were identified as starting points for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research project, focussing on and informed by a clear set of pragmatic questions that helped to frame and guide the creative, practical processes used:</w:t>
      </w:r>
    </w:p>
    <w:p w14:paraId="010AEAB4" w14:textId="77777777" w:rsidR="005F185D" w:rsidRPr="00866912" w:rsidRDefault="005F185D" w:rsidP="005F185D">
      <w:pPr>
        <w:numPr>
          <w:ilvl w:val="0"/>
          <w:numId w:val="4"/>
        </w:numPr>
        <w:spacing w:after="360" w:line="480" w:lineRule="auto"/>
        <w:contextualSpacing/>
        <w:textAlignment w:val="baseline"/>
        <w:rPr>
          <w:rFonts w:asciiTheme="majorHAnsi" w:hAnsiTheme="majorHAnsi" w:cstheme="majorHAnsi"/>
          <w:strike/>
          <w:color w:val="000000" w:themeColor="text1"/>
        </w:rPr>
      </w:pPr>
      <w:r w:rsidRPr="002713B1">
        <w:rPr>
          <w:rFonts w:asciiTheme="majorHAnsi" w:hAnsiTheme="majorHAnsi" w:cstheme="majorHAnsi"/>
          <w:color w:val="000000" w:themeColor="text1"/>
        </w:rPr>
        <w:t xml:space="preserve">How might site-dance choreographic devising processes be employed in an exploration of participant’s lived experiences, particularly of visual impairment, in </w:t>
      </w:r>
      <w:r w:rsidRPr="00866912">
        <w:rPr>
          <w:rFonts w:asciiTheme="majorHAnsi" w:hAnsiTheme="majorHAnsi" w:cstheme="majorHAnsi"/>
          <w:color w:val="000000" w:themeColor="text1"/>
        </w:rPr>
        <w:t xml:space="preserve">relation to their perceptions of exterior space?  </w:t>
      </w:r>
    </w:p>
    <w:p w14:paraId="1ADABAEF" w14:textId="514E9FCC" w:rsidR="005F185D" w:rsidRPr="00866912" w:rsidRDefault="005F185D" w:rsidP="005F185D">
      <w:pPr>
        <w:numPr>
          <w:ilvl w:val="0"/>
          <w:numId w:val="4"/>
        </w:numPr>
        <w:spacing w:after="360" w:line="480" w:lineRule="auto"/>
        <w:contextualSpacing/>
        <w:textAlignment w:val="baseline"/>
        <w:rPr>
          <w:rFonts w:asciiTheme="majorHAnsi" w:hAnsiTheme="majorHAnsi" w:cstheme="majorHAnsi"/>
          <w:strike/>
          <w:color w:val="000000" w:themeColor="text1"/>
        </w:rPr>
      </w:pPr>
      <w:r w:rsidRPr="00866912">
        <w:rPr>
          <w:rFonts w:asciiTheme="majorHAnsi" w:hAnsiTheme="majorHAnsi" w:cstheme="majorHAnsi"/>
          <w:color w:val="000000" w:themeColor="text1"/>
        </w:rPr>
        <w:t>How might dance and tandem riding be used</w:t>
      </w:r>
      <w:r w:rsidR="00D00394" w:rsidRPr="00866912">
        <w:rPr>
          <w:rFonts w:asciiTheme="majorHAnsi" w:hAnsiTheme="majorHAnsi" w:cstheme="majorHAnsi"/>
          <w:color w:val="000000" w:themeColor="text1"/>
        </w:rPr>
        <w:t xml:space="preserve"> to enable</w:t>
      </w:r>
      <w:r w:rsidRPr="00866912">
        <w:rPr>
          <w:rFonts w:asciiTheme="majorHAnsi" w:hAnsiTheme="majorHAnsi" w:cstheme="majorHAnsi"/>
          <w:color w:val="000000" w:themeColor="text1"/>
        </w:rPr>
        <w:t xml:space="preserve"> creative dialogue</w:t>
      </w:r>
      <w:r w:rsidR="00D00394" w:rsidRPr="00866912">
        <w:rPr>
          <w:rFonts w:asciiTheme="majorHAnsi" w:hAnsiTheme="majorHAnsi" w:cstheme="majorHAnsi"/>
          <w:color w:val="000000" w:themeColor="text1"/>
        </w:rPr>
        <w:t>s</w:t>
      </w:r>
      <w:r w:rsidRPr="00866912">
        <w:rPr>
          <w:rFonts w:asciiTheme="majorHAnsi" w:hAnsiTheme="majorHAnsi" w:cstheme="majorHAnsi"/>
          <w:color w:val="000000" w:themeColor="text1"/>
        </w:rPr>
        <w:t xml:space="preserve"> between sighted and vision impaired participants? </w:t>
      </w:r>
    </w:p>
    <w:p w14:paraId="068C6315" w14:textId="7A21215F" w:rsidR="005F185D" w:rsidRPr="002713B1" w:rsidRDefault="005F185D" w:rsidP="005B2596">
      <w:pPr>
        <w:numPr>
          <w:ilvl w:val="0"/>
          <w:numId w:val="4"/>
        </w:numPr>
        <w:spacing w:after="360" w:line="480" w:lineRule="auto"/>
        <w:contextualSpacing/>
        <w:textAlignment w:val="baseline"/>
        <w:rPr>
          <w:rFonts w:asciiTheme="majorHAnsi" w:hAnsiTheme="majorHAnsi" w:cstheme="majorHAnsi"/>
          <w:b/>
          <w:bCs/>
          <w:strike/>
          <w:color w:val="000000" w:themeColor="text1"/>
        </w:rPr>
      </w:pPr>
      <w:r w:rsidRPr="002713B1">
        <w:rPr>
          <w:rFonts w:asciiTheme="majorHAnsi" w:hAnsiTheme="majorHAnsi" w:cstheme="majorHAnsi"/>
          <w:color w:val="000000" w:themeColor="text1"/>
        </w:rPr>
        <w:t>How might audio-description access tools be explored in conjunction with dancing and choreography to generate performance imagery accessible to blind and visually impaired performers and audiences?</w:t>
      </w:r>
      <w:r w:rsidRPr="002713B1">
        <w:rPr>
          <w:rFonts w:asciiTheme="majorHAnsi" w:hAnsiTheme="majorHAnsi" w:cstheme="majorHAnsi"/>
          <w:b/>
          <w:bCs/>
          <w:color w:val="000000" w:themeColor="text1"/>
        </w:rPr>
        <w:t xml:space="preserve"> </w:t>
      </w:r>
    </w:p>
    <w:p w14:paraId="16005304" w14:textId="77777777" w:rsidR="00635D2B" w:rsidRPr="002713B1" w:rsidRDefault="00635D2B" w:rsidP="00635D2B">
      <w:pPr>
        <w:spacing w:after="360" w:line="480" w:lineRule="auto"/>
        <w:ind w:left="720"/>
        <w:contextualSpacing/>
        <w:textAlignment w:val="baseline"/>
        <w:rPr>
          <w:rFonts w:asciiTheme="majorHAnsi" w:hAnsiTheme="majorHAnsi" w:cstheme="majorHAnsi"/>
          <w:b/>
          <w:bCs/>
          <w:strike/>
          <w:color w:val="000000" w:themeColor="text1"/>
        </w:rPr>
      </w:pPr>
    </w:p>
    <w:p w14:paraId="52C1C2B1"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Subsequent evaluation of these questions in regard to the broader context of this PhD enquiry, reveal my enduring interest in dancing as a mode of investigation into how an </w:t>
      </w:r>
      <w:r w:rsidRPr="002713B1">
        <w:rPr>
          <w:rFonts w:asciiTheme="majorHAnsi" w:hAnsiTheme="majorHAnsi" w:cstheme="majorHAnsi"/>
          <w:color w:val="000000" w:themeColor="text1"/>
        </w:rPr>
        <w:lastRenderedPageBreak/>
        <w:t>individual’s sensibility is informed by, and informs, their relationship to exterior spaces and places.</w:t>
      </w:r>
    </w:p>
    <w:p w14:paraId="6E56E4A1" w14:textId="77777777" w:rsidR="005F185D" w:rsidRPr="002713B1" w:rsidRDefault="005F185D" w:rsidP="006B23B0">
      <w:pPr>
        <w:pStyle w:val="Heading3"/>
        <w:rPr>
          <w:rFonts w:asciiTheme="majorHAnsi" w:hAnsiTheme="majorHAnsi" w:cstheme="majorHAnsi"/>
          <w:color w:val="000000" w:themeColor="text1"/>
        </w:rPr>
      </w:pPr>
      <w:bookmarkStart w:id="194" w:name="_Toc174621581"/>
      <w:bookmarkStart w:id="195" w:name="_Toc175321073"/>
      <w:bookmarkStart w:id="196" w:name="_Toc177547639"/>
      <w:bookmarkStart w:id="197" w:name="_Toc177893814"/>
      <w:bookmarkStart w:id="198" w:name="_Toc178340136"/>
      <w:bookmarkStart w:id="199" w:name="_Toc211859758"/>
      <w:r w:rsidRPr="002713B1">
        <w:rPr>
          <w:rFonts w:asciiTheme="majorHAnsi" w:hAnsiTheme="majorHAnsi" w:cstheme="majorHAnsi"/>
          <w:color w:val="000000" w:themeColor="text1"/>
        </w:rPr>
        <w:t>Phenomenological engagements.</w:t>
      </w:r>
      <w:bookmarkEnd w:id="194"/>
      <w:bookmarkEnd w:id="195"/>
      <w:bookmarkEnd w:id="196"/>
      <w:bookmarkEnd w:id="197"/>
      <w:bookmarkEnd w:id="198"/>
      <w:bookmarkEnd w:id="199"/>
    </w:p>
    <w:p w14:paraId="168DD6A6" w14:textId="77777777" w:rsidR="005F185D" w:rsidRPr="002713B1" w:rsidRDefault="005F185D" w:rsidP="005F185D">
      <w:pPr>
        <w:rPr>
          <w:rFonts w:asciiTheme="majorHAnsi" w:hAnsiTheme="majorHAnsi" w:cstheme="majorHAnsi"/>
          <w:color w:val="000000" w:themeColor="text1"/>
        </w:rPr>
      </w:pPr>
    </w:p>
    <w:p w14:paraId="64DA5A1F" w14:textId="21306BE2" w:rsidR="005F185D" w:rsidRPr="002713B1" w:rsidRDefault="005F185D" w:rsidP="009717A9">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Of particular relevance to this work is the understandings afforded by phenomenological philosophy </w:t>
      </w:r>
      <w:r w:rsidR="00C5564F" w:rsidRPr="002713B1">
        <w:rPr>
          <w:rFonts w:asciiTheme="majorHAnsi" w:hAnsiTheme="majorHAnsi" w:cstheme="majorHAnsi"/>
          <w:color w:val="000000" w:themeColor="text1"/>
        </w:rPr>
        <w:t>regarding an</w:t>
      </w:r>
      <w:r w:rsidRPr="002713B1">
        <w:rPr>
          <w:rFonts w:asciiTheme="majorHAnsi" w:hAnsiTheme="majorHAnsi" w:cstheme="majorHAnsi"/>
          <w:color w:val="000000" w:themeColor="text1"/>
        </w:rPr>
        <w:t xml:space="preserve"> individual’s bodily engagement with exterior landscapes (Abram 1996, 2010; Tilley, 2008; Wylie 2013).</w:t>
      </w:r>
    </w:p>
    <w:p w14:paraId="27C04568" w14:textId="4488436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Exploring</w:t>
      </w:r>
      <w:r w:rsidR="009717A9" w:rsidRPr="002713B1">
        <w:rPr>
          <w:rFonts w:asciiTheme="majorHAnsi" w:hAnsiTheme="majorHAnsi" w:cstheme="majorHAnsi"/>
          <w:color w:val="000000" w:themeColor="text1"/>
        </w:rPr>
        <w:t xml:space="preserve"> the phenomenon of</w:t>
      </w:r>
      <w:r w:rsidRPr="002713B1">
        <w:rPr>
          <w:rFonts w:asciiTheme="majorHAnsi" w:hAnsiTheme="majorHAnsi" w:cstheme="majorHAnsi"/>
          <w:color w:val="000000" w:themeColor="text1"/>
        </w:rPr>
        <w:t xml:space="preserve"> embodiment with an integrated group of sighted and vision impaired participants, prompted me to review my assumptions about vision delivering a total and accurate view of the world and encouraged me to explore the other senses as stimuli for movement. Miriam Helen Hill’s research into </w:t>
      </w:r>
      <w:r w:rsidRPr="002713B1">
        <w:rPr>
          <w:rFonts w:asciiTheme="majorHAnsi" w:hAnsiTheme="majorHAnsi" w:cstheme="majorHAnsi"/>
          <w:i/>
          <w:iCs/>
          <w:color w:val="000000" w:themeColor="text1"/>
        </w:rPr>
        <w:t>The</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Phenomenology of Sightlessness,</w:t>
      </w:r>
      <w:r w:rsidRPr="002713B1">
        <w:rPr>
          <w:rFonts w:asciiTheme="majorHAnsi" w:hAnsiTheme="majorHAnsi" w:cstheme="majorHAnsi"/>
          <w:color w:val="000000" w:themeColor="text1"/>
        </w:rPr>
        <w:t xml:space="preserve"> informed the theoretical approaches employed to do this (2012). Hill examines perception with fifteen blind participants and finds that, like the sighted, blind and vision impaired people approach and experience the world via their senses but, when vision is absent, different and usually combined senses come to the fore (2012: 104-108). Hill states that, ‘In the absence of sight, no </w:t>
      </w:r>
      <w:r w:rsidRPr="002713B1">
        <w:rPr>
          <w:rFonts w:asciiTheme="majorHAnsi" w:hAnsiTheme="majorHAnsi" w:cstheme="majorHAnsi"/>
          <w:i/>
          <w:iCs/>
          <w:color w:val="000000" w:themeColor="text1"/>
        </w:rPr>
        <w:t>new</w:t>
      </w:r>
      <w:r w:rsidRPr="002713B1">
        <w:rPr>
          <w:rFonts w:asciiTheme="majorHAnsi" w:hAnsiTheme="majorHAnsi" w:cstheme="majorHAnsi"/>
          <w:color w:val="000000" w:themeColor="text1"/>
        </w:rPr>
        <w:t xml:space="preserve"> sense develops to compensate for the loss’ rather the other senses synthesise in an effort to map space. She writes ‘Through necessity, use and practice, the remaining senses become more </w:t>
      </w:r>
      <w:r w:rsidR="00C5564F" w:rsidRPr="002713B1">
        <w:rPr>
          <w:rFonts w:asciiTheme="majorHAnsi" w:hAnsiTheme="majorHAnsi" w:cstheme="majorHAnsi"/>
          <w:color w:val="000000" w:themeColor="text1"/>
        </w:rPr>
        <w:t>acute,</w:t>
      </w:r>
      <w:r w:rsidRPr="002713B1">
        <w:rPr>
          <w:rFonts w:asciiTheme="majorHAnsi" w:hAnsiTheme="majorHAnsi" w:cstheme="majorHAnsi"/>
          <w:color w:val="000000" w:themeColor="text1"/>
        </w:rPr>
        <w:t xml:space="preserve"> and their potential is more adequately utilized.’ (2012: 104). Hill suggests that because sightlessness demands alternative ways of perceiving the world, a more lucid enquiry into ‘what essential “seeing” really is’ may be enabled (2012: 99). She comments that ‘…the blind person may be more aware of and more attuned to the dimensions of the world and better able to recognize the full potential of his or her being’ (Hill 2012: 108).</w:t>
      </w:r>
    </w:p>
    <w:p w14:paraId="16338113" w14:textId="77777777" w:rsidR="005F185D" w:rsidRPr="002713B1" w:rsidRDefault="005F185D" w:rsidP="005F185D">
      <w:pPr>
        <w:spacing w:line="480" w:lineRule="auto"/>
        <w:rPr>
          <w:rFonts w:asciiTheme="majorHAnsi" w:hAnsiTheme="majorHAnsi" w:cstheme="majorHAnsi"/>
          <w:color w:val="000000" w:themeColor="text1"/>
        </w:rPr>
      </w:pPr>
    </w:p>
    <w:p w14:paraId="50EB64A8" w14:textId="6DC00E61"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Hill’s research aligns with notions of phenomenological reduction whereby perception is isolated or bracketed in order that it be more keenly experienced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1989). Hill’s observations suggest that vision impairments deliver a particular type of perception and this, I argue informs specific ways of experiencing outdoor spaces and places.</w:t>
      </w:r>
    </w:p>
    <w:p w14:paraId="7181680E" w14:textId="77777777" w:rsidR="005F185D" w:rsidRPr="002713B1" w:rsidRDefault="005F185D" w:rsidP="005F185D">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research, practical explorations into ways to initiate a perceptual bracketing and make experiences conscious were undertaken via:</w:t>
      </w:r>
    </w:p>
    <w:p w14:paraId="0C81D7ED" w14:textId="77777777" w:rsidR="005F185D" w:rsidRPr="002713B1" w:rsidRDefault="005F185D" w:rsidP="005F185D">
      <w:pPr>
        <w:rPr>
          <w:rFonts w:asciiTheme="majorHAnsi" w:hAnsiTheme="majorHAnsi" w:cstheme="majorHAnsi"/>
          <w:color w:val="000000" w:themeColor="text1"/>
        </w:rPr>
      </w:pPr>
    </w:p>
    <w:p w14:paraId="6C4555DE" w14:textId="77777777" w:rsidR="005F185D" w:rsidRPr="002713B1" w:rsidRDefault="005F185D" w:rsidP="005F185D">
      <w:pPr>
        <w:numPr>
          <w:ilvl w:val="0"/>
          <w:numId w:val="5"/>
        </w:numPr>
        <w:spacing w:after="200" w:line="480" w:lineRule="auto"/>
        <w:contextualSpacing/>
        <w:rPr>
          <w:rFonts w:asciiTheme="majorHAnsi" w:hAnsiTheme="majorHAnsi" w:cstheme="majorHAnsi"/>
          <w:color w:val="000000" w:themeColor="text1"/>
        </w:rPr>
      </w:pPr>
      <w:r w:rsidRPr="002713B1">
        <w:rPr>
          <w:rFonts w:asciiTheme="majorHAnsi" w:hAnsiTheme="majorHAnsi" w:cstheme="majorHAnsi"/>
          <w:color w:val="000000" w:themeColor="text1"/>
        </w:rPr>
        <w:t>Improvisations that encouraged participants to link movement to their interior, felt senses.</w:t>
      </w:r>
    </w:p>
    <w:p w14:paraId="3AFC1D62" w14:textId="77777777" w:rsidR="005F185D" w:rsidRPr="002713B1" w:rsidRDefault="005F185D" w:rsidP="005F185D">
      <w:pPr>
        <w:numPr>
          <w:ilvl w:val="0"/>
          <w:numId w:val="3"/>
        </w:numPr>
        <w:spacing w:after="200" w:line="480" w:lineRule="auto"/>
        <w:contextualSpacing/>
        <w:rPr>
          <w:rFonts w:asciiTheme="majorHAnsi" w:hAnsiTheme="majorHAnsi" w:cstheme="majorHAnsi"/>
          <w:strike/>
          <w:color w:val="000000" w:themeColor="text1"/>
        </w:rPr>
      </w:pPr>
      <w:r w:rsidRPr="002713B1">
        <w:rPr>
          <w:rFonts w:asciiTheme="majorHAnsi" w:hAnsiTheme="majorHAnsi" w:cstheme="majorHAnsi"/>
          <w:color w:val="000000" w:themeColor="text1"/>
        </w:rPr>
        <w:t xml:space="preserve">Work reducing, encapsulating and embodying in movement vocabularies and performance imagery, the memories and stories associated with experiences of travel for blind and visually impaired participants, </w:t>
      </w:r>
    </w:p>
    <w:p w14:paraId="75001CA1" w14:textId="77777777" w:rsidR="005F185D" w:rsidRPr="002713B1" w:rsidRDefault="005F185D" w:rsidP="005F185D">
      <w:pPr>
        <w:numPr>
          <w:ilvl w:val="0"/>
          <w:numId w:val="3"/>
        </w:numPr>
        <w:spacing w:after="200" w:line="480" w:lineRule="auto"/>
        <w:contextualSpacing/>
        <w:rPr>
          <w:rFonts w:asciiTheme="majorHAnsi" w:hAnsiTheme="majorHAnsi" w:cstheme="majorHAnsi"/>
          <w:strike/>
          <w:color w:val="000000" w:themeColor="text1"/>
        </w:rPr>
      </w:pPr>
      <w:r w:rsidRPr="002713B1">
        <w:rPr>
          <w:rFonts w:asciiTheme="majorHAnsi" w:hAnsiTheme="majorHAnsi" w:cstheme="majorHAnsi"/>
          <w:color w:val="000000" w:themeColor="text1"/>
        </w:rPr>
        <w:t>Partner and tandem work that aimed to encourage and support participants to move with confidence in open space.</w:t>
      </w:r>
    </w:p>
    <w:p w14:paraId="20573923" w14:textId="77777777" w:rsidR="005F185D" w:rsidRPr="002713B1" w:rsidRDefault="005F185D" w:rsidP="005F185D">
      <w:pPr>
        <w:numPr>
          <w:ilvl w:val="0"/>
          <w:numId w:val="3"/>
        </w:numPr>
        <w:spacing w:after="200" w:line="480" w:lineRule="auto"/>
        <w:contextualSpacing/>
        <w:rPr>
          <w:rFonts w:asciiTheme="majorHAnsi" w:hAnsiTheme="majorHAnsi" w:cstheme="majorHAnsi"/>
          <w:strike/>
          <w:color w:val="000000" w:themeColor="text1"/>
        </w:rPr>
      </w:pPr>
      <w:r w:rsidRPr="002713B1">
        <w:rPr>
          <w:rFonts w:asciiTheme="majorHAnsi" w:hAnsiTheme="majorHAnsi" w:cstheme="majorHAnsi"/>
          <w:color w:val="000000" w:themeColor="text1"/>
        </w:rPr>
        <w:t xml:space="preserve">Explorations with audio-describing movement imagery. </w:t>
      </w:r>
    </w:p>
    <w:p w14:paraId="4D37B5E0" w14:textId="6A4C550E" w:rsidR="005F185D" w:rsidRPr="002713B1" w:rsidRDefault="005F185D" w:rsidP="006B23B0">
      <w:pPr>
        <w:pStyle w:val="Heading3"/>
        <w:rPr>
          <w:rFonts w:asciiTheme="majorHAnsi" w:hAnsiTheme="majorHAnsi" w:cstheme="majorHAnsi"/>
          <w:color w:val="000000" w:themeColor="text1"/>
        </w:rPr>
      </w:pPr>
      <w:bookmarkStart w:id="200" w:name="_Toc174621582"/>
      <w:bookmarkStart w:id="201" w:name="_Toc175321074"/>
      <w:bookmarkStart w:id="202" w:name="_Toc177547640"/>
      <w:bookmarkStart w:id="203" w:name="_Toc177893815"/>
      <w:bookmarkStart w:id="204" w:name="_Toc178340137"/>
      <w:bookmarkStart w:id="205" w:name="_Toc211859759"/>
      <w:r w:rsidRPr="002713B1">
        <w:rPr>
          <w:rFonts w:asciiTheme="majorHAnsi" w:hAnsiTheme="majorHAnsi" w:cstheme="majorHAnsi"/>
          <w:color w:val="000000" w:themeColor="text1"/>
        </w:rPr>
        <w:t>Preliminary Research</w:t>
      </w:r>
      <w:bookmarkEnd w:id="200"/>
      <w:bookmarkEnd w:id="201"/>
      <w:bookmarkEnd w:id="202"/>
      <w:bookmarkEnd w:id="203"/>
      <w:bookmarkEnd w:id="204"/>
      <w:r w:rsidR="006B23B0" w:rsidRPr="002713B1">
        <w:rPr>
          <w:rFonts w:asciiTheme="majorHAnsi" w:hAnsiTheme="majorHAnsi" w:cstheme="majorHAnsi"/>
          <w:color w:val="000000" w:themeColor="text1"/>
        </w:rPr>
        <w:t>.</w:t>
      </w:r>
      <w:bookmarkEnd w:id="205"/>
    </w:p>
    <w:p w14:paraId="6D493B1F" w14:textId="77777777" w:rsidR="005F185D" w:rsidRPr="002713B1" w:rsidRDefault="005F185D" w:rsidP="005F185D">
      <w:pPr>
        <w:rPr>
          <w:rFonts w:asciiTheme="majorHAnsi" w:hAnsiTheme="majorHAnsi" w:cstheme="majorHAnsi"/>
          <w:color w:val="000000" w:themeColor="text1"/>
        </w:rPr>
      </w:pPr>
    </w:p>
    <w:p w14:paraId="2D6E11EB" w14:textId="6D94B534"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Preliminary research involved </w:t>
      </w:r>
      <w:r w:rsidR="00C5564F" w:rsidRPr="002713B1">
        <w:rPr>
          <w:rFonts w:asciiTheme="majorHAnsi" w:hAnsiTheme="majorHAnsi" w:cstheme="majorHAnsi"/>
          <w:color w:val="000000" w:themeColor="text1"/>
        </w:rPr>
        <w:t>me</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Poley</w:t>
      </w:r>
      <w:proofErr w:type="spellEnd"/>
      <w:r w:rsidRPr="002713B1">
        <w:rPr>
          <w:rFonts w:asciiTheme="majorHAnsi" w:hAnsiTheme="majorHAnsi" w:cstheme="majorHAnsi"/>
          <w:color w:val="000000" w:themeColor="text1"/>
        </w:rPr>
        <w:t xml:space="preserve"> and Aylmer undertaking a series of introductory training sessions orientated to working with blind and visually impaired people led by providers of access support in the London region. The visual awareness training at the Thomas Pocklington centre</w:t>
      </w:r>
      <w:r w:rsidRPr="002713B1">
        <w:rPr>
          <w:rStyle w:val="FootnoteReference"/>
          <w:rFonts w:asciiTheme="majorHAnsi" w:hAnsiTheme="majorHAnsi" w:cstheme="majorHAnsi"/>
          <w:color w:val="000000" w:themeColor="text1"/>
        </w:rPr>
        <w:footnoteReference w:id="85"/>
      </w:r>
      <w:r w:rsidRPr="002713B1">
        <w:rPr>
          <w:rFonts w:asciiTheme="majorHAnsi" w:hAnsiTheme="majorHAnsi" w:cstheme="majorHAnsi"/>
          <w:color w:val="000000" w:themeColor="text1"/>
        </w:rPr>
        <w:t xml:space="preserve"> alerted us to the potential challenges and mitigations to </w:t>
      </w:r>
      <w:r w:rsidRPr="002713B1">
        <w:rPr>
          <w:rFonts w:asciiTheme="majorHAnsi" w:hAnsiTheme="majorHAnsi" w:cstheme="majorHAnsi"/>
          <w:color w:val="000000" w:themeColor="text1"/>
        </w:rPr>
        <w:lastRenderedPageBreak/>
        <w:t xml:space="preserve">participation and introduced us to basic protocols for good </w:t>
      </w:r>
      <w:r w:rsidR="00C5564F" w:rsidRPr="002713B1">
        <w:rPr>
          <w:rFonts w:asciiTheme="majorHAnsi" w:hAnsiTheme="majorHAnsi" w:cstheme="majorHAnsi"/>
          <w:color w:val="000000" w:themeColor="text1"/>
        </w:rPr>
        <w:t>practice,</w:t>
      </w:r>
      <w:r w:rsidRPr="002713B1">
        <w:rPr>
          <w:rFonts w:asciiTheme="majorHAnsi" w:hAnsiTheme="majorHAnsi" w:cstheme="majorHAnsi"/>
          <w:color w:val="000000" w:themeColor="text1"/>
        </w:rPr>
        <w:t xml:space="preserve"> such as, providing detailed information about travel routes to and from a rehearsal venue in advance of workshops, and consideration of</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appropriate methods for assisting and guiding access, from the start and throughout, a project. </w:t>
      </w:r>
      <w:r w:rsidRPr="002713B1">
        <w:rPr>
          <w:rStyle w:val="FootnoteReference"/>
          <w:rFonts w:asciiTheme="majorHAnsi" w:hAnsiTheme="majorHAnsi" w:cstheme="majorHAnsi"/>
          <w:color w:val="000000" w:themeColor="text1"/>
        </w:rPr>
        <w:footnoteReference w:id="86"/>
      </w:r>
    </w:p>
    <w:p w14:paraId="72B22F5F"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Findings from a survey commissioned by the Royal National Institute of Blind People (RNIB, 2009) provided additional insights into the relevance of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research.</w:t>
      </w:r>
      <w:r w:rsidRPr="002713B1">
        <w:rPr>
          <w:rStyle w:val="FootnoteReference"/>
          <w:rFonts w:asciiTheme="majorHAnsi" w:hAnsiTheme="majorHAnsi" w:cstheme="majorHAnsi"/>
          <w:color w:val="000000" w:themeColor="text1"/>
        </w:rPr>
        <w:footnoteReference w:id="87"/>
      </w:r>
      <w:r w:rsidRPr="002713B1">
        <w:rPr>
          <w:rFonts w:asciiTheme="majorHAnsi" w:hAnsiTheme="majorHAnsi" w:cstheme="majorHAnsi"/>
          <w:color w:val="000000" w:themeColor="text1"/>
        </w:rPr>
        <w:t xml:space="preserve"> The report found, that for blind and visually impaired people, a complex combination of pressures intersect to produce higher than average levels of depression, frustration and loneliness produced by feelings of being cut off from mainstream society (Douglas, Corcoran, and Pavey, 2006). However, these feelings are mitigated and increases in happiness, confidence and mobility were noted when vision impaired people are supported to participate (ibid). This led me to consider the importance of providing effective access tools when directing blind and visually impaired participants into dancing, moving and performing. </w:t>
      </w:r>
    </w:p>
    <w:p w14:paraId="38D048E5"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Of particular interest to me were the teaching strategies developed to make ballet accessible to blind and visually impaired dancers by the</w:t>
      </w:r>
      <w:r w:rsidRPr="002713B1">
        <w:rPr>
          <w:rFonts w:asciiTheme="majorHAnsi" w:hAnsiTheme="majorHAnsi" w:cstheme="majorHAnsi"/>
          <w:i/>
          <w:color w:val="000000" w:themeColor="text1"/>
        </w:rPr>
        <w:t xml:space="preserve"> </w:t>
      </w:r>
      <w:r w:rsidRPr="002713B1">
        <w:rPr>
          <w:rFonts w:asciiTheme="majorHAnsi" w:hAnsiTheme="majorHAnsi" w:cstheme="majorHAnsi"/>
          <w:i/>
          <w:iCs/>
          <w:color w:val="000000" w:themeColor="text1"/>
        </w:rPr>
        <w:t>Monday Moves</w:t>
      </w:r>
      <w:r w:rsidRPr="002713B1">
        <w:rPr>
          <w:rFonts w:asciiTheme="majorHAnsi" w:hAnsiTheme="majorHAnsi" w:cstheme="majorHAnsi"/>
          <w:color w:val="000000" w:themeColor="text1"/>
        </w:rPr>
        <w:t xml:space="preserve"> ballet class for visually impaired and blind dancers at the Royal Ballet and Royal Opera House, London.</w:t>
      </w:r>
      <w:r w:rsidRPr="002713B1">
        <w:rPr>
          <w:rStyle w:val="FootnoteReference"/>
          <w:rFonts w:asciiTheme="majorHAnsi" w:hAnsiTheme="majorHAnsi" w:cstheme="majorHAnsi"/>
          <w:color w:val="000000" w:themeColor="text1"/>
        </w:rPr>
        <w:footnoteReference w:id="88"/>
      </w:r>
      <w:r w:rsidRPr="002713B1">
        <w:rPr>
          <w:rFonts w:asciiTheme="majorHAnsi" w:hAnsiTheme="majorHAnsi" w:cstheme="majorHAnsi"/>
          <w:color w:val="000000" w:themeColor="text1"/>
        </w:rPr>
        <w:t xml:space="preserve"> A visit to the class introduced me to a range of methods designed to enable blind and vision impaired people to dance, such as using ropes and paired work to link bodies whilst travelling in and through space. Methods using touch and sonic orientation, along with non-vision-based strategies for promoting movement were also explored and started to align with my research into ways of </w:t>
      </w:r>
      <w:r w:rsidRPr="002713B1">
        <w:rPr>
          <w:rFonts w:asciiTheme="majorHAnsi" w:hAnsiTheme="majorHAnsi" w:cstheme="majorHAnsi"/>
          <w:color w:val="000000" w:themeColor="text1"/>
        </w:rPr>
        <w:lastRenderedPageBreak/>
        <w:t xml:space="preserve">amplifying the bodies interior perceptions in movements that extended into the wider, exterior, space. The </w:t>
      </w:r>
      <w:r w:rsidRPr="002713B1">
        <w:rPr>
          <w:rFonts w:asciiTheme="majorHAnsi" w:hAnsiTheme="majorHAnsi" w:cstheme="majorHAnsi"/>
          <w:i/>
          <w:iCs/>
          <w:color w:val="000000" w:themeColor="text1"/>
        </w:rPr>
        <w:t>Monday Moves</w:t>
      </w:r>
      <w:r w:rsidRPr="002713B1">
        <w:rPr>
          <w:rFonts w:asciiTheme="majorHAnsi" w:hAnsiTheme="majorHAnsi" w:cstheme="majorHAnsi"/>
          <w:color w:val="000000" w:themeColor="text1"/>
        </w:rPr>
        <w:t xml:space="preserve"> class inspired experiments in linking bodies together in </w:t>
      </w:r>
      <w:r w:rsidRPr="002713B1">
        <w:rPr>
          <w:rFonts w:asciiTheme="majorHAnsi" w:hAnsiTheme="majorHAnsi" w:cstheme="majorHAnsi"/>
          <w:i/>
          <w:iCs/>
          <w:color w:val="000000" w:themeColor="text1"/>
        </w:rPr>
        <w:t>Tandem Ballet</w:t>
      </w:r>
      <w:r w:rsidRPr="002713B1">
        <w:rPr>
          <w:rFonts w:asciiTheme="majorHAnsi" w:hAnsiTheme="majorHAnsi" w:cstheme="majorHAnsi"/>
          <w:color w:val="000000" w:themeColor="text1"/>
        </w:rPr>
        <w:t xml:space="preserve"> by various means, such as by holding the handlebars, or seat, of the tandem, or a sighted participants’ shoulder when riding, in order to enable vision impaired participant to extend their range and speed of movement whilst travelling through space.  </w:t>
      </w:r>
    </w:p>
    <w:p w14:paraId="29895CEC"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As mentioned previously, preliminary research revealed an august selection of UK based integrated dance and theatre companies working at the time. However, the majority of performances they created were for indoor spaces. </w:t>
      </w:r>
      <w:proofErr w:type="spellStart"/>
      <w:r w:rsidRPr="002713B1">
        <w:rPr>
          <w:rFonts w:asciiTheme="majorHAnsi" w:hAnsiTheme="majorHAnsi" w:cstheme="majorHAnsi"/>
          <w:i/>
          <w:iCs/>
          <w:color w:val="000000" w:themeColor="text1"/>
        </w:rPr>
        <w:t>Tandemonium</w:t>
      </w:r>
      <w:proofErr w:type="spellEnd"/>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by the London based Extant theatre company provided an exception. </w:t>
      </w:r>
      <w:r w:rsidRPr="002713B1">
        <w:rPr>
          <w:rStyle w:val="FootnoteReference"/>
          <w:rFonts w:asciiTheme="majorHAnsi" w:hAnsiTheme="majorHAnsi" w:cstheme="majorHAnsi"/>
          <w:color w:val="000000" w:themeColor="text1"/>
        </w:rPr>
        <w:footnoteReference w:id="89"/>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i/>
          <w:iCs/>
          <w:color w:val="000000" w:themeColor="text1"/>
        </w:rPr>
        <w:t>Tandemonium</w:t>
      </w:r>
      <w:proofErr w:type="spellEnd"/>
      <w:r w:rsidRPr="002713B1">
        <w:rPr>
          <w:rFonts w:asciiTheme="majorHAnsi" w:hAnsiTheme="majorHAnsi" w:cstheme="majorHAnsi"/>
          <w:color w:val="000000" w:themeColor="text1"/>
        </w:rPr>
        <w:t xml:space="preserve"> was made for outdoor viewings and employed four tandems, ridden by four sighted and four visually impaired riders, with a musical theatre aesthetic to deliver an up-beat narrative about togetherness and friendship. In the piece, a clear distinction was made between sighted and non-sighted performers as the sighted front riders wore neutral white T-shirts and silently chauffeured the colourfully clad, singing and shouting, visually impaired back riders around. Casting the disabled performers as the protagonists of the work demonstrated an aesthetic that privileged their expressive potential but did not show them as working in collaboration with the sighted performers. </w:t>
      </w:r>
      <w:proofErr w:type="spellStart"/>
      <w:r w:rsidRPr="002713B1">
        <w:rPr>
          <w:rFonts w:asciiTheme="majorHAnsi" w:hAnsiTheme="majorHAnsi" w:cstheme="majorHAnsi"/>
          <w:i/>
          <w:iCs/>
          <w:color w:val="000000" w:themeColor="text1"/>
        </w:rPr>
        <w:t>Tandemonium</w:t>
      </w:r>
      <w:proofErr w:type="spellEnd"/>
      <w:r w:rsidRPr="002713B1">
        <w:rPr>
          <w:rFonts w:asciiTheme="majorHAnsi" w:hAnsiTheme="majorHAnsi" w:cstheme="majorHAnsi"/>
          <w:color w:val="000000" w:themeColor="text1"/>
        </w:rPr>
        <w:t xml:space="preserve"> provided an example of creatively employing tandems to enable blind and visually impaired performers to move freely in outdoor spaces but did not represent blind and vision impaired and sighted performers as equal. This realisation </w:t>
      </w:r>
      <w:r w:rsidRPr="002713B1">
        <w:rPr>
          <w:rFonts w:asciiTheme="majorHAnsi" w:hAnsiTheme="majorHAnsi" w:cstheme="majorHAnsi"/>
          <w:color w:val="000000" w:themeColor="text1"/>
        </w:rPr>
        <w:lastRenderedPageBreak/>
        <w:t xml:space="preserve">impacted my thinking about how to direct a creative collaboration in which all dancers were equally engaged in the performance.  </w:t>
      </w:r>
    </w:p>
    <w:p w14:paraId="15BE9A83" w14:textId="2E420FEA"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 precedent that pursued integration and equality in dance, was found in an annual contact improvisation workshop led by dance-artists, Steve Paxton and Anne Kilcoyne</w:t>
      </w:r>
      <w:r w:rsidR="00AA5DA8" w:rsidRPr="002713B1">
        <w:rPr>
          <w:rFonts w:asciiTheme="majorHAnsi" w:hAnsiTheme="majorHAnsi" w:cstheme="majorHAnsi"/>
          <w:color w:val="000000" w:themeColor="text1"/>
        </w:rPr>
        <w:t>.</w:t>
      </w:r>
      <w:r w:rsidR="00AA5DA8" w:rsidRPr="002713B1">
        <w:rPr>
          <w:rStyle w:val="FootnoteReference"/>
          <w:rFonts w:asciiTheme="majorHAnsi" w:hAnsiTheme="majorHAnsi" w:cstheme="majorHAnsi"/>
          <w:color w:val="000000" w:themeColor="text1"/>
        </w:rPr>
        <w:footnoteReference w:id="90"/>
      </w:r>
      <w:r w:rsidR="00AA5DA8"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Paxton and Kilcoyne’s reflections on the project provided me with valuable insights into leading accessible dance workshops (Paxton and Kilcoyne 1993). Specifically, their observation that a relationship existed between impaired vision and the amount of confidence in moving a person has, made me aware of potential limitations that the vision impaired participants might feel because, as Paxton and Kilcoyne state ‘the unseeing body has different habits and expectations from those we meet in the sighted dancer’ as for people who cannot see, moving itself can be perceived as ‘hazardous’ (1993: 8) and can imprint on the body and psyche as a ‘pattern of fear and minimal movement’ (1993: 9). This was mitigated by working with ‘movement as the teacher’ </w:t>
      </w:r>
      <w:r w:rsidR="00D6632D" w:rsidRPr="002713B1">
        <w:rPr>
          <w:rFonts w:asciiTheme="majorHAnsi" w:hAnsiTheme="majorHAnsi" w:cstheme="majorHAnsi"/>
          <w:color w:val="000000" w:themeColor="text1"/>
        </w:rPr>
        <w:t>to</w:t>
      </w:r>
    </w:p>
    <w:p w14:paraId="4C3A3FB9" w14:textId="355869FF" w:rsidR="005F185D" w:rsidRPr="002713B1" w:rsidRDefault="005F185D" w:rsidP="005F185D">
      <w:pPr>
        <w:spacing w:before="2" w:after="2"/>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…encourage learning from the body by listening to its inner </w:t>
      </w:r>
      <w:r w:rsidR="00D6632D" w:rsidRPr="002713B1">
        <w:rPr>
          <w:rFonts w:asciiTheme="majorHAnsi" w:hAnsiTheme="majorHAnsi" w:cstheme="majorHAnsi"/>
          <w:color w:val="000000" w:themeColor="text1"/>
        </w:rPr>
        <w:t>state and</w:t>
      </w:r>
      <w:r w:rsidRPr="002713B1">
        <w:rPr>
          <w:rFonts w:asciiTheme="majorHAnsi" w:hAnsiTheme="majorHAnsi" w:cstheme="majorHAnsi"/>
          <w:color w:val="000000" w:themeColor="text1"/>
        </w:rPr>
        <w:t xml:space="preserve"> learning through the body to 'doing’ rather than by 'thinking' (or worrying) how a pre-set standard of doing can be reached. (Paxton and Kilcoyne 1993: 13)</w:t>
      </w:r>
    </w:p>
    <w:p w14:paraId="71AB7585" w14:textId="77777777" w:rsidR="005F185D" w:rsidRPr="002713B1" w:rsidRDefault="005F185D" w:rsidP="005F185D">
      <w:pPr>
        <w:spacing w:before="2" w:after="2"/>
        <w:rPr>
          <w:rFonts w:asciiTheme="majorHAnsi" w:hAnsiTheme="majorHAnsi" w:cstheme="majorHAnsi"/>
          <w:b/>
          <w:bCs/>
          <w:color w:val="000000" w:themeColor="text1"/>
        </w:rPr>
      </w:pPr>
    </w:p>
    <w:p w14:paraId="59C85CEF" w14:textId="77777777" w:rsidR="005F185D" w:rsidRPr="002713B1" w:rsidRDefault="005F185D" w:rsidP="005F185D">
      <w:pPr>
        <w:spacing w:before="2" w:after="2"/>
        <w:rPr>
          <w:rFonts w:asciiTheme="majorHAnsi" w:hAnsiTheme="majorHAnsi" w:cstheme="majorHAnsi"/>
          <w:color w:val="000000" w:themeColor="text1"/>
        </w:rPr>
      </w:pPr>
    </w:p>
    <w:p w14:paraId="76A23322"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Returning to the theme of my research and the exploration of interior and exterior landscapes, Paxton and Kilcoyne’s reflections articulate a link between the body, movement and perception and, in so doing, affirm a phenomenological position regarding the body’s potential to deliver ‘our point of view on the world’ (Merleau-Ponty, 1964:5). Specifically, through encouraging participants to tune their attention to their interior perception and to </w:t>
      </w:r>
      <w:r w:rsidRPr="002713B1">
        <w:rPr>
          <w:rFonts w:asciiTheme="majorHAnsi" w:hAnsiTheme="majorHAnsi" w:cstheme="majorHAnsi"/>
          <w:color w:val="000000" w:themeColor="text1"/>
        </w:rPr>
        <w:lastRenderedPageBreak/>
        <w:t>listen to their bodies’ ‘inner state’ whilst moving, enfolded interior perceptions with the exterior landscape and communicated experiences not as spoken word, but in bodily terms through expressive movement (Paxton and Kilcoyne 1993: 13).</w:t>
      </w:r>
    </w:p>
    <w:p w14:paraId="47909849" w14:textId="093F11DE" w:rsidR="005F185D" w:rsidRPr="002713B1" w:rsidRDefault="006B23B0" w:rsidP="006B23B0">
      <w:pPr>
        <w:pStyle w:val="Heading3"/>
        <w:rPr>
          <w:rFonts w:asciiTheme="majorHAnsi" w:hAnsiTheme="majorHAnsi" w:cstheme="majorHAnsi"/>
          <w:color w:val="000000" w:themeColor="text1"/>
        </w:rPr>
      </w:pPr>
      <w:bookmarkStart w:id="206" w:name="_Toc174621583"/>
      <w:bookmarkStart w:id="207" w:name="_Toc175321075"/>
      <w:bookmarkStart w:id="208" w:name="_Toc177547641"/>
      <w:bookmarkStart w:id="209" w:name="_Toc177893816"/>
      <w:bookmarkStart w:id="210" w:name="_Toc178340138"/>
      <w:bookmarkStart w:id="211" w:name="_Toc211859760"/>
      <w:r w:rsidRPr="002713B1">
        <w:rPr>
          <w:rFonts w:asciiTheme="majorHAnsi" w:hAnsiTheme="majorHAnsi" w:cstheme="majorHAnsi"/>
          <w:color w:val="000000" w:themeColor="text1"/>
        </w:rPr>
        <w:t>Workshops</w:t>
      </w:r>
      <w:bookmarkEnd w:id="206"/>
      <w:bookmarkEnd w:id="207"/>
      <w:bookmarkEnd w:id="208"/>
      <w:bookmarkEnd w:id="209"/>
      <w:bookmarkEnd w:id="210"/>
      <w:r w:rsidRPr="002713B1">
        <w:rPr>
          <w:rFonts w:asciiTheme="majorHAnsi" w:hAnsiTheme="majorHAnsi" w:cstheme="majorHAnsi"/>
          <w:color w:val="000000" w:themeColor="text1"/>
        </w:rPr>
        <w:t>.</w:t>
      </w:r>
      <w:bookmarkEnd w:id="211"/>
    </w:p>
    <w:p w14:paraId="4D52DD8F" w14:textId="77777777" w:rsidR="006B23B0" w:rsidRPr="002713B1" w:rsidRDefault="006B23B0" w:rsidP="006B23B0">
      <w:pPr>
        <w:rPr>
          <w:color w:val="000000" w:themeColor="text1"/>
        </w:rPr>
      </w:pPr>
    </w:p>
    <w:p w14:paraId="547749B6" w14:textId="08CB99A2"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preliminary research provided examples of dance specific methods for working with vision impaired people and imparted an awareness of how to organise and lead accessible workshops. Reflections by Paxton and Kilcoyne alerted me to potential barriers to movement, whilst also providing excellent examples of how dance practices using touch and contact, can mitigate against restrictions. Although </w:t>
      </w:r>
      <w:proofErr w:type="spellStart"/>
      <w:r w:rsidRPr="002713B1">
        <w:rPr>
          <w:rFonts w:asciiTheme="majorHAnsi" w:hAnsiTheme="majorHAnsi" w:cstheme="majorHAnsi"/>
          <w:i/>
          <w:iCs/>
          <w:color w:val="000000" w:themeColor="text1"/>
        </w:rPr>
        <w:t>Tandemo</w:t>
      </w:r>
      <w:r w:rsidR="00D6632D" w:rsidRPr="002713B1">
        <w:rPr>
          <w:rFonts w:asciiTheme="majorHAnsi" w:hAnsiTheme="majorHAnsi" w:cstheme="majorHAnsi"/>
          <w:i/>
          <w:iCs/>
          <w:color w:val="000000" w:themeColor="text1"/>
        </w:rPr>
        <w:t>n</w:t>
      </w:r>
      <w:r w:rsidRPr="002713B1">
        <w:rPr>
          <w:rFonts w:asciiTheme="majorHAnsi" w:hAnsiTheme="majorHAnsi" w:cstheme="majorHAnsi"/>
          <w:i/>
          <w:iCs/>
          <w:color w:val="000000" w:themeColor="text1"/>
        </w:rPr>
        <w:t>ium</w:t>
      </w:r>
      <w:proofErr w:type="spellEnd"/>
      <w:r w:rsidRPr="002713B1">
        <w:rPr>
          <w:rFonts w:asciiTheme="majorHAnsi" w:hAnsiTheme="majorHAnsi" w:cstheme="majorHAnsi"/>
          <w:color w:val="000000" w:themeColor="text1"/>
        </w:rPr>
        <w:t xml:space="preserve"> demonstrated the creative potential of tandems in performance, it did not integrate blind, visually impaired and sighted performers equally. For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project, it was agreed that the sighted would support the vision impaired participants in an exploration of their bodily experience, but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all dancers would take equal roles. To facilitate this, it became clear from the outset that I needed to develop non-vision based directing methods, and that access provisions, such as an audio-description, should be assimilated into all aspects of the research and production as they developed.</w:t>
      </w:r>
    </w:p>
    <w:p w14:paraId="49FFB93D" w14:textId="77777777" w:rsidR="005F185D" w:rsidRPr="002713B1" w:rsidRDefault="005F185D" w:rsidP="005F185D">
      <w:pPr>
        <w:rPr>
          <w:rFonts w:asciiTheme="majorHAnsi" w:hAnsiTheme="majorHAnsi" w:cstheme="majorHAnsi"/>
          <w:color w:val="000000" w:themeColor="text1"/>
        </w:rPr>
      </w:pPr>
    </w:p>
    <w:p w14:paraId="72724847" w14:textId="1FD97C39"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both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and the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projects, the choreographic processes employed were designed to establish a movement vocabulary based on the essential, corporeal and embodied, experiences that participants had of their visual impairment. To do this, I directed them into moving in relation to the feelings that emerged from their interior selves</w:t>
      </w:r>
      <w:r w:rsidR="008C5BD9" w:rsidRPr="002713B1">
        <w:rPr>
          <w:rFonts w:asciiTheme="majorHAnsi" w:hAnsiTheme="majorHAnsi" w:cstheme="majorHAnsi"/>
          <w:color w:val="000000" w:themeColor="text1"/>
        </w:rPr>
        <w:t>, such as by imagining a movement starting in their spines rippling along lines travelling through their limbs and out into the periphery</w:t>
      </w:r>
      <w:r w:rsidRPr="002713B1">
        <w:rPr>
          <w:rFonts w:asciiTheme="majorHAnsi" w:hAnsiTheme="majorHAnsi" w:cstheme="majorHAnsi"/>
          <w:color w:val="000000" w:themeColor="text1"/>
        </w:rPr>
        <w:t xml:space="preserve">. Once a connection between movement and interiority had been established, I ask them to notice any </w:t>
      </w:r>
      <w:r w:rsidRPr="002713B1">
        <w:rPr>
          <w:rFonts w:asciiTheme="majorHAnsi" w:hAnsiTheme="majorHAnsi" w:cstheme="majorHAnsi"/>
          <w:color w:val="000000" w:themeColor="text1"/>
        </w:rPr>
        <w:lastRenderedPageBreak/>
        <w:t xml:space="preserve">impressions or associations that arose and to express them in the shape, quality, pace and scale of their actions. Cultivating qualitative attention to movement generated movements that embodied and communicated the performers’ unique, internally perceived perspectives. </w:t>
      </w:r>
    </w:p>
    <w:p w14:paraId="254BB3F2" w14:textId="77777777" w:rsidR="005F185D" w:rsidRPr="002713B1" w:rsidRDefault="005F185D" w:rsidP="005F185D">
      <w:pPr>
        <w:pStyle w:val="Heading2"/>
        <w:rPr>
          <w:rFonts w:cstheme="majorHAnsi"/>
          <w:b/>
          <w:bCs/>
          <w:color w:val="000000" w:themeColor="text1"/>
          <w:sz w:val="24"/>
          <w:szCs w:val="24"/>
          <w:lang w:eastAsia="en-US"/>
        </w:rPr>
      </w:pPr>
      <w:bookmarkStart w:id="212" w:name="_Toc177547642"/>
      <w:bookmarkStart w:id="213" w:name="_Toc177893817"/>
      <w:bookmarkStart w:id="214" w:name="_Toc178340139"/>
      <w:bookmarkStart w:id="215" w:name="_Toc211859761"/>
      <w:r w:rsidRPr="002713B1">
        <w:rPr>
          <w:rFonts w:cstheme="majorHAnsi"/>
          <w:i/>
          <w:iCs/>
          <w:color w:val="000000" w:themeColor="text1"/>
        </w:rPr>
        <w:t>Tandem Ballet</w:t>
      </w:r>
      <w:bookmarkEnd w:id="212"/>
      <w:r w:rsidRPr="002713B1">
        <w:rPr>
          <w:rFonts w:cstheme="majorHAnsi"/>
          <w:color w:val="000000" w:themeColor="text1"/>
          <w:sz w:val="24"/>
          <w:szCs w:val="24"/>
          <w:lang w:eastAsia="en-US"/>
        </w:rPr>
        <w:t>.</w:t>
      </w:r>
      <w:bookmarkEnd w:id="213"/>
      <w:bookmarkEnd w:id="214"/>
      <w:bookmarkEnd w:id="215"/>
      <w:r w:rsidRPr="002713B1">
        <w:rPr>
          <w:rFonts w:cstheme="majorHAnsi"/>
          <w:color w:val="000000" w:themeColor="text1"/>
          <w:sz w:val="24"/>
          <w:szCs w:val="24"/>
          <w:lang w:eastAsia="en-US"/>
        </w:rPr>
        <w:t xml:space="preserve"> </w:t>
      </w:r>
    </w:p>
    <w:p w14:paraId="644310F8" w14:textId="77777777" w:rsidR="005F185D" w:rsidRPr="002713B1" w:rsidRDefault="005F185D" w:rsidP="005F185D">
      <w:pPr>
        <w:rPr>
          <w:rFonts w:asciiTheme="majorHAnsi" w:hAnsiTheme="majorHAnsi" w:cstheme="majorHAnsi"/>
          <w:color w:val="000000" w:themeColor="text1"/>
          <w:lang w:eastAsia="en-US"/>
        </w:rPr>
      </w:pPr>
    </w:p>
    <w:p w14:paraId="7BEEF3EC" w14:textId="665CC3E1"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workshops ran weekly between June-</w:t>
      </w:r>
      <w:r w:rsidR="00C5564F" w:rsidRPr="002713B1">
        <w:rPr>
          <w:rFonts w:asciiTheme="majorHAnsi" w:hAnsiTheme="majorHAnsi" w:cstheme="majorHAnsi"/>
          <w:color w:val="000000" w:themeColor="text1"/>
        </w:rPr>
        <w:t>July</w:t>
      </w:r>
      <w:r w:rsidRPr="002713B1">
        <w:rPr>
          <w:rFonts w:asciiTheme="majorHAnsi" w:hAnsiTheme="majorHAnsi" w:cstheme="majorHAnsi"/>
          <w:color w:val="000000" w:themeColor="text1"/>
        </w:rPr>
        <w:t xml:space="preserve"> 2012 and were attended by five visually impaired participants </w:t>
      </w:r>
      <w:r w:rsidRPr="002713B1">
        <w:rPr>
          <w:rStyle w:val="FootnoteReference"/>
          <w:rFonts w:asciiTheme="majorHAnsi" w:hAnsiTheme="majorHAnsi" w:cstheme="majorHAnsi"/>
          <w:color w:val="000000" w:themeColor="text1"/>
        </w:rPr>
        <w:footnoteReference w:id="91"/>
      </w:r>
      <w:r w:rsidRPr="002713B1">
        <w:rPr>
          <w:rFonts w:asciiTheme="majorHAnsi" w:hAnsiTheme="majorHAnsi" w:cstheme="majorHAnsi"/>
          <w:color w:val="000000" w:themeColor="text1"/>
        </w:rPr>
        <w:t>, three profession sighted dancers</w:t>
      </w:r>
      <w:r w:rsidRPr="002713B1">
        <w:rPr>
          <w:rStyle w:val="FootnoteReference"/>
          <w:rFonts w:asciiTheme="majorHAnsi" w:hAnsiTheme="majorHAnsi" w:cstheme="majorHAnsi"/>
          <w:color w:val="000000" w:themeColor="text1"/>
        </w:rPr>
        <w:footnoteReference w:id="92"/>
      </w:r>
      <w:r w:rsidRPr="002713B1">
        <w:rPr>
          <w:rFonts w:asciiTheme="majorHAnsi" w:hAnsiTheme="majorHAnsi" w:cstheme="majorHAnsi"/>
          <w:color w:val="000000" w:themeColor="text1"/>
        </w:rPr>
        <w:t xml:space="preserve"> and one untrained sighted dance enthusiast. </w:t>
      </w:r>
      <w:r w:rsidRPr="002713B1">
        <w:rPr>
          <w:rStyle w:val="FootnoteReference"/>
          <w:rFonts w:asciiTheme="majorHAnsi" w:hAnsiTheme="majorHAnsi" w:cstheme="majorHAnsi"/>
          <w:color w:val="000000" w:themeColor="text1"/>
        </w:rPr>
        <w:footnoteReference w:id="93"/>
      </w:r>
      <w:r w:rsidRPr="002713B1">
        <w:rPr>
          <w:rFonts w:asciiTheme="majorHAnsi" w:hAnsiTheme="majorHAnsi" w:cstheme="majorHAnsi"/>
          <w:color w:val="000000" w:themeColor="text1"/>
        </w:rPr>
        <w:t xml:space="preserve"> The sessions also included a visit to the Herne Hill Velodrome where we were able to ride tandems, lent to the project by Wheels for Wellbeing, London, on an outdoor track. The velodrome experience led to experiments with balancing, mounting and dismounting when travelling at speed that enabled us to better understand the extent of the sighted front-riders’ capacity to pilot the tandems whilst the vision impaired back rider moved about and on and off, the back seat (see Figure 4)</w:t>
      </w:r>
    </w:p>
    <w:p w14:paraId="1910B247"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lastRenderedPageBreak/>
        <w:drawing>
          <wp:inline distT="0" distB="0" distL="0" distR="0" wp14:anchorId="2280086E" wp14:editId="10EEE431">
            <wp:extent cx="5180431" cy="3639185"/>
            <wp:effectExtent l="0" t="0" r="1270" b="5715"/>
            <wp:docPr id="3" name="Picture 3" descr="A picture containing two people on a tandem; the back rider is balancing on the cross bar and extending her back leg out behind her.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wo people on a tandem; the back rider is balancing on the cross bar and extending her back leg out behind her.  ">
                      <a:extLst>
                        <a:ext uri="{C183D7F6-B498-43B3-948B-1728B52AA6E4}">
                          <adec:decorative xmlns:adec="http://schemas.microsoft.com/office/drawing/2017/decorative" val="0"/>
                        </a:ext>
                      </a:extLst>
                    </pic:cNvPr>
                    <pic:cNvPicPr/>
                  </pic:nvPicPr>
                  <pic:blipFill>
                    <a:blip r:embed="rId20" cstate="email">
                      <a:extLst>
                        <a:ext uri="{28A0092B-C50C-407E-A947-70E740481C1C}">
                          <a14:useLocalDpi xmlns:a14="http://schemas.microsoft.com/office/drawing/2010/main"/>
                        </a:ext>
                      </a:extLst>
                    </a:blip>
                    <a:stretch>
                      <a:fillRect/>
                    </a:stretch>
                  </pic:blipFill>
                  <pic:spPr>
                    <a:xfrm>
                      <a:off x="0" y="0"/>
                      <a:ext cx="5199439" cy="3652538"/>
                    </a:xfrm>
                    <a:prstGeom prst="rect">
                      <a:avLst/>
                    </a:prstGeom>
                  </pic:spPr>
                </pic:pic>
              </a:graphicData>
            </a:graphic>
          </wp:inline>
        </w:drawing>
      </w:r>
    </w:p>
    <w:p w14:paraId="309405EA" w14:textId="41489B24"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4. Dancers Alex and Harriette in work in progress showing for </w:t>
      </w:r>
      <w:r w:rsidRPr="002713B1">
        <w:rPr>
          <w:rFonts w:asciiTheme="majorHAnsi" w:hAnsiTheme="majorHAnsi" w:cstheme="majorHAnsi"/>
          <w:i/>
          <w:iCs/>
          <w:color w:val="000000" w:themeColor="text1"/>
          <w:sz w:val="20"/>
          <w:szCs w:val="20"/>
        </w:rPr>
        <w:t>Tandem Ballet</w:t>
      </w:r>
      <w:r w:rsidRPr="002713B1">
        <w:rPr>
          <w:rFonts w:asciiTheme="majorHAnsi" w:hAnsiTheme="majorHAnsi" w:cstheme="majorHAnsi"/>
          <w:color w:val="000000" w:themeColor="text1"/>
          <w:sz w:val="20"/>
          <w:szCs w:val="20"/>
        </w:rPr>
        <w:t xml:space="preserve">, Merton Centre, London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2012).</w:t>
      </w:r>
    </w:p>
    <w:p w14:paraId="39B3BDB9" w14:textId="77777777" w:rsidR="005F185D" w:rsidRPr="002713B1" w:rsidRDefault="005F185D" w:rsidP="005F185D">
      <w:pPr>
        <w:spacing w:line="480" w:lineRule="auto"/>
        <w:rPr>
          <w:rFonts w:asciiTheme="majorHAnsi" w:hAnsiTheme="majorHAnsi" w:cstheme="majorHAnsi"/>
          <w:color w:val="000000" w:themeColor="text1"/>
        </w:rPr>
      </w:pPr>
    </w:p>
    <w:p w14:paraId="3F822245"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As all the vision impaired participants, bar one, had little prior experience of dance, and none of the sighted participants had worked with integrated practices before, meaning that the workshops were approached with an attitude of creative enquiry that focussed on establishing trust and a shared practice-based vocabulary. In addition, participants had varying amounts and types of vision; ranging from total blindness, tunnel or partial vision, to sightedness, and their perception of space and movement differed accordingly. Traditional methods of teaching dance are based, at least in part, on demonstration accessed through looking. In </w:t>
      </w:r>
      <w:r w:rsidRPr="002713B1">
        <w:rPr>
          <w:rFonts w:asciiTheme="majorHAnsi" w:hAnsiTheme="majorHAnsi" w:cstheme="majorHAnsi"/>
          <w:i/>
          <w:iCs/>
          <w:color w:val="000000" w:themeColor="text1"/>
        </w:rPr>
        <w:t>Tandem Ballet</w:t>
      </w:r>
      <w:r w:rsidRPr="002713B1">
        <w:rPr>
          <w:rFonts w:asciiTheme="majorHAnsi" w:hAnsiTheme="majorHAnsi" w:cstheme="majorHAnsi"/>
          <w:color w:val="000000" w:themeColor="text1"/>
        </w:rPr>
        <w:t xml:space="preserve">, rather than use sight-based demonstrations or visual metaphors describing things some may not have ever seen, I gave instructions that focussed on the body’s interoception. These approaches aimed to strengthen in participants links between movement and the feeling of moving, rather than to an ideal of how a movement might </w:t>
      </w:r>
      <w:r w:rsidRPr="002713B1">
        <w:rPr>
          <w:rFonts w:asciiTheme="majorHAnsi" w:hAnsiTheme="majorHAnsi" w:cstheme="majorHAnsi"/>
          <w:color w:val="000000" w:themeColor="text1"/>
        </w:rPr>
        <w:lastRenderedPageBreak/>
        <w:t xml:space="preserve">appear. This was done by, for example, inviting each participant to imagine movement arising in an interior place in the body and growing in scale, whilst following it with an inner attention as it rippled through the various textures of flesh, bones and blood to reach the peripheral limbs, where movement became recognisable from the outside, as dancing. </w:t>
      </w:r>
    </w:p>
    <w:p w14:paraId="7E699684" w14:textId="6EC115D4"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Methods</w:t>
      </w:r>
      <w:r w:rsidR="00EB625B" w:rsidRPr="002713B1">
        <w:rPr>
          <w:rFonts w:asciiTheme="majorHAnsi" w:hAnsiTheme="majorHAnsi" w:cstheme="majorHAnsi"/>
          <w:color w:val="000000" w:themeColor="text1"/>
        </w:rPr>
        <w:t xml:space="preserve"> informed by Somatic practices that</w:t>
      </w:r>
      <w:r w:rsidRPr="002713B1">
        <w:rPr>
          <w:rFonts w:asciiTheme="majorHAnsi" w:hAnsiTheme="majorHAnsi" w:cstheme="majorHAnsi"/>
          <w:color w:val="000000" w:themeColor="text1"/>
        </w:rPr>
        <w:t xml:space="preserve"> aimed at strengthening kinaesthetic awareness, interoception and proprioception, encouraged participants to trust their own bodies as they moved. Similarly, dancing in contact with another body cultivated confidence in extending the tempos, directions and levels explored, whilst holding onto scarves, elasticated bands and objects linked people together and enabled them to feel supported as they explored moving away from the security of the group and out into the wider space of the studio. In all these tasks, participants took turns to lead and follow and this began to redress the norms of who usually guides whom (see Figure 5).</w:t>
      </w:r>
    </w:p>
    <w:p w14:paraId="33C043E9"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5E1FF55C" wp14:editId="2DCF9E0B">
            <wp:extent cx="5163185" cy="3638550"/>
            <wp:effectExtent l="0" t="0" r="5715" b="6350"/>
            <wp:docPr id="8" name="Picture 8" descr="A couple of people rid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ouple of people riding a bicycle&#10;&#10;Description automatically generated"/>
                    <pic:cNvPicPr/>
                  </pic:nvPicPr>
                  <pic:blipFill>
                    <a:blip r:embed="rId21" cstate="email">
                      <a:extLst>
                        <a:ext uri="{28A0092B-C50C-407E-A947-70E740481C1C}">
                          <a14:useLocalDpi xmlns:a14="http://schemas.microsoft.com/office/drawing/2010/main"/>
                        </a:ext>
                      </a:extLst>
                    </a:blip>
                    <a:stretch>
                      <a:fillRect/>
                    </a:stretch>
                  </pic:blipFill>
                  <pic:spPr>
                    <a:xfrm>
                      <a:off x="0" y="0"/>
                      <a:ext cx="5178826" cy="3649572"/>
                    </a:xfrm>
                    <a:prstGeom prst="rect">
                      <a:avLst/>
                    </a:prstGeom>
                  </pic:spPr>
                </pic:pic>
              </a:graphicData>
            </a:graphic>
          </wp:inline>
        </w:drawing>
      </w:r>
    </w:p>
    <w:p w14:paraId="71FA0228" w14:textId="6CBFE3C3" w:rsidR="005F185D" w:rsidRPr="002713B1" w:rsidRDefault="005F185D" w:rsidP="005F185D">
      <w:pPr>
        <w:spacing w:after="360" w:line="480" w:lineRule="auto"/>
        <w:textAlignment w:val="baseline"/>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lastRenderedPageBreak/>
        <w:t xml:space="preserve">Figure </w:t>
      </w:r>
      <w:r w:rsidR="00C5564F" w:rsidRPr="002713B1">
        <w:rPr>
          <w:rFonts w:asciiTheme="majorHAnsi" w:hAnsiTheme="majorHAnsi" w:cstheme="majorHAnsi"/>
          <w:color w:val="000000" w:themeColor="text1"/>
          <w:sz w:val="20"/>
          <w:szCs w:val="20"/>
        </w:rPr>
        <w:t>5. Dancers</w:t>
      </w:r>
      <w:r w:rsidRPr="002713B1">
        <w:rPr>
          <w:rFonts w:asciiTheme="majorHAnsi" w:hAnsiTheme="majorHAnsi" w:cstheme="majorHAnsi"/>
          <w:color w:val="000000" w:themeColor="text1"/>
          <w:sz w:val="20"/>
          <w:szCs w:val="20"/>
        </w:rPr>
        <w:t xml:space="preserve"> Odette and Judith in a </w:t>
      </w:r>
      <w:r w:rsidRPr="002713B1">
        <w:rPr>
          <w:rFonts w:asciiTheme="majorHAnsi" w:hAnsiTheme="majorHAnsi" w:cstheme="majorHAnsi"/>
          <w:i/>
          <w:iCs/>
          <w:color w:val="000000" w:themeColor="text1"/>
          <w:sz w:val="20"/>
          <w:szCs w:val="20"/>
        </w:rPr>
        <w:t xml:space="preserve">Tandem Ballet </w:t>
      </w:r>
      <w:r w:rsidRPr="002713B1">
        <w:rPr>
          <w:rFonts w:asciiTheme="majorHAnsi" w:hAnsiTheme="majorHAnsi" w:cstheme="majorHAnsi"/>
          <w:color w:val="000000" w:themeColor="text1"/>
          <w:sz w:val="20"/>
          <w:szCs w:val="20"/>
        </w:rPr>
        <w:t xml:space="preserve">workshop (Photography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2012).</w:t>
      </w:r>
    </w:p>
    <w:p w14:paraId="1F31A16F" w14:textId="47E7AED1"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Experiments with measuring and mapping space were also undertaken and involved an improvised form of ‘echo-location’ using sounds made by people calling, or clapping, from different positions in the room to direct participants as they travelled through space.</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This </w:t>
      </w:r>
      <w:r w:rsidR="00E24217" w:rsidRPr="002713B1">
        <w:rPr>
          <w:rFonts w:asciiTheme="majorHAnsi" w:hAnsiTheme="majorHAnsi" w:cstheme="majorHAnsi"/>
          <w:color w:val="000000" w:themeColor="text1"/>
        </w:rPr>
        <w:t xml:space="preserve">enabled </w:t>
      </w:r>
      <w:r w:rsidRPr="002713B1">
        <w:rPr>
          <w:rFonts w:asciiTheme="majorHAnsi" w:hAnsiTheme="majorHAnsi" w:cstheme="majorHAnsi"/>
          <w:color w:val="000000" w:themeColor="text1"/>
        </w:rPr>
        <w:t xml:space="preserve">participants to chart an interior map of </w:t>
      </w:r>
      <w:r w:rsidR="00BB0281" w:rsidRPr="002713B1">
        <w:rPr>
          <w:rFonts w:asciiTheme="majorHAnsi" w:hAnsiTheme="majorHAnsi" w:cstheme="majorHAnsi"/>
          <w:color w:val="000000" w:themeColor="text1"/>
        </w:rPr>
        <w:t xml:space="preserve">the ‘dimensions of the world’ </w:t>
      </w:r>
      <w:r w:rsidRPr="002713B1">
        <w:rPr>
          <w:rFonts w:asciiTheme="majorHAnsi" w:hAnsiTheme="majorHAnsi" w:cstheme="majorHAnsi"/>
          <w:color w:val="000000" w:themeColor="text1"/>
        </w:rPr>
        <w:t xml:space="preserve">that they </w:t>
      </w:r>
      <w:r w:rsidR="00E24217" w:rsidRPr="002713B1">
        <w:rPr>
          <w:rFonts w:asciiTheme="majorHAnsi" w:hAnsiTheme="majorHAnsi" w:cstheme="majorHAnsi"/>
          <w:color w:val="000000" w:themeColor="text1"/>
        </w:rPr>
        <w:t xml:space="preserve">embodied and </w:t>
      </w:r>
      <w:r w:rsidRPr="002713B1">
        <w:rPr>
          <w:rFonts w:asciiTheme="majorHAnsi" w:hAnsiTheme="majorHAnsi" w:cstheme="majorHAnsi"/>
          <w:color w:val="000000" w:themeColor="text1"/>
        </w:rPr>
        <w:t>recall</w:t>
      </w:r>
      <w:r w:rsidR="00617BEE" w:rsidRPr="002713B1">
        <w:rPr>
          <w:rFonts w:asciiTheme="majorHAnsi" w:hAnsiTheme="majorHAnsi" w:cstheme="majorHAnsi"/>
          <w:color w:val="000000" w:themeColor="text1"/>
        </w:rPr>
        <w:t xml:space="preserve">ed </w:t>
      </w:r>
      <w:r w:rsidR="00E24217" w:rsidRPr="002713B1">
        <w:rPr>
          <w:rFonts w:asciiTheme="majorHAnsi" w:hAnsiTheme="majorHAnsi" w:cstheme="majorHAnsi"/>
          <w:color w:val="000000" w:themeColor="text1"/>
        </w:rPr>
        <w:t>when</w:t>
      </w:r>
      <w:r w:rsidRPr="002713B1">
        <w:rPr>
          <w:rFonts w:asciiTheme="majorHAnsi" w:hAnsiTheme="majorHAnsi" w:cstheme="majorHAnsi"/>
          <w:color w:val="000000" w:themeColor="text1"/>
        </w:rPr>
        <w:t xml:space="preserve"> dancing</w:t>
      </w:r>
      <w:r w:rsidR="00BB0281" w:rsidRPr="002713B1">
        <w:rPr>
          <w:rFonts w:asciiTheme="majorHAnsi" w:hAnsiTheme="majorHAnsi" w:cstheme="majorHAnsi"/>
          <w:color w:val="000000" w:themeColor="text1"/>
        </w:rPr>
        <w:t xml:space="preserve"> (Hill 2012: 104).</w:t>
      </w:r>
    </w:p>
    <w:p w14:paraId="4E0ADE30" w14:textId="77777777" w:rsidR="005F185D" w:rsidRPr="002713B1" w:rsidRDefault="005F185D" w:rsidP="005F185D">
      <w:pPr>
        <w:spacing w:line="480" w:lineRule="auto"/>
        <w:rPr>
          <w:rFonts w:asciiTheme="majorHAnsi" w:hAnsiTheme="majorHAnsi" w:cstheme="majorHAnsi"/>
          <w:color w:val="000000" w:themeColor="text1"/>
        </w:rPr>
      </w:pPr>
    </w:p>
    <w:p w14:paraId="11FAC07D"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Conversations about the feelings evoked by vision impairment led to explorations with the tandems held in place or turned upside down to form sculptural shapes; landscapes, scenes and strange creatures; monsters, horses, gateways or hybrid figures, that conveyed feelings of fear and frustration associated with memories of being lost or scared in public. Experiments with the front, sighted riders, riding the tandems as the back rider mounted, dismounted and balanced in various ways whilst travelling, employed the vision impaired participants’ embodied knowledge and willingness to take physical risk in pursuit of performance imagery that communicated the risk required to navigate spaces and places, sightlessly (see Figure 6). </w:t>
      </w:r>
    </w:p>
    <w:p w14:paraId="5BB74836" w14:textId="77777777" w:rsidR="005F185D" w:rsidRPr="002713B1" w:rsidRDefault="005F185D" w:rsidP="005F185D">
      <w:pPr>
        <w:spacing w:line="480" w:lineRule="auto"/>
        <w:rPr>
          <w:rFonts w:asciiTheme="majorHAnsi" w:hAnsiTheme="majorHAnsi" w:cstheme="majorHAnsi"/>
          <w:color w:val="000000" w:themeColor="text1"/>
        </w:rPr>
      </w:pPr>
    </w:p>
    <w:p w14:paraId="215A206D"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lastRenderedPageBreak/>
        <w:drawing>
          <wp:inline distT="0" distB="0" distL="0" distR="0" wp14:anchorId="31DD30CA" wp14:editId="58BB8AFB">
            <wp:extent cx="5181600" cy="3639185"/>
            <wp:effectExtent l="0" t="0" r="0" b="5715"/>
            <wp:docPr id="6" name="Picture 6" descr="A picture containing a man lifting a tandem up onto its back wheel, followed by woman whose bodyshape echoes the tandem's movement.&#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 man lifting a tandem up onto its back wheel, followed by woman whose bodyshape echoes the tandem's movement.&#10;&#10;">
                      <a:extLst>
                        <a:ext uri="{C183D7F6-B498-43B3-948B-1728B52AA6E4}">
                          <adec:decorative xmlns:adec="http://schemas.microsoft.com/office/drawing/2017/decorative" val="0"/>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5199781" cy="3651954"/>
                    </a:xfrm>
                    <a:prstGeom prst="rect">
                      <a:avLst/>
                    </a:prstGeom>
                  </pic:spPr>
                </pic:pic>
              </a:graphicData>
            </a:graphic>
          </wp:inline>
        </w:drawing>
      </w:r>
    </w:p>
    <w:p w14:paraId="199AC327" w14:textId="77777777"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6. Dancers Adi and Alex in a </w:t>
      </w:r>
      <w:r w:rsidRPr="002713B1">
        <w:rPr>
          <w:rFonts w:asciiTheme="majorHAnsi" w:hAnsiTheme="majorHAnsi" w:cstheme="majorHAnsi"/>
          <w:i/>
          <w:iCs/>
          <w:color w:val="000000" w:themeColor="text1"/>
          <w:sz w:val="20"/>
          <w:szCs w:val="20"/>
        </w:rPr>
        <w:t xml:space="preserve">Tandem Ballet </w:t>
      </w:r>
      <w:r w:rsidRPr="002713B1">
        <w:rPr>
          <w:rFonts w:asciiTheme="majorHAnsi" w:hAnsiTheme="majorHAnsi" w:cstheme="majorHAnsi"/>
          <w:color w:val="000000" w:themeColor="text1"/>
          <w:sz w:val="20"/>
          <w:szCs w:val="20"/>
        </w:rPr>
        <w:t>workshop</w:t>
      </w:r>
      <w:r w:rsidRPr="002713B1">
        <w:rPr>
          <w:rFonts w:asciiTheme="majorHAnsi" w:hAnsiTheme="majorHAnsi" w:cstheme="majorHAnsi"/>
          <w:i/>
          <w:iCs/>
          <w:color w:val="000000" w:themeColor="text1"/>
          <w:sz w:val="20"/>
          <w:szCs w:val="20"/>
        </w:rPr>
        <w:t xml:space="preserve"> </w:t>
      </w:r>
      <w:r w:rsidRPr="002713B1">
        <w:rPr>
          <w:rFonts w:asciiTheme="majorHAnsi" w:hAnsiTheme="majorHAnsi" w:cstheme="majorHAnsi"/>
          <w:color w:val="000000" w:themeColor="text1"/>
          <w:sz w:val="20"/>
          <w:szCs w:val="20"/>
        </w:rPr>
        <w:t xml:space="preserve">(Photograph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2012).</w:t>
      </w:r>
    </w:p>
    <w:p w14:paraId="613D6291" w14:textId="77777777" w:rsidR="005F185D" w:rsidRPr="002713B1" w:rsidRDefault="005F185D" w:rsidP="005F185D">
      <w:pPr>
        <w:spacing w:line="480" w:lineRule="auto"/>
        <w:rPr>
          <w:rFonts w:asciiTheme="majorHAnsi" w:hAnsiTheme="majorHAnsi" w:cstheme="majorHAnsi"/>
          <w:color w:val="000000" w:themeColor="text1"/>
        </w:rPr>
      </w:pPr>
    </w:p>
    <w:p w14:paraId="0AFB45BF" w14:textId="543687B8"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An example of the type of performance imagery that manifested from </w:t>
      </w:r>
      <w:r w:rsidR="00DF39E4" w:rsidRPr="002713B1">
        <w:rPr>
          <w:rFonts w:asciiTheme="majorHAnsi" w:hAnsiTheme="majorHAnsi" w:cstheme="majorHAnsi"/>
          <w:color w:val="000000" w:themeColor="text1"/>
        </w:rPr>
        <w:t xml:space="preserve">experiments on and off the tandems </w:t>
      </w:r>
      <w:r w:rsidRPr="002713B1">
        <w:rPr>
          <w:rFonts w:asciiTheme="majorHAnsi" w:hAnsiTheme="majorHAnsi" w:cstheme="majorHAnsi"/>
          <w:color w:val="000000" w:themeColor="text1"/>
        </w:rPr>
        <w:t xml:space="preserve">is seen in a solo phrase based on one participant’s experience of feeling followed and stared at when in the streets. In the dance, the participant walks into the empty space as if on a path, intermittently jumps, as if surprised, before turning around, squinting her eyes; as if looking at something closely, throwing her arms in the air and sticking out her tongue. Holding her body in this shape and with a surprised grimace on her face, she then shuffled sideways, like a crab. The sequence was accompanied by music overlain with a voice-over repeating the words ‘stare, stare’. </w:t>
      </w:r>
      <w:r w:rsidR="00AF36A2" w:rsidRPr="002713B1">
        <w:rPr>
          <w:rFonts w:asciiTheme="majorHAnsi" w:hAnsiTheme="majorHAnsi" w:cstheme="majorHAnsi"/>
          <w:color w:val="000000" w:themeColor="text1"/>
        </w:rPr>
        <w:t xml:space="preserve">Thus, by articulating her experience of being stared at when in public, she </w:t>
      </w:r>
      <w:r w:rsidR="00866912">
        <w:rPr>
          <w:rFonts w:asciiTheme="majorHAnsi" w:hAnsiTheme="majorHAnsi" w:cstheme="majorHAnsi"/>
          <w:color w:val="000000" w:themeColor="text1"/>
        </w:rPr>
        <w:t xml:space="preserve">embodied and expressed </w:t>
      </w:r>
      <w:r w:rsidR="00AF36A2" w:rsidRPr="002713B1">
        <w:rPr>
          <w:rFonts w:asciiTheme="majorHAnsi" w:hAnsiTheme="majorHAnsi" w:cstheme="majorHAnsi"/>
          <w:color w:val="000000" w:themeColor="text1"/>
        </w:rPr>
        <w:t>her own marginalisation.</w:t>
      </w:r>
    </w:p>
    <w:p w14:paraId="64AF6788" w14:textId="77777777" w:rsidR="005F185D" w:rsidRPr="002713B1" w:rsidRDefault="005F185D" w:rsidP="005F185D">
      <w:pPr>
        <w:spacing w:line="480" w:lineRule="auto"/>
        <w:rPr>
          <w:rFonts w:asciiTheme="majorHAnsi" w:hAnsiTheme="majorHAnsi" w:cstheme="majorHAnsi"/>
          <w:color w:val="000000" w:themeColor="text1"/>
        </w:rPr>
      </w:pPr>
    </w:p>
    <w:p w14:paraId="3823C09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and similar imagery, began to communicate the emotions evoked by sightlessness and, along with the methods and tasks developed in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workshops, formed </w:t>
      </w:r>
      <w:r w:rsidRPr="002713B1">
        <w:rPr>
          <w:rFonts w:asciiTheme="majorHAnsi" w:hAnsiTheme="majorHAnsi" w:cstheme="majorHAnsi"/>
          <w:color w:val="000000" w:themeColor="text1"/>
        </w:rPr>
        <w:lastRenderedPageBreak/>
        <w:t xml:space="preserve">a repertoire of material that was re-examined in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I discuss this later in the chapter. </w:t>
      </w:r>
    </w:p>
    <w:p w14:paraId="4EA16309" w14:textId="77777777" w:rsidR="005F185D" w:rsidRPr="002713B1" w:rsidRDefault="005F185D" w:rsidP="005F185D">
      <w:pPr>
        <w:spacing w:line="480" w:lineRule="auto"/>
        <w:rPr>
          <w:rFonts w:asciiTheme="majorHAnsi" w:hAnsiTheme="majorHAnsi" w:cstheme="majorHAnsi"/>
          <w:color w:val="000000" w:themeColor="text1"/>
        </w:rPr>
      </w:pPr>
    </w:p>
    <w:p w14:paraId="206130DB"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Discussions held at the end of each workshop explored the cultural baggage, aphorisms, metaphors and beliefs associated with sight and visual impairment and exposed a list of vernacular expressions</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that communicated an assumed link between visual capacity, emotions, mental state and a persons’ ability to make sound judgements, such as,  </w:t>
      </w:r>
    </w:p>
    <w:p w14:paraId="4B9BFA34" w14:textId="77777777" w:rsidR="005F185D" w:rsidRPr="002713B1" w:rsidRDefault="005F185D" w:rsidP="005F185D">
      <w:pPr>
        <w:rPr>
          <w:rFonts w:asciiTheme="majorHAnsi" w:hAnsiTheme="majorHAnsi" w:cstheme="majorHAnsi"/>
          <w:i/>
          <w:iCs/>
          <w:color w:val="000000" w:themeColor="text1"/>
        </w:rPr>
      </w:pPr>
      <w:bookmarkStart w:id="216" w:name="_Toc174621584"/>
      <w:r w:rsidRPr="002713B1">
        <w:rPr>
          <w:rFonts w:asciiTheme="majorHAnsi" w:hAnsiTheme="majorHAnsi" w:cstheme="majorHAnsi"/>
          <w:i/>
          <w:iCs/>
          <w:color w:val="000000" w:themeColor="text1"/>
        </w:rPr>
        <w:t>an eye for an eye,</w:t>
      </w:r>
      <w:bookmarkEnd w:id="216"/>
    </w:p>
    <w:p w14:paraId="39DA8305" w14:textId="77777777" w:rsidR="005F185D" w:rsidRPr="002713B1" w:rsidRDefault="005F185D" w:rsidP="005F185D">
      <w:pPr>
        <w:rPr>
          <w:rFonts w:asciiTheme="majorHAnsi" w:hAnsiTheme="majorHAnsi" w:cstheme="majorHAnsi"/>
          <w:i/>
          <w:iCs/>
          <w:color w:val="000000" w:themeColor="text1"/>
        </w:rPr>
      </w:pPr>
      <w:bookmarkStart w:id="217" w:name="_Toc174621585"/>
      <w:r w:rsidRPr="002713B1">
        <w:rPr>
          <w:rFonts w:asciiTheme="majorHAnsi" w:hAnsiTheme="majorHAnsi" w:cstheme="majorHAnsi"/>
          <w:i/>
          <w:iCs/>
          <w:color w:val="000000" w:themeColor="text1"/>
        </w:rPr>
        <w:t>hiding in plain sight,</w:t>
      </w:r>
      <w:bookmarkEnd w:id="217"/>
    </w:p>
    <w:p w14:paraId="0EE12066" w14:textId="77777777" w:rsidR="005F185D" w:rsidRPr="002713B1" w:rsidRDefault="005F185D" w:rsidP="005F185D">
      <w:pPr>
        <w:rPr>
          <w:rFonts w:asciiTheme="majorHAnsi" w:hAnsiTheme="majorHAnsi" w:cstheme="majorHAnsi"/>
          <w:i/>
          <w:iCs/>
          <w:color w:val="000000" w:themeColor="text1"/>
        </w:rPr>
      </w:pPr>
      <w:bookmarkStart w:id="218" w:name="_Toc174621586"/>
      <w:r w:rsidRPr="002713B1">
        <w:rPr>
          <w:rFonts w:asciiTheme="majorHAnsi" w:hAnsiTheme="majorHAnsi" w:cstheme="majorHAnsi"/>
          <w:i/>
          <w:iCs/>
          <w:color w:val="000000" w:themeColor="text1"/>
        </w:rPr>
        <w:t>a sight for sore eyes,</w:t>
      </w:r>
      <w:bookmarkEnd w:id="218"/>
    </w:p>
    <w:p w14:paraId="6DA4AAC4" w14:textId="77777777" w:rsidR="005F185D" w:rsidRPr="002713B1" w:rsidRDefault="005F185D" w:rsidP="005F185D">
      <w:pPr>
        <w:rPr>
          <w:rFonts w:asciiTheme="majorHAnsi" w:hAnsiTheme="majorHAnsi" w:cstheme="majorHAnsi"/>
          <w:i/>
          <w:iCs/>
          <w:color w:val="000000" w:themeColor="text1"/>
        </w:rPr>
      </w:pPr>
      <w:bookmarkStart w:id="219" w:name="_Toc174621587"/>
      <w:r w:rsidRPr="002713B1">
        <w:rPr>
          <w:rFonts w:asciiTheme="majorHAnsi" w:hAnsiTheme="majorHAnsi" w:cstheme="majorHAnsi"/>
          <w:i/>
          <w:iCs/>
          <w:color w:val="000000" w:themeColor="text1"/>
        </w:rPr>
        <w:t>the blind leading the blind</w:t>
      </w:r>
      <w:bookmarkEnd w:id="219"/>
    </w:p>
    <w:p w14:paraId="61380681" w14:textId="77777777" w:rsidR="005F185D" w:rsidRPr="002713B1" w:rsidRDefault="005F185D" w:rsidP="005F185D">
      <w:pPr>
        <w:rPr>
          <w:rFonts w:asciiTheme="majorHAnsi" w:hAnsiTheme="majorHAnsi" w:cstheme="majorHAnsi"/>
          <w:i/>
          <w:iCs/>
          <w:color w:val="000000" w:themeColor="text1"/>
        </w:rPr>
      </w:pPr>
      <w:bookmarkStart w:id="220" w:name="_Toc174621588"/>
      <w:r w:rsidRPr="002713B1">
        <w:rPr>
          <w:rFonts w:asciiTheme="majorHAnsi" w:hAnsiTheme="majorHAnsi" w:cstheme="majorHAnsi"/>
          <w:i/>
          <w:iCs/>
          <w:color w:val="000000" w:themeColor="text1"/>
        </w:rPr>
        <w:t>the apple of my eye,</w:t>
      </w:r>
      <w:bookmarkEnd w:id="220"/>
    </w:p>
    <w:p w14:paraId="3D5E72E2" w14:textId="77777777" w:rsidR="005F185D" w:rsidRPr="002713B1" w:rsidRDefault="005F185D" w:rsidP="005F185D">
      <w:pPr>
        <w:rPr>
          <w:rFonts w:asciiTheme="majorHAnsi" w:hAnsiTheme="majorHAnsi" w:cstheme="majorHAnsi"/>
          <w:i/>
          <w:iCs/>
          <w:color w:val="000000" w:themeColor="text1"/>
        </w:rPr>
      </w:pPr>
      <w:bookmarkStart w:id="221" w:name="_Toc174621589"/>
      <w:r w:rsidRPr="002713B1">
        <w:rPr>
          <w:rFonts w:asciiTheme="majorHAnsi" w:hAnsiTheme="majorHAnsi" w:cstheme="majorHAnsi"/>
          <w:i/>
          <w:iCs/>
          <w:color w:val="000000" w:themeColor="text1"/>
        </w:rPr>
        <w:t>blind faith,</w:t>
      </w:r>
      <w:bookmarkEnd w:id="221"/>
    </w:p>
    <w:p w14:paraId="6B6A10C8" w14:textId="77777777" w:rsidR="005F185D" w:rsidRPr="002713B1" w:rsidRDefault="005F185D" w:rsidP="005F185D">
      <w:pPr>
        <w:rPr>
          <w:rFonts w:asciiTheme="majorHAnsi" w:hAnsiTheme="majorHAnsi" w:cstheme="majorHAnsi"/>
          <w:i/>
          <w:iCs/>
          <w:color w:val="000000" w:themeColor="text1"/>
        </w:rPr>
      </w:pPr>
      <w:bookmarkStart w:id="222" w:name="_Toc174621590"/>
      <w:r w:rsidRPr="002713B1">
        <w:rPr>
          <w:rFonts w:asciiTheme="majorHAnsi" w:hAnsiTheme="majorHAnsi" w:cstheme="majorHAnsi"/>
          <w:i/>
          <w:iCs/>
          <w:color w:val="000000" w:themeColor="text1"/>
        </w:rPr>
        <w:t>the eye of the storm,</w:t>
      </w:r>
      <w:bookmarkEnd w:id="222"/>
    </w:p>
    <w:p w14:paraId="5F12A9D6" w14:textId="77777777" w:rsidR="005F185D" w:rsidRPr="002713B1" w:rsidRDefault="005F185D" w:rsidP="005F185D">
      <w:pPr>
        <w:rPr>
          <w:rFonts w:asciiTheme="majorHAnsi" w:hAnsiTheme="majorHAnsi" w:cstheme="majorHAnsi"/>
          <w:i/>
          <w:iCs/>
          <w:color w:val="000000" w:themeColor="text1"/>
        </w:rPr>
      </w:pPr>
      <w:bookmarkStart w:id="223" w:name="_Toc174621591"/>
      <w:r w:rsidRPr="002713B1">
        <w:rPr>
          <w:rFonts w:asciiTheme="majorHAnsi" w:hAnsiTheme="majorHAnsi" w:cstheme="majorHAnsi"/>
          <w:i/>
          <w:iCs/>
          <w:color w:val="000000" w:themeColor="text1"/>
        </w:rPr>
        <w:t>an eye sore,</w:t>
      </w:r>
      <w:bookmarkEnd w:id="223"/>
    </w:p>
    <w:p w14:paraId="6A0A6735" w14:textId="77777777" w:rsidR="005F185D" w:rsidRPr="002713B1" w:rsidRDefault="005F185D" w:rsidP="005F185D">
      <w:pPr>
        <w:rPr>
          <w:rFonts w:asciiTheme="majorHAnsi" w:hAnsiTheme="majorHAnsi" w:cstheme="majorHAnsi"/>
          <w:i/>
          <w:iCs/>
          <w:color w:val="000000" w:themeColor="text1"/>
        </w:rPr>
      </w:pPr>
      <w:bookmarkStart w:id="224" w:name="_Toc174621592"/>
      <w:r w:rsidRPr="002713B1">
        <w:rPr>
          <w:rFonts w:asciiTheme="majorHAnsi" w:hAnsiTheme="majorHAnsi" w:cstheme="majorHAnsi"/>
          <w:i/>
          <w:iCs/>
          <w:color w:val="000000" w:themeColor="text1"/>
        </w:rPr>
        <w:t>love is blind,</w:t>
      </w:r>
      <w:bookmarkEnd w:id="224"/>
    </w:p>
    <w:p w14:paraId="2C264EBF" w14:textId="77777777" w:rsidR="005F185D" w:rsidRPr="002713B1" w:rsidRDefault="005F185D" w:rsidP="005F185D">
      <w:pPr>
        <w:rPr>
          <w:rFonts w:asciiTheme="majorHAnsi" w:hAnsiTheme="majorHAnsi" w:cstheme="majorHAnsi"/>
          <w:i/>
          <w:iCs/>
          <w:color w:val="000000" w:themeColor="text1"/>
        </w:rPr>
      </w:pPr>
      <w:bookmarkStart w:id="225" w:name="_Toc174621593"/>
      <w:r w:rsidRPr="002713B1">
        <w:rPr>
          <w:rFonts w:asciiTheme="majorHAnsi" w:hAnsiTheme="majorHAnsi" w:cstheme="majorHAnsi"/>
          <w:i/>
          <w:iCs/>
          <w:color w:val="000000" w:themeColor="text1"/>
        </w:rPr>
        <w:t>jealousy, the green-eyed monster,</w:t>
      </w:r>
      <w:bookmarkEnd w:id="225"/>
    </w:p>
    <w:p w14:paraId="54A7BDD7" w14:textId="77777777" w:rsidR="005F185D" w:rsidRPr="002713B1" w:rsidRDefault="005F185D" w:rsidP="005F185D">
      <w:pPr>
        <w:rPr>
          <w:rFonts w:asciiTheme="majorHAnsi" w:hAnsiTheme="majorHAnsi" w:cstheme="majorHAnsi"/>
          <w:i/>
          <w:iCs/>
          <w:color w:val="000000" w:themeColor="text1"/>
        </w:rPr>
      </w:pPr>
      <w:bookmarkStart w:id="226" w:name="_Toc174621594"/>
      <w:r w:rsidRPr="002713B1">
        <w:rPr>
          <w:rFonts w:asciiTheme="majorHAnsi" w:hAnsiTheme="majorHAnsi" w:cstheme="majorHAnsi"/>
          <w:i/>
          <w:iCs/>
          <w:color w:val="000000" w:themeColor="text1"/>
        </w:rPr>
        <w:t>beauty is in the eye of the beholder,</w:t>
      </w:r>
      <w:bookmarkEnd w:id="226"/>
    </w:p>
    <w:p w14:paraId="422AD3BF" w14:textId="77777777" w:rsidR="005F185D" w:rsidRPr="002713B1" w:rsidRDefault="005F185D" w:rsidP="005F185D">
      <w:pPr>
        <w:rPr>
          <w:rFonts w:asciiTheme="majorHAnsi" w:hAnsiTheme="majorHAnsi" w:cstheme="majorHAnsi"/>
          <w:i/>
          <w:iCs/>
          <w:color w:val="000000" w:themeColor="text1"/>
        </w:rPr>
      </w:pPr>
      <w:bookmarkStart w:id="227" w:name="_Toc174621595"/>
      <w:r w:rsidRPr="002713B1">
        <w:rPr>
          <w:rFonts w:asciiTheme="majorHAnsi" w:hAnsiTheme="majorHAnsi" w:cstheme="majorHAnsi"/>
          <w:i/>
          <w:iCs/>
          <w:color w:val="000000" w:themeColor="text1"/>
        </w:rPr>
        <w:t>blind drunk,</w:t>
      </w:r>
      <w:bookmarkEnd w:id="227"/>
    </w:p>
    <w:p w14:paraId="000A1CC9" w14:textId="77777777" w:rsidR="005F185D" w:rsidRPr="002713B1" w:rsidRDefault="005F185D" w:rsidP="005F185D">
      <w:pPr>
        <w:rPr>
          <w:rFonts w:asciiTheme="majorHAnsi" w:hAnsiTheme="majorHAnsi" w:cstheme="majorHAnsi"/>
          <w:i/>
          <w:iCs/>
          <w:color w:val="000000" w:themeColor="text1"/>
        </w:rPr>
      </w:pPr>
      <w:bookmarkStart w:id="228" w:name="_Toc174621596"/>
      <w:r w:rsidRPr="002713B1">
        <w:rPr>
          <w:rFonts w:asciiTheme="majorHAnsi" w:hAnsiTheme="majorHAnsi" w:cstheme="majorHAnsi"/>
          <w:i/>
          <w:iCs/>
          <w:color w:val="000000" w:themeColor="text1"/>
        </w:rPr>
        <w:t>turn a blind eye,</w:t>
      </w:r>
      <w:bookmarkEnd w:id="228"/>
    </w:p>
    <w:p w14:paraId="1EFEE8B2" w14:textId="77777777" w:rsidR="005F185D" w:rsidRPr="002713B1" w:rsidRDefault="005F185D" w:rsidP="005F185D">
      <w:pPr>
        <w:rPr>
          <w:rFonts w:asciiTheme="majorHAnsi" w:hAnsiTheme="majorHAnsi" w:cstheme="majorHAnsi"/>
          <w:i/>
          <w:iCs/>
          <w:color w:val="000000" w:themeColor="text1"/>
        </w:rPr>
      </w:pPr>
      <w:bookmarkStart w:id="229" w:name="_Toc174621597"/>
      <w:r w:rsidRPr="002713B1">
        <w:rPr>
          <w:rFonts w:asciiTheme="majorHAnsi" w:hAnsiTheme="majorHAnsi" w:cstheme="majorHAnsi"/>
          <w:i/>
          <w:iCs/>
          <w:color w:val="000000" w:themeColor="text1"/>
        </w:rPr>
        <w:t>and</w:t>
      </w:r>
      <w:bookmarkEnd w:id="229"/>
    </w:p>
    <w:p w14:paraId="3431A572" w14:textId="77777777" w:rsidR="005F185D" w:rsidRPr="002713B1" w:rsidRDefault="005F185D" w:rsidP="005F185D">
      <w:pPr>
        <w:rPr>
          <w:rFonts w:asciiTheme="majorHAnsi" w:hAnsiTheme="majorHAnsi" w:cstheme="majorHAnsi"/>
          <w:i/>
          <w:iCs/>
          <w:color w:val="000000" w:themeColor="text1"/>
        </w:rPr>
      </w:pPr>
      <w:bookmarkStart w:id="230" w:name="_Toc174621598"/>
      <w:r w:rsidRPr="002713B1">
        <w:rPr>
          <w:rFonts w:asciiTheme="majorHAnsi" w:hAnsiTheme="majorHAnsi" w:cstheme="majorHAnsi"/>
          <w:i/>
          <w:iCs/>
          <w:color w:val="000000" w:themeColor="text1"/>
        </w:rPr>
        <w:t>there’s non-so blind as them that see.</w:t>
      </w:r>
      <w:bookmarkEnd w:id="230"/>
    </w:p>
    <w:p w14:paraId="20F4698A" w14:textId="77777777" w:rsidR="005F185D" w:rsidRPr="002713B1" w:rsidRDefault="005F185D" w:rsidP="005F185D">
      <w:pPr>
        <w:spacing w:before="2" w:after="2" w:line="480" w:lineRule="auto"/>
        <w:rPr>
          <w:rFonts w:asciiTheme="majorHAnsi" w:hAnsiTheme="majorHAnsi" w:cstheme="majorHAnsi"/>
          <w:color w:val="000000" w:themeColor="text1"/>
        </w:rPr>
      </w:pPr>
    </w:p>
    <w:p w14:paraId="5B81A52E"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Furthermore, the discussions revealed commonalities in experience such as, getting lost, injured or disorientated, often for easily avoidable reasons such as the bus making an irregular stop on an otherwise familiar route or for example, because of inappropriate treatment by sighted people who led them across roads that they had not intended to cross. Those who had been born with sight recalled the depression they felt when first adapting to life without it and remembered their first journey away from home post sight-loss as the significant turning-point in their ability to find confidence and hope. The conversations also </w:t>
      </w:r>
      <w:r w:rsidRPr="002713B1">
        <w:rPr>
          <w:rFonts w:asciiTheme="majorHAnsi" w:hAnsiTheme="majorHAnsi" w:cstheme="majorHAnsi"/>
          <w:color w:val="000000" w:themeColor="text1"/>
        </w:rPr>
        <w:lastRenderedPageBreak/>
        <w:t xml:space="preserve">exposed a keen sense of humour and a ready willingness in the blind and vision impaired participants to be physically adventurous and to laugh at themselves and at their situation. </w:t>
      </w:r>
    </w:p>
    <w:p w14:paraId="17AAAB95" w14:textId="77777777" w:rsidR="005F185D" w:rsidRPr="002713B1" w:rsidRDefault="005F185D" w:rsidP="005F185D">
      <w:pPr>
        <w:rPr>
          <w:rFonts w:asciiTheme="majorHAnsi" w:hAnsiTheme="majorHAnsi" w:cstheme="majorHAnsi"/>
          <w:color w:val="000000" w:themeColor="text1"/>
        </w:rPr>
      </w:pPr>
    </w:p>
    <w:p w14:paraId="09852CC1"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research investigated interior perceptions of exterior landscapes for blind and visually impaired participants, with a specific focus on cycling and travelling in outdoor spaces. At the start of the research, I was aware of the background context to working with dancers with disability but had little understanding of the specific impact that vision impairments had on perceptions of space, place, the body and dancing.  </w:t>
      </w:r>
    </w:p>
    <w:p w14:paraId="55128F60"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preliminary research alerted me to potential obstacles to engagement that participants might experience. These concerns were mitigated by changes to practice that made it accessible without sight. The choreographic processes employed to do this, reflected notions from phenomenology that the body is ground to our knowledge of the world and in practice explored consciously linking the senses to movement in order to encouraged participants to articulate and express the feelings and memories evoked when navigating outdoor spaces, sightlessly. Working with movement in this way, formed an iterative creative cycle that cultivated greater confidence in moving freely in open spaces and generated performance imagery that articulated an interior and exterior landscapes dialogue through dancing. </w:t>
      </w:r>
    </w:p>
    <w:p w14:paraId="4413369C" w14:textId="1974891D"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By attending to the int</w:t>
      </w:r>
      <w:r w:rsidR="00D6632D"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xml:space="preserve">roceptive capacity of the body, dancing was employed as a process of phenomenological reduction wherein the essence of a phenomena is experienced directly and without interpretation. This revealed a cycle of influence between perception, spaces and action and exposed the various ways that vision impairment dictates a particular relationship to the world. Dance improvisations and discussions were also used to investigate the day-to-day experiences of blind and visually impaired people. These conversations </w:t>
      </w:r>
      <w:r w:rsidRPr="002713B1">
        <w:rPr>
          <w:rFonts w:asciiTheme="majorHAnsi" w:hAnsiTheme="majorHAnsi" w:cstheme="majorHAnsi"/>
          <w:color w:val="000000" w:themeColor="text1"/>
        </w:rPr>
        <w:lastRenderedPageBreak/>
        <w:t xml:space="preserve">revealed a commonality between participants’ experiences that were composed into short performance sketches and spoken word narrations that communicated their experiences in visual and audible form. </w:t>
      </w:r>
    </w:p>
    <w:p w14:paraId="3022C541"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realisation that spaces, places and movement are perceived and experienced differently by differently abled bodies, led me to question my usual working practice. In particular, I reconsidered ocular centrism and the role of vision in delivering an impression of the world. This led me to reconsider the language I used to direct participants and to replace instructions based on visual imagery with references to interior, bodily sensations in order to direct movement. As the research evolved, contact, linking and spatial mapping were explored as methods to orientate participants as they moved in relationship with time, space and the tandems. These adaptations were practical and at the same time challenged normative representations in dance by articulating in movement, alternative ways of navigating spaces (Whatley, 2007).  </w:t>
      </w:r>
    </w:p>
    <w:p w14:paraId="40F62C80"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insights gained in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research, coupled with feedback from vision impaired members of the Vision 4 Growth group who attended the work in progress showings (see figure 7), contributed to an Arts Council England funding bid to create the production,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w:t>
      </w:r>
    </w:p>
    <w:p w14:paraId="4EF3656F" w14:textId="77777777" w:rsidR="00DF6C7B" w:rsidRPr="002713B1" w:rsidRDefault="005F185D" w:rsidP="00DF6C7B">
      <w:pPr>
        <w:spacing w:after="360"/>
        <w:textAlignment w:val="baseline"/>
        <w:rPr>
          <w:rFonts w:asciiTheme="majorHAnsi" w:hAnsiTheme="majorHAnsi" w:cstheme="majorHAnsi"/>
          <w:color w:val="000000" w:themeColor="text1"/>
        </w:rPr>
      </w:pPr>
      <w:r w:rsidRPr="002713B1">
        <w:rPr>
          <w:rFonts w:asciiTheme="majorHAnsi" w:hAnsiTheme="majorHAnsi" w:cstheme="majorHAnsi"/>
          <w:b/>
          <w:bCs/>
          <w:noProof/>
          <w:color w:val="000000" w:themeColor="text1"/>
        </w:rPr>
        <w:lastRenderedPageBreak/>
        <w:drawing>
          <wp:inline distT="0" distB="0" distL="0" distR="0" wp14:anchorId="2157E7B2" wp14:editId="60953FC0">
            <wp:extent cx="5163671" cy="3639185"/>
            <wp:effectExtent l="0" t="0" r="5715" b="5715"/>
            <wp:docPr id="12" name="Picture 12" descr="A group of people on tandems riding around an audience seated in the centre of the room.&#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on tandems riding around an audience seated in the centre of the room.&#10;&#10;&#10;"/>
                    <pic:cNvPicPr/>
                  </pic:nvPicPr>
                  <pic:blipFill>
                    <a:blip r:embed="rId23" cstate="email">
                      <a:extLst>
                        <a:ext uri="{28A0092B-C50C-407E-A947-70E740481C1C}">
                          <a14:useLocalDpi xmlns:a14="http://schemas.microsoft.com/office/drawing/2010/main"/>
                        </a:ext>
                      </a:extLst>
                    </a:blip>
                    <a:stretch>
                      <a:fillRect/>
                    </a:stretch>
                  </pic:blipFill>
                  <pic:spPr>
                    <a:xfrm>
                      <a:off x="0" y="0"/>
                      <a:ext cx="5170668" cy="3644116"/>
                    </a:xfrm>
                    <a:prstGeom prst="rect">
                      <a:avLst/>
                    </a:prstGeom>
                  </pic:spPr>
                </pic:pic>
              </a:graphicData>
            </a:graphic>
          </wp:inline>
        </w:drawing>
      </w:r>
    </w:p>
    <w:p w14:paraId="485E4A0C" w14:textId="5FE42885" w:rsidR="005F185D" w:rsidRPr="002713B1" w:rsidRDefault="005F185D" w:rsidP="00DF6C7B">
      <w:pPr>
        <w:spacing w:after="360"/>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sz w:val="20"/>
          <w:szCs w:val="20"/>
        </w:rPr>
        <w:t xml:space="preserve">Figure 7. Work in progress showing of </w:t>
      </w:r>
      <w:r w:rsidRPr="002713B1">
        <w:rPr>
          <w:rFonts w:asciiTheme="majorHAnsi" w:hAnsiTheme="majorHAnsi" w:cstheme="majorHAnsi"/>
          <w:i/>
          <w:iCs/>
          <w:color w:val="000000" w:themeColor="text1"/>
          <w:sz w:val="20"/>
          <w:szCs w:val="20"/>
        </w:rPr>
        <w:t xml:space="preserve">Tandem Ballet </w:t>
      </w:r>
      <w:r w:rsidRPr="002713B1">
        <w:rPr>
          <w:rFonts w:asciiTheme="majorHAnsi" w:hAnsiTheme="majorHAnsi" w:cstheme="majorHAnsi"/>
          <w:color w:val="000000" w:themeColor="text1"/>
          <w:sz w:val="20"/>
          <w:szCs w:val="20"/>
        </w:rPr>
        <w:t xml:space="preserve">at the Merton Centre, London.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2012)</w:t>
      </w:r>
    </w:p>
    <w:p w14:paraId="644B90D0" w14:textId="77777777" w:rsidR="005F185D" w:rsidRPr="002713B1" w:rsidRDefault="005F185D" w:rsidP="005F185D">
      <w:pPr>
        <w:pStyle w:val="Heading2"/>
        <w:rPr>
          <w:rFonts w:cstheme="majorHAnsi"/>
          <w:b/>
          <w:bCs/>
          <w:i/>
          <w:iCs/>
          <w:color w:val="000000" w:themeColor="text1"/>
        </w:rPr>
      </w:pPr>
      <w:bookmarkStart w:id="231" w:name="_Toc174621600"/>
      <w:bookmarkStart w:id="232" w:name="_Toc175321077"/>
      <w:bookmarkStart w:id="233" w:name="_Toc177547644"/>
      <w:bookmarkStart w:id="234" w:name="_Toc177893819"/>
      <w:bookmarkStart w:id="235" w:name="_Toc178340140"/>
      <w:bookmarkStart w:id="236" w:name="_Toc211859762"/>
      <w:r w:rsidRPr="002713B1">
        <w:rPr>
          <w:rFonts w:cstheme="majorHAnsi"/>
          <w:i/>
          <w:iCs/>
          <w:color w:val="000000" w:themeColor="text1"/>
        </w:rPr>
        <w:t>Everyday Hero.</w:t>
      </w:r>
      <w:bookmarkEnd w:id="231"/>
      <w:bookmarkEnd w:id="232"/>
      <w:bookmarkEnd w:id="233"/>
      <w:bookmarkEnd w:id="234"/>
      <w:bookmarkEnd w:id="235"/>
      <w:bookmarkEnd w:id="236"/>
    </w:p>
    <w:p w14:paraId="41FF6F54" w14:textId="77777777" w:rsidR="005F185D" w:rsidRPr="002713B1" w:rsidRDefault="005F185D" w:rsidP="005F185D">
      <w:pPr>
        <w:rPr>
          <w:rFonts w:asciiTheme="majorHAnsi" w:hAnsiTheme="majorHAnsi" w:cstheme="majorHAnsi"/>
          <w:color w:val="000000" w:themeColor="text1"/>
        </w:rPr>
      </w:pPr>
    </w:p>
    <w:p w14:paraId="5AFD98BD" w14:textId="79B15F42" w:rsidR="00CC35E9"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project I investigated further how site-related choreographic compositional practices might be used to explore the particular</w:t>
      </w:r>
      <w:r w:rsidR="00C5564F" w:rsidRPr="002713B1">
        <w:rPr>
          <w:rFonts w:asciiTheme="majorHAnsi" w:hAnsiTheme="majorHAnsi" w:cstheme="majorHAnsi"/>
          <w:color w:val="000000" w:themeColor="text1"/>
        </w:rPr>
        <w:t>ity of</w:t>
      </w:r>
      <w:r w:rsidRPr="002713B1">
        <w:rPr>
          <w:rFonts w:asciiTheme="majorHAnsi" w:hAnsiTheme="majorHAnsi" w:cstheme="majorHAnsi"/>
          <w:color w:val="000000" w:themeColor="text1"/>
        </w:rPr>
        <w:t xml:space="preserve"> experience of outdoor, public spaces for vision impaired dancers. To do this, I developed and organised the</w:t>
      </w:r>
      <w:r w:rsidR="00C5564F" w:rsidRPr="002713B1">
        <w:rPr>
          <w:rFonts w:asciiTheme="majorHAnsi" w:hAnsiTheme="majorHAnsi" w:cstheme="majorHAnsi"/>
          <w:color w:val="000000" w:themeColor="text1"/>
        </w:rPr>
        <w:t xml:space="preserve"> identified</w:t>
      </w:r>
      <w:r w:rsidRPr="002713B1">
        <w:rPr>
          <w:rFonts w:asciiTheme="majorHAnsi" w:hAnsiTheme="majorHAnsi" w:cstheme="majorHAnsi"/>
          <w:color w:val="000000" w:themeColor="text1"/>
        </w:rPr>
        <w:t xml:space="preserve"> themes and material generated in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into a </w:t>
      </w:r>
      <w:r w:rsidR="00C5564F" w:rsidRPr="002713B1">
        <w:rPr>
          <w:rFonts w:asciiTheme="majorHAnsi" w:hAnsiTheme="majorHAnsi" w:cstheme="majorHAnsi"/>
          <w:color w:val="000000" w:themeColor="text1"/>
        </w:rPr>
        <w:t>thirty-minute-long</w:t>
      </w:r>
      <w:r w:rsidRPr="002713B1">
        <w:rPr>
          <w:rFonts w:asciiTheme="majorHAnsi" w:hAnsiTheme="majorHAnsi" w:cstheme="majorHAnsi"/>
          <w:color w:val="000000" w:themeColor="text1"/>
        </w:rPr>
        <w:t xml:space="preserve"> production that employed three tandem bicycles and a cast of three sighted and three visually impaired dancers. A key concern of the production was how to compose material based on the perspectives of the vision impaired dancers into a choreography that would be accessible and engaging for</w:t>
      </w:r>
      <w:r w:rsidR="00934766" w:rsidRPr="002713B1">
        <w:rPr>
          <w:rFonts w:asciiTheme="majorHAnsi" w:hAnsiTheme="majorHAnsi" w:cstheme="majorHAnsi"/>
          <w:color w:val="000000" w:themeColor="text1"/>
        </w:rPr>
        <w:t xml:space="preserve"> all dancers as well as </w:t>
      </w:r>
      <w:r w:rsidRPr="002713B1">
        <w:rPr>
          <w:rFonts w:asciiTheme="majorHAnsi" w:hAnsiTheme="majorHAnsi" w:cstheme="majorHAnsi"/>
          <w:color w:val="000000" w:themeColor="text1"/>
        </w:rPr>
        <w:t>vision impaired and sighted audiences. To do this the Bicycle Ballet creative team and I developed two approaches. The first employed choreography to structure access for the vision impaired dancers; this involved creating and composing</w:t>
      </w:r>
    </w:p>
    <w:p w14:paraId="7F5EB557" w14:textId="723E4C2F"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choreography in relation to an interior ‘map’ of space and time. The second approach involved integrating access into a soundtrack in the form of an audio-described narrative. </w:t>
      </w:r>
    </w:p>
    <w:p w14:paraId="6F5FC3E9" w14:textId="77777777" w:rsidR="005F185D" w:rsidRPr="002713B1" w:rsidRDefault="005F185D" w:rsidP="005F185D">
      <w:pPr>
        <w:spacing w:before="2" w:after="2" w:line="480" w:lineRule="auto"/>
        <w:rPr>
          <w:rFonts w:asciiTheme="majorHAnsi" w:hAnsiTheme="majorHAnsi" w:cstheme="majorHAnsi"/>
          <w:color w:val="000000" w:themeColor="text1"/>
        </w:rPr>
      </w:pPr>
    </w:p>
    <w:p w14:paraId="3AEB6E68" w14:textId="60C23CE5" w:rsidR="005F185D"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An audio-description is an access tool that entails translating action and visual imagery into spoken language for those that cannot see. In an audio-description, the visible is delivered through the words spoken so that ‘what is seen is related to what is said and vice versa.’ (Cavallo 2015: 129). Vision impaired artist-researcher Amelia Cavallo (2015) argues that this involves a cycle of translation that occurs in the imagination, wherein the image is described in audible form and re-imagined by the blind spectator ‘into an image that exists in the imagination of the listener.’(ibid).</w:t>
      </w:r>
      <w:r w:rsidRPr="002713B1">
        <w:rPr>
          <w:rStyle w:val="FootnoteReference"/>
          <w:rFonts w:asciiTheme="majorHAnsi" w:hAnsiTheme="majorHAnsi" w:cstheme="majorHAnsi"/>
          <w:color w:val="000000" w:themeColor="text1"/>
        </w:rPr>
        <w:footnoteReference w:id="94"/>
      </w:r>
      <w:r w:rsidRPr="002713B1">
        <w:rPr>
          <w:rFonts w:asciiTheme="majorHAnsi" w:hAnsiTheme="majorHAnsi" w:cstheme="majorHAnsi"/>
          <w:color w:val="000000" w:themeColor="text1"/>
        </w:rPr>
        <w:t xml:space="preserve"> To do this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an audio-description was created that integrated descriptions of the movement and action seen on stage with the experiences of vision impairment told as a story based on the narrative structure of author Joseph Campbell’</w:t>
      </w:r>
      <w:r w:rsidRPr="002713B1">
        <w:rPr>
          <w:rFonts w:asciiTheme="majorHAnsi" w:hAnsiTheme="majorHAnsi" w:cstheme="majorHAnsi"/>
          <w:i/>
          <w:iCs/>
          <w:color w:val="000000" w:themeColor="text1"/>
        </w:rPr>
        <w:t xml:space="preserve">s A Hero with a Thousand Faces </w:t>
      </w:r>
      <w:r w:rsidRPr="002713B1">
        <w:rPr>
          <w:rFonts w:asciiTheme="majorHAnsi" w:hAnsiTheme="majorHAnsi" w:cstheme="majorHAnsi"/>
          <w:color w:val="000000" w:themeColor="text1"/>
        </w:rPr>
        <w:t>(1949).</w:t>
      </w:r>
      <w:r w:rsidR="00AA5DA8" w:rsidRPr="002713B1">
        <w:rPr>
          <w:rStyle w:val="FootnoteReference"/>
          <w:rFonts w:asciiTheme="majorHAnsi" w:hAnsiTheme="majorHAnsi" w:cstheme="majorHAnsi"/>
          <w:color w:val="000000" w:themeColor="text1"/>
        </w:rPr>
        <w:footnoteReference w:id="95"/>
      </w:r>
    </w:p>
    <w:p w14:paraId="16A6FC81" w14:textId="77777777" w:rsidR="00C86639" w:rsidRPr="002713B1" w:rsidRDefault="00C86639" w:rsidP="005F185D">
      <w:pPr>
        <w:spacing w:before="2" w:after="2" w:line="480" w:lineRule="auto"/>
        <w:rPr>
          <w:rFonts w:asciiTheme="majorHAnsi" w:hAnsiTheme="majorHAnsi" w:cstheme="majorHAnsi"/>
          <w:color w:val="000000" w:themeColor="text1"/>
        </w:rPr>
      </w:pPr>
    </w:p>
    <w:p w14:paraId="51477ED7" w14:textId="218F76B1" w:rsidR="005F185D" w:rsidRPr="002713B1" w:rsidRDefault="005F185D" w:rsidP="00635D2B">
      <w:pPr>
        <w:pStyle w:val="Heading3"/>
        <w:rPr>
          <w:rFonts w:asciiTheme="majorHAnsi" w:hAnsiTheme="majorHAnsi" w:cstheme="majorHAnsi"/>
          <w:color w:val="000000" w:themeColor="text1"/>
        </w:rPr>
      </w:pPr>
      <w:bookmarkStart w:id="237" w:name="_Toc174621601"/>
      <w:bookmarkStart w:id="238" w:name="_Toc175321078"/>
      <w:bookmarkStart w:id="239" w:name="_Toc177547645"/>
      <w:bookmarkStart w:id="240" w:name="_Toc177893820"/>
      <w:bookmarkStart w:id="241" w:name="_Toc178340141"/>
      <w:bookmarkStart w:id="242" w:name="_Toc211859763"/>
      <w:r w:rsidRPr="002713B1">
        <w:rPr>
          <w:rFonts w:asciiTheme="majorHAnsi" w:hAnsiTheme="majorHAnsi" w:cstheme="majorHAnsi"/>
          <w:color w:val="000000" w:themeColor="text1"/>
        </w:rPr>
        <w:t>Choreographing access.</w:t>
      </w:r>
      <w:bookmarkEnd w:id="237"/>
      <w:bookmarkEnd w:id="238"/>
      <w:bookmarkEnd w:id="239"/>
      <w:bookmarkEnd w:id="240"/>
      <w:bookmarkEnd w:id="241"/>
      <w:bookmarkEnd w:id="242"/>
    </w:p>
    <w:p w14:paraId="3ED9D6E5" w14:textId="77777777" w:rsidR="005F185D" w:rsidRPr="002713B1" w:rsidRDefault="005F185D" w:rsidP="005F185D">
      <w:pPr>
        <w:rPr>
          <w:rFonts w:asciiTheme="majorHAnsi" w:hAnsiTheme="majorHAnsi" w:cstheme="majorHAnsi"/>
          <w:color w:val="000000" w:themeColor="text1"/>
        </w:rPr>
      </w:pPr>
    </w:p>
    <w:p w14:paraId="5300F969" w14:textId="4AECC056"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was created for an outdoor performance context with audiences viewing from all sides.  In developing the production, attention was given to how to choreography might map the space so that it could be navigated without sight. To do this, detailed and precise spatial and temporal interactions were embedded into the </w:t>
      </w:r>
      <w:r w:rsidRPr="002713B1">
        <w:rPr>
          <w:rFonts w:asciiTheme="majorHAnsi" w:hAnsiTheme="majorHAnsi" w:cstheme="majorHAnsi"/>
          <w:color w:val="000000" w:themeColor="text1"/>
        </w:rPr>
        <w:lastRenderedPageBreak/>
        <w:t xml:space="preserve">choreographic compositional structure as patterns of walks, counts, turns and points of contact that internally charted the dancers’ interactions in the performance area. </w:t>
      </w:r>
    </w:p>
    <w:p w14:paraId="676D207C" w14:textId="4239FED4"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strategy is implemented in the opening sequence of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when a solo dancer enters the space, walks a precise pathway in one direction whilst counting steps, before pivoting to a new direction and walking again. As subsequent dancers entered, they too travelled a distinct pathway whilst counting steps but keeping to the same rhythm as the others. With the addition of each new dancer, walking patterns of lines, turns, crossings and intersections were described in space. As the sequence progressed, the dancers converged and moved in closer proximity to each other using contact, links and lifts to shift aside, turn, duck and swerve out of each-others’ pathway. Although counts were used to unite the dancers’ movement, the pathways travelled were not navigated by sight nor produced from seeing the direction and destination of travel, but rather emerged with reference to their proprioceptive mapping of the exterior space (see </w:t>
      </w:r>
      <w:r w:rsidR="00826C17" w:rsidRPr="002713B1">
        <w:rPr>
          <w:rFonts w:asciiTheme="majorHAnsi" w:hAnsiTheme="majorHAnsi" w:cstheme="majorHAnsi"/>
          <w:color w:val="000000" w:themeColor="text1"/>
        </w:rPr>
        <w:t>F</w:t>
      </w:r>
      <w:r w:rsidRPr="002713B1">
        <w:rPr>
          <w:rFonts w:asciiTheme="majorHAnsi" w:hAnsiTheme="majorHAnsi" w:cstheme="majorHAnsi"/>
          <w:color w:val="000000" w:themeColor="text1"/>
        </w:rPr>
        <w:t xml:space="preserve">igure 8). </w:t>
      </w:r>
      <w:r w:rsidR="00AF36A2" w:rsidRPr="002713B1">
        <w:rPr>
          <w:rFonts w:asciiTheme="majorHAnsi" w:hAnsiTheme="majorHAnsi" w:cstheme="majorHAnsi"/>
          <w:color w:val="000000" w:themeColor="text1"/>
        </w:rPr>
        <w:t xml:space="preserve">Working in this way developed movement vocabularies </w:t>
      </w:r>
      <w:r w:rsidR="00AA2404" w:rsidRPr="002713B1">
        <w:rPr>
          <w:rFonts w:asciiTheme="majorHAnsi" w:hAnsiTheme="majorHAnsi" w:cstheme="majorHAnsi"/>
          <w:color w:val="000000" w:themeColor="text1"/>
        </w:rPr>
        <w:t xml:space="preserve">that from the outside appeared to show the dancers as entangled. </w:t>
      </w:r>
      <w:r w:rsidR="00AA2404" w:rsidRPr="002713B1">
        <w:rPr>
          <w:rStyle w:val="FootnoteReference"/>
          <w:rFonts w:asciiTheme="majorHAnsi" w:hAnsiTheme="majorHAnsi" w:cstheme="majorHAnsi"/>
          <w:color w:val="000000" w:themeColor="text1"/>
        </w:rPr>
        <w:footnoteReference w:id="96"/>
      </w:r>
    </w:p>
    <w:p w14:paraId="6084321A" w14:textId="77777777" w:rsidR="005F185D" w:rsidRPr="002713B1" w:rsidRDefault="005F185D" w:rsidP="00DF6C7B">
      <w:pPr>
        <w:spacing w:before="2" w:after="2"/>
        <w:rPr>
          <w:rFonts w:asciiTheme="majorHAnsi" w:hAnsiTheme="majorHAnsi" w:cstheme="majorHAnsi"/>
          <w:color w:val="000000" w:themeColor="text1"/>
        </w:rPr>
      </w:pPr>
      <w:r w:rsidRPr="002713B1">
        <w:rPr>
          <w:rFonts w:asciiTheme="majorHAnsi" w:hAnsiTheme="majorHAnsi" w:cstheme="majorHAnsi"/>
          <w:noProof/>
          <w:color w:val="000000" w:themeColor="text1"/>
        </w:rPr>
        <w:lastRenderedPageBreak/>
        <w:drawing>
          <wp:inline distT="0" distB="0" distL="0" distR="0" wp14:anchorId="3E3DA998" wp14:editId="7D2DC96C">
            <wp:extent cx="5163671" cy="3639185"/>
            <wp:effectExtent l="0" t="0" r="5715" b="5715"/>
            <wp:docPr id="10" name="Picture 10" descr="A group of people performing a da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performing a dance&#10;&#10;Description automatically generated"/>
                    <pic:cNvPicPr/>
                  </pic:nvPicPr>
                  <pic:blipFill>
                    <a:blip r:embed="rId24" cstate="email">
                      <a:extLst>
                        <a:ext uri="{28A0092B-C50C-407E-A947-70E740481C1C}">
                          <a14:useLocalDpi xmlns:a14="http://schemas.microsoft.com/office/drawing/2010/main"/>
                        </a:ext>
                      </a:extLst>
                    </a:blip>
                    <a:stretch>
                      <a:fillRect/>
                    </a:stretch>
                  </pic:blipFill>
                  <pic:spPr>
                    <a:xfrm>
                      <a:off x="0" y="0"/>
                      <a:ext cx="5171423" cy="3644648"/>
                    </a:xfrm>
                    <a:prstGeom prst="rect">
                      <a:avLst/>
                    </a:prstGeom>
                  </pic:spPr>
                </pic:pic>
              </a:graphicData>
            </a:graphic>
          </wp:inline>
        </w:drawing>
      </w:r>
    </w:p>
    <w:p w14:paraId="1C253CB8" w14:textId="6A873B79" w:rsidR="005F185D" w:rsidRPr="002713B1" w:rsidRDefault="005F185D" w:rsidP="00DF6C7B">
      <w:pPr>
        <w:spacing w:before="2" w:after="2"/>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8. Dancers (from L – R) </w:t>
      </w:r>
      <w:proofErr w:type="spellStart"/>
      <w:r w:rsidRPr="002713B1">
        <w:rPr>
          <w:rFonts w:asciiTheme="majorHAnsi" w:hAnsiTheme="majorHAnsi" w:cstheme="majorHAnsi"/>
          <w:color w:val="000000" w:themeColor="text1"/>
          <w:sz w:val="20"/>
          <w:szCs w:val="20"/>
        </w:rPr>
        <w:t>Cornina</w:t>
      </w:r>
      <w:proofErr w:type="spellEnd"/>
      <w:r w:rsidRPr="002713B1">
        <w:rPr>
          <w:rFonts w:asciiTheme="majorHAnsi" w:hAnsiTheme="majorHAnsi" w:cstheme="majorHAnsi"/>
          <w:color w:val="000000" w:themeColor="text1"/>
          <w:sz w:val="20"/>
          <w:szCs w:val="20"/>
        </w:rPr>
        <w:t xml:space="preserve">, Zoe, Ben, Sophie, Amelia, Virginia in </w:t>
      </w:r>
      <w:r w:rsidRPr="002713B1">
        <w:rPr>
          <w:rFonts w:asciiTheme="majorHAnsi" w:hAnsiTheme="majorHAnsi" w:cstheme="majorHAnsi"/>
          <w:i/>
          <w:iCs/>
          <w:color w:val="000000" w:themeColor="text1"/>
          <w:sz w:val="20"/>
          <w:szCs w:val="20"/>
        </w:rPr>
        <w:t>Everyday Hero</w:t>
      </w:r>
      <w:r w:rsidRPr="002713B1">
        <w:rPr>
          <w:rFonts w:asciiTheme="majorHAnsi" w:hAnsiTheme="majorHAnsi" w:cstheme="majorHAnsi"/>
          <w:color w:val="000000" w:themeColor="text1"/>
          <w:sz w:val="20"/>
          <w:szCs w:val="20"/>
        </w:rPr>
        <w:t xml:space="preserve">, Greenwich, UK.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2014)</w:t>
      </w:r>
    </w:p>
    <w:p w14:paraId="1ACFA5E1" w14:textId="1F319624" w:rsidR="00635D2B" w:rsidRDefault="005F185D" w:rsidP="005F185D">
      <w:pPr>
        <w:spacing w:before="2" w:after="2" w:line="480" w:lineRule="auto"/>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Briginshaw</w:t>
      </w:r>
      <w:proofErr w:type="spellEnd"/>
      <w:r w:rsidRPr="002713B1">
        <w:rPr>
          <w:rFonts w:asciiTheme="majorHAnsi" w:hAnsiTheme="majorHAnsi" w:cstheme="majorHAnsi"/>
          <w:color w:val="000000" w:themeColor="text1"/>
        </w:rPr>
        <w:t xml:space="preserve"> argues that a dancer’s dynamic action has the ability to redefine how spaces and places are constructed (</w:t>
      </w:r>
      <w:proofErr w:type="spellStart"/>
      <w:r w:rsidRPr="002713B1">
        <w:rPr>
          <w:rFonts w:asciiTheme="majorHAnsi" w:hAnsiTheme="majorHAnsi" w:cstheme="majorHAnsi"/>
          <w:color w:val="000000" w:themeColor="text1"/>
        </w:rPr>
        <w:t>Briginshaw</w:t>
      </w:r>
      <w:proofErr w:type="spellEnd"/>
      <w:r w:rsidRPr="002713B1">
        <w:rPr>
          <w:rFonts w:asciiTheme="majorHAnsi" w:hAnsiTheme="majorHAnsi" w:cstheme="majorHAnsi"/>
          <w:color w:val="000000" w:themeColor="text1"/>
        </w:rPr>
        <w:t xml:space="preserve"> 1995: 43). This notion is applied to site-dance by Hunter, who argues that dancing in outdoor sites reinscribes spaces and places through</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poetic, social and personal readings of it (2015). This returns it to a multiplicity constructed from a ‘confluence of physical, psychological and shared social territories that are linked by a common sense of becoming-ness’ (Hunter 2015: 36).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the dance and performance imagery expressed and articulated the blind and vision impaired dancers’ personal readings of spaces and places, whilst the exterior space was charted and navigated from the ‘inside out’ via their bodily action. Out of this an aesthetic was composed based on differently abled bodies that can be said to have produced new, shared social territories configured by vision impairment.  </w:t>
      </w:r>
    </w:p>
    <w:p w14:paraId="4C599C2C" w14:textId="77777777" w:rsidR="00C86639" w:rsidRPr="002713B1" w:rsidRDefault="00C86639" w:rsidP="005F185D">
      <w:pPr>
        <w:spacing w:before="2" w:after="2" w:line="480" w:lineRule="auto"/>
        <w:rPr>
          <w:rFonts w:asciiTheme="majorHAnsi" w:hAnsiTheme="majorHAnsi" w:cstheme="majorHAnsi"/>
          <w:color w:val="000000" w:themeColor="text1"/>
        </w:rPr>
      </w:pPr>
    </w:p>
    <w:p w14:paraId="5F95472F" w14:textId="06F5AA9E" w:rsidR="005F185D" w:rsidRPr="002713B1" w:rsidRDefault="005F185D" w:rsidP="00635D2B">
      <w:pPr>
        <w:pStyle w:val="Heading3"/>
        <w:rPr>
          <w:rFonts w:asciiTheme="majorHAnsi" w:hAnsiTheme="majorHAnsi" w:cstheme="majorHAnsi"/>
          <w:color w:val="000000" w:themeColor="text1"/>
        </w:rPr>
      </w:pPr>
      <w:bookmarkStart w:id="243" w:name="_Toc174621602"/>
      <w:bookmarkStart w:id="244" w:name="_Toc175321079"/>
      <w:bookmarkStart w:id="245" w:name="_Toc177547646"/>
      <w:bookmarkStart w:id="246" w:name="_Toc177893821"/>
      <w:bookmarkStart w:id="247" w:name="_Toc178340142"/>
      <w:bookmarkStart w:id="248" w:name="_Toc211859764"/>
      <w:r w:rsidRPr="002713B1">
        <w:rPr>
          <w:rFonts w:asciiTheme="majorHAnsi" w:hAnsiTheme="majorHAnsi" w:cstheme="majorHAnsi"/>
          <w:color w:val="000000" w:themeColor="text1"/>
        </w:rPr>
        <w:lastRenderedPageBreak/>
        <w:t>Audio – description.</w:t>
      </w:r>
      <w:bookmarkEnd w:id="243"/>
      <w:bookmarkEnd w:id="244"/>
      <w:bookmarkEnd w:id="245"/>
      <w:bookmarkEnd w:id="246"/>
      <w:bookmarkEnd w:id="247"/>
      <w:bookmarkEnd w:id="248"/>
      <w:r w:rsidRPr="002713B1">
        <w:rPr>
          <w:rFonts w:asciiTheme="majorHAnsi" w:hAnsiTheme="majorHAnsi" w:cstheme="majorHAnsi"/>
          <w:color w:val="000000" w:themeColor="text1"/>
        </w:rPr>
        <w:t xml:space="preserve"> </w:t>
      </w:r>
    </w:p>
    <w:p w14:paraId="7CD8B501" w14:textId="77777777" w:rsidR="005F185D" w:rsidRPr="002713B1" w:rsidRDefault="005F185D" w:rsidP="005F185D">
      <w:pPr>
        <w:rPr>
          <w:rFonts w:asciiTheme="majorHAnsi" w:hAnsiTheme="majorHAnsi" w:cstheme="majorHAnsi"/>
          <w:color w:val="000000" w:themeColor="text1"/>
        </w:rPr>
      </w:pPr>
    </w:p>
    <w:p w14:paraId="20A4ECE3"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Traditionally an audio-description aims to deliver a neutral interpretation that is added to a performance post-production as an optional addition delivered via headsets (Cavallo 2015). Vision Impaired researcher-practitioner Amelia Cavallo writes that, assumptions of neutrality are misplaced because although the describer attempts to be impartial and to achieve some type of ‘visual truth, it is they who decides what and how events are relayed, and therefore, they automatically dictate the listeners’ focus (2015: 127). This influences how the visual content is perceived ‘regardless of where those receiving the service wish to place their focus.’ (Cavallo 2015: 127). Instead, Cavallo advises that audio-description be used to frame the ‘unseen visible’ by inviting performers and audiences with vision impairments to actively engage in interpreting what they experience and see, thus enabling them to participate in composing their own access (ibid). This can be done by, rather than describing what is seen from an external view, collaborating on building a conceptual form that describes experiences from the performer’s perspective and embedding it into a soundtrack that is equally accessible to those that can and cannot see. </w:t>
      </w:r>
    </w:p>
    <w:p w14:paraId="72208E50" w14:textId="77777777" w:rsidR="005F185D" w:rsidRPr="002713B1" w:rsidRDefault="005F185D" w:rsidP="005F185D">
      <w:pPr>
        <w:spacing w:before="2" w:after="2" w:line="480" w:lineRule="auto"/>
        <w:rPr>
          <w:rFonts w:asciiTheme="majorHAnsi" w:hAnsiTheme="majorHAnsi" w:cstheme="majorHAnsi"/>
          <w:color w:val="000000" w:themeColor="text1"/>
        </w:rPr>
      </w:pPr>
    </w:p>
    <w:p w14:paraId="3D891BC3" w14:textId="35FF9691" w:rsidR="005F185D"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Engaging with Cavallo’s research, prompted </w:t>
      </w:r>
      <w:proofErr w:type="spellStart"/>
      <w:r w:rsidRPr="002713B1">
        <w:rPr>
          <w:rFonts w:asciiTheme="majorHAnsi" w:hAnsiTheme="majorHAnsi" w:cstheme="majorHAnsi"/>
          <w:color w:val="000000" w:themeColor="text1"/>
        </w:rPr>
        <w:t>Poley</w:t>
      </w:r>
      <w:proofErr w:type="spellEnd"/>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Alymer</w:t>
      </w:r>
      <w:proofErr w:type="spellEnd"/>
      <w:r w:rsidRPr="002713B1">
        <w:rPr>
          <w:rFonts w:asciiTheme="majorHAnsi" w:hAnsiTheme="majorHAnsi" w:cstheme="majorHAnsi"/>
          <w:color w:val="000000" w:themeColor="text1"/>
        </w:rPr>
        <w:t xml:space="preserve"> and I to consider how we might explore audio-description as an active agent in framing and communicating the quality, detail and atmosphere of the performance so as to enable both vision impaired and sighted audiences their own interpretation and engagement with the choreography. The intention was that the audio-description might embed details outlining the specifics of vision impairment (as revealed by the</w:t>
      </w:r>
      <w:r w:rsidRPr="002713B1">
        <w:rPr>
          <w:rFonts w:asciiTheme="majorHAnsi" w:hAnsiTheme="majorHAnsi" w:cstheme="majorHAnsi"/>
          <w:i/>
          <w:iCs/>
          <w:color w:val="000000" w:themeColor="text1"/>
        </w:rPr>
        <w:t xml:space="preserve"> </w:t>
      </w:r>
      <w:r w:rsidR="00C5564F" w:rsidRPr="002713B1">
        <w:rPr>
          <w:rFonts w:asciiTheme="majorHAnsi" w:hAnsiTheme="majorHAnsi" w:cstheme="majorHAnsi"/>
          <w:color w:val="000000" w:themeColor="text1"/>
        </w:rPr>
        <w:t>participants</w:t>
      </w:r>
      <w:r w:rsidRPr="002713B1">
        <w:rPr>
          <w:rFonts w:asciiTheme="majorHAnsi" w:hAnsiTheme="majorHAnsi" w:cstheme="majorHAnsi"/>
          <w:color w:val="000000" w:themeColor="text1"/>
        </w:rPr>
        <w:t xml:space="preserve"> in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research) into the soundtrack of the production. To do this, writer Tracey Hamnet and sound-artist Ollie </w:t>
      </w:r>
      <w:proofErr w:type="spellStart"/>
      <w:r w:rsidRPr="002713B1">
        <w:rPr>
          <w:rFonts w:asciiTheme="majorHAnsi" w:hAnsiTheme="majorHAnsi" w:cstheme="majorHAnsi"/>
          <w:color w:val="000000" w:themeColor="text1"/>
        </w:rPr>
        <w:t>Alymer</w:t>
      </w:r>
      <w:proofErr w:type="spellEnd"/>
      <w:r w:rsidRPr="002713B1">
        <w:rPr>
          <w:rFonts w:asciiTheme="majorHAnsi" w:hAnsiTheme="majorHAnsi" w:cstheme="majorHAnsi"/>
          <w:color w:val="000000" w:themeColor="text1"/>
        </w:rPr>
        <w:t xml:space="preserve"> created a soundtrack that included a combination of spoken word, music and sound effects</w:t>
      </w:r>
      <w:r w:rsidRPr="002713B1" w:rsidDel="00E92489">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lastRenderedPageBreak/>
        <w:t>that described the dancing and aimed to evoke the emotional and psychological atmosphere of the stories told.</w:t>
      </w:r>
    </w:p>
    <w:p w14:paraId="29400FAB" w14:textId="77777777" w:rsidR="00C86639" w:rsidRPr="00C86639" w:rsidRDefault="00C86639" w:rsidP="005F185D">
      <w:pPr>
        <w:spacing w:before="2" w:after="2" w:line="480" w:lineRule="auto"/>
        <w:rPr>
          <w:rFonts w:asciiTheme="majorHAnsi" w:hAnsiTheme="majorHAnsi" w:cstheme="majorHAnsi"/>
          <w:color w:val="000000" w:themeColor="text1"/>
        </w:rPr>
      </w:pPr>
    </w:p>
    <w:p w14:paraId="63CDE31E" w14:textId="07F19B96" w:rsidR="005F185D" w:rsidRDefault="005F185D" w:rsidP="005F185D">
      <w:pPr>
        <w:spacing w:line="480" w:lineRule="auto"/>
        <w:rPr>
          <w:rFonts w:asciiTheme="majorHAnsi" w:hAnsiTheme="majorHAnsi" w:cstheme="majorHAnsi"/>
          <w:color w:val="000000" w:themeColor="text1"/>
        </w:rPr>
      </w:pPr>
      <w:bookmarkStart w:id="249" w:name="_Toc174621603"/>
      <w:bookmarkStart w:id="250" w:name="_Toc175321080"/>
      <w:bookmarkStart w:id="251" w:name="_Toc177547647"/>
      <w:bookmarkStart w:id="252" w:name="_Toc177893056"/>
      <w:bookmarkStart w:id="253" w:name="_Toc177893822"/>
      <w:r w:rsidRPr="002713B1">
        <w:rPr>
          <w:rFonts w:asciiTheme="majorHAnsi" w:hAnsiTheme="majorHAnsi" w:cstheme="majorHAnsi"/>
          <w:color w:val="000000" w:themeColor="text1"/>
        </w:rPr>
        <w:t>To organise the relationship between all elements included in the audio-description, it was decided that a dramatic narrative structure would be employed that was based on mythologist Joseph Campbell’s hero’s journey (1949). Campbell argues that all stories have a similar structure and share identifiable elements that are universally recognised. Accordingly, stories start with a call to adventure prompted by the protagonist/hero feeling frustrated by the ordinary world they inhabit. This causes them to set out on an adventure where they meet mythical helpers, experience life threatening peril and, eventually, return transformed.</w:t>
      </w:r>
      <w:r w:rsidRPr="002713B1">
        <w:rPr>
          <w:rStyle w:val="FootnoteReference"/>
          <w:rFonts w:asciiTheme="majorHAnsi" w:hAnsiTheme="majorHAnsi" w:cstheme="majorHAnsi"/>
          <w:color w:val="000000" w:themeColor="text1"/>
        </w:rPr>
        <w:footnoteReference w:id="97"/>
      </w:r>
      <w:bookmarkEnd w:id="249"/>
      <w:bookmarkEnd w:id="250"/>
      <w:bookmarkEnd w:id="251"/>
      <w:bookmarkEnd w:id="252"/>
      <w:bookmarkEnd w:id="253"/>
      <w:r w:rsidRPr="002713B1">
        <w:rPr>
          <w:rFonts w:asciiTheme="majorHAnsi" w:hAnsiTheme="majorHAnsi" w:cstheme="majorHAnsi"/>
          <w:color w:val="000000" w:themeColor="text1"/>
        </w:rPr>
        <w:t xml:space="preserve"> </w:t>
      </w:r>
    </w:p>
    <w:p w14:paraId="5AEA734D" w14:textId="77777777" w:rsidR="00C86639" w:rsidRPr="002713B1" w:rsidRDefault="00C86639" w:rsidP="005F185D">
      <w:pPr>
        <w:spacing w:line="480" w:lineRule="auto"/>
        <w:rPr>
          <w:rFonts w:asciiTheme="majorHAnsi" w:hAnsiTheme="majorHAnsi" w:cstheme="majorHAnsi"/>
          <w:color w:val="000000" w:themeColor="text1"/>
        </w:rPr>
      </w:pPr>
    </w:p>
    <w:p w14:paraId="6C8EE697" w14:textId="493C944C" w:rsidR="005F185D" w:rsidRPr="002713B1" w:rsidRDefault="005F185D" w:rsidP="005F185D">
      <w:pPr>
        <w:spacing w:line="480" w:lineRule="auto"/>
        <w:rPr>
          <w:rFonts w:asciiTheme="majorHAnsi" w:hAnsiTheme="majorHAnsi" w:cstheme="majorHAnsi"/>
          <w:color w:val="000000" w:themeColor="text1"/>
        </w:rPr>
      </w:pPr>
      <w:bookmarkStart w:id="254" w:name="_Toc174621604"/>
      <w:bookmarkStart w:id="255" w:name="_Toc175321081"/>
      <w:bookmarkStart w:id="256" w:name="_Toc177547648"/>
      <w:bookmarkStart w:id="257" w:name="_Toc177893057"/>
      <w:bookmarkStart w:id="258" w:name="_Toc177893823"/>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each dancer was cast as an aspect of a single hero’s personality and was given a name that captured the character traits they embodied. As Bravery, Fear, Curiosity, Happiness, Frustration and </w:t>
      </w:r>
      <w:r w:rsidR="00C5564F" w:rsidRPr="002713B1">
        <w:rPr>
          <w:rFonts w:asciiTheme="majorHAnsi" w:hAnsiTheme="majorHAnsi" w:cstheme="majorHAnsi"/>
          <w:color w:val="000000" w:themeColor="text1"/>
        </w:rPr>
        <w:t>Vanity,</w:t>
      </w:r>
      <w:r w:rsidRPr="002713B1">
        <w:rPr>
          <w:rFonts w:asciiTheme="majorHAnsi" w:hAnsiTheme="majorHAnsi" w:cstheme="majorHAnsi"/>
          <w:color w:val="000000" w:themeColor="text1"/>
        </w:rPr>
        <w:t xml:space="preserve"> they distinguished themselves in their role through signature movements, postures and gestures which identified each as having a specific style and temperament. These signature actions were audio-described and recorded by the dancers in their own voices and in a vocal-tone that conjured the dynamic quality and physical attitude that each personified (see Figure 9). Not only did these descriptions distinguish them in their performance-role, but also, by using their own voices, the dancers were able to deliver an embodied rendition of their performance in audible form. The characters were described thus</w:t>
      </w:r>
      <w:bookmarkEnd w:id="254"/>
      <w:bookmarkEnd w:id="255"/>
      <w:bookmarkEnd w:id="256"/>
      <w:bookmarkEnd w:id="257"/>
      <w:bookmarkEnd w:id="258"/>
    </w:p>
    <w:p w14:paraId="41310FE3" w14:textId="29D43901" w:rsidR="005F185D" w:rsidRPr="002713B1" w:rsidRDefault="005F185D" w:rsidP="005F185D">
      <w:pPr>
        <w:ind w:firstLine="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Vanity moves with measured strides, stuck out chin like </w:t>
      </w:r>
      <w:r w:rsidR="00462441" w:rsidRPr="002713B1">
        <w:rPr>
          <w:rFonts w:asciiTheme="majorHAnsi" w:hAnsiTheme="majorHAnsi" w:cstheme="majorHAnsi"/>
          <w:i/>
          <w:iCs/>
          <w:color w:val="000000" w:themeColor="text1"/>
        </w:rPr>
        <w:t>she’s</w:t>
      </w:r>
      <w:r w:rsidRPr="002713B1">
        <w:rPr>
          <w:rFonts w:asciiTheme="majorHAnsi" w:hAnsiTheme="majorHAnsi" w:cstheme="majorHAnsi"/>
          <w:i/>
          <w:iCs/>
          <w:color w:val="000000" w:themeColor="text1"/>
        </w:rPr>
        <w:t xml:space="preserve"> the best thing. </w:t>
      </w:r>
    </w:p>
    <w:p w14:paraId="123B5A00"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lastRenderedPageBreak/>
        <w:t>A confident woman who plays to the crowd, often clicking her fingers.</w:t>
      </w:r>
    </w:p>
    <w:p w14:paraId="09F86002"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Fear takes tentative steps just in case, she is scared to look life in the face. A woman who shuffles, her shoulders hunched, decidedly unsure of what is around her. </w:t>
      </w:r>
    </w:p>
    <w:p w14:paraId="1887F470"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Happiness is all light footed, leaping, soaring and sweeping. A woman who leaps and jumps around the space, light and bright.</w:t>
      </w:r>
    </w:p>
    <w:p w14:paraId="32B919A5"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Bravery takes bold strides, muscles flexed, ready to protect. A woman with big steps who shows us her pecs with pride.</w:t>
      </w:r>
    </w:p>
    <w:p w14:paraId="0219A82F"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Frustration’s all angry twitches and un-scratchable itches. A man who is angry, irritable and frustrated. </w:t>
      </w:r>
    </w:p>
    <w:p w14:paraId="2D55D35D"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Hand on chin, Curiosity leans in, eagerly searching for knowledge of everything. A woman who peers, prods and provokes. </w:t>
      </w:r>
    </w:p>
    <w:p w14:paraId="509A6AC8" w14:textId="77777777" w:rsidR="005F185D" w:rsidRPr="002713B1" w:rsidRDefault="005F185D" w:rsidP="005F185D">
      <w:pPr>
        <w:spacing w:line="480" w:lineRule="auto"/>
        <w:ind w:left="6480"/>
        <w:rPr>
          <w:rFonts w:asciiTheme="majorHAnsi" w:hAnsiTheme="majorHAnsi" w:cstheme="majorHAnsi"/>
          <w:i/>
          <w:iCs/>
          <w:color w:val="000000" w:themeColor="text1"/>
        </w:rPr>
      </w:pPr>
      <w:r w:rsidRPr="002713B1">
        <w:rPr>
          <w:rFonts w:asciiTheme="majorHAnsi" w:hAnsiTheme="majorHAnsi" w:cstheme="majorHAnsi"/>
          <w:i/>
          <w:iCs/>
          <w:color w:val="000000" w:themeColor="text1"/>
        </w:rPr>
        <w:t>(Bicycle Ballet, 2013)</w:t>
      </w:r>
    </w:p>
    <w:p w14:paraId="4EFF5CE3" w14:textId="77777777" w:rsidR="005F185D" w:rsidRPr="002713B1" w:rsidRDefault="005F185D" w:rsidP="005F185D">
      <w:pPr>
        <w:spacing w:line="480" w:lineRule="auto"/>
        <w:ind w:left="720"/>
        <w:rPr>
          <w:rFonts w:asciiTheme="majorHAnsi" w:hAnsiTheme="majorHAnsi" w:cstheme="majorHAnsi"/>
          <w:i/>
          <w:iCs/>
          <w:color w:val="000000" w:themeColor="text1"/>
        </w:rPr>
      </w:pPr>
    </w:p>
    <w:p w14:paraId="359B4F53" w14:textId="77777777" w:rsidR="005F185D" w:rsidRPr="002713B1" w:rsidRDefault="005F185D" w:rsidP="005F185D">
      <w:pPr>
        <w:spacing w:line="480" w:lineRule="auto"/>
        <w:ind w:left="720"/>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3B74465D" wp14:editId="43C87B44">
            <wp:extent cx="5163670" cy="3639185"/>
            <wp:effectExtent l="0" t="0" r="5715" b="5715"/>
            <wp:docPr id="11" name="Picture 11" descr="A group of people danc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dancing&#10;&#10;Description automatically generated"/>
                    <pic:cNvPicPr/>
                  </pic:nvPicPr>
                  <pic:blipFill>
                    <a:blip r:embed="rId25" cstate="email">
                      <a:extLst>
                        <a:ext uri="{28A0092B-C50C-407E-A947-70E740481C1C}">
                          <a14:useLocalDpi xmlns:a14="http://schemas.microsoft.com/office/drawing/2010/main"/>
                        </a:ext>
                      </a:extLst>
                    </a:blip>
                    <a:stretch>
                      <a:fillRect/>
                    </a:stretch>
                  </pic:blipFill>
                  <pic:spPr>
                    <a:xfrm>
                      <a:off x="0" y="0"/>
                      <a:ext cx="5168141" cy="3642336"/>
                    </a:xfrm>
                    <a:prstGeom prst="rect">
                      <a:avLst/>
                    </a:prstGeom>
                  </pic:spPr>
                </pic:pic>
              </a:graphicData>
            </a:graphic>
          </wp:inline>
        </w:drawing>
      </w:r>
    </w:p>
    <w:p w14:paraId="223EFB58" w14:textId="77777777" w:rsidR="005F185D" w:rsidRPr="002713B1" w:rsidRDefault="005F185D" w:rsidP="005F185D">
      <w:pPr>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9. Dancers (from L – R) Amelia, Sophie, Corina, Ben and Zoe in </w:t>
      </w:r>
      <w:r w:rsidRPr="002713B1">
        <w:rPr>
          <w:rFonts w:asciiTheme="majorHAnsi" w:hAnsiTheme="majorHAnsi" w:cstheme="majorHAnsi"/>
          <w:i/>
          <w:iCs/>
          <w:color w:val="000000" w:themeColor="text1"/>
          <w:sz w:val="20"/>
          <w:szCs w:val="20"/>
        </w:rPr>
        <w:t xml:space="preserve">Everyday Hero, </w:t>
      </w:r>
      <w:r w:rsidRPr="002713B1">
        <w:rPr>
          <w:rFonts w:asciiTheme="majorHAnsi" w:hAnsiTheme="majorHAnsi" w:cstheme="majorHAnsi"/>
          <w:color w:val="000000" w:themeColor="text1"/>
          <w:sz w:val="20"/>
          <w:szCs w:val="20"/>
        </w:rPr>
        <w:t xml:space="preserve">Greenwich, UK.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2014).</w:t>
      </w:r>
    </w:p>
    <w:p w14:paraId="653D30CA" w14:textId="77777777" w:rsidR="005F185D" w:rsidRPr="002713B1" w:rsidRDefault="005F185D" w:rsidP="005F185D">
      <w:pPr>
        <w:rPr>
          <w:rFonts w:asciiTheme="majorHAnsi" w:hAnsiTheme="majorHAnsi" w:cstheme="majorHAnsi"/>
          <w:color w:val="000000" w:themeColor="text1"/>
          <w:sz w:val="20"/>
          <w:szCs w:val="20"/>
        </w:rPr>
      </w:pPr>
    </w:p>
    <w:p w14:paraId="77859CB5" w14:textId="77777777" w:rsidR="005F185D" w:rsidRPr="002713B1" w:rsidRDefault="005F185D" w:rsidP="005F185D">
      <w:pPr>
        <w:rPr>
          <w:rFonts w:asciiTheme="majorHAnsi" w:hAnsiTheme="majorHAnsi" w:cstheme="majorHAnsi"/>
          <w:color w:val="000000" w:themeColor="text1"/>
        </w:rPr>
      </w:pPr>
    </w:p>
    <w:p w14:paraId="5BD9B819"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story told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begins when the character Frustration prompts the others to leave on an adventure into the unfamiliar outside world of the performance site/city. To represent the familiar world of ‘home’ in movement, the dancers move whilst maintaining points of contact between their bodies as they jump, squeeze and shuffle past </w:t>
      </w:r>
      <w:r w:rsidRPr="002713B1">
        <w:rPr>
          <w:rFonts w:asciiTheme="majorHAnsi" w:hAnsiTheme="majorHAnsi" w:cstheme="majorHAnsi"/>
          <w:color w:val="000000" w:themeColor="text1"/>
        </w:rPr>
        <w:lastRenderedPageBreak/>
        <w:t>each other as if in a confined space. After this sequence, and some resistance from Fear, they leave through an archway made of tandems held in various configurations to find themselves lost and in peril on a busy city street (see Figure 10). The choreography created to show this cast the sighted dancers as ‘moving signposts’ who, with arms extended, point in various and changing cardinal directions while the vision impaired dancers ricochet from one to another (pillar to post), searching for the right direction. The scene was supported by a cacophony of street, traffic and pedestrian sounds.</w:t>
      </w:r>
    </w:p>
    <w:p w14:paraId="4A788A19"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2DB4868A" wp14:editId="7EFCD01A">
            <wp:extent cx="2987040" cy="3836670"/>
            <wp:effectExtent l="0" t="0" r="0" b="0"/>
            <wp:docPr id="7" name="Picture 7" descr="A group of people lifting a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oup of people lifting a bicycle&#10;&#10;Description automatically generated"/>
                    <pic:cNvPicPr/>
                  </pic:nvPicPr>
                  <pic:blipFill>
                    <a:blip r:embed="rId26" cstate="email">
                      <a:extLst>
                        <a:ext uri="{28A0092B-C50C-407E-A947-70E740481C1C}">
                          <a14:useLocalDpi xmlns:a14="http://schemas.microsoft.com/office/drawing/2010/main"/>
                        </a:ext>
                      </a:extLst>
                    </a:blip>
                    <a:stretch>
                      <a:fillRect/>
                    </a:stretch>
                  </pic:blipFill>
                  <pic:spPr>
                    <a:xfrm>
                      <a:off x="0" y="0"/>
                      <a:ext cx="3224615" cy="4141821"/>
                    </a:xfrm>
                    <a:prstGeom prst="rect">
                      <a:avLst/>
                    </a:prstGeom>
                  </pic:spPr>
                </pic:pic>
              </a:graphicData>
            </a:graphic>
          </wp:inline>
        </w:drawing>
      </w:r>
    </w:p>
    <w:p w14:paraId="0D56B3F5" w14:textId="77777777" w:rsidR="005F185D" w:rsidRPr="002713B1" w:rsidRDefault="005F185D" w:rsidP="005F185D">
      <w:pPr>
        <w:spacing w:after="360" w:line="480" w:lineRule="auto"/>
        <w:textAlignment w:val="baseline"/>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10. Dancers (from L – R) Sophie, Amelia, Ben in </w:t>
      </w:r>
      <w:r w:rsidRPr="002713B1">
        <w:rPr>
          <w:rFonts w:asciiTheme="majorHAnsi" w:hAnsiTheme="majorHAnsi" w:cstheme="majorHAnsi"/>
          <w:i/>
          <w:iCs/>
          <w:color w:val="000000" w:themeColor="text1"/>
          <w:sz w:val="20"/>
          <w:szCs w:val="20"/>
        </w:rPr>
        <w:t>Everyday Hero</w:t>
      </w:r>
      <w:r w:rsidRPr="002713B1">
        <w:rPr>
          <w:rFonts w:asciiTheme="majorHAnsi" w:hAnsiTheme="majorHAnsi" w:cstheme="majorHAnsi"/>
          <w:color w:val="000000" w:themeColor="text1"/>
          <w:sz w:val="20"/>
          <w:szCs w:val="20"/>
        </w:rPr>
        <w:t xml:space="preserve">, Greenwich, UK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2014).</w:t>
      </w:r>
    </w:p>
    <w:p w14:paraId="52426D6F" w14:textId="123F990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The dance progressed along each stage described by Campbell in the hero’s journey</w:t>
      </w:r>
      <w:r w:rsidR="00CC78E3"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98"/>
      </w:r>
      <w:r w:rsidRPr="002713B1">
        <w:rPr>
          <w:rFonts w:asciiTheme="majorHAnsi" w:hAnsiTheme="majorHAnsi" w:cstheme="majorHAnsi"/>
          <w:color w:val="000000" w:themeColor="text1"/>
        </w:rPr>
        <w:t xml:space="preserve"> After being lost, the dancers were rescued by three tandems that represented magical creatures. Then they encountered several more obstacles, such as falling off, before riding together around the site while the vision impaired back riders performed a series of risky balances that represented the renewed sense of freedom, confidence, mobility and transformation bought about as a result of the adventure (see Figure 11).</w:t>
      </w:r>
    </w:p>
    <w:p w14:paraId="596D1456" w14:textId="77777777" w:rsidR="005F185D" w:rsidRPr="002713B1" w:rsidRDefault="005F185D" w:rsidP="005F185D">
      <w:pPr>
        <w:spacing w:after="360" w:line="480" w:lineRule="auto"/>
        <w:textAlignment w:val="baseline"/>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12C7F222" wp14:editId="10288ED9">
            <wp:extent cx="5181600" cy="3639185"/>
            <wp:effectExtent l="0" t="0" r="0" b="5715"/>
            <wp:docPr id="9" name="Picture 9" descr="A couple of women riding a tandem bicy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women riding a tandem bicycle&#10;&#10;Description automatically generated"/>
                    <pic:cNvPicPr/>
                  </pic:nvPicPr>
                  <pic:blipFill>
                    <a:blip r:embed="rId27" cstate="email">
                      <a:extLst>
                        <a:ext uri="{28A0092B-C50C-407E-A947-70E740481C1C}">
                          <a14:useLocalDpi xmlns:a14="http://schemas.microsoft.com/office/drawing/2010/main"/>
                        </a:ext>
                      </a:extLst>
                    </a:blip>
                    <a:stretch>
                      <a:fillRect/>
                    </a:stretch>
                  </pic:blipFill>
                  <pic:spPr>
                    <a:xfrm>
                      <a:off x="0" y="0"/>
                      <a:ext cx="5196154" cy="3649407"/>
                    </a:xfrm>
                    <a:prstGeom prst="rect">
                      <a:avLst/>
                    </a:prstGeom>
                  </pic:spPr>
                </pic:pic>
              </a:graphicData>
            </a:graphic>
          </wp:inline>
        </w:drawing>
      </w:r>
    </w:p>
    <w:p w14:paraId="48B21F5A" w14:textId="77777777" w:rsidR="005F185D" w:rsidRPr="002713B1" w:rsidRDefault="005F185D" w:rsidP="005F185D">
      <w:pPr>
        <w:spacing w:after="360" w:line="480" w:lineRule="auto"/>
        <w:textAlignment w:val="baseline"/>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11. Dancers (from L – R) Zoe and Amelia in </w:t>
      </w:r>
      <w:r w:rsidRPr="002713B1">
        <w:rPr>
          <w:rFonts w:asciiTheme="majorHAnsi" w:hAnsiTheme="majorHAnsi" w:cstheme="majorHAnsi"/>
          <w:i/>
          <w:iCs/>
          <w:color w:val="000000" w:themeColor="text1"/>
          <w:sz w:val="20"/>
          <w:szCs w:val="20"/>
        </w:rPr>
        <w:t>Everyday Hero</w:t>
      </w:r>
      <w:r w:rsidRPr="002713B1">
        <w:rPr>
          <w:rFonts w:asciiTheme="majorHAnsi" w:hAnsiTheme="majorHAnsi" w:cstheme="majorHAnsi"/>
          <w:color w:val="000000" w:themeColor="text1"/>
          <w:sz w:val="20"/>
          <w:szCs w:val="20"/>
        </w:rPr>
        <w:t xml:space="preserve">, Greenwich, UK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2014).</w:t>
      </w:r>
    </w:p>
    <w:p w14:paraId="7469A00D" w14:textId="1F20BFDA"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Reviewing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from the perspective of the choreographer responsible for the non-verbal, visceral aspects of the production reveals a concern with how the spoken </w:t>
      </w:r>
      <w:r w:rsidRPr="002713B1">
        <w:rPr>
          <w:rFonts w:asciiTheme="majorHAnsi" w:hAnsiTheme="majorHAnsi" w:cstheme="majorHAnsi"/>
          <w:color w:val="000000" w:themeColor="text1"/>
        </w:rPr>
        <w:lastRenderedPageBreak/>
        <w:t>language employed in the audio-description related to the dancing. In particular, I became aware when creating the choreography of the different qualities that the two mediums conveyed. I felt a tension between the need for the audio-description to coherently describe the performed movements and at the same time capture its ambiguity. The use of spoken words in this equation risked introducing syntax and definitions that were counter to the rhythm of the dancer’s embodied action</w:t>
      </w:r>
      <w:r w:rsidR="00C86639">
        <w:rPr>
          <w:rFonts w:asciiTheme="majorHAnsi" w:hAnsiTheme="majorHAnsi" w:cstheme="majorHAnsi"/>
          <w:color w:val="000000" w:themeColor="text1"/>
        </w:rPr>
        <w:t xml:space="preserve">, </w:t>
      </w:r>
      <w:r w:rsidR="00FA5EAB" w:rsidRPr="002713B1">
        <w:rPr>
          <w:rFonts w:asciiTheme="majorHAnsi" w:hAnsiTheme="majorHAnsi" w:cstheme="majorHAnsi"/>
          <w:color w:val="000000" w:themeColor="text1"/>
        </w:rPr>
        <w:t xml:space="preserve">prompting me to consider how </w:t>
      </w:r>
      <w:r w:rsidR="007C4ECA" w:rsidRPr="002713B1">
        <w:rPr>
          <w:rFonts w:asciiTheme="majorHAnsi" w:hAnsiTheme="majorHAnsi" w:cstheme="majorHAnsi"/>
          <w:color w:val="000000" w:themeColor="text1"/>
        </w:rPr>
        <w:t>the</w:t>
      </w:r>
      <w:r w:rsidR="0072746D">
        <w:rPr>
          <w:rFonts w:asciiTheme="majorHAnsi" w:hAnsiTheme="majorHAnsi" w:cstheme="majorHAnsi"/>
          <w:color w:val="000000" w:themeColor="text1"/>
        </w:rPr>
        <w:t>ir</w:t>
      </w:r>
      <w:r w:rsidR="007C4ECA" w:rsidRPr="002713B1">
        <w:rPr>
          <w:rFonts w:asciiTheme="majorHAnsi" w:hAnsiTheme="majorHAnsi" w:cstheme="majorHAnsi"/>
          <w:color w:val="000000" w:themeColor="text1"/>
        </w:rPr>
        <w:t xml:space="preserve"> interior, bodily senses</w:t>
      </w:r>
      <w:r w:rsidR="00FA5EAB" w:rsidRPr="002713B1">
        <w:rPr>
          <w:rFonts w:asciiTheme="majorHAnsi" w:hAnsiTheme="majorHAnsi" w:cstheme="majorHAnsi"/>
          <w:color w:val="000000" w:themeColor="text1"/>
        </w:rPr>
        <w:t xml:space="preserve"> might be included</w:t>
      </w:r>
      <w:r w:rsidR="007C4ECA" w:rsidRPr="002713B1">
        <w:rPr>
          <w:rFonts w:asciiTheme="majorHAnsi" w:hAnsiTheme="majorHAnsi" w:cstheme="majorHAnsi"/>
          <w:color w:val="000000" w:themeColor="text1"/>
        </w:rPr>
        <w:t xml:space="preserve"> in the </w:t>
      </w:r>
      <w:r w:rsidR="00FA5EAB" w:rsidRPr="002713B1">
        <w:rPr>
          <w:rFonts w:asciiTheme="majorHAnsi" w:hAnsiTheme="majorHAnsi" w:cstheme="majorHAnsi"/>
          <w:color w:val="000000" w:themeColor="text1"/>
        </w:rPr>
        <w:t>audio-description narrative?</w:t>
      </w:r>
      <w:r w:rsidR="007C4ECA"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Similarly, working with spoken words to describe dancing revealed the need for a wide vocabulary that included poetic and metaphorical language used to capture the emotional state of the characters whilst delivering an accurate description of their movement (Cavallo 2015:132).</w:t>
      </w:r>
    </w:p>
    <w:p w14:paraId="132E0331" w14:textId="77777777" w:rsidR="005F185D" w:rsidRPr="002713B1" w:rsidRDefault="005F185D" w:rsidP="005F185D">
      <w:pPr>
        <w:spacing w:before="2" w:after="2" w:line="480" w:lineRule="auto"/>
        <w:rPr>
          <w:rFonts w:asciiTheme="majorHAnsi" w:hAnsiTheme="majorHAnsi" w:cstheme="majorHAnsi"/>
          <w:color w:val="000000" w:themeColor="text1"/>
        </w:rPr>
      </w:pPr>
    </w:p>
    <w:p w14:paraId="673D3B00" w14:textId="25B30844"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Gaston Bachelard’s notion of poetic imagination (1969) was particularly useful in explaining how poetic language contributed to the enquiry. Bachelard took the poetic imagination as the theme for investigations into how language enables us to imagine phenomena along certain lines; he explained that poetic imagination seeks to articulate the essence of phenomena</w:t>
      </w:r>
      <w:r w:rsidR="0046244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and enable </w:t>
      </w:r>
      <w:r w:rsidR="00C5564F" w:rsidRPr="002713B1">
        <w:rPr>
          <w:rFonts w:asciiTheme="majorHAnsi" w:hAnsiTheme="majorHAnsi" w:cstheme="majorHAnsi"/>
          <w:color w:val="000000" w:themeColor="text1"/>
        </w:rPr>
        <w:t>‘The</w:t>
      </w:r>
      <w:r w:rsidRPr="002713B1">
        <w:rPr>
          <w:rFonts w:asciiTheme="majorHAnsi" w:hAnsiTheme="majorHAnsi" w:cstheme="majorHAnsi"/>
          <w:color w:val="000000" w:themeColor="text1"/>
        </w:rPr>
        <w:t xml:space="preserve"> consciousness of wonder (to) blossom(s) forth in all innocence before the world which has been created by the poet </w:t>
      </w:r>
      <w:r w:rsidR="00462441"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Bachelard 1969: 2).</w:t>
      </w:r>
    </w:p>
    <w:p w14:paraId="330D64CA" w14:textId="77777777" w:rsidR="005F185D" w:rsidRPr="002713B1" w:rsidRDefault="005F185D" w:rsidP="005F185D">
      <w:pPr>
        <w:spacing w:before="2" w:after="2"/>
        <w:ind w:left="720"/>
        <w:rPr>
          <w:rFonts w:asciiTheme="majorHAnsi" w:hAnsiTheme="majorHAnsi" w:cstheme="majorHAnsi"/>
          <w:color w:val="000000" w:themeColor="text1"/>
        </w:rPr>
      </w:pPr>
    </w:p>
    <w:p w14:paraId="23E0618A" w14:textId="77777777" w:rsidR="005F185D" w:rsidRPr="002713B1" w:rsidRDefault="005F185D" w:rsidP="005F185D">
      <w:pPr>
        <w:spacing w:before="2" w:after="2"/>
        <w:ind w:left="720"/>
        <w:rPr>
          <w:rFonts w:asciiTheme="majorHAnsi" w:hAnsiTheme="majorHAnsi" w:cstheme="majorHAnsi"/>
          <w:color w:val="000000" w:themeColor="text1"/>
        </w:rPr>
      </w:pPr>
    </w:p>
    <w:p w14:paraId="720AC1E6"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Bachelard asserts that poetic language, rather than explaining, labelling and defining phenomena, employs words for their affective potential to bring attention to the present moment, whilst simultaneously indicating an imagined future (1969). In poetics, the relationship between words and meaning is ambiguous and dynamic and adheres to feeling and rhythm as much as to meaning. This is similar to how dance is movement that has the potential to communicate feelings and ideas through its rhythmic and expressive qualities. </w:t>
      </w:r>
    </w:p>
    <w:p w14:paraId="21BD7B6F" w14:textId="211CA005"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a poetic and metaphorical language was employed in the audio-description to complement, rather than accurately and literally describe, the action done (Cavallo 2015). Similarly, in the movement vocabulary created to illustrate the story, the dancing emerged in relation to the feelings evoked by the content of the narrative as an expression of the </w:t>
      </w:r>
      <w:r w:rsidR="00C5564F" w:rsidRPr="002713B1">
        <w:rPr>
          <w:rFonts w:asciiTheme="majorHAnsi" w:hAnsiTheme="majorHAnsi" w:cstheme="majorHAnsi"/>
          <w:color w:val="000000" w:themeColor="text1"/>
        </w:rPr>
        <w:t>dancer’s</w:t>
      </w:r>
      <w:r w:rsidRPr="002713B1">
        <w:rPr>
          <w:rFonts w:asciiTheme="majorHAnsi" w:hAnsiTheme="majorHAnsi" w:cstheme="majorHAnsi"/>
          <w:color w:val="000000" w:themeColor="text1"/>
        </w:rPr>
        <w:t xml:space="preserve"> interior, psychological landscape. This generated a poetic response in movements that dialogued with an externally heard, audio-description (see Figure 12).</w:t>
      </w:r>
    </w:p>
    <w:p w14:paraId="7D3513EF" w14:textId="77777777" w:rsidR="005F185D" w:rsidRPr="002713B1" w:rsidRDefault="005F185D" w:rsidP="005F185D">
      <w:pPr>
        <w:spacing w:before="2" w:after="2" w:line="480" w:lineRule="auto"/>
        <w:rPr>
          <w:rFonts w:asciiTheme="majorHAnsi" w:hAnsiTheme="majorHAnsi" w:cstheme="majorHAnsi"/>
          <w:color w:val="000000" w:themeColor="text1"/>
        </w:rPr>
      </w:pPr>
    </w:p>
    <w:p w14:paraId="784AA404"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02018573" wp14:editId="2C71431E">
            <wp:extent cx="2831690" cy="3836570"/>
            <wp:effectExtent l="0" t="0" r="635" b="0"/>
            <wp:docPr id="13" name="Picture 13"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tanding in front of a crowd&#10;&#10;Description automatically generated"/>
                    <pic:cNvPicPr/>
                  </pic:nvPicPr>
                  <pic:blipFill>
                    <a:blip r:embed="rId28" cstate="email">
                      <a:extLst>
                        <a:ext uri="{28A0092B-C50C-407E-A947-70E740481C1C}">
                          <a14:useLocalDpi xmlns:a14="http://schemas.microsoft.com/office/drawing/2010/main"/>
                        </a:ext>
                      </a:extLst>
                    </a:blip>
                    <a:stretch>
                      <a:fillRect/>
                    </a:stretch>
                  </pic:blipFill>
                  <pic:spPr>
                    <a:xfrm>
                      <a:off x="0" y="0"/>
                      <a:ext cx="2895338" cy="3922805"/>
                    </a:xfrm>
                    <a:prstGeom prst="rect">
                      <a:avLst/>
                    </a:prstGeom>
                  </pic:spPr>
                </pic:pic>
              </a:graphicData>
            </a:graphic>
          </wp:inline>
        </w:drawing>
      </w:r>
    </w:p>
    <w:p w14:paraId="628338BE" w14:textId="77777777" w:rsidR="005F185D" w:rsidRPr="002713B1" w:rsidRDefault="005F185D" w:rsidP="005F185D">
      <w:pPr>
        <w:spacing w:before="2" w:after="2"/>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12. Dancers (from front -back) Corina and Ben in </w:t>
      </w:r>
      <w:r w:rsidRPr="002713B1">
        <w:rPr>
          <w:rFonts w:asciiTheme="majorHAnsi" w:hAnsiTheme="majorHAnsi" w:cstheme="majorHAnsi"/>
          <w:i/>
          <w:iCs/>
          <w:color w:val="000000" w:themeColor="text1"/>
          <w:sz w:val="20"/>
          <w:szCs w:val="20"/>
        </w:rPr>
        <w:t>Everyday Hero</w:t>
      </w:r>
      <w:r w:rsidRPr="002713B1">
        <w:rPr>
          <w:rFonts w:asciiTheme="majorHAnsi" w:hAnsiTheme="majorHAnsi" w:cstheme="majorHAnsi"/>
          <w:color w:val="000000" w:themeColor="text1"/>
          <w:sz w:val="20"/>
          <w:szCs w:val="20"/>
        </w:rPr>
        <w:t xml:space="preserve">, Greenwich, UK (Photograph by </w:t>
      </w:r>
      <w:proofErr w:type="spellStart"/>
      <w:r w:rsidRPr="002713B1">
        <w:rPr>
          <w:rFonts w:asciiTheme="majorHAnsi" w:hAnsiTheme="majorHAnsi" w:cstheme="majorHAnsi"/>
          <w:color w:val="000000" w:themeColor="text1"/>
          <w:sz w:val="20"/>
          <w:szCs w:val="20"/>
        </w:rPr>
        <w:t>Raysto</w:t>
      </w:r>
      <w:proofErr w:type="spellEnd"/>
      <w:r w:rsidRPr="002713B1">
        <w:rPr>
          <w:rFonts w:asciiTheme="majorHAnsi" w:hAnsiTheme="majorHAnsi" w:cstheme="majorHAnsi"/>
          <w:color w:val="000000" w:themeColor="text1"/>
          <w:sz w:val="20"/>
          <w:szCs w:val="20"/>
        </w:rPr>
        <w:t xml:space="preserve"> 2014).</w:t>
      </w:r>
    </w:p>
    <w:p w14:paraId="5F24C4A3" w14:textId="77777777" w:rsidR="005F185D" w:rsidRPr="002713B1" w:rsidRDefault="005F185D" w:rsidP="005F185D">
      <w:pPr>
        <w:spacing w:before="2" w:after="2" w:line="480" w:lineRule="auto"/>
        <w:rPr>
          <w:rFonts w:asciiTheme="majorHAnsi" w:hAnsiTheme="majorHAnsi" w:cstheme="majorHAnsi"/>
          <w:color w:val="000000" w:themeColor="text1"/>
        </w:rPr>
      </w:pPr>
    </w:p>
    <w:p w14:paraId="4E353FD5" w14:textId="60992F59" w:rsidR="00FA5EAB"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 audio-description created for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the relationship between word and image was analogous, and because of this, able to </w:t>
      </w:r>
      <w:r w:rsidR="007C4ECA" w:rsidRPr="002713B1">
        <w:rPr>
          <w:rFonts w:asciiTheme="majorHAnsi" w:hAnsiTheme="majorHAnsi" w:cstheme="majorHAnsi"/>
          <w:color w:val="000000" w:themeColor="text1"/>
        </w:rPr>
        <w:t xml:space="preserve">poetically </w:t>
      </w:r>
      <w:r w:rsidRPr="002713B1">
        <w:rPr>
          <w:rFonts w:asciiTheme="majorHAnsi" w:hAnsiTheme="majorHAnsi" w:cstheme="majorHAnsi"/>
          <w:color w:val="000000" w:themeColor="text1"/>
        </w:rPr>
        <w:t xml:space="preserve">conjure the emotional and physical qualities of the dancers’ movement and to suggest each character’s trajectory. </w:t>
      </w:r>
      <w:r w:rsidR="00FA5EAB" w:rsidRPr="002713B1">
        <w:rPr>
          <w:rFonts w:asciiTheme="majorHAnsi" w:hAnsiTheme="majorHAnsi" w:cstheme="majorHAnsi"/>
          <w:color w:val="000000" w:themeColor="text1"/>
        </w:rPr>
        <w:lastRenderedPageBreak/>
        <w:t>Furthermore, used in this way</w:t>
      </w:r>
      <w:r w:rsidR="00C307BC" w:rsidRPr="002713B1">
        <w:rPr>
          <w:rFonts w:asciiTheme="majorHAnsi" w:hAnsiTheme="majorHAnsi" w:cstheme="majorHAnsi"/>
          <w:color w:val="000000" w:themeColor="text1"/>
        </w:rPr>
        <w:t>,</w:t>
      </w:r>
      <w:r w:rsidR="00FA5EAB" w:rsidRPr="002713B1">
        <w:rPr>
          <w:rFonts w:asciiTheme="majorHAnsi" w:hAnsiTheme="majorHAnsi" w:cstheme="majorHAnsi"/>
          <w:color w:val="000000" w:themeColor="text1"/>
        </w:rPr>
        <w:t xml:space="preserve"> poetic language was able to ‘situate’ the dancers’ subjective experiences and knowledge</w:t>
      </w:r>
      <w:r w:rsidR="00C307BC" w:rsidRPr="002713B1">
        <w:rPr>
          <w:rFonts w:asciiTheme="majorHAnsi" w:hAnsiTheme="majorHAnsi" w:cstheme="majorHAnsi"/>
          <w:color w:val="000000" w:themeColor="text1"/>
        </w:rPr>
        <w:t xml:space="preserve"> as a narrative accompaniment to the visual choreography</w:t>
      </w:r>
      <w:r w:rsidR="00FA5EAB" w:rsidRPr="002713B1">
        <w:rPr>
          <w:rFonts w:asciiTheme="majorHAnsi" w:hAnsiTheme="majorHAnsi" w:cstheme="majorHAnsi"/>
          <w:color w:val="000000" w:themeColor="text1"/>
        </w:rPr>
        <w:t>.</w:t>
      </w:r>
      <w:r w:rsidR="00FA5EAB" w:rsidRPr="002713B1">
        <w:rPr>
          <w:rStyle w:val="FootnoteReference"/>
          <w:rFonts w:asciiTheme="majorHAnsi" w:hAnsiTheme="majorHAnsi" w:cstheme="majorHAnsi"/>
          <w:color w:val="000000" w:themeColor="text1"/>
        </w:rPr>
        <w:footnoteReference w:id="99"/>
      </w:r>
      <w:r w:rsidR="00FA5EAB" w:rsidRPr="002713B1">
        <w:rPr>
          <w:rFonts w:asciiTheme="majorHAnsi" w:hAnsiTheme="majorHAnsi" w:cstheme="majorHAnsi"/>
          <w:color w:val="000000" w:themeColor="text1"/>
        </w:rPr>
        <w:t xml:space="preserve"> </w:t>
      </w:r>
    </w:p>
    <w:p w14:paraId="590D70D3" w14:textId="77777777" w:rsidR="00FA5EAB" w:rsidRPr="002713B1" w:rsidRDefault="00FA5EAB" w:rsidP="005F185D">
      <w:pPr>
        <w:spacing w:before="2" w:after="2" w:line="480" w:lineRule="auto"/>
        <w:rPr>
          <w:rFonts w:asciiTheme="majorHAnsi" w:hAnsiTheme="majorHAnsi" w:cstheme="majorHAnsi"/>
          <w:color w:val="000000" w:themeColor="text1"/>
        </w:rPr>
      </w:pPr>
    </w:p>
    <w:p w14:paraId="20988579" w14:textId="74AA24CE"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Adopting poetic and metaphorical language broke the norms of audio description by introducing a reflexivity that linked the dancers’ physically enacted landscape, to their emotional and psychological responses</w:t>
      </w:r>
      <w:r w:rsidR="0072746D">
        <w:rPr>
          <w:rFonts w:asciiTheme="majorHAnsi" w:hAnsiTheme="majorHAnsi" w:cstheme="majorHAnsi"/>
          <w:color w:val="000000" w:themeColor="text1"/>
        </w:rPr>
        <w:t xml:space="preserve">, </w:t>
      </w:r>
      <w:r w:rsidR="007C4ECA"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hus</w:t>
      </w:r>
      <w:r w:rsidR="007C4ECA"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embedd</w:t>
      </w:r>
      <w:r w:rsidR="007C4ECA" w:rsidRPr="002713B1">
        <w:rPr>
          <w:rFonts w:asciiTheme="majorHAnsi" w:hAnsiTheme="majorHAnsi" w:cstheme="majorHAnsi"/>
          <w:color w:val="000000" w:themeColor="text1"/>
        </w:rPr>
        <w:t>ing</w:t>
      </w:r>
      <w:r w:rsidRPr="002713B1">
        <w:rPr>
          <w:rFonts w:asciiTheme="majorHAnsi" w:hAnsiTheme="majorHAnsi" w:cstheme="majorHAnsi"/>
          <w:color w:val="000000" w:themeColor="text1"/>
        </w:rPr>
        <w:t xml:space="preserve"> both into the audience’s awareness through spoken words that informed and framed the dancing. Cavallo’s reflections echo my own discoveries. </w:t>
      </w:r>
      <w:r w:rsidRPr="002713B1">
        <w:rPr>
          <w:rStyle w:val="FootnoteReference"/>
          <w:rFonts w:asciiTheme="majorHAnsi" w:hAnsiTheme="majorHAnsi" w:cstheme="majorHAnsi"/>
          <w:color w:val="000000" w:themeColor="text1"/>
        </w:rPr>
        <w:footnoteReference w:id="100"/>
      </w:r>
      <w:r w:rsidRPr="002713B1">
        <w:rPr>
          <w:rFonts w:asciiTheme="majorHAnsi" w:hAnsiTheme="majorHAnsi" w:cstheme="majorHAnsi"/>
          <w:color w:val="000000" w:themeColor="text1"/>
        </w:rPr>
        <w:t>She notes that,</w:t>
      </w:r>
    </w:p>
    <w:p w14:paraId="164527C9" w14:textId="77777777" w:rsidR="005F185D" w:rsidRPr="002713B1" w:rsidRDefault="005F185D" w:rsidP="005F185D">
      <w:pPr>
        <w:spacing w:before="2" w:after="2"/>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Connecting the verbal and visual to mood and atmosphere of a piece and the emotional state of a character this technique widens the scope for interpretation even further and merges concepts of access, storytelling and poetry to create a unique form of spectatorship and new methods for understanding various aesthetic values. </w:t>
      </w:r>
    </w:p>
    <w:p w14:paraId="7613FFAA" w14:textId="77777777" w:rsidR="005F185D" w:rsidRPr="002713B1" w:rsidRDefault="005F185D" w:rsidP="005F185D">
      <w:pPr>
        <w:spacing w:before="2" w:after="2"/>
        <w:ind w:left="7200"/>
        <w:rPr>
          <w:rFonts w:asciiTheme="majorHAnsi" w:hAnsiTheme="majorHAnsi" w:cstheme="majorHAnsi"/>
          <w:color w:val="000000" w:themeColor="text1"/>
        </w:rPr>
      </w:pPr>
      <w:r w:rsidRPr="002713B1">
        <w:rPr>
          <w:rFonts w:asciiTheme="majorHAnsi" w:hAnsiTheme="majorHAnsi" w:cstheme="majorHAnsi"/>
          <w:color w:val="000000" w:themeColor="text1"/>
        </w:rPr>
        <w:t>(2015:133)</w:t>
      </w:r>
    </w:p>
    <w:p w14:paraId="78441F0E" w14:textId="77777777" w:rsidR="005F185D" w:rsidRPr="002713B1" w:rsidRDefault="005F185D" w:rsidP="005F185D">
      <w:pPr>
        <w:spacing w:before="2" w:after="2"/>
        <w:ind w:left="7200" w:firstLine="720"/>
        <w:rPr>
          <w:rFonts w:asciiTheme="majorHAnsi" w:hAnsiTheme="majorHAnsi" w:cstheme="majorHAnsi"/>
          <w:color w:val="000000" w:themeColor="text1"/>
        </w:rPr>
      </w:pPr>
    </w:p>
    <w:p w14:paraId="6868577E"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Whilst the experiments done with the audio-description in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explored new methods and began to define new aesthetic values, a review of the approaches taken to generate it revealed oversights. What was not understood at the time was that although the project was created in collaboration with the dancers, the final rendition of the audio-description was composed by the sighted producer </w:t>
      </w:r>
      <w:proofErr w:type="spellStart"/>
      <w:r w:rsidRPr="002713B1">
        <w:rPr>
          <w:rFonts w:asciiTheme="majorHAnsi" w:hAnsiTheme="majorHAnsi" w:cstheme="majorHAnsi"/>
          <w:color w:val="000000" w:themeColor="text1"/>
        </w:rPr>
        <w:t>Poley</w:t>
      </w:r>
      <w:proofErr w:type="spellEnd"/>
      <w:r w:rsidRPr="002713B1">
        <w:rPr>
          <w:rFonts w:asciiTheme="majorHAnsi" w:hAnsiTheme="majorHAnsi" w:cstheme="majorHAnsi"/>
          <w:color w:val="000000" w:themeColor="text1"/>
        </w:rPr>
        <w:t xml:space="preserve"> with writer Hamnet, and did not consider fully enough how it would communicate to vision impaired audiences. Similarly, the shift of focus that occurred in the audio-description away from the vision impaired dancers’ interior perceptual experience, toward characterisation and the narration of the hero’s story, lead to one dancer to comment that:</w:t>
      </w:r>
    </w:p>
    <w:p w14:paraId="05F15CE9"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…there was also a lot with the audio description and the overall structure of the piece that did not allow for input from the performers, particularly towards the end of the </w:t>
      </w:r>
      <w:r w:rsidRPr="002713B1">
        <w:rPr>
          <w:rFonts w:asciiTheme="majorHAnsi" w:hAnsiTheme="majorHAnsi" w:cstheme="majorHAnsi"/>
          <w:i/>
          <w:iCs/>
          <w:color w:val="000000" w:themeColor="text1"/>
        </w:rPr>
        <w:lastRenderedPageBreak/>
        <w:t>process. I feel this was mainly down to time. In hindsight, I think this piece was over ambitious</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t>(Dancers’ feedback 2014)</w:t>
      </w:r>
    </w:p>
    <w:p w14:paraId="17860BD9" w14:textId="77777777" w:rsidR="005F185D" w:rsidRPr="002713B1" w:rsidRDefault="005F185D" w:rsidP="005F185D">
      <w:pPr>
        <w:rPr>
          <w:rFonts w:asciiTheme="majorHAnsi" w:hAnsiTheme="majorHAnsi" w:cstheme="majorHAnsi"/>
          <w:color w:val="000000" w:themeColor="text1"/>
        </w:rPr>
      </w:pPr>
    </w:p>
    <w:p w14:paraId="0C8135F6" w14:textId="6FA955C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They also commented that because the emphasis in the audio-description was on furthering the story, it lost connection to the description of the action and </w:t>
      </w:r>
      <w:r w:rsidR="00C5564F" w:rsidRPr="002713B1">
        <w:rPr>
          <w:rFonts w:asciiTheme="majorHAnsi" w:hAnsiTheme="majorHAnsi" w:cstheme="majorHAnsi"/>
          <w:color w:val="000000" w:themeColor="text1"/>
        </w:rPr>
        <w:t>‘If</w:t>
      </w:r>
      <w:r w:rsidRPr="002713B1">
        <w:rPr>
          <w:rFonts w:asciiTheme="majorHAnsi" w:hAnsiTheme="majorHAnsi" w:cstheme="majorHAnsi"/>
          <w:color w:val="000000" w:themeColor="text1"/>
        </w:rPr>
        <w:t xml:space="preserve"> I were a blind audience member, I would find that frustrating!’ (Dancers’ feedback, 2014). </w:t>
      </w:r>
    </w:p>
    <w:p w14:paraId="53FFE5B3" w14:textId="77777777" w:rsidR="005F185D" w:rsidRPr="002713B1" w:rsidRDefault="005F185D" w:rsidP="005F185D">
      <w:pPr>
        <w:spacing w:line="480" w:lineRule="auto"/>
        <w:rPr>
          <w:rFonts w:asciiTheme="majorHAnsi" w:hAnsiTheme="majorHAnsi" w:cstheme="majorHAnsi"/>
          <w:color w:val="000000" w:themeColor="text1"/>
        </w:rPr>
      </w:pPr>
    </w:p>
    <w:p w14:paraId="1B1BDAD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Furthermore, by casting the dancers as characters in a story based on the hero’s journey, the production generalised the lived experiences of the vision impaired participants on whose very stories the research was based. This risked reinforcing the stereotype that disability is a heroism that is Other to normal experience (Whatley 2007:22). In addition to categorising disability, some of the dancers felt that the language used to describe their character was clichéd and reductive, leading one dancer to comment that:</w:t>
      </w:r>
    </w:p>
    <w:p w14:paraId="16A8647F" w14:textId="77777777" w:rsidR="005F185D" w:rsidRPr="002713B1" w:rsidRDefault="005F185D" w:rsidP="005F185D">
      <w:pPr>
        <w:rPr>
          <w:rFonts w:asciiTheme="majorHAnsi" w:hAnsiTheme="majorHAnsi" w:cstheme="majorHAnsi"/>
          <w:i/>
          <w:iCs/>
          <w:color w:val="000000" w:themeColor="text1"/>
        </w:rPr>
      </w:pPr>
    </w:p>
    <w:p w14:paraId="55241A8D"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…some of the characters, such as Frustration and Vanity, fell into stereotypes. I tried from the beginning to combat this, but often lost that battle when I would get lines for the narration like, “oh no, helmet hair!” I know it was meant to be tongue in cheek, but it perpetuates a feminine stereotype that I was never comfortable with. </w:t>
      </w:r>
    </w:p>
    <w:p w14:paraId="651B78D3"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(Dancer feedback 2014)</w:t>
      </w:r>
    </w:p>
    <w:p w14:paraId="69F71C2E" w14:textId="77777777" w:rsidR="005F185D" w:rsidRPr="002713B1" w:rsidRDefault="005F185D" w:rsidP="005F185D">
      <w:pPr>
        <w:ind w:left="720"/>
        <w:rPr>
          <w:rFonts w:asciiTheme="majorHAnsi" w:hAnsiTheme="majorHAnsi" w:cstheme="majorHAnsi"/>
          <w:color w:val="000000" w:themeColor="text1"/>
        </w:rPr>
      </w:pPr>
    </w:p>
    <w:p w14:paraId="4800EF45" w14:textId="77777777" w:rsidR="005F185D" w:rsidRPr="002713B1" w:rsidRDefault="005F185D" w:rsidP="005F185D">
      <w:pPr>
        <w:rPr>
          <w:rFonts w:asciiTheme="majorHAnsi" w:hAnsiTheme="majorHAnsi" w:cstheme="majorHAnsi"/>
          <w:color w:val="000000" w:themeColor="text1"/>
        </w:rPr>
      </w:pPr>
    </w:p>
    <w:p w14:paraId="66E80CB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Overall,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investigated composing the lived experiences of vision impaired people into a choreography for outdoor locations. To organise the material generated in </w:t>
      </w:r>
      <w:r w:rsidRPr="002713B1">
        <w:rPr>
          <w:rFonts w:asciiTheme="majorHAnsi" w:hAnsiTheme="majorHAnsi" w:cstheme="majorHAnsi"/>
          <w:i/>
          <w:iCs/>
          <w:color w:val="000000" w:themeColor="text1"/>
        </w:rPr>
        <w:t>Tandem Ballet,</w:t>
      </w:r>
      <w:r w:rsidRPr="002713B1">
        <w:rPr>
          <w:rFonts w:asciiTheme="majorHAnsi" w:hAnsiTheme="majorHAnsi" w:cstheme="majorHAnsi"/>
          <w:color w:val="000000" w:themeColor="text1"/>
        </w:rPr>
        <w:t xml:space="preserve"> it was decided that the narrative structure of Campbell’s hero’s journey would be used. In combination with this, the choreography explored performance imagery using tandems and dancers in various roles to depict an adventure that reflected on how spaces and places are perceived without sight.  </w:t>
      </w:r>
    </w:p>
    <w:p w14:paraId="6F3DDDB1" w14:textId="77777777" w:rsidR="005F185D" w:rsidRPr="002713B1" w:rsidRDefault="005F185D" w:rsidP="005F185D">
      <w:pPr>
        <w:spacing w:line="480" w:lineRule="auto"/>
        <w:rPr>
          <w:rFonts w:asciiTheme="majorHAnsi" w:hAnsiTheme="majorHAnsi" w:cstheme="majorHAnsi"/>
          <w:color w:val="000000" w:themeColor="text1"/>
        </w:rPr>
      </w:pPr>
    </w:p>
    <w:p w14:paraId="336EB521"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Working towards a choreographic production for outdoor performance with an integrated cast led to the development of new strategies that embedded accessibility into the production. These inspired new choreographic approaches and the creation of an audio-description that described the feelings embodied in the dancers’ movement, as a narrative embedded into the performance soundtrack. </w:t>
      </w:r>
    </w:p>
    <w:p w14:paraId="39278722" w14:textId="77777777" w:rsidR="005F185D" w:rsidRPr="002713B1" w:rsidRDefault="005F185D" w:rsidP="005F185D">
      <w:pPr>
        <w:spacing w:line="480" w:lineRule="auto"/>
        <w:rPr>
          <w:rFonts w:asciiTheme="majorHAnsi" w:hAnsiTheme="majorHAnsi" w:cstheme="majorHAnsi"/>
          <w:color w:val="000000" w:themeColor="text1"/>
        </w:rPr>
      </w:pPr>
    </w:p>
    <w:p w14:paraId="3C77FC84" w14:textId="42ED677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Explorations into how words and visual imagery corresponded revealed a tension between seeing and describing that precipitated a move away from traditional methods of audio-description toward the inclusion of poetic and metaphorical language used to capture and match the rhythmic and feeling qualities of the dance. </w:t>
      </w:r>
      <w:r w:rsidR="001037E0" w:rsidRPr="002713B1">
        <w:rPr>
          <w:rFonts w:asciiTheme="majorHAnsi" w:hAnsiTheme="majorHAnsi" w:cstheme="majorHAnsi"/>
          <w:color w:val="000000" w:themeColor="text1"/>
        </w:rPr>
        <w:t xml:space="preserve">The </w:t>
      </w:r>
      <w:r w:rsidRPr="002713B1">
        <w:rPr>
          <w:rFonts w:asciiTheme="majorHAnsi" w:hAnsiTheme="majorHAnsi" w:cstheme="majorHAnsi"/>
          <w:color w:val="000000" w:themeColor="text1"/>
        </w:rPr>
        <w:t xml:space="preserve">similarities between poetic language and choreographic vocabularies </w:t>
      </w:r>
      <w:r w:rsidR="001037E0" w:rsidRPr="002713B1">
        <w:rPr>
          <w:rFonts w:asciiTheme="majorHAnsi" w:hAnsiTheme="majorHAnsi" w:cstheme="majorHAnsi"/>
          <w:color w:val="000000" w:themeColor="text1"/>
        </w:rPr>
        <w:t xml:space="preserve">were </w:t>
      </w:r>
      <w:r w:rsidRPr="002713B1">
        <w:rPr>
          <w:rFonts w:asciiTheme="majorHAnsi" w:hAnsiTheme="majorHAnsi" w:cstheme="majorHAnsi"/>
          <w:color w:val="000000" w:themeColor="text1"/>
        </w:rPr>
        <w:t xml:space="preserve">investigated in </w:t>
      </w:r>
      <w:r w:rsidR="001037E0" w:rsidRPr="002713B1">
        <w:rPr>
          <w:rFonts w:asciiTheme="majorHAnsi" w:hAnsiTheme="majorHAnsi" w:cstheme="majorHAnsi"/>
          <w:color w:val="000000" w:themeColor="text1"/>
        </w:rPr>
        <w:t xml:space="preserve">relation to their </w:t>
      </w:r>
      <w:r w:rsidRPr="002713B1">
        <w:rPr>
          <w:rFonts w:asciiTheme="majorHAnsi" w:hAnsiTheme="majorHAnsi" w:cstheme="majorHAnsi"/>
          <w:color w:val="000000" w:themeColor="text1"/>
        </w:rPr>
        <w:t xml:space="preserve">affective potential </w:t>
      </w:r>
      <w:r w:rsidR="001037E0" w:rsidRPr="002713B1">
        <w:rPr>
          <w:rFonts w:asciiTheme="majorHAnsi" w:hAnsiTheme="majorHAnsi" w:cstheme="majorHAnsi"/>
          <w:color w:val="000000" w:themeColor="text1"/>
        </w:rPr>
        <w:t xml:space="preserve">to, </w:t>
      </w:r>
      <w:r w:rsidRPr="002713B1">
        <w:rPr>
          <w:rFonts w:asciiTheme="majorHAnsi" w:hAnsiTheme="majorHAnsi" w:cstheme="majorHAnsi"/>
          <w:color w:val="000000" w:themeColor="text1"/>
        </w:rPr>
        <w:t>when combined</w:t>
      </w:r>
      <w:r w:rsidR="001037E0" w:rsidRPr="002713B1">
        <w:rPr>
          <w:rFonts w:asciiTheme="majorHAnsi" w:hAnsiTheme="majorHAnsi" w:cstheme="majorHAnsi"/>
          <w:color w:val="000000" w:themeColor="text1"/>
        </w:rPr>
        <w:t xml:space="preserve"> generate a feeling quality</w:t>
      </w:r>
      <w:r w:rsidRPr="002713B1">
        <w:rPr>
          <w:rFonts w:asciiTheme="majorHAnsi" w:hAnsiTheme="majorHAnsi" w:cstheme="majorHAnsi"/>
          <w:color w:val="000000" w:themeColor="text1"/>
        </w:rPr>
        <w:t>. The result was a narrative that embedded the stories and perspectives of vision impairments into the soundtrack as an audible interpretation of content and form.</w:t>
      </w:r>
    </w:p>
    <w:p w14:paraId="621F33A3" w14:textId="77777777" w:rsidR="005F185D" w:rsidRPr="002713B1" w:rsidRDefault="005F185D" w:rsidP="005F185D">
      <w:pPr>
        <w:spacing w:line="480" w:lineRule="auto"/>
        <w:rPr>
          <w:rFonts w:asciiTheme="majorHAnsi" w:hAnsiTheme="majorHAnsi" w:cstheme="majorHAnsi"/>
          <w:color w:val="000000" w:themeColor="text1"/>
        </w:rPr>
      </w:pPr>
    </w:p>
    <w:p w14:paraId="620CCC54" w14:textId="77777777" w:rsidR="005F185D" w:rsidRPr="002713B1" w:rsidRDefault="005F185D" w:rsidP="005F185D">
      <w:pPr>
        <w:spacing w:line="480" w:lineRule="auto"/>
        <w:rPr>
          <w:color w:val="000000" w:themeColor="text1"/>
        </w:rPr>
      </w:pPr>
      <w:r w:rsidRPr="002713B1">
        <w:rPr>
          <w:rFonts w:asciiTheme="majorHAnsi" w:hAnsiTheme="majorHAnsi" w:cstheme="majorHAnsi"/>
          <w:color w:val="000000" w:themeColor="text1"/>
        </w:rPr>
        <w:t xml:space="preserve">Despite the intention to centre on the experiences of the participants and dancers with vision impairments, shortfalls were evident in relation to how they were accommodated in the final production. Reflecting on the project with hindsight, exposes how when faced with a deadline for completing the production, we reverted to stereotypical representations that privileged the views of the sighted, creative team. </w:t>
      </w:r>
      <w:r w:rsidRPr="002713B1">
        <w:rPr>
          <w:rStyle w:val="FootnoteReference"/>
          <w:rFonts w:asciiTheme="majorHAnsi" w:hAnsiTheme="majorHAnsi" w:cstheme="majorHAnsi"/>
          <w:color w:val="000000" w:themeColor="text1"/>
        </w:rPr>
        <w:footnoteReference w:id="101"/>
      </w:r>
    </w:p>
    <w:p w14:paraId="2007A3BC" w14:textId="77777777" w:rsidR="005F185D" w:rsidRPr="002713B1" w:rsidRDefault="005F185D" w:rsidP="005F185D">
      <w:pPr>
        <w:spacing w:line="480" w:lineRule="auto"/>
        <w:rPr>
          <w:rFonts w:asciiTheme="majorHAnsi" w:hAnsiTheme="majorHAnsi" w:cstheme="majorHAnsi"/>
          <w:color w:val="000000" w:themeColor="text1"/>
        </w:rPr>
      </w:pPr>
    </w:p>
    <w:p w14:paraId="60212861" w14:textId="77777777" w:rsidR="005F185D" w:rsidRPr="002713B1"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summary,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 project</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investigated interior/exterior landscape dialogues with an integrated company of vision impaired and sighted participants. Central to the projects aims was an investigation into the experiences of outdoor public spaces for people who could not see them. To explore this, improvisational scores were developed that directed participants into an awareness of the connection between their internal felt perceptions and their ability and confidence in moving in external space. These explorations focussed on themes of travel and were undertaken through dancing, discussions and cycling tandem bicycles with a sighted front rider. </w:t>
      </w:r>
    </w:p>
    <w:p w14:paraId="7316FD35" w14:textId="77777777" w:rsidR="005F185D" w:rsidRPr="002713B1" w:rsidRDefault="005F185D" w:rsidP="005F185D">
      <w:pPr>
        <w:spacing w:after="41" w:line="485" w:lineRule="auto"/>
        <w:rPr>
          <w:rFonts w:asciiTheme="majorHAnsi" w:hAnsiTheme="majorHAnsi" w:cstheme="majorHAnsi"/>
          <w:color w:val="000000" w:themeColor="text1"/>
        </w:rPr>
      </w:pPr>
    </w:p>
    <w:p w14:paraId="53FCD0A4" w14:textId="77777777" w:rsidR="005F185D" w:rsidRPr="002713B1"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All approaches employed aimed to foster and incorporate a sense of agency for participants with vision impairments in relation to moving in outdoor spaces. This was encouraged by exploring their lived experience of navigating outdoor spaces without sight and by working with choreographic and dance processes that cultivated confidence in moving unaccompanied in space. Furthermore, strategies that encouraged participants to articulate the specifics of their experiences in movements that embodied the specifics of vision impairment as performance imagery, validated these experiences. </w:t>
      </w:r>
    </w:p>
    <w:p w14:paraId="24DCFD1F" w14:textId="77777777" w:rsidR="005F185D" w:rsidRPr="002713B1" w:rsidRDefault="005F185D" w:rsidP="005F185D">
      <w:pPr>
        <w:spacing w:after="41" w:line="485" w:lineRule="auto"/>
        <w:rPr>
          <w:rFonts w:asciiTheme="majorHAnsi" w:hAnsiTheme="majorHAnsi" w:cstheme="majorHAnsi"/>
          <w:color w:val="000000" w:themeColor="text1"/>
        </w:rPr>
      </w:pPr>
    </w:p>
    <w:p w14:paraId="5F2ADD52" w14:textId="06CACC15" w:rsidR="005F185D" w:rsidRDefault="005F185D" w:rsidP="005F185D">
      <w:pPr>
        <w:spacing w:after="41" w:line="485"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 xml:space="preserve">(2012) research revealed the particular and specific ways that spaces and places are individually experienced and perceived. This led me to reconsider my practice and shifted it to one that explored the felt sense of moving via improvisation employed as a method for stimulating, directing, charting and accommodating different and individual movement responses. The research was innovative in providing training and participation to </w:t>
      </w:r>
      <w:r w:rsidRPr="002713B1">
        <w:rPr>
          <w:rFonts w:asciiTheme="majorHAnsi" w:hAnsiTheme="majorHAnsi" w:cstheme="majorHAnsi"/>
          <w:color w:val="000000" w:themeColor="text1"/>
        </w:rPr>
        <w:lastRenderedPageBreak/>
        <w:t xml:space="preserve">a group identified as having limited access at the time, to provision. Their integration in a site-dance project challenged assumptions about who creates, performs and views dance and led to the inclusion of marginalised and unexplored narratives in a site-situated choreography (Paxton and Kilcoyne 1993; Benjamin 2002; Whatley </w:t>
      </w:r>
      <w:r w:rsidR="00C5564F" w:rsidRPr="002713B1">
        <w:rPr>
          <w:rFonts w:asciiTheme="majorHAnsi" w:hAnsiTheme="majorHAnsi" w:cstheme="majorHAnsi"/>
          <w:color w:val="000000" w:themeColor="text1"/>
        </w:rPr>
        <w:t xml:space="preserve">2007; </w:t>
      </w:r>
      <w:proofErr w:type="spellStart"/>
      <w:r w:rsidR="00C5564F" w:rsidRPr="002713B1">
        <w:rPr>
          <w:rFonts w:asciiTheme="majorHAnsi" w:hAnsiTheme="majorHAnsi" w:cstheme="majorHAnsi"/>
          <w:color w:val="000000" w:themeColor="text1"/>
        </w:rPr>
        <w:t>Brandsetter</w:t>
      </w:r>
      <w:proofErr w:type="spellEnd"/>
      <w:r w:rsidRPr="002713B1">
        <w:rPr>
          <w:rFonts w:asciiTheme="majorHAnsi" w:hAnsiTheme="majorHAnsi" w:cstheme="majorHAnsi"/>
          <w:color w:val="000000" w:themeColor="text1"/>
        </w:rPr>
        <w:t xml:space="preserve"> 2015). </w:t>
      </w:r>
    </w:p>
    <w:p w14:paraId="2D03F52E" w14:textId="77777777" w:rsidR="0072746D" w:rsidRPr="0072746D" w:rsidRDefault="0072746D" w:rsidP="005F185D">
      <w:pPr>
        <w:spacing w:after="41" w:line="485" w:lineRule="auto"/>
        <w:rPr>
          <w:rFonts w:asciiTheme="majorHAnsi" w:hAnsiTheme="majorHAnsi" w:cstheme="majorHAnsi"/>
          <w:b/>
          <w:bCs/>
          <w:color w:val="000000" w:themeColor="text1"/>
        </w:rPr>
      </w:pPr>
    </w:p>
    <w:p w14:paraId="00D1FBF4" w14:textId="5A9A03A0" w:rsidR="0072746D" w:rsidRPr="002713B1"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Understandings acquired from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research led to the development and production of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 xml:space="preserve">(2013); a site-dance work for three sighted and three vision impaired dancers made for integrated audiences that incorporated the lived experiences of vision impairments in choreography and a narrative structure in an audio-description that was embedded into the soundtrack. </w:t>
      </w:r>
    </w:p>
    <w:p w14:paraId="3B5621EB" w14:textId="0BE1BE5B" w:rsidR="0072746D" w:rsidRPr="002713B1" w:rsidRDefault="005F185D" w:rsidP="005F185D">
      <w:pPr>
        <w:pStyle w:val="NormalWeb"/>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choreography created for </w:t>
      </w:r>
      <w:r w:rsidRPr="002713B1">
        <w:rPr>
          <w:rFonts w:asciiTheme="majorHAnsi" w:hAnsiTheme="majorHAnsi" w:cstheme="majorHAnsi"/>
          <w:i/>
          <w:iCs/>
          <w:color w:val="000000" w:themeColor="text1"/>
        </w:rPr>
        <w:t xml:space="preserve">Everyday Hero </w:t>
      </w:r>
      <w:r w:rsidRPr="002713B1">
        <w:rPr>
          <w:rFonts w:asciiTheme="majorHAnsi" w:hAnsiTheme="majorHAnsi" w:cstheme="majorHAnsi"/>
          <w:color w:val="000000" w:themeColor="text1"/>
        </w:rPr>
        <w:t>(2013)</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sought to articulate the dancers’ experiences in dance and performance imagery whilst also mapping the space in patterns of walks, counts, turns and points of contact that internally charted their interactions with the performance area. This was particularly important for the dancers with vision impairments because it reinscribed space so that correlated with their physicality and temporarily constructed new personal readings of it (Hunter 2015). </w:t>
      </w:r>
    </w:p>
    <w:p w14:paraId="102E1971" w14:textId="77777777" w:rsidR="005F185D" w:rsidRPr="002713B1"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To create the audio-description writer Tracey Hamnet, amalgamated the stories told, into a structure that followed Joseph Campbell’s </w:t>
      </w:r>
      <w:r w:rsidRPr="002713B1">
        <w:rPr>
          <w:rFonts w:asciiTheme="majorHAnsi" w:hAnsiTheme="majorHAnsi" w:cstheme="majorHAnsi"/>
          <w:i/>
          <w:iCs/>
          <w:color w:val="000000" w:themeColor="text1"/>
        </w:rPr>
        <w:t>Hero’s Journey</w:t>
      </w:r>
      <w:r w:rsidRPr="002713B1">
        <w:rPr>
          <w:rFonts w:asciiTheme="majorHAnsi" w:hAnsiTheme="majorHAnsi" w:cstheme="majorHAnsi"/>
          <w:color w:val="000000" w:themeColor="text1"/>
        </w:rPr>
        <w:t xml:space="preserve"> (1949). This broke with the tradition of impartiality and neutrality in audio-description by framing the experiences of vision impairments as a narrative that formatted the content whilst maintaining a reflexivity that linked experiences to physically enacted landscapes (Cavallo 2015). </w:t>
      </w:r>
    </w:p>
    <w:p w14:paraId="48DAE510" w14:textId="109260D8" w:rsidR="0072746D" w:rsidRPr="002713B1" w:rsidRDefault="005F185D" w:rsidP="005F185D">
      <w:pPr>
        <w:pStyle w:val="NormalWeb"/>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Whilst incorporating audio-description and choreography embedded accessibility into the production, it also raised questions about the aesthetic of the work. Specifically, in striving to capture the dancers’ movement in words, there was a danger that its ambiguity, quality and embodied expression might be disregard. This concern was reconciled by employing a metaphorical and poetic language that captured and matched the rhythmic feeling qualities of the dancing. Bachelard’s writing on the poetic imagination informed my understanding of the creative capacity of words to do this without prescribing a fixed meaning; a concern that I revisit in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(2020).</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Furthermore, working with an audio-description in combination with the choreography facilitated the construction of a production that was equally accessible to sighted and vision impaired dancers and audiences. </w:t>
      </w:r>
    </w:p>
    <w:p w14:paraId="3E8C083C" w14:textId="77777777" w:rsidR="005F185D" w:rsidRPr="002713B1" w:rsidRDefault="005F185D" w:rsidP="005F185D">
      <w:pPr>
        <w:pStyle w:val="NormalWeb"/>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research 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production contributed a new devised choreography and model for good integrated practice. The approaches employed represent innovations in site-dance practices by demonstrating new choreographic methods and a new aesthetic that includes diverse, non-classical bodies, in site-situated dances.</w:t>
      </w:r>
      <w:r w:rsidRPr="002713B1">
        <w:rPr>
          <w:rFonts w:asciiTheme="majorHAnsi" w:hAnsiTheme="majorHAnsi" w:cstheme="majorHAnsi"/>
          <w:b/>
          <w:bCs/>
          <w:color w:val="000000" w:themeColor="text1"/>
        </w:rPr>
        <w:t xml:space="preserve"> </w:t>
      </w:r>
    </w:p>
    <w:p w14:paraId="1D24A94F" w14:textId="77777777" w:rsidR="005F185D" w:rsidRPr="002713B1" w:rsidRDefault="005F185D" w:rsidP="005F185D">
      <w:pPr>
        <w:spacing w:before="2" w:after="2"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next chapter of the thesis discusses two of my site-dance choreographies made for urban spaces. The solo</w:t>
      </w:r>
      <w:r w:rsidRPr="002713B1">
        <w:rPr>
          <w:rFonts w:asciiTheme="majorHAnsi" w:hAnsiTheme="majorHAnsi" w:cstheme="majorHAnsi"/>
          <w:i/>
          <w:iCs/>
          <w:color w:val="000000" w:themeColor="text1"/>
        </w:rPr>
        <w:t xml:space="preserve"> Dances on Street Corners</w:t>
      </w:r>
      <w:r w:rsidRPr="002713B1">
        <w:rPr>
          <w:rFonts w:asciiTheme="majorHAnsi" w:hAnsiTheme="majorHAnsi" w:cstheme="majorHAnsi"/>
          <w:color w:val="000000" w:themeColor="text1"/>
        </w:rPr>
        <w:t xml:space="preserve"> (2016) and intergenerational group dance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w:t>
      </w:r>
    </w:p>
    <w:p w14:paraId="64AF5A34" w14:textId="77777777" w:rsidR="008A792E" w:rsidRPr="002713B1" w:rsidRDefault="008A792E" w:rsidP="008A792E">
      <w:pPr>
        <w:rPr>
          <w:rFonts w:asciiTheme="majorHAnsi" w:hAnsiTheme="majorHAnsi" w:cstheme="majorHAnsi"/>
          <w:color w:val="000000" w:themeColor="text1"/>
        </w:rPr>
      </w:pPr>
    </w:p>
    <w:p w14:paraId="38277552" w14:textId="77777777" w:rsidR="005F185D" w:rsidRPr="002713B1" w:rsidRDefault="005F185D" w:rsidP="008A792E">
      <w:pPr>
        <w:rPr>
          <w:rFonts w:asciiTheme="majorHAnsi" w:hAnsiTheme="majorHAnsi" w:cstheme="majorHAnsi"/>
          <w:color w:val="000000" w:themeColor="text1"/>
        </w:rPr>
      </w:pPr>
    </w:p>
    <w:p w14:paraId="33783348" w14:textId="77777777" w:rsidR="005F185D" w:rsidRPr="002713B1" w:rsidRDefault="005F185D" w:rsidP="008A792E">
      <w:pPr>
        <w:rPr>
          <w:rFonts w:asciiTheme="majorHAnsi" w:hAnsiTheme="majorHAnsi" w:cstheme="majorHAnsi"/>
          <w:color w:val="000000" w:themeColor="text1"/>
        </w:rPr>
      </w:pPr>
    </w:p>
    <w:p w14:paraId="2502F85A" w14:textId="77777777" w:rsidR="005F185D" w:rsidRPr="002713B1" w:rsidRDefault="005F185D" w:rsidP="008A792E">
      <w:pPr>
        <w:rPr>
          <w:rFonts w:asciiTheme="majorHAnsi" w:hAnsiTheme="majorHAnsi" w:cstheme="majorHAnsi"/>
          <w:color w:val="000000" w:themeColor="text1"/>
        </w:rPr>
      </w:pPr>
    </w:p>
    <w:p w14:paraId="2076C266" w14:textId="77777777" w:rsidR="005F185D" w:rsidRPr="002713B1" w:rsidRDefault="005F185D" w:rsidP="008A792E">
      <w:pPr>
        <w:rPr>
          <w:rFonts w:asciiTheme="majorHAnsi" w:hAnsiTheme="majorHAnsi" w:cstheme="majorHAnsi"/>
          <w:color w:val="000000" w:themeColor="text1"/>
        </w:rPr>
      </w:pPr>
    </w:p>
    <w:p w14:paraId="05F7FC64" w14:textId="77777777" w:rsidR="005F185D" w:rsidRPr="002713B1" w:rsidRDefault="005F185D" w:rsidP="008A792E">
      <w:pPr>
        <w:rPr>
          <w:rFonts w:asciiTheme="majorHAnsi" w:hAnsiTheme="majorHAnsi" w:cstheme="majorHAnsi"/>
          <w:color w:val="000000" w:themeColor="text1"/>
        </w:rPr>
      </w:pPr>
    </w:p>
    <w:p w14:paraId="57CFECB3" w14:textId="77777777" w:rsidR="005F185D" w:rsidRPr="002713B1" w:rsidRDefault="005F185D" w:rsidP="008A792E">
      <w:pPr>
        <w:rPr>
          <w:rFonts w:asciiTheme="majorHAnsi" w:hAnsiTheme="majorHAnsi" w:cstheme="majorHAnsi"/>
          <w:color w:val="000000" w:themeColor="text1"/>
        </w:rPr>
      </w:pPr>
    </w:p>
    <w:p w14:paraId="634B61F1" w14:textId="77777777" w:rsidR="005F185D" w:rsidRPr="002713B1" w:rsidRDefault="005F185D" w:rsidP="008A792E">
      <w:pPr>
        <w:rPr>
          <w:rFonts w:asciiTheme="majorHAnsi" w:hAnsiTheme="majorHAnsi" w:cstheme="majorHAnsi"/>
          <w:color w:val="000000" w:themeColor="text1"/>
        </w:rPr>
      </w:pPr>
    </w:p>
    <w:p w14:paraId="3C55F242" w14:textId="77777777" w:rsidR="005F185D" w:rsidRPr="002713B1" w:rsidRDefault="005F185D" w:rsidP="008A792E">
      <w:pPr>
        <w:rPr>
          <w:rFonts w:asciiTheme="majorHAnsi" w:hAnsiTheme="majorHAnsi" w:cstheme="majorHAnsi"/>
          <w:color w:val="000000" w:themeColor="text1"/>
        </w:rPr>
      </w:pPr>
    </w:p>
    <w:p w14:paraId="34CCC126" w14:textId="77777777" w:rsidR="005F185D" w:rsidRPr="002713B1" w:rsidRDefault="005F185D" w:rsidP="008A792E">
      <w:pPr>
        <w:rPr>
          <w:rFonts w:asciiTheme="majorHAnsi" w:hAnsiTheme="majorHAnsi" w:cstheme="majorHAnsi"/>
          <w:color w:val="000000" w:themeColor="text1"/>
        </w:rPr>
      </w:pPr>
    </w:p>
    <w:p w14:paraId="4EB65FC5" w14:textId="77777777" w:rsidR="005F185D" w:rsidRPr="002713B1" w:rsidRDefault="005F185D" w:rsidP="008A792E">
      <w:pPr>
        <w:rPr>
          <w:rFonts w:asciiTheme="majorHAnsi" w:hAnsiTheme="majorHAnsi" w:cstheme="majorHAnsi"/>
          <w:color w:val="000000" w:themeColor="text1"/>
        </w:rPr>
      </w:pPr>
    </w:p>
    <w:p w14:paraId="166CFBC4" w14:textId="77777777" w:rsidR="005F185D" w:rsidRPr="002713B1" w:rsidRDefault="005F185D" w:rsidP="008A792E">
      <w:pPr>
        <w:rPr>
          <w:rFonts w:asciiTheme="majorHAnsi" w:hAnsiTheme="majorHAnsi" w:cstheme="majorHAnsi"/>
          <w:color w:val="000000" w:themeColor="text1"/>
        </w:rPr>
      </w:pPr>
    </w:p>
    <w:p w14:paraId="532A2C64" w14:textId="77777777" w:rsidR="005F185D" w:rsidRPr="002713B1" w:rsidRDefault="005F185D" w:rsidP="005F185D">
      <w:pPr>
        <w:pStyle w:val="Heading1"/>
        <w:rPr>
          <w:color w:val="000000" w:themeColor="text1"/>
        </w:rPr>
      </w:pPr>
      <w:bookmarkStart w:id="259" w:name="_Toc175321084"/>
      <w:bookmarkStart w:id="260" w:name="_Toc177547651"/>
      <w:bookmarkStart w:id="261" w:name="_Toc174621608"/>
      <w:bookmarkStart w:id="262" w:name="_Toc177893826"/>
      <w:bookmarkStart w:id="263" w:name="_Toc178340143"/>
      <w:bookmarkStart w:id="264" w:name="_Toc211859765"/>
      <w:r w:rsidRPr="002713B1">
        <w:rPr>
          <w:color w:val="000000" w:themeColor="text1"/>
        </w:rPr>
        <w:t>Chapter 4</w:t>
      </w:r>
      <w:bookmarkEnd w:id="259"/>
      <w:bookmarkEnd w:id="260"/>
      <w:r w:rsidRPr="002713B1">
        <w:rPr>
          <w:color w:val="000000" w:themeColor="text1"/>
        </w:rPr>
        <w:t xml:space="preserve">: </w:t>
      </w:r>
      <w:bookmarkStart w:id="265" w:name="_Toc175321085"/>
      <w:bookmarkStart w:id="266" w:name="_Toc177547652"/>
      <w:r w:rsidRPr="002713B1">
        <w:rPr>
          <w:color w:val="000000" w:themeColor="text1"/>
        </w:rPr>
        <w:t xml:space="preserve">Interior/Exterior Landscape Dialogues in Urban Spaces: </w:t>
      </w:r>
      <w:r w:rsidRPr="002713B1">
        <w:rPr>
          <w:i/>
          <w:iCs/>
          <w:color w:val="000000" w:themeColor="text1"/>
        </w:rPr>
        <w:t>Dances on Street Corners</w:t>
      </w:r>
      <w:r w:rsidRPr="002713B1">
        <w:rPr>
          <w:color w:val="000000" w:themeColor="text1"/>
        </w:rPr>
        <w:t xml:space="preserve"> (2016)</w:t>
      </w:r>
      <w:r w:rsidRPr="002713B1">
        <w:rPr>
          <w:i/>
          <w:iCs/>
          <w:color w:val="000000" w:themeColor="text1"/>
        </w:rPr>
        <w:t xml:space="preserve"> </w:t>
      </w:r>
      <w:r w:rsidRPr="002713B1">
        <w:rPr>
          <w:color w:val="000000" w:themeColor="text1"/>
        </w:rPr>
        <w:t xml:space="preserve">and </w:t>
      </w:r>
      <w:bookmarkEnd w:id="261"/>
      <w:r w:rsidRPr="002713B1">
        <w:rPr>
          <w:i/>
          <w:iCs/>
          <w:color w:val="000000" w:themeColor="text1"/>
        </w:rPr>
        <w:t xml:space="preserve">Children’s Games </w:t>
      </w:r>
      <w:r w:rsidRPr="002713B1">
        <w:rPr>
          <w:color w:val="000000" w:themeColor="text1"/>
        </w:rPr>
        <w:t>(2019).</w:t>
      </w:r>
      <w:bookmarkEnd w:id="262"/>
      <w:bookmarkEnd w:id="263"/>
      <w:bookmarkEnd w:id="264"/>
      <w:bookmarkEnd w:id="265"/>
      <w:bookmarkEnd w:id="266"/>
    </w:p>
    <w:p w14:paraId="13F5D2FF" w14:textId="77777777" w:rsidR="005F185D" w:rsidRPr="002713B1" w:rsidRDefault="005F185D" w:rsidP="005F185D">
      <w:pPr>
        <w:rPr>
          <w:rFonts w:asciiTheme="majorHAnsi" w:hAnsiTheme="majorHAnsi" w:cstheme="majorHAnsi"/>
          <w:color w:val="000000" w:themeColor="text1"/>
          <w:lang w:eastAsia="en-US"/>
        </w:rPr>
      </w:pPr>
    </w:p>
    <w:p w14:paraId="58AC2BDF" w14:textId="77777777" w:rsidR="005F185D" w:rsidRPr="002713B1" w:rsidRDefault="005F185D" w:rsidP="006B23B0">
      <w:pPr>
        <w:pStyle w:val="Heading3"/>
        <w:rPr>
          <w:rFonts w:asciiTheme="majorHAnsi" w:hAnsiTheme="majorHAnsi" w:cstheme="majorHAnsi"/>
          <w:color w:val="000000" w:themeColor="text1"/>
        </w:rPr>
      </w:pPr>
      <w:bookmarkStart w:id="267" w:name="_Toc174621609"/>
      <w:bookmarkStart w:id="268" w:name="_Toc175321086"/>
      <w:bookmarkStart w:id="269" w:name="_Toc177547653"/>
      <w:bookmarkStart w:id="270" w:name="_Toc177893827"/>
      <w:bookmarkStart w:id="271" w:name="_Toc178340144"/>
      <w:bookmarkStart w:id="272" w:name="_Toc211859766"/>
      <w:r w:rsidRPr="002713B1">
        <w:rPr>
          <w:rFonts w:asciiTheme="majorHAnsi" w:hAnsiTheme="majorHAnsi" w:cstheme="majorHAnsi"/>
          <w:color w:val="000000" w:themeColor="text1"/>
        </w:rPr>
        <w:t>Introduction</w:t>
      </w:r>
      <w:bookmarkEnd w:id="267"/>
      <w:bookmarkEnd w:id="268"/>
      <w:bookmarkEnd w:id="269"/>
      <w:r w:rsidRPr="002713B1">
        <w:rPr>
          <w:rFonts w:asciiTheme="majorHAnsi" w:hAnsiTheme="majorHAnsi" w:cstheme="majorHAnsi"/>
          <w:color w:val="000000" w:themeColor="text1"/>
        </w:rPr>
        <w:t>.</w:t>
      </w:r>
      <w:bookmarkEnd w:id="270"/>
      <w:bookmarkEnd w:id="271"/>
      <w:bookmarkEnd w:id="272"/>
    </w:p>
    <w:p w14:paraId="601BDC6E" w14:textId="77777777" w:rsidR="005F185D" w:rsidRPr="002713B1" w:rsidRDefault="005F185D" w:rsidP="005F185D">
      <w:pPr>
        <w:rPr>
          <w:rFonts w:asciiTheme="majorHAnsi" w:hAnsiTheme="majorHAnsi" w:cstheme="majorHAnsi"/>
          <w:color w:val="000000" w:themeColor="text1"/>
        </w:rPr>
      </w:pPr>
    </w:p>
    <w:p w14:paraId="27E460AC" w14:textId="77777777" w:rsidR="005F185D" w:rsidRPr="002713B1" w:rsidRDefault="005F185D" w:rsidP="005F185D">
      <w:pPr>
        <w:rPr>
          <w:rFonts w:asciiTheme="majorHAnsi" w:hAnsiTheme="majorHAnsi" w:cstheme="majorHAnsi"/>
          <w:color w:val="000000" w:themeColor="text1"/>
        </w:rPr>
      </w:pPr>
    </w:p>
    <w:p w14:paraId="7F5D71DC" w14:textId="4411777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This chapter discusses</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two site-dance choreographies I made for urban spaces; a </w:t>
      </w:r>
      <w:r w:rsidR="00C5564F" w:rsidRPr="002713B1">
        <w:rPr>
          <w:rFonts w:asciiTheme="majorHAnsi" w:hAnsiTheme="majorHAnsi" w:cstheme="majorHAnsi"/>
          <w:color w:val="000000" w:themeColor="text1"/>
        </w:rPr>
        <w:t>thirty-minute-long</w:t>
      </w:r>
      <w:r w:rsidRPr="002713B1">
        <w:rPr>
          <w:rFonts w:asciiTheme="majorHAnsi" w:hAnsiTheme="majorHAnsi" w:cstheme="majorHAnsi"/>
          <w:color w:val="000000" w:themeColor="text1"/>
        </w:rPr>
        <w:t xml:space="preserve"> solo titled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 xml:space="preserve">(2016) and an improvised choreography for an intergenerational cast of fourteen dancers titled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These </w:t>
      </w:r>
      <w:r w:rsidR="00C5564F" w:rsidRPr="002713B1">
        <w:rPr>
          <w:rFonts w:asciiTheme="majorHAnsi" w:hAnsiTheme="majorHAnsi" w:cstheme="majorHAnsi"/>
          <w:color w:val="000000" w:themeColor="text1"/>
        </w:rPr>
        <w:t>projects build</w:t>
      </w:r>
      <w:r w:rsidRPr="002713B1">
        <w:rPr>
          <w:rFonts w:asciiTheme="majorHAnsi" w:hAnsiTheme="majorHAnsi" w:cstheme="majorHAnsi"/>
          <w:color w:val="000000" w:themeColor="text1"/>
        </w:rPr>
        <w:t xml:space="preserve"> on insights gained in the </w:t>
      </w:r>
      <w:r w:rsidRPr="002713B1">
        <w:rPr>
          <w:rFonts w:asciiTheme="majorHAnsi" w:hAnsiTheme="majorHAnsi" w:cstheme="majorHAnsi"/>
          <w:i/>
          <w:iCs/>
          <w:color w:val="000000" w:themeColor="text1"/>
        </w:rPr>
        <w:t xml:space="preserve">Tandem Ballet </w:t>
      </w:r>
      <w:r w:rsidRPr="002713B1">
        <w:rPr>
          <w:rFonts w:asciiTheme="majorHAnsi" w:hAnsiTheme="majorHAnsi" w:cstheme="majorHAnsi"/>
          <w:color w:val="000000" w:themeColor="text1"/>
        </w:rPr>
        <w:t>(2012)</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research by investigating the different ways that practice might attune the dancer and audiences’ perception to a conscious awareness of the outdoor urban environments that each was created for. </w:t>
      </w:r>
      <w:r w:rsidRPr="002713B1">
        <w:rPr>
          <w:rStyle w:val="FootnoteReference"/>
          <w:rFonts w:asciiTheme="majorHAnsi" w:hAnsiTheme="majorHAnsi" w:cstheme="majorHAnsi"/>
          <w:color w:val="000000" w:themeColor="text1"/>
        </w:rPr>
        <w:footnoteReference w:id="102"/>
      </w:r>
      <w:r w:rsidRPr="002713B1">
        <w:rPr>
          <w:rFonts w:asciiTheme="majorHAnsi" w:hAnsiTheme="majorHAnsi" w:cstheme="majorHAnsi"/>
          <w:color w:val="000000" w:themeColor="text1"/>
        </w:rPr>
        <w:t xml:space="preserve"> </w:t>
      </w:r>
    </w:p>
    <w:p w14:paraId="3EE5FAC9" w14:textId="77777777" w:rsidR="005F185D" w:rsidRPr="002713B1" w:rsidRDefault="005F185D" w:rsidP="005F185D">
      <w:pPr>
        <w:spacing w:line="480" w:lineRule="auto"/>
        <w:rPr>
          <w:rFonts w:asciiTheme="majorHAnsi" w:hAnsiTheme="majorHAnsi" w:cstheme="majorHAnsi"/>
          <w:color w:val="000000" w:themeColor="text1"/>
        </w:rPr>
      </w:pPr>
    </w:p>
    <w:p w14:paraId="17D2C03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practice this was investigated via choreographic processes that sought to consciously align with the site so that an intertwining of perception with the environment as an interior/ exterior landscape dialogue might be enabled. To do this I explored choreographic compositional methods that precipitated a sense of mutuality between bodies and sites in performance.</w:t>
      </w:r>
    </w:p>
    <w:p w14:paraId="0B24FDF6" w14:textId="77777777" w:rsidR="005F185D" w:rsidRPr="002713B1" w:rsidRDefault="005F185D" w:rsidP="005F185D">
      <w:pPr>
        <w:spacing w:line="480" w:lineRule="auto"/>
        <w:rPr>
          <w:rFonts w:asciiTheme="majorHAnsi" w:hAnsiTheme="majorHAnsi" w:cstheme="majorHAnsi"/>
          <w:color w:val="000000" w:themeColor="text1"/>
        </w:rPr>
      </w:pPr>
    </w:p>
    <w:p w14:paraId="252F8323" w14:textId="4085D51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In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000958CF" w:rsidRPr="002713B1">
        <w:rPr>
          <w:rFonts w:asciiTheme="majorHAnsi" w:hAnsiTheme="majorHAnsi" w:cstheme="majorHAnsi"/>
          <w:color w:val="000000" w:themeColor="text1"/>
        </w:rPr>
        <w:t xml:space="preserve"> this</w:t>
      </w:r>
      <w:r w:rsidRPr="002713B1">
        <w:rPr>
          <w:rFonts w:asciiTheme="majorHAnsi" w:hAnsiTheme="majorHAnsi" w:cstheme="majorHAnsi"/>
          <w:color w:val="000000" w:themeColor="text1"/>
        </w:rPr>
        <w:t xml:space="preserve"> took the form of a performance-journey that travelled with audiences in a pre-defined direction through city streets for thirty minutes. Whereas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 employed</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improvisational methods that entailed dancing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the dynamics found in the site during a performance created for</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 staircase providing pedestrian access between Brighton Station and a newly developed urban quarter. </w:t>
      </w:r>
    </w:p>
    <w:p w14:paraId="2AC6951B" w14:textId="565F07E4" w:rsidR="005F185D" w:rsidRPr="002713B1" w:rsidRDefault="005F185D" w:rsidP="005F185D">
      <w:pPr>
        <w:spacing w:after="41" w:line="485"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In discussing these two works, I address the overarching research questions in relation to the following research sub-</w:t>
      </w:r>
      <w:r w:rsidR="00C5564F" w:rsidRPr="002713B1">
        <w:rPr>
          <w:rFonts w:asciiTheme="majorHAnsi" w:hAnsiTheme="majorHAnsi" w:cstheme="majorHAnsi"/>
          <w:color w:val="000000" w:themeColor="text1"/>
        </w:rPr>
        <w:t>questions.</w:t>
      </w:r>
      <w:r w:rsidR="00CC78E3" w:rsidRPr="002713B1">
        <w:rPr>
          <w:rStyle w:val="FootnoteReference"/>
          <w:rFonts w:asciiTheme="majorHAnsi" w:hAnsiTheme="majorHAnsi" w:cstheme="majorHAnsi"/>
          <w:color w:val="000000" w:themeColor="text1"/>
        </w:rPr>
        <w:footnoteReference w:id="103"/>
      </w:r>
    </w:p>
    <w:p w14:paraId="1F52F9EA" w14:textId="77777777" w:rsidR="005F185D" w:rsidRPr="002713B1" w:rsidRDefault="005F185D" w:rsidP="005F185D">
      <w:pPr>
        <w:pStyle w:val="ListParagraph"/>
        <w:numPr>
          <w:ilvl w:val="0"/>
          <w:numId w:val="6"/>
        </w:numPr>
        <w:spacing w:after="20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How might the notion of wildness, body-world systems and correspondences, inform the development of choreographic compositional structures that integrate the agentive potential of the site, in site-dance performances created for urban spaces? </w:t>
      </w:r>
    </w:p>
    <w:p w14:paraId="4D4A35F6" w14:textId="77777777" w:rsidR="005F185D" w:rsidRPr="002713B1" w:rsidRDefault="005F185D" w:rsidP="005F185D">
      <w:pPr>
        <w:pStyle w:val="ListParagraph"/>
        <w:numPr>
          <w:ilvl w:val="0"/>
          <w:numId w:val="6"/>
        </w:num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what ways might approaching interior/exterior landscape dialogues as an intwining of perception with action, establish a coequality between bodies and sites? </w:t>
      </w:r>
    </w:p>
    <w:p w14:paraId="330501CC" w14:textId="77777777" w:rsidR="005F185D" w:rsidRPr="002713B1" w:rsidRDefault="005F185D" w:rsidP="005F185D">
      <w:pPr>
        <w:pStyle w:val="ListParagraph"/>
        <w:numPr>
          <w:ilvl w:val="0"/>
          <w:numId w:val="6"/>
        </w:numPr>
        <w:spacing w:after="200"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What are the implications for site-dance discourse of working in this way?</w:t>
      </w:r>
    </w:p>
    <w:p w14:paraId="6222CA5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 was created during a residency at ONCA gallery in Brighton</w:t>
      </w:r>
      <w:r w:rsidRPr="002713B1">
        <w:rPr>
          <w:rStyle w:val="FootnoteReference"/>
          <w:rFonts w:asciiTheme="majorHAnsi" w:hAnsiTheme="majorHAnsi" w:cstheme="majorHAnsi"/>
          <w:color w:val="000000" w:themeColor="text1"/>
        </w:rPr>
        <w:footnoteReference w:id="104"/>
      </w:r>
      <w:r w:rsidRPr="002713B1">
        <w:rPr>
          <w:rFonts w:asciiTheme="majorHAnsi" w:hAnsiTheme="majorHAnsi" w:cstheme="majorHAnsi"/>
          <w:color w:val="000000" w:themeColor="text1"/>
        </w:rPr>
        <w:t xml:space="preserve"> and performed by a soloist (myself), wearing a red raincoat and carrying a white plastic, folding chair. The compositional structure of the performance included set and improvised scenes that were organised and configured in response to the topography of the local streets and that were punctuated by travelling: walking, dancing, rolling and crawling </w:t>
      </w:r>
      <w:r w:rsidRPr="002713B1">
        <w:rPr>
          <w:rFonts w:asciiTheme="majorHAnsi" w:hAnsiTheme="majorHAnsi" w:cstheme="majorHAnsi"/>
          <w:color w:val="000000" w:themeColor="text1"/>
        </w:rPr>
        <w:lastRenderedPageBreak/>
        <w:t>across roads, down alleyways and in open areas such as parking lots and wastelands (see Figure 13).</w:t>
      </w:r>
    </w:p>
    <w:p w14:paraId="6BBA817D"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0956BE11" wp14:editId="0C5177E5">
            <wp:extent cx="3731084" cy="5332818"/>
            <wp:effectExtent l="0" t="0" r="2222" b="0"/>
            <wp:docPr id="4" name="Picture 4" descr="A person in a red dress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in a red dress standing on a sidewalk&#10;&#10;Description automatically generated"/>
                    <pic:cNvPicPr/>
                  </pic:nvPicPr>
                  <pic:blipFill>
                    <a:blip r:embed="rId29" cstate="email">
                      <a:extLst>
                        <a:ext uri="{28A0092B-C50C-407E-A947-70E740481C1C}">
                          <a14:useLocalDpi xmlns:a14="http://schemas.microsoft.com/office/drawing/2010/main"/>
                        </a:ext>
                      </a:extLst>
                    </a:blip>
                    <a:stretch>
                      <a:fillRect/>
                    </a:stretch>
                  </pic:blipFill>
                  <pic:spPr>
                    <a:xfrm rot="5400000">
                      <a:off x="0" y="0"/>
                      <a:ext cx="3787014" cy="5412758"/>
                    </a:xfrm>
                    <a:prstGeom prst="rect">
                      <a:avLst/>
                    </a:prstGeom>
                  </pic:spPr>
                </pic:pic>
              </a:graphicData>
            </a:graphic>
          </wp:inline>
        </w:drawing>
      </w:r>
    </w:p>
    <w:p w14:paraId="6D069696" w14:textId="181BD7A5"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Figure 13, Virginia Farman in</w:t>
      </w:r>
      <w:r w:rsidRPr="002713B1">
        <w:rPr>
          <w:rFonts w:asciiTheme="majorHAnsi" w:hAnsiTheme="majorHAnsi" w:cstheme="majorHAnsi"/>
          <w:i/>
          <w:iCs/>
          <w:color w:val="000000" w:themeColor="text1"/>
          <w:sz w:val="20"/>
          <w:szCs w:val="20"/>
        </w:rPr>
        <w:t xml:space="preserve"> Dances on Street </w:t>
      </w:r>
      <w:r w:rsidR="00C5564F" w:rsidRPr="002713B1">
        <w:rPr>
          <w:rFonts w:asciiTheme="majorHAnsi" w:hAnsiTheme="majorHAnsi" w:cstheme="majorHAnsi"/>
          <w:i/>
          <w:iCs/>
          <w:color w:val="000000" w:themeColor="text1"/>
          <w:sz w:val="20"/>
          <w:szCs w:val="20"/>
        </w:rPr>
        <w:t xml:space="preserve">Corners, </w:t>
      </w:r>
      <w:r w:rsidR="00C5564F" w:rsidRPr="002713B1">
        <w:rPr>
          <w:rFonts w:asciiTheme="majorHAnsi" w:hAnsiTheme="majorHAnsi" w:cstheme="majorHAnsi"/>
          <w:color w:val="000000" w:themeColor="text1"/>
          <w:sz w:val="20"/>
          <w:szCs w:val="20"/>
        </w:rPr>
        <w:t>Brighton</w:t>
      </w:r>
      <w:r w:rsidRPr="002713B1">
        <w:rPr>
          <w:rFonts w:asciiTheme="majorHAnsi" w:hAnsiTheme="majorHAnsi" w:cstheme="majorHAnsi"/>
          <w:color w:val="000000" w:themeColor="text1"/>
          <w:sz w:val="20"/>
          <w:szCs w:val="20"/>
        </w:rPr>
        <w:t xml:space="preserve"> (Photograph by Otis Schorr-Kon 2016)</w:t>
      </w:r>
    </w:p>
    <w:p w14:paraId="30CBF433" w14:textId="77777777" w:rsidR="005F185D" w:rsidRPr="002713B1" w:rsidRDefault="005F185D" w:rsidP="005F185D">
      <w:pPr>
        <w:spacing w:line="480" w:lineRule="auto"/>
        <w:rPr>
          <w:rFonts w:asciiTheme="majorHAnsi" w:hAnsiTheme="majorHAnsi" w:cstheme="majorHAnsi"/>
          <w:i/>
          <w:iCs/>
          <w:color w:val="000000" w:themeColor="text1"/>
        </w:rPr>
      </w:pPr>
    </w:p>
    <w:p w14:paraId="1B641E2C" w14:textId="44DA92D8"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(2019) was a </w:t>
      </w:r>
      <w:r w:rsidR="00C5564F" w:rsidRPr="002713B1">
        <w:rPr>
          <w:rFonts w:asciiTheme="majorHAnsi" w:hAnsiTheme="majorHAnsi" w:cstheme="majorHAnsi"/>
          <w:color w:val="000000" w:themeColor="text1"/>
        </w:rPr>
        <w:t>ten-minute-long</w:t>
      </w:r>
      <w:r w:rsidRPr="002713B1">
        <w:rPr>
          <w:rFonts w:asciiTheme="majorHAnsi" w:hAnsiTheme="majorHAnsi" w:cstheme="majorHAnsi"/>
          <w:color w:val="000000" w:themeColor="text1"/>
        </w:rPr>
        <w:t xml:space="preserve"> choreography commissioned by the Brighton Dance Network and shown three times at the Brighton Festival. To create the </w:t>
      </w:r>
      <w:r w:rsidR="00C73DA9" w:rsidRPr="002713B1">
        <w:rPr>
          <w:rFonts w:asciiTheme="majorHAnsi" w:hAnsiTheme="majorHAnsi" w:cstheme="majorHAnsi"/>
          <w:color w:val="000000" w:themeColor="text1"/>
        </w:rPr>
        <w:t>choreography</w:t>
      </w:r>
      <w:r w:rsidRPr="002713B1">
        <w:rPr>
          <w:rFonts w:asciiTheme="majorHAnsi" w:hAnsiTheme="majorHAnsi" w:cstheme="majorHAnsi"/>
          <w:color w:val="000000" w:themeColor="text1"/>
        </w:rPr>
        <w:t xml:space="preserve">, I </w:t>
      </w:r>
      <w:r w:rsidR="00C73DA9" w:rsidRPr="002713B1">
        <w:rPr>
          <w:rFonts w:asciiTheme="majorHAnsi" w:hAnsiTheme="majorHAnsi" w:cstheme="majorHAnsi"/>
          <w:color w:val="000000" w:themeColor="text1"/>
        </w:rPr>
        <w:t xml:space="preserve">collaborated with </w:t>
      </w:r>
      <w:r w:rsidRPr="002713B1">
        <w:rPr>
          <w:rFonts w:asciiTheme="majorHAnsi" w:hAnsiTheme="majorHAnsi" w:cstheme="majorHAnsi"/>
          <w:color w:val="000000" w:themeColor="text1"/>
        </w:rPr>
        <w:t>an intergenerational group of trained and untrained dancers in a series of improvisational scores that direct</w:t>
      </w:r>
      <w:r w:rsidR="00C73DA9"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them to incorporate their immediate and spontaneous responses to the site in performance (see Figure 14). </w:t>
      </w: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(2019) takes its title from two distinct sources, the first, a painting by the Dutch painter, Pieter Bruegel the Elder (1560) and the second, a series of short films by the Belgian/Mexican performance and video artist, Frances Alys</w:t>
      </w:r>
      <w:r w:rsidRPr="002713B1">
        <w:rPr>
          <w:rStyle w:val="FootnoteReference"/>
          <w:rFonts w:asciiTheme="majorHAnsi" w:hAnsiTheme="majorHAnsi" w:cstheme="majorHAnsi"/>
          <w:color w:val="000000" w:themeColor="text1"/>
        </w:rPr>
        <w:footnoteReference w:id="105"/>
      </w:r>
      <w:r w:rsidRPr="002713B1">
        <w:rPr>
          <w:rFonts w:asciiTheme="majorHAnsi" w:hAnsiTheme="majorHAnsi" w:cstheme="majorHAnsi"/>
          <w:color w:val="000000" w:themeColor="text1"/>
        </w:rPr>
        <w:t xml:space="preserve"> (1999-). </w:t>
      </w:r>
    </w:p>
    <w:p w14:paraId="6AE6490F"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b/>
          <w:bCs/>
          <w:noProof/>
          <w:color w:val="000000" w:themeColor="text1"/>
        </w:rPr>
        <w:lastRenderedPageBreak/>
        <w:drawing>
          <wp:inline distT="0" distB="0" distL="0" distR="0" wp14:anchorId="5331976F" wp14:editId="0DEE5C24">
            <wp:extent cx="3694430" cy="5409021"/>
            <wp:effectExtent l="0" t="0" r="0" b="0"/>
            <wp:docPr id="25" name="Picture 25" descr="A group of people walk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walking on a sidewalk&#10;&#10;Description automatically generated"/>
                    <pic:cNvPicPr/>
                  </pic:nvPicPr>
                  <pic:blipFill>
                    <a:blip r:embed="rId30" cstate="email">
                      <a:extLst>
                        <a:ext uri="{28A0092B-C50C-407E-A947-70E740481C1C}">
                          <a14:useLocalDpi xmlns:a14="http://schemas.microsoft.com/office/drawing/2010/main"/>
                        </a:ext>
                      </a:extLst>
                    </a:blip>
                    <a:stretch>
                      <a:fillRect/>
                    </a:stretch>
                  </pic:blipFill>
                  <pic:spPr>
                    <a:xfrm rot="5400000">
                      <a:off x="0" y="0"/>
                      <a:ext cx="3786081" cy="5543207"/>
                    </a:xfrm>
                    <a:prstGeom prst="rect">
                      <a:avLst/>
                    </a:prstGeom>
                  </pic:spPr>
                </pic:pic>
              </a:graphicData>
            </a:graphic>
          </wp:inline>
        </w:drawing>
      </w:r>
    </w:p>
    <w:p w14:paraId="1F8DC4CE" w14:textId="77777777"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14. </w:t>
      </w:r>
      <w:r w:rsidRPr="002713B1">
        <w:rPr>
          <w:rFonts w:asciiTheme="majorHAnsi" w:hAnsiTheme="majorHAnsi" w:cstheme="majorHAnsi"/>
          <w:i/>
          <w:iCs/>
          <w:color w:val="000000" w:themeColor="text1"/>
          <w:sz w:val="20"/>
          <w:szCs w:val="20"/>
        </w:rPr>
        <w:t xml:space="preserve">Children’s Games. </w:t>
      </w:r>
      <w:r w:rsidRPr="002713B1">
        <w:rPr>
          <w:rFonts w:asciiTheme="majorHAnsi" w:hAnsiTheme="majorHAnsi" w:cstheme="majorHAnsi"/>
          <w:color w:val="000000" w:themeColor="text1"/>
          <w:sz w:val="20"/>
          <w:szCs w:val="20"/>
        </w:rPr>
        <w:t>Brighton (Photograph by the Mason Pretorius 2019).</w:t>
      </w:r>
    </w:p>
    <w:p w14:paraId="0E1F0AFB" w14:textId="77777777" w:rsidR="005F185D" w:rsidRPr="002713B1" w:rsidRDefault="005F185D" w:rsidP="005F185D">
      <w:pPr>
        <w:rPr>
          <w:rFonts w:asciiTheme="majorHAnsi" w:hAnsiTheme="majorHAnsi" w:cstheme="majorHAnsi"/>
          <w:color w:val="000000" w:themeColor="text1"/>
        </w:rPr>
      </w:pPr>
    </w:p>
    <w:p w14:paraId="57F504CA"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chapter begins by discussing</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the theoretical frameworks that underpin the processes employed to explore the ways that consciously moving in alignment with a site, might enable a reflexive awareness in dancers of an intertwining of their perception with the environment. In practice this was enabled through various site-situated choreographic compositional strategies that aimed to cultivate dancing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as opposed to </w:t>
      </w:r>
      <w:r w:rsidRPr="002713B1">
        <w:rPr>
          <w:rFonts w:asciiTheme="majorHAnsi" w:hAnsiTheme="majorHAnsi" w:cstheme="majorHAnsi"/>
          <w:i/>
          <w:iCs/>
          <w:color w:val="000000" w:themeColor="text1"/>
        </w:rPr>
        <w:t xml:space="preserve">on </w:t>
      </w:r>
      <w:r w:rsidRPr="002713B1">
        <w:rPr>
          <w:rFonts w:asciiTheme="majorHAnsi" w:hAnsiTheme="majorHAnsi" w:cstheme="majorHAnsi"/>
          <w:color w:val="000000" w:themeColor="text1"/>
        </w:rPr>
        <w:t xml:space="preserve">or </w:t>
      </w:r>
      <w:r w:rsidRPr="002713B1">
        <w:rPr>
          <w:rFonts w:asciiTheme="majorHAnsi" w:hAnsiTheme="majorHAnsi" w:cstheme="majorHAnsi"/>
          <w:i/>
          <w:iCs/>
          <w:color w:val="000000" w:themeColor="text1"/>
        </w:rPr>
        <w:t xml:space="preserve">in </w:t>
      </w:r>
      <w:r w:rsidRPr="002713B1">
        <w:rPr>
          <w:rFonts w:asciiTheme="majorHAnsi" w:hAnsiTheme="majorHAnsi" w:cstheme="majorHAnsi"/>
          <w:color w:val="000000" w:themeColor="text1"/>
        </w:rPr>
        <w:t xml:space="preserve">the site.  </w:t>
      </w:r>
    </w:p>
    <w:p w14:paraId="6DC5AFC4" w14:textId="77777777" w:rsidR="005F185D" w:rsidRPr="002713B1" w:rsidRDefault="005F185D" w:rsidP="005F185D">
      <w:pPr>
        <w:spacing w:line="480" w:lineRule="auto"/>
        <w:rPr>
          <w:rFonts w:asciiTheme="majorHAnsi" w:hAnsiTheme="majorHAnsi" w:cstheme="majorHAnsi"/>
          <w:color w:val="000000" w:themeColor="text1"/>
        </w:rPr>
      </w:pPr>
    </w:p>
    <w:p w14:paraId="53F4F21B" w14:textId="2225F4E2" w:rsidR="005F185D" w:rsidRPr="002713B1" w:rsidRDefault="005F185D" w:rsidP="005F185D">
      <w:pPr>
        <w:spacing w:line="480" w:lineRule="auto"/>
        <w:rPr>
          <w:rFonts w:asciiTheme="majorHAnsi" w:hAnsiTheme="majorHAnsi" w:cstheme="majorHAnsi"/>
          <w:color w:val="000000" w:themeColor="text1"/>
        </w:rPr>
      </w:pPr>
      <w:bookmarkStart w:id="273" w:name="_Toc174621611"/>
      <w:bookmarkStart w:id="274" w:name="_Toc175321088"/>
      <w:bookmarkStart w:id="275" w:name="_Toc177547655"/>
      <w:bookmarkStart w:id="276" w:name="_Toc177893063"/>
      <w:bookmarkStart w:id="277" w:name="_Toc177893829"/>
      <w:r w:rsidRPr="002713B1">
        <w:rPr>
          <w:rFonts w:asciiTheme="majorHAnsi" w:hAnsiTheme="majorHAnsi" w:cstheme="majorHAnsi"/>
          <w:color w:val="000000" w:themeColor="text1"/>
        </w:rPr>
        <w:t>The practical explorations undertaken for both projects were framed by a number of theoretical constructs. In particular, spatial theorist Henri Lefeb</w:t>
      </w:r>
      <w:r w:rsidR="00824C10" w:rsidRPr="002713B1">
        <w:rPr>
          <w:rFonts w:asciiTheme="majorHAnsi" w:hAnsiTheme="majorHAnsi" w:cstheme="majorHAnsi"/>
          <w:color w:val="000000" w:themeColor="text1"/>
        </w:rPr>
        <w:t>v</w:t>
      </w:r>
      <w:r w:rsidRPr="002713B1">
        <w:rPr>
          <w:rFonts w:asciiTheme="majorHAnsi" w:hAnsiTheme="majorHAnsi" w:cstheme="majorHAnsi"/>
          <w:color w:val="000000" w:themeColor="text1"/>
        </w:rPr>
        <w:t>re’s assertion that cities are perceived both internally as felt-experiences and externally as physical, architectural, historic, social and cultural structures informed my understanding of the importance of working with the city as a nexus of multiple, coinciding narratives, tempos and rhythms (1996: 112)</w:t>
      </w:r>
      <w:r w:rsidRPr="002713B1">
        <w:rPr>
          <w:rStyle w:val="FootnoteReference"/>
          <w:rFonts w:asciiTheme="majorHAnsi" w:hAnsiTheme="majorHAnsi" w:cstheme="majorHAnsi"/>
          <w:color w:val="000000" w:themeColor="text1"/>
        </w:rPr>
        <w:footnoteReference w:id="106"/>
      </w:r>
      <w:r w:rsidRPr="002713B1">
        <w:rPr>
          <w:rFonts w:asciiTheme="majorHAnsi" w:hAnsiTheme="majorHAnsi" w:cstheme="majorHAnsi"/>
          <w:color w:val="000000" w:themeColor="text1"/>
        </w:rPr>
        <w:t>.</w:t>
      </w:r>
      <w:bookmarkEnd w:id="273"/>
      <w:bookmarkEnd w:id="274"/>
      <w:bookmarkEnd w:id="275"/>
      <w:bookmarkEnd w:id="276"/>
      <w:bookmarkEnd w:id="277"/>
      <w:r w:rsidRPr="002713B1">
        <w:rPr>
          <w:rFonts w:asciiTheme="majorHAnsi" w:hAnsiTheme="majorHAnsi" w:cstheme="majorHAnsi"/>
          <w:color w:val="000000" w:themeColor="text1"/>
        </w:rPr>
        <w:t xml:space="preserve"> </w:t>
      </w:r>
    </w:p>
    <w:p w14:paraId="76F8D20B" w14:textId="77777777" w:rsidR="005F185D" w:rsidRPr="002713B1" w:rsidRDefault="005F185D" w:rsidP="005F185D">
      <w:pPr>
        <w:spacing w:line="480" w:lineRule="auto"/>
        <w:rPr>
          <w:rFonts w:asciiTheme="majorHAnsi" w:hAnsiTheme="majorHAnsi" w:cstheme="majorHAnsi"/>
          <w:color w:val="000000" w:themeColor="text1"/>
        </w:rPr>
      </w:pPr>
    </w:p>
    <w:p w14:paraId="642460DC" w14:textId="6FDB6DDC" w:rsidR="005F185D" w:rsidRPr="002713B1" w:rsidRDefault="005F185D" w:rsidP="00D4092C">
      <w:pPr>
        <w:spacing w:line="480" w:lineRule="auto"/>
        <w:rPr>
          <w:rFonts w:asciiTheme="majorHAnsi" w:hAnsiTheme="majorHAnsi" w:cstheme="majorHAnsi"/>
          <w:color w:val="000000" w:themeColor="text1"/>
        </w:rPr>
      </w:pPr>
      <w:bookmarkStart w:id="278" w:name="_Toc174621612"/>
      <w:bookmarkStart w:id="279" w:name="_Toc175321089"/>
      <w:bookmarkStart w:id="280" w:name="_Toc177547656"/>
      <w:bookmarkStart w:id="281" w:name="_Toc177893064"/>
      <w:bookmarkStart w:id="282" w:name="_Toc177893830"/>
      <w:r w:rsidRPr="002713B1">
        <w:rPr>
          <w:rFonts w:asciiTheme="majorHAnsi" w:hAnsiTheme="majorHAnsi" w:cstheme="majorHAnsi"/>
          <w:color w:val="000000" w:themeColor="text1"/>
        </w:rPr>
        <w:t xml:space="preserve">Investigations into a potential mirroring between internally felt perceptions and external, physical construction of space led me to consider the ways that dancing might enable me to embody </w:t>
      </w:r>
      <w:r w:rsidR="000D2CFA" w:rsidRPr="002713B1">
        <w:rPr>
          <w:rFonts w:asciiTheme="majorHAnsi" w:hAnsiTheme="majorHAnsi" w:cstheme="majorHAnsi"/>
          <w:color w:val="000000" w:themeColor="text1"/>
        </w:rPr>
        <w:t xml:space="preserve">and incorporate </w:t>
      </w:r>
      <w:r w:rsidRPr="002713B1">
        <w:rPr>
          <w:rFonts w:asciiTheme="majorHAnsi" w:hAnsiTheme="majorHAnsi" w:cstheme="majorHAnsi"/>
          <w:color w:val="000000" w:themeColor="text1"/>
        </w:rPr>
        <w:t>the city in my movement. To do this I first sought to establish choreographic approaches that circumvented my usual, habitual and conditioned responses to it such as, by exploring the local area on my hands and knees or linking my movement to the rhythm and timing of a pelican crossing (see Figure 15).</w:t>
      </w:r>
      <w:bookmarkEnd w:id="278"/>
      <w:bookmarkEnd w:id="279"/>
      <w:bookmarkEnd w:id="280"/>
      <w:bookmarkEnd w:id="281"/>
      <w:bookmarkEnd w:id="282"/>
    </w:p>
    <w:p w14:paraId="530BA8CE" w14:textId="77777777" w:rsidR="00635D2B" w:rsidRPr="002713B1" w:rsidRDefault="00635D2B" w:rsidP="00D4092C">
      <w:pPr>
        <w:spacing w:line="480" w:lineRule="auto"/>
        <w:rPr>
          <w:rFonts w:asciiTheme="majorHAnsi" w:hAnsiTheme="majorHAnsi" w:cstheme="majorHAnsi"/>
          <w:color w:val="000000" w:themeColor="text1"/>
        </w:rPr>
      </w:pPr>
    </w:p>
    <w:p w14:paraId="62A4C012" w14:textId="77777777"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noProof/>
          <w:color w:val="000000" w:themeColor="text1"/>
          <w:sz w:val="20"/>
          <w:szCs w:val="20"/>
        </w:rPr>
        <w:drawing>
          <wp:inline distT="0" distB="0" distL="0" distR="0" wp14:anchorId="709DE9C2" wp14:editId="0A44D6BA">
            <wp:extent cx="5115339" cy="3635375"/>
            <wp:effectExtent l="0" t="0" r="3175" b="0"/>
            <wp:docPr id="23" name="Picture 23" descr="A group of people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group of people standing on the side of a road&#10;&#10;Description automatically generated"/>
                    <pic:cNvPicPr/>
                  </pic:nvPicPr>
                  <pic:blipFill>
                    <a:blip r:embed="rId31" cstate="email">
                      <a:extLst>
                        <a:ext uri="{28A0092B-C50C-407E-A947-70E740481C1C}">
                          <a14:useLocalDpi xmlns:a14="http://schemas.microsoft.com/office/drawing/2010/main"/>
                        </a:ext>
                      </a:extLst>
                    </a:blip>
                    <a:stretch>
                      <a:fillRect/>
                    </a:stretch>
                  </pic:blipFill>
                  <pic:spPr>
                    <a:xfrm>
                      <a:off x="0" y="0"/>
                      <a:ext cx="5146282" cy="3657365"/>
                    </a:xfrm>
                    <a:prstGeom prst="rect">
                      <a:avLst/>
                    </a:prstGeom>
                  </pic:spPr>
                </pic:pic>
              </a:graphicData>
            </a:graphic>
          </wp:inline>
        </w:drawing>
      </w:r>
    </w:p>
    <w:p w14:paraId="1A05CF74" w14:textId="77777777" w:rsidR="006B23B0" w:rsidRPr="002713B1" w:rsidRDefault="005F185D" w:rsidP="006B23B0">
      <w:pPr>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15, Virginia Farman in </w:t>
      </w:r>
      <w:r w:rsidRPr="002713B1">
        <w:rPr>
          <w:rFonts w:asciiTheme="majorHAnsi" w:hAnsiTheme="majorHAnsi" w:cstheme="majorHAnsi"/>
          <w:i/>
          <w:iCs/>
          <w:color w:val="000000" w:themeColor="text1"/>
          <w:sz w:val="20"/>
          <w:szCs w:val="20"/>
        </w:rPr>
        <w:t xml:space="preserve">Dances on Street Corners </w:t>
      </w:r>
      <w:r w:rsidRPr="002713B1">
        <w:rPr>
          <w:rFonts w:asciiTheme="majorHAnsi" w:hAnsiTheme="majorHAnsi" w:cstheme="majorHAnsi"/>
          <w:color w:val="000000" w:themeColor="text1"/>
          <w:sz w:val="20"/>
          <w:szCs w:val="20"/>
        </w:rPr>
        <w:t>(2016), Our City Dances, Brighton (Photography by Otis Schorr-Kon 2021).</w:t>
      </w:r>
      <w:bookmarkStart w:id="283" w:name="_Toc174621613"/>
      <w:bookmarkStart w:id="284" w:name="_Toc175321090"/>
      <w:bookmarkStart w:id="285" w:name="_Toc177547657"/>
      <w:bookmarkStart w:id="286" w:name="_Toc177893065"/>
      <w:bookmarkStart w:id="287" w:name="_Toc177893831"/>
    </w:p>
    <w:p w14:paraId="1644DF0E" w14:textId="77777777" w:rsidR="006B23B0" w:rsidRPr="002713B1" w:rsidRDefault="006B23B0" w:rsidP="006B23B0">
      <w:pPr>
        <w:rPr>
          <w:rFonts w:asciiTheme="majorHAnsi" w:hAnsiTheme="majorHAnsi" w:cstheme="majorHAnsi"/>
          <w:color w:val="000000" w:themeColor="text1"/>
          <w:sz w:val="20"/>
          <w:szCs w:val="20"/>
        </w:rPr>
      </w:pPr>
    </w:p>
    <w:p w14:paraId="59638342" w14:textId="77777777" w:rsidR="006B23B0" w:rsidRPr="002713B1" w:rsidRDefault="006B23B0" w:rsidP="006B23B0">
      <w:pPr>
        <w:rPr>
          <w:rFonts w:asciiTheme="majorHAnsi" w:hAnsiTheme="majorHAnsi" w:cstheme="majorHAnsi"/>
          <w:color w:val="000000" w:themeColor="text1"/>
          <w:sz w:val="20"/>
          <w:szCs w:val="20"/>
        </w:rPr>
      </w:pPr>
    </w:p>
    <w:p w14:paraId="66623165" w14:textId="77777777" w:rsidR="00D4092C" w:rsidRPr="002713B1" w:rsidRDefault="00D4092C" w:rsidP="006B23B0">
      <w:pPr>
        <w:rPr>
          <w:rFonts w:asciiTheme="majorHAnsi" w:hAnsiTheme="majorHAnsi" w:cstheme="majorHAnsi"/>
          <w:color w:val="000000" w:themeColor="text1"/>
          <w:sz w:val="20"/>
          <w:szCs w:val="20"/>
        </w:rPr>
      </w:pPr>
    </w:p>
    <w:p w14:paraId="402F9360" w14:textId="7C47B7C6" w:rsidR="005F185D" w:rsidRPr="002713B1" w:rsidRDefault="005F185D" w:rsidP="00635D2B">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rPr>
        <w:t>Merleau-Ponty’s notion of wild-perception was important to my understanding of ways to do this in practice, and consideration of it prompted my discovery of a link between wildness as associated with internal perception and wildness in relation to topographical spaces, which included unconditioned experiences of both (</w:t>
      </w:r>
      <w:r w:rsidRPr="002713B1">
        <w:rPr>
          <w:rFonts w:asciiTheme="majorHAnsi" w:eastAsia="Calibri" w:hAnsiTheme="majorHAnsi" w:cstheme="majorHAnsi"/>
          <w:color w:val="000000" w:themeColor="text1"/>
        </w:rPr>
        <w:t>1968: 212)</w:t>
      </w:r>
      <w:r w:rsidRPr="002713B1">
        <w:rPr>
          <w:rFonts w:asciiTheme="majorHAnsi" w:hAnsiTheme="majorHAnsi" w:cstheme="majorHAnsi"/>
          <w:color w:val="000000" w:themeColor="text1"/>
        </w:rPr>
        <w:t>.</w:t>
      </w:r>
      <w:bookmarkEnd w:id="283"/>
      <w:bookmarkEnd w:id="284"/>
      <w:bookmarkEnd w:id="285"/>
      <w:bookmarkEnd w:id="286"/>
      <w:bookmarkEnd w:id="287"/>
      <w:r w:rsidRPr="002713B1">
        <w:rPr>
          <w:rFonts w:asciiTheme="majorHAnsi" w:hAnsiTheme="majorHAnsi" w:cstheme="majorHAnsi"/>
          <w:color w:val="000000" w:themeColor="text1"/>
        </w:rPr>
        <w:t xml:space="preserve"> </w:t>
      </w:r>
    </w:p>
    <w:p w14:paraId="7C35A5A9" w14:textId="77777777" w:rsidR="005F185D" w:rsidRPr="002713B1" w:rsidRDefault="005F185D" w:rsidP="005F185D">
      <w:pPr>
        <w:spacing w:line="480" w:lineRule="auto"/>
        <w:rPr>
          <w:rFonts w:asciiTheme="majorHAnsi" w:hAnsiTheme="majorHAnsi" w:cstheme="majorHAnsi"/>
          <w:color w:val="000000" w:themeColor="text1"/>
        </w:rPr>
      </w:pPr>
    </w:p>
    <w:p w14:paraId="617FF3B7" w14:textId="7D3575A2" w:rsidR="005F185D" w:rsidRPr="002713B1" w:rsidRDefault="005F185D" w:rsidP="00D4092C">
      <w:pPr>
        <w:spacing w:line="480" w:lineRule="auto"/>
        <w:rPr>
          <w:rFonts w:asciiTheme="majorHAnsi" w:hAnsiTheme="majorHAnsi" w:cstheme="majorHAnsi"/>
          <w:color w:val="000000" w:themeColor="text1"/>
        </w:rPr>
      </w:pPr>
      <w:bookmarkStart w:id="288" w:name="_Toc174621614"/>
      <w:bookmarkStart w:id="289" w:name="_Toc175321091"/>
      <w:bookmarkStart w:id="290" w:name="_Toc177547658"/>
      <w:bookmarkStart w:id="291" w:name="_Toc177893066"/>
      <w:bookmarkStart w:id="292" w:name="_Toc177893832"/>
      <w:r w:rsidRPr="002713B1">
        <w:rPr>
          <w:rFonts w:asciiTheme="majorHAnsi" w:hAnsiTheme="majorHAnsi" w:cstheme="majorHAnsi"/>
          <w:color w:val="000000" w:themeColor="text1"/>
        </w:rPr>
        <w:t xml:space="preserve">To explore this in practice, improvisational processes were designed to support dancers to find an </w:t>
      </w:r>
      <w:r w:rsidRPr="002713B1">
        <w:rPr>
          <w:rFonts w:asciiTheme="majorHAnsi" w:eastAsia="Lucida Sans" w:hAnsiTheme="majorHAnsi" w:cstheme="majorHAnsi"/>
          <w:color w:val="000000" w:themeColor="text1"/>
        </w:rPr>
        <w:t xml:space="preserve">immediate and unconditioned response to the site, so that their dancing </w:t>
      </w:r>
      <w:r w:rsidRPr="002713B1">
        <w:rPr>
          <w:rFonts w:asciiTheme="majorHAnsi" w:hAnsiTheme="majorHAnsi" w:cstheme="majorHAnsi"/>
          <w:color w:val="000000" w:themeColor="text1"/>
        </w:rPr>
        <w:t xml:space="preserve">might be experienced as merging in </w:t>
      </w:r>
      <w:r w:rsidR="00C5564F" w:rsidRPr="002713B1">
        <w:rPr>
          <w:rFonts w:asciiTheme="majorHAnsi" w:hAnsiTheme="majorHAnsi" w:cstheme="majorHAnsi"/>
          <w:color w:val="000000" w:themeColor="text1"/>
        </w:rPr>
        <w:t>‘a</w:t>
      </w:r>
      <w:r w:rsidRPr="002713B1">
        <w:rPr>
          <w:rFonts w:asciiTheme="majorHAnsi" w:hAnsiTheme="majorHAnsi" w:cstheme="majorHAnsi"/>
          <w:color w:val="000000" w:themeColor="text1"/>
        </w:rPr>
        <w:t xml:space="preserve"> singular kinetic density as a coequal dialogue between interior and exterior </w:t>
      </w:r>
      <w:r w:rsidR="00462441" w:rsidRPr="002713B1">
        <w:rPr>
          <w:rFonts w:asciiTheme="majorHAnsi" w:hAnsiTheme="majorHAnsi" w:cstheme="majorHAnsi"/>
          <w:color w:val="000000" w:themeColor="text1"/>
        </w:rPr>
        <w:t>spaces ‘(</w:t>
      </w:r>
      <w:r w:rsidRPr="002713B1">
        <w:rPr>
          <w:rFonts w:asciiTheme="majorHAnsi" w:hAnsiTheme="majorHAnsi" w:cstheme="majorHAnsi"/>
          <w:color w:val="000000" w:themeColor="text1"/>
        </w:rPr>
        <w:t>Sheets-Johnstone 2009: 34). Navigating urban spaces in this way introduced choice-making as a conscious act that enabled dancers to deliberately move in alignment with, or against, the norms of the site.</w:t>
      </w:r>
      <w:bookmarkEnd w:id="288"/>
      <w:bookmarkEnd w:id="289"/>
      <w:bookmarkEnd w:id="290"/>
      <w:bookmarkEnd w:id="291"/>
      <w:bookmarkEnd w:id="292"/>
      <w:r w:rsidRPr="002713B1">
        <w:rPr>
          <w:rFonts w:asciiTheme="majorHAnsi" w:hAnsiTheme="majorHAnsi" w:cstheme="majorHAnsi"/>
          <w:color w:val="000000" w:themeColor="text1"/>
        </w:rPr>
        <w:t xml:space="preserve"> </w:t>
      </w:r>
    </w:p>
    <w:p w14:paraId="06EEC1B0" w14:textId="77777777" w:rsidR="00675D96" w:rsidRPr="002713B1" w:rsidRDefault="00675D96" w:rsidP="00D4092C">
      <w:pPr>
        <w:spacing w:line="480" w:lineRule="auto"/>
        <w:rPr>
          <w:rFonts w:asciiTheme="majorHAnsi" w:hAnsiTheme="majorHAnsi" w:cstheme="majorHAnsi"/>
          <w:color w:val="000000" w:themeColor="text1"/>
        </w:rPr>
      </w:pPr>
    </w:p>
    <w:p w14:paraId="04B58B73"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Anthropologist Tim Ingold’s notion of ‘correspondences’ informed my understanding of the ways that dancing might deliberately bring the dynamic qualities of bodies and sites together to generate a new site-dance production. Ingold’s concept of correspondences, </w:t>
      </w:r>
      <w:r w:rsidRPr="002713B1">
        <w:rPr>
          <w:rFonts w:asciiTheme="majorHAnsi" w:hAnsiTheme="majorHAnsi" w:cstheme="majorHAnsi"/>
          <w:bCs/>
          <w:color w:val="000000" w:themeColor="text1"/>
        </w:rPr>
        <w:t xml:space="preserve">challenges </w:t>
      </w:r>
      <w:r w:rsidRPr="002713B1">
        <w:rPr>
          <w:rFonts w:asciiTheme="majorHAnsi" w:hAnsiTheme="majorHAnsi" w:cstheme="majorHAnsi"/>
          <w:color w:val="000000" w:themeColor="text1"/>
        </w:rPr>
        <w:t xml:space="preserve">the traditional view that artistic and creative processes entail the projection of an idea onto materials in order to represent thought. Instead, correspondences, involve joining </w:t>
      </w:r>
      <w:r w:rsidRPr="002713B1">
        <w:rPr>
          <w:rFonts w:asciiTheme="majorHAnsi" w:hAnsiTheme="majorHAnsi" w:cstheme="majorHAnsi"/>
          <w:i/>
          <w:color w:val="000000" w:themeColor="text1"/>
        </w:rPr>
        <w:t>with</w:t>
      </w:r>
      <w:r w:rsidRPr="002713B1">
        <w:rPr>
          <w:rFonts w:asciiTheme="majorHAnsi" w:hAnsiTheme="majorHAnsi" w:cstheme="majorHAnsi"/>
          <w:color w:val="000000" w:themeColor="text1"/>
        </w:rPr>
        <w:t xml:space="preserve"> the movement of things in order to achieve a mutuality that is generative and out of which the artefacts are produced (Ingold 2013: 12). </w:t>
      </w:r>
    </w:p>
    <w:p w14:paraId="43B377B2" w14:textId="77777777" w:rsidR="005F185D" w:rsidRPr="002713B1" w:rsidRDefault="005F185D" w:rsidP="005F185D">
      <w:pPr>
        <w:spacing w:line="480" w:lineRule="auto"/>
        <w:rPr>
          <w:rFonts w:asciiTheme="majorHAnsi" w:hAnsiTheme="majorHAnsi" w:cstheme="majorHAnsi"/>
          <w:b/>
          <w:bCs/>
          <w:color w:val="000000" w:themeColor="text1"/>
        </w:rPr>
      </w:pPr>
    </w:p>
    <w:p w14:paraId="5703B4FD" w14:textId="7DACE54A" w:rsidR="005F185D" w:rsidRPr="002713B1" w:rsidRDefault="005F185D" w:rsidP="005F185D">
      <w:pPr>
        <w:spacing w:line="480" w:lineRule="auto"/>
        <w:rPr>
          <w:rFonts w:asciiTheme="majorHAnsi" w:hAnsiTheme="majorHAnsi" w:cstheme="majorHAnsi"/>
          <w:bCs/>
          <w:color w:val="000000" w:themeColor="text1"/>
        </w:rPr>
      </w:pPr>
      <w:r w:rsidRPr="002713B1">
        <w:rPr>
          <w:rFonts w:asciiTheme="majorHAnsi" w:hAnsiTheme="majorHAnsi" w:cstheme="majorHAnsi"/>
          <w:color w:val="000000" w:themeColor="text1"/>
        </w:rPr>
        <w:t xml:space="preserve">Journal notes written during the creation </w:t>
      </w:r>
      <w:r w:rsidR="00C5564F" w:rsidRPr="002713B1">
        <w:rPr>
          <w:rFonts w:asciiTheme="majorHAnsi" w:hAnsiTheme="majorHAnsi" w:cstheme="majorHAnsi"/>
          <w:color w:val="000000" w:themeColor="text1"/>
        </w:rPr>
        <w:t>of</w:t>
      </w:r>
      <w:r w:rsidR="00C5564F" w:rsidRPr="002713B1">
        <w:rPr>
          <w:rFonts w:asciiTheme="majorHAnsi" w:hAnsiTheme="majorHAnsi" w:cstheme="majorHAnsi"/>
          <w:i/>
          <w:iCs/>
          <w:color w:val="000000" w:themeColor="text1"/>
        </w:rPr>
        <w:t xml:space="preserve"> Dances</w:t>
      </w:r>
      <w:r w:rsidRPr="002713B1">
        <w:rPr>
          <w:rFonts w:asciiTheme="majorHAnsi" w:hAnsiTheme="majorHAnsi" w:cstheme="majorHAnsi"/>
          <w:i/>
          <w:iCs/>
          <w:color w:val="000000" w:themeColor="text1"/>
        </w:rPr>
        <w:t xml:space="preserve"> on Street Corners </w:t>
      </w:r>
      <w:r w:rsidRPr="002713B1">
        <w:rPr>
          <w:rFonts w:asciiTheme="majorHAnsi" w:hAnsiTheme="majorHAnsi" w:cstheme="majorHAnsi"/>
          <w:color w:val="000000" w:themeColor="text1"/>
        </w:rPr>
        <w:t>(2016</w:t>
      </w:r>
      <w:r w:rsidR="00462441" w:rsidRPr="002713B1">
        <w:rPr>
          <w:rFonts w:asciiTheme="majorHAnsi" w:hAnsiTheme="majorHAnsi" w:cstheme="majorHAnsi"/>
          <w:color w:val="000000" w:themeColor="text1"/>
        </w:rPr>
        <w:t>)</w:t>
      </w:r>
      <w:r w:rsidR="00462441"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identify the</w:t>
      </w:r>
      <w:r w:rsidRPr="002713B1">
        <w:rPr>
          <w:rFonts w:asciiTheme="majorHAnsi" w:hAnsiTheme="majorHAnsi" w:cstheme="majorHAnsi"/>
          <w:bCs/>
          <w:color w:val="000000" w:themeColor="text1"/>
        </w:rPr>
        <w:t xml:space="preserve"> materials, ideas, dynamics, tensions and flows, that I considered available at the time as </w:t>
      </w:r>
      <w:r w:rsidR="00137919"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correspondences</w:t>
      </w:r>
      <w:r w:rsidR="004A297A" w:rsidRPr="002713B1">
        <w:rPr>
          <w:rFonts w:asciiTheme="majorHAnsi" w:hAnsiTheme="majorHAnsi" w:cstheme="majorHAnsi"/>
          <w:bCs/>
          <w:color w:val="000000" w:themeColor="text1"/>
        </w:rPr>
        <w:t xml:space="preserve"> and out of which the performance might emerge</w:t>
      </w:r>
      <w:r w:rsidRPr="002713B1">
        <w:rPr>
          <w:rFonts w:asciiTheme="majorHAnsi" w:hAnsiTheme="majorHAnsi" w:cstheme="majorHAnsi"/>
          <w:bCs/>
          <w:color w:val="000000" w:themeColor="text1"/>
        </w:rPr>
        <w:t>. It reads:</w:t>
      </w:r>
    </w:p>
    <w:p w14:paraId="44433922"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my body as a discursive site, my body as an object,</w:t>
      </w:r>
    </w:p>
    <w:p w14:paraId="61F3A46B"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my age, my gender, my injury, my sweat, my strength, my weaknesses, my movement,</w:t>
      </w:r>
    </w:p>
    <w:p w14:paraId="5AF77942"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the urban landscape; streets, parks, buildings, people, furniture, traffic, trees, other creatures, the weather, clouds, sunshine, air,</w:t>
      </w:r>
    </w:p>
    <w:p w14:paraId="62F3B164"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a white plastic folding chair, the red–coat I wear, </w:t>
      </w:r>
    </w:p>
    <w:p w14:paraId="39E9300E"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time; the duration of the performance and space,</w:t>
      </w:r>
    </w:p>
    <w:p w14:paraId="41E5640D"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
          <w:color w:val="000000" w:themeColor="text1"/>
        </w:rPr>
      </w:pPr>
      <w:r w:rsidRPr="002713B1">
        <w:rPr>
          <w:rFonts w:asciiTheme="majorHAnsi" w:hAnsiTheme="majorHAnsi" w:cstheme="majorHAnsi"/>
          <w:i/>
          <w:color w:val="000000" w:themeColor="text1"/>
        </w:rPr>
        <w:lastRenderedPageBreak/>
        <w:t>the audience, (who are also object and subject),</w:t>
      </w:r>
    </w:p>
    <w:p w14:paraId="183C0DD5"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Cs/>
          <w:color w:val="000000" w:themeColor="text1"/>
        </w:rPr>
      </w:pPr>
      <w:r w:rsidRPr="002713B1">
        <w:rPr>
          <w:rFonts w:asciiTheme="majorHAnsi" w:hAnsiTheme="majorHAnsi" w:cstheme="majorHAnsi"/>
          <w:i/>
          <w:color w:val="000000" w:themeColor="text1"/>
        </w:rPr>
        <w:t xml:space="preserve">passers-by. </w:t>
      </w:r>
    </w:p>
    <w:p w14:paraId="52EB6651" w14:textId="466491EF" w:rsidR="005F185D" w:rsidRPr="002713B1" w:rsidRDefault="005F185D" w:rsidP="005F185D">
      <w:pPr>
        <w:widowControl w:val="0"/>
        <w:autoSpaceDE w:val="0"/>
        <w:autoSpaceDN w:val="0"/>
        <w:adjustRightInd w:val="0"/>
        <w:spacing w:after="240"/>
        <w:ind w:left="720"/>
        <w:rPr>
          <w:rFonts w:asciiTheme="majorHAnsi" w:hAnsiTheme="majorHAnsi" w:cstheme="majorHAnsi"/>
          <w:iCs/>
          <w:color w:val="000000" w:themeColor="text1"/>
        </w:rPr>
      </w:pPr>
      <w:r w:rsidRPr="002713B1">
        <w:rPr>
          <w:rFonts w:asciiTheme="majorHAnsi" w:hAnsiTheme="majorHAnsi" w:cstheme="majorHAnsi"/>
          <w:iCs/>
          <w:color w:val="000000" w:themeColor="text1"/>
        </w:rPr>
        <w:t>(</w:t>
      </w:r>
      <w:r w:rsidR="00643A14" w:rsidRPr="002713B1">
        <w:rPr>
          <w:rFonts w:asciiTheme="majorHAnsi" w:hAnsiTheme="majorHAnsi" w:cstheme="majorHAnsi"/>
          <w:iCs/>
          <w:color w:val="000000" w:themeColor="text1"/>
        </w:rPr>
        <w:t xml:space="preserve">Farman </w:t>
      </w:r>
      <w:r w:rsidR="00C5564F" w:rsidRPr="002713B1">
        <w:rPr>
          <w:rFonts w:asciiTheme="majorHAnsi" w:hAnsiTheme="majorHAnsi" w:cstheme="majorHAnsi"/>
          <w:iCs/>
          <w:color w:val="000000" w:themeColor="text1"/>
        </w:rPr>
        <w:t>April</w:t>
      </w:r>
      <w:r w:rsidRPr="002713B1">
        <w:rPr>
          <w:rFonts w:asciiTheme="majorHAnsi" w:hAnsiTheme="majorHAnsi" w:cstheme="majorHAnsi"/>
          <w:iCs/>
          <w:color w:val="000000" w:themeColor="text1"/>
        </w:rPr>
        <w:t xml:space="preserve"> 2016).</w:t>
      </w:r>
    </w:p>
    <w:p w14:paraId="2BC10546"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iCs/>
          <w:color w:val="000000" w:themeColor="text1"/>
        </w:rPr>
      </w:pPr>
    </w:p>
    <w:p w14:paraId="26F40BB9" w14:textId="2E10E196" w:rsidR="005F185D" w:rsidRPr="002713B1" w:rsidRDefault="005F185D" w:rsidP="005F185D">
      <w:pPr>
        <w:tabs>
          <w:tab w:val="left" w:pos="8789"/>
        </w:tabs>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addition to these theoretical frameworks, a selection of works by practitioners from the fields of dance, performance, and visual arts who investigate a felt reciprocity between bodies and places provided examples that informed the development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This list is not exhaustive and includes practitioners already discussed in </w:t>
      </w:r>
      <w:r w:rsidR="002714AE" w:rsidRPr="002713B1">
        <w:rPr>
          <w:rFonts w:asciiTheme="majorHAnsi" w:hAnsiTheme="majorHAnsi" w:cstheme="majorHAnsi"/>
          <w:color w:val="000000" w:themeColor="text1"/>
        </w:rPr>
        <w:t xml:space="preserve">this PhD thesis, </w:t>
      </w:r>
      <w:r w:rsidRPr="002713B1">
        <w:rPr>
          <w:rFonts w:asciiTheme="majorHAnsi" w:hAnsiTheme="majorHAnsi" w:cstheme="majorHAnsi"/>
          <w:color w:val="000000" w:themeColor="text1"/>
        </w:rPr>
        <w:t xml:space="preserve">such as choreographer Pina Bausch, who employs dancing as a phenomenon in dialogue with wider socio-political contexts and walking </w:t>
      </w:r>
      <w:r w:rsidR="004A297A" w:rsidRPr="002713B1">
        <w:rPr>
          <w:rFonts w:asciiTheme="majorHAnsi" w:hAnsiTheme="majorHAnsi" w:cstheme="majorHAnsi"/>
          <w:color w:val="000000" w:themeColor="text1"/>
        </w:rPr>
        <w:t>as a performative act (</w:t>
      </w:r>
      <w:proofErr w:type="spellStart"/>
      <w:r w:rsidRPr="002713B1">
        <w:rPr>
          <w:rFonts w:asciiTheme="majorHAnsi" w:hAnsiTheme="majorHAnsi" w:cstheme="majorHAnsi"/>
          <w:color w:val="000000" w:themeColor="text1"/>
        </w:rPr>
        <w:t>Debord</w:t>
      </w:r>
      <w:proofErr w:type="spellEnd"/>
      <w:r w:rsidRPr="002713B1">
        <w:rPr>
          <w:rFonts w:asciiTheme="majorHAnsi" w:hAnsiTheme="majorHAnsi" w:cstheme="majorHAnsi"/>
          <w:color w:val="000000" w:themeColor="text1"/>
        </w:rPr>
        <w:t>, 1956,1957; Wilson 2005; Le Roy 2015, Smith</w:t>
      </w:r>
      <w:r w:rsidR="004A297A"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2012, 2019). </w:t>
      </w:r>
      <w:r w:rsidRPr="002713B1">
        <w:rPr>
          <w:rStyle w:val="FootnoteReference"/>
          <w:rFonts w:asciiTheme="majorHAnsi" w:hAnsiTheme="majorHAnsi" w:cstheme="majorHAnsi"/>
          <w:color w:val="000000" w:themeColor="text1"/>
        </w:rPr>
        <w:footnoteReference w:id="107"/>
      </w:r>
    </w:p>
    <w:p w14:paraId="7B728202" w14:textId="77777777" w:rsidR="005F185D" w:rsidRPr="002713B1" w:rsidRDefault="005F185D" w:rsidP="005F185D">
      <w:pPr>
        <w:tabs>
          <w:tab w:val="left" w:pos="8789"/>
        </w:tabs>
        <w:spacing w:line="480" w:lineRule="auto"/>
        <w:rPr>
          <w:rFonts w:asciiTheme="majorHAnsi" w:hAnsiTheme="majorHAnsi" w:cstheme="majorHAnsi"/>
          <w:color w:val="000000" w:themeColor="text1"/>
        </w:rPr>
      </w:pPr>
    </w:p>
    <w:p w14:paraId="72F283B4" w14:textId="10893DE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improvisational practice Japanese </w:t>
      </w:r>
      <w:proofErr w:type="spellStart"/>
      <w:r w:rsidRPr="002713B1">
        <w:rPr>
          <w:rFonts w:asciiTheme="majorHAnsi" w:hAnsiTheme="majorHAnsi" w:cstheme="majorHAnsi"/>
          <w:color w:val="000000" w:themeColor="text1"/>
        </w:rPr>
        <w:t>Butoh</w:t>
      </w:r>
      <w:proofErr w:type="spellEnd"/>
      <w:r w:rsidRPr="002713B1">
        <w:rPr>
          <w:rFonts w:asciiTheme="majorHAnsi" w:hAnsiTheme="majorHAnsi" w:cstheme="majorHAnsi"/>
          <w:color w:val="000000" w:themeColor="text1"/>
        </w:rPr>
        <w:t xml:space="preserve"> dancer Atsushi </w:t>
      </w:r>
      <w:proofErr w:type="spellStart"/>
      <w:r w:rsidRPr="002713B1">
        <w:rPr>
          <w:rFonts w:asciiTheme="majorHAnsi" w:hAnsiTheme="majorHAnsi" w:cstheme="majorHAnsi"/>
          <w:color w:val="000000" w:themeColor="text1"/>
        </w:rPr>
        <w:t>Takenouchi</w:t>
      </w:r>
      <w:proofErr w:type="spellEnd"/>
      <w:r w:rsidRPr="002713B1">
        <w:rPr>
          <w:rFonts w:asciiTheme="majorHAnsi" w:hAnsiTheme="majorHAnsi" w:cstheme="majorHAnsi"/>
          <w:color w:val="000000" w:themeColor="text1"/>
        </w:rPr>
        <w:t xml:space="preserve"> was also important to my understanding of ways to incorporate the wild and unpredictable dynamics found in the site in movement correspondences. In particular, </w:t>
      </w:r>
      <w:proofErr w:type="spellStart"/>
      <w:r w:rsidRPr="002713B1">
        <w:rPr>
          <w:rFonts w:asciiTheme="majorHAnsi" w:hAnsiTheme="majorHAnsi" w:cstheme="majorHAnsi"/>
          <w:color w:val="000000" w:themeColor="text1"/>
        </w:rPr>
        <w:t>Takenouchi’s</w:t>
      </w:r>
      <w:proofErr w:type="spellEnd"/>
      <w:r w:rsidRPr="002713B1">
        <w:rPr>
          <w:rFonts w:asciiTheme="majorHAnsi" w:hAnsiTheme="majorHAnsi" w:cstheme="majorHAnsi"/>
          <w:color w:val="000000" w:themeColor="text1"/>
        </w:rPr>
        <w:t xml:space="preserve"> practice informed the somatic approaches that I employed in the final scene of</w:t>
      </w:r>
      <w:r w:rsidRPr="002713B1">
        <w:rPr>
          <w:rFonts w:asciiTheme="majorHAnsi" w:hAnsiTheme="majorHAnsi" w:cstheme="majorHAnsi"/>
          <w:i/>
          <w:iCs/>
          <w:color w:val="000000" w:themeColor="text1"/>
        </w:rPr>
        <w:t xml:space="preserve"> Dances on Street Corners </w:t>
      </w:r>
      <w:r w:rsidRPr="002713B1">
        <w:rPr>
          <w:rFonts w:asciiTheme="majorHAnsi" w:hAnsiTheme="majorHAnsi" w:cstheme="majorHAnsi"/>
          <w:color w:val="000000" w:themeColor="text1"/>
        </w:rPr>
        <w:t>(2016</w:t>
      </w:r>
      <w:r w:rsidR="00C5564F" w:rsidRPr="002713B1">
        <w:rPr>
          <w:rFonts w:asciiTheme="majorHAnsi" w:hAnsiTheme="majorHAnsi" w:cstheme="majorHAnsi"/>
          <w:color w:val="000000" w:themeColor="text1"/>
        </w:rPr>
        <w:t>)</w:t>
      </w:r>
      <w:r w:rsidR="00C5564F" w:rsidRPr="002713B1">
        <w:rPr>
          <w:rFonts w:asciiTheme="majorHAnsi" w:hAnsiTheme="majorHAnsi" w:cstheme="majorHAnsi"/>
          <w:i/>
          <w:iCs/>
          <w:color w:val="000000" w:themeColor="text1"/>
        </w:rPr>
        <w:t xml:space="preserve"> wherein</w:t>
      </w:r>
      <w:r w:rsidRPr="002713B1">
        <w:rPr>
          <w:rFonts w:asciiTheme="majorHAnsi" w:hAnsiTheme="majorHAnsi" w:cstheme="majorHAnsi"/>
          <w:color w:val="000000" w:themeColor="text1"/>
        </w:rPr>
        <w:t xml:space="preserve"> I applied the Japanese concept of ‘</w:t>
      </w:r>
      <w:proofErr w:type="spellStart"/>
      <w:r w:rsidRPr="002713B1">
        <w:rPr>
          <w:rFonts w:asciiTheme="majorHAnsi" w:hAnsiTheme="majorHAnsi" w:cstheme="majorHAnsi"/>
          <w:color w:val="000000" w:themeColor="text1"/>
        </w:rPr>
        <w:t>Jinen</w:t>
      </w:r>
      <w:proofErr w:type="spellEnd"/>
      <w:r w:rsidRPr="002713B1">
        <w:rPr>
          <w:rFonts w:asciiTheme="majorHAnsi" w:hAnsiTheme="majorHAnsi" w:cstheme="majorHAnsi"/>
          <w:color w:val="000000" w:themeColor="text1"/>
        </w:rPr>
        <w:t>’, a term that describes the integration of all things into one field of being (</w:t>
      </w:r>
      <w:proofErr w:type="spellStart"/>
      <w:r w:rsidRPr="002713B1">
        <w:rPr>
          <w:rFonts w:asciiTheme="majorHAnsi" w:hAnsiTheme="majorHAnsi" w:cstheme="majorHAnsi"/>
          <w:color w:val="000000" w:themeColor="text1"/>
        </w:rPr>
        <w:t>Takenouchi</w:t>
      </w:r>
      <w:proofErr w:type="spellEnd"/>
      <w:r w:rsidRPr="002713B1">
        <w:rPr>
          <w:rFonts w:asciiTheme="majorHAnsi" w:hAnsiTheme="majorHAnsi" w:cstheme="majorHAnsi"/>
          <w:color w:val="000000" w:themeColor="text1"/>
        </w:rPr>
        <w:t xml:space="preserve"> 2000: np). </w:t>
      </w:r>
    </w:p>
    <w:p w14:paraId="5CB38FB1" w14:textId="77777777" w:rsidR="005F185D" w:rsidRPr="002713B1" w:rsidRDefault="005F185D" w:rsidP="005F185D">
      <w:pPr>
        <w:spacing w:line="480" w:lineRule="auto"/>
        <w:rPr>
          <w:rFonts w:asciiTheme="majorHAnsi" w:hAnsiTheme="majorHAnsi" w:cstheme="majorHAnsi"/>
          <w:color w:val="000000" w:themeColor="text1"/>
        </w:rPr>
      </w:pPr>
    </w:p>
    <w:p w14:paraId="403586FB" w14:textId="211FD630" w:rsidR="005D2342" w:rsidRPr="002713B1" w:rsidRDefault="00675D96"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Similarly, the</w:t>
      </w:r>
      <w:r w:rsidR="005F185D" w:rsidRPr="002713B1">
        <w:rPr>
          <w:rFonts w:asciiTheme="majorHAnsi" w:hAnsiTheme="majorHAnsi" w:cstheme="majorHAnsi"/>
          <w:color w:val="000000" w:themeColor="text1"/>
        </w:rPr>
        <w:t xml:space="preserve"> practice of artists-researchers working improvisation</w:t>
      </w:r>
      <w:r w:rsidR="0072746D">
        <w:rPr>
          <w:rFonts w:asciiTheme="majorHAnsi" w:hAnsiTheme="majorHAnsi" w:cstheme="majorHAnsi"/>
          <w:color w:val="000000" w:themeColor="text1"/>
        </w:rPr>
        <w:t>ally</w:t>
      </w:r>
      <w:r w:rsidR="005F185D" w:rsidRPr="002713B1">
        <w:rPr>
          <w:rFonts w:asciiTheme="majorHAnsi" w:hAnsiTheme="majorHAnsi" w:cstheme="majorHAnsi"/>
          <w:color w:val="000000" w:themeColor="text1"/>
        </w:rPr>
        <w:t xml:space="preserve">, such as Katie Duck (2015-), Melinda Buckwalter (2010), Kent de Spain (2014) Sally Doughty (2019) and Vida </w:t>
      </w:r>
      <w:proofErr w:type="spellStart"/>
      <w:r w:rsidR="005F185D" w:rsidRPr="002713B1">
        <w:rPr>
          <w:rFonts w:asciiTheme="majorHAnsi" w:hAnsiTheme="majorHAnsi" w:cstheme="majorHAnsi"/>
          <w:color w:val="000000" w:themeColor="text1"/>
        </w:rPr>
        <w:t>Midgelow</w:t>
      </w:r>
      <w:proofErr w:type="spellEnd"/>
      <w:r w:rsidR="005F185D" w:rsidRPr="002713B1">
        <w:rPr>
          <w:rFonts w:asciiTheme="majorHAnsi" w:hAnsiTheme="majorHAnsi" w:cstheme="majorHAnsi"/>
          <w:color w:val="000000" w:themeColor="text1"/>
        </w:rPr>
        <w:t xml:space="preserve"> (2019</w:t>
      </w:r>
      <w:r w:rsidR="004A1EA2" w:rsidRPr="002713B1">
        <w:rPr>
          <w:rFonts w:asciiTheme="majorHAnsi" w:hAnsiTheme="majorHAnsi" w:cstheme="majorHAnsi"/>
          <w:color w:val="000000" w:themeColor="text1"/>
        </w:rPr>
        <w:t>b</w:t>
      </w:r>
      <w:r w:rsidR="005F185D" w:rsidRPr="002713B1">
        <w:rPr>
          <w:rFonts w:asciiTheme="majorHAnsi" w:hAnsiTheme="majorHAnsi" w:cstheme="majorHAnsi"/>
          <w:color w:val="000000" w:themeColor="text1"/>
        </w:rPr>
        <w:t>) inf</w:t>
      </w:r>
      <w:r w:rsidRPr="002713B1">
        <w:rPr>
          <w:rFonts w:asciiTheme="majorHAnsi" w:hAnsiTheme="majorHAnsi" w:cstheme="majorHAnsi"/>
          <w:color w:val="000000" w:themeColor="text1"/>
        </w:rPr>
        <w:t>ormed</w:t>
      </w:r>
      <w:r w:rsidR="005F185D" w:rsidRPr="002713B1">
        <w:rPr>
          <w:rFonts w:asciiTheme="majorHAnsi" w:hAnsiTheme="majorHAnsi" w:cstheme="majorHAnsi"/>
          <w:color w:val="000000" w:themeColor="text1"/>
        </w:rPr>
        <w:t xml:space="preserve"> the choreographic </w:t>
      </w:r>
      <w:r w:rsidR="003C6AFC" w:rsidRPr="002713B1">
        <w:rPr>
          <w:rFonts w:asciiTheme="majorHAnsi" w:hAnsiTheme="majorHAnsi" w:cstheme="majorHAnsi"/>
          <w:color w:val="000000" w:themeColor="text1"/>
        </w:rPr>
        <w:t xml:space="preserve">processes that </w:t>
      </w:r>
      <w:r w:rsidR="005F185D" w:rsidRPr="002713B1">
        <w:rPr>
          <w:rFonts w:asciiTheme="majorHAnsi" w:hAnsiTheme="majorHAnsi" w:cstheme="majorHAnsi"/>
          <w:color w:val="000000" w:themeColor="text1"/>
        </w:rPr>
        <w:t xml:space="preserve">I developed to incorporate </w:t>
      </w:r>
      <w:r w:rsidR="005F185D" w:rsidRPr="002713B1">
        <w:rPr>
          <w:rFonts w:asciiTheme="majorHAnsi" w:hAnsiTheme="majorHAnsi" w:cstheme="majorHAnsi"/>
          <w:color w:val="000000" w:themeColor="text1"/>
        </w:rPr>
        <w:lastRenderedPageBreak/>
        <w:t>immediacy into set compositional structures</w:t>
      </w:r>
      <w:r w:rsidR="003C6AFC" w:rsidRPr="002713B1">
        <w:rPr>
          <w:rFonts w:asciiTheme="majorHAnsi" w:hAnsiTheme="majorHAnsi" w:cstheme="majorHAnsi"/>
          <w:color w:val="000000" w:themeColor="text1"/>
        </w:rPr>
        <w:t>. This was done</w:t>
      </w:r>
      <w:r w:rsidR="0072746D">
        <w:rPr>
          <w:rFonts w:asciiTheme="majorHAnsi" w:hAnsiTheme="majorHAnsi" w:cstheme="majorHAnsi"/>
          <w:color w:val="000000" w:themeColor="text1"/>
        </w:rPr>
        <w:t>,</w:t>
      </w:r>
      <w:r w:rsidR="003C6AFC" w:rsidRPr="002713B1">
        <w:rPr>
          <w:rFonts w:asciiTheme="majorHAnsi" w:hAnsiTheme="majorHAnsi" w:cstheme="majorHAnsi"/>
          <w:color w:val="000000" w:themeColor="text1"/>
        </w:rPr>
        <w:t xml:space="preserve"> for example, </w:t>
      </w:r>
      <w:r w:rsidR="00C65397" w:rsidRPr="002713B1">
        <w:rPr>
          <w:rFonts w:asciiTheme="majorHAnsi" w:hAnsiTheme="majorHAnsi" w:cstheme="majorHAnsi"/>
          <w:color w:val="000000" w:themeColor="text1"/>
        </w:rPr>
        <w:t xml:space="preserve">by exploring improvisational scores, such as </w:t>
      </w:r>
      <w:r w:rsidR="003C6AFC" w:rsidRPr="002713B1">
        <w:rPr>
          <w:rFonts w:asciiTheme="majorHAnsi" w:hAnsiTheme="majorHAnsi" w:cstheme="majorHAnsi"/>
          <w:color w:val="000000" w:themeColor="text1"/>
        </w:rPr>
        <w:t>choreographer and improviser Katie Duck’s pause, flow, or exit</w:t>
      </w:r>
      <w:r w:rsidR="005D2342" w:rsidRPr="002713B1">
        <w:rPr>
          <w:rFonts w:asciiTheme="majorHAnsi" w:hAnsiTheme="majorHAnsi" w:cstheme="majorHAnsi"/>
          <w:color w:val="000000" w:themeColor="text1"/>
        </w:rPr>
        <w:t xml:space="preserve"> score</w:t>
      </w:r>
      <w:r w:rsidR="003C6AFC" w:rsidRPr="002713B1">
        <w:rPr>
          <w:rFonts w:asciiTheme="majorHAnsi" w:hAnsiTheme="majorHAnsi" w:cstheme="majorHAnsi"/>
          <w:color w:val="000000" w:themeColor="text1"/>
        </w:rPr>
        <w:t xml:space="preserve"> that instructs dancers’ </w:t>
      </w:r>
      <w:r w:rsidR="005D2342" w:rsidRPr="002713B1">
        <w:rPr>
          <w:rFonts w:asciiTheme="majorHAnsi" w:hAnsiTheme="majorHAnsi" w:cstheme="majorHAnsi"/>
          <w:color w:val="000000" w:themeColor="text1"/>
        </w:rPr>
        <w:t xml:space="preserve">to choose between </w:t>
      </w:r>
      <w:r w:rsidR="003C6AFC" w:rsidRPr="002713B1">
        <w:rPr>
          <w:rFonts w:asciiTheme="majorHAnsi" w:hAnsiTheme="majorHAnsi" w:cstheme="majorHAnsi"/>
          <w:color w:val="000000" w:themeColor="text1"/>
        </w:rPr>
        <w:t xml:space="preserve">‘… three choices </w:t>
      </w:r>
      <w:r w:rsidR="00C65397" w:rsidRPr="002713B1">
        <w:rPr>
          <w:rFonts w:asciiTheme="majorHAnsi" w:hAnsiTheme="majorHAnsi" w:cstheme="majorHAnsi"/>
          <w:color w:val="000000" w:themeColor="text1"/>
        </w:rPr>
        <w:t>(</w:t>
      </w:r>
      <w:r w:rsidR="003C6AFC" w:rsidRPr="002713B1">
        <w:rPr>
          <w:rFonts w:asciiTheme="majorHAnsi" w:hAnsiTheme="majorHAnsi" w:cstheme="majorHAnsi"/>
          <w:color w:val="000000" w:themeColor="text1"/>
        </w:rPr>
        <w:t>that</w:t>
      </w:r>
      <w:r w:rsidR="00C65397" w:rsidRPr="002713B1">
        <w:rPr>
          <w:rFonts w:asciiTheme="majorHAnsi" w:hAnsiTheme="majorHAnsi" w:cstheme="majorHAnsi"/>
          <w:color w:val="000000" w:themeColor="text1"/>
        </w:rPr>
        <w:t>)</w:t>
      </w:r>
      <w:r w:rsidR="003C6AFC" w:rsidRPr="002713B1">
        <w:rPr>
          <w:rFonts w:asciiTheme="majorHAnsi" w:hAnsiTheme="majorHAnsi" w:cstheme="majorHAnsi"/>
          <w:color w:val="000000" w:themeColor="text1"/>
        </w:rPr>
        <w:t xml:space="preserve"> provide the frame for composition to take place while misunderstanding, coincidence, messiness, emotions, intuition, impulse and inspiration feed the content’ (Duck 2019</w:t>
      </w:r>
      <w:r w:rsidR="005D2342" w:rsidRPr="002713B1">
        <w:rPr>
          <w:rFonts w:asciiTheme="majorHAnsi" w:hAnsiTheme="majorHAnsi" w:cstheme="majorHAnsi"/>
          <w:color w:val="000000" w:themeColor="text1"/>
        </w:rPr>
        <w:t>)</w:t>
      </w:r>
      <w:r w:rsidR="00C65397" w:rsidRPr="002713B1">
        <w:rPr>
          <w:rFonts w:asciiTheme="majorHAnsi" w:hAnsiTheme="majorHAnsi" w:cstheme="majorHAnsi"/>
          <w:color w:val="000000" w:themeColor="text1"/>
        </w:rPr>
        <w:t>. When applied in performance</w:t>
      </w:r>
      <w:r w:rsidR="004D0CE4" w:rsidRPr="002713B1">
        <w:rPr>
          <w:rFonts w:asciiTheme="majorHAnsi" w:hAnsiTheme="majorHAnsi" w:cstheme="majorHAnsi"/>
          <w:color w:val="000000" w:themeColor="text1"/>
        </w:rPr>
        <w:t>,</w:t>
      </w:r>
      <w:r w:rsidR="00C65397" w:rsidRPr="002713B1">
        <w:rPr>
          <w:rFonts w:asciiTheme="majorHAnsi" w:hAnsiTheme="majorHAnsi" w:cstheme="majorHAnsi"/>
          <w:color w:val="000000" w:themeColor="text1"/>
        </w:rPr>
        <w:t xml:space="preserve"> I found that</w:t>
      </w:r>
      <w:r w:rsidR="004D0CE4" w:rsidRPr="002713B1">
        <w:rPr>
          <w:rFonts w:asciiTheme="majorHAnsi" w:hAnsiTheme="majorHAnsi" w:cstheme="majorHAnsi"/>
          <w:color w:val="000000" w:themeColor="text1"/>
        </w:rPr>
        <w:t xml:space="preserve"> cho</w:t>
      </w:r>
      <w:r w:rsidR="004C1743" w:rsidRPr="002713B1">
        <w:rPr>
          <w:rFonts w:asciiTheme="majorHAnsi" w:hAnsiTheme="majorHAnsi" w:cstheme="majorHAnsi"/>
          <w:color w:val="000000" w:themeColor="text1"/>
        </w:rPr>
        <w:t>osing</w:t>
      </w:r>
      <w:r w:rsidR="004D0CE4" w:rsidRPr="002713B1">
        <w:rPr>
          <w:rFonts w:asciiTheme="majorHAnsi" w:hAnsiTheme="majorHAnsi" w:cstheme="majorHAnsi"/>
          <w:color w:val="000000" w:themeColor="text1"/>
        </w:rPr>
        <w:t xml:space="preserve"> to pause, flow or exit,</w:t>
      </w:r>
      <w:r w:rsidR="004C1743" w:rsidRPr="002713B1">
        <w:rPr>
          <w:rFonts w:asciiTheme="majorHAnsi" w:hAnsiTheme="majorHAnsi" w:cstheme="majorHAnsi"/>
          <w:color w:val="000000" w:themeColor="text1"/>
        </w:rPr>
        <w:t xml:space="preserve"> appeared to </w:t>
      </w:r>
      <w:r w:rsidR="004D0CE4" w:rsidRPr="002713B1">
        <w:rPr>
          <w:rFonts w:asciiTheme="majorHAnsi" w:hAnsiTheme="majorHAnsi" w:cstheme="majorHAnsi"/>
          <w:color w:val="000000" w:themeColor="text1"/>
        </w:rPr>
        <w:t>structur</w:t>
      </w:r>
      <w:r w:rsidR="004C1743" w:rsidRPr="002713B1">
        <w:rPr>
          <w:rFonts w:asciiTheme="majorHAnsi" w:hAnsiTheme="majorHAnsi" w:cstheme="majorHAnsi"/>
          <w:color w:val="000000" w:themeColor="text1"/>
        </w:rPr>
        <w:t>e</w:t>
      </w:r>
      <w:r w:rsidR="004D0CE4" w:rsidRPr="002713B1">
        <w:rPr>
          <w:rFonts w:asciiTheme="majorHAnsi" w:hAnsiTheme="majorHAnsi" w:cstheme="majorHAnsi"/>
          <w:color w:val="000000" w:themeColor="text1"/>
        </w:rPr>
        <w:t xml:space="preserve"> my action </w:t>
      </w:r>
      <w:r w:rsidR="004C1743" w:rsidRPr="002713B1">
        <w:rPr>
          <w:rFonts w:asciiTheme="majorHAnsi" w:hAnsiTheme="majorHAnsi" w:cstheme="majorHAnsi"/>
          <w:color w:val="000000" w:themeColor="text1"/>
        </w:rPr>
        <w:t xml:space="preserve">as it </w:t>
      </w:r>
      <w:r w:rsidR="004D0CE4" w:rsidRPr="002713B1">
        <w:rPr>
          <w:rFonts w:asciiTheme="majorHAnsi" w:hAnsiTheme="majorHAnsi" w:cstheme="majorHAnsi"/>
          <w:color w:val="000000" w:themeColor="text1"/>
        </w:rPr>
        <w:t>spontaneous</w:t>
      </w:r>
      <w:r w:rsidR="0072746D">
        <w:rPr>
          <w:rFonts w:asciiTheme="majorHAnsi" w:hAnsiTheme="majorHAnsi" w:cstheme="majorHAnsi"/>
          <w:color w:val="000000" w:themeColor="text1"/>
        </w:rPr>
        <w:t>ly</w:t>
      </w:r>
      <w:r w:rsidR="004D0CE4" w:rsidRPr="002713B1">
        <w:rPr>
          <w:rFonts w:asciiTheme="majorHAnsi" w:hAnsiTheme="majorHAnsi" w:cstheme="majorHAnsi"/>
          <w:color w:val="000000" w:themeColor="text1"/>
        </w:rPr>
        <w:t xml:space="preserve"> occurred. </w:t>
      </w:r>
    </w:p>
    <w:p w14:paraId="6417D0CC" w14:textId="77777777" w:rsidR="005D2342" w:rsidRPr="002713B1" w:rsidRDefault="005D2342" w:rsidP="005F185D">
      <w:pPr>
        <w:spacing w:line="480" w:lineRule="auto"/>
        <w:rPr>
          <w:rFonts w:asciiTheme="majorHAnsi" w:hAnsiTheme="majorHAnsi" w:cstheme="majorHAnsi"/>
          <w:color w:val="000000" w:themeColor="text1"/>
        </w:rPr>
      </w:pPr>
    </w:p>
    <w:p w14:paraId="02A0762E" w14:textId="5D68B365"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Working with immediacy in relation to</w:t>
      </w:r>
      <w:r w:rsidR="0004269C" w:rsidRPr="002713B1">
        <w:rPr>
          <w:rFonts w:asciiTheme="majorHAnsi" w:hAnsiTheme="majorHAnsi" w:cstheme="majorHAnsi"/>
          <w:color w:val="000000" w:themeColor="text1"/>
        </w:rPr>
        <w:t xml:space="preserve"> the</w:t>
      </w:r>
      <w:r w:rsidRPr="002713B1">
        <w:rPr>
          <w:rFonts w:asciiTheme="majorHAnsi" w:hAnsiTheme="majorHAnsi" w:cstheme="majorHAnsi"/>
          <w:color w:val="000000" w:themeColor="text1"/>
        </w:rPr>
        <w:t xml:space="preserve"> structures </w:t>
      </w:r>
      <w:r w:rsidR="0004269C" w:rsidRPr="002713B1">
        <w:rPr>
          <w:rFonts w:asciiTheme="majorHAnsi" w:hAnsiTheme="majorHAnsi" w:cstheme="majorHAnsi"/>
          <w:color w:val="000000" w:themeColor="text1"/>
        </w:rPr>
        <w:t xml:space="preserve">provided by scores </w:t>
      </w:r>
      <w:r w:rsidRPr="002713B1">
        <w:rPr>
          <w:rFonts w:asciiTheme="majorHAnsi" w:hAnsiTheme="majorHAnsi" w:cstheme="majorHAnsi"/>
          <w:color w:val="000000" w:themeColor="text1"/>
        </w:rPr>
        <w:t>prompted further insights into the potential for choreographic processes to stage and frame spontaneity and coincidences so that they contribute to the meaning of the performance, a concern that was informed by the work of photographer Jeff Wall and performance-artist Frances Alys.</w:t>
      </w:r>
      <w:r w:rsidRPr="002713B1">
        <w:rPr>
          <w:rStyle w:val="FootnoteReference"/>
          <w:rFonts w:asciiTheme="majorHAnsi" w:hAnsiTheme="majorHAnsi" w:cstheme="majorHAnsi"/>
          <w:color w:val="000000" w:themeColor="text1"/>
        </w:rPr>
        <w:footnoteReference w:id="108"/>
      </w:r>
      <w:r w:rsidR="005D2342"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These notions were also considered in relation to strategies that invited audiences to participate in the performances as embodied spectators engaged in a shared encounter unfolding between them, the dancers and the site. A consideration that was prompted by my viewing of Pieter Bruegel the Elder’s painting </w:t>
      </w: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(1560) (see Figure 16).</w:t>
      </w:r>
    </w:p>
    <w:p w14:paraId="60E27A4E" w14:textId="77777777" w:rsidR="005F185D" w:rsidRPr="002713B1" w:rsidRDefault="005F185D" w:rsidP="005F185D">
      <w:pPr>
        <w:spacing w:line="480" w:lineRule="auto"/>
        <w:rPr>
          <w:rFonts w:asciiTheme="majorHAnsi" w:hAnsiTheme="majorHAnsi" w:cstheme="majorHAnsi"/>
          <w:color w:val="000000" w:themeColor="text1"/>
        </w:rPr>
      </w:pPr>
    </w:p>
    <w:p w14:paraId="6B7AF9FF" w14:textId="77777777" w:rsidR="005F185D" w:rsidRPr="002713B1" w:rsidRDefault="005F185D" w:rsidP="005F185D">
      <w:pPr>
        <w:spacing w:line="480" w:lineRule="auto"/>
        <w:rPr>
          <w:rFonts w:asciiTheme="majorHAnsi" w:hAnsiTheme="majorHAnsi" w:cstheme="majorHAnsi"/>
          <w:color w:val="000000" w:themeColor="text1"/>
        </w:rPr>
      </w:pPr>
      <w:r w:rsidRPr="002713B1">
        <w:rPr>
          <w:noProof/>
          <w:color w:val="000000" w:themeColor="text1"/>
        </w:rPr>
        <w:lastRenderedPageBreak/>
        <w:drawing>
          <wp:inline distT="0" distB="0" distL="0" distR="0" wp14:anchorId="0E0897F6" wp14:editId="1BA0FE34">
            <wp:extent cx="5268318" cy="3752850"/>
            <wp:effectExtent l="0" t="0" r="2540" b="0"/>
            <wp:docPr id="21" name="Picture 9" descr="A picture containing decorated, crowd&#10;&#10;Description automatically generated">
              <a:extLst xmlns:a="http://schemas.openxmlformats.org/drawingml/2006/main">
                <a:ext uri="{FF2B5EF4-FFF2-40B4-BE49-F238E27FC236}">
                  <a16:creationId xmlns:a16="http://schemas.microsoft.com/office/drawing/2014/main" id="{99F2714A-3B94-8047-BC50-25DEE6835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9" descr="A picture containing decorated, crowd&#10;&#10;Description automatically generated">
                      <a:extLst>
                        <a:ext uri="{FF2B5EF4-FFF2-40B4-BE49-F238E27FC236}">
                          <a16:creationId xmlns:a16="http://schemas.microsoft.com/office/drawing/2014/main" id="{99F2714A-3B94-8047-BC50-25DEE6835933}"/>
                        </a:ext>
                      </a:extLst>
                    </pic:cNvPr>
                    <pic:cNvPicPr>
                      <a:picLocks noChangeAspect="1" noChangeArrowheads="1"/>
                    </pic:cNvPicPr>
                  </pic:nvPicPr>
                  <pic:blipFill>
                    <a:blip r:embed="rId32" r:link="rId33" cstate="email">
                      <a:extLst>
                        <a:ext uri="{28A0092B-C50C-407E-A947-70E740481C1C}">
                          <a14:useLocalDpi xmlns:a14="http://schemas.microsoft.com/office/drawing/2010/main"/>
                        </a:ext>
                      </a:extLst>
                    </a:blip>
                    <a:srcRect/>
                    <a:stretch>
                      <a:fillRect/>
                    </a:stretch>
                  </pic:blipFill>
                  <pic:spPr bwMode="auto">
                    <a:xfrm>
                      <a:off x="0" y="0"/>
                      <a:ext cx="5354761" cy="3814427"/>
                    </a:xfrm>
                    <a:prstGeom prst="rect">
                      <a:avLst/>
                    </a:prstGeom>
                    <a:noFill/>
                    <a:ln>
                      <a:noFill/>
                    </a:ln>
                  </pic:spPr>
                </pic:pic>
              </a:graphicData>
            </a:graphic>
          </wp:inline>
        </w:drawing>
      </w:r>
    </w:p>
    <w:p w14:paraId="67D59F8C"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sz w:val="20"/>
          <w:szCs w:val="20"/>
        </w:rPr>
        <w:t xml:space="preserve">Figure 16. </w:t>
      </w:r>
      <w:r w:rsidRPr="002713B1">
        <w:rPr>
          <w:rFonts w:asciiTheme="majorHAnsi" w:hAnsiTheme="majorHAnsi" w:cstheme="majorHAnsi"/>
          <w:i/>
          <w:iCs/>
          <w:color w:val="000000" w:themeColor="text1"/>
          <w:sz w:val="20"/>
          <w:szCs w:val="20"/>
        </w:rPr>
        <w:t xml:space="preserve">Children’s Games </w:t>
      </w:r>
      <w:r w:rsidRPr="002713B1">
        <w:rPr>
          <w:rFonts w:asciiTheme="majorHAnsi" w:hAnsiTheme="majorHAnsi" w:cstheme="majorHAnsi"/>
          <w:color w:val="000000" w:themeColor="text1"/>
          <w:sz w:val="20"/>
          <w:szCs w:val="20"/>
        </w:rPr>
        <w:t xml:space="preserve">by Pieter Bruegel the Elder (1560) [oil paint on oak] </w:t>
      </w:r>
      <w:proofErr w:type="spellStart"/>
      <w:r w:rsidRPr="002713B1">
        <w:rPr>
          <w:rFonts w:asciiTheme="majorHAnsi" w:hAnsiTheme="majorHAnsi" w:cstheme="majorHAnsi"/>
          <w:color w:val="000000" w:themeColor="text1"/>
          <w:sz w:val="20"/>
          <w:szCs w:val="20"/>
        </w:rPr>
        <w:t>Kunsthistorisches</w:t>
      </w:r>
      <w:proofErr w:type="spellEnd"/>
      <w:r w:rsidRPr="002713B1">
        <w:rPr>
          <w:rFonts w:asciiTheme="majorHAnsi" w:hAnsiTheme="majorHAnsi" w:cstheme="majorHAnsi"/>
          <w:color w:val="000000" w:themeColor="text1"/>
          <w:sz w:val="20"/>
          <w:szCs w:val="20"/>
        </w:rPr>
        <w:t xml:space="preserve"> Museum, Vienna.</w:t>
      </w:r>
    </w:p>
    <w:p w14:paraId="7E5CF4EB" w14:textId="77777777" w:rsidR="005F185D" w:rsidRPr="002713B1" w:rsidRDefault="005F185D" w:rsidP="00D4092C">
      <w:pPr>
        <w:pStyle w:val="Heading3"/>
        <w:rPr>
          <w:rFonts w:asciiTheme="majorHAnsi" w:hAnsiTheme="majorHAnsi" w:cstheme="majorHAnsi"/>
          <w:color w:val="000000" w:themeColor="text1"/>
        </w:rPr>
      </w:pPr>
      <w:bookmarkStart w:id="293" w:name="_Toc174621615"/>
      <w:bookmarkStart w:id="294" w:name="_Toc175321092"/>
      <w:bookmarkStart w:id="295" w:name="_Toc177547659"/>
      <w:bookmarkStart w:id="296" w:name="_Toc177893833"/>
      <w:bookmarkStart w:id="297" w:name="_Toc178340146"/>
      <w:bookmarkStart w:id="298" w:name="_Toc211859767"/>
      <w:r w:rsidRPr="002713B1">
        <w:rPr>
          <w:rFonts w:asciiTheme="majorHAnsi" w:hAnsiTheme="majorHAnsi" w:cstheme="majorHAnsi"/>
          <w:color w:val="000000" w:themeColor="text1"/>
        </w:rPr>
        <w:t>Body-world systems.</w:t>
      </w:r>
      <w:bookmarkEnd w:id="293"/>
      <w:bookmarkEnd w:id="294"/>
      <w:bookmarkEnd w:id="295"/>
      <w:bookmarkEnd w:id="296"/>
      <w:bookmarkEnd w:id="297"/>
      <w:bookmarkEnd w:id="298"/>
      <w:r w:rsidRPr="002713B1">
        <w:rPr>
          <w:rFonts w:asciiTheme="majorHAnsi" w:hAnsiTheme="majorHAnsi" w:cstheme="majorHAnsi"/>
          <w:color w:val="000000" w:themeColor="text1"/>
        </w:rPr>
        <w:t xml:space="preserve"> </w:t>
      </w:r>
    </w:p>
    <w:p w14:paraId="4F2CD760" w14:textId="77777777" w:rsidR="005F185D" w:rsidRPr="002713B1" w:rsidRDefault="005F185D" w:rsidP="005F185D">
      <w:pPr>
        <w:rPr>
          <w:rFonts w:asciiTheme="majorHAnsi" w:hAnsiTheme="majorHAnsi" w:cstheme="majorHAnsi"/>
          <w:color w:val="000000" w:themeColor="text1"/>
        </w:rPr>
      </w:pPr>
    </w:p>
    <w:p w14:paraId="064F6F65" w14:textId="4641C10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To explicate the ways that interior, perceptual and exterior, topographical and landscape dialogues were consciously forged in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I briefly return to a discussion of phenomenological philosophy (Merleau-Ponty 1962; 1968; Sheets 1966, 2009; Seamon, 2010; </w:t>
      </w:r>
      <w:r w:rsidR="0088334C" w:rsidRPr="002713B1">
        <w:rPr>
          <w:rFonts w:asciiTheme="majorHAnsi" w:hAnsiTheme="majorHAnsi" w:cstheme="majorHAnsi"/>
          <w:color w:val="000000" w:themeColor="text1"/>
        </w:rPr>
        <w:t>Farleigh</w:t>
      </w:r>
      <w:r w:rsidRPr="002713B1">
        <w:rPr>
          <w:rFonts w:asciiTheme="majorHAnsi" w:hAnsiTheme="majorHAnsi" w:cstheme="majorHAnsi"/>
          <w:color w:val="000000" w:themeColor="text1"/>
        </w:rPr>
        <w:t xml:space="preserve"> 1991). </w:t>
      </w:r>
    </w:p>
    <w:p w14:paraId="30713049" w14:textId="77777777" w:rsidR="005F185D" w:rsidRPr="002713B1" w:rsidRDefault="005F185D" w:rsidP="005F185D">
      <w:pPr>
        <w:spacing w:line="480" w:lineRule="auto"/>
        <w:rPr>
          <w:rFonts w:asciiTheme="majorHAnsi" w:hAnsiTheme="majorHAnsi" w:cstheme="majorHAnsi"/>
          <w:color w:val="000000" w:themeColor="text1"/>
        </w:rPr>
      </w:pPr>
    </w:p>
    <w:p w14:paraId="01563C03"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Merleau-Ponty positions the body at the heart of person-world intertwinement (1962) and argues that the conscious body is enmeshed in the world in such a way that it forms a system with it. He writes; </w:t>
      </w:r>
    </w:p>
    <w:p w14:paraId="6448EA3F"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To be a consciousness or rather </w:t>
      </w:r>
      <w:r w:rsidRPr="002713B1">
        <w:rPr>
          <w:rFonts w:asciiTheme="majorHAnsi" w:hAnsiTheme="majorHAnsi" w:cstheme="majorHAnsi"/>
          <w:i/>
          <w:iCs/>
          <w:color w:val="000000" w:themeColor="text1"/>
        </w:rPr>
        <w:t>to be an experience</w:t>
      </w:r>
      <w:r w:rsidRPr="002713B1">
        <w:rPr>
          <w:rFonts w:asciiTheme="majorHAnsi" w:hAnsiTheme="majorHAnsi" w:cstheme="majorHAnsi"/>
          <w:color w:val="000000" w:themeColor="text1"/>
        </w:rPr>
        <w:t xml:space="preserve"> is to hold inner communication with the world, the body and other people, to be with them instead of being beside them. (1962: 96)</w:t>
      </w:r>
    </w:p>
    <w:p w14:paraId="5C4F64B4" w14:textId="77777777" w:rsidR="005F185D" w:rsidRPr="002713B1" w:rsidRDefault="005F185D" w:rsidP="005F185D">
      <w:pPr>
        <w:rPr>
          <w:rFonts w:asciiTheme="majorHAnsi" w:hAnsiTheme="majorHAnsi" w:cstheme="majorHAnsi"/>
          <w:color w:val="000000" w:themeColor="text1"/>
        </w:rPr>
      </w:pPr>
    </w:p>
    <w:p w14:paraId="6CD72F52"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For Merleau-Ponty, it is our senses that deliver perceptions of the world to us. The senses do not operate in isolation but rather, unify to convey an impression of the body and world as a system that is consciously perceived by our ‘corporeal awareness expressed through action ’ (Seamon 2010: 3; Merleau-Ponty 1962).</w:t>
      </w:r>
      <w:r w:rsidRPr="002713B1">
        <w:rPr>
          <w:rStyle w:val="FootnoteReference"/>
          <w:rFonts w:asciiTheme="majorHAnsi" w:hAnsiTheme="majorHAnsi" w:cstheme="majorHAnsi"/>
          <w:color w:val="000000" w:themeColor="text1"/>
        </w:rPr>
        <w:footnoteReference w:id="109"/>
      </w:r>
      <w:r w:rsidRPr="002713B1">
        <w:rPr>
          <w:rFonts w:asciiTheme="majorHAnsi" w:hAnsiTheme="majorHAnsi" w:cstheme="majorHAnsi"/>
          <w:color w:val="000000" w:themeColor="text1"/>
        </w:rPr>
        <w:t xml:space="preserve"> The spontaneous intertwining of perception with the world, provides an impression that ‘makes immediate sense as all its parts—whether objects, living beings, situations, or events—fit readily into place.’ (Seamon 2010: 3). </w:t>
      </w:r>
    </w:p>
    <w:p w14:paraId="163F4624" w14:textId="77777777" w:rsidR="005F185D" w:rsidRPr="002713B1" w:rsidRDefault="005F185D" w:rsidP="005F185D">
      <w:pPr>
        <w:spacing w:line="480" w:lineRule="auto"/>
        <w:rPr>
          <w:rFonts w:asciiTheme="majorHAnsi" w:hAnsiTheme="majorHAnsi" w:cstheme="majorHAnsi"/>
          <w:color w:val="000000" w:themeColor="text1"/>
        </w:rPr>
      </w:pPr>
    </w:p>
    <w:p w14:paraId="1472958B" w14:textId="4F5CCAF6"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practice, explorations into the ways that awareness might form a system with the city began by navigating the streets via my senses. This was done for example, by following and integrating the smells of food, plants and rubbish; the textures of metal, concrete, wood, and the sounds of people, birds and airplanes in improvised movement responses. </w:t>
      </w:r>
      <w:r w:rsidR="00402246" w:rsidRPr="002713B1">
        <w:rPr>
          <w:rFonts w:asciiTheme="majorHAnsi" w:hAnsiTheme="majorHAnsi" w:cstheme="majorHAnsi"/>
          <w:color w:val="000000" w:themeColor="text1"/>
        </w:rPr>
        <w:t xml:space="preserve">This </w:t>
      </w:r>
      <w:r w:rsidRPr="002713B1">
        <w:rPr>
          <w:rFonts w:asciiTheme="majorHAnsi" w:hAnsiTheme="majorHAnsi" w:cstheme="majorHAnsi"/>
          <w:color w:val="000000" w:themeColor="text1"/>
        </w:rPr>
        <w:t>introduced noticing as a deliberate act that, as Maxine Sheets-Johnstone observes, distinguishes phenomena from the background of awareness, thus making it conscious.</w:t>
      </w:r>
    </w:p>
    <w:p w14:paraId="0ADFAD65" w14:textId="6B6CC45E"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For practitioner-researcher Sally Doughty, noticing is central to improvisatory practices as through it the dancer is able to cultivate a conscious awareness of her ‘spontaneous </w:t>
      </w:r>
      <w:r w:rsidR="00462441" w:rsidRPr="002713B1">
        <w:rPr>
          <w:rFonts w:asciiTheme="majorHAnsi" w:hAnsiTheme="majorHAnsi" w:cstheme="majorHAnsi"/>
          <w:color w:val="000000" w:themeColor="text1"/>
        </w:rPr>
        <w:t>decision-making</w:t>
      </w:r>
      <w:r w:rsidRPr="002713B1">
        <w:rPr>
          <w:rFonts w:asciiTheme="majorHAnsi" w:hAnsiTheme="majorHAnsi" w:cstheme="majorHAnsi"/>
          <w:color w:val="000000" w:themeColor="text1"/>
        </w:rPr>
        <w:t xml:space="preserve"> process at any moment…</w:t>
      </w:r>
      <w:r w:rsidR="00C5564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tracking her awareness and making choices in the moment of moving (2019: 122). </w:t>
      </w:r>
    </w:p>
    <w:p w14:paraId="420BC280" w14:textId="77777777" w:rsidR="005F185D" w:rsidRPr="002713B1" w:rsidRDefault="005F185D" w:rsidP="005F185D">
      <w:pPr>
        <w:spacing w:line="480" w:lineRule="auto"/>
        <w:rPr>
          <w:rFonts w:asciiTheme="majorHAnsi" w:hAnsiTheme="majorHAnsi" w:cstheme="majorHAnsi"/>
          <w:color w:val="000000" w:themeColor="text1"/>
        </w:rPr>
      </w:pPr>
    </w:p>
    <w:p w14:paraId="583174ED" w14:textId="446408D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One method I employ to support moving immediately whilst also noticing and selecting what is to follow in movement, is found when</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I responded in movement to the dynamics of passing cars. Dancing with cars linked my awareness to the detail of rhythmic affordances particular </w:t>
      </w:r>
      <w:r w:rsidRPr="002713B1">
        <w:rPr>
          <w:rFonts w:asciiTheme="majorHAnsi" w:hAnsiTheme="majorHAnsi" w:cstheme="majorHAnsi"/>
          <w:color w:val="000000" w:themeColor="text1"/>
        </w:rPr>
        <w:lastRenderedPageBreak/>
        <w:t xml:space="preserve">to the place that I was </w:t>
      </w:r>
      <w:r w:rsidR="00C5564F" w:rsidRPr="002713B1">
        <w:rPr>
          <w:rFonts w:asciiTheme="majorHAnsi" w:hAnsiTheme="majorHAnsi" w:cstheme="majorHAnsi"/>
          <w:color w:val="000000" w:themeColor="text1"/>
        </w:rPr>
        <w:t>in and</w:t>
      </w:r>
      <w:r w:rsidRPr="002713B1">
        <w:rPr>
          <w:rFonts w:asciiTheme="majorHAnsi" w:hAnsiTheme="majorHAnsi" w:cstheme="majorHAnsi"/>
          <w:color w:val="000000" w:themeColor="text1"/>
        </w:rPr>
        <w:t xml:space="preserve"> enabled me to express my bodily-felt-perceptions in the timing, quality and pace of my movement. This was significant because it extended my awareness beyond an anthropocentric perspective by, I imagined, building connections with the dynamics and textures of the city that were beyond my </w:t>
      </w:r>
      <w:r w:rsidR="00C5564F" w:rsidRPr="002713B1">
        <w:rPr>
          <w:rFonts w:asciiTheme="majorHAnsi" w:hAnsiTheme="majorHAnsi" w:cstheme="majorHAnsi"/>
          <w:color w:val="000000" w:themeColor="text1"/>
        </w:rPr>
        <w:t>control,</w:t>
      </w:r>
      <w:r w:rsidRPr="002713B1">
        <w:rPr>
          <w:rFonts w:asciiTheme="majorHAnsi" w:hAnsiTheme="majorHAnsi" w:cstheme="majorHAnsi"/>
          <w:color w:val="000000" w:themeColor="text1"/>
        </w:rPr>
        <w:t xml:space="preserve"> such as the weather and pedestrians (Abram 1996, 2010; Horton-</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2004). </w:t>
      </w:r>
    </w:p>
    <w:p w14:paraId="7C5F8C6C" w14:textId="77777777" w:rsidR="005F185D" w:rsidRPr="002713B1" w:rsidRDefault="005F185D" w:rsidP="005F185D">
      <w:pPr>
        <w:spacing w:line="480" w:lineRule="auto"/>
        <w:rPr>
          <w:rFonts w:asciiTheme="majorHAnsi" w:hAnsiTheme="majorHAnsi" w:cstheme="majorHAnsi"/>
          <w:color w:val="000000" w:themeColor="text1"/>
        </w:rPr>
      </w:pPr>
    </w:p>
    <w:p w14:paraId="789B13C0" w14:textId="58EAC07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practice, moving immediately at the moment of perception, explicated Merleau-Ponty’s proposition that in order to experience phenomena as they</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manifest,</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they must be</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observed on their own terms and without culturally informed biases. Merleau-Ponty terms the state of awareness that enables perception to be unmasked ‘pure significance’ or ‘brute’ or ‘wild-beings’ (1968; 212). </w:t>
      </w:r>
      <w:r w:rsidRPr="002713B1">
        <w:rPr>
          <w:rFonts w:asciiTheme="majorHAnsi" w:eastAsia="Calibri" w:hAnsiTheme="majorHAnsi" w:cstheme="majorHAnsi"/>
          <w:color w:val="000000" w:themeColor="text1"/>
        </w:rPr>
        <w:t xml:space="preserve">However, he </w:t>
      </w:r>
      <w:r w:rsidRPr="002713B1">
        <w:rPr>
          <w:rFonts w:asciiTheme="majorHAnsi" w:hAnsiTheme="majorHAnsi" w:cstheme="majorHAnsi"/>
          <w:color w:val="000000" w:themeColor="text1"/>
        </w:rPr>
        <w:t xml:space="preserve">asserts that efforts to sustain it are ultimately ‘ungraspable’, as to be aware of it is to have lost it as a state (1968: 214). He </w:t>
      </w:r>
      <w:r w:rsidR="00C5564F" w:rsidRPr="002713B1">
        <w:rPr>
          <w:rFonts w:asciiTheme="majorHAnsi" w:hAnsiTheme="majorHAnsi" w:cstheme="majorHAnsi"/>
          <w:color w:val="000000" w:themeColor="text1"/>
        </w:rPr>
        <w:t>comments, ‘</w:t>
      </w:r>
      <w:r w:rsidRPr="002713B1">
        <w:rPr>
          <w:rFonts w:asciiTheme="majorHAnsi" w:hAnsiTheme="majorHAnsi" w:cstheme="majorHAnsi"/>
          <w:color w:val="000000" w:themeColor="text1"/>
        </w:rPr>
        <w:t xml:space="preserve">The explication does not give us the idea </w:t>
      </w:r>
      <w:r w:rsidR="00462441" w:rsidRPr="002713B1">
        <w:rPr>
          <w:rFonts w:asciiTheme="majorHAnsi" w:hAnsiTheme="majorHAnsi" w:cstheme="majorHAnsi"/>
          <w:color w:val="000000" w:themeColor="text1"/>
        </w:rPr>
        <w:t>itself;</w:t>
      </w:r>
      <w:r w:rsidRPr="002713B1">
        <w:rPr>
          <w:rFonts w:asciiTheme="majorHAnsi" w:hAnsiTheme="majorHAnsi" w:cstheme="majorHAnsi"/>
          <w:color w:val="000000" w:themeColor="text1"/>
        </w:rPr>
        <w:t xml:space="preserve"> it is but a second version of it, a more manageable derivative’ (1968: 150). </w:t>
      </w:r>
    </w:p>
    <w:p w14:paraId="7051AB27" w14:textId="77777777" w:rsidR="005F185D" w:rsidRPr="002713B1" w:rsidRDefault="005F185D" w:rsidP="005F185D">
      <w:pPr>
        <w:widowControl w:val="0"/>
        <w:autoSpaceDE w:val="0"/>
        <w:autoSpaceDN w:val="0"/>
        <w:adjustRightInd w:val="0"/>
        <w:spacing w:after="240"/>
        <w:ind w:left="720"/>
        <w:rPr>
          <w:rFonts w:asciiTheme="majorHAnsi" w:hAnsiTheme="majorHAnsi" w:cstheme="majorHAnsi"/>
          <w:color w:val="000000" w:themeColor="text1"/>
        </w:rPr>
      </w:pPr>
    </w:p>
    <w:p w14:paraId="081FE17F" w14:textId="0B8F6665"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my practice a ‘second version’ that articulated the dancers’ conscious awareness of her own perception, was approached through choreographic processes and compositional structures that aimed to support a reflexive sensitivity toward the ways that body and site are entangled, and at the same time may be experienced as distinct</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This is explored through dance employed to introduce temporary punctuations in the apparent continuity of spaces and places via what new-materialist philosopher Karen Barad might term, an ‘agential cut’ (Barad 2014: 168) that defines the </w:t>
      </w:r>
      <w:r w:rsidR="00C5564F" w:rsidRPr="002713B1">
        <w:rPr>
          <w:rFonts w:asciiTheme="majorHAnsi" w:hAnsiTheme="majorHAnsi" w:cstheme="majorHAnsi"/>
          <w:color w:val="000000" w:themeColor="text1"/>
        </w:rPr>
        <w:t>boundaries ‘</w:t>
      </w:r>
      <w:r w:rsidRPr="002713B1">
        <w:rPr>
          <w:rFonts w:asciiTheme="majorHAnsi" w:hAnsiTheme="majorHAnsi" w:cstheme="majorHAnsi"/>
          <w:color w:val="000000" w:themeColor="text1"/>
        </w:rPr>
        <w:t>through which something is made ‘inside’ and ‘outside’’ (</w:t>
      </w:r>
      <w:proofErr w:type="spellStart"/>
      <w:r w:rsidRPr="002713B1">
        <w:rPr>
          <w:rFonts w:asciiTheme="majorHAnsi" w:hAnsiTheme="majorHAnsi" w:cstheme="majorHAnsi"/>
          <w:color w:val="000000" w:themeColor="text1"/>
        </w:rPr>
        <w:t>Sauzet</w:t>
      </w:r>
      <w:proofErr w:type="spellEnd"/>
      <w:r w:rsidRPr="002713B1">
        <w:rPr>
          <w:rFonts w:asciiTheme="majorHAnsi" w:hAnsiTheme="majorHAnsi" w:cstheme="majorHAnsi"/>
          <w:color w:val="000000" w:themeColor="text1"/>
        </w:rPr>
        <w:t xml:space="preserve"> 2018: np). For dancers, this involves acknowledging the agentive potential </w:t>
      </w:r>
      <w:r w:rsidRPr="002713B1">
        <w:rPr>
          <w:rFonts w:asciiTheme="majorHAnsi" w:hAnsiTheme="majorHAnsi" w:cstheme="majorHAnsi"/>
          <w:color w:val="000000" w:themeColor="text1"/>
        </w:rPr>
        <w:lastRenderedPageBreak/>
        <w:t xml:space="preserve">of phenomenon and working with an open sensitivity that incorporates an awareness of them, in movement. </w:t>
      </w:r>
    </w:p>
    <w:p w14:paraId="4A1A6F05" w14:textId="77777777" w:rsidR="005F185D" w:rsidRPr="002713B1" w:rsidRDefault="005F185D" w:rsidP="005F185D">
      <w:pPr>
        <w:spacing w:line="480" w:lineRule="auto"/>
        <w:rPr>
          <w:rFonts w:asciiTheme="majorHAnsi" w:hAnsiTheme="majorHAnsi" w:cstheme="majorHAnsi"/>
          <w:color w:val="000000" w:themeColor="text1"/>
        </w:rPr>
      </w:pPr>
    </w:p>
    <w:p w14:paraId="7A973723" w14:textId="47B0F06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Consideration of the ways that dancing might enable dancers to experience wild or brute perception when dancing, prompted research into the similarities between theoretical notions of wild-beings and concepts of wildness as associated with external, topographical spaces. This revealed a mirroring of interior and exterior landscapes whereby perceptual experience produces, and at the same time is produced by, space. This was a realisation that motivated an enquiry into the ways that notions of wildness might enable a coequality between interior/exterior landscapes and human and more-than-human phenomena that are introduced into or are already existent in, a site (Lefebvre 1991).  </w:t>
      </w:r>
    </w:p>
    <w:p w14:paraId="162B24CA" w14:textId="23F42DE4" w:rsidR="005F185D" w:rsidRPr="002713B1" w:rsidRDefault="005F185D" w:rsidP="00D4092C">
      <w:pPr>
        <w:pStyle w:val="Heading3"/>
        <w:rPr>
          <w:rFonts w:asciiTheme="majorHAnsi" w:hAnsiTheme="majorHAnsi" w:cstheme="majorHAnsi"/>
          <w:color w:val="000000" w:themeColor="text1"/>
        </w:rPr>
      </w:pPr>
      <w:bookmarkStart w:id="299" w:name="_Toc174621616"/>
      <w:bookmarkStart w:id="300" w:name="_Toc175321093"/>
      <w:bookmarkStart w:id="301" w:name="_Toc177547660"/>
      <w:bookmarkStart w:id="302" w:name="_Toc177893834"/>
      <w:bookmarkStart w:id="303" w:name="_Toc178340147"/>
      <w:bookmarkStart w:id="304" w:name="_Toc211859768"/>
      <w:r w:rsidRPr="002713B1">
        <w:rPr>
          <w:rFonts w:asciiTheme="majorHAnsi" w:hAnsiTheme="majorHAnsi" w:cstheme="majorHAnsi"/>
          <w:color w:val="000000" w:themeColor="text1"/>
        </w:rPr>
        <w:t>Wildness</w:t>
      </w:r>
      <w:bookmarkEnd w:id="299"/>
      <w:bookmarkEnd w:id="300"/>
      <w:bookmarkEnd w:id="301"/>
      <w:bookmarkEnd w:id="302"/>
      <w:bookmarkEnd w:id="303"/>
      <w:r w:rsidR="00D4092C" w:rsidRPr="002713B1">
        <w:rPr>
          <w:rFonts w:asciiTheme="majorHAnsi" w:hAnsiTheme="majorHAnsi" w:cstheme="majorHAnsi"/>
          <w:color w:val="000000" w:themeColor="text1"/>
        </w:rPr>
        <w:t>.</w:t>
      </w:r>
      <w:bookmarkEnd w:id="304"/>
    </w:p>
    <w:p w14:paraId="102F2297" w14:textId="77777777" w:rsidR="005F185D" w:rsidRPr="002713B1" w:rsidRDefault="005F185D" w:rsidP="005F185D">
      <w:pPr>
        <w:rPr>
          <w:rFonts w:asciiTheme="majorHAnsi" w:hAnsiTheme="majorHAnsi" w:cstheme="majorHAnsi"/>
          <w:color w:val="000000" w:themeColor="text1"/>
        </w:rPr>
      </w:pPr>
    </w:p>
    <w:p w14:paraId="7B4EC016" w14:textId="164F4CB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Broadening my examination of wild-perception to definitions of wildness in regard to exterior landscapes revealed the ways that wildness as term is employed</w:t>
      </w:r>
      <w:r w:rsidRPr="002713B1">
        <w:rPr>
          <w:rFonts w:asciiTheme="majorHAnsi" w:eastAsia="Lucida Sans" w:hAnsiTheme="majorHAnsi" w:cstheme="majorHAnsi"/>
          <w:color w:val="000000" w:themeColor="text1"/>
        </w:rPr>
        <w:t xml:space="preserve"> in a range of contexts</w:t>
      </w:r>
      <w:r w:rsidRPr="002713B1">
        <w:rPr>
          <w:rFonts w:asciiTheme="majorHAnsi" w:hAnsiTheme="majorHAnsi" w:cstheme="majorHAnsi"/>
          <w:color w:val="000000" w:themeColor="text1"/>
        </w:rPr>
        <w:t xml:space="preserve"> to define an unconditioned state shared by all of life (Pyle in Van Horn and </w:t>
      </w:r>
      <w:proofErr w:type="spellStart"/>
      <w:r w:rsidRPr="002713B1">
        <w:rPr>
          <w:rFonts w:asciiTheme="majorHAnsi" w:hAnsiTheme="majorHAnsi" w:cstheme="majorHAnsi"/>
          <w:color w:val="000000" w:themeColor="text1"/>
        </w:rPr>
        <w:t>Hausdoerffer</w:t>
      </w:r>
      <w:proofErr w:type="spellEnd"/>
      <w:r w:rsidRPr="002713B1">
        <w:rPr>
          <w:rFonts w:asciiTheme="majorHAnsi" w:hAnsiTheme="majorHAnsi" w:cstheme="majorHAnsi"/>
          <w:color w:val="000000" w:themeColor="text1"/>
        </w:rPr>
        <w:t xml:space="preserve"> 2017: 18). From a human-centric perspective, wildness is associated with perceptions of the environment and is employed as a measure for what (takes place) where. In this context, notions of wildness are relative</w:t>
      </w:r>
      <w:r w:rsidR="00757496"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as author and editor Gavin Van Horn observes,</w:t>
      </w:r>
    </w:p>
    <w:p w14:paraId="172C05E7" w14:textId="0DE73C9B" w:rsidR="005F185D" w:rsidRPr="002713B1" w:rsidRDefault="005F185D" w:rsidP="005F185D">
      <w:pPr>
        <w:ind w:left="720"/>
        <w:rPr>
          <w:rFonts w:asciiTheme="majorHAnsi" w:hAnsiTheme="majorHAnsi" w:cstheme="majorHAnsi"/>
          <w:color w:val="000000" w:themeColor="text1"/>
        </w:rPr>
      </w:pPr>
      <w:bookmarkStart w:id="305" w:name="_Toc174621617"/>
      <w:bookmarkStart w:id="306" w:name="_Toc175321094"/>
      <w:bookmarkStart w:id="307" w:name="_Toc177547661"/>
      <w:r w:rsidRPr="002713B1">
        <w:rPr>
          <w:rFonts w:asciiTheme="majorHAnsi" w:hAnsiTheme="majorHAnsi" w:cstheme="majorHAnsi"/>
          <w:color w:val="000000" w:themeColor="text1"/>
        </w:rPr>
        <w:t>Wildness is not an all or nothing proposition. There are variations, ranging from the sunflower pushing through a crack in a city alley to the cultivated soils of a watershed cooperative, to thousands of acres of multigenerational forestlands’ (2017: 4).</w:t>
      </w:r>
      <w:bookmarkEnd w:id="305"/>
      <w:bookmarkEnd w:id="306"/>
      <w:bookmarkEnd w:id="307"/>
      <w:r w:rsidRPr="002713B1">
        <w:rPr>
          <w:rFonts w:asciiTheme="majorHAnsi" w:hAnsiTheme="majorHAnsi" w:cstheme="majorHAnsi"/>
          <w:color w:val="000000" w:themeColor="text1"/>
        </w:rPr>
        <w:t xml:space="preserve"> </w:t>
      </w:r>
    </w:p>
    <w:p w14:paraId="7B0CC3F9" w14:textId="77777777" w:rsidR="000C214A" w:rsidRPr="002713B1" w:rsidRDefault="000C214A" w:rsidP="005F185D">
      <w:pPr>
        <w:ind w:left="720"/>
        <w:rPr>
          <w:rFonts w:asciiTheme="majorHAnsi" w:hAnsiTheme="majorHAnsi" w:cstheme="majorHAnsi"/>
          <w:color w:val="000000" w:themeColor="text1"/>
        </w:rPr>
      </w:pPr>
    </w:p>
    <w:p w14:paraId="3485AA01" w14:textId="4EA7160B" w:rsidR="005F185D" w:rsidRPr="002713B1" w:rsidRDefault="005F185D" w:rsidP="005F185D">
      <w:pPr>
        <w:spacing w:line="480" w:lineRule="auto"/>
        <w:rPr>
          <w:rFonts w:asciiTheme="majorHAnsi" w:eastAsia="Lucida Sans" w:hAnsiTheme="majorHAnsi" w:cstheme="majorHAnsi"/>
          <w:color w:val="000000" w:themeColor="text1"/>
        </w:rPr>
      </w:pPr>
      <w:r w:rsidRPr="002713B1">
        <w:rPr>
          <w:rFonts w:asciiTheme="majorHAnsi" w:hAnsiTheme="majorHAnsi" w:cstheme="majorHAnsi"/>
          <w:color w:val="000000" w:themeColor="text1"/>
        </w:rPr>
        <w:t xml:space="preserve">In environmental contexts, notions of wildness are often framed by a view of nature as a complex, self-regulating system that thrives and finds equilibrium without human interference (Tallmadge in Van Horn and </w:t>
      </w:r>
      <w:proofErr w:type="spellStart"/>
      <w:r w:rsidRPr="002713B1">
        <w:rPr>
          <w:rFonts w:asciiTheme="majorHAnsi" w:hAnsiTheme="majorHAnsi" w:cstheme="majorHAnsi"/>
          <w:color w:val="000000" w:themeColor="text1"/>
        </w:rPr>
        <w:t>Hausdoerffer</w:t>
      </w:r>
      <w:proofErr w:type="spellEnd"/>
      <w:r w:rsidRPr="002713B1">
        <w:rPr>
          <w:rFonts w:asciiTheme="majorHAnsi" w:hAnsiTheme="majorHAnsi" w:cstheme="majorHAnsi"/>
          <w:color w:val="000000" w:themeColor="text1"/>
        </w:rPr>
        <w:t xml:space="preserve"> 2017: 180). Similarly, when associated </w:t>
      </w:r>
      <w:r w:rsidRPr="002713B1">
        <w:rPr>
          <w:rFonts w:asciiTheme="majorHAnsi" w:hAnsiTheme="majorHAnsi" w:cstheme="majorHAnsi"/>
          <w:color w:val="000000" w:themeColor="text1"/>
        </w:rPr>
        <w:lastRenderedPageBreak/>
        <w:t>with human</w:t>
      </w:r>
      <w:r w:rsidRPr="002713B1">
        <w:rPr>
          <w:rFonts w:asciiTheme="majorHAnsi" w:eastAsia="Lucida Sans" w:hAnsiTheme="majorHAnsi" w:cstheme="majorHAnsi"/>
          <w:color w:val="000000" w:themeColor="text1"/>
        </w:rPr>
        <w:t xml:space="preserve"> behaviour, wildness is described in relation to social and cultural norms,</w:t>
      </w:r>
      <w:r w:rsidRPr="002713B1" w:rsidDel="00F70955">
        <w:rPr>
          <w:rFonts w:asciiTheme="majorHAnsi" w:eastAsia="Lucida Sans" w:hAnsiTheme="majorHAnsi" w:cstheme="majorHAnsi"/>
          <w:color w:val="000000" w:themeColor="text1"/>
        </w:rPr>
        <w:t xml:space="preserve"> </w:t>
      </w:r>
      <w:r w:rsidRPr="002713B1">
        <w:rPr>
          <w:rFonts w:asciiTheme="majorHAnsi" w:eastAsia="Lucida Sans" w:hAnsiTheme="majorHAnsi" w:cstheme="majorHAnsi"/>
          <w:color w:val="000000" w:themeColor="text1"/>
        </w:rPr>
        <w:t xml:space="preserve">as actions that disrupt expectations and court danger. A further definition of wildness that informed my practice was provided by the author Martin Shaw. Shaw employs the term ‘the un-pre-scripted image’ to denote </w:t>
      </w:r>
      <w:r w:rsidR="00DE368F" w:rsidRPr="002713B1">
        <w:rPr>
          <w:rFonts w:asciiTheme="majorHAnsi" w:eastAsia="Lucida Sans" w:hAnsiTheme="majorHAnsi" w:cstheme="majorHAnsi"/>
          <w:color w:val="000000" w:themeColor="text1"/>
        </w:rPr>
        <w:t xml:space="preserve">wild, </w:t>
      </w:r>
      <w:r w:rsidRPr="002713B1">
        <w:rPr>
          <w:rFonts w:asciiTheme="majorHAnsi" w:eastAsia="Lucida Sans" w:hAnsiTheme="majorHAnsi" w:cstheme="majorHAnsi"/>
          <w:color w:val="000000" w:themeColor="text1"/>
        </w:rPr>
        <w:t xml:space="preserve">unpredictable, grace-filled influences that arrive from the margins of society to unexpectedly change the course and outcome of events in myths and folk tales (Shaw 2013). </w:t>
      </w:r>
      <w:r w:rsidR="00DE368F" w:rsidRPr="002713B1">
        <w:rPr>
          <w:rFonts w:asciiTheme="majorHAnsi" w:eastAsia="Lucida Sans" w:hAnsiTheme="majorHAnsi" w:cstheme="majorHAnsi"/>
          <w:color w:val="000000" w:themeColor="text1"/>
        </w:rPr>
        <w:t>Consideration of th</w:t>
      </w:r>
      <w:r w:rsidR="000C214A" w:rsidRPr="002713B1">
        <w:rPr>
          <w:rFonts w:asciiTheme="majorHAnsi" w:eastAsia="Lucida Sans" w:hAnsiTheme="majorHAnsi" w:cstheme="majorHAnsi"/>
          <w:color w:val="000000" w:themeColor="text1"/>
        </w:rPr>
        <w:t xml:space="preserve">ese framings of wildness find a </w:t>
      </w:r>
      <w:r w:rsidR="00582D8C" w:rsidRPr="002713B1">
        <w:rPr>
          <w:rFonts w:asciiTheme="majorHAnsi" w:eastAsia="Lucida Sans" w:hAnsiTheme="majorHAnsi" w:cstheme="majorHAnsi"/>
          <w:color w:val="000000" w:themeColor="text1"/>
        </w:rPr>
        <w:t xml:space="preserve">resonance </w:t>
      </w:r>
      <w:r w:rsidR="000C214A" w:rsidRPr="002713B1">
        <w:rPr>
          <w:rFonts w:asciiTheme="majorHAnsi" w:eastAsia="Lucida Sans" w:hAnsiTheme="majorHAnsi" w:cstheme="majorHAnsi"/>
          <w:color w:val="000000" w:themeColor="text1"/>
        </w:rPr>
        <w:t>across definitions that conceive of it as uncontrollable phenomena that when introduced in my practice, impact the outcome of a choreography thus rendering it beyond my (human) control.</w:t>
      </w:r>
    </w:p>
    <w:p w14:paraId="06D7A535" w14:textId="77777777" w:rsidR="005F185D" w:rsidRPr="002713B1" w:rsidRDefault="005F185D" w:rsidP="005F185D">
      <w:pPr>
        <w:spacing w:line="480" w:lineRule="auto"/>
        <w:rPr>
          <w:rFonts w:asciiTheme="majorHAnsi" w:eastAsia="Lucida Sans" w:hAnsiTheme="majorHAnsi" w:cstheme="majorHAnsi"/>
          <w:color w:val="000000" w:themeColor="text1"/>
        </w:rPr>
      </w:pPr>
    </w:p>
    <w:p w14:paraId="19E9A89D" w14:textId="3F3C70B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These definitions of wildness establish parallels across different contexts, including the perceptual, environmental and behavioural, wherein wild/ness is framed as both naive or unmasked perception in regard to untampered places and as unpredictable action. As Van Horn states ‘Wildness is not simply an external goal… We also carry wildness within us’ because we ‘share an evolutionary and ecological kinship’ with the world (2017: 4-5). In the context of my practice, wildness was considered as having the potential to temporarily interrupt and reconfigure concepts of space and self as a fixed entity so that the outdoor urban spaces that were site for my practice, might be experienced in new ways revealing </w:t>
      </w:r>
      <w:r w:rsidR="00757496" w:rsidRPr="002713B1">
        <w:rPr>
          <w:rFonts w:asciiTheme="majorHAnsi" w:hAnsiTheme="majorHAnsi" w:cstheme="majorHAnsi"/>
          <w:color w:val="000000" w:themeColor="text1"/>
        </w:rPr>
        <w:t>a coequality</w:t>
      </w:r>
      <w:r w:rsidRPr="002713B1">
        <w:rPr>
          <w:rFonts w:asciiTheme="majorHAnsi" w:hAnsiTheme="majorHAnsi" w:cstheme="majorHAnsi"/>
          <w:color w:val="000000" w:themeColor="text1"/>
        </w:rPr>
        <w:t xml:space="preserve"> between body and site.</w:t>
      </w:r>
    </w:p>
    <w:p w14:paraId="33F65804" w14:textId="77777777" w:rsidR="005F185D" w:rsidRPr="002713B1" w:rsidRDefault="005F185D" w:rsidP="005F185D">
      <w:pPr>
        <w:spacing w:line="480" w:lineRule="auto"/>
        <w:rPr>
          <w:rFonts w:asciiTheme="majorHAnsi" w:hAnsiTheme="majorHAnsi" w:cstheme="majorHAnsi"/>
          <w:color w:val="000000" w:themeColor="text1"/>
        </w:rPr>
      </w:pPr>
    </w:p>
    <w:p w14:paraId="0C9B6826" w14:textId="7C1659EE"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eastAsia="Lucida Sans" w:hAnsiTheme="majorHAnsi" w:cstheme="majorHAnsi"/>
          <w:color w:val="000000" w:themeColor="text1"/>
        </w:rPr>
        <w:t xml:space="preserve">These explorations led to the development of wildness-strategies that employed, for example, </w:t>
      </w:r>
      <w:r w:rsidRPr="002713B1">
        <w:rPr>
          <w:rFonts w:asciiTheme="majorHAnsi" w:hAnsiTheme="majorHAnsi" w:cstheme="majorHAnsi"/>
          <w:color w:val="000000" w:themeColor="text1"/>
        </w:rPr>
        <w:t xml:space="preserve">drifting and play, audience-participation and pedestrian action to court and incorporate unpredictability into choreographic compositional structures. </w:t>
      </w:r>
      <w:r w:rsidR="00B440CC" w:rsidRPr="002713B1">
        <w:rPr>
          <w:rFonts w:asciiTheme="majorHAnsi" w:hAnsiTheme="majorHAnsi" w:cstheme="majorHAnsi"/>
          <w:color w:val="000000" w:themeColor="text1"/>
        </w:rPr>
        <w:t xml:space="preserve">Furthermore, wildness-strategies </w:t>
      </w:r>
      <w:r w:rsidRPr="002713B1">
        <w:rPr>
          <w:rFonts w:asciiTheme="majorHAnsi" w:hAnsiTheme="majorHAnsi" w:cstheme="majorHAnsi"/>
          <w:color w:val="000000" w:themeColor="text1"/>
        </w:rPr>
        <w:t xml:space="preserve">provided a compositional form that framed the </w:t>
      </w:r>
      <w:r w:rsidR="00757496" w:rsidRPr="002713B1">
        <w:rPr>
          <w:rFonts w:asciiTheme="majorHAnsi" w:hAnsiTheme="majorHAnsi" w:cstheme="majorHAnsi"/>
          <w:color w:val="000000" w:themeColor="text1"/>
        </w:rPr>
        <w:t>dancers’</w:t>
      </w:r>
      <w:r w:rsidRPr="002713B1">
        <w:rPr>
          <w:rFonts w:asciiTheme="majorHAnsi" w:hAnsiTheme="majorHAnsi" w:cstheme="majorHAnsi"/>
          <w:color w:val="000000" w:themeColor="text1"/>
        </w:rPr>
        <w:t xml:space="preserve"> spontaneous </w:t>
      </w:r>
      <w:r w:rsidRPr="002713B1">
        <w:rPr>
          <w:rFonts w:asciiTheme="majorHAnsi" w:hAnsiTheme="majorHAnsi" w:cstheme="majorHAnsi"/>
          <w:color w:val="000000" w:themeColor="text1"/>
        </w:rPr>
        <w:lastRenderedPageBreak/>
        <w:t>responses to the passing moment</w:t>
      </w:r>
      <w:r w:rsidR="00B440C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Pr="002713B1">
        <w:rPr>
          <w:rFonts w:asciiTheme="majorHAnsi" w:eastAsia="Lucida Sans" w:hAnsiTheme="majorHAnsi" w:cstheme="majorHAnsi"/>
          <w:color w:val="000000" w:themeColor="text1"/>
        </w:rPr>
        <w:t xml:space="preserve">and at the same time, </w:t>
      </w:r>
      <w:r w:rsidRPr="002713B1">
        <w:rPr>
          <w:rFonts w:asciiTheme="majorHAnsi" w:hAnsiTheme="majorHAnsi" w:cstheme="majorHAnsi"/>
          <w:color w:val="000000" w:themeColor="text1"/>
        </w:rPr>
        <w:t xml:space="preserve">harnessed </w:t>
      </w:r>
      <w:r w:rsidRPr="002713B1">
        <w:rPr>
          <w:rFonts w:asciiTheme="majorHAnsi" w:eastAsia="Lucida Sans" w:hAnsiTheme="majorHAnsi" w:cstheme="majorHAnsi"/>
          <w:color w:val="000000" w:themeColor="text1"/>
        </w:rPr>
        <w:t xml:space="preserve">the site and situation of the performance </w:t>
      </w:r>
      <w:r w:rsidRPr="002713B1">
        <w:rPr>
          <w:rFonts w:asciiTheme="majorHAnsi" w:hAnsiTheme="majorHAnsi" w:cstheme="majorHAnsi"/>
          <w:color w:val="000000" w:themeColor="text1"/>
        </w:rPr>
        <w:t xml:space="preserve">as uncast, co-incidental actors. </w:t>
      </w:r>
      <w:r w:rsidRPr="002713B1">
        <w:rPr>
          <w:rStyle w:val="normaltextrun"/>
          <w:rFonts w:asciiTheme="majorHAnsi" w:eastAsiaTheme="majorEastAsia" w:hAnsiTheme="majorHAnsi" w:cstheme="majorHAnsi"/>
          <w:color w:val="000000" w:themeColor="text1"/>
        </w:rPr>
        <w:t xml:space="preserve">This precipitated a significant shift in my practice toward one that embodied and integrated unconditioned spontaneity, whilst maintaining a clear trajectory and structure for the practice. </w:t>
      </w:r>
      <w:r w:rsidRPr="002713B1">
        <w:rPr>
          <w:rFonts w:asciiTheme="majorHAnsi" w:hAnsiTheme="majorHAnsi" w:cstheme="majorHAnsi"/>
          <w:color w:val="000000" w:themeColor="text1"/>
        </w:rPr>
        <w:t>Initial investigations into ways to do this, were undertaken through the development of improvisational scores that aimed to tune the dancer’s attention to consciously forging connections with what they noticed when dancing.</w:t>
      </w:r>
    </w:p>
    <w:p w14:paraId="40F7335A" w14:textId="77777777" w:rsidR="005F185D" w:rsidRPr="002713B1" w:rsidRDefault="005F185D" w:rsidP="005F185D">
      <w:pPr>
        <w:spacing w:line="480" w:lineRule="auto"/>
        <w:rPr>
          <w:rFonts w:asciiTheme="majorHAnsi" w:hAnsiTheme="majorHAnsi" w:cstheme="majorHAnsi"/>
          <w:color w:val="000000" w:themeColor="text1"/>
        </w:rPr>
      </w:pPr>
    </w:p>
    <w:p w14:paraId="6679CA5A"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term ‘score’ denotes the rules, tasks or 'creative restraints’ designed to tune attention in a particular way toward an identified aspect of moving (Hunter 2019: 1). Hunter argues that in site-dance contexts, scores present the choreographer with a tool for directing awareness to ‘specific site components’ and may be employed to ‘facilitate the management of architectural, spatial and sensory ‘data’ in site-dance processes’ (Hunter 2019: 2). </w:t>
      </w:r>
    </w:p>
    <w:p w14:paraId="659111C4" w14:textId="7AE01F5B" w:rsidR="00F6678D" w:rsidRPr="002713B1" w:rsidRDefault="005F185D" w:rsidP="00F6678D">
      <w:pPr>
        <w:spacing w:line="480" w:lineRule="auto"/>
        <w:rPr>
          <w:rStyle w:val="normaltextrun"/>
          <w:rFonts w:asciiTheme="majorHAnsi" w:eastAsiaTheme="majorEastAsia" w:hAnsiTheme="majorHAnsi" w:cstheme="majorHAnsi"/>
          <w:color w:val="000000" w:themeColor="text1"/>
        </w:rPr>
      </w:pPr>
      <w:r w:rsidRPr="002713B1">
        <w:rPr>
          <w:rFonts w:asciiTheme="majorHAnsi" w:hAnsiTheme="majorHAnsi" w:cstheme="majorHAnsi"/>
          <w:color w:val="000000" w:themeColor="text1"/>
        </w:rPr>
        <w:t>The scores developed to</w:t>
      </w:r>
      <w:r w:rsidRPr="002713B1">
        <w:rPr>
          <w:rStyle w:val="normaltextrun"/>
          <w:rFonts w:asciiTheme="majorHAnsi" w:eastAsiaTheme="majorEastAsia" w:hAnsiTheme="majorHAnsi" w:cstheme="majorHAnsi"/>
          <w:color w:val="000000" w:themeColor="text1"/>
        </w:rPr>
        <w:t xml:space="preserve"> direct my attention when walking/exploring the city applied approaches similar to those</w:t>
      </w:r>
      <w:r w:rsidR="00F6678D" w:rsidRPr="002713B1">
        <w:rPr>
          <w:rStyle w:val="normaltextrun"/>
          <w:rFonts w:asciiTheme="majorHAnsi" w:eastAsiaTheme="majorEastAsia" w:hAnsiTheme="majorHAnsi" w:cstheme="majorHAnsi"/>
          <w:color w:val="000000" w:themeColor="text1"/>
        </w:rPr>
        <w:t xml:space="preserve"> initially</w:t>
      </w:r>
      <w:r w:rsidRPr="002713B1">
        <w:rPr>
          <w:rStyle w:val="normaltextrun"/>
          <w:rFonts w:asciiTheme="majorHAnsi" w:eastAsiaTheme="majorEastAsia" w:hAnsiTheme="majorHAnsi" w:cstheme="majorHAnsi"/>
          <w:color w:val="000000" w:themeColor="text1"/>
        </w:rPr>
        <w:t xml:space="preserve"> developed by </w:t>
      </w:r>
      <w:r w:rsidR="00F6678D" w:rsidRPr="002713B1">
        <w:rPr>
          <w:rFonts w:asciiTheme="majorHAnsi" w:hAnsiTheme="majorHAnsi" w:cstheme="majorHAnsi"/>
          <w:color w:val="000000" w:themeColor="text1"/>
        </w:rPr>
        <w:t xml:space="preserve">philosopher-artist Guy </w:t>
      </w:r>
      <w:proofErr w:type="spellStart"/>
      <w:r w:rsidR="00F6678D" w:rsidRPr="002713B1">
        <w:rPr>
          <w:rFonts w:asciiTheme="majorHAnsi" w:hAnsiTheme="majorHAnsi" w:cstheme="majorHAnsi"/>
          <w:color w:val="000000" w:themeColor="text1"/>
        </w:rPr>
        <w:t>Debord</w:t>
      </w:r>
      <w:proofErr w:type="spellEnd"/>
      <w:r w:rsidR="00F6678D" w:rsidRPr="002713B1">
        <w:rPr>
          <w:rFonts w:asciiTheme="majorHAnsi" w:hAnsiTheme="majorHAnsi" w:cstheme="majorHAnsi"/>
          <w:color w:val="000000" w:themeColor="text1"/>
        </w:rPr>
        <w:t xml:space="preserve"> </w:t>
      </w:r>
      <w:r w:rsidR="00F6678D" w:rsidRPr="002713B1">
        <w:rPr>
          <w:rStyle w:val="normaltextrun"/>
          <w:rFonts w:asciiTheme="majorHAnsi" w:eastAsiaTheme="majorEastAsia" w:hAnsiTheme="majorHAnsi" w:cstheme="majorHAnsi"/>
          <w:color w:val="000000" w:themeColor="text1"/>
        </w:rPr>
        <w:t xml:space="preserve">in </w:t>
      </w:r>
      <w:r w:rsidR="00F6678D" w:rsidRPr="002713B1">
        <w:rPr>
          <w:rStyle w:val="normaltextrun"/>
          <w:rFonts w:asciiTheme="majorHAnsi" w:eastAsiaTheme="majorEastAsia" w:hAnsiTheme="majorHAnsi" w:cstheme="majorHAnsi"/>
          <w:i/>
          <w:iCs/>
          <w:color w:val="000000" w:themeColor="text1"/>
        </w:rPr>
        <w:t xml:space="preserve">La </w:t>
      </w:r>
      <w:proofErr w:type="spellStart"/>
      <w:r w:rsidR="00F6678D" w:rsidRPr="002713B1">
        <w:rPr>
          <w:rStyle w:val="normaltextrun"/>
          <w:rFonts w:asciiTheme="majorHAnsi" w:eastAsiaTheme="majorEastAsia" w:hAnsiTheme="majorHAnsi" w:cstheme="majorHAnsi"/>
          <w:i/>
          <w:iCs/>
          <w:color w:val="000000" w:themeColor="text1"/>
        </w:rPr>
        <w:t>Dérive</w:t>
      </w:r>
      <w:proofErr w:type="spellEnd"/>
      <w:r w:rsidR="00F6678D" w:rsidRPr="002713B1">
        <w:rPr>
          <w:rStyle w:val="normaltextrun"/>
          <w:rFonts w:asciiTheme="majorHAnsi" w:eastAsiaTheme="majorEastAsia" w:hAnsiTheme="majorHAnsi" w:cstheme="majorHAnsi"/>
          <w:color w:val="000000" w:themeColor="text1"/>
        </w:rPr>
        <w:t xml:space="preserve"> </w:t>
      </w:r>
      <w:r w:rsidR="00F6678D" w:rsidRPr="002713B1">
        <w:rPr>
          <w:rFonts w:asciiTheme="majorHAnsi" w:hAnsiTheme="majorHAnsi" w:cstheme="majorHAnsi"/>
          <w:color w:val="000000" w:themeColor="text1"/>
        </w:rPr>
        <w:t xml:space="preserve">(1956). </w:t>
      </w:r>
      <w:r w:rsidR="0051161B" w:rsidRPr="002713B1">
        <w:rPr>
          <w:rFonts w:asciiTheme="majorHAnsi" w:hAnsiTheme="majorHAnsi" w:cstheme="majorHAnsi"/>
          <w:color w:val="000000" w:themeColor="text1"/>
        </w:rPr>
        <w:t xml:space="preserve">For </w:t>
      </w:r>
      <w:proofErr w:type="spellStart"/>
      <w:r w:rsidR="0051161B" w:rsidRPr="002713B1">
        <w:rPr>
          <w:rFonts w:asciiTheme="majorHAnsi" w:hAnsiTheme="majorHAnsi" w:cstheme="majorHAnsi"/>
          <w:color w:val="000000" w:themeColor="text1"/>
        </w:rPr>
        <w:t>Debord</w:t>
      </w:r>
      <w:proofErr w:type="spellEnd"/>
      <w:r w:rsidR="0051161B" w:rsidRPr="002713B1">
        <w:rPr>
          <w:rFonts w:asciiTheme="majorHAnsi" w:hAnsiTheme="majorHAnsi" w:cstheme="majorHAnsi"/>
          <w:color w:val="000000" w:themeColor="text1"/>
        </w:rPr>
        <w:t xml:space="preserve">, </w:t>
      </w:r>
      <w:r w:rsidR="00F6678D" w:rsidRPr="002713B1">
        <w:rPr>
          <w:rFonts w:asciiTheme="majorHAnsi" w:hAnsiTheme="majorHAnsi" w:cstheme="majorHAnsi"/>
          <w:i/>
          <w:iCs/>
          <w:color w:val="000000" w:themeColor="text1"/>
        </w:rPr>
        <w:t xml:space="preserve">La </w:t>
      </w:r>
      <w:proofErr w:type="spellStart"/>
      <w:r w:rsidR="00F6678D" w:rsidRPr="002713B1">
        <w:rPr>
          <w:rFonts w:asciiTheme="majorHAnsi" w:hAnsiTheme="majorHAnsi" w:cstheme="majorHAnsi"/>
          <w:i/>
          <w:iCs/>
          <w:color w:val="000000" w:themeColor="text1"/>
        </w:rPr>
        <w:t>Dérive</w:t>
      </w:r>
      <w:proofErr w:type="spellEnd"/>
      <w:r w:rsidR="00F6678D" w:rsidRPr="002713B1">
        <w:rPr>
          <w:rFonts w:asciiTheme="majorHAnsi" w:hAnsiTheme="majorHAnsi" w:cstheme="majorHAnsi"/>
          <w:color w:val="000000" w:themeColor="text1"/>
        </w:rPr>
        <w:t xml:space="preserve"> is a process of drifting with no purpose wherein participant abandon their usual activities and let themselves be led by their attraction as they travel to an unknown destination (</w:t>
      </w:r>
      <w:proofErr w:type="spellStart"/>
      <w:r w:rsidR="00F6678D" w:rsidRPr="002713B1">
        <w:rPr>
          <w:rFonts w:asciiTheme="majorHAnsi" w:hAnsiTheme="majorHAnsi" w:cstheme="majorHAnsi"/>
          <w:color w:val="000000" w:themeColor="text1"/>
        </w:rPr>
        <w:t>Debord</w:t>
      </w:r>
      <w:proofErr w:type="spellEnd"/>
      <w:r w:rsidR="00F6678D" w:rsidRPr="002713B1">
        <w:rPr>
          <w:rFonts w:asciiTheme="majorHAnsi" w:hAnsiTheme="majorHAnsi" w:cstheme="majorHAnsi"/>
          <w:color w:val="000000" w:themeColor="text1"/>
        </w:rPr>
        <w:t xml:space="preserve"> 1956). </w:t>
      </w:r>
      <w:proofErr w:type="spellStart"/>
      <w:r w:rsidR="00F6678D" w:rsidRPr="002713B1">
        <w:rPr>
          <w:rFonts w:asciiTheme="majorHAnsi" w:hAnsiTheme="majorHAnsi" w:cstheme="majorHAnsi"/>
          <w:color w:val="000000" w:themeColor="text1"/>
        </w:rPr>
        <w:t>Debord</w:t>
      </w:r>
      <w:proofErr w:type="spellEnd"/>
      <w:r w:rsidR="00F6678D" w:rsidRPr="002713B1">
        <w:rPr>
          <w:rFonts w:asciiTheme="majorHAnsi" w:hAnsiTheme="majorHAnsi" w:cstheme="majorHAnsi"/>
          <w:color w:val="000000" w:themeColor="text1"/>
        </w:rPr>
        <w:t xml:space="preserve"> suggests that drifting can radically transform perceptions of ‘</w:t>
      </w:r>
      <w:r w:rsidR="00F6678D" w:rsidRPr="002713B1">
        <w:rPr>
          <w:rFonts w:asciiTheme="majorHAnsi" w:hAnsiTheme="majorHAnsi" w:cstheme="majorHAnsi"/>
          <w:color w:val="000000" w:themeColor="text1"/>
          <w:shd w:val="clear" w:color="auto" w:fill="FFFFFF"/>
        </w:rPr>
        <w:t>the material environment of life and the behaviours that the environment gives rise to’</w:t>
      </w:r>
      <w:r w:rsidR="00F6678D" w:rsidRPr="002713B1" w:rsidDel="00DF5498">
        <w:rPr>
          <w:rFonts w:asciiTheme="majorHAnsi" w:hAnsiTheme="majorHAnsi" w:cstheme="majorHAnsi"/>
          <w:color w:val="000000" w:themeColor="text1"/>
        </w:rPr>
        <w:t xml:space="preserve"> </w:t>
      </w:r>
      <w:r w:rsidR="00F6678D" w:rsidRPr="002713B1">
        <w:rPr>
          <w:rFonts w:asciiTheme="majorHAnsi" w:hAnsiTheme="majorHAnsi" w:cstheme="majorHAnsi"/>
          <w:color w:val="000000" w:themeColor="text1"/>
          <w:shd w:val="clear" w:color="auto" w:fill="FFFFFF"/>
        </w:rPr>
        <w:t>in ways that reconfigure the mundane by enthusing it with a new ‘superior passional quality’</w:t>
      </w:r>
      <w:r w:rsidR="00F6678D" w:rsidRPr="002713B1">
        <w:rPr>
          <w:rFonts w:asciiTheme="majorHAnsi" w:hAnsiTheme="majorHAnsi" w:cstheme="majorHAnsi"/>
          <w:b/>
          <w:bCs/>
          <w:color w:val="000000" w:themeColor="text1"/>
          <w:shd w:val="clear" w:color="auto" w:fill="FFFFFF"/>
        </w:rPr>
        <w:t xml:space="preserve"> </w:t>
      </w:r>
      <w:r w:rsidR="00F6678D" w:rsidRPr="002713B1">
        <w:rPr>
          <w:rStyle w:val="normaltextrun"/>
          <w:rFonts w:asciiTheme="majorHAnsi" w:eastAsiaTheme="majorEastAsia" w:hAnsiTheme="majorHAnsi" w:cstheme="majorHAnsi"/>
          <w:color w:val="000000" w:themeColor="text1"/>
        </w:rPr>
        <w:t>(</w:t>
      </w:r>
      <w:proofErr w:type="spellStart"/>
      <w:r w:rsidR="00F6678D" w:rsidRPr="002713B1">
        <w:rPr>
          <w:rStyle w:val="normaltextrun"/>
          <w:rFonts w:asciiTheme="majorHAnsi" w:eastAsiaTheme="majorEastAsia" w:hAnsiTheme="majorHAnsi" w:cstheme="majorHAnsi"/>
          <w:color w:val="000000" w:themeColor="text1"/>
        </w:rPr>
        <w:t>Debord</w:t>
      </w:r>
      <w:proofErr w:type="spellEnd"/>
      <w:r w:rsidR="00F6678D" w:rsidRPr="002713B1">
        <w:rPr>
          <w:rStyle w:val="normaltextrun"/>
          <w:rFonts w:asciiTheme="majorHAnsi" w:eastAsiaTheme="majorEastAsia" w:hAnsiTheme="majorHAnsi" w:cstheme="majorHAnsi"/>
          <w:color w:val="000000" w:themeColor="text1"/>
        </w:rPr>
        <w:t xml:space="preserve"> 1956:</w:t>
      </w:r>
      <w:r w:rsidR="00F6678D" w:rsidRPr="002713B1">
        <w:rPr>
          <w:rStyle w:val="normaltextrun"/>
          <w:rFonts w:asciiTheme="majorHAnsi" w:eastAsiaTheme="majorEastAsia" w:hAnsiTheme="majorHAnsi" w:cstheme="majorHAnsi"/>
          <w:b/>
          <w:bCs/>
          <w:color w:val="000000" w:themeColor="text1"/>
        </w:rPr>
        <w:t xml:space="preserve"> </w:t>
      </w:r>
      <w:r w:rsidR="00F6678D" w:rsidRPr="002713B1">
        <w:rPr>
          <w:rStyle w:val="normaltextrun"/>
          <w:rFonts w:asciiTheme="majorHAnsi" w:eastAsiaTheme="majorEastAsia" w:hAnsiTheme="majorHAnsi" w:cstheme="majorHAnsi"/>
          <w:color w:val="000000" w:themeColor="text1"/>
        </w:rPr>
        <w:t xml:space="preserve">in </w:t>
      </w:r>
      <w:proofErr w:type="spellStart"/>
      <w:r w:rsidR="00F6678D" w:rsidRPr="002713B1">
        <w:rPr>
          <w:rStyle w:val="normaltextrun"/>
          <w:rFonts w:asciiTheme="majorHAnsi" w:eastAsiaTheme="majorEastAsia" w:hAnsiTheme="majorHAnsi" w:cstheme="majorHAnsi"/>
          <w:color w:val="000000" w:themeColor="text1"/>
        </w:rPr>
        <w:t>Knabb</w:t>
      </w:r>
      <w:proofErr w:type="spellEnd"/>
      <w:r w:rsidR="00F6678D" w:rsidRPr="002713B1">
        <w:rPr>
          <w:rStyle w:val="normaltextrun"/>
          <w:rFonts w:asciiTheme="majorHAnsi" w:eastAsiaTheme="majorEastAsia" w:hAnsiTheme="majorHAnsi" w:cstheme="majorHAnsi"/>
          <w:color w:val="000000" w:themeColor="text1"/>
        </w:rPr>
        <w:t xml:space="preserve"> 2006: 62).</w:t>
      </w:r>
      <w:r w:rsidR="00430527" w:rsidRPr="002713B1">
        <w:rPr>
          <w:rStyle w:val="normaltextrun"/>
          <w:rFonts w:asciiTheme="majorHAnsi" w:eastAsiaTheme="majorEastAsia" w:hAnsiTheme="majorHAnsi" w:cstheme="majorHAnsi"/>
          <w:color w:val="000000" w:themeColor="text1"/>
        </w:rPr>
        <w:t xml:space="preserve"> </w:t>
      </w:r>
      <w:r w:rsidR="00435515" w:rsidRPr="002713B1">
        <w:rPr>
          <w:rStyle w:val="normaltextrun"/>
          <w:rFonts w:asciiTheme="majorHAnsi" w:eastAsiaTheme="majorEastAsia" w:hAnsiTheme="majorHAnsi" w:cstheme="majorHAnsi"/>
          <w:color w:val="000000" w:themeColor="text1"/>
        </w:rPr>
        <w:t xml:space="preserve">For </w:t>
      </w:r>
      <w:proofErr w:type="spellStart"/>
      <w:r w:rsidR="000374F2" w:rsidRPr="002713B1">
        <w:rPr>
          <w:rStyle w:val="normaltextrun"/>
          <w:rFonts w:asciiTheme="majorHAnsi" w:eastAsiaTheme="majorEastAsia" w:hAnsiTheme="majorHAnsi" w:cstheme="majorHAnsi"/>
          <w:color w:val="000000" w:themeColor="text1"/>
        </w:rPr>
        <w:t>Debord</w:t>
      </w:r>
      <w:proofErr w:type="spellEnd"/>
      <w:r w:rsidR="000374F2" w:rsidRPr="002713B1">
        <w:rPr>
          <w:rStyle w:val="normaltextrun"/>
          <w:rFonts w:asciiTheme="majorHAnsi" w:eastAsiaTheme="majorEastAsia" w:hAnsiTheme="majorHAnsi" w:cstheme="majorHAnsi"/>
          <w:color w:val="000000" w:themeColor="text1"/>
        </w:rPr>
        <w:t>, walking offers an opportunity to dream</w:t>
      </w:r>
      <w:r w:rsidR="00430527" w:rsidRPr="002713B1">
        <w:rPr>
          <w:rStyle w:val="normaltextrun"/>
          <w:rFonts w:asciiTheme="majorHAnsi" w:eastAsiaTheme="majorEastAsia" w:hAnsiTheme="majorHAnsi" w:cstheme="majorHAnsi"/>
          <w:color w:val="000000" w:themeColor="text1"/>
        </w:rPr>
        <w:t xml:space="preserve"> and escape the day-to-day,</w:t>
      </w:r>
      <w:r w:rsidR="000374F2" w:rsidRPr="002713B1">
        <w:rPr>
          <w:rStyle w:val="normaltextrun"/>
          <w:rFonts w:asciiTheme="majorHAnsi" w:eastAsiaTheme="majorEastAsia" w:hAnsiTheme="majorHAnsi" w:cstheme="majorHAnsi"/>
          <w:color w:val="000000" w:themeColor="text1"/>
        </w:rPr>
        <w:t xml:space="preserve"> </w:t>
      </w:r>
      <w:r w:rsidR="00435515" w:rsidRPr="002713B1">
        <w:rPr>
          <w:rStyle w:val="normaltextrun"/>
          <w:rFonts w:asciiTheme="majorHAnsi" w:eastAsiaTheme="majorEastAsia" w:hAnsiTheme="majorHAnsi" w:cstheme="majorHAnsi"/>
          <w:color w:val="000000" w:themeColor="text1"/>
        </w:rPr>
        <w:t>whereas for f</w:t>
      </w:r>
      <w:r w:rsidR="0051161B" w:rsidRPr="002713B1">
        <w:rPr>
          <w:rStyle w:val="normaltextrun"/>
          <w:rFonts w:asciiTheme="majorHAnsi" w:eastAsiaTheme="majorEastAsia" w:hAnsiTheme="majorHAnsi" w:cstheme="majorHAnsi"/>
          <w:color w:val="000000" w:themeColor="text1"/>
        </w:rPr>
        <w:t xml:space="preserve">emale and disabled </w:t>
      </w:r>
      <w:r w:rsidR="00D017A5" w:rsidRPr="002713B1">
        <w:rPr>
          <w:rFonts w:asciiTheme="majorHAnsi" w:hAnsiTheme="majorHAnsi" w:cstheme="majorHAnsi"/>
          <w:color w:val="000000" w:themeColor="text1"/>
        </w:rPr>
        <w:t>people</w:t>
      </w:r>
      <w:r w:rsidR="00435515" w:rsidRPr="002713B1">
        <w:rPr>
          <w:rFonts w:asciiTheme="majorHAnsi" w:hAnsiTheme="majorHAnsi" w:cstheme="majorHAnsi"/>
          <w:color w:val="000000" w:themeColor="text1"/>
        </w:rPr>
        <w:t xml:space="preserve"> </w:t>
      </w:r>
      <w:r w:rsidR="00A90701" w:rsidRPr="002713B1">
        <w:rPr>
          <w:rFonts w:asciiTheme="majorHAnsi" w:hAnsiTheme="majorHAnsi" w:cstheme="majorHAnsi"/>
          <w:color w:val="000000" w:themeColor="text1"/>
        </w:rPr>
        <w:t>walking represents a greater</w:t>
      </w:r>
      <w:r w:rsidR="00435515" w:rsidRPr="002713B1">
        <w:rPr>
          <w:rFonts w:asciiTheme="majorHAnsi" w:hAnsiTheme="majorHAnsi" w:cstheme="majorHAnsi"/>
          <w:color w:val="000000" w:themeColor="text1"/>
        </w:rPr>
        <w:t xml:space="preserve"> risk</w:t>
      </w:r>
      <w:r w:rsidR="00A90701" w:rsidRPr="002713B1">
        <w:rPr>
          <w:rFonts w:asciiTheme="majorHAnsi" w:hAnsiTheme="majorHAnsi" w:cstheme="majorHAnsi"/>
          <w:color w:val="000000" w:themeColor="text1"/>
        </w:rPr>
        <w:t xml:space="preserve">. This is addressed by sound artists Zarina Dolan in her work </w:t>
      </w:r>
      <w:r w:rsidR="00A90701" w:rsidRPr="002713B1">
        <w:rPr>
          <w:rFonts w:asciiTheme="majorHAnsi" w:hAnsiTheme="majorHAnsi" w:cstheme="majorHAnsi"/>
          <w:i/>
          <w:iCs/>
          <w:color w:val="000000" w:themeColor="text1"/>
        </w:rPr>
        <w:t>Running Shoes</w:t>
      </w:r>
      <w:r w:rsidR="00A90701" w:rsidRPr="002713B1">
        <w:rPr>
          <w:rFonts w:asciiTheme="majorHAnsi" w:hAnsiTheme="majorHAnsi" w:cstheme="majorHAnsi"/>
          <w:color w:val="000000" w:themeColor="text1"/>
        </w:rPr>
        <w:t xml:space="preserve"> (2021)</w:t>
      </w:r>
      <w:r w:rsidR="00A90701" w:rsidRPr="002713B1">
        <w:rPr>
          <w:rStyle w:val="FootnoteReference"/>
          <w:rFonts w:asciiTheme="majorHAnsi" w:eastAsiaTheme="majorEastAsia" w:hAnsiTheme="majorHAnsi" w:cstheme="majorHAnsi"/>
          <w:color w:val="000000" w:themeColor="text1"/>
        </w:rPr>
        <w:t xml:space="preserve"> </w:t>
      </w:r>
      <w:r w:rsidR="009D7682" w:rsidRPr="002713B1">
        <w:rPr>
          <w:rFonts w:asciiTheme="majorHAnsi" w:eastAsiaTheme="majorEastAsia" w:hAnsiTheme="majorHAnsi" w:cstheme="majorHAnsi"/>
          <w:color w:val="000000" w:themeColor="text1"/>
        </w:rPr>
        <w:t>wherein</w:t>
      </w:r>
      <w:r w:rsidR="00430527" w:rsidRPr="002713B1">
        <w:rPr>
          <w:rFonts w:asciiTheme="majorHAnsi" w:eastAsiaTheme="majorEastAsia" w:hAnsiTheme="majorHAnsi" w:cstheme="majorHAnsi"/>
          <w:color w:val="000000" w:themeColor="text1"/>
        </w:rPr>
        <w:t xml:space="preserve"> Dolan captures accounts of</w:t>
      </w:r>
      <w:r w:rsidR="009D7682" w:rsidRPr="002713B1">
        <w:rPr>
          <w:rFonts w:asciiTheme="majorHAnsi" w:eastAsiaTheme="majorEastAsia" w:hAnsiTheme="majorHAnsi" w:cstheme="majorHAnsi"/>
          <w:color w:val="000000" w:themeColor="text1"/>
        </w:rPr>
        <w:t xml:space="preserve"> women</w:t>
      </w:r>
      <w:r w:rsidR="00430527" w:rsidRPr="002713B1">
        <w:rPr>
          <w:rFonts w:asciiTheme="majorHAnsi" w:eastAsiaTheme="majorEastAsia" w:hAnsiTheme="majorHAnsi" w:cstheme="majorHAnsi"/>
          <w:color w:val="000000" w:themeColor="text1"/>
        </w:rPr>
        <w:t>’s</w:t>
      </w:r>
      <w:r w:rsidR="009D7682" w:rsidRPr="002713B1">
        <w:rPr>
          <w:rFonts w:asciiTheme="majorHAnsi" w:eastAsiaTheme="majorEastAsia" w:hAnsiTheme="majorHAnsi" w:cstheme="majorHAnsi"/>
          <w:color w:val="000000" w:themeColor="text1"/>
        </w:rPr>
        <w:t xml:space="preserve"> </w:t>
      </w:r>
      <w:r w:rsidR="00430527" w:rsidRPr="002713B1">
        <w:rPr>
          <w:rFonts w:asciiTheme="majorHAnsi" w:eastAsiaTheme="majorEastAsia" w:hAnsiTheme="majorHAnsi" w:cstheme="majorHAnsi"/>
          <w:color w:val="000000" w:themeColor="text1"/>
        </w:rPr>
        <w:t xml:space="preserve">fear </w:t>
      </w:r>
      <w:r w:rsidR="009D7682" w:rsidRPr="002713B1">
        <w:rPr>
          <w:rFonts w:asciiTheme="majorHAnsi" w:eastAsiaTheme="majorEastAsia" w:hAnsiTheme="majorHAnsi" w:cstheme="majorHAnsi"/>
          <w:color w:val="000000" w:themeColor="text1"/>
        </w:rPr>
        <w:t xml:space="preserve">of walking alone </w:t>
      </w:r>
      <w:r w:rsidR="00430527" w:rsidRPr="002713B1">
        <w:rPr>
          <w:rFonts w:asciiTheme="majorHAnsi" w:eastAsiaTheme="majorEastAsia" w:hAnsiTheme="majorHAnsi" w:cstheme="majorHAnsi"/>
          <w:color w:val="000000" w:themeColor="text1"/>
        </w:rPr>
        <w:t xml:space="preserve">in </w:t>
      </w:r>
      <w:r w:rsidR="00430527" w:rsidRPr="002713B1">
        <w:rPr>
          <w:rFonts w:asciiTheme="majorHAnsi" w:eastAsiaTheme="majorEastAsia" w:hAnsiTheme="majorHAnsi" w:cstheme="majorHAnsi"/>
          <w:color w:val="000000" w:themeColor="text1"/>
        </w:rPr>
        <w:lastRenderedPageBreak/>
        <w:t xml:space="preserve">public </w:t>
      </w:r>
      <w:r w:rsidR="009D7682" w:rsidRPr="002713B1">
        <w:rPr>
          <w:rFonts w:asciiTheme="majorHAnsi" w:eastAsiaTheme="majorEastAsia" w:hAnsiTheme="majorHAnsi" w:cstheme="majorHAnsi"/>
          <w:color w:val="000000" w:themeColor="text1"/>
        </w:rPr>
        <w:t>at night</w:t>
      </w:r>
      <w:r w:rsidR="00A90701" w:rsidRPr="002713B1">
        <w:rPr>
          <w:rStyle w:val="FootnoteReference"/>
          <w:rFonts w:asciiTheme="majorHAnsi" w:eastAsiaTheme="majorEastAsia" w:hAnsiTheme="majorHAnsi" w:cstheme="majorHAnsi"/>
          <w:color w:val="000000" w:themeColor="text1"/>
        </w:rPr>
        <w:footnoteReference w:id="110"/>
      </w:r>
      <w:r w:rsidR="009D7682" w:rsidRPr="002713B1">
        <w:rPr>
          <w:rFonts w:asciiTheme="majorHAnsi" w:hAnsiTheme="majorHAnsi" w:cstheme="majorHAnsi"/>
          <w:color w:val="000000" w:themeColor="text1"/>
        </w:rPr>
        <w:t xml:space="preserve">. </w:t>
      </w:r>
      <w:r w:rsidR="008C1DE4" w:rsidRPr="002713B1">
        <w:rPr>
          <w:rFonts w:asciiTheme="majorHAnsi" w:hAnsiTheme="majorHAnsi" w:cstheme="majorHAnsi"/>
          <w:color w:val="000000" w:themeColor="text1"/>
        </w:rPr>
        <w:t xml:space="preserve"> </w:t>
      </w:r>
      <w:r w:rsidR="00430527" w:rsidRPr="002713B1">
        <w:rPr>
          <w:rFonts w:asciiTheme="majorHAnsi" w:hAnsiTheme="majorHAnsi" w:cstheme="majorHAnsi"/>
          <w:color w:val="000000" w:themeColor="text1"/>
        </w:rPr>
        <w:t>S</w:t>
      </w:r>
      <w:r w:rsidR="008C1DE4" w:rsidRPr="002713B1">
        <w:rPr>
          <w:rFonts w:asciiTheme="majorHAnsi" w:hAnsiTheme="majorHAnsi" w:cstheme="majorHAnsi"/>
          <w:color w:val="000000" w:themeColor="text1"/>
        </w:rPr>
        <w:t xml:space="preserve">imilarly, </w:t>
      </w:r>
      <w:r w:rsidR="00430527" w:rsidRPr="002713B1">
        <w:rPr>
          <w:rFonts w:asciiTheme="majorHAnsi" w:hAnsiTheme="majorHAnsi" w:cstheme="majorHAnsi"/>
          <w:color w:val="000000" w:themeColor="text1"/>
        </w:rPr>
        <w:t xml:space="preserve">walking artists </w:t>
      </w:r>
      <w:r w:rsidR="001E46FE" w:rsidRPr="002713B1">
        <w:rPr>
          <w:rFonts w:asciiTheme="majorHAnsi" w:hAnsiTheme="majorHAnsi" w:cstheme="majorHAnsi"/>
          <w:color w:val="000000" w:themeColor="text1"/>
        </w:rPr>
        <w:t>Janet Cardiff</w:t>
      </w:r>
      <w:r w:rsidR="00430527" w:rsidRPr="002713B1">
        <w:rPr>
          <w:rFonts w:asciiTheme="majorHAnsi" w:hAnsiTheme="majorHAnsi" w:cstheme="majorHAnsi"/>
          <w:color w:val="000000" w:themeColor="text1"/>
        </w:rPr>
        <w:t>,</w:t>
      </w:r>
      <w:r w:rsidR="001E46FE" w:rsidRPr="002713B1">
        <w:rPr>
          <w:rFonts w:asciiTheme="majorHAnsi" w:hAnsiTheme="majorHAnsi" w:cstheme="majorHAnsi"/>
          <w:color w:val="000000" w:themeColor="text1"/>
        </w:rPr>
        <w:t xml:space="preserve"> Carolyn Roy </w:t>
      </w:r>
      <w:r w:rsidR="00430527" w:rsidRPr="002713B1">
        <w:rPr>
          <w:rFonts w:asciiTheme="majorHAnsi" w:hAnsiTheme="majorHAnsi" w:cstheme="majorHAnsi"/>
          <w:color w:val="000000" w:themeColor="text1"/>
        </w:rPr>
        <w:t xml:space="preserve">and Morag Rose, </w:t>
      </w:r>
      <w:r w:rsidR="001E46FE" w:rsidRPr="002713B1">
        <w:rPr>
          <w:rFonts w:asciiTheme="majorHAnsi" w:hAnsiTheme="majorHAnsi" w:cstheme="majorHAnsi"/>
          <w:color w:val="000000" w:themeColor="text1"/>
        </w:rPr>
        <w:t xml:space="preserve"> address</w:t>
      </w:r>
      <w:r w:rsidR="00B77E59" w:rsidRPr="002713B1">
        <w:rPr>
          <w:rFonts w:asciiTheme="majorHAnsi" w:hAnsiTheme="majorHAnsi" w:cstheme="majorHAnsi"/>
          <w:color w:val="000000" w:themeColor="text1"/>
        </w:rPr>
        <w:t xml:space="preserve"> a</w:t>
      </w:r>
      <w:r w:rsidR="00430527" w:rsidRPr="002713B1">
        <w:rPr>
          <w:rFonts w:asciiTheme="majorHAnsi" w:hAnsiTheme="majorHAnsi" w:cstheme="majorHAnsi"/>
          <w:color w:val="000000" w:themeColor="text1"/>
        </w:rPr>
        <w:t xml:space="preserve"> sense of</w:t>
      </w:r>
      <w:r w:rsidR="001E46FE" w:rsidRPr="002713B1">
        <w:rPr>
          <w:rFonts w:asciiTheme="majorHAnsi" w:hAnsiTheme="majorHAnsi" w:cstheme="majorHAnsi"/>
          <w:color w:val="000000" w:themeColor="text1"/>
        </w:rPr>
        <w:t xml:space="preserve"> urgency to establish safety, access and inclusivity to public spaces for all</w:t>
      </w:r>
      <w:r w:rsidR="00430527" w:rsidRPr="002713B1">
        <w:rPr>
          <w:rFonts w:asciiTheme="majorHAnsi" w:hAnsiTheme="majorHAnsi" w:cstheme="majorHAnsi"/>
          <w:color w:val="000000" w:themeColor="text1"/>
        </w:rPr>
        <w:t xml:space="preserve"> </w:t>
      </w:r>
      <w:r w:rsidR="006E0F89" w:rsidRPr="002713B1">
        <w:rPr>
          <w:rFonts w:asciiTheme="majorHAnsi" w:hAnsiTheme="majorHAnsi" w:cstheme="majorHAnsi"/>
          <w:color w:val="000000" w:themeColor="text1"/>
        </w:rPr>
        <w:t xml:space="preserve">in their practice. This sentiment is captured by </w:t>
      </w:r>
      <w:r w:rsidR="00F6678D" w:rsidRPr="002713B1">
        <w:rPr>
          <w:rStyle w:val="normaltextrun"/>
          <w:rFonts w:asciiTheme="majorHAnsi" w:eastAsiaTheme="majorEastAsia" w:hAnsiTheme="majorHAnsi" w:cstheme="majorHAnsi"/>
          <w:color w:val="000000" w:themeColor="text1"/>
        </w:rPr>
        <w:t xml:space="preserve">Roy </w:t>
      </w:r>
      <w:r w:rsidR="006E0F89" w:rsidRPr="002713B1">
        <w:rPr>
          <w:rStyle w:val="normaltextrun"/>
          <w:rFonts w:asciiTheme="majorHAnsi" w:eastAsiaTheme="majorEastAsia" w:hAnsiTheme="majorHAnsi" w:cstheme="majorHAnsi"/>
          <w:color w:val="000000" w:themeColor="text1"/>
        </w:rPr>
        <w:t xml:space="preserve">who </w:t>
      </w:r>
      <w:r w:rsidR="00B77E59" w:rsidRPr="002713B1">
        <w:rPr>
          <w:rStyle w:val="normaltextrun"/>
          <w:rFonts w:asciiTheme="majorHAnsi" w:eastAsiaTheme="majorEastAsia" w:hAnsiTheme="majorHAnsi" w:cstheme="majorHAnsi"/>
          <w:color w:val="000000" w:themeColor="text1"/>
        </w:rPr>
        <w:t>describes</w:t>
      </w:r>
      <w:r w:rsidR="006E0F89" w:rsidRPr="002713B1">
        <w:rPr>
          <w:rStyle w:val="normaltextrun"/>
          <w:rFonts w:asciiTheme="majorHAnsi" w:eastAsiaTheme="majorEastAsia" w:hAnsiTheme="majorHAnsi" w:cstheme="majorHAnsi"/>
          <w:color w:val="000000" w:themeColor="text1"/>
        </w:rPr>
        <w:t xml:space="preserve"> how walking enables</w:t>
      </w:r>
      <w:r w:rsidR="00B77E59" w:rsidRPr="002713B1">
        <w:rPr>
          <w:rStyle w:val="normaltextrun"/>
          <w:rFonts w:asciiTheme="majorHAnsi" w:eastAsiaTheme="majorEastAsia" w:hAnsiTheme="majorHAnsi" w:cstheme="majorHAnsi"/>
          <w:color w:val="000000" w:themeColor="text1"/>
        </w:rPr>
        <w:t xml:space="preserve"> </w:t>
      </w:r>
      <w:r w:rsidR="00F6678D" w:rsidRPr="002713B1">
        <w:rPr>
          <w:rStyle w:val="normaltextrun"/>
          <w:rFonts w:asciiTheme="majorHAnsi" w:eastAsiaTheme="majorEastAsia" w:hAnsiTheme="majorHAnsi" w:cstheme="majorHAnsi"/>
          <w:color w:val="000000" w:themeColor="text1"/>
        </w:rPr>
        <w:t>a ‘mutual engagement with our environment’ (Roy 2015: 147) that precipitates</w:t>
      </w:r>
    </w:p>
    <w:p w14:paraId="096386A4" w14:textId="7051B65F" w:rsidR="00F6678D" w:rsidRPr="002713B1" w:rsidRDefault="00F6678D" w:rsidP="00F6678D">
      <w:pPr>
        <w:ind w:left="720"/>
        <w:rPr>
          <w:rStyle w:val="normaltextrun"/>
          <w:rFonts w:asciiTheme="majorHAnsi" w:eastAsiaTheme="majorEastAsia"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a personal experience whilst fully engaged in the public realm. Each step in an encounter that brings into being our own discreet alliance between interior and exterior worlds. </w:t>
      </w:r>
    </w:p>
    <w:p w14:paraId="1B6FD8C0" w14:textId="381F8B49" w:rsidR="00F6678D" w:rsidRPr="002713B1" w:rsidRDefault="00F6678D" w:rsidP="00CE2CAE">
      <w:pPr>
        <w:spacing w:line="480" w:lineRule="auto"/>
        <w:ind w:left="7200"/>
        <w:rPr>
          <w:rFonts w:asciiTheme="majorHAnsi" w:eastAsiaTheme="majorEastAsia"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(2105: 148) </w:t>
      </w:r>
    </w:p>
    <w:p w14:paraId="73DEBE6D" w14:textId="77777777" w:rsidR="005F185D" w:rsidRPr="002713B1" w:rsidRDefault="005F185D" w:rsidP="005F185D">
      <w:pPr>
        <w:spacing w:line="480" w:lineRule="auto"/>
        <w:rPr>
          <w:rFonts w:asciiTheme="majorHAnsi" w:hAnsiTheme="majorHAnsi" w:cstheme="majorHAnsi"/>
          <w:color w:val="000000" w:themeColor="text1"/>
        </w:rPr>
      </w:pPr>
    </w:p>
    <w:p w14:paraId="6125D33B" w14:textId="67B71FAB" w:rsidR="005F185D" w:rsidRPr="002713B1" w:rsidRDefault="005F185D" w:rsidP="005F185D">
      <w:pPr>
        <w:spacing w:line="480" w:lineRule="auto"/>
        <w:rPr>
          <w:rFonts w:asciiTheme="majorHAnsi"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In </w:t>
      </w:r>
      <w:r w:rsidRPr="002713B1">
        <w:rPr>
          <w:rStyle w:val="normaltextrun"/>
          <w:rFonts w:asciiTheme="majorHAnsi" w:eastAsiaTheme="majorEastAsia" w:hAnsiTheme="majorHAnsi" w:cstheme="majorHAnsi"/>
          <w:i/>
          <w:iCs/>
          <w:color w:val="000000" w:themeColor="text1"/>
        </w:rPr>
        <w:t xml:space="preserve">Dances on Street Corners </w:t>
      </w:r>
      <w:r w:rsidRPr="002713B1">
        <w:rPr>
          <w:rStyle w:val="normaltextrun"/>
          <w:rFonts w:asciiTheme="majorHAnsi" w:eastAsiaTheme="majorEastAsia" w:hAnsiTheme="majorHAnsi" w:cstheme="majorHAnsi"/>
          <w:color w:val="000000" w:themeColor="text1"/>
        </w:rPr>
        <w:t>(2016)</w:t>
      </w:r>
      <w:r w:rsidRPr="002713B1">
        <w:rPr>
          <w:rStyle w:val="normaltextrun"/>
          <w:rFonts w:asciiTheme="majorHAnsi" w:eastAsiaTheme="majorEastAsia" w:hAnsiTheme="majorHAnsi" w:cstheme="majorHAnsi"/>
          <w:i/>
          <w:iCs/>
          <w:color w:val="000000" w:themeColor="text1"/>
        </w:rPr>
        <w:t>,</w:t>
      </w:r>
      <w:r w:rsidRPr="002713B1">
        <w:rPr>
          <w:rStyle w:val="normaltextrun"/>
          <w:rFonts w:asciiTheme="majorHAnsi" w:eastAsiaTheme="majorEastAsia" w:hAnsiTheme="majorHAnsi" w:cstheme="majorHAnsi"/>
          <w:b/>
          <w:bCs/>
          <w:color w:val="000000" w:themeColor="text1"/>
        </w:rPr>
        <w:t xml:space="preserve"> </w:t>
      </w:r>
      <w:r w:rsidRPr="002713B1">
        <w:rPr>
          <w:rStyle w:val="normaltextrun"/>
          <w:rFonts w:asciiTheme="majorHAnsi" w:eastAsiaTheme="majorEastAsia" w:hAnsiTheme="majorHAnsi" w:cstheme="majorHAnsi"/>
          <w:color w:val="000000" w:themeColor="text1"/>
        </w:rPr>
        <w:t xml:space="preserve">scores generated from physically engaging with the city were formalised and organized into a compositional structure that provided framework and order to a series of </w:t>
      </w:r>
      <w:r w:rsidRPr="002713B1">
        <w:rPr>
          <w:rFonts w:asciiTheme="majorHAnsi" w:hAnsiTheme="majorHAnsi" w:cstheme="majorHAnsi"/>
          <w:color w:val="000000" w:themeColor="text1"/>
        </w:rPr>
        <w:t>constructed situations that framed moments of intimacy, disorientation and playfulness between myself, the site and audiences as we meandered, travelled, paused and drifted together in and through urban environments.</w:t>
      </w:r>
      <w:r w:rsidR="000C214A" w:rsidRPr="002713B1">
        <w:rPr>
          <w:rFonts w:asciiTheme="majorHAnsi" w:hAnsiTheme="majorHAnsi" w:cstheme="majorHAnsi"/>
          <w:color w:val="000000" w:themeColor="text1"/>
        </w:rPr>
        <w:t xml:space="preserve"> This was important because </w:t>
      </w:r>
      <w:r w:rsidR="006E0F89" w:rsidRPr="002713B1">
        <w:rPr>
          <w:rFonts w:asciiTheme="majorHAnsi" w:hAnsiTheme="majorHAnsi" w:cstheme="majorHAnsi"/>
          <w:color w:val="000000" w:themeColor="text1"/>
        </w:rPr>
        <w:t xml:space="preserve">it enabled me to immerse my physicality in public spaces in ways that felt like I was reclaiming an </w:t>
      </w:r>
      <w:r w:rsidR="000C214A" w:rsidRPr="002713B1">
        <w:rPr>
          <w:rFonts w:asciiTheme="majorHAnsi" w:hAnsiTheme="majorHAnsi" w:cstheme="majorHAnsi"/>
          <w:color w:val="000000" w:themeColor="text1"/>
        </w:rPr>
        <w:t>intima</w:t>
      </w:r>
      <w:r w:rsidR="006E0F89" w:rsidRPr="002713B1">
        <w:rPr>
          <w:rFonts w:asciiTheme="majorHAnsi" w:hAnsiTheme="majorHAnsi" w:cstheme="majorHAnsi"/>
          <w:color w:val="000000" w:themeColor="text1"/>
        </w:rPr>
        <w:t xml:space="preserve">cy between myself and the world.  </w:t>
      </w:r>
    </w:p>
    <w:p w14:paraId="03257413" w14:textId="77777777" w:rsidR="005F185D" w:rsidRPr="002713B1" w:rsidRDefault="005F185D" w:rsidP="005F185D">
      <w:pPr>
        <w:spacing w:line="480" w:lineRule="auto"/>
        <w:rPr>
          <w:rFonts w:asciiTheme="majorHAnsi" w:hAnsiTheme="majorHAnsi" w:cstheme="majorHAnsi"/>
          <w:color w:val="000000" w:themeColor="text1"/>
        </w:rPr>
      </w:pPr>
    </w:p>
    <w:p w14:paraId="6BA80599" w14:textId="7CF226C7" w:rsidR="00D4092C" w:rsidRDefault="005F185D" w:rsidP="00635D2B">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 the scores created for</w:t>
      </w:r>
      <w:r w:rsidRPr="002713B1">
        <w:rPr>
          <w:rFonts w:asciiTheme="majorHAnsi" w:hAnsiTheme="majorHAnsi" w:cstheme="majorHAnsi"/>
          <w:i/>
          <w:iCs/>
          <w:color w:val="000000" w:themeColor="text1"/>
        </w:rPr>
        <w:t xml:space="preserve"> 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were re-examined and then developed in rehearsals and then revisited in the new improvised performance. Used in this way, scores initiated and supported a ‘real time awareness of phenomena’ without prescribing the final outcome (Hunter 2021: 50).</w:t>
      </w:r>
    </w:p>
    <w:p w14:paraId="70C68AEA" w14:textId="0BCC1F22" w:rsidR="0072746D" w:rsidRDefault="0072746D" w:rsidP="00635D2B">
      <w:pPr>
        <w:spacing w:line="480" w:lineRule="auto"/>
        <w:rPr>
          <w:rFonts w:asciiTheme="majorHAnsi" w:hAnsiTheme="majorHAnsi" w:cstheme="majorHAnsi"/>
          <w:color w:val="000000" w:themeColor="text1"/>
        </w:rPr>
      </w:pPr>
    </w:p>
    <w:p w14:paraId="30D31306" w14:textId="77777777" w:rsidR="0072746D" w:rsidRPr="002713B1" w:rsidRDefault="0072746D" w:rsidP="00635D2B">
      <w:pPr>
        <w:spacing w:line="480" w:lineRule="auto"/>
        <w:rPr>
          <w:rFonts w:asciiTheme="majorHAnsi" w:hAnsiTheme="majorHAnsi" w:cstheme="majorHAnsi"/>
          <w:color w:val="000000" w:themeColor="text1"/>
          <w:sz w:val="20"/>
          <w:szCs w:val="20"/>
        </w:rPr>
      </w:pPr>
    </w:p>
    <w:p w14:paraId="12A0200B" w14:textId="14B7203B" w:rsidR="005F185D" w:rsidRDefault="005F185D" w:rsidP="00635D2B">
      <w:pPr>
        <w:pStyle w:val="Heading3"/>
        <w:rPr>
          <w:rFonts w:asciiTheme="majorHAnsi" w:hAnsiTheme="majorHAnsi" w:cstheme="majorHAnsi"/>
          <w:color w:val="000000" w:themeColor="text1"/>
        </w:rPr>
      </w:pPr>
      <w:bookmarkStart w:id="308" w:name="_Toc174621618"/>
      <w:bookmarkStart w:id="309" w:name="_Toc175321095"/>
      <w:bookmarkStart w:id="310" w:name="_Toc177547662"/>
      <w:bookmarkStart w:id="311" w:name="_Toc177893835"/>
      <w:bookmarkStart w:id="312" w:name="_Toc178340148"/>
      <w:bookmarkStart w:id="313" w:name="_Toc211859769"/>
      <w:r w:rsidRPr="002713B1">
        <w:rPr>
          <w:rFonts w:asciiTheme="majorHAnsi" w:hAnsiTheme="majorHAnsi" w:cstheme="majorHAnsi"/>
          <w:color w:val="000000" w:themeColor="text1"/>
        </w:rPr>
        <w:lastRenderedPageBreak/>
        <w:t>Improvisation</w:t>
      </w:r>
      <w:bookmarkEnd w:id="308"/>
      <w:bookmarkEnd w:id="309"/>
      <w:bookmarkEnd w:id="310"/>
      <w:r w:rsidRPr="002713B1">
        <w:rPr>
          <w:rFonts w:asciiTheme="majorHAnsi" w:hAnsiTheme="majorHAnsi" w:cstheme="majorHAnsi"/>
          <w:color w:val="000000" w:themeColor="text1"/>
        </w:rPr>
        <w:t>.</w:t>
      </w:r>
      <w:bookmarkEnd w:id="311"/>
      <w:bookmarkEnd w:id="312"/>
      <w:bookmarkEnd w:id="313"/>
    </w:p>
    <w:p w14:paraId="505C388C" w14:textId="77777777" w:rsidR="0072746D" w:rsidRPr="0072746D" w:rsidRDefault="0072746D" w:rsidP="0072746D"/>
    <w:p w14:paraId="4A262EA2" w14:textId="2244EF42"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Dance improvisor and researcher Vida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xml:space="preserve"> describes improvisation as a non-judgmental ‘way of going about things’ that requires open receptivity and a willingness to accommodate change, transformation and the unexpected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xml:space="preserve"> 2019</w:t>
      </w:r>
      <w:r w:rsidR="004A1EA2" w:rsidRPr="002713B1">
        <w:rPr>
          <w:rFonts w:asciiTheme="majorHAnsi" w:hAnsiTheme="majorHAnsi" w:cstheme="majorHAnsi"/>
          <w:color w:val="000000" w:themeColor="text1"/>
        </w:rPr>
        <w:t>b</w:t>
      </w:r>
      <w:r w:rsidRPr="002713B1">
        <w:rPr>
          <w:rFonts w:asciiTheme="majorHAnsi" w:hAnsiTheme="majorHAnsi" w:cstheme="majorHAnsi"/>
          <w:color w:val="000000" w:themeColor="text1"/>
        </w:rPr>
        <w:t>: np). Furthermore, she observes that when improvising ‘process and its realization is one and the same generative act’ so that ‘making and interpreting become simultaneous’ (ibid). In short, improvisation is a dance practice that focusses on the protocols underpinning the choices that a dancer makes when moving. When improvising, choice-making is orientated by noticing the dynamic interaction of action, time and place that unfold and find form ‘only in the moving flow of its creation…’ (Sheets-Johnstone 2009: 30-34). In this way, awareness, choosing and acting appear to take place at the same time without the possibility for reversal, and it is this impossibility that provides a sense of risk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xml:space="preserve"> 2019</w:t>
      </w:r>
      <w:r w:rsidR="00370D15" w:rsidRPr="002713B1">
        <w:rPr>
          <w:rFonts w:asciiTheme="majorHAnsi" w:hAnsiTheme="majorHAnsi" w:cstheme="majorHAnsi"/>
          <w:color w:val="000000" w:themeColor="text1"/>
        </w:rPr>
        <w:t>b</w:t>
      </w:r>
      <w:r w:rsidRPr="002713B1">
        <w:rPr>
          <w:rFonts w:asciiTheme="majorHAnsi" w:hAnsiTheme="majorHAnsi" w:cstheme="majorHAnsi"/>
          <w:color w:val="000000" w:themeColor="text1"/>
        </w:rPr>
        <w:t xml:space="preserve">). </w:t>
      </w:r>
    </w:p>
    <w:p w14:paraId="35D7E5E7" w14:textId="77777777" w:rsidR="005F185D" w:rsidRPr="002713B1" w:rsidRDefault="005F185D" w:rsidP="005F185D">
      <w:pPr>
        <w:spacing w:line="480" w:lineRule="auto"/>
        <w:rPr>
          <w:rFonts w:asciiTheme="majorHAnsi" w:hAnsiTheme="majorHAnsi" w:cstheme="majorHAnsi"/>
          <w:color w:val="000000" w:themeColor="text1"/>
        </w:rPr>
      </w:pPr>
    </w:p>
    <w:p w14:paraId="369B9BB8" w14:textId="77777777" w:rsidR="005F185D" w:rsidRPr="002713B1" w:rsidRDefault="005F185D" w:rsidP="005F185D">
      <w:pPr>
        <w:spacing w:line="480" w:lineRule="auto"/>
        <w:rPr>
          <w:rFonts w:asciiTheme="majorHAnsi" w:eastAsiaTheme="majorEastAsia" w:hAnsiTheme="majorHAnsi" w:cstheme="majorHAnsi"/>
          <w:color w:val="000000" w:themeColor="text1"/>
        </w:rPr>
      </w:pPr>
      <w:r w:rsidRPr="002713B1">
        <w:rPr>
          <w:rFonts w:asciiTheme="majorHAnsi" w:hAnsiTheme="majorHAnsi" w:cstheme="majorHAnsi"/>
          <w:color w:val="000000" w:themeColor="text1"/>
        </w:rPr>
        <w:t xml:space="preserve">For practitioner-researcher Kent De Spain, improvisation entails negotiating the ‘relationship between intention and action, between what we want to happen and what is actually happening’ (De Spain 2014: 11). De Spain’s proposition introduces a discussion about the role that presence plays in developing agency in improvisational practices that is also pursued by </w:t>
      </w:r>
      <w:r w:rsidRPr="002713B1">
        <w:rPr>
          <w:rFonts w:asciiTheme="majorHAnsi" w:eastAsiaTheme="majorEastAsia" w:hAnsiTheme="majorHAnsi" w:cstheme="majorHAnsi"/>
          <w:color w:val="000000" w:themeColor="text1"/>
        </w:rPr>
        <w:t xml:space="preserve">practitioner-researchers Susanne </w:t>
      </w:r>
      <w:proofErr w:type="spellStart"/>
      <w:r w:rsidRPr="002713B1">
        <w:rPr>
          <w:rFonts w:asciiTheme="majorHAnsi" w:eastAsiaTheme="majorEastAsia" w:hAnsiTheme="majorHAnsi" w:cstheme="majorHAnsi"/>
          <w:color w:val="000000" w:themeColor="text1"/>
        </w:rPr>
        <w:t>Ravn</w:t>
      </w:r>
      <w:proofErr w:type="spellEnd"/>
      <w:r w:rsidRPr="002713B1">
        <w:rPr>
          <w:rFonts w:asciiTheme="majorHAnsi" w:eastAsiaTheme="majorEastAsia" w:hAnsiTheme="majorHAnsi" w:cstheme="majorHAnsi"/>
          <w:color w:val="000000" w:themeColor="text1"/>
        </w:rPr>
        <w:t xml:space="preserve"> and Simon </w:t>
      </w:r>
      <w:proofErr w:type="spellStart"/>
      <w:r w:rsidRPr="002713B1">
        <w:rPr>
          <w:rFonts w:asciiTheme="majorHAnsi" w:eastAsiaTheme="majorEastAsia" w:hAnsiTheme="majorHAnsi" w:cstheme="majorHAnsi"/>
          <w:color w:val="000000" w:themeColor="text1"/>
        </w:rPr>
        <w:t>Høffding</w:t>
      </w:r>
      <w:proofErr w:type="spellEnd"/>
      <w:r w:rsidRPr="002713B1">
        <w:rPr>
          <w:rFonts w:asciiTheme="majorHAnsi" w:eastAsiaTheme="majorEastAsia" w:hAnsiTheme="majorHAnsi" w:cstheme="majorHAnsi"/>
          <w:color w:val="000000" w:themeColor="text1"/>
        </w:rPr>
        <w:t xml:space="preserve"> (2021). </w:t>
      </w:r>
    </w:p>
    <w:p w14:paraId="0AB1C2A8" w14:textId="77777777" w:rsidR="005F185D" w:rsidRPr="002713B1" w:rsidRDefault="005F185D" w:rsidP="005F185D">
      <w:pPr>
        <w:spacing w:line="480" w:lineRule="auto"/>
        <w:rPr>
          <w:rFonts w:asciiTheme="majorHAnsi" w:hAnsiTheme="majorHAnsi" w:cstheme="majorHAnsi"/>
          <w:color w:val="000000" w:themeColor="text1"/>
        </w:rPr>
      </w:pPr>
    </w:p>
    <w:p w14:paraId="60854E38" w14:textId="77777777" w:rsidR="005F185D" w:rsidRPr="002713B1" w:rsidRDefault="005F185D" w:rsidP="005F185D">
      <w:pPr>
        <w:spacing w:line="480" w:lineRule="auto"/>
        <w:rPr>
          <w:rFonts w:asciiTheme="majorHAnsi" w:eastAsiaTheme="majorEastAsia" w:hAnsiTheme="majorHAnsi" w:cstheme="majorHAnsi"/>
          <w:color w:val="000000" w:themeColor="text1"/>
        </w:rPr>
      </w:pPr>
      <w:proofErr w:type="spellStart"/>
      <w:r w:rsidRPr="002713B1">
        <w:rPr>
          <w:rFonts w:asciiTheme="majorHAnsi" w:eastAsiaTheme="majorEastAsia" w:hAnsiTheme="majorHAnsi" w:cstheme="majorHAnsi"/>
          <w:color w:val="000000" w:themeColor="text1"/>
        </w:rPr>
        <w:t>Ravn</w:t>
      </w:r>
      <w:proofErr w:type="spellEnd"/>
      <w:r w:rsidRPr="002713B1">
        <w:rPr>
          <w:rFonts w:asciiTheme="majorHAnsi" w:eastAsiaTheme="majorEastAsia" w:hAnsiTheme="majorHAnsi" w:cstheme="majorHAnsi"/>
          <w:color w:val="000000" w:themeColor="text1"/>
        </w:rPr>
        <w:t xml:space="preserve"> and </w:t>
      </w:r>
      <w:proofErr w:type="spellStart"/>
      <w:r w:rsidRPr="002713B1">
        <w:rPr>
          <w:rFonts w:asciiTheme="majorHAnsi" w:eastAsiaTheme="majorEastAsia" w:hAnsiTheme="majorHAnsi" w:cstheme="majorHAnsi"/>
          <w:color w:val="000000" w:themeColor="text1"/>
        </w:rPr>
        <w:t>Høffding</w:t>
      </w:r>
      <w:proofErr w:type="spellEnd"/>
      <w:r w:rsidRPr="002713B1">
        <w:rPr>
          <w:rFonts w:asciiTheme="majorHAnsi" w:eastAsiaTheme="majorEastAsia" w:hAnsiTheme="majorHAnsi" w:cstheme="majorHAnsi"/>
          <w:color w:val="000000" w:themeColor="text1"/>
        </w:rPr>
        <w:t xml:space="preserve"> contest the idea that improvisation automatically entails a pre-cognitive response to phenomena but instead advocate that it is a deliberate,</w:t>
      </w:r>
    </w:p>
    <w:p w14:paraId="7516941B" w14:textId="77777777" w:rsidR="005F185D" w:rsidRPr="002713B1" w:rsidRDefault="005F185D" w:rsidP="005F185D">
      <w:pPr>
        <w:ind w:left="720"/>
        <w:rPr>
          <w:rFonts w:asciiTheme="majorHAnsi" w:eastAsiaTheme="majorEastAsia" w:hAnsiTheme="majorHAnsi" w:cstheme="majorHAnsi"/>
          <w:color w:val="000000" w:themeColor="text1"/>
        </w:rPr>
      </w:pPr>
      <w:r w:rsidRPr="002713B1">
        <w:rPr>
          <w:rFonts w:asciiTheme="majorHAnsi" w:eastAsiaTheme="majorEastAsia" w:hAnsiTheme="majorHAnsi" w:cstheme="majorHAnsi"/>
          <w:color w:val="000000" w:themeColor="text1"/>
        </w:rPr>
        <w:t>…sustained and specialized way to practice dance’ that engages a reflexive awareness that is relational to the context that the dance occupies, including, ‘“where” and "for whom” as well as its historical, artistic tradition (</w:t>
      </w:r>
      <w:proofErr w:type="spellStart"/>
      <w:r w:rsidRPr="002713B1">
        <w:rPr>
          <w:rFonts w:asciiTheme="majorHAnsi" w:eastAsiaTheme="majorEastAsia" w:hAnsiTheme="majorHAnsi" w:cstheme="majorHAnsi"/>
          <w:color w:val="000000" w:themeColor="text1"/>
        </w:rPr>
        <w:t>Ravn</w:t>
      </w:r>
      <w:proofErr w:type="spellEnd"/>
      <w:r w:rsidRPr="002713B1">
        <w:rPr>
          <w:rFonts w:asciiTheme="majorHAnsi" w:eastAsiaTheme="majorEastAsia" w:hAnsiTheme="majorHAnsi" w:cstheme="majorHAnsi"/>
          <w:color w:val="000000" w:themeColor="text1"/>
        </w:rPr>
        <w:t xml:space="preserve"> &amp; </w:t>
      </w:r>
      <w:proofErr w:type="spellStart"/>
      <w:r w:rsidRPr="002713B1">
        <w:rPr>
          <w:rFonts w:asciiTheme="majorHAnsi" w:eastAsiaTheme="majorEastAsia" w:hAnsiTheme="majorHAnsi" w:cstheme="majorHAnsi"/>
          <w:color w:val="000000" w:themeColor="text1"/>
        </w:rPr>
        <w:t>Høffding</w:t>
      </w:r>
      <w:proofErr w:type="spellEnd"/>
      <w:r w:rsidRPr="002713B1">
        <w:rPr>
          <w:rFonts w:asciiTheme="majorHAnsi" w:eastAsiaTheme="majorEastAsia" w:hAnsiTheme="majorHAnsi" w:cstheme="majorHAnsi"/>
          <w:color w:val="000000" w:themeColor="text1"/>
        </w:rPr>
        <w:t xml:space="preserve"> 2021: 534). </w:t>
      </w:r>
    </w:p>
    <w:p w14:paraId="7E3CC0DF" w14:textId="77777777" w:rsidR="005F185D" w:rsidRPr="002713B1" w:rsidRDefault="005F185D" w:rsidP="005F185D">
      <w:pPr>
        <w:ind w:left="720"/>
        <w:rPr>
          <w:rFonts w:asciiTheme="majorHAnsi" w:eastAsiaTheme="majorEastAsia" w:hAnsiTheme="majorHAnsi" w:cstheme="majorHAnsi"/>
          <w:color w:val="000000" w:themeColor="text1"/>
        </w:rPr>
      </w:pPr>
    </w:p>
    <w:p w14:paraId="7BC02EF5" w14:textId="77777777" w:rsidR="005F185D" w:rsidRPr="002713B1" w:rsidRDefault="005F185D" w:rsidP="005F185D">
      <w:pPr>
        <w:ind w:left="720"/>
        <w:rPr>
          <w:rFonts w:asciiTheme="majorHAnsi" w:eastAsiaTheme="majorEastAsia" w:hAnsiTheme="majorHAnsi" w:cstheme="majorHAnsi"/>
          <w:color w:val="000000" w:themeColor="text1"/>
        </w:rPr>
      </w:pPr>
    </w:p>
    <w:p w14:paraId="3A6AA489" w14:textId="086E302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eastAsiaTheme="majorEastAsia" w:hAnsiTheme="majorHAnsi" w:cstheme="majorHAnsi"/>
          <w:color w:val="000000" w:themeColor="text1"/>
        </w:rPr>
        <w:lastRenderedPageBreak/>
        <w:t xml:space="preserve">Viewed in this way, improvisation can be considered a refined practice of intentionally cultivating </w:t>
      </w:r>
      <w:r w:rsidR="0072683B" w:rsidRPr="002713B1">
        <w:rPr>
          <w:rFonts w:asciiTheme="majorHAnsi" w:eastAsiaTheme="majorEastAsia" w:hAnsiTheme="majorHAnsi" w:cstheme="majorHAnsi"/>
          <w:color w:val="000000" w:themeColor="text1"/>
        </w:rPr>
        <w:t xml:space="preserve">an awareness of self as agentive in relation to an affective landscape; thus revealing what </w:t>
      </w:r>
      <w:proofErr w:type="spellStart"/>
      <w:r w:rsidR="0072683B" w:rsidRPr="002713B1">
        <w:rPr>
          <w:rFonts w:asciiTheme="majorHAnsi" w:eastAsiaTheme="majorEastAsia" w:hAnsiTheme="majorHAnsi" w:cstheme="majorHAnsi"/>
          <w:color w:val="000000" w:themeColor="text1"/>
        </w:rPr>
        <w:t>Merleau</w:t>
      </w:r>
      <w:proofErr w:type="spellEnd"/>
      <w:r w:rsidR="0072683B" w:rsidRPr="002713B1">
        <w:rPr>
          <w:rFonts w:asciiTheme="majorHAnsi" w:eastAsiaTheme="majorEastAsia" w:hAnsiTheme="majorHAnsi" w:cstheme="majorHAnsi"/>
          <w:color w:val="000000" w:themeColor="text1"/>
        </w:rPr>
        <w:t xml:space="preserve"> – Ponty terms a reversibility.</w:t>
      </w:r>
      <w:r w:rsidR="0072683B" w:rsidRPr="002713B1">
        <w:rPr>
          <w:rStyle w:val="FootnoteReference"/>
          <w:rFonts w:asciiTheme="majorHAnsi" w:eastAsiaTheme="majorEastAsia" w:hAnsiTheme="majorHAnsi" w:cstheme="majorHAnsi"/>
          <w:color w:val="000000" w:themeColor="text1"/>
        </w:rPr>
        <w:footnoteReference w:id="111"/>
      </w:r>
      <w:r w:rsidRPr="002713B1">
        <w:rPr>
          <w:rFonts w:asciiTheme="majorHAnsi" w:eastAsiaTheme="majorEastAsia" w:hAnsiTheme="majorHAnsi" w:cstheme="majorHAnsi"/>
          <w:color w:val="000000" w:themeColor="text1"/>
        </w:rPr>
        <w:t xml:space="preserve"> This is experienced as, for example, a feeling of falling</w:t>
      </w:r>
      <w:r w:rsidRPr="002713B1">
        <w:rPr>
          <w:rFonts w:asciiTheme="majorHAnsi" w:eastAsiaTheme="majorEastAsia" w:hAnsiTheme="majorHAnsi" w:cstheme="majorHAnsi"/>
          <w:i/>
          <w:iCs/>
          <w:color w:val="000000" w:themeColor="text1"/>
        </w:rPr>
        <w:t xml:space="preserve"> </w:t>
      </w:r>
      <w:r w:rsidRPr="002713B1">
        <w:rPr>
          <w:rFonts w:asciiTheme="majorHAnsi" w:eastAsiaTheme="majorEastAsia" w:hAnsiTheme="majorHAnsi" w:cstheme="majorHAnsi"/>
          <w:color w:val="000000" w:themeColor="text1"/>
        </w:rPr>
        <w:t>in and out of relationship with my interior self and myself in dialogue with other exterior, and specific phenomenon, that I notice in the site. As I move, my awareness ebbs and flows as movement forms and dissolve around where my attention is placed</w:t>
      </w:r>
      <w:r w:rsidR="001E34FD" w:rsidRPr="002713B1">
        <w:rPr>
          <w:rFonts w:asciiTheme="majorHAnsi" w:eastAsiaTheme="majorEastAsia" w:hAnsiTheme="majorHAnsi" w:cstheme="majorHAnsi"/>
          <w:color w:val="000000" w:themeColor="text1"/>
        </w:rPr>
        <w:t xml:space="preserve"> ( Doughty 2019).</w:t>
      </w:r>
      <w:r w:rsidRPr="002713B1">
        <w:rPr>
          <w:rFonts w:asciiTheme="majorHAnsi" w:eastAsiaTheme="majorEastAsia" w:hAnsiTheme="majorHAnsi" w:cstheme="majorHAnsi"/>
          <w:color w:val="000000" w:themeColor="text1"/>
        </w:rPr>
        <w:t xml:space="preserve"> This delivers to me a sense that my attention orchestrates and performs particular perspectives in relationship </w:t>
      </w:r>
      <w:r w:rsidRPr="002713B1">
        <w:rPr>
          <w:rFonts w:asciiTheme="majorHAnsi" w:eastAsiaTheme="majorEastAsia" w:hAnsiTheme="majorHAnsi" w:cstheme="majorHAnsi"/>
          <w:i/>
          <w:iCs/>
          <w:color w:val="000000" w:themeColor="text1"/>
        </w:rPr>
        <w:t>with</w:t>
      </w:r>
      <w:r w:rsidRPr="002713B1">
        <w:rPr>
          <w:rFonts w:asciiTheme="majorHAnsi" w:eastAsiaTheme="majorEastAsia" w:hAnsiTheme="majorHAnsi" w:cstheme="majorHAnsi"/>
          <w:color w:val="000000" w:themeColor="text1"/>
        </w:rPr>
        <w:t xml:space="preserve"> the smallest and biggest, human and more-than-human thing that I encounter on the street, such as, a snail, lamppost or cloud.</w:t>
      </w:r>
      <w:r w:rsidR="00C352A1" w:rsidRPr="002713B1">
        <w:rPr>
          <w:rFonts w:asciiTheme="majorHAnsi" w:hAnsiTheme="majorHAnsi" w:cstheme="majorHAnsi"/>
          <w:color w:val="000000" w:themeColor="text1"/>
        </w:rPr>
        <w:t xml:space="preserve"> This</w:t>
      </w:r>
      <w:r w:rsidRPr="002713B1">
        <w:rPr>
          <w:rFonts w:asciiTheme="majorHAnsi" w:hAnsiTheme="majorHAnsi" w:cstheme="majorHAnsi"/>
          <w:color w:val="000000" w:themeColor="text1"/>
        </w:rPr>
        <w:t xml:space="preserve"> introduced the possibility for my practice to foster an awareness in dancers of themselves as, what practitioner-researcher Phil Smith terms ‘a site of perception’ bought into correspondence with the wide horizon</w:t>
      </w:r>
      <w:r w:rsidR="001E34F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of everyday spaces through dancing (Phil Smith 2009: 165).</w:t>
      </w:r>
    </w:p>
    <w:p w14:paraId="2836FF93" w14:textId="77777777" w:rsidR="005F185D" w:rsidRPr="002713B1" w:rsidRDefault="005F185D" w:rsidP="00D4092C">
      <w:pPr>
        <w:pStyle w:val="Heading3"/>
        <w:rPr>
          <w:rFonts w:asciiTheme="majorHAnsi" w:hAnsiTheme="majorHAnsi" w:cstheme="majorHAnsi"/>
          <w:color w:val="000000" w:themeColor="text1"/>
        </w:rPr>
      </w:pPr>
      <w:bookmarkStart w:id="314" w:name="_Toc174621619"/>
      <w:bookmarkStart w:id="315" w:name="_Toc175321096"/>
      <w:bookmarkStart w:id="316" w:name="_Toc177547663"/>
      <w:bookmarkStart w:id="317" w:name="_Toc177893836"/>
      <w:bookmarkStart w:id="318" w:name="_Toc178340149"/>
      <w:bookmarkStart w:id="319" w:name="_Toc211859770"/>
      <w:r w:rsidRPr="002713B1">
        <w:rPr>
          <w:rFonts w:asciiTheme="majorHAnsi" w:hAnsiTheme="majorHAnsi" w:cstheme="majorHAnsi"/>
          <w:color w:val="000000" w:themeColor="text1"/>
        </w:rPr>
        <w:t>The Wide Horizon of Everyday Space.</w:t>
      </w:r>
      <w:bookmarkEnd w:id="314"/>
      <w:bookmarkEnd w:id="315"/>
      <w:bookmarkEnd w:id="316"/>
      <w:bookmarkEnd w:id="317"/>
      <w:bookmarkEnd w:id="318"/>
      <w:bookmarkEnd w:id="319"/>
    </w:p>
    <w:p w14:paraId="60F78224" w14:textId="77777777" w:rsidR="005F185D" w:rsidRPr="002713B1" w:rsidRDefault="005F185D" w:rsidP="005F185D">
      <w:pPr>
        <w:rPr>
          <w:rFonts w:asciiTheme="majorHAnsi" w:hAnsiTheme="majorHAnsi" w:cstheme="majorHAnsi"/>
          <w:color w:val="000000" w:themeColor="text1"/>
        </w:rPr>
      </w:pPr>
    </w:p>
    <w:p w14:paraId="124893D2" w14:textId="77777777" w:rsidR="005F185D" w:rsidRPr="002713B1" w:rsidRDefault="005F185D" w:rsidP="005F185D">
      <w:pPr>
        <w:rPr>
          <w:rFonts w:asciiTheme="majorHAnsi" w:hAnsiTheme="majorHAnsi" w:cstheme="majorHAnsi"/>
          <w:color w:val="000000" w:themeColor="text1"/>
        </w:rPr>
      </w:pPr>
    </w:p>
    <w:p w14:paraId="055B929E" w14:textId="0F45D26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Working outside of the theatre auditorium, the wide-horizon-of-</w:t>
      </w:r>
      <w:r w:rsidR="001E34FD" w:rsidRPr="002713B1">
        <w:rPr>
          <w:rFonts w:asciiTheme="majorHAnsi" w:hAnsiTheme="majorHAnsi" w:cstheme="majorHAnsi"/>
          <w:color w:val="000000" w:themeColor="text1"/>
        </w:rPr>
        <w:t>everyday</w:t>
      </w:r>
      <w:r w:rsidRPr="002713B1">
        <w:rPr>
          <w:rFonts w:asciiTheme="majorHAnsi" w:hAnsiTheme="majorHAnsi" w:cstheme="majorHAnsi"/>
          <w:color w:val="000000" w:themeColor="text1"/>
        </w:rPr>
        <w:t xml:space="preserve">-space; with its sounds, smells, extending sightlines and shifting atmospheres, provides opportunities to explore the ways that </w:t>
      </w:r>
      <w:r w:rsidRPr="002713B1">
        <w:rPr>
          <w:rFonts w:asciiTheme="majorHAnsi" w:hAnsiTheme="majorHAnsi" w:cstheme="majorHAnsi"/>
          <w:i/>
          <w:iCs/>
          <w:color w:val="000000" w:themeColor="text1"/>
        </w:rPr>
        <w:t>real</w:t>
      </w:r>
      <w:r w:rsidRPr="002713B1">
        <w:rPr>
          <w:rFonts w:asciiTheme="majorHAnsi" w:hAnsiTheme="majorHAnsi" w:cstheme="majorHAnsi"/>
          <w:color w:val="000000" w:themeColor="text1"/>
        </w:rPr>
        <w:t xml:space="preserve"> spaces contribute to the overall dramaturgical effect of a site-situated performance. Here, with the absence of a proscenium arch to direct </w:t>
      </w:r>
      <w:r w:rsidR="00757496" w:rsidRPr="002713B1">
        <w:rPr>
          <w:rFonts w:asciiTheme="majorHAnsi" w:hAnsiTheme="majorHAnsi" w:cstheme="majorHAnsi"/>
          <w:color w:val="000000" w:themeColor="text1"/>
        </w:rPr>
        <w:t>spectators’</w:t>
      </w:r>
      <w:r w:rsidRPr="002713B1">
        <w:rPr>
          <w:rFonts w:asciiTheme="majorHAnsi" w:hAnsiTheme="majorHAnsi" w:cstheme="majorHAnsi"/>
          <w:color w:val="000000" w:themeColor="text1"/>
        </w:rPr>
        <w:t xml:space="preserve"> vision, a plurality of views and numerous focal points are presented and along with them, the possibility for performance to be experienced as a network of interrelations played out </w:t>
      </w:r>
      <w:r w:rsidRPr="002713B1">
        <w:rPr>
          <w:rFonts w:asciiTheme="majorHAnsi" w:hAnsiTheme="majorHAnsi" w:cstheme="majorHAnsi"/>
          <w:color w:val="000000" w:themeColor="text1"/>
        </w:rPr>
        <w:lastRenderedPageBreak/>
        <w:t xml:space="preserve">through the orchestration of coinciding dynamics, is initiated (Bleeker in McKinney 2017:3; Hann 2021; </w:t>
      </w:r>
      <w:proofErr w:type="spellStart"/>
      <w:r w:rsidRPr="002713B1">
        <w:rPr>
          <w:rFonts w:asciiTheme="majorHAnsi" w:hAnsiTheme="majorHAnsi" w:cstheme="majorHAnsi"/>
          <w:color w:val="000000" w:themeColor="text1"/>
        </w:rPr>
        <w:t>Déchery</w:t>
      </w:r>
      <w:proofErr w:type="spellEnd"/>
      <w:r w:rsidRPr="002713B1">
        <w:rPr>
          <w:rFonts w:asciiTheme="majorHAnsi" w:hAnsiTheme="majorHAnsi" w:cstheme="majorHAnsi"/>
          <w:color w:val="000000" w:themeColor="text1"/>
        </w:rPr>
        <w:t xml:space="preserve"> and Wilton 2021). </w:t>
      </w:r>
    </w:p>
    <w:p w14:paraId="25147B23" w14:textId="77777777" w:rsidR="005F185D" w:rsidRPr="002713B1" w:rsidRDefault="005F185D" w:rsidP="005F185D">
      <w:pPr>
        <w:spacing w:line="480" w:lineRule="auto"/>
        <w:rPr>
          <w:rFonts w:asciiTheme="majorHAnsi" w:hAnsiTheme="majorHAnsi" w:cstheme="majorHAnsi"/>
          <w:color w:val="000000" w:themeColor="text1"/>
        </w:rPr>
      </w:pPr>
    </w:p>
    <w:p w14:paraId="1DC4A8FC" w14:textId="105D099C"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Hans-Georg Gadamer’s writing on the fusion of horizons introduces an alignment between physical and perceptual spaces that is pertinent to my practice. For Gadamer, a horizon is a conceptual framework that defines the precepts within which a text might be understood, not as ‘… a rigid frontier, but something that moves with one and invites one to advance further’ (Gadamer 2004: 238). Horizons are metaphors of an anticipated shared territory between an author’s intention and the reader’s interpretation; a conceptual point that shifts and evolves as ‘an event of understanding’ as well as a physical seam where earth and sky meet (White 2013: 58). In the context of my practice,</w:t>
      </w:r>
      <w:r w:rsidR="005D0774" w:rsidRPr="002713B1">
        <w:rPr>
          <w:rFonts w:asciiTheme="majorHAnsi" w:hAnsiTheme="majorHAnsi" w:cstheme="majorHAnsi"/>
          <w:color w:val="000000" w:themeColor="text1"/>
        </w:rPr>
        <w:t xml:space="preserve"> the shared horizon is both a geographical site-line, and the conceptual framing of pedestrian’s and dancer’s movement as a single dance performance. Furthermore, in this context,</w:t>
      </w:r>
      <w:r w:rsidRPr="002713B1">
        <w:rPr>
          <w:rFonts w:asciiTheme="majorHAnsi" w:hAnsiTheme="majorHAnsi" w:cstheme="majorHAnsi"/>
          <w:color w:val="000000" w:themeColor="text1"/>
        </w:rPr>
        <w:t xml:space="preserve"> I argue that by introducing a conscious awareness of the particular perspective that a dancer is exploring at any one time in relation to exterior topographical landscapes, they initiate a shared encounter between themselves, audiences, and multiple, simultaneous points in space that are both near and far. </w:t>
      </w:r>
    </w:p>
    <w:p w14:paraId="1C939906" w14:textId="77777777" w:rsidR="005F185D" w:rsidRPr="002713B1" w:rsidRDefault="005F185D" w:rsidP="005F185D">
      <w:pPr>
        <w:spacing w:line="480" w:lineRule="auto"/>
        <w:rPr>
          <w:rFonts w:asciiTheme="majorHAnsi" w:hAnsiTheme="majorHAnsi" w:cstheme="majorHAnsi"/>
          <w:color w:val="000000" w:themeColor="text1"/>
        </w:rPr>
      </w:pPr>
    </w:p>
    <w:p w14:paraId="65624DF9"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explorations into the shared territory between dancers, audiences and the site, were introduced when the dancer </w:t>
      </w:r>
      <w:r w:rsidRPr="002713B1">
        <w:rPr>
          <w:rFonts w:asciiTheme="majorHAnsi" w:eastAsia="Calibri" w:hAnsiTheme="majorHAnsi" w:cstheme="majorHAnsi"/>
          <w:color w:val="000000" w:themeColor="text1"/>
        </w:rPr>
        <w:t xml:space="preserve">met the audience for the first time and </w:t>
      </w:r>
      <w:r w:rsidRPr="002713B1">
        <w:rPr>
          <w:rFonts w:asciiTheme="majorHAnsi" w:hAnsiTheme="majorHAnsi" w:cstheme="majorHAnsi"/>
          <w:color w:val="000000" w:themeColor="text1"/>
        </w:rPr>
        <w:t>enacted a scene titled, the</w:t>
      </w:r>
      <w:r w:rsidRPr="002713B1">
        <w:rPr>
          <w:rFonts w:asciiTheme="majorHAnsi" w:hAnsiTheme="majorHAnsi" w:cstheme="majorHAnsi"/>
          <w:i/>
          <w:iCs/>
          <w:color w:val="000000" w:themeColor="text1"/>
        </w:rPr>
        <w:t xml:space="preserve"> pledge </w:t>
      </w:r>
      <w:r w:rsidRPr="002713B1">
        <w:rPr>
          <w:rFonts w:asciiTheme="majorHAnsi" w:hAnsiTheme="majorHAnsi" w:cstheme="majorHAnsi"/>
          <w:color w:val="000000" w:themeColor="text1"/>
        </w:rPr>
        <w:t>(see Figure 17).</w:t>
      </w:r>
    </w:p>
    <w:p w14:paraId="07563EA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lastRenderedPageBreak/>
        <w:drawing>
          <wp:inline distT="0" distB="0" distL="0" distR="0" wp14:anchorId="6C947A26" wp14:editId="5A056282">
            <wp:extent cx="5212080" cy="3718560"/>
            <wp:effectExtent l="0" t="0" r="0" b="2540"/>
            <wp:docPr id="37" name="Picture 37" descr="A person in a red robe standing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in a red robe standing in a parking lot&#10;&#10;Description automatically generated"/>
                    <pic:cNvPicPr/>
                  </pic:nvPicPr>
                  <pic:blipFill rotWithShape="1">
                    <a:blip r:embed="rId34" cstate="email">
                      <a:extLst>
                        <a:ext uri="{28A0092B-C50C-407E-A947-70E740481C1C}">
                          <a14:useLocalDpi xmlns:a14="http://schemas.microsoft.com/office/drawing/2010/main"/>
                        </a:ext>
                      </a:extLst>
                    </a:blip>
                    <a:srcRect/>
                    <a:stretch/>
                  </pic:blipFill>
                  <pic:spPr bwMode="auto">
                    <a:xfrm>
                      <a:off x="0" y="0"/>
                      <a:ext cx="5212080" cy="3718560"/>
                    </a:xfrm>
                    <a:prstGeom prst="rect">
                      <a:avLst/>
                    </a:prstGeom>
                    <a:ln>
                      <a:noFill/>
                    </a:ln>
                    <a:extLst>
                      <a:ext uri="{53640926-AAD7-44D8-BBD7-CCE9431645EC}">
                        <a14:shadowObscured xmlns:a14="http://schemas.microsoft.com/office/drawing/2010/main"/>
                      </a:ext>
                    </a:extLst>
                  </pic:spPr>
                </pic:pic>
              </a:graphicData>
            </a:graphic>
          </wp:inline>
        </w:drawing>
      </w:r>
    </w:p>
    <w:p w14:paraId="12AE1D15" w14:textId="77777777" w:rsidR="005F185D" w:rsidRPr="002713B1" w:rsidRDefault="005F185D" w:rsidP="005F185D">
      <w:pPr>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17. </w:t>
      </w:r>
      <w:r w:rsidRPr="002713B1">
        <w:rPr>
          <w:rFonts w:asciiTheme="majorHAnsi" w:hAnsiTheme="majorHAnsi" w:cstheme="majorHAnsi"/>
          <w:i/>
          <w:iCs/>
          <w:color w:val="000000" w:themeColor="text1"/>
          <w:sz w:val="20"/>
          <w:szCs w:val="20"/>
        </w:rPr>
        <w:t xml:space="preserve">Dances on Street Corners </w:t>
      </w:r>
      <w:r w:rsidRPr="002713B1">
        <w:rPr>
          <w:rFonts w:asciiTheme="majorHAnsi" w:hAnsiTheme="majorHAnsi" w:cstheme="majorHAnsi"/>
          <w:color w:val="000000" w:themeColor="text1"/>
          <w:sz w:val="20"/>
          <w:szCs w:val="20"/>
        </w:rPr>
        <w:t>(2016), Our City Dances, Brighton (Photography by Otis Schorr-Kon.2021).</w:t>
      </w:r>
    </w:p>
    <w:p w14:paraId="3C9E59A3" w14:textId="77777777" w:rsidR="005F185D" w:rsidRPr="002713B1" w:rsidRDefault="005F185D" w:rsidP="005F185D">
      <w:pPr>
        <w:rPr>
          <w:rFonts w:asciiTheme="majorHAnsi" w:hAnsiTheme="majorHAnsi" w:cstheme="majorHAnsi"/>
          <w:color w:val="000000" w:themeColor="text1"/>
          <w:sz w:val="20"/>
          <w:szCs w:val="20"/>
        </w:rPr>
      </w:pPr>
    </w:p>
    <w:p w14:paraId="21E1A619" w14:textId="77777777" w:rsidR="005F185D" w:rsidRPr="002713B1" w:rsidRDefault="005F185D" w:rsidP="005F185D">
      <w:pPr>
        <w:rPr>
          <w:rFonts w:asciiTheme="majorHAnsi" w:hAnsiTheme="majorHAnsi" w:cstheme="majorHAnsi"/>
          <w:color w:val="000000" w:themeColor="text1"/>
          <w:sz w:val="20"/>
          <w:szCs w:val="20"/>
        </w:rPr>
      </w:pPr>
    </w:p>
    <w:p w14:paraId="68ADC56D" w14:textId="77777777" w:rsidR="005F185D" w:rsidRPr="002713B1" w:rsidRDefault="005F185D" w:rsidP="005F185D">
      <w:pPr>
        <w:spacing w:line="480" w:lineRule="auto"/>
        <w:rPr>
          <w:rFonts w:asciiTheme="majorHAnsi" w:hAnsiTheme="majorHAnsi" w:cstheme="majorHAnsi"/>
          <w:bCs/>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pledge</w:t>
      </w:r>
      <w:r w:rsidRPr="002713B1">
        <w:rPr>
          <w:rFonts w:asciiTheme="majorHAnsi" w:hAnsiTheme="majorHAnsi" w:cstheme="majorHAnsi"/>
          <w:color w:val="000000" w:themeColor="text1"/>
        </w:rPr>
        <w:t xml:space="preserve"> is delivered by the dancer who </w:t>
      </w:r>
      <w:r w:rsidRPr="002713B1">
        <w:rPr>
          <w:rStyle w:val="normaltextrun"/>
          <w:rFonts w:asciiTheme="majorHAnsi" w:eastAsiaTheme="majorEastAsia" w:hAnsiTheme="majorHAnsi" w:cstheme="majorHAnsi"/>
          <w:color w:val="000000" w:themeColor="text1"/>
        </w:rPr>
        <w:t>assumes the physicality of a ‘tour guide’ and, speaking directly to the audience, presents a series of simple hand gestures and spoken phrases that reinforce the message that the audience is to follow and copy her as active participants in the production.</w:t>
      </w:r>
      <w:r w:rsidRPr="002713B1">
        <w:rPr>
          <w:rFonts w:asciiTheme="majorHAnsi" w:hAnsiTheme="majorHAnsi" w:cstheme="majorHAnsi"/>
          <w:color w:val="000000" w:themeColor="text1"/>
        </w:rPr>
        <w:t xml:space="preserve"> Journal notes made after the first performance of</w:t>
      </w:r>
      <w:r w:rsidRPr="002713B1">
        <w:rPr>
          <w:rFonts w:asciiTheme="majorHAnsi" w:hAnsiTheme="majorHAnsi" w:cstheme="majorHAnsi"/>
          <w:i/>
          <w:iCs/>
          <w:color w:val="000000" w:themeColor="text1"/>
        </w:rPr>
        <w:t xml:space="preserve"> 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state that</w:t>
      </w:r>
      <w:r w:rsidRPr="002713B1">
        <w:rPr>
          <w:rFonts w:asciiTheme="majorHAnsi" w:hAnsiTheme="majorHAnsi" w:cstheme="majorHAnsi"/>
          <w:i/>
          <w:iCs/>
          <w:color w:val="000000" w:themeColor="text1"/>
        </w:rPr>
        <w:t xml:space="preserve"> </w:t>
      </w:r>
    </w:p>
    <w:p w14:paraId="6D7BD736" w14:textId="77777777" w:rsidR="005F185D" w:rsidRPr="002713B1" w:rsidRDefault="005F185D" w:rsidP="005F185D">
      <w:pPr>
        <w:ind w:left="720"/>
        <w:rPr>
          <w:rFonts w:asciiTheme="majorHAnsi" w:eastAsia="Calibri" w:hAnsiTheme="majorHAnsi" w:cstheme="majorHAnsi"/>
          <w:i/>
          <w:color w:val="000000" w:themeColor="text1"/>
        </w:rPr>
      </w:pPr>
      <w:r w:rsidRPr="002713B1">
        <w:rPr>
          <w:rFonts w:asciiTheme="majorHAnsi" w:hAnsiTheme="majorHAnsi" w:cstheme="majorHAnsi"/>
          <w:color w:val="000000" w:themeColor="text1"/>
        </w:rPr>
        <w:t>…</w:t>
      </w:r>
      <w:r w:rsidRPr="002713B1">
        <w:rPr>
          <w:rFonts w:asciiTheme="majorHAnsi" w:eastAsia="Calibri" w:hAnsiTheme="majorHAnsi" w:cstheme="majorHAnsi"/>
          <w:i/>
          <w:color w:val="000000" w:themeColor="text1"/>
        </w:rPr>
        <w:t>the audience is galvanised into their role as spectators-participants by the enactment of a ‘pantomime’ disclaimer of responsibility; a two finger “Brownie” salute, and the repetition of the words ‘I promise to take full responsibility for myself during the duration of the performance’, seals the deal.</w:t>
      </w:r>
    </w:p>
    <w:p w14:paraId="42FC330B" w14:textId="1EC655A4" w:rsidR="005F185D" w:rsidRPr="002713B1" w:rsidRDefault="005F185D" w:rsidP="005F185D">
      <w:pPr>
        <w:ind w:left="5760"/>
        <w:rPr>
          <w:rFonts w:asciiTheme="majorHAnsi" w:eastAsia="Calibri" w:hAnsiTheme="majorHAnsi" w:cstheme="majorHAnsi"/>
          <w:color w:val="000000" w:themeColor="text1"/>
        </w:rPr>
      </w:pPr>
      <w:r w:rsidRPr="002713B1">
        <w:rPr>
          <w:rFonts w:asciiTheme="majorHAnsi" w:eastAsia="Calibri" w:hAnsiTheme="majorHAnsi" w:cstheme="majorHAnsi"/>
          <w:i/>
          <w:color w:val="000000" w:themeColor="text1"/>
        </w:rPr>
        <w:t xml:space="preserve"> </w:t>
      </w:r>
      <w:r w:rsidRPr="002713B1">
        <w:rPr>
          <w:rFonts w:asciiTheme="majorHAnsi" w:eastAsia="Calibri" w:hAnsiTheme="majorHAnsi" w:cstheme="majorHAnsi"/>
          <w:color w:val="000000" w:themeColor="text1"/>
        </w:rPr>
        <w:t>(</w:t>
      </w:r>
      <w:r w:rsidR="00643A14" w:rsidRPr="002713B1">
        <w:rPr>
          <w:rFonts w:asciiTheme="majorHAnsi" w:eastAsia="Calibri" w:hAnsiTheme="majorHAnsi" w:cstheme="majorHAnsi"/>
          <w:color w:val="000000" w:themeColor="text1"/>
        </w:rPr>
        <w:t>Farman</w:t>
      </w:r>
      <w:r w:rsidRPr="002713B1">
        <w:rPr>
          <w:rFonts w:asciiTheme="majorHAnsi" w:eastAsia="Calibri" w:hAnsiTheme="majorHAnsi" w:cstheme="majorHAnsi"/>
          <w:color w:val="000000" w:themeColor="text1"/>
        </w:rPr>
        <w:t xml:space="preserve"> April 2016).</w:t>
      </w:r>
    </w:p>
    <w:p w14:paraId="6EE47B2B" w14:textId="77777777" w:rsidR="005F185D" w:rsidRPr="002713B1" w:rsidRDefault="005F185D" w:rsidP="005F185D">
      <w:pPr>
        <w:spacing w:line="480" w:lineRule="auto"/>
        <w:rPr>
          <w:rFonts w:asciiTheme="majorHAnsi" w:hAnsiTheme="majorHAnsi" w:cstheme="majorHAnsi"/>
          <w:b/>
          <w:bCs/>
          <w:color w:val="000000" w:themeColor="text1"/>
        </w:rPr>
      </w:pPr>
    </w:p>
    <w:p w14:paraId="6A3FB1EF" w14:textId="77777777" w:rsidR="004B6C27"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painting,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by Peter Bruegel the Elder (1560), afforded me further valuable insights into the potential for the dynamics, depth and width of</w:t>
      </w:r>
      <w:r w:rsidRPr="002713B1">
        <w:rPr>
          <w:rFonts w:asciiTheme="majorHAnsi" w:hAnsiTheme="majorHAnsi" w:cstheme="majorHAnsi"/>
          <w:i/>
          <w:iCs/>
          <w:color w:val="000000" w:themeColor="text1"/>
        </w:rPr>
        <w:t xml:space="preserve"> real, </w:t>
      </w:r>
      <w:r w:rsidRPr="002713B1">
        <w:rPr>
          <w:rFonts w:asciiTheme="majorHAnsi" w:hAnsiTheme="majorHAnsi" w:cstheme="majorHAnsi"/>
          <w:color w:val="000000" w:themeColor="text1"/>
        </w:rPr>
        <w:t>everyday spaces to be framed in specific ways so that the performance might be experienced as a shared territory negotiated by dancers and her audience.</w:t>
      </w:r>
    </w:p>
    <w:p w14:paraId="595C90BF" w14:textId="72F2DE1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Bruegel’s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depicts a town that has been taken over by children playing popular Flemish games (Bianconi 1969; Gibson 2006). A relevant feature of the painting is the distribution of action evenly across a horizontal plane that has no clear centre. This flattens the space and breaks with Cartesian/Renaissance perspective, which, it is generally established, functions to frame a singular, privileged view reserved for sovereigns and in so doing, reinforces socio-political values and hierarchies (Jay </w:t>
      </w:r>
      <w:r w:rsidR="00757496" w:rsidRPr="002713B1">
        <w:rPr>
          <w:rFonts w:asciiTheme="majorHAnsi" w:hAnsiTheme="majorHAnsi" w:cstheme="majorHAnsi"/>
          <w:color w:val="000000" w:themeColor="text1"/>
        </w:rPr>
        <w:t>1993; McKinney</w:t>
      </w:r>
      <w:r w:rsidRPr="002713B1">
        <w:rPr>
          <w:rFonts w:asciiTheme="majorHAnsi" w:hAnsiTheme="majorHAnsi" w:cstheme="majorHAnsi"/>
          <w:color w:val="000000" w:themeColor="text1"/>
        </w:rPr>
        <w:t xml:space="preserve"> 2021; </w:t>
      </w:r>
      <w:proofErr w:type="spellStart"/>
      <w:r w:rsidRPr="002713B1">
        <w:rPr>
          <w:rFonts w:asciiTheme="majorHAnsi" w:hAnsiTheme="majorHAnsi" w:cstheme="majorHAnsi"/>
          <w:color w:val="000000" w:themeColor="text1"/>
        </w:rPr>
        <w:t>Déchery</w:t>
      </w:r>
      <w:proofErr w:type="spellEnd"/>
      <w:r w:rsidRPr="002713B1">
        <w:rPr>
          <w:rFonts w:asciiTheme="majorHAnsi" w:hAnsiTheme="majorHAnsi" w:cstheme="majorHAnsi"/>
          <w:color w:val="000000" w:themeColor="text1"/>
        </w:rPr>
        <w:t xml:space="preserve"> and Wilton 2021) and renders spectators, disembodied, ‘compliant and passive’ (McKinney 2017: 3). </w:t>
      </w:r>
    </w:p>
    <w:p w14:paraId="4F29CEEB" w14:textId="77777777" w:rsidR="005F185D" w:rsidRPr="002713B1" w:rsidRDefault="005F185D" w:rsidP="005F185D">
      <w:pPr>
        <w:spacing w:line="480" w:lineRule="auto"/>
        <w:rPr>
          <w:rFonts w:asciiTheme="majorHAnsi" w:hAnsiTheme="majorHAnsi" w:cstheme="majorHAnsi"/>
          <w:color w:val="000000" w:themeColor="text1"/>
        </w:rPr>
      </w:pPr>
    </w:p>
    <w:p w14:paraId="11F3FDEB" w14:textId="52A2AF7A" w:rsidR="005F185D"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contrast, scenographer and researcher Joselin McKinney, citing Alpers (1983) and Jay (1988), argues that the rejection of a singular perspective point that is found in early Dutch paintings results in there being ‘no clearly situated viewer’ (Alpers 1983:44 in McKinney 2017:8). This leaves their ‘eye free to roam’ and ‘free to conjecture’ and initiates them in the act of viewing (McKinney 2017: 10). McKinney’s notion that audiences might participate in the act of viewing, resonates with explorations into the ways that attending to the wide-horizon afforded by outdoor sites, has the potential to foster an embodied awareness and a sense of agency in audiences. Viewed in this way, the painting can be said to invite viewers to include themselves in what they see by actively engaging their own embodied relationship to it (McKinney 2017). </w:t>
      </w:r>
    </w:p>
    <w:p w14:paraId="4632CE7C" w14:textId="77777777" w:rsidR="004B6C27" w:rsidRPr="002713B1" w:rsidRDefault="004B6C27" w:rsidP="005F185D">
      <w:pPr>
        <w:spacing w:line="480" w:lineRule="auto"/>
        <w:rPr>
          <w:rFonts w:asciiTheme="majorHAnsi" w:hAnsiTheme="majorHAnsi" w:cstheme="majorHAnsi"/>
          <w:color w:val="000000" w:themeColor="text1"/>
        </w:rPr>
      </w:pPr>
    </w:p>
    <w:p w14:paraId="14A94925" w14:textId="5F01526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 further significance of the painting to my practice, is established by the fact that although absorbed in play, the children are engaged in sacred rit</w:t>
      </w:r>
      <w:r w:rsidR="00DF2E3E" w:rsidRPr="002713B1">
        <w:rPr>
          <w:rFonts w:asciiTheme="majorHAnsi" w:hAnsiTheme="majorHAnsi" w:cstheme="majorHAnsi"/>
          <w:color w:val="000000" w:themeColor="text1"/>
        </w:rPr>
        <w:t>es</w:t>
      </w:r>
      <w:r w:rsidRPr="002713B1">
        <w:rPr>
          <w:rFonts w:asciiTheme="majorHAnsi" w:hAnsiTheme="majorHAnsi" w:cstheme="majorHAnsi"/>
          <w:color w:val="000000" w:themeColor="text1"/>
        </w:rPr>
        <w:t xml:space="preserve"> associated with adult</w:t>
      </w:r>
      <w:r w:rsidR="00DF2E3E" w:rsidRPr="002713B1">
        <w:rPr>
          <w:rFonts w:asciiTheme="majorHAnsi" w:hAnsiTheme="majorHAnsi" w:cstheme="majorHAnsi"/>
          <w:color w:val="000000" w:themeColor="text1"/>
        </w:rPr>
        <w:t>, social</w:t>
      </w:r>
      <w:r w:rsidRPr="002713B1">
        <w:rPr>
          <w:rFonts w:asciiTheme="majorHAnsi" w:hAnsiTheme="majorHAnsi" w:cstheme="majorHAnsi"/>
          <w:color w:val="000000" w:themeColor="text1"/>
        </w:rPr>
        <w:t xml:space="preserve"> life, such as </w:t>
      </w:r>
      <w:r w:rsidR="00DF2E3E" w:rsidRPr="002713B1">
        <w:rPr>
          <w:rFonts w:asciiTheme="majorHAnsi" w:hAnsiTheme="majorHAnsi" w:cstheme="majorHAnsi"/>
          <w:color w:val="000000" w:themeColor="text1"/>
        </w:rPr>
        <w:t xml:space="preserve">a christening or </w:t>
      </w:r>
      <w:r w:rsidRPr="002713B1">
        <w:rPr>
          <w:rFonts w:asciiTheme="majorHAnsi" w:hAnsiTheme="majorHAnsi" w:cstheme="majorHAnsi"/>
          <w:color w:val="000000" w:themeColor="text1"/>
        </w:rPr>
        <w:t>marri</w:t>
      </w:r>
      <w:r w:rsidR="00DF2E3E" w:rsidRPr="002713B1">
        <w:rPr>
          <w:rFonts w:asciiTheme="majorHAnsi" w:hAnsiTheme="majorHAnsi" w:cstheme="majorHAnsi"/>
          <w:color w:val="000000" w:themeColor="text1"/>
        </w:rPr>
        <w:t>age</w:t>
      </w:r>
      <w:r w:rsidRPr="002713B1">
        <w:rPr>
          <w:rFonts w:asciiTheme="majorHAnsi" w:hAnsiTheme="majorHAnsi" w:cstheme="majorHAnsi"/>
          <w:color w:val="000000" w:themeColor="text1"/>
        </w:rPr>
        <w:t xml:space="preserve"> (Bianconi 1969: </w:t>
      </w:r>
      <w:proofErr w:type="spellStart"/>
      <w:r w:rsidRPr="002713B1">
        <w:rPr>
          <w:rFonts w:asciiTheme="majorHAnsi" w:hAnsiTheme="majorHAnsi" w:cstheme="majorHAnsi"/>
          <w:color w:val="000000" w:themeColor="text1"/>
        </w:rPr>
        <w:t>Marijnissen</w:t>
      </w:r>
      <w:proofErr w:type="spellEnd"/>
      <w:r w:rsidRPr="002713B1">
        <w:rPr>
          <w:rFonts w:asciiTheme="majorHAnsi" w:hAnsiTheme="majorHAnsi" w:cstheme="majorHAnsi"/>
          <w:color w:val="000000" w:themeColor="text1"/>
        </w:rPr>
        <w:t xml:space="preserve"> 1971: 106; O’Sullivan 1994). In citing the painting as a </w:t>
      </w:r>
      <w:r w:rsidR="00757496" w:rsidRPr="002713B1">
        <w:rPr>
          <w:rFonts w:asciiTheme="majorHAnsi" w:hAnsiTheme="majorHAnsi" w:cstheme="majorHAnsi"/>
          <w:color w:val="000000" w:themeColor="text1"/>
        </w:rPr>
        <w:t>source,</w:t>
      </w:r>
      <w:r w:rsidRPr="002713B1">
        <w:rPr>
          <w:rFonts w:asciiTheme="majorHAnsi" w:hAnsiTheme="majorHAnsi" w:cstheme="majorHAnsi"/>
          <w:color w:val="000000" w:themeColor="text1"/>
        </w:rPr>
        <w:t xml:space="preserve"> I demonstrate links between it and approaches employed in </w:t>
      </w:r>
      <w:r w:rsidRPr="002713B1">
        <w:rPr>
          <w:rFonts w:asciiTheme="majorHAnsi" w:hAnsiTheme="majorHAnsi" w:cstheme="majorHAnsi"/>
          <w:color w:val="000000" w:themeColor="text1"/>
        </w:rPr>
        <w:lastRenderedPageBreak/>
        <w:t xml:space="preserve">my practice to integrate quotidian or mundane actions and places in performance.  For example, in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the performance provides a lens through which the movements of pedestrians using the staircase is seen in relation to the dancers who move up, down and across its vertical and horizontal planes. Thus, everything that is captured in the performance is incorporated in a single, unified field of movement and has the potential to be considered a part of the choreography (see Figure 18).  </w:t>
      </w:r>
    </w:p>
    <w:p w14:paraId="3D67DD18"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b/>
          <w:bCs/>
          <w:noProof/>
          <w:color w:val="000000" w:themeColor="text1"/>
        </w:rPr>
        <w:drawing>
          <wp:inline distT="0" distB="0" distL="0" distR="0" wp14:anchorId="1965AF72" wp14:editId="75EB2C0A">
            <wp:extent cx="3776345" cy="5173980"/>
            <wp:effectExtent l="0" t="0" r="0" b="0"/>
            <wp:docPr id="17" name="Picture 17" descr="A person kneeling on a set of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erson kneeling on a set of stairs&#10;&#10;Description automatically generated"/>
                    <pic:cNvPicPr/>
                  </pic:nvPicPr>
                  <pic:blipFill>
                    <a:blip r:embed="rId35" cstate="email">
                      <a:extLst>
                        <a:ext uri="{28A0092B-C50C-407E-A947-70E740481C1C}">
                          <a14:useLocalDpi xmlns:a14="http://schemas.microsoft.com/office/drawing/2010/main"/>
                        </a:ext>
                      </a:extLst>
                    </a:blip>
                    <a:stretch>
                      <a:fillRect/>
                    </a:stretch>
                  </pic:blipFill>
                  <pic:spPr>
                    <a:xfrm>
                      <a:off x="0" y="0"/>
                      <a:ext cx="3812607" cy="5223663"/>
                    </a:xfrm>
                    <a:prstGeom prst="rect">
                      <a:avLst/>
                    </a:prstGeom>
                  </pic:spPr>
                </pic:pic>
              </a:graphicData>
            </a:graphic>
          </wp:inline>
        </w:drawing>
      </w:r>
    </w:p>
    <w:p w14:paraId="5499B497" w14:textId="77777777"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18. </w:t>
      </w:r>
      <w:r w:rsidRPr="002713B1">
        <w:rPr>
          <w:rFonts w:asciiTheme="majorHAnsi" w:hAnsiTheme="majorHAnsi" w:cstheme="majorHAnsi"/>
          <w:i/>
          <w:iCs/>
          <w:color w:val="000000" w:themeColor="text1"/>
          <w:sz w:val="20"/>
          <w:szCs w:val="20"/>
        </w:rPr>
        <w:t xml:space="preserve">Children’s Games </w:t>
      </w:r>
      <w:r w:rsidRPr="002713B1">
        <w:rPr>
          <w:rFonts w:asciiTheme="majorHAnsi" w:hAnsiTheme="majorHAnsi" w:cstheme="majorHAnsi"/>
          <w:color w:val="000000" w:themeColor="text1"/>
          <w:sz w:val="20"/>
          <w:szCs w:val="20"/>
        </w:rPr>
        <w:t>Brighton. (Photograph by Mason Pretorius 2019)</w:t>
      </w:r>
    </w:p>
    <w:p w14:paraId="27B1DAA6" w14:textId="77777777" w:rsidR="005F185D" w:rsidRPr="002713B1" w:rsidRDefault="005F185D" w:rsidP="005F185D">
      <w:pPr>
        <w:spacing w:line="480" w:lineRule="auto"/>
        <w:rPr>
          <w:rFonts w:asciiTheme="majorHAnsi" w:hAnsiTheme="majorHAnsi" w:cstheme="majorHAnsi"/>
          <w:color w:val="000000" w:themeColor="text1"/>
        </w:rPr>
      </w:pPr>
    </w:p>
    <w:p w14:paraId="2FD97A8A" w14:textId="7816BE00"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reconfiguring of pedestrian movement into dance-action is seen in Steve Paxton’s work </w:t>
      </w:r>
      <w:r w:rsidRPr="002713B1">
        <w:rPr>
          <w:rFonts w:asciiTheme="majorHAnsi" w:hAnsiTheme="majorHAnsi" w:cstheme="majorHAnsi"/>
          <w:i/>
          <w:iCs/>
          <w:color w:val="000000" w:themeColor="text1"/>
        </w:rPr>
        <w:t xml:space="preserve"> </w:t>
      </w:r>
      <w:proofErr w:type="spellStart"/>
      <w:r w:rsidRPr="002713B1">
        <w:rPr>
          <w:rFonts w:asciiTheme="majorHAnsi" w:hAnsiTheme="majorHAnsi" w:cstheme="majorHAnsi"/>
          <w:i/>
          <w:iCs/>
          <w:color w:val="000000" w:themeColor="text1"/>
        </w:rPr>
        <w:t>Satisfyin</w:t>
      </w:r>
      <w:proofErr w:type="spellEnd"/>
      <w:r w:rsidRPr="002713B1">
        <w:rPr>
          <w:rFonts w:asciiTheme="majorHAnsi" w:hAnsiTheme="majorHAnsi" w:cstheme="majorHAnsi"/>
          <w:i/>
          <w:iCs/>
          <w:color w:val="000000" w:themeColor="text1"/>
        </w:rPr>
        <w:t xml:space="preserve"> Lover</w:t>
      </w:r>
      <w:r w:rsidRPr="002713B1">
        <w:rPr>
          <w:rFonts w:asciiTheme="majorHAnsi" w:hAnsiTheme="majorHAnsi" w:cstheme="majorHAnsi"/>
          <w:color w:val="000000" w:themeColor="text1"/>
        </w:rPr>
        <w:t xml:space="preserve"> (1967). </w:t>
      </w:r>
      <w:proofErr w:type="spellStart"/>
      <w:r w:rsidRPr="002713B1">
        <w:rPr>
          <w:rFonts w:asciiTheme="majorHAnsi" w:hAnsiTheme="majorHAnsi" w:cstheme="majorHAnsi"/>
          <w:i/>
          <w:iCs/>
          <w:color w:val="000000" w:themeColor="text1"/>
        </w:rPr>
        <w:t>Satisfyin</w:t>
      </w:r>
      <w:proofErr w:type="spellEnd"/>
      <w:r w:rsidRPr="002713B1">
        <w:rPr>
          <w:rFonts w:asciiTheme="majorHAnsi" w:hAnsiTheme="majorHAnsi" w:cstheme="majorHAnsi"/>
          <w:i/>
          <w:iCs/>
          <w:color w:val="000000" w:themeColor="text1"/>
        </w:rPr>
        <w:t xml:space="preserve"> Lover</w:t>
      </w:r>
      <w:r w:rsidRPr="002713B1">
        <w:rPr>
          <w:rFonts w:asciiTheme="majorHAnsi" w:hAnsiTheme="majorHAnsi" w:cstheme="majorHAnsi"/>
          <w:color w:val="000000" w:themeColor="text1"/>
        </w:rPr>
        <w:t xml:space="preserve"> (Paxton 1967) is composed of people walking, pausing </w:t>
      </w:r>
      <w:r w:rsidRPr="002713B1">
        <w:rPr>
          <w:rFonts w:asciiTheme="majorHAnsi" w:hAnsiTheme="majorHAnsi" w:cstheme="majorHAnsi"/>
          <w:color w:val="000000" w:themeColor="text1"/>
        </w:rPr>
        <w:lastRenderedPageBreak/>
        <w:t xml:space="preserve">or sitting on stage. This accentuates individual variations in pace, alignment and walking rhythm whilst highlighting the differences between dance and non-dance vocabularies (Burt 2006). </w:t>
      </w:r>
    </w:p>
    <w:p w14:paraId="1B83FB31" w14:textId="77777777" w:rsidR="00D017A5" w:rsidRPr="002713B1" w:rsidRDefault="00D017A5" w:rsidP="005F185D">
      <w:pPr>
        <w:spacing w:line="480" w:lineRule="auto"/>
        <w:rPr>
          <w:rFonts w:asciiTheme="majorHAnsi" w:hAnsiTheme="majorHAnsi" w:cstheme="majorHAnsi"/>
          <w:color w:val="000000" w:themeColor="text1"/>
        </w:rPr>
      </w:pPr>
    </w:p>
    <w:p w14:paraId="453EBA34"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the movement of pedestrians travelling through the site was framed as uncast actors so that, as is observed in </w:t>
      </w:r>
      <w:proofErr w:type="spellStart"/>
      <w:r w:rsidRPr="002713B1">
        <w:rPr>
          <w:rFonts w:asciiTheme="majorHAnsi" w:hAnsiTheme="majorHAnsi" w:cstheme="majorHAnsi"/>
          <w:i/>
          <w:iCs/>
          <w:color w:val="000000" w:themeColor="text1"/>
        </w:rPr>
        <w:t>Satisfyin</w:t>
      </w:r>
      <w:proofErr w:type="spellEnd"/>
      <w:r w:rsidRPr="002713B1">
        <w:rPr>
          <w:rFonts w:asciiTheme="majorHAnsi" w:hAnsiTheme="majorHAnsi" w:cstheme="majorHAnsi"/>
          <w:i/>
          <w:iCs/>
          <w:color w:val="000000" w:themeColor="text1"/>
        </w:rPr>
        <w:t xml:space="preserve"> Lover</w:t>
      </w:r>
      <w:r w:rsidRPr="002713B1">
        <w:rPr>
          <w:rFonts w:asciiTheme="majorHAnsi" w:hAnsiTheme="majorHAnsi" w:cstheme="majorHAnsi"/>
          <w:color w:val="000000" w:themeColor="text1"/>
        </w:rPr>
        <w:t xml:space="preserve"> (Paxton 1967), their movements were placed under scrutiny and contributed to the overarching meaning of the work (see Figure 19).</w:t>
      </w:r>
    </w:p>
    <w:p w14:paraId="127A2DF7" w14:textId="77777777" w:rsidR="005F185D" w:rsidRPr="002713B1" w:rsidRDefault="005F185D" w:rsidP="00D017A5">
      <w:pPr>
        <w:rPr>
          <w:rFonts w:asciiTheme="majorHAnsi" w:hAnsiTheme="majorHAnsi" w:cstheme="majorHAnsi"/>
          <w:color w:val="000000" w:themeColor="text1"/>
        </w:rPr>
      </w:pPr>
      <w:r w:rsidRPr="002713B1">
        <w:rPr>
          <w:rFonts w:asciiTheme="majorHAnsi" w:hAnsiTheme="majorHAnsi" w:cstheme="majorHAnsi"/>
          <w:noProof/>
          <w:color w:val="000000" w:themeColor="text1"/>
        </w:rPr>
        <w:drawing>
          <wp:inline distT="0" distB="0" distL="0" distR="0" wp14:anchorId="76101C1B" wp14:editId="0AEB09FF">
            <wp:extent cx="3604737" cy="4965291"/>
            <wp:effectExtent l="0" t="0" r="2540" b="635"/>
            <wp:docPr id="19" name="Picture 19" descr="A group of people walking up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people walking up stairs&#10;&#10;Description automatically generated"/>
                    <pic:cNvPicPr/>
                  </pic:nvPicPr>
                  <pic:blipFill>
                    <a:blip r:embed="rId36" cstate="email">
                      <a:extLst>
                        <a:ext uri="{28A0092B-C50C-407E-A947-70E740481C1C}">
                          <a14:useLocalDpi xmlns:a14="http://schemas.microsoft.com/office/drawing/2010/main"/>
                        </a:ext>
                      </a:extLst>
                    </a:blip>
                    <a:stretch>
                      <a:fillRect/>
                    </a:stretch>
                  </pic:blipFill>
                  <pic:spPr>
                    <a:xfrm>
                      <a:off x="0" y="0"/>
                      <a:ext cx="3670888" cy="5056409"/>
                    </a:xfrm>
                    <a:prstGeom prst="rect">
                      <a:avLst/>
                    </a:prstGeom>
                  </pic:spPr>
                </pic:pic>
              </a:graphicData>
            </a:graphic>
          </wp:inline>
        </w:drawing>
      </w:r>
    </w:p>
    <w:p w14:paraId="744224BC" w14:textId="289A0F0B" w:rsidR="005F185D" w:rsidRDefault="005F185D" w:rsidP="00D017A5">
      <w:pPr>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19. </w:t>
      </w:r>
      <w:r w:rsidRPr="002713B1">
        <w:rPr>
          <w:rFonts w:asciiTheme="majorHAnsi" w:hAnsiTheme="majorHAnsi" w:cstheme="majorHAnsi"/>
          <w:i/>
          <w:iCs/>
          <w:color w:val="000000" w:themeColor="text1"/>
          <w:sz w:val="20"/>
          <w:szCs w:val="20"/>
        </w:rPr>
        <w:t>Children’s Games</w:t>
      </w:r>
      <w:r w:rsidRPr="002713B1">
        <w:rPr>
          <w:rFonts w:asciiTheme="majorHAnsi" w:hAnsiTheme="majorHAnsi" w:cstheme="majorHAnsi"/>
          <w:color w:val="000000" w:themeColor="text1"/>
          <w:sz w:val="20"/>
          <w:szCs w:val="20"/>
        </w:rPr>
        <w:t xml:space="preserve"> Brighton (2019) (Photography by Mason Pretorius)</w:t>
      </w:r>
    </w:p>
    <w:p w14:paraId="393FDE15" w14:textId="6237913C" w:rsidR="004B6C27" w:rsidRDefault="004B6C27" w:rsidP="00D017A5">
      <w:pPr>
        <w:rPr>
          <w:rFonts w:asciiTheme="majorHAnsi" w:hAnsiTheme="majorHAnsi" w:cstheme="majorHAnsi"/>
          <w:color w:val="000000" w:themeColor="text1"/>
          <w:sz w:val="20"/>
          <w:szCs w:val="20"/>
        </w:rPr>
      </w:pPr>
    </w:p>
    <w:p w14:paraId="08CBA130" w14:textId="77777777" w:rsidR="004B6C27" w:rsidRPr="002713B1" w:rsidRDefault="004B6C27" w:rsidP="00D017A5">
      <w:pPr>
        <w:rPr>
          <w:rFonts w:asciiTheme="majorHAnsi" w:hAnsiTheme="majorHAnsi" w:cstheme="majorHAnsi"/>
          <w:color w:val="000000" w:themeColor="text1"/>
          <w:sz w:val="20"/>
          <w:szCs w:val="20"/>
        </w:rPr>
      </w:pPr>
    </w:p>
    <w:p w14:paraId="1868BA7D" w14:textId="7657A5A1" w:rsidR="000F2E88" w:rsidRPr="00604DBA" w:rsidRDefault="00604DBA" w:rsidP="000F2E88">
      <w:pPr>
        <w:spacing w:line="480" w:lineRule="auto"/>
        <w:rPr>
          <w:rFonts w:asciiTheme="majorHAnsi" w:hAnsiTheme="majorHAnsi" w:cstheme="majorHAnsi"/>
          <w:color w:val="000000" w:themeColor="text1"/>
        </w:rPr>
      </w:pPr>
      <w:r>
        <w:rPr>
          <w:rFonts w:asciiTheme="majorHAnsi" w:hAnsiTheme="majorHAnsi" w:cstheme="majorHAnsi"/>
          <w:color w:val="000000" w:themeColor="text1"/>
        </w:rPr>
        <w:lastRenderedPageBreak/>
        <w:t xml:space="preserve">Working with audience participants in </w:t>
      </w:r>
      <w:r w:rsidR="002B1609" w:rsidRPr="002713B1">
        <w:rPr>
          <w:rFonts w:asciiTheme="majorHAnsi" w:hAnsiTheme="majorHAnsi" w:cstheme="majorHAnsi"/>
          <w:i/>
          <w:iCs/>
          <w:color w:val="000000" w:themeColor="text1"/>
        </w:rPr>
        <w:t xml:space="preserve">Dances on Street Corners </w:t>
      </w:r>
      <w:r w:rsidR="002B1609" w:rsidRPr="002713B1">
        <w:rPr>
          <w:rFonts w:asciiTheme="majorHAnsi" w:hAnsiTheme="majorHAnsi" w:cstheme="majorHAnsi"/>
          <w:color w:val="000000" w:themeColor="text1"/>
        </w:rPr>
        <w:t>(2016)</w:t>
      </w:r>
      <w:r>
        <w:rPr>
          <w:rFonts w:asciiTheme="majorHAnsi" w:hAnsiTheme="majorHAnsi" w:cstheme="majorHAnsi"/>
          <w:color w:val="000000" w:themeColor="text1"/>
        </w:rPr>
        <w:t xml:space="preserve"> raises questions about the ethics of my practice.</w:t>
      </w:r>
      <w:r w:rsidR="000F2E88" w:rsidRPr="002713B1">
        <w:rPr>
          <w:rFonts w:asciiTheme="majorHAnsi" w:hAnsiTheme="majorHAnsi" w:cstheme="majorHAnsi"/>
          <w:color w:val="000000" w:themeColor="text1"/>
        </w:rPr>
        <w:t xml:space="preserve"> Specifically, in order to mobilise and integrate them as a dynamic aspect of the work, I </w:t>
      </w:r>
      <w:r>
        <w:rPr>
          <w:rFonts w:asciiTheme="majorHAnsi" w:hAnsiTheme="majorHAnsi" w:cstheme="majorHAnsi"/>
          <w:color w:val="000000" w:themeColor="text1"/>
        </w:rPr>
        <w:t>employed</w:t>
      </w:r>
      <w:r w:rsidR="000F2E88" w:rsidRPr="002713B1">
        <w:rPr>
          <w:rFonts w:asciiTheme="majorHAnsi" w:hAnsiTheme="majorHAnsi" w:cstheme="majorHAnsi"/>
          <w:color w:val="000000" w:themeColor="text1"/>
        </w:rPr>
        <w:t xml:space="preserve"> methods for initiating and encouraging their participation, such as is seen with </w:t>
      </w:r>
      <w:r w:rsidR="002B1609" w:rsidRPr="002713B1">
        <w:rPr>
          <w:rFonts w:asciiTheme="majorHAnsi" w:hAnsiTheme="majorHAnsi" w:cstheme="majorHAnsi"/>
          <w:i/>
          <w:iCs/>
          <w:color w:val="000000" w:themeColor="text1"/>
        </w:rPr>
        <w:t>the pledge</w:t>
      </w:r>
      <w:r w:rsidR="000F2E88" w:rsidRPr="002713B1">
        <w:rPr>
          <w:rFonts w:asciiTheme="majorHAnsi" w:hAnsiTheme="majorHAnsi" w:cstheme="majorHAnsi"/>
          <w:i/>
          <w:iCs/>
          <w:color w:val="000000" w:themeColor="text1"/>
        </w:rPr>
        <w:t xml:space="preserve">. </w:t>
      </w:r>
      <w:r>
        <w:rPr>
          <w:rFonts w:asciiTheme="majorHAnsi" w:hAnsiTheme="majorHAnsi" w:cstheme="majorHAnsi"/>
          <w:color w:val="000000" w:themeColor="text1"/>
        </w:rPr>
        <w:t xml:space="preserve">These </w:t>
      </w:r>
      <w:r w:rsidR="000F2E88" w:rsidRPr="002713B1">
        <w:rPr>
          <w:rFonts w:asciiTheme="majorHAnsi" w:hAnsiTheme="majorHAnsi" w:cstheme="majorHAnsi"/>
          <w:color w:val="000000" w:themeColor="text1"/>
        </w:rPr>
        <w:t xml:space="preserve">interactions continue </w:t>
      </w:r>
      <w:r w:rsidR="00556435" w:rsidRPr="002713B1">
        <w:rPr>
          <w:rFonts w:asciiTheme="majorHAnsi" w:hAnsiTheme="majorHAnsi" w:cstheme="majorHAnsi"/>
          <w:color w:val="000000" w:themeColor="text1"/>
        </w:rPr>
        <w:t>t</w:t>
      </w:r>
      <w:r w:rsidR="002B1609" w:rsidRPr="002713B1">
        <w:rPr>
          <w:rFonts w:asciiTheme="majorHAnsi" w:hAnsiTheme="majorHAnsi" w:cstheme="majorHAnsi"/>
          <w:color w:val="000000" w:themeColor="text1"/>
        </w:rPr>
        <w:t>hroughout the performance</w:t>
      </w:r>
      <w:r w:rsidR="000F2E88" w:rsidRPr="002713B1">
        <w:rPr>
          <w:rFonts w:asciiTheme="majorHAnsi" w:hAnsiTheme="majorHAnsi" w:cstheme="majorHAnsi"/>
          <w:color w:val="000000" w:themeColor="text1"/>
        </w:rPr>
        <w:t>, and</w:t>
      </w:r>
      <w:r>
        <w:rPr>
          <w:rFonts w:asciiTheme="majorHAnsi" w:hAnsiTheme="majorHAnsi" w:cstheme="majorHAnsi"/>
          <w:color w:val="000000" w:themeColor="text1"/>
        </w:rPr>
        <w:t xml:space="preserve"> rely on the same type of sensing, listening and attending that was applied to places and spaces in practice. In the performance, this </w:t>
      </w:r>
      <w:r w:rsidR="002B1609" w:rsidRPr="002713B1">
        <w:rPr>
          <w:rFonts w:asciiTheme="majorHAnsi" w:eastAsia="Calibri" w:hAnsiTheme="majorHAnsi" w:cstheme="majorHAnsi"/>
          <w:color w:val="000000" w:themeColor="text1"/>
        </w:rPr>
        <w:t>began with recognisable social exchanges, such as a salute, handshake, hug or holding hands</w:t>
      </w:r>
      <w:r w:rsidR="002B1609" w:rsidRPr="002713B1" w:rsidDel="00BF2CE0">
        <w:rPr>
          <w:rFonts w:asciiTheme="majorHAnsi" w:eastAsia="Calibri" w:hAnsiTheme="majorHAnsi" w:cstheme="majorHAnsi"/>
          <w:color w:val="000000" w:themeColor="text1"/>
        </w:rPr>
        <w:t xml:space="preserve"> </w:t>
      </w:r>
      <w:r w:rsidR="002B1609" w:rsidRPr="002713B1">
        <w:rPr>
          <w:rFonts w:asciiTheme="majorHAnsi" w:eastAsia="Calibri" w:hAnsiTheme="majorHAnsi" w:cstheme="majorHAnsi"/>
          <w:color w:val="000000" w:themeColor="text1"/>
        </w:rPr>
        <w:t>and, progress</w:t>
      </w:r>
      <w:r w:rsidR="000F2E88" w:rsidRPr="002713B1">
        <w:rPr>
          <w:rFonts w:asciiTheme="majorHAnsi" w:eastAsia="Calibri" w:hAnsiTheme="majorHAnsi" w:cstheme="majorHAnsi"/>
          <w:color w:val="000000" w:themeColor="text1"/>
        </w:rPr>
        <w:t>ed</w:t>
      </w:r>
      <w:r w:rsidR="00556435" w:rsidRPr="002713B1">
        <w:rPr>
          <w:rFonts w:asciiTheme="majorHAnsi" w:eastAsia="Calibri" w:hAnsiTheme="majorHAnsi" w:cstheme="majorHAnsi"/>
          <w:color w:val="000000" w:themeColor="text1"/>
        </w:rPr>
        <w:t xml:space="preserve"> to</w:t>
      </w:r>
      <w:r w:rsidR="002B1609" w:rsidRPr="002713B1">
        <w:rPr>
          <w:rFonts w:asciiTheme="majorHAnsi" w:eastAsia="Calibri" w:hAnsiTheme="majorHAnsi" w:cstheme="majorHAnsi"/>
          <w:color w:val="000000" w:themeColor="text1"/>
        </w:rPr>
        <w:t xml:space="preserve"> bec</w:t>
      </w:r>
      <w:r>
        <w:rPr>
          <w:rFonts w:asciiTheme="majorHAnsi" w:eastAsia="Calibri" w:hAnsiTheme="majorHAnsi" w:cstheme="majorHAnsi"/>
          <w:color w:val="000000" w:themeColor="text1"/>
        </w:rPr>
        <w:t xml:space="preserve">ome </w:t>
      </w:r>
      <w:r w:rsidR="002B1609" w:rsidRPr="002713B1">
        <w:rPr>
          <w:rFonts w:asciiTheme="majorHAnsi" w:eastAsia="Calibri" w:hAnsiTheme="majorHAnsi" w:cstheme="majorHAnsi"/>
          <w:color w:val="000000" w:themeColor="text1"/>
        </w:rPr>
        <w:t>playful, speculative and increasingly non-figurative (see Figure 20).</w:t>
      </w:r>
      <w:r w:rsidR="002B1609" w:rsidRPr="002713B1">
        <w:rPr>
          <w:rFonts w:asciiTheme="majorHAnsi" w:hAnsiTheme="majorHAnsi" w:cstheme="majorHAnsi"/>
          <w:color w:val="000000" w:themeColor="text1"/>
        </w:rPr>
        <w:t xml:space="preserve"> </w:t>
      </w:r>
      <w:r w:rsidR="000F2E88" w:rsidRPr="002713B1">
        <w:rPr>
          <w:rFonts w:asciiTheme="majorHAnsi" w:hAnsiTheme="majorHAnsi" w:cstheme="majorHAnsi"/>
          <w:bCs/>
          <w:color w:val="000000" w:themeColor="text1"/>
        </w:rPr>
        <w:t>Th</w:t>
      </w:r>
      <w:r>
        <w:rPr>
          <w:rFonts w:asciiTheme="majorHAnsi" w:hAnsiTheme="majorHAnsi" w:cstheme="majorHAnsi"/>
          <w:bCs/>
          <w:color w:val="000000" w:themeColor="text1"/>
        </w:rPr>
        <w:t>roughout, these</w:t>
      </w:r>
      <w:r w:rsidR="000F2E88" w:rsidRPr="002713B1">
        <w:rPr>
          <w:rFonts w:asciiTheme="majorHAnsi" w:hAnsiTheme="majorHAnsi" w:cstheme="majorHAnsi"/>
          <w:bCs/>
          <w:color w:val="000000" w:themeColor="text1"/>
        </w:rPr>
        <w:t xml:space="preserve"> exchanges were delivered with a general attitude of ‘smiling’ and non-intervention that relied on the audience’s good will, whilst leaving them free to refuse. Overall, audiences appeared happy to join in, however I acknowledge that </w:t>
      </w:r>
      <w:r>
        <w:rPr>
          <w:rFonts w:asciiTheme="majorHAnsi" w:hAnsiTheme="majorHAnsi" w:cstheme="majorHAnsi"/>
          <w:bCs/>
          <w:color w:val="000000" w:themeColor="text1"/>
        </w:rPr>
        <w:t xml:space="preserve">even though my intention as to honour audiences ( and places) by treating them with respect, </w:t>
      </w:r>
      <w:r w:rsidR="000F2E88" w:rsidRPr="002713B1">
        <w:rPr>
          <w:rFonts w:asciiTheme="majorHAnsi" w:hAnsiTheme="majorHAnsi" w:cstheme="majorHAnsi"/>
          <w:bCs/>
          <w:color w:val="000000" w:themeColor="text1"/>
        </w:rPr>
        <w:t>in this context</w:t>
      </w:r>
      <w:r w:rsidR="00B43732" w:rsidRPr="002713B1">
        <w:rPr>
          <w:rFonts w:asciiTheme="majorHAnsi" w:hAnsiTheme="majorHAnsi" w:cstheme="majorHAnsi"/>
          <w:bCs/>
          <w:color w:val="000000" w:themeColor="text1"/>
        </w:rPr>
        <w:t>,</w:t>
      </w:r>
      <w:r w:rsidR="000F2E88" w:rsidRPr="002713B1">
        <w:rPr>
          <w:rFonts w:asciiTheme="majorHAnsi" w:hAnsiTheme="majorHAnsi" w:cstheme="majorHAnsi"/>
          <w:bCs/>
          <w:color w:val="000000" w:themeColor="text1"/>
        </w:rPr>
        <w:t xml:space="preserve"> </w:t>
      </w:r>
      <w:r w:rsidR="00B43732" w:rsidRPr="002713B1">
        <w:rPr>
          <w:rFonts w:asciiTheme="majorHAnsi" w:hAnsiTheme="majorHAnsi" w:cstheme="majorHAnsi"/>
          <w:bCs/>
          <w:color w:val="000000" w:themeColor="text1"/>
        </w:rPr>
        <w:t xml:space="preserve">assumed consent </w:t>
      </w:r>
      <w:r>
        <w:rPr>
          <w:rFonts w:asciiTheme="majorHAnsi" w:hAnsiTheme="majorHAnsi" w:cstheme="majorHAnsi"/>
          <w:bCs/>
          <w:color w:val="000000" w:themeColor="text1"/>
        </w:rPr>
        <w:t xml:space="preserve">may </w:t>
      </w:r>
      <w:r w:rsidR="00B43732" w:rsidRPr="002713B1">
        <w:rPr>
          <w:rFonts w:asciiTheme="majorHAnsi" w:hAnsiTheme="majorHAnsi" w:cstheme="majorHAnsi"/>
          <w:bCs/>
          <w:color w:val="000000" w:themeColor="text1"/>
        </w:rPr>
        <w:t>not</w:t>
      </w:r>
      <w:r>
        <w:rPr>
          <w:rFonts w:asciiTheme="majorHAnsi" w:hAnsiTheme="majorHAnsi" w:cstheme="majorHAnsi"/>
          <w:bCs/>
          <w:color w:val="000000" w:themeColor="text1"/>
        </w:rPr>
        <w:t xml:space="preserve"> be</w:t>
      </w:r>
      <w:r w:rsidR="00B43732" w:rsidRPr="002713B1">
        <w:rPr>
          <w:rFonts w:asciiTheme="majorHAnsi" w:hAnsiTheme="majorHAnsi" w:cstheme="majorHAnsi"/>
          <w:bCs/>
          <w:color w:val="000000" w:themeColor="text1"/>
        </w:rPr>
        <w:t xml:space="preserve"> enough</w:t>
      </w:r>
      <w:r>
        <w:rPr>
          <w:rFonts w:asciiTheme="majorHAnsi" w:hAnsiTheme="majorHAnsi" w:cstheme="majorHAnsi"/>
          <w:bCs/>
          <w:color w:val="000000" w:themeColor="text1"/>
        </w:rPr>
        <w:t xml:space="preserve">. In particular, </w:t>
      </w:r>
      <w:r w:rsidR="00B43732" w:rsidRPr="002713B1">
        <w:rPr>
          <w:rFonts w:asciiTheme="majorHAnsi" w:hAnsiTheme="majorHAnsi" w:cstheme="majorHAnsi"/>
          <w:bCs/>
          <w:color w:val="000000" w:themeColor="text1"/>
        </w:rPr>
        <w:t xml:space="preserve"> it risks enacting Eurocentric and Colonial conventions about participation and therefore</w:t>
      </w:r>
      <w:r w:rsidR="004A2881" w:rsidRPr="002713B1">
        <w:rPr>
          <w:rFonts w:asciiTheme="majorHAnsi" w:hAnsiTheme="majorHAnsi" w:cstheme="majorHAnsi"/>
          <w:bCs/>
          <w:color w:val="000000" w:themeColor="text1"/>
        </w:rPr>
        <w:t>,</w:t>
      </w:r>
      <w:r w:rsidR="000F2E88" w:rsidRPr="002713B1">
        <w:rPr>
          <w:rFonts w:asciiTheme="majorHAnsi" w:hAnsiTheme="majorHAnsi" w:cstheme="majorHAnsi"/>
          <w:bCs/>
          <w:color w:val="000000" w:themeColor="text1"/>
        </w:rPr>
        <w:t xml:space="preserve"> </w:t>
      </w:r>
      <w:r w:rsidR="00B43732" w:rsidRPr="002713B1">
        <w:rPr>
          <w:rFonts w:asciiTheme="majorHAnsi" w:hAnsiTheme="majorHAnsi" w:cstheme="majorHAnsi"/>
          <w:bCs/>
          <w:color w:val="000000" w:themeColor="text1"/>
        </w:rPr>
        <w:t xml:space="preserve">would benefit from </w:t>
      </w:r>
      <w:r w:rsidR="000F2E88" w:rsidRPr="002713B1">
        <w:rPr>
          <w:rFonts w:asciiTheme="majorHAnsi" w:hAnsiTheme="majorHAnsi" w:cstheme="majorHAnsi"/>
          <w:bCs/>
          <w:color w:val="000000" w:themeColor="text1"/>
        </w:rPr>
        <w:t>deeper consideration (</w:t>
      </w:r>
      <w:proofErr w:type="spellStart"/>
      <w:r w:rsidR="000F2E88" w:rsidRPr="002713B1">
        <w:rPr>
          <w:rFonts w:asciiTheme="majorHAnsi" w:hAnsiTheme="majorHAnsi" w:cstheme="majorHAnsi"/>
          <w:bCs/>
          <w:color w:val="000000" w:themeColor="text1"/>
        </w:rPr>
        <w:t>Ridout</w:t>
      </w:r>
      <w:proofErr w:type="spellEnd"/>
      <w:r w:rsidR="000F2E88" w:rsidRPr="002713B1">
        <w:rPr>
          <w:rFonts w:asciiTheme="majorHAnsi" w:hAnsiTheme="majorHAnsi" w:cstheme="majorHAnsi"/>
          <w:bCs/>
          <w:color w:val="000000" w:themeColor="text1"/>
        </w:rPr>
        <w:t xml:space="preserve"> 2009; Bannon 2012; </w:t>
      </w:r>
      <w:proofErr w:type="spellStart"/>
      <w:r w:rsidR="000F2E88" w:rsidRPr="002713B1">
        <w:rPr>
          <w:rFonts w:asciiTheme="majorHAnsi" w:hAnsiTheme="majorHAnsi" w:cstheme="majorHAnsi"/>
          <w:bCs/>
          <w:color w:val="000000" w:themeColor="text1"/>
        </w:rPr>
        <w:t>Pethybridge</w:t>
      </w:r>
      <w:proofErr w:type="spellEnd"/>
      <w:r w:rsidR="000F2E88" w:rsidRPr="002713B1">
        <w:rPr>
          <w:rFonts w:asciiTheme="majorHAnsi" w:hAnsiTheme="majorHAnsi" w:cstheme="majorHAnsi"/>
          <w:bCs/>
          <w:color w:val="000000" w:themeColor="text1"/>
        </w:rPr>
        <w:t xml:space="preserve"> 2017</w:t>
      </w:r>
      <w:r w:rsidR="00B43732" w:rsidRPr="002713B1">
        <w:rPr>
          <w:rFonts w:asciiTheme="majorHAnsi" w:hAnsiTheme="majorHAnsi" w:cstheme="majorHAnsi"/>
          <w:bCs/>
          <w:color w:val="000000" w:themeColor="text1"/>
        </w:rPr>
        <w:t xml:space="preserve">, </w:t>
      </w:r>
      <w:proofErr w:type="spellStart"/>
      <w:r w:rsidR="00B43732" w:rsidRPr="002713B1">
        <w:rPr>
          <w:rFonts w:asciiTheme="majorHAnsi" w:hAnsiTheme="majorHAnsi" w:cstheme="majorHAnsi"/>
          <w:bCs/>
          <w:color w:val="000000" w:themeColor="text1"/>
        </w:rPr>
        <w:t>Kloetzel</w:t>
      </w:r>
      <w:proofErr w:type="spellEnd"/>
      <w:r w:rsidR="00B43732" w:rsidRPr="002713B1">
        <w:rPr>
          <w:rFonts w:asciiTheme="majorHAnsi" w:hAnsiTheme="majorHAnsi" w:cstheme="majorHAnsi"/>
          <w:bCs/>
          <w:color w:val="000000" w:themeColor="text1"/>
        </w:rPr>
        <w:t xml:space="preserve"> </w:t>
      </w:r>
      <w:r w:rsidR="00603541" w:rsidRPr="002713B1">
        <w:rPr>
          <w:rFonts w:asciiTheme="majorHAnsi" w:hAnsiTheme="majorHAnsi" w:cstheme="majorHAnsi"/>
          <w:bCs/>
          <w:color w:val="000000" w:themeColor="text1"/>
        </w:rPr>
        <w:t>2024</w:t>
      </w:r>
      <w:r w:rsidR="000F2E88" w:rsidRPr="002713B1">
        <w:rPr>
          <w:rFonts w:asciiTheme="majorHAnsi" w:hAnsiTheme="majorHAnsi" w:cstheme="majorHAnsi"/>
          <w:bCs/>
          <w:color w:val="000000" w:themeColor="text1"/>
        </w:rPr>
        <w:t xml:space="preserve">). </w:t>
      </w:r>
    </w:p>
    <w:p w14:paraId="5A2045B8" w14:textId="77777777" w:rsidR="000F2E88" w:rsidRPr="002713B1" w:rsidRDefault="000F2E88" w:rsidP="000F2E88">
      <w:pPr>
        <w:spacing w:line="480" w:lineRule="auto"/>
        <w:rPr>
          <w:rFonts w:asciiTheme="majorHAnsi" w:hAnsiTheme="majorHAnsi" w:cstheme="majorHAnsi"/>
          <w:bCs/>
          <w:color w:val="000000" w:themeColor="text1"/>
        </w:rPr>
      </w:pPr>
    </w:p>
    <w:p w14:paraId="69130D59" w14:textId="77777777" w:rsidR="008E225A" w:rsidRDefault="00C443C1" w:rsidP="00404DEC">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Similarly, t</w:t>
      </w:r>
      <w:r w:rsidR="002B1609" w:rsidRPr="002713B1">
        <w:rPr>
          <w:rFonts w:asciiTheme="majorHAnsi" w:hAnsiTheme="majorHAnsi" w:cstheme="majorHAnsi"/>
          <w:color w:val="000000" w:themeColor="text1"/>
        </w:rPr>
        <w:t xml:space="preserve">he ethics of working with audience participants in </w:t>
      </w:r>
      <w:r w:rsidR="005F185D" w:rsidRPr="002713B1">
        <w:rPr>
          <w:rFonts w:asciiTheme="majorHAnsi" w:hAnsiTheme="majorHAnsi" w:cstheme="majorHAnsi"/>
          <w:i/>
          <w:iCs/>
          <w:color w:val="000000" w:themeColor="text1"/>
        </w:rPr>
        <w:t xml:space="preserve">Children’s Games </w:t>
      </w:r>
      <w:r w:rsidR="005F185D" w:rsidRPr="002713B1">
        <w:rPr>
          <w:rFonts w:asciiTheme="majorHAnsi" w:hAnsiTheme="majorHAnsi" w:cstheme="majorHAnsi"/>
          <w:color w:val="000000" w:themeColor="text1"/>
        </w:rPr>
        <w:t xml:space="preserve">(2019), </w:t>
      </w:r>
      <w:r w:rsidRPr="002713B1">
        <w:rPr>
          <w:rFonts w:asciiTheme="majorHAnsi" w:hAnsiTheme="majorHAnsi" w:cstheme="majorHAnsi"/>
          <w:color w:val="000000" w:themeColor="text1"/>
        </w:rPr>
        <w:t>require a more critical examination, in particular, because</w:t>
      </w:r>
      <w:r w:rsidR="004A2881"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consent was n</w:t>
      </w:r>
      <w:r w:rsidR="00B43732" w:rsidRPr="002713B1">
        <w:rPr>
          <w:rFonts w:asciiTheme="majorHAnsi" w:hAnsiTheme="majorHAnsi" w:cstheme="majorHAnsi"/>
          <w:color w:val="000000" w:themeColor="text1"/>
        </w:rPr>
        <w:t>ever</w:t>
      </w:r>
      <w:r w:rsidR="005F185D" w:rsidRPr="002713B1">
        <w:rPr>
          <w:rFonts w:asciiTheme="majorHAnsi" w:hAnsiTheme="majorHAnsi" w:cstheme="majorHAnsi"/>
          <w:color w:val="000000" w:themeColor="text1"/>
        </w:rPr>
        <w:t xml:space="preserve"> garnered from the pedestrian-participants who were incidentally caught up in </w:t>
      </w:r>
      <w:r w:rsidRPr="002713B1">
        <w:rPr>
          <w:rFonts w:asciiTheme="majorHAnsi" w:hAnsiTheme="majorHAnsi" w:cstheme="majorHAnsi"/>
          <w:color w:val="000000" w:themeColor="text1"/>
        </w:rPr>
        <w:t xml:space="preserve">and were framed by </w:t>
      </w:r>
      <w:r w:rsidR="005F185D" w:rsidRPr="002713B1">
        <w:rPr>
          <w:rFonts w:asciiTheme="majorHAnsi" w:hAnsiTheme="majorHAnsi" w:cstheme="majorHAnsi"/>
          <w:color w:val="000000" w:themeColor="text1"/>
        </w:rPr>
        <w:t xml:space="preserve">the </w:t>
      </w:r>
      <w:r w:rsidR="004A2881" w:rsidRPr="002713B1">
        <w:rPr>
          <w:rFonts w:asciiTheme="majorHAnsi" w:hAnsiTheme="majorHAnsi" w:cstheme="majorHAnsi"/>
          <w:color w:val="000000" w:themeColor="text1"/>
        </w:rPr>
        <w:t>performance</w:t>
      </w:r>
      <w:r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(see figure 5). </w:t>
      </w:r>
      <w:r w:rsidRPr="002713B1">
        <w:rPr>
          <w:rFonts w:asciiTheme="majorHAnsi" w:hAnsiTheme="majorHAnsi" w:cstheme="majorHAnsi"/>
          <w:color w:val="000000" w:themeColor="text1"/>
        </w:rPr>
        <w:t>This approach</w:t>
      </w:r>
      <w:r w:rsidR="00E91257" w:rsidRPr="002713B1">
        <w:rPr>
          <w:rFonts w:asciiTheme="majorHAnsi" w:hAnsiTheme="majorHAnsi" w:cstheme="majorHAnsi"/>
          <w:color w:val="000000" w:themeColor="text1"/>
        </w:rPr>
        <w:t>, whilst encouraging for some, can be seen as</w:t>
      </w:r>
      <w:r w:rsidR="005F5861">
        <w:rPr>
          <w:rFonts w:asciiTheme="majorHAnsi" w:hAnsiTheme="majorHAnsi" w:cstheme="majorHAnsi"/>
          <w:color w:val="000000" w:themeColor="text1"/>
        </w:rPr>
        <w:t xml:space="preserve"> </w:t>
      </w:r>
      <w:r w:rsidR="008B3DEE" w:rsidRPr="002713B1">
        <w:rPr>
          <w:rFonts w:asciiTheme="majorHAnsi" w:hAnsiTheme="majorHAnsi" w:cstheme="majorHAnsi"/>
          <w:color w:val="000000" w:themeColor="text1"/>
        </w:rPr>
        <w:t>entailing a heightened risk for others as by walking through the site they shifted i</w:t>
      </w:r>
      <w:r w:rsidR="00E91257" w:rsidRPr="002713B1">
        <w:rPr>
          <w:rFonts w:asciiTheme="majorHAnsi" w:hAnsiTheme="majorHAnsi" w:cstheme="majorHAnsi"/>
          <w:color w:val="000000" w:themeColor="text1"/>
        </w:rPr>
        <w:t>nto a role as a performer without g</w:t>
      </w:r>
      <w:r w:rsidR="008B3DEE" w:rsidRPr="002713B1">
        <w:rPr>
          <w:rFonts w:asciiTheme="majorHAnsi" w:hAnsiTheme="majorHAnsi" w:cstheme="majorHAnsi"/>
          <w:color w:val="000000" w:themeColor="text1"/>
        </w:rPr>
        <w:t xml:space="preserve">iving </w:t>
      </w:r>
      <w:r w:rsidR="00E91257" w:rsidRPr="002713B1">
        <w:rPr>
          <w:rFonts w:asciiTheme="majorHAnsi" w:hAnsiTheme="majorHAnsi" w:cstheme="majorHAnsi"/>
          <w:color w:val="000000" w:themeColor="text1"/>
        </w:rPr>
        <w:t>their specific agreement.</w:t>
      </w:r>
      <w:r w:rsidR="008B3DEE" w:rsidRPr="002713B1">
        <w:rPr>
          <w:rStyle w:val="FootnoteReference"/>
          <w:rFonts w:asciiTheme="majorHAnsi" w:hAnsiTheme="majorHAnsi" w:cstheme="majorHAnsi"/>
          <w:color w:val="000000" w:themeColor="text1"/>
        </w:rPr>
        <w:footnoteReference w:id="112"/>
      </w:r>
      <w:r w:rsidR="00E91257" w:rsidRPr="002713B1">
        <w:rPr>
          <w:rFonts w:asciiTheme="majorHAnsi" w:hAnsiTheme="majorHAnsi" w:cstheme="majorHAnsi"/>
          <w:color w:val="000000" w:themeColor="text1"/>
        </w:rPr>
        <w:t xml:space="preserve"> </w:t>
      </w:r>
    </w:p>
    <w:p w14:paraId="4F3BB319" w14:textId="6D3A1A62" w:rsidR="00404DEC" w:rsidRPr="002713B1" w:rsidRDefault="00404DEC" w:rsidP="00404DEC">
      <w:pPr>
        <w:spacing w:line="480" w:lineRule="auto"/>
        <w:rPr>
          <w:rFonts w:asciiTheme="majorHAnsi" w:hAnsiTheme="majorHAnsi" w:cstheme="majorHAnsi"/>
          <w:color w:val="000000" w:themeColor="text1"/>
        </w:rPr>
      </w:pPr>
      <w:r w:rsidRPr="002713B1">
        <w:rPr>
          <w:rFonts w:asciiTheme="majorHAnsi" w:eastAsia="Calibri" w:hAnsiTheme="majorHAnsi" w:cstheme="majorHAnsi"/>
          <w:color w:val="000000" w:themeColor="text1"/>
        </w:rPr>
        <w:lastRenderedPageBreak/>
        <w:t xml:space="preserve">In both </w:t>
      </w:r>
      <w:r w:rsidRPr="002713B1">
        <w:rPr>
          <w:rFonts w:asciiTheme="majorHAnsi" w:eastAsia="Calibri" w:hAnsiTheme="majorHAnsi" w:cstheme="majorHAnsi"/>
          <w:i/>
          <w:iCs/>
          <w:color w:val="000000" w:themeColor="text1"/>
        </w:rPr>
        <w:t>Dances on Street Corners</w:t>
      </w:r>
      <w:r w:rsidRPr="002713B1">
        <w:rPr>
          <w:rFonts w:asciiTheme="majorHAnsi" w:eastAsia="Calibri" w:hAnsiTheme="majorHAnsi" w:cstheme="majorHAnsi"/>
          <w:color w:val="000000" w:themeColor="text1"/>
        </w:rPr>
        <w:t xml:space="preserve"> (Farman 2016) and </w:t>
      </w:r>
      <w:r w:rsidRPr="002713B1">
        <w:rPr>
          <w:rFonts w:asciiTheme="majorHAnsi" w:eastAsia="Calibri" w:hAnsiTheme="majorHAnsi" w:cstheme="majorHAnsi"/>
          <w:i/>
          <w:iCs/>
          <w:color w:val="000000" w:themeColor="text1"/>
        </w:rPr>
        <w:t>Children’s Games</w:t>
      </w:r>
      <w:r w:rsidRPr="002713B1">
        <w:rPr>
          <w:rFonts w:asciiTheme="majorHAnsi" w:eastAsia="Calibri" w:hAnsiTheme="majorHAnsi" w:cstheme="majorHAnsi"/>
          <w:color w:val="000000" w:themeColor="text1"/>
        </w:rPr>
        <w:t xml:space="preserve"> (2019) the intention underpinning in</w:t>
      </w:r>
      <w:r w:rsidR="004645B4" w:rsidRPr="002713B1">
        <w:rPr>
          <w:rFonts w:asciiTheme="majorHAnsi" w:eastAsia="Calibri" w:hAnsiTheme="majorHAnsi" w:cstheme="majorHAnsi"/>
          <w:color w:val="000000" w:themeColor="text1"/>
        </w:rPr>
        <w:t xml:space="preserve">corporating </w:t>
      </w:r>
      <w:r w:rsidRPr="002713B1">
        <w:rPr>
          <w:rFonts w:asciiTheme="majorHAnsi" w:eastAsia="Calibri" w:hAnsiTheme="majorHAnsi" w:cstheme="majorHAnsi"/>
          <w:color w:val="000000" w:themeColor="text1"/>
        </w:rPr>
        <w:t xml:space="preserve">audiences and passers-by into the performance was to bring them </w:t>
      </w:r>
      <w:r w:rsidRPr="002713B1">
        <w:rPr>
          <w:rFonts w:asciiTheme="majorHAnsi" w:hAnsiTheme="majorHAnsi" w:cstheme="majorHAnsi"/>
          <w:color w:val="000000" w:themeColor="text1"/>
        </w:rPr>
        <w:t>into correspondence with the dancers’ action and the rhythms of the site. From a choreographic point of view, this introduced unpredictability as an essential component to the works and untethered my choreographic control over the final production so that wildness was integrated into the choreographic processes that were employed.</w:t>
      </w:r>
    </w:p>
    <w:p w14:paraId="177DCC32" w14:textId="77777777" w:rsidR="005F185D" w:rsidRPr="002713B1" w:rsidRDefault="005F185D" w:rsidP="005F185D">
      <w:pPr>
        <w:spacing w:line="480" w:lineRule="auto"/>
        <w:rPr>
          <w:rFonts w:asciiTheme="majorHAnsi" w:eastAsia="Calibri" w:hAnsiTheme="majorHAnsi" w:cstheme="majorHAnsi"/>
          <w:color w:val="000000" w:themeColor="text1"/>
        </w:rPr>
      </w:pPr>
    </w:p>
    <w:p w14:paraId="500F6012" w14:textId="77777777" w:rsidR="005F185D" w:rsidRPr="002713B1" w:rsidRDefault="005F185D" w:rsidP="005F185D">
      <w:pPr>
        <w:spacing w:line="480" w:lineRule="auto"/>
        <w:rPr>
          <w:rFonts w:asciiTheme="majorHAnsi" w:eastAsia="Calibri" w:hAnsiTheme="majorHAnsi" w:cstheme="majorHAnsi"/>
          <w:color w:val="000000" w:themeColor="text1"/>
        </w:rPr>
      </w:pPr>
      <w:r w:rsidRPr="002713B1">
        <w:rPr>
          <w:rFonts w:asciiTheme="majorHAnsi" w:eastAsia="Calibri" w:hAnsiTheme="majorHAnsi" w:cstheme="majorHAnsi"/>
          <w:noProof/>
          <w:color w:val="000000" w:themeColor="text1"/>
        </w:rPr>
        <w:drawing>
          <wp:inline distT="0" distB="0" distL="0" distR="0" wp14:anchorId="74894F20" wp14:editId="2DA0BFCE">
            <wp:extent cx="5450541" cy="3710623"/>
            <wp:effectExtent l="0" t="0" r="0" b="0"/>
            <wp:docPr id="18" name="Picture 18"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holding hands&#10;&#10;Description automatically generated"/>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5466683" cy="3721612"/>
                    </a:xfrm>
                    <a:prstGeom prst="rect">
                      <a:avLst/>
                    </a:prstGeom>
                    <a:ln>
                      <a:noFill/>
                    </a:ln>
                    <a:extLst>
                      <a:ext uri="{53640926-AAD7-44D8-BBD7-CCE9431645EC}">
                        <a14:shadowObscured xmlns:a14="http://schemas.microsoft.com/office/drawing/2010/main"/>
                      </a:ext>
                    </a:extLst>
                  </pic:spPr>
                </pic:pic>
              </a:graphicData>
            </a:graphic>
          </wp:inline>
        </w:drawing>
      </w:r>
    </w:p>
    <w:p w14:paraId="581E3613" w14:textId="33621177" w:rsidR="00D4092C" w:rsidRPr="002713B1" w:rsidRDefault="005F185D" w:rsidP="00B17846">
      <w:pPr>
        <w:rPr>
          <w:rFonts w:asciiTheme="majorHAnsi" w:eastAsia="Calibri" w:hAnsiTheme="majorHAnsi" w:cstheme="majorHAnsi"/>
          <w:color w:val="000000" w:themeColor="text1"/>
          <w:sz w:val="20"/>
          <w:szCs w:val="20"/>
        </w:rPr>
      </w:pPr>
      <w:r w:rsidRPr="002713B1">
        <w:rPr>
          <w:rFonts w:asciiTheme="majorHAnsi" w:eastAsia="Calibri" w:hAnsiTheme="majorHAnsi" w:cstheme="majorHAnsi"/>
          <w:color w:val="000000" w:themeColor="text1"/>
          <w:sz w:val="20"/>
          <w:szCs w:val="20"/>
        </w:rPr>
        <w:t xml:space="preserve">Figure 20. Audience members join hands to cross the road in </w:t>
      </w:r>
      <w:r w:rsidRPr="002713B1">
        <w:rPr>
          <w:rFonts w:asciiTheme="majorHAnsi" w:eastAsia="Calibri" w:hAnsiTheme="majorHAnsi" w:cstheme="majorHAnsi"/>
          <w:i/>
          <w:iCs/>
          <w:color w:val="000000" w:themeColor="text1"/>
          <w:sz w:val="20"/>
          <w:szCs w:val="20"/>
        </w:rPr>
        <w:t xml:space="preserve">Dances on Street Corners, </w:t>
      </w:r>
      <w:r w:rsidRPr="002713B1">
        <w:rPr>
          <w:rFonts w:asciiTheme="majorHAnsi" w:eastAsia="Calibri" w:hAnsiTheme="majorHAnsi" w:cstheme="majorHAnsi"/>
          <w:color w:val="000000" w:themeColor="text1"/>
          <w:sz w:val="20"/>
          <w:szCs w:val="20"/>
        </w:rPr>
        <w:t>Brighton (2016). (Photography by Otis Schorr-Kon)</w:t>
      </w:r>
    </w:p>
    <w:p w14:paraId="5444D76C" w14:textId="77777777" w:rsidR="00B17846" w:rsidRPr="002713B1" w:rsidRDefault="00B17846" w:rsidP="00B17846">
      <w:pPr>
        <w:rPr>
          <w:rFonts w:asciiTheme="majorHAnsi" w:eastAsia="Calibri" w:hAnsiTheme="majorHAnsi" w:cstheme="majorHAnsi"/>
          <w:color w:val="000000" w:themeColor="text1"/>
          <w:sz w:val="20"/>
          <w:szCs w:val="20"/>
        </w:rPr>
      </w:pPr>
    </w:p>
    <w:p w14:paraId="3BD7D376" w14:textId="1D98D279" w:rsidR="005F185D" w:rsidRPr="002713B1" w:rsidRDefault="005F185D" w:rsidP="005F185D">
      <w:pPr>
        <w:pStyle w:val="Heading3"/>
        <w:rPr>
          <w:rFonts w:asciiTheme="majorHAnsi" w:hAnsiTheme="majorHAnsi" w:cstheme="majorHAnsi"/>
          <w:color w:val="000000" w:themeColor="text1"/>
        </w:rPr>
      </w:pPr>
      <w:bookmarkStart w:id="320" w:name="_Toc174621620"/>
      <w:bookmarkStart w:id="321" w:name="_Toc175321097"/>
      <w:bookmarkStart w:id="322" w:name="_Toc177547664"/>
      <w:bookmarkStart w:id="323" w:name="_Toc177893837"/>
      <w:bookmarkStart w:id="324" w:name="_Toc178340150"/>
      <w:bookmarkStart w:id="325" w:name="_Toc211859771"/>
      <w:r w:rsidRPr="002713B1">
        <w:rPr>
          <w:rFonts w:asciiTheme="majorHAnsi" w:hAnsiTheme="majorHAnsi" w:cstheme="majorHAnsi"/>
          <w:color w:val="000000" w:themeColor="text1"/>
        </w:rPr>
        <w:t>Correspondences</w:t>
      </w:r>
      <w:bookmarkEnd w:id="320"/>
      <w:bookmarkEnd w:id="321"/>
      <w:bookmarkEnd w:id="322"/>
      <w:r w:rsidRPr="002713B1">
        <w:rPr>
          <w:rFonts w:asciiTheme="majorHAnsi" w:hAnsiTheme="majorHAnsi" w:cstheme="majorHAnsi"/>
          <w:color w:val="000000" w:themeColor="text1"/>
        </w:rPr>
        <w:t>.</w:t>
      </w:r>
      <w:bookmarkEnd w:id="323"/>
      <w:bookmarkEnd w:id="324"/>
      <w:bookmarkEnd w:id="325"/>
    </w:p>
    <w:p w14:paraId="49069F33" w14:textId="77777777" w:rsidR="00D4092C" w:rsidRPr="002713B1" w:rsidRDefault="00D4092C" w:rsidP="00D4092C">
      <w:pPr>
        <w:rPr>
          <w:color w:val="000000" w:themeColor="text1"/>
        </w:rPr>
      </w:pPr>
    </w:p>
    <w:p w14:paraId="61D82A4F" w14:textId="5F760EF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Returning to a discussion of correspondences, Ingold explains that this entails thinking </w:t>
      </w:r>
      <w:r w:rsidRPr="002713B1">
        <w:rPr>
          <w:rFonts w:asciiTheme="majorHAnsi" w:hAnsiTheme="majorHAnsi" w:cstheme="majorHAnsi"/>
          <w:i/>
          <w:color w:val="000000" w:themeColor="text1"/>
        </w:rPr>
        <w:t>through making</w:t>
      </w:r>
      <w:r w:rsidRPr="002713B1">
        <w:rPr>
          <w:rFonts w:asciiTheme="majorHAnsi" w:hAnsiTheme="majorHAnsi" w:cstheme="majorHAnsi"/>
          <w:iCs/>
          <w:color w:val="000000" w:themeColor="text1"/>
        </w:rPr>
        <w:t xml:space="preserve"> </w:t>
      </w:r>
      <w:r w:rsidRPr="002713B1">
        <w:rPr>
          <w:rFonts w:asciiTheme="majorHAnsi" w:hAnsiTheme="majorHAnsi" w:cstheme="majorHAnsi"/>
          <w:bCs/>
          <w:color w:val="000000" w:themeColor="text1"/>
        </w:rPr>
        <w:t xml:space="preserve">via processes that invite a </w:t>
      </w:r>
      <w:r w:rsidRPr="002713B1">
        <w:rPr>
          <w:rFonts w:asciiTheme="majorHAnsi" w:hAnsiTheme="majorHAnsi" w:cstheme="majorHAnsi"/>
          <w:color w:val="000000" w:themeColor="text1"/>
        </w:rPr>
        <w:t>joining of the movement of our imagination with the dynamics of the materials being used to generate the artefacts themselves (Ingold 2017: 12). Correspondences pertain to the confluence of movement as</w:t>
      </w:r>
      <w:r w:rsidRPr="002713B1">
        <w:rPr>
          <w:rFonts w:asciiTheme="majorHAnsi" w:hAnsiTheme="majorHAnsi" w:cstheme="majorHAnsi"/>
          <w:bCs/>
          <w:color w:val="000000" w:themeColor="text1"/>
        </w:rPr>
        <w:t xml:space="preserve"> phenomena change, evolve, </w:t>
      </w:r>
      <w:r w:rsidRPr="002713B1">
        <w:rPr>
          <w:rFonts w:asciiTheme="majorHAnsi" w:hAnsiTheme="majorHAnsi" w:cstheme="majorHAnsi"/>
          <w:bCs/>
          <w:color w:val="000000" w:themeColor="text1"/>
        </w:rPr>
        <w:lastRenderedPageBreak/>
        <w:t>flow, form and reform</w:t>
      </w:r>
      <w:r w:rsidRPr="002713B1">
        <w:rPr>
          <w:rFonts w:asciiTheme="majorHAnsi" w:hAnsiTheme="majorHAnsi" w:cstheme="majorHAnsi"/>
          <w:color w:val="000000" w:themeColor="text1"/>
        </w:rPr>
        <w:t xml:space="preserve"> and are ‘ever-emergent’ and offer the potential to </w:t>
      </w:r>
      <w:r w:rsidRPr="002713B1">
        <w:rPr>
          <w:rFonts w:asciiTheme="majorHAnsi" w:hAnsiTheme="majorHAnsi" w:cstheme="majorHAnsi"/>
          <w:bCs/>
          <w:color w:val="000000" w:themeColor="text1"/>
        </w:rPr>
        <w:t xml:space="preserve">‘carry on, each in its own way but nevertheless with regard for others’ </w:t>
      </w:r>
      <w:r w:rsidR="005F5861">
        <w:rPr>
          <w:rFonts w:asciiTheme="majorHAnsi" w:hAnsiTheme="majorHAnsi" w:cstheme="majorHAnsi"/>
          <w:bCs/>
          <w:color w:val="000000" w:themeColor="text1"/>
        </w:rPr>
        <w:t>(</w:t>
      </w:r>
      <w:r w:rsidRPr="002713B1">
        <w:rPr>
          <w:rFonts w:asciiTheme="majorHAnsi" w:hAnsiTheme="majorHAnsi" w:cstheme="majorHAnsi"/>
          <w:bCs/>
          <w:color w:val="000000" w:themeColor="text1"/>
        </w:rPr>
        <w:t>Ingold 2021: 13).</w:t>
      </w:r>
      <w:r w:rsidRPr="002713B1">
        <w:rPr>
          <w:rFonts w:asciiTheme="majorHAnsi" w:hAnsiTheme="majorHAnsi" w:cstheme="majorHAnsi"/>
          <w:color w:val="000000" w:themeColor="text1"/>
        </w:rPr>
        <w:t xml:space="preserve"> </w:t>
      </w:r>
    </w:p>
    <w:p w14:paraId="3CDC0DBD" w14:textId="77777777" w:rsidR="005F185D" w:rsidRPr="002713B1" w:rsidRDefault="005F185D" w:rsidP="005F185D">
      <w:pPr>
        <w:spacing w:line="480" w:lineRule="auto"/>
        <w:rPr>
          <w:rFonts w:asciiTheme="majorHAnsi" w:hAnsiTheme="majorHAnsi" w:cstheme="majorHAnsi"/>
          <w:color w:val="000000" w:themeColor="text1"/>
        </w:rPr>
      </w:pPr>
    </w:p>
    <w:p w14:paraId="6107DAD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a section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 xml:space="preserve">(2016), called the </w:t>
      </w:r>
      <w:r w:rsidRPr="002713B1">
        <w:rPr>
          <w:rFonts w:asciiTheme="majorHAnsi" w:hAnsiTheme="majorHAnsi" w:cstheme="majorHAnsi"/>
          <w:i/>
          <w:iCs/>
          <w:color w:val="000000" w:themeColor="text1"/>
        </w:rPr>
        <w:t>Chair dance,</w:t>
      </w:r>
      <w:r w:rsidRPr="002713B1">
        <w:rPr>
          <w:rFonts w:asciiTheme="majorHAnsi" w:hAnsiTheme="majorHAnsi" w:cstheme="majorHAnsi"/>
          <w:color w:val="000000" w:themeColor="text1"/>
        </w:rPr>
        <w:t xml:space="preserve"> the dancer follows a score that leads her into correspondence with gravity, the white-plastic chair that she carries throughout the performance, and the site as physical landscape and as a socio-political construct (Lefebvre 1991). </w:t>
      </w:r>
    </w:p>
    <w:p w14:paraId="0564038A" w14:textId="77777777" w:rsidR="005F185D" w:rsidRPr="002713B1" w:rsidRDefault="005F185D" w:rsidP="005F185D">
      <w:pPr>
        <w:spacing w:line="480" w:lineRule="auto"/>
        <w:rPr>
          <w:rFonts w:asciiTheme="majorHAnsi" w:hAnsiTheme="majorHAnsi" w:cstheme="majorHAnsi"/>
          <w:color w:val="000000" w:themeColor="text1"/>
        </w:rPr>
      </w:pPr>
    </w:p>
    <w:p w14:paraId="68E881E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 xml:space="preserve">Chair Dance </w:t>
      </w:r>
      <w:r w:rsidRPr="002713B1">
        <w:rPr>
          <w:rFonts w:asciiTheme="majorHAnsi" w:hAnsiTheme="majorHAnsi" w:cstheme="majorHAnsi"/>
          <w:color w:val="000000" w:themeColor="text1"/>
        </w:rPr>
        <w:t xml:space="preserve">is initiated by placing the chair in a prominent position at an intersection where it is framed by the movement of people passing and/or traffic and/or architecture and/or roads. The score that directs the dancer into the </w:t>
      </w:r>
      <w:r w:rsidRPr="002713B1">
        <w:rPr>
          <w:rFonts w:asciiTheme="majorHAnsi" w:hAnsiTheme="majorHAnsi" w:cstheme="majorHAnsi"/>
          <w:i/>
          <w:iCs/>
          <w:color w:val="000000" w:themeColor="text1"/>
        </w:rPr>
        <w:t xml:space="preserve">Chair Dance </w:t>
      </w:r>
      <w:r w:rsidRPr="002713B1">
        <w:rPr>
          <w:rFonts w:asciiTheme="majorHAnsi" w:hAnsiTheme="majorHAnsi" w:cstheme="majorHAnsi"/>
          <w:color w:val="000000" w:themeColor="text1"/>
        </w:rPr>
        <w:t>asks her</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to move in relation to the static chair whilst attending to the subtle shifts of her weight that are produced by folding and unfolding her joints as she sits, lies and falls on, off and around the chair. The dancer follows the score, and then repeats the movements generated a second time in a new spatial plane wherein the pull of gravity on her limbs produces a range of awkward and uncomfortable positions.</w:t>
      </w:r>
    </w:p>
    <w:p w14:paraId="3ACC3A4F" w14:textId="77777777" w:rsidR="005F185D" w:rsidRPr="002713B1" w:rsidRDefault="005F185D" w:rsidP="005F185D">
      <w:pPr>
        <w:spacing w:line="480" w:lineRule="auto"/>
        <w:rPr>
          <w:rFonts w:asciiTheme="majorHAnsi" w:hAnsiTheme="majorHAnsi" w:cstheme="majorHAnsi"/>
          <w:b/>
          <w:bCs/>
          <w:color w:val="000000" w:themeColor="text1"/>
        </w:rPr>
      </w:pPr>
    </w:p>
    <w:p w14:paraId="47E5B5CD"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Journal notes made at the time of making the dance document the movement that was generated from following the </w:t>
      </w:r>
      <w:r w:rsidRPr="002713B1">
        <w:rPr>
          <w:rFonts w:asciiTheme="majorHAnsi" w:hAnsiTheme="majorHAnsi" w:cstheme="majorHAnsi"/>
          <w:i/>
          <w:iCs/>
          <w:color w:val="000000" w:themeColor="text1"/>
        </w:rPr>
        <w:t>Chair Dance</w:t>
      </w:r>
      <w:r w:rsidRPr="002713B1">
        <w:rPr>
          <w:rFonts w:asciiTheme="majorHAnsi" w:hAnsiTheme="majorHAnsi" w:cstheme="majorHAnsi"/>
          <w:color w:val="000000" w:themeColor="text1"/>
        </w:rPr>
        <w:t xml:space="preserve"> score,</w:t>
      </w:r>
    </w:p>
    <w:p w14:paraId="527C4FCA"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 I stand as if I am a life model, leg raised on a chair, hand on hip, head turned away,</w:t>
      </w:r>
    </w:p>
    <w:p w14:paraId="060DDBD1"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I sit knees together, then knees open, legs wide,</w:t>
      </w:r>
    </w:p>
    <w:p w14:paraId="5CB695D3"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 lie long and straight like a plank, feet flexed, </w:t>
      </w:r>
    </w:p>
    <w:p w14:paraId="639EA2A1"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 sit with my ankle on my knee in a pose reminiscent of Rodin’s Thinker. </w:t>
      </w:r>
    </w:p>
    <w:p w14:paraId="739820B4" w14:textId="77777777" w:rsidR="00DB3EDA"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 lie on my belly, defying the gravitational pull on my limbs as I hold the life modelling </w:t>
      </w:r>
    </w:p>
    <w:p w14:paraId="57D1F8AB" w14:textId="589BFF25"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lastRenderedPageBreak/>
        <w:t>pose in a new spatial plane, this time facing the ground,</w:t>
      </w:r>
    </w:p>
    <w:p w14:paraId="2D3D8D77"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 lie on my back on the chair with my legs open to the sky, I watch the clouds, </w:t>
      </w:r>
    </w:p>
    <w:p w14:paraId="2D68E3CD"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 stand straight up next to the chair, feet flexed, arms tight to my side, </w:t>
      </w:r>
    </w:p>
    <w:p w14:paraId="2BF7F396"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I lie on my side, holding my body at a right angle to the ground in a stiff, twisted balance,</w:t>
      </w:r>
    </w:p>
    <w:p w14:paraId="6248793D" w14:textId="4825DCC2"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
          <w:color w:val="000000" w:themeColor="text1"/>
        </w:rPr>
        <w:t>I drop the shape to the floor and roll across the ground, whilst holding the shape.</w:t>
      </w:r>
    </w:p>
    <w:p w14:paraId="115FF866" w14:textId="0A46C326" w:rsidR="005F185D" w:rsidRPr="002713B1" w:rsidRDefault="005F185D" w:rsidP="005F185D">
      <w:pPr>
        <w:widowControl w:val="0"/>
        <w:autoSpaceDE w:val="0"/>
        <w:autoSpaceDN w:val="0"/>
        <w:adjustRightInd w:val="0"/>
        <w:spacing w:after="240"/>
        <w:ind w:left="709" w:firstLine="11"/>
        <w:rPr>
          <w:rFonts w:asciiTheme="majorHAnsi" w:hAnsiTheme="majorHAnsi" w:cstheme="majorHAnsi"/>
          <w:i/>
          <w:color w:val="000000" w:themeColor="text1"/>
        </w:rPr>
      </w:pPr>
      <w:r w:rsidRPr="002713B1">
        <w:rPr>
          <w:rFonts w:asciiTheme="majorHAnsi" w:hAnsiTheme="majorHAnsi" w:cstheme="majorHAnsi"/>
          <w:iCs/>
          <w:color w:val="000000" w:themeColor="text1"/>
        </w:rPr>
        <w:t>(</w:t>
      </w:r>
      <w:r w:rsidR="00643A14" w:rsidRPr="002713B1">
        <w:rPr>
          <w:rFonts w:asciiTheme="majorHAnsi" w:hAnsiTheme="majorHAnsi" w:cstheme="majorHAnsi"/>
          <w:iCs/>
          <w:color w:val="000000" w:themeColor="text1"/>
        </w:rPr>
        <w:t>Farman</w:t>
      </w:r>
      <w:r w:rsidRPr="002713B1">
        <w:rPr>
          <w:rFonts w:asciiTheme="majorHAnsi" w:hAnsiTheme="majorHAnsi" w:cstheme="majorHAnsi"/>
          <w:iCs/>
          <w:color w:val="000000" w:themeColor="text1"/>
        </w:rPr>
        <w:t xml:space="preserve"> April 2016).</w:t>
      </w:r>
      <w:r w:rsidRPr="002713B1">
        <w:rPr>
          <w:rFonts w:asciiTheme="majorHAnsi" w:hAnsiTheme="majorHAnsi" w:cstheme="majorHAnsi"/>
          <w:i/>
          <w:color w:val="000000" w:themeColor="text1"/>
        </w:rPr>
        <w:t xml:space="preserve"> </w:t>
      </w:r>
    </w:p>
    <w:p w14:paraId="29C90F5D" w14:textId="77777777" w:rsidR="005F185D" w:rsidRPr="002713B1" w:rsidRDefault="005F185D" w:rsidP="005F185D">
      <w:pPr>
        <w:widowControl w:val="0"/>
        <w:autoSpaceDE w:val="0"/>
        <w:autoSpaceDN w:val="0"/>
        <w:adjustRightInd w:val="0"/>
        <w:spacing w:after="240"/>
        <w:ind w:left="709" w:firstLine="11"/>
        <w:rPr>
          <w:rFonts w:asciiTheme="majorHAnsi" w:hAnsiTheme="majorHAnsi" w:cstheme="majorHAnsi"/>
          <w:color w:val="000000" w:themeColor="text1"/>
        </w:rPr>
      </w:pPr>
    </w:p>
    <w:p w14:paraId="215F2001"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 first performance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 xml:space="preserve">(2016), the chair was positioned on a central reservation between two streams of traffic at a point where drivers, slowed by lights, were eye level and adjacent to the dancer as she performed. This positioning produced a juxtaposition between the dance and the everyday movement of road users and, in so doing, introduced an intimacy forged from the closeness in proximity of their bodies (see Figure 21). This cultivated a visceral encounter that was imbibed with personal and local relations in ways that align with Michel De </w:t>
      </w:r>
      <w:proofErr w:type="spellStart"/>
      <w:r w:rsidRPr="002713B1">
        <w:rPr>
          <w:rFonts w:asciiTheme="majorHAnsi" w:hAnsiTheme="majorHAnsi" w:cstheme="majorHAnsi"/>
          <w:color w:val="000000" w:themeColor="text1"/>
        </w:rPr>
        <w:t>Certeau’s</w:t>
      </w:r>
      <w:proofErr w:type="spellEnd"/>
      <w:r w:rsidRPr="002713B1">
        <w:rPr>
          <w:rFonts w:asciiTheme="majorHAnsi" w:hAnsiTheme="majorHAnsi" w:cstheme="majorHAnsi"/>
          <w:color w:val="000000" w:themeColor="text1"/>
        </w:rPr>
        <w:t xml:space="preserve"> writing on spaces and places (1984). </w:t>
      </w:r>
      <w:r w:rsidRPr="002713B1">
        <w:rPr>
          <w:rStyle w:val="FootnoteReference"/>
          <w:rFonts w:asciiTheme="majorHAnsi" w:hAnsiTheme="majorHAnsi" w:cstheme="majorHAnsi"/>
          <w:color w:val="000000" w:themeColor="text1"/>
        </w:rPr>
        <w:footnoteReference w:id="113"/>
      </w:r>
    </w:p>
    <w:p w14:paraId="595B8933" w14:textId="77777777" w:rsidR="005F185D" w:rsidRPr="002713B1" w:rsidRDefault="005F185D" w:rsidP="005F185D">
      <w:pPr>
        <w:spacing w:line="480" w:lineRule="auto"/>
        <w:rPr>
          <w:rFonts w:asciiTheme="majorHAnsi" w:hAnsiTheme="majorHAnsi" w:cstheme="majorHAnsi"/>
          <w:color w:val="000000" w:themeColor="text1"/>
        </w:rPr>
      </w:pPr>
    </w:p>
    <w:p w14:paraId="27AB4444"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b/>
          <w:bCs/>
          <w:noProof/>
          <w:color w:val="000000" w:themeColor="text1"/>
        </w:rPr>
        <w:lastRenderedPageBreak/>
        <w:drawing>
          <wp:inline distT="0" distB="0" distL="0" distR="0" wp14:anchorId="63A84B0A" wp14:editId="7005E7F6">
            <wp:extent cx="3788095" cy="5217795"/>
            <wp:effectExtent l="0" t="0" r="5715" b="0"/>
            <wp:docPr id="26" name="Picture 26" descr="A person doing a leg split o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doing a leg split on a chair&#10;&#10;Description automatically generated"/>
                    <pic:cNvPicPr/>
                  </pic:nvPicPr>
                  <pic:blipFill>
                    <a:blip r:embed="rId38" cstate="email">
                      <a:extLst>
                        <a:ext uri="{28A0092B-C50C-407E-A947-70E740481C1C}">
                          <a14:useLocalDpi xmlns:a14="http://schemas.microsoft.com/office/drawing/2010/main"/>
                        </a:ext>
                      </a:extLst>
                    </a:blip>
                    <a:stretch>
                      <a:fillRect/>
                    </a:stretch>
                  </pic:blipFill>
                  <pic:spPr>
                    <a:xfrm rot="5400000">
                      <a:off x="0" y="0"/>
                      <a:ext cx="3795972" cy="5228644"/>
                    </a:xfrm>
                    <a:prstGeom prst="rect">
                      <a:avLst/>
                    </a:prstGeom>
                  </pic:spPr>
                </pic:pic>
              </a:graphicData>
            </a:graphic>
          </wp:inline>
        </w:drawing>
      </w:r>
    </w:p>
    <w:p w14:paraId="7066BD44" w14:textId="77777777"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21. Chair Dance from </w:t>
      </w:r>
      <w:r w:rsidRPr="002713B1">
        <w:rPr>
          <w:rFonts w:asciiTheme="majorHAnsi" w:hAnsiTheme="majorHAnsi" w:cstheme="majorHAnsi"/>
          <w:i/>
          <w:iCs/>
          <w:color w:val="000000" w:themeColor="text1"/>
          <w:sz w:val="20"/>
          <w:szCs w:val="20"/>
        </w:rPr>
        <w:t xml:space="preserve">Dances on Street Corners </w:t>
      </w:r>
      <w:r w:rsidRPr="002713B1">
        <w:rPr>
          <w:rFonts w:asciiTheme="majorHAnsi" w:hAnsiTheme="majorHAnsi" w:cstheme="majorHAnsi"/>
          <w:color w:val="000000" w:themeColor="text1"/>
          <w:sz w:val="20"/>
          <w:szCs w:val="20"/>
        </w:rPr>
        <w:t>(2016), Brighton (Photography by Otis Schorr-Kon).</w:t>
      </w:r>
    </w:p>
    <w:p w14:paraId="75DD1575" w14:textId="77777777" w:rsidR="00DE54F4" w:rsidRPr="002713B1" w:rsidRDefault="00DE54F4" w:rsidP="005F185D">
      <w:pPr>
        <w:tabs>
          <w:tab w:val="left" w:pos="8789"/>
        </w:tabs>
        <w:spacing w:line="480" w:lineRule="auto"/>
        <w:rPr>
          <w:rFonts w:asciiTheme="majorHAnsi" w:hAnsiTheme="majorHAnsi" w:cstheme="majorHAnsi"/>
          <w:color w:val="000000" w:themeColor="text1"/>
          <w:sz w:val="20"/>
          <w:szCs w:val="20"/>
        </w:rPr>
      </w:pPr>
    </w:p>
    <w:p w14:paraId="7F34BEF1" w14:textId="3B137E32" w:rsidR="005F185D" w:rsidRPr="002713B1" w:rsidRDefault="005F185D" w:rsidP="005F185D">
      <w:pPr>
        <w:tabs>
          <w:tab w:val="left" w:pos="8789"/>
        </w:tabs>
        <w:spacing w:line="480" w:lineRule="auto"/>
        <w:rPr>
          <w:rFonts w:asciiTheme="majorHAnsi" w:hAnsiTheme="majorHAnsi" w:cstheme="majorHAnsi"/>
          <w:color w:val="000000" w:themeColor="text1"/>
        </w:rPr>
      </w:pPr>
      <w:r w:rsidRPr="002713B1">
        <w:rPr>
          <w:rFonts w:asciiTheme="majorHAnsi" w:eastAsia="Bookman Old Style" w:hAnsiTheme="majorHAnsi" w:cstheme="majorHAnsi"/>
          <w:color w:val="000000" w:themeColor="text1"/>
          <w:spacing w:val="-4"/>
        </w:rPr>
        <w:t xml:space="preserve">Dance-theorist Elisabeth Dempster writes that, the inclusion of pedestrian action in </w:t>
      </w:r>
      <w:r w:rsidR="00551158" w:rsidRPr="002713B1">
        <w:rPr>
          <w:rFonts w:asciiTheme="majorHAnsi" w:eastAsia="Bookman Old Style" w:hAnsiTheme="majorHAnsi" w:cstheme="majorHAnsi"/>
          <w:color w:val="000000" w:themeColor="text1"/>
          <w:spacing w:val="-4"/>
        </w:rPr>
        <w:t>dance ‘</w:t>
      </w:r>
      <w:r w:rsidRPr="002713B1">
        <w:rPr>
          <w:rFonts w:asciiTheme="majorHAnsi" w:eastAsia="Bookman Old Style" w:hAnsiTheme="majorHAnsi" w:cstheme="majorHAnsi"/>
          <w:color w:val="000000" w:themeColor="text1"/>
          <w:spacing w:val="-4"/>
        </w:rPr>
        <w:t>…dissolve(s) the constitutive binaries (of form and content), art and life’ in a manner that</w:t>
      </w:r>
      <w:r w:rsidRPr="002713B1">
        <w:rPr>
          <w:rFonts w:asciiTheme="majorHAnsi" w:hAnsiTheme="majorHAnsi" w:cstheme="majorHAnsi"/>
          <w:color w:val="000000" w:themeColor="text1"/>
        </w:rPr>
        <w:t xml:space="preserve"> ‘unravels or destabilises the identity of the dancer, the autonomy of the choreographer and the self-enclosure of the spectator’ (Dempster 2010: 26). Dempster’s proposition is relevant to the ways that I integrate the everyday in the choreographic design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Specifically, Dempster argues that including pedestrian movement in dance transforms it to ‘…produce(s) a sense of profound intimacy’, which she describes thus </w:t>
      </w:r>
    </w:p>
    <w:p w14:paraId="258E18BE"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When attention is interwoven with action and action is completed with awareness, the mundane movements of daily life may be apprehended as the embodiment of an elementary beauty. This is the gift of the pedestrian. </w:t>
      </w:r>
    </w:p>
    <w:p w14:paraId="5757E7CC" w14:textId="77777777" w:rsidR="005F185D" w:rsidRPr="002713B1" w:rsidRDefault="005F185D" w:rsidP="005F185D">
      <w:pPr>
        <w:ind w:left="6480"/>
        <w:rPr>
          <w:rFonts w:asciiTheme="majorHAnsi" w:hAnsiTheme="majorHAnsi" w:cstheme="majorHAnsi"/>
          <w:color w:val="000000" w:themeColor="text1"/>
        </w:rPr>
      </w:pPr>
      <w:r w:rsidRPr="002713B1">
        <w:rPr>
          <w:rFonts w:asciiTheme="majorHAnsi" w:hAnsiTheme="majorHAnsi" w:cstheme="majorHAnsi"/>
          <w:color w:val="000000" w:themeColor="text1"/>
        </w:rPr>
        <w:t>(Dempster 2010; 27).</w:t>
      </w:r>
    </w:p>
    <w:p w14:paraId="62644E7B" w14:textId="77777777" w:rsidR="005F185D" w:rsidRPr="002713B1" w:rsidRDefault="005F185D" w:rsidP="005F185D">
      <w:pPr>
        <w:rPr>
          <w:rFonts w:asciiTheme="majorHAnsi" w:hAnsiTheme="majorHAnsi" w:cstheme="majorHAnsi"/>
          <w:b/>
          <w:bCs/>
          <w:color w:val="000000" w:themeColor="text1"/>
        </w:rPr>
      </w:pPr>
    </w:p>
    <w:p w14:paraId="3D23A890"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A key intention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and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was to create site-situated choreographies that revealed the ‘elemental beauty’ of the mundane urban spaces visited in performance. To do this, I explored the potential for interior/exterior landscape dialogues to forge body-world systems that included marginal aspects of the site in order to temporarily present new ways of being in and relating to them (Hunter, 2015). </w:t>
      </w:r>
      <w:r w:rsidRPr="002713B1">
        <w:rPr>
          <w:rFonts w:asciiTheme="majorHAnsi" w:hAnsiTheme="majorHAnsi" w:cstheme="majorHAnsi"/>
          <w:b/>
          <w:bCs/>
          <w:color w:val="000000" w:themeColor="text1"/>
        </w:rPr>
        <w:t xml:space="preserve"> </w:t>
      </w:r>
      <w:r w:rsidRPr="002713B1">
        <w:rPr>
          <w:rFonts w:asciiTheme="majorHAnsi" w:eastAsia="Calibri" w:hAnsiTheme="majorHAnsi" w:cstheme="majorHAnsi"/>
          <w:color w:val="000000" w:themeColor="text1"/>
        </w:rPr>
        <w:t xml:space="preserve">An example of how this was done in </w:t>
      </w:r>
      <w:r w:rsidRPr="002713B1">
        <w:rPr>
          <w:rFonts w:asciiTheme="majorHAnsi" w:eastAsia="Calibri" w:hAnsiTheme="majorHAnsi" w:cstheme="majorHAnsi"/>
          <w:i/>
          <w:iCs/>
          <w:color w:val="000000" w:themeColor="text1"/>
        </w:rPr>
        <w:t xml:space="preserve">Dances on Street Corners </w:t>
      </w:r>
      <w:r w:rsidRPr="002713B1">
        <w:rPr>
          <w:rFonts w:asciiTheme="majorHAnsi" w:eastAsia="Calibri" w:hAnsiTheme="majorHAnsi" w:cstheme="majorHAnsi"/>
          <w:color w:val="000000" w:themeColor="text1"/>
        </w:rPr>
        <w:t xml:space="preserve">(2016) is found </w:t>
      </w:r>
      <w:r w:rsidRPr="002713B1">
        <w:rPr>
          <w:rFonts w:asciiTheme="majorHAnsi" w:hAnsiTheme="majorHAnsi" w:cstheme="majorHAnsi"/>
          <w:color w:val="000000" w:themeColor="text1"/>
        </w:rPr>
        <w:t xml:space="preserve">in a section of the performance called </w:t>
      </w:r>
      <w:r w:rsidRPr="002713B1">
        <w:rPr>
          <w:rFonts w:asciiTheme="majorHAnsi" w:hAnsiTheme="majorHAnsi" w:cstheme="majorHAnsi"/>
          <w:i/>
          <w:iCs/>
          <w:color w:val="000000" w:themeColor="text1"/>
        </w:rPr>
        <w:t>Gifts</w:t>
      </w:r>
      <w:r w:rsidRPr="002713B1">
        <w:rPr>
          <w:rFonts w:asciiTheme="majorHAnsi" w:hAnsiTheme="majorHAnsi" w:cstheme="majorHAnsi"/>
          <w:color w:val="000000" w:themeColor="text1"/>
        </w:rPr>
        <w:t xml:space="preserve">. </w:t>
      </w:r>
    </w:p>
    <w:p w14:paraId="1C067B06" w14:textId="77777777" w:rsidR="005F185D" w:rsidRPr="002713B1" w:rsidRDefault="005F185D" w:rsidP="005F185D">
      <w:pPr>
        <w:spacing w:line="480" w:lineRule="auto"/>
        <w:rPr>
          <w:rFonts w:asciiTheme="majorHAnsi" w:hAnsiTheme="majorHAnsi" w:cstheme="majorHAnsi"/>
          <w:b/>
          <w:bCs/>
          <w:color w:val="000000" w:themeColor="text1"/>
        </w:rPr>
      </w:pPr>
    </w:p>
    <w:p w14:paraId="3FAA5F6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Gifts</w:t>
      </w:r>
      <w:r w:rsidRPr="002713B1">
        <w:rPr>
          <w:rFonts w:asciiTheme="majorHAnsi" w:hAnsiTheme="majorHAnsi" w:cstheme="majorHAnsi"/>
          <w:color w:val="000000" w:themeColor="text1"/>
        </w:rPr>
        <w:t xml:space="preserve">, </w:t>
      </w:r>
      <w:r w:rsidRPr="002713B1">
        <w:rPr>
          <w:rFonts w:asciiTheme="majorHAnsi" w:eastAsia="Calibri" w:hAnsiTheme="majorHAnsi" w:cstheme="majorHAnsi"/>
          <w:color w:val="000000" w:themeColor="text1"/>
        </w:rPr>
        <w:t xml:space="preserve">the dancer walks with arms raised over head and intermittently stoops to collect discarded items found on the pavement. Then, carrying the object whilst maintaining the awkward, arms-raised posture, she returns to the audience and presents them with it in </w:t>
      </w:r>
      <w:r w:rsidRPr="002713B1">
        <w:rPr>
          <w:rFonts w:asciiTheme="majorHAnsi" w:hAnsiTheme="majorHAnsi" w:cstheme="majorHAnsi"/>
          <w:color w:val="000000" w:themeColor="text1"/>
        </w:rPr>
        <w:t xml:space="preserve">a gesture similar to a low bow (see Figure 22). Treating the found object in this way, imbued it with a value that appeared to transform it, so that what was once perceived as rubbish was afforded a new status. However, for the audience to perceive the objects in this way they must join the dancer in unmasking their expectations and view phenomena afresh. </w:t>
      </w:r>
    </w:p>
    <w:p w14:paraId="061BFF64"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b/>
          <w:bCs/>
          <w:noProof/>
          <w:color w:val="000000" w:themeColor="text1"/>
        </w:rPr>
        <w:lastRenderedPageBreak/>
        <w:drawing>
          <wp:inline distT="0" distB="0" distL="0" distR="0" wp14:anchorId="094B8F3D" wp14:editId="045C9D29">
            <wp:extent cx="5238648" cy="3756454"/>
            <wp:effectExtent l="0" t="0" r="0" b="3175"/>
            <wp:docPr id="27" name="Picture 27" descr="A person giving a child a balloon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erson giving a child a balloon to a child&#10;&#10;Description automatically generated"/>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5271448" cy="3779974"/>
                    </a:xfrm>
                    <a:prstGeom prst="rect">
                      <a:avLst/>
                    </a:prstGeom>
                    <a:ln>
                      <a:noFill/>
                    </a:ln>
                    <a:extLst>
                      <a:ext uri="{53640926-AAD7-44D8-BBD7-CCE9431645EC}">
                        <a14:shadowObscured xmlns:a14="http://schemas.microsoft.com/office/drawing/2010/main"/>
                      </a:ext>
                    </a:extLst>
                  </pic:spPr>
                </pic:pic>
              </a:graphicData>
            </a:graphic>
          </wp:inline>
        </w:drawing>
      </w:r>
    </w:p>
    <w:p w14:paraId="4A5B2486" w14:textId="4FA6F53D"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22. Gifts, </w:t>
      </w:r>
      <w:r w:rsidRPr="002713B1">
        <w:rPr>
          <w:rFonts w:asciiTheme="majorHAnsi" w:hAnsiTheme="majorHAnsi" w:cstheme="majorHAnsi"/>
          <w:i/>
          <w:iCs/>
          <w:color w:val="000000" w:themeColor="text1"/>
          <w:sz w:val="20"/>
          <w:szCs w:val="20"/>
        </w:rPr>
        <w:t xml:space="preserve">Dances on Street Corners </w:t>
      </w:r>
      <w:r w:rsidRPr="002713B1">
        <w:rPr>
          <w:rFonts w:asciiTheme="majorHAnsi" w:hAnsiTheme="majorHAnsi" w:cstheme="majorHAnsi"/>
          <w:color w:val="000000" w:themeColor="text1"/>
          <w:sz w:val="20"/>
          <w:szCs w:val="20"/>
        </w:rPr>
        <w:t>(2016</w:t>
      </w:r>
      <w:r w:rsidRPr="002713B1">
        <w:rPr>
          <w:rFonts w:asciiTheme="majorHAnsi" w:hAnsiTheme="majorHAnsi" w:cstheme="majorHAnsi"/>
          <w:i/>
          <w:iCs/>
          <w:color w:val="000000" w:themeColor="text1"/>
          <w:sz w:val="20"/>
          <w:szCs w:val="20"/>
        </w:rPr>
        <w:t>)</w:t>
      </w:r>
      <w:r w:rsidRPr="002713B1">
        <w:rPr>
          <w:rFonts w:asciiTheme="majorHAnsi" w:hAnsiTheme="majorHAnsi" w:cstheme="majorHAnsi"/>
          <w:color w:val="000000" w:themeColor="text1"/>
          <w:sz w:val="20"/>
          <w:szCs w:val="20"/>
        </w:rPr>
        <w:t>, Our City Dances, Brighton (2021) (Photographer unknown).</w:t>
      </w:r>
      <w:bookmarkStart w:id="326" w:name="_Toc174621621"/>
      <w:bookmarkStart w:id="327" w:name="_Toc175321098"/>
    </w:p>
    <w:p w14:paraId="2594F808" w14:textId="77777777" w:rsidR="005F185D" w:rsidRPr="002713B1" w:rsidRDefault="005F185D" w:rsidP="00D4092C">
      <w:pPr>
        <w:pStyle w:val="Heading3"/>
        <w:rPr>
          <w:rFonts w:asciiTheme="majorHAnsi" w:hAnsiTheme="majorHAnsi" w:cstheme="majorHAnsi"/>
          <w:color w:val="000000" w:themeColor="text1"/>
        </w:rPr>
      </w:pPr>
      <w:bookmarkStart w:id="328" w:name="_Toc177547665"/>
      <w:bookmarkStart w:id="329" w:name="_Toc177893838"/>
      <w:bookmarkStart w:id="330" w:name="_Toc178340151"/>
      <w:bookmarkStart w:id="331" w:name="_Toc211859772"/>
      <w:r w:rsidRPr="002713B1">
        <w:rPr>
          <w:rFonts w:asciiTheme="majorHAnsi" w:hAnsiTheme="majorHAnsi" w:cstheme="majorHAnsi"/>
          <w:color w:val="000000" w:themeColor="text1"/>
        </w:rPr>
        <w:t>Play.</w:t>
      </w:r>
      <w:bookmarkEnd w:id="326"/>
      <w:bookmarkEnd w:id="327"/>
      <w:bookmarkEnd w:id="328"/>
      <w:bookmarkEnd w:id="329"/>
      <w:bookmarkEnd w:id="330"/>
      <w:bookmarkEnd w:id="331"/>
    </w:p>
    <w:p w14:paraId="5EFC0C18" w14:textId="77777777" w:rsidR="005F185D" w:rsidRPr="002713B1" w:rsidRDefault="005F185D" w:rsidP="005F185D">
      <w:pPr>
        <w:rPr>
          <w:rFonts w:asciiTheme="majorHAnsi" w:hAnsiTheme="majorHAnsi" w:cstheme="majorHAnsi"/>
          <w:color w:val="000000" w:themeColor="text1"/>
        </w:rPr>
      </w:pPr>
    </w:p>
    <w:p w14:paraId="0668CF9C" w14:textId="01911C0D"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addition to the painting by Bruegel, the choreography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(Farman 2019) takes its name from a series of eighteen short films by the live artists Frances Alys (1999-). In his films, Alys captures children playing familiar-to-them games that reveal play as a spontaneous, but specific, action. For example, in </w:t>
      </w:r>
      <w:r w:rsidRPr="002713B1">
        <w:rPr>
          <w:rFonts w:asciiTheme="majorHAnsi" w:hAnsiTheme="majorHAnsi" w:cstheme="majorHAnsi"/>
          <w:i/>
          <w:iCs/>
          <w:color w:val="000000" w:themeColor="text1"/>
        </w:rPr>
        <w:t xml:space="preserve">Papalote  </w:t>
      </w:r>
      <w:r w:rsidRPr="002713B1">
        <w:rPr>
          <w:rFonts w:asciiTheme="majorHAnsi" w:hAnsiTheme="majorHAnsi" w:cstheme="majorHAnsi"/>
          <w:color w:val="000000" w:themeColor="text1"/>
        </w:rPr>
        <w:t>(Alys 2011</w:t>
      </w:r>
      <w:r w:rsidR="00551158" w:rsidRPr="002713B1">
        <w:rPr>
          <w:rFonts w:asciiTheme="majorHAnsi" w:hAnsiTheme="majorHAnsi" w:cstheme="majorHAnsi"/>
          <w:color w:val="000000" w:themeColor="text1"/>
        </w:rPr>
        <w:t xml:space="preserve">), </w:t>
      </w:r>
      <w:r w:rsidR="00551158" w:rsidRPr="002713B1">
        <w:rPr>
          <w:rFonts w:asciiTheme="majorHAnsi" w:hAnsiTheme="majorHAnsi" w:cstheme="majorHAnsi"/>
          <w:i/>
          <w:iCs/>
          <w:color w:val="000000" w:themeColor="text1"/>
        </w:rPr>
        <w:t>a</w:t>
      </w:r>
      <w:r w:rsidRPr="002713B1">
        <w:rPr>
          <w:rFonts w:asciiTheme="majorHAnsi" w:hAnsiTheme="majorHAnsi" w:cstheme="majorHAnsi"/>
          <w:color w:val="000000" w:themeColor="text1"/>
        </w:rPr>
        <w:t xml:space="preserve"> boy is seen flying a kite.</w:t>
      </w:r>
      <w:r w:rsidR="00F36D72" w:rsidRPr="002713B1">
        <w:rPr>
          <w:rStyle w:val="FootnoteReference"/>
          <w:rFonts w:asciiTheme="majorHAnsi" w:hAnsiTheme="majorHAnsi" w:cstheme="majorHAnsi"/>
          <w:i/>
          <w:iCs/>
          <w:color w:val="000000" w:themeColor="text1"/>
        </w:rPr>
        <w:t xml:space="preserve"> </w:t>
      </w:r>
      <w:r w:rsidR="00F36D72" w:rsidRPr="002713B1">
        <w:rPr>
          <w:rStyle w:val="FootnoteReference"/>
          <w:rFonts w:asciiTheme="majorHAnsi" w:hAnsiTheme="majorHAnsi" w:cstheme="majorHAnsi"/>
          <w:i/>
          <w:iCs/>
          <w:color w:val="000000" w:themeColor="text1"/>
        </w:rPr>
        <w:footnoteReference w:id="114"/>
      </w:r>
      <w:r w:rsidRPr="002713B1">
        <w:rPr>
          <w:rFonts w:asciiTheme="majorHAnsi" w:hAnsiTheme="majorHAnsi" w:cstheme="majorHAnsi"/>
          <w:color w:val="000000" w:themeColor="text1"/>
        </w:rPr>
        <w:t xml:space="preserve"> The action produced by the boy attending to the kite is efficient yet permeated with a purposeful quality that extends beyond him. Alys describes the image as ‘…overwhelming, yet as finely wrought as a mirage’ and comments that the boy’s movement reveals an innate enthusiasm and a ‘mastery of non-mastery’ over ‘unknown forces’ (2011: np). </w:t>
      </w:r>
    </w:p>
    <w:p w14:paraId="7DF153CF" w14:textId="77777777" w:rsidR="005F185D" w:rsidRPr="002713B1" w:rsidRDefault="005F185D" w:rsidP="005F185D">
      <w:pPr>
        <w:spacing w:line="480" w:lineRule="auto"/>
        <w:rPr>
          <w:rFonts w:asciiTheme="majorHAnsi" w:hAnsiTheme="majorHAnsi" w:cstheme="majorHAnsi"/>
          <w:color w:val="000000" w:themeColor="text1"/>
        </w:rPr>
      </w:pPr>
    </w:p>
    <w:p w14:paraId="2E29189F" w14:textId="5AA20812"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Watching, </w:t>
      </w:r>
      <w:r w:rsidRPr="002713B1">
        <w:rPr>
          <w:rFonts w:asciiTheme="majorHAnsi" w:hAnsiTheme="majorHAnsi" w:cstheme="majorHAnsi"/>
          <w:i/>
          <w:iCs/>
          <w:color w:val="000000" w:themeColor="text1"/>
        </w:rPr>
        <w:t xml:space="preserve">Papalote </w:t>
      </w:r>
      <w:r w:rsidRPr="002713B1">
        <w:rPr>
          <w:rFonts w:asciiTheme="majorHAnsi" w:hAnsiTheme="majorHAnsi" w:cstheme="majorHAnsi"/>
          <w:color w:val="000000" w:themeColor="text1"/>
        </w:rPr>
        <w:t>(Alys 2011) and other films in the series (Alys 1999-) inspired my interest in how bodily movement might be initiated via exterior sources, such as the movement of another body or of the weather. This was explored in practice through aligning the dancers</w:t>
      </w:r>
      <w:r w:rsidR="0055115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action to the dynamics of a specific place, person or phenomena and led to the development of </w:t>
      </w:r>
      <w:r w:rsidRPr="002713B1">
        <w:rPr>
          <w:rStyle w:val="normaltextrun"/>
          <w:rFonts w:asciiTheme="majorHAnsi" w:eastAsiaTheme="majorEastAsia" w:hAnsiTheme="majorHAnsi" w:cstheme="majorHAnsi"/>
          <w:color w:val="000000" w:themeColor="text1"/>
        </w:rPr>
        <w:t xml:space="preserve">the </w:t>
      </w:r>
      <w:r w:rsidRPr="002713B1">
        <w:rPr>
          <w:rStyle w:val="normaltextrun"/>
          <w:rFonts w:asciiTheme="majorHAnsi" w:eastAsiaTheme="majorEastAsia" w:hAnsiTheme="majorHAnsi" w:cstheme="majorHAnsi"/>
          <w:i/>
          <w:iCs/>
          <w:color w:val="000000" w:themeColor="text1"/>
        </w:rPr>
        <w:t>Lines of Connection Score</w:t>
      </w:r>
      <w:r w:rsidRPr="002713B1">
        <w:rPr>
          <w:rStyle w:val="normaltextrun"/>
          <w:rFonts w:asciiTheme="majorHAnsi" w:eastAsiaTheme="majorEastAsia" w:hAnsiTheme="majorHAnsi" w:cstheme="majorHAnsi"/>
          <w:color w:val="000000" w:themeColor="text1"/>
        </w:rPr>
        <w:t xml:space="preserve"> as a method for forming correspondences between the dancers and multiple points </w:t>
      </w:r>
      <w:r w:rsidRPr="002713B1">
        <w:rPr>
          <w:rFonts w:asciiTheme="majorHAnsi" w:hAnsiTheme="majorHAnsi" w:cstheme="majorHAnsi"/>
          <w:color w:val="000000" w:themeColor="text1"/>
        </w:rPr>
        <w:t>found on architectural structures and moving bodies seen</w:t>
      </w:r>
      <w:r w:rsidRPr="002713B1">
        <w:rPr>
          <w:rStyle w:val="normaltextrun"/>
          <w:rFonts w:asciiTheme="majorHAnsi" w:eastAsiaTheme="majorEastAsia" w:hAnsiTheme="majorHAnsi" w:cstheme="majorHAnsi"/>
          <w:color w:val="000000" w:themeColor="text1"/>
        </w:rPr>
        <w:t xml:space="preserve"> in the near, middle and far distance. </w:t>
      </w:r>
      <w:r w:rsidRPr="002713B1">
        <w:rPr>
          <w:rStyle w:val="normaltextrun"/>
          <w:rFonts w:asciiTheme="majorHAnsi" w:eastAsiaTheme="majorEastAsia" w:hAnsiTheme="majorHAnsi" w:cstheme="majorHAnsi"/>
          <w:i/>
          <w:iCs/>
          <w:color w:val="000000" w:themeColor="text1"/>
        </w:rPr>
        <w:t xml:space="preserve"> </w:t>
      </w:r>
    </w:p>
    <w:p w14:paraId="79A25F4E"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rPr>
      </w:pPr>
      <w:r w:rsidRPr="002713B1">
        <w:rPr>
          <w:rFonts w:asciiTheme="majorHAnsi" w:hAnsiTheme="majorHAnsi" w:cstheme="majorHAnsi"/>
          <w:bCs/>
          <w:color w:val="000000" w:themeColor="text1"/>
        </w:rPr>
        <w:t xml:space="preserve">The score is </w:t>
      </w:r>
      <w:r w:rsidRPr="002713B1">
        <w:rPr>
          <w:rStyle w:val="normaltextrun"/>
          <w:rFonts w:asciiTheme="majorHAnsi" w:eastAsiaTheme="majorEastAsia" w:hAnsiTheme="majorHAnsi" w:cstheme="majorHAnsi"/>
          <w:color w:val="000000" w:themeColor="text1"/>
        </w:rPr>
        <w:t>as follows</w:t>
      </w:r>
      <w:r w:rsidRPr="002713B1">
        <w:rPr>
          <w:rStyle w:val="normaltextrun"/>
          <w:rFonts w:asciiTheme="majorHAnsi" w:eastAsiaTheme="majorEastAsia" w:hAnsiTheme="majorHAnsi" w:cstheme="majorHAnsi"/>
          <w:i/>
          <w:iCs/>
          <w:color w:val="000000" w:themeColor="text1"/>
        </w:rPr>
        <w:t>:</w:t>
      </w:r>
    </w:p>
    <w:p w14:paraId="652F217B" w14:textId="77777777" w:rsidR="005F185D" w:rsidRPr="002713B1" w:rsidRDefault="005F185D" w:rsidP="005F185D">
      <w:pPr>
        <w:spacing w:line="276" w:lineRule="auto"/>
        <w:ind w:left="720"/>
        <w:rPr>
          <w:rStyle w:val="normaltextrun"/>
          <w:rFonts w:asciiTheme="majorHAnsi" w:eastAsiaTheme="majorEastAsia" w:hAnsiTheme="majorHAnsi" w:cstheme="majorHAnsi"/>
          <w:i/>
          <w:iCs/>
          <w:color w:val="000000" w:themeColor="text1"/>
        </w:rPr>
      </w:pPr>
      <w:r w:rsidRPr="002713B1">
        <w:rPr>
          <w:rStyle w:val="normaltextrun"/>
          <w:rFonts w:asciiTheme="majorHAnsi" w:eastAsiaTheme="majorEastAsia" w:hAnsiTheme="majorHAnsi" w:cstheme="majorHAnsi"/>
          <w:i/>
          <w:iCs/>
          <w:color w:val="000000" w:themeColor="text1"/>
        </w:rPr>
        <w:t xml:space="preserve">Move in a sequence of turns and travelling steps, </w:t>
      </w:r>
    </w:p>
    <w:p w14:paraId="5C24461F" w14:textId="77777777" w:rsidR="005F185D" w:rsidRPr="002713B1" w:rsidRDefault="005F185D" w:rsidP="005F185D">
      <w:pPr>
        <w:spacing w:line="276" w:lineRule="auto"/>
        <w:ind w:left="720"/>
        <w:rPr>
          <w:rStyle w:val="normaltextrun"/>
          <w:rFonts w:asciiTheme="majorHAnsi" w:eastAsiaTheme="majorEastAsia" w:hAnsiTheme="majorHAnsi" w:cstheme="majorHAnsi"/>
          <w:i/>
          <w:iCs/>
          <w:color w:val="000000" w:themeColor="text1"/>
        </w:rPr>
      </w:pPr>
      <w:r w:rsidRPr="002713B1">
        <w:rPr>
          <w:rStyle w:val="normaltextrun"/>
          <w:rFonts w:asciiTheme="majorHAnsi" w:eastAsiaTheme="majorEastAsia" w:hAnsiTheme="majorHAnsi" w:cstheme="majorHAnsi"/>
          <w:i/>
          <w:iCs/>
          <w:color w:val="000000" w:themeColor="text1"/>
        </w:rPr>
        <w:t xml:space="preserve">whilst extending your focus and limbs in relation to imagined lines of connection spanning from your body to points in space. </w:t>
      </w:r>
    </w:p>
    <w:p w14:paraId="76A2F650" w14:textId="77777777" w:rsidR="005F185D" w:rsidRPr="002713B1" w:rsidRDefault="005F185D" w:rsidP="005F185D">
      <w:pPr>
        <w:spacing w:line="276" w:lineRule="auto"/>
        <w:ind w:left="720"/>
        <w:rPr>
          <w:rStyle w:val="normaltextrun"/>
          <w:rFonts w:asciiTheme="majorHAnsi" w:eastAsiaTheme="majorEastAsia" w:hAnsiTheme="majorHAnsi" w:cstheme="majorHAnsi"/>
          <w:i/>
          <w:iCs/>
          <w:color w:val="000000" w:themeColor="text1"/>
        </w:rPr>
      </w:pPr>
      <w:r w:rsidRPr="002713B1">
        <w:rPr>
          <w:rStyle w:val="normaltextrun"/>
          <w:rFonts w:asciiTheme="majorHAnsi" w:eastAsiaTheme="majorEastAsia" w:hAnsiTheme="majorHAnsi" w:cstheme="majorHAnsi"/>
          <w:i/>
          <w:iCs/>
          <w:color w:val="000000" w:themeColor="text1"/>
        </w:rPr>
        <w:t xml:space="preserve">For example, imagine lines linking you to a chimney pot on a roof, or a shop window on the street. </w:t>
      </w:r>
    </w:p>
    <w:p w14:paraId="64D06035" w14:textId="77777777" w:rsidR="005F185D" w:rsidRPr="002713B1" w:rsidRDefault="005F185D" w:rsidP="005F185D">
      <w:pPr>
        <w:spacing w:line="276" w:lineRule="auto"/>
        <w:ind w:left="720"/>
        <w:rPr>
          <w:rStyle w:val="normaltextrun"/>
          <w:rFonts w:asciiTheme="majorHAnsi" w:eastAsiaTheme="majorEastAsia" w:hAnsiTheme="majorHAnsi" w:cstheme="majorHAnsi"/>
          <w:i/>
          <w:iCs/>
          <w:color w:val="000000" w:themeColor="text1"/>
        </w:rPr>
      </w:pPr>
      <w:r w:rsidRPr="002713B1">
        <w:rPr>
          <w:rStyle w:val="normaltextrun"/>
          <w:rFonts w:asciiTheme="majorHAnsi" w:eastAsiaTheme="majorEastAsia" w:hAnsiTheme="majorHAnsi" w:cstheme="majorHAnsi"/>
          <w:i/>
          <w:iCs/>
          <w:color w:val="000000" w:themeColor="text1"/>
        </w:rPr>
        <w:t xml:space="preserve">As you turn and step, shift your focus to different places and let your movement change accordingly. </w:t>
      </w:r>
    </w:p>
    <w:p w14:paraId="2907C8EB"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Style w:val="normaltextrun"/>
          <w:rFonts w:asciiTheme="majorHAnsi" w:eastAsiaTheme="majorEastAsia" w:hAnsiTheme="majorHAnsi" w:cstheme="majorHAnsi"/>
          <w:i/>
          <w:iCs/>
          <w:color w:val="000000" w:themeColor="text1"/>
        </w:rPr>
        <w:t>Explore levels and tempos, speed up or slow down, and always be certain of where you imagine the thread that extends from you, goes to.</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r w:rsidRPr="002713B1">
        <w:rPr>
          <w:rFonts w:asciiTheme="majorHAnsi" w:hAnsiTheme="majorHAnsi" w:cstheme="majorHAnsi"/>
          <w:color w:val="000000" w:themeColor="text1"/>
        </w:rPr>
        <w:tab/>
      </w:r>
    </w:p>
    <w:p w14:paraId="2AB395EC" w14:textId="5BB60AFD" w:rsidR="005F185D" w:rsidRPr="002713B1" w:rsidRDefault="005F185D" w:rsidP="005F185D">
      <w:pPr>
        <w:spacing w:line="276" w:lineRule="auto"/>
        <w:ind w:left="720"/>
        <w:rPr>
          <w:rFonts w:asciiTheme="majorHAnsi" w:hAnsiTheme="majorHAnsi" w:cstheme="majorHAnsi"/>
          <w:color w:val="000000" w:themeColor="text1"/>
        </w:rPr>
      </w:pPr>
      <w:r w:rsidRPr="002713B1">
        <w:rPr>
          <w:rFonts w:asciiTheme="majorHAnsi" w:hAnsiTheme="majorHAnsi" w:cstheme="majorHAnsi"/>
          <w:color w:val="000000" w:themeColor="text1"/>
        </w:rPr>
        <w:t>(</w:t>
      </w:r>
      <w:r w:rsidR="00643A14" w:rsidRPr="002713B1">
        <w:rPr>
          <w:rFonts w:asciiTheme="majorHAnsi" w:hAnsiTheme="majorHAnsi" w:cstheme="majorHAnsi"/>
          <w:color w:val="000000" w:themeColor="text1"/>
        </w:rPr>
        <w:t xml:space="preserve">Farman </w:t>
      </w:r>
      <w:r w:rsidRPr="002713B1">
        <w:rPr>
          <w:rFonts w:asciiTheme="majorHAnsi" w:hAnsiTheme="majorHAnsi" w:cstheme="majorHAnsi"/>
          <w:color w:val="000000" w:themeColor="text1"/>
        </w:rPr>
        <w:t>May 2020)</w:t>
      </w:r>
    </w:p>
    <w:p w14:paraId="468B3B34" w14:textId="77777777" w:rsidR="005F185D" w:rsidRPr="002713B1" w:rsidRDefault="005F185D" w:rsidP="005F185D">
      <w:pPr>
        <w:spacing w:line="276" w:lineRule="auto"/>
        <w:ind w:left="720"/>
        <w:rPr>
          <w:rFonts w:asciiTheme="majorHAnsi" w:hAnsiTheme="majorHAnsi" w:cstheme="majorHAnsi"/>
          <w:color w:val="000000" w:themeColor="text1"/>
        </w:rPr>
      </w:pPr>
    </w:p>
    <w:p w14:paraId="666B03C5" w14:textId="6956E14C" w:rsidR="005F185D" w:rsidRPr="002713B1" w:rsidRDefault="005F185D" w:rsidP="005F185D">
      <w:pPr>
        <w:spacing w:line="480" w:lineRule="auto"/>
        <w:rPr>
          <w:rFonts w:asciiTheme="majorHAnsi"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In practice following the score generated a dance of reaches, spins, steps and turns that with each movement </w:t>
      </w:r>
      <w:r w:rsidRPr="002713B1">
        <w:rPr>
          <w:rFonts w:asciiTheme="majorHAnsi" w:hAnsiTheme="majorHAnsi" w:cstheme="majorHAnsi"/>
          <w:color w:val="000000" w:themeColor="text1"/>
        </w:rPr>
        <w:t xml:space="preserve">changed the dancers’ point-of-view so that new views were revealed. Out of this a dance emerged that united the dancers’ conscious awareness of exterior, geographical spaces in movements that themselves emerged from an interior bodily perception to manifest externally in space. </w:t>
      </w:r>
    </w:p>
    <w:p w14:paraId="327C7A27" w14:textId="77777777" w:rsidR="005F185D" w:rsidRPr="002713B1" w:rsidRDefault="005F185D" w:rsidP="005F185D">
      <w:pPr>
        <w:spacing w:line="276" w:lineRule="auto"/>
        <w:ind w:left="720"/>
        <w:rPr>
          <w:rFonts w:asciiTheme="majorHAnsi" w:hAnsiTheme="majorHAnsi" w:cstheme="majorHAnsi"/>
          <w:color w:val="000000" w:themeColor="text1"/>
        </w:rPr>
      </w:pPr>
    </w:p>
    <w:p w14:paraId="6C66FEF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To introduce a relational dimension into the improvisations done by the fourteen dancers in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I developed the </w:t>
      </w:r>
      <w:r w:rsidRPr="002713B1">
        <w:rPr>
          <w:rFonts w:asciiTheme="majorHAnsi" w:hAnsiTheme="majorHAnsi" w:cstheme="majorHAnsi"/>
          <w:i/>
          <w:iCs/>
          <w:color w:val="000000" w:themeColor="text1"/>
        </w:rPr>
        <w:t>Lines of Connection</w:t>
      </w:r>
      <w:r w:rsidRPr="002713B1">
        <w:rPr>
          <w:rFonts w:asciiTheme="majorHAnsi" w:hAnsiTheme="majorHAnsi" w:cstheme="majorHAnsi"/>
          <w:color w:val="000000" w:themeColor="text1"/>
        </w:rPr>
        <w:t xml:space="preserve"> score by combining it with choreographer and improviser Katie Duck’s, flow, </w:t>
      </w:r>
      <w:r w:rsidRPr="002713B1">
        <w:rPr>
          <w:rFonts w:asciiTheme="majorHAnsi" w:hAnsiTheme="majorHAnsi" w:cstheme="majorHAnsi"/>
          <w:i/>
          <w:iCs/>
          <w:color w:val="000000" w:themeColor="text1"/>
        </w:rPr>
        <w:t>pause, exit</w:t>
      </w:r>
      <w:r w:rsidRPr="002713B1">
        <w:rPr>
          <w:rFonts w:asciiTheme="majorHAnsi" w:hAnsiTheme="majorHAnsi" w:cstheme="majorHAnsi"/>
          <w:color w:val="000000" w:themeColor="text1"/>
        </w:rPr>
        <w:t xml:space="preserve"> score. Duck’s score presents </w:t>
      </w:r>
      <w:r w:rsidRPr="002713B1">
        <w:rPr>
          <w:rFonts w:asciiTheme="majorHAnsi" w:hAnsiTheme="majorHAnsi" w:cstheme="majorHAnsi"/>
          <w:color w:val="000000" w:themeColor="text1"/>
        </w:rPr>
        <w:lastRenderedPageBreak/>
        <w:t>dancers with three choices that, Duck states, ‘…provide the frame for composition to take place while misunderstanding, coincidence, messiness, emotions, intuition, impulse and inspiration, feed the content’ (Duck 2019).</w:t>
      </w:r>
    </w:p>
    <w:p w14:paraId="4650FB10" w14:textId="77777777" w:rsidR="005F185D" w:rsidRPr="002713B1" w:rsidRDefault="005F185D" w:rsidP="005F185D">
      <w:pPr>
        <w:spacing w:line="480" w:lineRule="auto"/>
        <w:rPr>
          <w:rFonts w:asciiTheme="majorHAnsi" w:hAnsiTheme="majorHAnsi" w:cstheme="majorHAnsi"/>
          <w:color w:val="000000" w:themeColor="text1"/>
        </w:rPr>
      </w:pPr>
    </w:p>
    <w:p w14:paraId="2BBC75D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instruction ‘flow’ invites dancers to follow their attention as they move; ‘pause’ implies suspending or reducing the flow whilst remaining attentive to the live context of the performance, and exit offers the possibility to ‘…shift the attention of the viewer onto the performance space and what might happen next’ by leaving a situation and re-entering one of the other two states (Duck in Buckwalter 2010: 88). </w:t>
      </w:r>
    </w:p>
    <w:p w14:paraId="7801C1EC" w14:textId="77777777" w:rsidR="005F185D" w:rsidRPr="002713B1" w:rsidRDefault="005F185D" w:rsidP="005F185D">
      <w:pPr>
        <w:spacing w:line="480" w:lineRule="auto"/>
        <w:rPr>
          <w:rFonts w:asciiTheme="majorHAnsi" w:hAnsiTheme="majorHAnsi" w:cstheme="majorHAnsi"/>
          <w:color w:val="000000" w:themeColor="text1"/>
        </w:rPr>
      </w:pPr>
    </w:p>
    <w:p w14:paraId="76796E7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Duck observes that traditionally ‘dancers are trained to enter and execute’ (in Buckwalter 2010: 87) but that by removing the option to do this, they are compelled to orientate themselves in relation to a space that has no on/off territory. This immerses them in a field of action that, Duck comments, makes ‘…space for the dance to happen in’ (Duck in Buckwalter 2010: 87). </w:t>
      </w:r>
    </w:p>
    <w:p w14:paraId="2B90F067" w14:textId="77777777" w:rsidR="005F185D" w:rsidRPr="002713B1" w:rsidRDefault="005F185D" w:rsidP="005F185D">
      <w:pPr>
        <w:spacing w:line="480" w:lineRule="auto"/>
        <w:rPr>
          <w:rFonts w:asciiTheme="majorHAnsi" w:hAnsiTheme="majorHAnsi" w:cstheme="majorHAnsi"/>
          <w:color w:val="000000" w:themeColor="text1"/>
        </w:rPr>
      </w:pPr>
    </w:p>
    <w:p w14:paraId="72637967"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Combining these two scores generated a third score that I called, </w:t>
      </w:r>
      <w:r w:rsidRPr="002713B1">
        <w:rPr>
          <w:rFonts w:asciiTheme="majorHAnsi" w:hAnsiTheme="majorHAnsi" w:cstheme="majorHAnsi"/>
          <w:i/>
          <w:iCs/>
          <w:color w:val="000000" w:themeColor="text1"/>
        </w:rPr>
        <w:t xml:space="preserve">Relay </w:t>
      </w:r>
      <w:r w:rsidRPr="002713B1">
        <w:rPr>
          <w:rFonts w:asciiTheme="majorHAnsi" w:hAnsiTheme="majorHAnsi" w:cstheme="majorHAnsi"/>
          <w:color w:val="000000" w:themeColor="text1"/>
        </w:rPr>
        <w:t xml:space="preserve">score. </w:t>
      </w:r>
      <w:r w:rsidRPr="002713B1">
        <w:rPr>
          <w:rFonts w:asciiTheme="majorHAnsi" w:hAnsiTheme="majorHAnsi" w:cstheme="majorHAnsi"/>
          <w:bCs/>
          <w:color w:val="000000" w:themeColor="text1"/>
        </w:rPr>
        <w:t xml:space="preserve">The </w:t>
      </w:r>
      <w:r w:rsidRPr="002713B1">
        <w:rPr>
          <w:rFonts w:asciiTheme="majorHAnsi" w:hAnsiTheme="majorHAnsi" w:cstheme="majorHAnsi"/>
          <w:bCs/>
          <w:i/>
          <w:iCs/>
          <w:color w:val="000000" w:themeColor="text1"/>
        </w:rPr>
        <w:t>Relay</w:t>
      </w:r>
      <w:r w:rsidRPr="002713B1">
        <w:rPr>
          <w:rFonts w:asciiTheme="majorHAnsi" w:hAnsiTheme="majorHAnsi" w:cstheme="majorHAnsi"/>
          <w:bCs/>
          <w:color w:val="000000" w:themeColor="text1"/>
        </w:rPr>
        <w:t xml:space="preserve"> score is </w:t>
      </w:r>
      <w:r w:rsidRPr="002713B1">
        <w:rPr>
          <w:rStyle w:val="normaltextrun"/>
          <w:rFonts w:asciiTheme="majorHAnsi" w:eastAsiaTheme="majorEastAsia" w:hAnsiTheme="majorHAnsi" w:cstheme="majorHAnsi"/>
          <w:color w:val="000000" w:themeColor="text1"/>
        </w:rPr>
        <w:t>as follows</w:t>
      </w:r>
      <w:r w:rsidRPr="002713B1">
        <w:rPr>
          <w:rStyle w:val="normaltextrun"/>
          <w:rFonts w:asciiTheme="majorHAnsi" w:eastAsiaTheme="majorEastAsia" w:hAnsiTheme="majorHAnsi" w:cstheme="majorHAnsi"/>
          <w:i/>
          <w:iCs/>
          <w:color w:val="000000" w:themeColor="text1"/>
        </w:rPr>
        <w:t>,</w:t>
      </w:r>
    </w:p>
    <w:p w14:paraId="6D356A63"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Start moving.</w:t>
      </w:r>
    </w:p>
    <w:p w14:paraId="353F4F7A"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When you see movement in the space that interests you, follow it in your own movement. </w:t>
      </w:r>
    </w:p>
    <w:p w14:paraId="58D8CA5E"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Imagine it is a garment of clothing that you try on, move with and test for ‘size’. </w:t>
      </w:r>
    </w:p>
    <w:p w14:paraId="0FD86A31"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When you are comfortable (and have fitted the garment to your body), adapt it in relation to your own sense of pace or scale; for example, make it bigger or smaller, faster or slower, </w:t>
      </w:r>
    </w:p>
    <w:p w14:paraId="7C6E9ECE"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shift it to a new spatial plane or take one aspect and use it to form a rhythm or pattern. </w:t>
      </w:r>
    </w:p>
    <w:p w14:paraId="3ACF5034"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Allow yourself to play and let the movement change accordingly. </w:t>
      </w:r>
    </w:p>
    <w:p w14:paraId="3E44AF09" w14:textId="77777777" w:rsidR="005F185D" w:rsidRPr="002713B1" w:rsidRDefault="005F185D" w:rsidP="005F185D">
      <w:pPr>
        <w:spacing w:line="276" w:lineRule="auto"/>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lastRenderedPageBreak/>
        <w:t>At any time you might ’exit’ and select a new movement to follow and repeat the exploration. (May 2020)</w:t>
      </w:r>
    </w:p>
    <w:p w14:paraId="6BFBC56F" w14:textId="77777777" w:rsidR="005F185D" w:rsidRPr="002713B1" w:rsidRDefault="005F185D" w:rsidP="005F185D">
      <w:pPr>
        <w:spacing w:line="276" w:lineRule="auto"/>
        <w:rPr>
          <w:rFonts w:asciiTheme="majorHAnsi" w:hAnsiTheme="majorHAnsi" w:cstheme="majorHAnsi"/>
          <w:i/>
          <w:iCs/>
          <w:color w:val="000000" w:themeColor="text1"/>
        </w:rPr>
      </w:pPr>
    </w:p>
    <w:p w14:paraId="34D21302" w14:textId="762DC392"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When following the </w:t>
      </w:r>
      <w:r w:rsidRPr="002713B1">
        <w:rPr>
          <w:rFonts w:asciiTheme="majorHAnsi" w:hAnsiTheme="majorHAnsi" w:cstheme="majorHAnsi"/>
          <w:i/>
          <w:iCs/>
          <w:color w:val="000000" w:themeColor="text1"/>
        </w:rPr>
        <w:t xml:space="preserve">Relay </w:t>
      </w:r>
      <w:r w:rsidRPr="002713B1">
        <w:rPr>
          <w:rFonts w:asciiTheme="majorHAnsi" w:hAnsiTheme="majorHAnsi" w:cstheme="majorHAnsi"/>
          <w:color w:val="000000" w:themeColor="text1"/>
        </w:rPr>
        <w:t xml:space="preserve">score in performances of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(2019) each dancer was free to select, adopt and adapt movements that interested them at any moment. This resulted in a myriad of movement manifesting across the group and as the dance progressed, led to patterns forming when, for example, one dancer selected and embodied the movement of another and then in turn their action was taken up by another who, although separated in space, was connected to them through movement. By directing dancers to pay attention to movement occurring across the whole site the </w:t>
      </w:r>
      <w:r w:rsidRPr="002713B1">
        <w:rPr>
          <w:rFonts w:asciiTheme="majorHAnsi" w:hAnsiTheme="majorHAnsi" w:cstheme="majorHAnsi"/>
          <w:i/>
          <w:iCs/>
          <w:color w:val="000000" w:themeColor="text1"/>
        </w:rPr>
        <w:t>Relay score</w:t>
      </w:r>
      <w:r w:rsidRPr="002713B1">
        <w:rPr>
          <w:rFonts w:asciiTheme="majorHAnsi" w:hAnsiTheme="majorHAnsi" w:cstheme="majorHAnsi"/>
          <w:color w:val="000000" w:themeColor="text1"/>
        </w:rPr>
        <w:t xml:space="preserve"> cultivated an awareness in them of their performance taking place amongst a network of changing, forming and reforming relations. </w:t>
      </w:r>
      <w:r w:rsidR="00647281" w:rsidRPr="002713B1">
        <w:rPr>
          <w:rFonts w:asciiTheme="majorHAnsi" w:hAnsiTheme="majorHAnsi" w:cstheme="majorHAnsi"/>
          <w:color w:val="000000" w:themeColor="text1"/>
        </w:rPr>
        <w:t xml:space="preserve">Thus the score enables </w:t>
      </w:r>
      <w:r w:rsidRPr="002713B1">
        <w:rPr>
          <w:rFonts w:asciiTheme="majorHAnsi" w:hAnsiTheme="majorHAnsi" w:cstheme="majorHAnsi"/>
          <w:color w:val="000000" w:themeColor="text1"/>
        </w:rPr>
        <w:t>gestalt principles in choreographic</w:t>
      </w:r>
      <w:r w:rsidR="00647281" w:rsidRPr="002713B1">
        <w:rPr>
          <w:rFonts w:asciiTheme="majorHAnsi" w:hAnsiTheme="majorHAnsi" w:cstheme="majorHAnsi"/>
          <w:color w:val="000000" w:themeColor="text1"/>
        </w:rPr>
        <w:t xml:space="preserve"> form</w:t>
      </w:r>
      <w:r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115"/>
      </w:r>
      <w:r w:rsidRPr="002713B1">
        <w:rPr>
          <w:rFonts w:asciiTheme="majorHAnsi" w:hAnsiTheme="majorHAnsi" w:cstheme="majorHAnsi"/>
          <w:color w:val="000000" w:themeColor="text1"/>
        </w:rPr>
        <w:t xml:space="preserve"> </w:t>
      </w:r>
    </w:p>
    <w:p w14:paraId="7A300BEA" w14:textId="77777777" w:rsidR="005F185D" w:rsidRPr="002713B1" w:rsidRDefault="005F185D" w:rsidP="005F185D">
      <w:pPr>
        <w:spacing w:line="480" w:lineRule="auto"/>
        <w:rPr>
          <w:rFonts w:asciiTheme="majorHAnsi" w:hAnsiTheme="majorHAnsi" w:cstheme="majorHAnsi"/>
          <w:color w:val="000000" w:themeColor="text1"/>
        </w:rPr>
      </w:pPr>
    </w:p>
    <w:p w14:paraId="20460832" w14:textId="085D0A9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performance, the </w:t>
      </w:r>
      <w:r w:rsidRPr="002713B1">
        <w:rPr>
          <w:rFonts w:asciiTheme="majorHAnsi" w:hAnsiTheme="majorHAnsi" w:cstheme="majorHAnsi"/>
          <w:i/>
          <w:iCs/>
          <w:color w:val="000000" w:themeColor="text1"/>
        </w:rPr>
        <w:t>Lines of Connection</w:t>
      </w:r>
      <w:r w:rsidRPr="002713B1">
        <w:rPr>
          <w:rFonts w:asciiTheme="majorHAnsi" w:hAnsiTheme="majorHAnsi" w:cstheme="majorHAnsi"/>
          <w:color w:val="000000" w:themeColor="text1"/>
        </w:rPr>
        <w:t xml:space="preserve"> and </w:t>
      </w:r>
      <w:r w:rsidRPr="002713B1">
        <w:rPr>
          <w:rFonts w:asciiTheme="majorHAnsi" w:hAnsiTheme="majorHAnsi" w:cstheme="majorHAnsi"/>
          <w:i/>
          <w:iCs/>
          <w:color w:val="000000" w:themeColor="text1"/>
        </w:rPr>
        <w:t xml:space="preserve">Relay score </w:t>
      </w:r>
      <w:r w:rsidRPr="002713B1">
        <w:rPr>
          <w:rFonts w:asciiTheme="majorHAnsi" w:hAnsiTheme="majorHAnsi" w:cstheme="majorHAnsi"/>
          <w:color w:val="000000" w:themeColor="text1"/>
        </w:rPr>
        <w:t>supported dancers to forge correspondences with each other as well as with architectural structures and movement found in the site. Furthermore, at times in the performance</w:t>
      </w:r>
      <w:r w:rsidR="00A42EF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dancers following the relay score incorporated the movements of people passing-by in their dances and this extended the parameters of the choreography to include un-prescribed and coincidental dynamics. </w:t>
      </w:r>
      <w:r w:rsidR="006B7A6A" w:rsidRPr="002713B1">
        <w:rPr>
          <w:rFonts w:asciiTheme="majorHAnsi" w:hAnsiTheme="majorHAnsi" w:cstheme="majorHAnsi"/>
          <w:color w:val="000000" w:themeColor="text1"/>
        </w:rPr>
        <w:t xml:space="preserve">As a result, </w:t>
      </w:r>
      <w:r w:rsidRPr="002713B1">
        <w:rPr>
          <w:rFonts w:asciiTheme="majorHAnsi" w:hAnsiTheme="majorHAnsi" w:cstheme="majorHAnsi"/>
          <w:color w:val="000000" w:themeColor="text1"/>
        </w:rPr>
        <w:t>dances that were self-organising, had no definite end point</w:t>
      </w:r>
      <w:r w:rsidR="00A42EF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and </w:t>
      </w:r>
      <w:r w:rsidR="00A42EF2" w:rsidRPr="002713B1">
        <w:rPr>
          <w:rFonts w:asciiTheme="majorHAnsi" w:hAnsiTheme="majorHAnsi" w:cstheme="majorHAnsi"/>
          <w:color w:val="000000" w:themeColor="text1"/>
        </w:rPr>
        <w:t>that</w:t>
      </w:r>
      <w:r w:rsidRPr="002713B1">
        <w:rPr>
          <w:rFonts w:asciiTheme="majorHAnsi" w:hAnsiTheme="majorHAnsi" w:cstheme="majorHAnsi"/>
          <w:color w:val="000000" w:themeColor="text1"/>
        </w:rPr>
        <w:t xml:space="preserve"> continuously and infinitely evolve</w:t>
      </w:r>
      <w:r w:rsidR="00A42EF2"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in relation to each new movement</w:t>
      </w:r>
      <w:r w:rsidR="00A42EF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w:t>
      </w:r>
      <w:r w:rsidR="006B7A6A" w:rsidRPr="002713B1">
        <w:rPr>
          <w:rFonts w:asciiTheme="majorHAnsi" w:hAnsiTheme="majorHAnsi" w:cstheme="majorHAnsi"/>
          <w:color w:val="000000" w:themeColor="text1"/>
        </w:rPr>
        <w:t>ere generated</w:t>
      </w:r>
      <w:r w:rsidR="00A42EF2" w:rsidRPr="002713B1">
        <w:rPr>
          <w:rFonts w:asciiTheme="majorHAnsi" w:hAnsiTheme="majorHAnsi" w:cstheme="majorHAnsi"/>
          <w:color w:val="000000" w:themeColor="text1"/>
        </w:rPr>
        <w:t xml:space="preserve">. Thus, </w:t>
      </w:r>
      <w:r w:rsidRPr="002713B1">
        <w:rPr>
          <w:rFonts w:asciiTheme="majorHAnsi" w:hAnsiTheme="majorHAnsi" w:cstheme="majorHAnsi"/>
          <w:color w:val="000000" w:themeColor="text1"/>
        </w:rPr>
        <w:t>self-perpetuating iterations that incorporated unpredictability and wildness in</w:t>
      </w:r>
      <w:r w:rsidR="006B7A6A" w:rsidRPr="002713B1">
        <w:rPr>
          <w:rFonts w:asciiTheme="majorHAnsi" w:hAnsiTheme="majorHAnsi" w:cstheme="majorHAnsi"/>
          <w:color w:val="000000" w:themeColor="text1"/>
        </w:rPr>
        <w:t>to</w:t>
      </w:r>
      <w:r w:rsidRPr="002713B1">
        <w:rPr>
          <w:rFonts w:asciiTheme="majorHAnsi" w:hAnsiTheme="majorHAnsi" w:cstheme="majorHAnsi"/>
          <w:color w:val="000000" w:themeColor="text1"/>
        </w:rPr>
        <w:t xml:space="preserve"> choreographic form</w:t>
      </w:r>
      <w:r w:rsidR="00A42EF2" w:rsidRPr="002713B1">
        <w:rPr>
          <w:rFonts w:asciiTheme="majorHAnsi" w:hAnsiTheme="majorHAnsi" w:cstheme="majorHAnsi"/>
          <w:color w:val="000000" w:themeColor="text1"/>
        </w:rPr>
        <w:t xml:space="preserve"> emerged</w:t>
      </w:r>
      <w:r w:rsidR="006B7A6A"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(see Figure 23).</w:t>
      </w:r>
    </w:p>
    <w:p w14:paraId="39B52721" w14:textId="77777777" w:rsidR="005F185D" w:rsidRPr="002713B1" w:rsidRDefault="005F185D" w:rsidP="005F185D">
      <w:pPr>
        <w:spacing w:line="480" w:lineRule="auto"/>
        <w:rPr>
          <w:rFonts w:asciiTheme="majorHAnsi" w:hAnsiTheme="majorHAnsi" w:cstheme="majorHAnsi"/>
          <w:color w:val="000000" w:themeColor="text1"/>
        </w:rPr>
      </w:pPr>
    </w:p>
    <w:p w14:paraId="75AAE2F8"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lastRenderedPageBreak/>
        <w:drawing>
          <wp:inline distT="0" distB="0" distL="0" distR="0" wp14:anchorId="74DF0CA7" wp14:editId="216A416C">
            <wp:extent cx="3877945" cy="5248678"/>
            <wp:effectExtent l="0" t="0" r="0" b="0"/>
            <wp:docPr id="29" name="Picture 29" descr="A group of people standing on a sidewal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standing on a sidewalk&#10;&#10;Description automatically generated"/>
                    <pic:cNvPicPr/>
                  </pic:nvPicPr>
                  <pic:blipFill>
                    <a:blip r:embed="rId40" cstate="email">
                      <a:extLst>
                        <a:ext uri="{28A0092B-C50C-407E-A947-70E740481C1C}">
                          <a14:useLocalDpi xmlns:a14="http://schemas.microsoft.com/office/drawing/2010/main"/>
                        </a:ext>
                      </a:extLst>
                    </a:blip>
                    <a:stretch>
                      <a:fillRect/>
                    </a:stretch>
                  </pic:blipFill>
                  <pic:spPr>
                    <a:xfrm rot="5400000">
                      <a:off x="0" y="0"/>
                      <a:ext cx="3905689" cy="5286229"/>
                    </a:xfrm>
                    <a:prstGeom prst="rect">
                      <a:avLst/>
                    </a:prstGeom>
                  </pic:spPr>
                </pic:pic>
              </a:graphicData>
            </a:graphic>
          </wp:inline>
        </w:drawing>
      </w:r>
    </w:p>
    <w:p w14:paraId="37D236F6" w14:textId="77777777" w:rsidR="005F185D" w:rsidRPr="002713B1" w:rsidRDefault="005F185D" w:rsidP="005F185D">
      <w:pPr>
        <w:spacing w:line="480" w:lineRule="auto"/>
        <w:rPr>
          <w:rFonts w:asciiTheme="majorHAnsi" w:hAnsiTheme="majorHAnsi" w:cstheme="majorHAnsi"/>
          <w:color w:val="000000" w:themeColor="text1"/>
          <w:sz w:val="20"/>
          <w:szCs w:val="20"/>
        </w:rPr>
      </w:pPr>
      <w:r w:rsidRPr="002713B1">
        <w:rPr>
          <w:rFonts w:asciiTheme="majorHAnsi" w:hAnsiTheme="majorHAnsi" w:cstheme="majorHAnsi"/>
          <w:color w:val="000000" w:themeColor="text1"/>
          <w:sz w:val="20"/>
          <w:szCs w:val="20"/>
        </w:rPr>
        <w:t xml:space="preserve">Figure 23. </w:t>
      </w:r>
      <w:r w:rsidRPr="002713B1">
        <w:rPr>
          <w:rFonts w:asciiTheme="majorHAnsi" w:hAnsiTheme="majorHAnsi" w:cstheme="majorHAnsi"/>
          <w:i/>
          <w:iCs/>
          <w:color w:val="000000" w:themeColor="text1"/>
          <w:sz w:val="20"/>
          <w:szCs w:val="20"/>
        </w:rPr>
        <w:t xml:space="preserve">Children’s Games </w:t>
      </w:r>
      <w:r w:rsidRPr="002713B1">
        <w:rPr>
          <w:rFonts w:asciiTheme="majorHAnsi" w:hAnsiTheme="majorHAnsi" w:cstheme="majorHAnsi"/>
          <w:color w:val="000000" w:themeColor="text1"/>
          <w:sz w:val="20"/>
          <w:szCs w:val="20"/>
        </w:rPr>
        <w:t>Brighton (2019) (Photography by Mason Pretorius).</w:t>
      </w:r>
    </w:p>
    <w:p w14:paraId="16934061" w14:textId="77777777" w:rsidR="005F185D" w:rsidRPr="002713B1" w:rsidRDefault="005F185D" w:rsidP="005F185D">
      <w:pPr>
        <w:spacing w:line="480" w:lineRule="auto"/>
        <w:rPr>
          <w:rFonts w:asciiTheme="majorHAnsi" w:hAnsiTheme="majorHAnsi" w:cstheme="majorHAnsi"/>
          <w:color w:val="000000" w:themeColor="text1"/>
          <w:sz w:val="20"/>
          <w:szCs w:val="20"/>
        </w:rPr>
      </w:pPr>
    </w:p>
    <w:p w14:paraId="2A1987E1"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(2019) was accompanied by a recording of birdsong</w:t>
      </w:r>
      <w:r w:rsidRPr="002713B1">
        <w:rPr>
          <w:rStyle w:val="FootnoteReference"/>
          <w:rFonts w:asciiTheme="majorHAnsi" w:hAnsiTheme="majorHAnsi" w:cstheme="majorHAnsi"/>
          <w:color w:val="000000" w:themeColor="text1"/>
        </w:rPr>
        <w:footnoteReference w:id="116"/>
      </w:r>
      <w:r w:rsidRPr="002713B1">
        <w:rPr>
          <w:rFonts w:asciiTheme="majorHAnsi" w:hAnsiTheme="majorHAnsi" w:cstheme="majorHAnsi"/>
          <w:color w:val="000000" w:themeColor="text1"/>
        </w:rPr>
        <w:t xml:space="preserve"> that bought nature-sounds into the urban space and accentuated the idea precipitated by the staircase, that the dancers were in the air. Furthermore, the birdsong introduced a light-hearted playfulness that was heightened by the interactions that occurred between dancers and passers-by in performance. </w:t>
      </w:r>
    </w:p>
    <w:p w14:paraId="307E96E2" w14:textId="77777777" w:rsidR="005F185D" w:rsidRPr="002713B1" w:rsidRDefault="005F185D" w:rsidP="005F185D">
      <w:pPr>
        <w:spacing w:line="480" w:lineRule="auto"/>
        <w:rPr>
          <w:rFonts w:asciiTheme="majorHAnsi" w:hAnsiTheme="majorHAnsi" w:cstheme="majorHAnsi"/>
          <w:color w:val="000000" w:themeColor="text1"/>
        </w:rPr>
      </w:pPr>
    </w:p>
    <w:p w14:paraId="036F3545"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Theatre-theorist, Richard </w:t>
      </w:r>
      <w:proofErr w:type="spellStart"/>
      <w:r w:rsidRPr="002713B1">
        <w:rPr>
          <w:rFonts w:asciiTheme="majorHAnsi" w:hAnsiTheme="majorHAnsi" w:cstheme="majorHAnsi"/>
          <w:color w:val="000000" w:themeColor="text1"/>
        </w:rPr>
        <w:t>Schechner’s</w:t>
      </w:r>
      <w:proofErr w:type="spellEnd"/>
      <w:r w:rsidRPr="002713B1">
        <w:rPr>
          <w:rFonts w:asciiTheme="majorHAnsi" w:hAnsiTheme="majorHAnsi" w:cstheme="majorHAnsi"/>
          <w:color w:val="000000" w:themeColor="text1"/>
        </w:rPr>
        <w:t xml:space="preserve"> writing on play resonates with the intention underpinning my use of it in practice. Specifically, </w:t>
      </w:r>
      <w:proofErr w:type="spellStart"/>
      <w:r w:rsidRPr="002713B1">
        <w:rPr>
          <w:rFonts w:asciiTheme="majorHAnsi" w:hAnsiTheme="majorHAnsi" w:cstheme="majorHAnsi"/>
          <w:color w:val="000000" w:themeColor="text1"/>
        </w:rPr>
        <w:t>Schechner</w:t>
      </w:r>
      <w:proofErr w:type="spellEnd"/>
      <w:r w:rsidRPr="002713B1">
        <w:rPr>
          <w:rFonts w:asciiTheme="majorHAnsi" w:hAnsiTheme="majorHAnsi" w:cstheme="majorHAnsi"/>
          <w:color w:val="000000" w:themeColor="text1"/>
        </w:rPr>
        <w:t xml:space="preserve"> writes that play is inherently anti-structural; it activates spontaneous and intuitive movement and inverts conventional hierarchies by immersing players in an encounter with unknown and risky situations </w:t>
      </w:r>
      <w:r w:rsidRPr="002713B1">
        <w:rPr>
          <w:rFonts w:asciiTheme="majorHAnsi" w:hAnsiTheme="majorHAnsi" w:cstheme="majorHAnsi"/>
          <w:color w:val="000000" w:themeColor="text1"/>
        </w:rPr>
        <w:lastRenderedPageBreak/>
        <w:t>(2015:387). This transforms reality into a ‘dynamic system with no single fixed centre, no still point or absolute referent’ in ways that blur distinctions between what is real and what is imagined (</w:t>
      </w:r>
      <w:proofErr w:type="spellStart"/>
      <w:r w:rsidRPr="002713B1">
        <w:rPr>
          <w:rFonts w:asciiTheme="majorHAnsi" w:hAnsiTheme="majorHAnsi" w:cstheme="majorHAnsi"/>
          <w:color w:val="000000" w:themeColor="text1"/>
        </w:rPr>
        <w:t>Schechner</w:t>
      </w:r>
      <w:proofErr w:type="spellEnd"/>
      <w:r w:rsidRPr="002713B1">
        <w:rPr>
          <w:rFonts w:asciiTheme="majorHAnsi" w:hAnsiTheme="majorHAnsi" w:cstheme="majorHAnsi"/>
          <w:color w:val="000000" w:themeColor="text1"/>
        </w:rPr>
        <w:t xml:space="preserve"> 2015: 394). </w:t>
      </w:r>
    </w:p>
    <w:p w14:paraId="5C5B5163" w14:textId="77777777" w:rsidR="005F185D" w:rsidRPr="002713B1" w:rsidRDefault="005F185D" w:rsidP="005F185D">
      <w:pPr>
        <w:spacing w:line="480" w:lineRule="auto"/>
        <w:rPr>
          <w:rFonts w:asciiTheme="majorHAnsi" w:hAnsiTheme="majorHAnsi" w:cstheme="majorHAnsi"/>
          <w:color w:val="000000" w:themeColor="text1"/>
        </w:rPr>
      </w:pPr>
    </w:p>
    <w:p w14:paraId="364E1B15"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rPr>
      </w:pPr>
      <w:r w:rsidRPr="002713B1">
        <w:rPr>
          <w:rFonts w:asciiTheme="majorHAnsi" w:hAnsiTheme="majorHAnsi" w:cstheme="majorHAnsi"/>
          <w:color w:val="000000" w:themeColor="text1"/>
        </w:rPr>
        <w:t xml:space="preserve">Strategies employing play in practice, were explored as a way to introduce wildness processes into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Working with play constructed self-regulating systems that engaged the dancers and audience-participants in movement sequences that had no pre-scripted or predictable outcome. For example, at one point in performance, the dancer invites the audience to join her in a game of musical chairs. The game begins with the dancer </w:t>
      </w:r>
      <w:r w:rsidRPr="002713B1">
        <w:rPr>
          <w:rStyle w:val="normaltextrun"/>
          <w:rFonts w:asciiTheme="majorHAnsi" w:eastAsiaTheme="majorEastAsia" w:hAnsiTheme="majorHAnsi" w:cstheme="majorHAnsi"/>
          <w:color w:val="000000" w:themeColor="text1"/>
        </w:rPr>
        <w:t xml:space="preserve">positioning the chair in the centre of an open area, sitting, then standing and skipping in a large circle around it. Intermittently, she breaks from skipping and dashes to the chair and sits. After repeating the action several times, the game/dance is developed by the dancer taking the hand of an audience member and leading them into a cycle of skipping and running which continues indefinitely as more and more of the audience are invited to join in (see Figure 24). The game ends only when either an audience member or the dancer, breaks the cycle by intervening by for example, taking the chair away or sitting on it and refusing to leave. </w:t>
      </w:r>
    </w:p>
    <w:p w14:paraId="6D71BF7B"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noProof/>
          <w:color w:val="000000" w:themeColor="text1"/>
        </w:rPr>
        <w:lastRenderedPageBreak/>
        <w:drawing>
          <wp:inline distT="0" distB="0" distL="0" distR="0" wp14:anchorId="7E83067A" wp14:editId="33215944">
            <wp:extent cx="5290664" cy="3882390"/>
            <wp:effectExtent l="0" t="0" r="5715" b="3810"/>
            <wp:docPr id="34" name="Picture 34" descr="A group of people holding hands in a 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group of people holding hands in a yard&#10;&#10;Description automatically generated"/>
                    <pic:cNvPicPr/>
                  </pic:nvPicPr>
                  <pic:blipFill>
                    <a:blip r:embed="rId41" cstate="email">
                      <a:extLst>
                        <a:ext uri="{28A0092B-C50C-407E-A947-70E740481C1C}">
                          <a14:useLocalDpi xmlns:a14="http://schemas.microsoft.com/office/drawing/2010/main"/>
                        </a:ext>
                      </a:extLst>
                    </a:blip>
                    <a:stretch>
                      <a:fillRect/>
                    </a:stretch>
                  </pic:blipFill>
                  <pic:spPr>
                    <a:xfrm>
                      <a:off x="0" y="0"/>
                      <a:ext cx="5327337" cy="3909302"/>
                    </a:xfrm>
                    <a:prstGeom prst="rect">
                      <a:avLst/>
                    </a:prstGeom>
                  </pic:spPr>
                </pic:pic>
              </a:graphicData>
            </a:graphic>
          </wp:inline>
        </w:drawing>
      </w:r>
    </w:p>
    <w:p w14:paraId="3FCBBD22" w14:textId="49BD20DB" w:rsidR="005F185D" w:rsidRPr="002713B1" w:rsidRDefault="005F185D" w:rsidP="005F185D">
      <w:pPr>
        <w:rPr>
          <w:rFonts w:asciiTheme="majorHAnsi" w:hAnsiTheme="majorHAnsi" w:cstheme="majorHAnsi"/>
          <w:b/>
          <w:bCs/>
          <w:color w:val="000000" w:themeColor="text1"/>
        </w:rPr>
      </w:pPr>
      <w:r w:rsidRPr="002713B1">
        <w:rPr>
          <w:rFonts w:asciiTheme="majorHAnsi" w:hAnsiTheme="majorHAnsi" w:cstheme="majorHAnsi"/>
          <w:color w:val="000000" w:themeColor="text1"/>
          <w:sz w:val="20"/>
          <w:szCs w:val="20"/>
        </w:rPr>
        <w:t xml:space="preserve">Figure 24. Musical Chairs, </w:t>
      </w:r>
      <w:r w:rsidRPr="002713B1">
        <w:rPr>
          <w:rFonts w:asciiTheme="majorHAnsi" w:hAnsiTheme="majorHAnsi" w:cstheme="majorHAnsi"/>
          <w:i/>
          <w:iCs/>
          <w:color w:val="000000" w:themeColor="text1"/>
          <w:sz w:val="20"/>
          <w:szCs w:val="20"/>
        </w:rPr>
        <w:t xml:space="preserve">Dances on Street Corners </w:t>
      </w:r>
      <w:r w:rsidRPr="002713B1">
        <w:rPr>
          <w:rFonts w:asciiTheme="majorHAnsi" w:hAnsiTheme="majorHAnsi" w:cstheme="majorHAnsi"/>
          <w:color w:val="000000" w:themeColor="text1"/>
          <w:sz w:val="20"/>
          <w:szCs w:val="20"/>
        </w:rPr>
        <w:t xml:space="preserve">(2016), Our City Dances, Brighton </w:t>
      </w:r>
      <w:r w:rsidR="00551158" w:rsidRPr="002713B1">
        <w:rPr>
          <w:rFonts w:asciiTheme="majorHAnsi" w:hAnsiTheme="majorHAnsi" w:cstheme="majorHAnsi"/>
          <w:color w:val="000000" w:themeColor="text1"/>
          <w:sz w:val="20"/>
          <w:szCs w:val="20"/>
        </w:rPr>
        <w:t>(Photograph</w:t>
      </w:r>
      <w:r w:rsidRPr="002713B1">
        <w:rPr>
          <w:rFonts w:asciiTheme="majorHAnsi" w:hAnsiTheme="majorHAnsi" w:cstheme="majorHAnsi"/>
          <w:color w:val="000000" w:themeColor="text1"/>
          <w:sz w:val="20"/>
          <w:szCs w:val="20"/>
        </w:rPr>
        <w:t xml:space="preserve"> by Otis Schorr-Kon 2021)</w:t>
      </w:r>
      <w:r w:rsidRPr="002713B1">
        <w:rPr>
          <w:rFonts w:asciiTheme="majorHAnsi" w:hAnsiTheme="majorHAnsi" w:cstheme="majorHAnsi"/>
          <w:b/>
          <w:bCs/>
          <w:color w:val="000000" w:themeColor="text1"/>
        </w:rPr>
        <w:t>.</w:t>
      </w:r>
    </w:p>
    <w:p w14:paraId="0623871D" w14:textId="77777777" w:rsidR="005F185D" w:rsidRPr="002713B1" w:rsidRDefault="005F185D" w:rsidP="005F185D">
      <w:pPr>
        <w:rPr>
          <w:rFonts w:asciiTheme="majorHAnsi" w:hAnsiTheme="majorHAnsi" w:cstheme="majorHAnsi"/>
          <w:b/>
          <w:bCs/>
          <w:color w:val="000000" w:themeColor="text1"/>
        </w:rPr>
      </w:pPr>
    </w:p>
    <w:p w14:paraId="1C031B22" w14:textId="77777777" w:rsidR="005F185D" w:rsidRPr="002713B1" w:rsidRDefault="005F185D" w:rsidP="005F185D">
      <w:pPr>
        <w:rPr>
          <w:rFonts w:asciiTheme="majorHAnsi" w:hAnsiTheme="majorHAnsi" w:cstheme="majorHAnsi"/>
          <w:color w:val="000000" w:themeColor="text1"/>
          <w:sz w:val="20"/>
          <w:szCs w:val="20"/>
        </w:rPr>
      </w:pPr>
    </w:p>
    <w:p w14:paraId="3E34B8A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 practice, play promoted unconditioned movement responses, enabled risk and chance to become part of the performance, and, in so doing, encouraged players to engage their own embodied physicality. Journal notes made after the performance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 in Coventry corroborate this.</w:t>
      </w:r>
    </w:p>
    <w:p w14:paraId="079C9538"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In the Cathedral ruins we skipped on the flagstones, in front of the alter, and around small groups of tourists with their tour guide. The history and experience of the cathedral layered meaning onto the choreographic vocabulary; skipping as act of defiance (against what?), skipping as blasphemous game (against whom?), skipping as “folk” act of regeneration (for what?). </w:t>
      </w:r>
    </w:p>
    <w:p w14:paraId="1D1541D0" w14:textId="2957ED60" w:rsidR="005F185D" w:rsidRPr="002713B1" w:rsidRDefault="005F185D" w:rsidP="005F185D">
      <w:pPr>
        <w:ind w:left="5040" w:firstLine="720"/>
        <w:rPr>
          <w:rFonts w:asciiTheme="majorHAnsi" w:hAnsiTheme="majorHAnsi" w:cstheme="majorHAnsi"/>
          <w:color w:val="000000" w:themeColor="text1"/>
        </w:rPr>
      </w:pPr>
      <w:r w:rsidRPr="002713B1">
        <w:rPr>
          <w:rFonts w:asciiTheme="majorHAnsi" w:hAnsiTheme="majorHAnsi" w:cstheme="majorHAnsi"/>
          <w:color w:val="000000" w:themeColor="text1"/>
        </w:rPr>
        <w:t>(</w:t>
      </w:r>
      <w:r w:rsidR="00643A14" w:rsidRPr="002713B1">
        <w:rPr>
          <w:rFonts w:asciiTheme="majorHAnsi" w:hAnsiTheme="majorHAnsi" w:cstheme="majorHAnsi"/>
          <w:color w:val="000000" w:themeColor="text1"/>
        </w:rPr>
        <w:t xml:space="preserve">Farman </w:t>
      </w:r>
      <w:r w:rsidRPr="002713B1">
        <w:rPr>
          <w:rFonts w:asciiTheme="majorHAnsi" w:hAnsiTheme="majorHAnsi" w:cstheme="majorHAnsi"/>
          <w:color w:val="000000" w:themeColor="text1"/>
        </w:rPr>
        <w:t xml:space="preserve">January 2017) </w:t>
      </w:r>
    </w:p>
    <w:p w14:paraId="538A9271" w14:textId="77777777" w:rsidR="005F185D" w:rsidRPr="002713B1" w:rsidRDefault="005F185D" w:rsidP="005F185D">
      <w:pPr>
        <w:rPr>
          <w:rFonts w:asciiTheme="majorHAnsi" w:hAnsiTheme="majorHAnsi" w:cstheme="majorHAnsi"/>
          <w:color w:val="000000" w:themeColor="text1"/>
        </w:rPr>
      </w:pPr>
    </w:p>
    <w:p w14:paraId="0620D6A4" w14:textId="77777777" w:rsidR="005F185D" w:rsidRPr="002713B1" w:rsidRDefault="005F185D" w:rsidP="005F185D">
      <w:pPr>
        <w:rPr>
          <w:rFonts w:asciiTheme="majorHAnsi" w:hAnsiTheme="majorHAnsi" w:cstheme="majorHAnsi"/>
          <w:color w:val="000000" w:themeColor="text1"/>
        </w:rPr>
      </w:pPr>
    </w:p>
    <w:p w14:paraId="34D7000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 Dances on Street Corners </w:t>
      </w:r>
      <w:r w:rsidRPr="002713B1">
        <w:rPr>
          <w:rFonts w:asciiTheme="majorHAnsi" w:hAnsiTheme="majorHAnsi" w:cstheme="majorHAnsi"/>
          <w:color w:val="000000" w:themeColor="text1"/>
        </w:rPr>
        <w:t xml:space="preserve">(2016) is a performance journey that travels with audiences for thirty minutes and usually ends in an area that contains some element of nature, such as a </w:t>
      </w:r>
      <w:r w:rsidRPr="002713B1">
        <w:rPr>
          <w:rFonts w:asciiTheme="majorHAnsi" w:hAnsiTheme="majorHAnsi" w:cstheme="majorHAnsi"/>
          <w:color w:val="000000" w:themeColor="text1"/>
        </w:rPr>
        <w:lastRenderedPageBreak/>
        <w:t xml:space="preserve">tree.  To develop the final scene, I applied improvisational strategies that were introduced to me by the </w:t>
      </w:r>
      <w:proofErr w:type="spellStart"/>
      <w:r w:rsidRPr="002713B1">
        <w:rPr>
          <w:rFonts w:asciiTheme="majorHAnsi" w:hAnsiTheme="majorHAnsi" w:cstheme="majorHAnsi"/>
          <w:color w:val="000000" w:themeColor="text1"/>
        </w:rPr>
        <w:t>Butoh</w:t>
      </w:r>
      <w:proofErr w:type="spellEnd"/>
      <w:r w:rsidRPr="002713B1">
        <w:rPr>
          <w:rFonts w:asciiTheme="majorHAnsi" w:hAnsiTheme="majorHAnsi" w:cstheme="majorHAnsi"/>
          <w:color w:val="000000" w:themeColor="text1"/>
        </w:rPr>
        <w:t xml:space="preserve"> dancer Atsushi </w:t>
      </w:r>
      <w:proofErr w:type="spellStart"/>
      <w:r w:rsidRPr="002713B1">
        <w:rPr>
          <w:rFonts w:asciiTheme="majorHAnsi" w:hAnsiTheme="majorHAnsi" w:cstheme="majorHAnsi"/>
          <w:color w:val="000000" w:themeColor="text1"/>
        </w:rPr>
        <w:t>Takenouchi</w:t>
      </w:r>
      <w:proofErr w:type="spellEnd"/>
      <w:r w:rsidRPr="002713B1">
        <w:rPr>
          <w:rFonts w:asciiTheme="majorHAnsi" w:hAnsiTheme="majorHAnsi" w:cstheme="majorHAnsi"/>
          <w:color w:val="000000" w:themeColor="text1"/>
        </w:rPr>
        <w:t xml:space="preserve">. </w:t>
      </w:r>
    </w:p>
    <w:p w14:paraId="3729246C" w14:textId="77777777" w:rsidR="005F185D" w:rsidRPr="002713B1" w:rsidRDefault="005F185D" w:rsidP="005F185D">
      <w:pPr>
        <w:spacing w:line="480" w:lineRule="auto"/>
        <w:rPr>
          <w:rFonts w:asciiTheme="majorHAnsi" w:hAnsiTheme="majorHAnsi" w:cstheme="majorHAnsi"/>
          <w:color w:val="000000" w:themeColor="text1"/>
        </w:rPr>
      </w:pPr>
    </w:p>
    <w:p w14:paraId="40672431" w14:textId="33249AC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his work </w:t>
      </w:r>
      <w:proofErr w:type="spellStart"/>
      <w:r w:rsidRPr="002713B1">
        <w:rPr>
          <w:rFonts w:asciiTheme="majorHAnsi" w:hAnsiTheme="majorHAnsi" w:cstheme="majorHAnsi"/>
          <w:color w:val="000000" w:themeColor="text1"/>
        </w:rPr>
        <w:t>Takenouchi</w:t>
      </w:r>
      <w:proofErr w:type="spellEnd"/>
      <w:r w:rsidRPr="002713B1">
        <w:rPr>
          <w:rFonts w:asciiTheme="majorHAnsi" w:hAnsiTheme="majorHAnsi" w:cstheme="majorHAnsi"/>
          <w:color w:val="000000" w:themeColor="text1"/>
        </w:rPr>
        <w:t xml:space="preserve"> explores the concept of ‘</w:t>
      </w:r>
      <w:proofErr w:type="spellStart"/>
      <w:r w:rsidRPr="002713B1">
        <w:rPr>
          <w:rFonts w:asciiTheme="majorHAnsi" w:hAnsiTheme="majorHAnsi" w:cstheme="majorHAnsi"/>
          <w:color w:val="000000" w:themeColor="text1"/>
        </w:rPr>
        <w:t>Jinen</w:t>
      </w:r>
      <w:proofErr w:type="spellEnd"/>
      <w:r w:rsidRPr="002713B1">
        <w:rPr>
          <w:rFonts w:asciiTheme="majorHAnsi" w:hAnsiTheme="majorHAnsi" w:cstheme="majorHAnsi"/>
          <w:color w:val="000000" w:themeColor="text1"/>
        </w:rPr>
        <w:t>’ in improvised dances that attend to ‘</w:t>
      </w:r>
      <w:r w:rsidRPr="002713B1">
        <w:rPr>
          <w:rFonts w:asciiTheme="majorHAnsi" w:hAnsiTheme="majorHAnsi" w:cstheme="majorHAnsi"/>
          <w:color w:val="000000" w:themeColor="text1"/>
          <w:shd w:val="clear" w:color="auto" w:fill="FFFFFF"/>
        </w:rPr>
        <w:t xml:space="preserve">… the flow </w:t>
      </w:r>
      <w:r w:rsidR="00551158" w:rsidRPr="002713B1">
        <w:rPr>
          <w:rFonts w:asciiTheme="majorHAnsi" w:hAnsiTheme="majorHAnsi" w:cstheme="majorHAnsi"/>
          <w:color w:val="000000" w:themeColor="text1"/>
          <w:shd w:val="clear" w:color="auto" w:fill="FFFFFF"/>
        </w:rPr>
        <w:t>of the</w:t>
      </w:r>
      <w:r w:rsidRPr="002713B1">
        <w:rPr>
          <w:rFonts w:asciiTheme="majorHAnsi" w:hAnsiTheme="majorHAnsi" w:cstheme="majorHAnsi"/>
          <w:color w:val="000000" w:themeColor="text1"/>
          <w:shd w:val="clear" w:color="auto" w:fill="FFFFFF"/>
        </w:rPr>
        <w:t xml:space="preserve"> universe…’ and the </w:t>
      </w:r>
      <w:r w:rsidR="00462441" w:rsidRPr="002713B1">
        <w:rPr>
          <w:rFonts w:asciiTheme="majorHAnsi" w:hAnsiTheme="majorHAnsi" w:cstheme="majorHAnsi"/>
          <w:color w:val="000000" w:themeColor="text1"/>
        </w:rPr>
        <w:t>‘rhythm</w:t>
      </w:r>
      <w:r w:rsidRPr="002713B1">
        <w:rPr>
          <w:rFonts w:asciiTheme="majorHAnsi" w:hAnsiTheme="majorHAnsi" w:cstheme="majorHAnsi"/>
          <w:color w:val="000000" w:themeColor="text1"/>
        </w:rPr>
        <w:t xml:space="preserve"> that is already there’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2004; 52), including those produced by the history of a place </w:t>
      </w:r>
      <w:r w:rsidRPr="002713B1">
        <w:rPr>
          <w:rFonts w:asciiTheme="majorHAnsi" w:hAnsiTheme="majorHAnsi" w:cstheme="majorHAnsi"/>
          <w:color w:val="000000" w:themeColor="text1"/>
          <w:shd w:val="clear" w:color="auto" w:fill="FFFFFF"/>
        </w:rPr>
        <w:t>(</w:t>
      </w:r>
      <w:proofErr w:type="spellStart"/>
      <w:r w:rsidRPr="002713B1">
        <w:rPr>
          <w:rFonts w:asciiTheme="majorHAnsi" w:hAnsiTheme="majorHAnsi" w:cstheme="majorHAnsi"/>
          <w:color w:val="000000" w:themeColor="text1"/>
          <w:shd w:val="clear" w:color="auto" w:fill="FFFFFF"/>
        </w:rPr>
        <w:t>Takenouchi</w:t>
      </w:r>
      <w:proofErr w:type="spellEnd"/>
      <w:r w:rsidRPr="002713B1">
        <w:rPr>
          <w:rFonts w:asciiTheme="majorHAnsi" w:hAnsiTheme="majorHAnsi" w:cstheme="majorHAnsi"/>
          <w:color w:val="000000" w:themeColor="text1"/>
          <w:shd w:val="clear" w:color="auto" w:fill="FFFFFF"/>
        </w:rPr>
        <w:t>, 2002)</w:t>
      </w:r>
      <w:r w:rsidRPr="002713B1">
        <w:rPr>
          <w:rFonts w:asciiTheme="majorHAnsi" w:hAnsiTheme="majorHAnsi" w:cstheme="majorHAnsi"/>
          <w:color w:val="000000" w:themeColor="text1"/>
        </w:rPr>
        <w:t xml:space="preserve">. </w:t>
      </w:r>
      <w:r w:rsidRPr="002713B1">
        <w:rPr>
          <w:rStyle w:val="FootnoteReference"/>
          <w:rFonts w:asciiTheme="majorHAnsi" w:hAnsiTheme="majorHAnsi" w:cstheme="majorHAnsi"/>
          <w:color w:val="000000" w:themeColor="text1"/>
        </w:rPr>
        <w:footnoteReference w:id="117"/>
      </w:r>
      <w:r w:rsidRPr="002713B1">
        <w:rPr>
          <w:rFonts w:asciiTheme="majorHAnsi" w:hAnsiTheme="majorHAnsi" w:cstheme="majorHAnsi"/>
          <w:color w:val="000000" w:themeColor="text1"/>
        </w:rPr>
        <w:t xml:space="preserve"> This approach resonates with the notion that </w:t>
      </w:r>
      <w:r w:rsidR="00462441" w:rsidRPr="002713B1">
        <w:rPr>
          <w:rFonts w:asciiTheme="majorHAnsi" w:hAnsiTheme="majorHAnsi" w:cstheme="majorHAnsi"/>
          <w:color w:val="000000" w:themeColor="text1"/>
        </w:rPr>
        <w:t>self,</w:t>
      </w:r>
      <w:r w:rsidRPr="002713B1">
        <w:rPr>
          <w:rFonts w:asciiTheme="majorHAnsi" w:hAnsiTheme="majorHAnsi" w:cstheme="majorHAnsi"/>
          <w:color w:val="000000" w:themeColor="text1"/>
        </w:rPr>
        <w:t xml:space="preserve"> and world are intertwined and, as </w:t>
      </w:r>
      <w:proofErr w:type="spellStart"/>
      <w:r w:rsidRPr="002713B1">
        <w:rPr>
          <w:rFonts w:asciiTheme="majorHAnsi" w:hAnsiTheme="majorHAnsi" w:cstheme="majorHAnsi"/>
          <w:color w:val="000000" w:themeColor="text1"/>
        </w:rPr>
        <w:t>Takenouchi</w:t>
      </w:r>
      <w:proofErr w:type="spellEnd"/>
      <w:r w:rsidRPr="002713B1">
        <w:rPr>
          <w:rFonts w:asciiTheme="majorHAnsi" w:hAnsiTheme="majorHAnsi" w:cstheme="majorHAnsi"/>
          <w:color w:val="000000" w:themeColor="text1"/>
        </w:rPr>
        <w:t xml:space="preserve"> states, </w:t>
      </w:r>
      <w:r w:rsidRPr="002713B1">
        <w:rPr>
          <w:rFonts w:asciiTheme="majorHAnsi" w:hAnsiTheme="majorHAnsi" w:cstheme="majorHAnsi"/>
          <w:color w:val="000000" w:themeColor="text1"/>
          <w:shd w:val="clear" w:color="auto" w:fill="FFFFFF"/>
        </w:rPr>
        <w:t xml:space="preserve">‘already </w:t>
      </w:r>
      <w:r w:rsidR="00551158" w:rsidRPr="002713B1">
        <w:rPr>
          <w:rFonts w:asciiTheme="majorHAnsi" w:hAnsiTheme="majorHAnsi" w:cstheme="majorHAnsi"/>
          <w:color w:val="000000" w:themeColor="text1"/>
          <w:shd w:val="clear" w:color="auto" w:fill="FFFFFF"/>
        </w:rPr>
        <w:t>dancing…</w:t>
      </w:r>
      <w:r w:rsidRPr="002713B1">
        <w:rPr>
          <w:rFonts w:asciiTheme="majorHAnsi" w:hAnsiTheme="majorHAnsi" w:cstheme="majorHAnsi"/>
          <w:color w:val="000000" w:themeColor="text1"/>
          <w:shd w:val="clear" w:color="auto" w:fill="FFFFFF"/>
        </w:rPr>
        <w:t xml:space="preserve">’ (ibid).  To implement this in movement he has developed a series of scores that </w:t>
      </w:r>
      <w:r w:rsidRPr="002713B1">
        <w:rPr>
          <w:rFonts w:asciiTheme="majorHAnsi" w:hAnsiTheme="majorHAnsi" w:cstheme="majorHAnsi"/>
          <w:color w:val="000000" w:themeColor="text1"/>
        </w:rPr>
        <w:t>internally track the dynamic cycle of birth/life/death and rebirth as he moves. For example, he imagines that his body is an empty vessel that is animated by its interaction with phenomena, narratives and situations as he dances the life cycle of a seed growing into a shoot, then into a tree that flowers and fruits, before dying, falling, and decomposing.</w:t>
      </w:r>
      <w:r w:rsidRPr="002713B1">
        <w:rPr>
          <w:rStyle w:val="FootnoteReference"/>
          <w:rFonts w:asciiTheme="majorHAnsi" w:hAnsiTheme="majorHAnsi" w:cstheme="majorHAnsi"/>
          <w:color w:val="000000" w:themeColor="text1"/>
        </w:rPr>
        <w:footnoteReference w:id="118"/>
      </w:r>
      <w:r w:rsidRPr="002713B1">
        <w:rPr>
          <w:rFonts w:asciiTheme="majorHAnsi" w:hAnsiTheme="majorHAnsi" w:cstheme="majorHAnsi"/>
          <w:color w:val="000000" w:themeColor="text1"/>
        </w:rPr>
        <w:t xml:space="preserve"> Moving in this way engages a multisensorial exchange between an interior, imagined landscape and external phenomena, so that </w:t>
      </w:r>
      <w:proofErr w:type="spellStart"/>
      <w:r w:rsidRPr="002713B1">
        <w:rPr>
          <w:rFonts w:asciiTheme="majorHAnsi" w:hAnsiTheme="majorHAnsi" w:cstheme="majorHAnsi"/>
          <w:color w:val="000000" w:themeColor="text1"/>
        </w:rPr>
        <w:t>Takenouchi’s</w:t>
      </w:r>
      <w:proofErr w:type="spellEnd"/>
      <w:r w:rsidRPr="002713B1">
        <w:rPr>
          <w:rFonts w:asciiTheme="majorHAnsi" w:hAnsiTheme="majorHAnsi" w:cstheme="majorHAnsi"/>
          <w:color w:val="000000" w:themeColor="text1"/>
        </w:rPr>
        <w:t xml:space="preserve"> dancing emerges as a dialogue that links these two spaces.  </w:t>
      </w:r>
    </w:p>
    <w:p w14:paraId="4FE4474A" w14:textId="77777777" w:rsidR="005F185D" w:rsidRPr="002713B1" w:rsidRDefault="005F185D" w:rsidP="005F185D">
      <w:pPr>
        <w:spacing w:line="480" w:lineRule="auto"/>
        <w:rPr>
          <w:rFonts w:asciiTheme="majorHAnsi" w:hAnsiTheme="majorHAnsi" w:cstheme="majorHAnsi"/>
          <w:color w:val="000000" w:themeColor="text1"/>
          <w:shd w:val="clear" w:color="auto" w:fill="FFFFFF"/>
        </w:rPr>
      </w:pPr>
    </w:p>
    <w:p w14:paraId="038FB369" w14:textId="125098AF" w:rsidR="005F185D" w:rsidRPr="002713B1" w:rsidRDefault="005F185D" w:rsidP="005F185D">
      <w:pPr>
        <w:spacing w:line="480" w:lineRule="auto"/>
        <w:rPr>
          <w:rStyle w:val="normaltextrun"/>
          <w:rFonts w:asciiTheme="majorHAnsi" w:eastAsiaTheme="majorEastAsia" w:hAnsiTheme="majorHAnsi" w:cstheme="majorHAnsi"/>
          <w:b/>
          <w:bCs/>
          <w:color w:val="000000" w:themeColor="text1"/>
        </w:rPr>
      </w:pPr>
      <w:r w:rsidRPr="002713B1">
        <w:rPr>
          <w:rFonts w:asciiTheme="majorHAnsi" w:hAnsiTheme="majorHAnsi" w:cstheme="majorHAnsi"/>
          <w:color w:val="000000" w:themeColor="text1"/>
        </w:rPr>
        <w:t xml:space="preserve">Informed by </w:t>
      </w:r>
      <w:proofErr w:type="spellStart"/>
      <w:r w:rsidRPr="002713B1">
        <w:rPr>
          <w:rFonts w:asciiTheme="majorHAnsi" w:hAnsiTheme="majorHAnsi" w:cstheme="majorHAnsi"/>
          <w:color w:val="000000" w:themeColor="text1"/>
        </w:rPr>
        <w:t>Takenouchi’s</w:t>
      </w:r>
      <w:proofErr w:type="spellEnd"/>
      <w:r w:rsidRPr="002713B1">
        <w:rPr>
          <w:rFonts w:asciiTheme="majorHAnsi" w:hAnsiTheme="majorHAnsi" w:cstheme="majorHAnsi"/>
          <w:color w:val="000000" w:themeColor="text1"/>
        </w:rPr>
        <w:t xml:space="preserve"> practice</w:t>
      </w:r>
      <w:r w:rsidRPr="002713B1">
        <w:rPr>
          <w:rStyle w:val="FootnoteReference"/>
          <w:rFonts w:asciiTheme="majorHAnsi" w:hAnsiTheme="majorHAnsi" w:cstheme="majorHAnsi"/>
          <w:color w:val="000000" w:themeColor="text1"/>
        </w:rPr>
        <w:footnoteReference w:id="119"/>
      </w:r>
      <w:r w:rsidRPr="002713B1">
        <w:rPr>
          <w:rFonts w:asciiTheme="majorHAnsi" w:hAnsiTheme="majorHAnsi" w:cstheme="majorHAnsi"/>
          <w:color w:val="000000" w:themeColor="text1"/>
        </w:rPr>
        <w:t xml:space="preserve">, the final scene of </w:t>
      </w:r>
      <w:r w:rsidRPr="002713B1">
        <w:rPr>
          <w:rFonts w:asciiTheme="majorHAnsi" w:hAnsiTheme="majorHAnsi" w:cstheme="majorHAnsi"/>
          <w:i/>
          <w:iCs/>
          <w:color w:val="000000" w:themeColor="text1"/>
        </w:rPr>
        <w:t xml:space="preserve">Dances on Street Corners </w:t>
      </w:r>
      <w:r w:rsidRPr="002713B1">
        <w:rPr>
          <w:rFonts w:asciiTheme="majorHAnsi" w:hAnsiTheme="majorHAnsi" w:cstheme="majorHAnsi"/>
          <w:color w:val="000000" w:themeColor="text1"/>
        </w:rPr>
        <w:t>(2016)</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begins with me </w:t>
      </w:r>
      <w:r w:rsidRPr="002713B1">
        <w:rPr>
          <w:rStyle w:val="normaltextrun"/>
          <w:rFonts w:asciiTheme="majorHAnsi" w:eastAsiaTheme="majorEastAsia" w:hAnsiTheme="majorHAnsi" w:cstheme="majorHAnsi"/>
          <w:color w:val="000000" w:themeColor="text1"/>
        </w:rPr>
        <w:t>selecting three audience members and positioning them in relation to the tree, as if to form a forest (see Figure 25).</w:t>
      </w:r>
      <w:r w:rsidRPr="002713B1">
        <w:rPr>
          <w:rStyle w:val="normaltextrun"/>
          <w:rFonts w:asciiTheme="majorHAnsi" w:eastAsiaTheme="majorEastAsia" w:hAnsiTheme="majorHAnsi" w:cstheme="majorHAnsi"/>
          <w:b/>
          <w:bCs/>
          <w:color w:val="000000" w:themeColor="text1"/>
        </w:rPr>
        <w:t xml:space="preserve"> </w:t>
      </w:r>
      <w:r w:rsidRPr="002713B1">
        <w:rPr>
          <w:rStyle w:val="normaltextrun"/>
          <w:rFonts w:asciiTheme="majorHAnsi" w:eastAsiaTheme="majorEastAsia" w:hAnsiTheme="majorHAnsi" w:cstheme="majorHAnsi"/>
          <w:color w:val="000000" w:themeColor="text1"/>
        </w:rPr>
        <w:t xml:space="preserve">The dancer then raises her arms overhead and silently indicates to the participants that they should mimic her actions, before slowly moving </w:t>
      </w:r>
      <w:r w:rsidRPr="002713B1">
        <w:rPr>
          <w:rStyle w:val="normaltextrun"/>
          <w:rFonts w:asciiTheme="majorHAnsi" w:eastAsiaTheme="majorEastAsia" w:hAnsiTheme="majorHAnsi" w:cstheme="majorHAnsi"/>
          <w:color w:val="000000" w:themeColor="text1"/>
        </w:rPr>
        <w:lastRenderedPageBreak/>
        <w:t xml:space="preserve">in response to movement of the tree. As she moves, she begins to ‘wilt’, as if weakening and then slowly and awkwardly, lowers herself to the ground until finally she is lying on the earth as if dead (see Figure 26). The scene unfolds over several minutes and is underpinned by varied intentions. Symbolically, it completes the exchanges that were introduced with the </w:t>
      </w:r>
      <w:r w:rsidRPr="002713B1">
        <w:rPr>
          <w:rStyle w:val="normaltextrun"/>
          <w:rFonts w:asciiTheme="majorHAnsi" w:eastAsiaTheme="majorEastAsia" w:hAnsiTheme="majorHAnsi" w:cstheme="majorHAnsi"/>
          <w:i/>
          <w:iCs/>
          <w:color w:val="000000" w:themeColor="text1"/>
        </w:rPr>
        <w:t>pledge</w:t>
      </w:r>
      <w:r w:rsidRPr="002713B1">
        <w:rPr>
          <w:rStyle w:val="normaltextrun"/>
          <w:rFonts w:asciiTheme="majorHAnsi" w:eastAsiaTheme="majorEastAsia" w:hAnsiTheme="majorHAnsi" w:cstheme="majorHAnsi"/>
          <w:color w:val="000000" w:themeColor="text1"/>
        </w:rPr>
        <w:t xml:space="preserve"> at the start of the performance, similarly, it reinforces the notion that audiences have been intrinsic to the work and are bound in an on-going exchange between the site and the </w:t>
      </w:r>
      <w:r w:rsidR="00551158" w:rsidRPr="002713B1">
        <w:rPr>
          <w:rStyle w:val="normaltextrun"/>
          <w:rFonts w:asciiTheme="majorHAnsi" w:eastAsiaTheme="majorEastAsia" w:hAnsiTheme="majorHAnsi" w:cstheme="majorHAnsi"/>
          <w:color w:val="000000" w:themeColor="text1"/>
        </w:rPr>
        <w:t>dancer,</w:t>
      </w:r>
      <w:r w:rsidRPr="002713B1">
        <w:rPr>
          <w:rStyle w:val="normaltextrun"/>
          <w:rFonts w:asciiTheme="majorHAnsi" w:eastAsiaTheme="majorEastAsia" w:hAnsiTheme="majorHAnsi" w:cstheme="majorHAnsi"/>
          <w:color w:val="000000" w:themeColor="text1"/>
        </w:rPr>
        <w:t xml:space="preserve"> and it also amplifies the final image by conjuring a ‘forest’. Furthermore, when considered in relation to notions of wildness, the scene can be read as the conclusion of individual, personal volition, but the beginning of the merging of all elements present in the performance into a single unified field of action</w:t>
      </w:r>
      <w:r w:rsidRPr="002713B1">
        <w:rPr>
          <w:rStyle w:val="normaltextrun"/>
          <w:rFonts w:asciiTheme="majorHAnsi" w:eastAsiaTheme="majorEastAsia" w:hAnsiTheme="majorHAnsi" w:cstheme="majorHAnsi"/>
          <w:b/>
          <w:bCs/>
          <w:color w:val="000000" w:themeColor="text1"/>
        </w:rPr>
        <w:t>.</w:t>
      </w:r>
    </w:p>
    <w:p w14:paraId="3AE2683C" w14:textId="77777777" w:rsidR="005F185D" w:rsidRPr="002713B1" w:rsidRDefault="005F185D" w:rsidP="005F185D">
      <w:pPr>
        <w:spacing w:line="480" w:lineRule="auto"/>
        <w:rPr>
          <w:rStyle w:val="normaltextrun"/>
          <w:rFonts w:asciiTheme="majorHAnsi" w:eastAsiaTheme="majorEastAsia" w:hAnsiTheme="majorHAnsi" w:cstheme="majorHAnsi"/>
          <w:b/>
          <w:bCs/>
          <w:color w:val="000000" w:themeColor="text1"/>
        </w:rPr>
      </w:pPr>
    </w:p>
    <w:p w14:paraId="1AC59C44"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rPr>
      </w:pPr>
      <w:r w:rsidRPr="002713B1">
        <w:rPr>
          <w:rFonts w:asciiTheme="majorHAnsi" w:eastAsiaTheme="majorEastAsia" w:hAnsiTheme="majorHAnsi" w:cstheme="majorHAnsi"/>
          <w:noProof/>
          <w:color w:val="000000" w:themeColor="text1"/>
        </w:rPr>
        <w:drawing>
          <wp:inline distT="0" distB="0" distL="0" distR="0" wp14:anchorId="267E4D5B" wp14:editId="546B4ACC">
            <wp:extent cx="5257800" cy="3818255"/>
            <wp:effectExtent l="0" t="0" r="0" b="4445"/>
            <wp:docPr id="39" name="Picture 39" descr="A group of people holding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group of people holding hands&#10;&#10;Description automatically generated"/>
                    <pic:cNvPicPr/>
                  </pic:nvPicPr>
                  <pic:blipFill>
                    <a:blip r:embed="rId42" cstate="email">
                      <a:extLst>
                        <a:ext uri="{28A0092B-C50C-407E-A947-70E740481C1C}">
                          <a14:useLocalDpi xmlns:a14="http://schemas.microsoft.com/office/drawing/2010/main"/>
                        </a:ext>
                      </a:extLst>
                    </a:blip>
                    <a:stretch>
                      <a:fillRect/>
                    </a:stretch>
                  </pic:blipFill>
                  <pic:spPr>
                    <a:xfrm>
                      <a:off x="0" y="0"/>
                      <a:ext cx="5257800" cy="3818255"/>
                    </a:xfrm>
                    <a:prstGeom prst="rect">
                      <a:avLst/>
                    </a:prstGeom>
                  </pic:spPr>
                </pic:pic>
              </a:graphicData>
            </a:graphic>
          </wp:inline>
        </w:drawing>
      </w:r>
    </w:p>
    <w:p w14:paraId="2A08A7B5" w14:textId="3E18A258" w:rsidR="005F185D" w:rsidRPr="002713B1" w:rsidRDefault="005F185D" w:rsidP="005F185D">
      <w:pPr>
        <w:spacing w:line="480" w:lineRule="auto"/>
        <w:rPr>
          <w:rStyle w:val="normaltextrun"/>
          <w:rFonts w:asciiTheme="majorHAnsi" w:eastAsiaTheme="majorEastAsia" w:hAnsiTheme="majorHAnsi" w:cstheme="majorHAnsi"/>
          <w:color w:val="000000" w:themeColor="text1"/>
          <w:sz w:val="20"/>
          <w:szCs w:val="20"/>
        </w:rPr>
      </w:pPr>
      <w:r w:rsidRPr="002713B1">
        <w:rPr>
          <w:rStyle w:val="normaltextrun"/>
          <w:rFonts w:asciiTheme="majorHAnsi" w:eastAsiaTheme="majorEastAsia" w:hAnsiTheme="majorHAnsi" w:cstheme="majorHAnsi"/>
          <w:color w:val="000000" w:themeColor="text1"/>
          <w:sz w:val="20"/>
          <w:szCs w:val="20"/>
        </w:rPr>
        <w:t xml:space="preserve">Figure </w:t>
      </w:r>
      <w:r w:rsidR="00551158" w:rsidRPr="002713B1">
        <w:rPr>
          <w:rStyle w:val="normaltextrun"/>
          <w:rFonts w:asciiTheme="majorHAnsi" w:eastAsiaTheme="majorEastAsia" w:hAnsiTheme="majorHAnsi" w:cstheme="majorHAnsi"/>
          <w:color w:val="000000" w:themeColor="text1"/>
          <w:sz w:val="20"/>
          <w:szCs w:val="20"/>
        </w:rPr>
        <w:t>25. Death</w:t>
      </w:r>
      <w:r w:rsidRPr="002713B1">
        <w:rPr>
          <w:rStyle w:val="normaltextrun"/>
          <w:rFonts w:asciiTheme="majorHAnsi" w:eastAsiaTheme="majorEastAsia" w:hAnsiTheme="majorHAnsi" w:cstheme="majorHAnsi"/>
          <w:color w:val="000000" w:themeColor="text1"/>
          <w:sz w:val="20"/>
          <w:szCs w:val="20"/>
        </w:rPr>
        <w:t xml:space="preserve"> Scene, </w:t>
      </w:r>
      <w:r w:rsidRPr="002713B1">
        <w:rPr>
          <w:rStyle w:val="normaltextrun"/>
          <w:rFonts w:asciiTheme="majorHAnsi" w:eastAsiaTheme="majorEastAsia" w:hAnsiTheme="majorHAnsi" w:cstheme="majorHAnsi"/>
          <w:i/>
          <w:iCs/>
          <w:color w:val="000000" w:themeColor="text1"/>
          <w:sz w:val="20"/>
          <w:szCs w:val="20"/>
        </w:rPr>
        <w:t xml:space="preserve">Dances on Street Corners </w:t>
      </w:r>
      <w:r w:rsidRPr="002713B1">
        <w:rPr>
          <w:rStyle w:val="normaltextrun"/>
          <w:rFonts w:asciiTheme="majorHAnsi" w:eastAsiaTheme="majorEastAsia" w:hAnsiTheme="majorHAnsi" w:cstheme="majorHAnsi"/>
          <w:color w:val="000000" w:themeColor="text1"/>
          <w:sz w:val="20"/>
          <w:szCs w:val="20"/>
        </w:rPr>
        <w:t>(2016)</w:t>
      </w:r>
      <w:r w:rsidRPr="002713B1">
        <w:rPr>
          <w:rStyle w:val="normaltextrun"/>
          <w:rFonts w:asciiTheme="majorHAnsi" w:eastAsiaTheme="majorEastAsia" w:hAnsiTheme="majorHAnsi" w:cstheme="majorHAnsi"/>
          <w:i/>
          <w:iCs/>
          <w:color w:val="000000" w:themeColor="text1"/>
          <w:sz w:val="20"/>
          <w:szCs w:val="20"/>
        </w:rPr>
        <w:t xml:space="preserve"> </w:t>
      </w:r>
      <w:r w:rsidRPr="002713B1">
        <w:rPr>
          <w:rStyle w:val="normaltextrun"/>
          <w:rFonts w:asciiTheme="majorHAnsi" w:eastAsiaTheme="majorEastAsia" w:hAnsiTheme="majorHAnsi" w:cstheme="majorHAnsi"/>
          <w:color w:val="000000" w:themeColor="text1"/>
          <w:sz w:val="20"/>
          <w:szCs w:val="20"/>
        </w:rPr>
        <w:t>Coventry. (Photographer unknown 2017).</w:t>
      </w:r>
    </w:p>
    <w:p w14:paraId="29169DC7" w14:textId="77777777" w:rsidR="005F185D" w:rsidRPr="002713B1" w:rsidRDefault="005F185D" w:rsidP="005F185D">
      <w:pPr>
        <w:spacing w:line="480" w:lineRule="auto"/>
        <w:rPr>
          <w:rStyle w:val="normaltextrun"/>
          <w:rFonts w:asciiTheme="majorHAnsi" w:eastAsiaTheme="majorEastAsia" w:hAnsiTheme="majorHAnsi" w:cstheme="majorHAnsi"/>
          <w:b/>
          <w:bCs/>
          <w:color w:val="000000" w:themeColor="text1"/>
        </w:rPr>
      </w:pPr>
      <w:r w:rsidRPr="002713B1">
        <w:rPr>
          <w:rFonts w:asciiTheme="majorHAnsi" w:eastAsiaTheme="majorEastAsia" w:hAnsiTheme="majorHAnsi" w:cstheme="majorHAnsi"/>
          <w:b/>
          <w:bCs/>
          <w:noProof/>
          <w:color w:val="000000" w:themeColor="text1"/>
        </w:rPr>
        <w:lastRenderedPageBreak/>
        <w:drawing>
          <wp:inline distT="0" distB="0" distL="0" distR="0" wp14:anchorId="482F244B" wp14:editId="5BD34E2F">
            <wp:extent cx="3869055" cy="5244002"/>
            <wp:effectExtent l="0" t="0" r="2857" b="0"/>
            <wp:docPr id="31" name="Picture 31" descr="A group of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outside&#10;&#10;Description automatically generated"/>
                    <pic:cNvPicPr/>
                  </pic:nvPicPr>
                  <pic:blipFill>
                    <a:blip r:embed="rId43" cstate="email">
                      <a:extLst>
                        <a:ext uri="{28A0092B-C50C-407E-A947-70E740481C1C}">
                          <a14:useLocalDpi xmlns:a14="http://schemas.microsoft.com/office/drawing/2010/main"/>
                        </a:ext>
                      </a:extLst>
                    </a:blip>
                    <a:stretch>
                      <a:fillRect/>
                    </a:stretch>
                  </pic:blipFill>
                  <pic:spPr>
                    <a:xfrm rot="5400000">
                      <a:off x="0" y="0"/>
                      <a:ext cx="3921762" cy="5315439"/>
                    </a:xfrm>
                    <a:prstGeom prst="rect">
                      <a:avLst/>
                    </a:prstGeom>
                  </pic:spPr>
                </pic:pic>
              </a:graphicData>
            </a:graphic>
          </wp:inline>
        </w:drawing>
      </w:r>
    </w:p>
    <w:p w14:paraId="63AF98A8"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sz w:val="20"/>
          <w:szCs w:val="20"/>
        </w:rPr>
      </w:pPr>
      <w:r w:rsidRPr="002713B1">
        <w:rPr>
          <w:rStyle w:val="normaltextrun"/>
          <w:rFonts w:asciiTheme="majorHAnsi" w:eastAsiaTheme="majorEastAsia" w:hAnsiTheme="majorHAnsi" w:cstheme="majorHAnsi"/>
          <w:color w:val="000000" w:themeColor="text1"/>
          <w:sz w:val="20"/>
          <w:szCs w:val="20"/>
        </w:rPr>
        <w:t xml:space="preserve">Figure 26. Death Scene, </w:t>
      </w:r>
      <w:r w:rsidRPr="002713B1">
        <w:rPr>
          <w:rStyle w:val="normaltextrun"/>
          <w:rFonts w:asciiTheme="majorHAnsi" w:eastAsiaTheme="majorEastAsia" w:hAnsiTheme="majorHAnsi" w:cstheme="majorHAnsi"/>
          <w:i/>
          <w:iCs/>
          <w:color w:val="000000" w:themeColor="text1"/>
          <w:sz w:val="20"/>
          <w:szCs w:val="20"/>
        </w:rPr>
        <w:t xml:space="preserve">Dances on Street Corners </w:t>
      </w:r>
      <w:r w:rsidRPr="002713B1">
        <w:rPr>
          <w:rStyle w:val="normaltextrun"/>
          <w:rFonts w:asciiTheme="majorHAnsi" w:eastAsiaTheme="majorEastAsia" w:hAnsiTheme="majorHAnsi" w:cstheme="majorHAnsi"/>
          <w:color w:val="000000" w:themeColor="text1"/>
          <w:sz w:val="20"/>
          <w:szCs w:val="20"/>
        </w:rPr>
        <w:t>(2016), Coventry. (Photographer Unknown 2017)</w:t>
      </w:r>
    </w:p>
    <w:p w14:paraId="62805C2A" w14:textId="77777777" w:rsidR="005F185D" w:rsidRPr="002713B1" w:rsidRDefault="005F185D" w:rsidP="005F185D">
      <w:pPr>
        <w:spacing w:line="480" w:lineRule="auto"/>
        <w:rPr>
          <w:rFonts w:asciiTheme="majorHAnsi" w:hAnsiTheme="majorHAnsi" w:cstheme="majorHAnsi"/>
          <w:bCs/>
          <w:color w:val="000000" w:themeColor="text1"/>
        </w:rPr>
      </w:pPr>
    </w:p>
    <w:p w14:paraId="715CB01D"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rPr>
      </w:pPr>
      <w:r w:rsidRPr="002713B1">
        <w:rPr>
          <w:rStyle w:val="normaltextrun"/>
          <w:rFonts w:asciiTheme="majorHAnsi" w:eastAsiaTheme="majorEastAsia" w:hAnsiTheme="majorHAnsi" w:cstheme="majorHAnsi"/>
          <w:color w:val="000000" w:themeColor="text1"/>
        </w:rPr>
        <w:t xml:space="preserve">At the end of </w:t>
      </w:r>
      <w:r w:rsidRPr="002713B1">
        <w:rPr>
          <w:rStyle w:val="normaltextrun"/>
          <w:rFonts w:asciiTheme="majorHAnsi" w:eastAsiaTheme="majorEastAsia" w:hAnsiTheme="majorHAnsi" w:cstheme="majorHAnsi"/>
          <w:i/>
          <w:iCs/>
          <w:color w:val="000000" w:themeColor="text1"/>
        </w:rPr>
        <w:t xml:space="preserve">Children’s Games </w:t>
      </w:r>
      <w:r w:rsidRPr="002713B1">
        <w:rPr>
          <w:rStyle w:val="normaltextrun"/>
          <w:rFonts w:asciiTheme="majorHAnsi" w:eastAsiaTheme="majorEastAsia" w:hAnsiTheme="majorHAnsi" w:cstheme="majorHAnsi"/>
          <w:color w:val="000000" w:themeColor="text1"/>
        </w:rPr>
        <w:t xml:space="preserve">(2019), a single dancer picks up a strip of bright pink fabric and drags it from the bottom to the top of the staircase. This action had little significance beyond drawing a vertical ‘line’ that cuts through the horizontality of the site to signify its end (see Figure 27). </w:t>
      </w:r>
    </w:p>
    <w:p w14:paraId="0BDD4837"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sz w:val="20"/>
          <w:szCs w:val="20"/>
        </w:rPr>
      </w:pPr>
    </w:p>
    <w:p w14:paraId="775C4D08"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rPr>
      </w:pPr>
    </w:p>
    <w:p w14:paraId="2B041DE0" w14:textId="77777777" w:rsidR="005F185D" w:rsidRPr="002713B1" w:rsidRDefault="005F185D" w:rsidP="005F185D">
      <w:pPr>
        <w:spacing w:line="480" w:lineRule="auto"/>
        <w:rPr>
          <w:rStyle w:val="normaltextrun"/>
          <w:rFonts w:asciiTheme="majorHAnsi" w:eastAsiaTheme="majorEastAsia" w:hAnsiTheme="majorHAnsi" w:cstheme="majorHAnsi"/>
          <w:b/>
          <w:bCs/>
          <w:color w:val="000000" w:themeColor="text1"/>
        </w:rPr>
      </w:pPr>
      <w:r w:rsidRPr="002713B1">
        <w:rPr>
          <w:rFonts w:asciiTheme="majorHAnsi" w:eastAsiaTheme="majorEastAsia" w:hAnsiTheme="majorHAnsi" w:cstheme="majorHAnsi"/>
          <w:b/>
          <w:bCs/>
          <w:noProof/>
          <w:color w:val="000000" w:themeColor="text1"/>
        </w:rPr>
        <w:lastRenderedPageBreak/>
        <w:drawing>
          <wp:inline distT="0" distB="0" distL="0" distR="0" wp14:anchorId="5E168E0C" wp14:editId="314C6BE0">
            <wp:extent cx="3886200" cy="5242560"/>
            <wp:effectExtent l="0" t="0" r="0" b="0"/>
            <wp:docPr id="40" name="Picture 40" descr="A group of people walking down st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people walking down stairs&#10;&#10;Description automatically generated"/>
                    <pic:cNvPicPr/>
                  </pic:nvPicPr>
                  <pic:blipFill>
                    <a:blip r:embed="rId44" cstate="email">
                      <a:extLst>
                        <a:ext uri="{28A0092B-C50C-407E-A947-70E740481C1C}">
                          <a14:useLocalDpi xmlns:a14="http://schemas.microsoft.com/office/drawing/2010/main"/>
                        </a:ext>
                      </a:extLst>
                    </a:blip>
                    <a:stretch>
                      <a:fillRect/>
                    </a:stretch>
                  </pic:blipFill>
                  <pic:spPr>
                    <a:xfrm>
                      <a:off x="0" y="0"/>
                      <a:ext cx="3886200" cy="5242560"/>
                    </a:xfrm>
                    <a:prstGeom prst="rect">
                      <a:avLst/>
                    </a:prstGeom>
                  </pic:spPr>
                </pic:pic>
              </a:graphicData>
            </a:graphic>
          </wp:inline>
        </w:drawing>
      </w:r>
    </w:p>
    <w:p w14:paraId="57FAD87D"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sz w:val="20"/>
          <w:szCs w:val="20"/>
        </w:rPr>
      </w:pPr>
      <w:r w:rsidRPr="002713B1">
        <w:rPr>
          <w:rStyle w:val="normaltextrun"/>
          <w:rFonts w:asciiTheme="majorHAnsi" w:eastAsiaTheme="majorEastAsia" w:hAnsiTheme="majorHAnsi" w:cstheme="majorHAnsi"/>
          <w:color w:val="000000" w:themeColor="text1"/>
          <w:sz w:val="20"/>
          <w:szCs w:val="20"/>
        </w:rPr>
        <w:t xml:space="preserve">Figure 27. The end of </w:t>
      </w:r>
      <w:r w:rsidRPr="002713B1">
        <w:rPr>
          <w:rStyle w:val="normaltextrun"/>
          <w:rFonts w:asciiTheme="majorHAnsi" w:eastAsiaTheme="majorEastAsia" w:hAnsiTheme="majorHAnsi" w:cstheme="majorHAnsi"/>
          <w:i/>
          <w:iCs/>
          <w:color w:val="000000" w:themeColor="text1"/>
          <w:sz w:val="20"/>
          <w:szCs w:val="20"/>
        </w:rPr>
        <w:t xml:space="preserve">Children’s Games </w:t>
      </w:r>
      <w:r w:rsidRPr="002713B1">
        <w:rPr>
          <w:rStyle w:val="normaltextrun"/>
          <w:rFonts w:asciiTheme="majorHAnsi" w:eastAsiaTheme="majorEastAsia" w:hAnsiTheme="majorHAnsi" w:cstheme="majorHAnsi"/>
          <w:color w:val="000000" w:themeColor="text1"/>
          <w:sz w:val="20"/>
          <w:szCs w:val="20"/>
        </w:rPr>
        <w:t>Brighton (2019). (Photographer Mason Pretorius).</w:t>
      </w:r>
    </w:p>
    <w:p w14:paraId="35E80DA7" w14:textId="77777777" w:rsidR="005F185D" w:rsidRPr="002713B1" w:rsidRDefault="005F185D" w:rsidP="005F185D">
      <w:pPr>
        <w:rPr>
          <w:rFonts w:asciiTheme="majorHAnsi" w:hAnsiTheme="majorHAnsi" w:cstheme="majorHAnsi"/>
          <w:color w:val="000000" w:themeColor="text1"/>
        </w:rPr>
      </w:pPr>
    </w:p>
    <w:p w14:paraId="22608A13" w14:textId="1A3ECC85" w:rsidR="005F185D" w:rsidRPr="002713B1" w:rsidRDefault="004821DB"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In summary, t</w:t>
      </w:r>
      <w:r w:rsidR="005F185D" w:rsidRPr="002713B1">
        <w:rPr>
          <w:rFonts w:asciiTheme="majorHAnsi" w:hAnsiTheme="majorHAnsi" w:cstheme="majorHAnsi"/>
          <w:color w:val="000000" w:themeColor="text1"/>
        </w:rPr>
        <w:t xml:space="preserve">his chapter has discussed the ways that </w:t>
      </w:r>
      <w:r w:rsidR="005F185D" w:rsidRPr="002713B1">
        <w:rPr>
          <w:rFonts w:asciiTheme="majorHAnsi" w:hAnsiTheme="majorHAnsi" w:cstheme="majorHAnsi"/>
          <w:i/>
          <w:iCs/>
          <w:color w:val="000000" w:themeColor="text1"/>
        </w:rPr>
        <w:t xml:space="preserve">Dances on Street Corners </w:t>
      </w:r>
      <w:r w:rsidR="005F185D" w:rsidRPr="002713B1">
        <w:rPr>
          <w:rFonts w:asciiTheme="majorHAnsi" w:hAnsiTheme="majorHAnsi" w:cstheme="majorHAnsi"/>
          <w:color w:val="000000" w:themeColor="text1"/>
        </w:rPr>
        <w:t>(2016)</w:t>
      </w:r>
      <w:r w:rsidR="005F185D" w:rsidRPr="002713B1">
        <w:rPr>
          <w:rFonts w:asciiTheme="majorHAnsi" w:hAnsiTheme="majorHAnsi" w:cstheme="majorHAnsi"/>
          <w:i/>
          <w:iCs/>
          <w:color w:val="000000" w:themeColor="text1"/>
        </w:rPr>
        <w:t xml:space="preserve"> </w:t>
      </w:r>
      <w:r w:rsidR="005F185D" w:rsidRPr="002713B1">
        <w:rPr>
          <w:rFonts w:asciiTheme="majorHAnsi" w:hAnsiTheme="majorHAnsi" w:cstheme="majorHAnsi"/>
          <w:color w:val="000000" w:themeColor="text1"/>
        </w:rPr>
        <w:t xml:space="preserve">and </w:t>
      </w:r>
      <w:r w:rsidR="005F185D" w:rsidRPr="002713B1">
        <w:rPr>
          <w:rFonts w:asciiTheme="majorHAnsi" w:hAnsiTheme="majorHAnsi" w:cstheme="majorHAnsi"/>
          <w:i/>
          <w:iCs/>
          <w:color w:val="000000" w:themeColor="text1"/>
        </w:rPr>
        <w:t xml:space="preserve">Children’s Games </w:t>
      </w:r>
      <w:r w:rsidR="005F185D" w:rsidRPr="002713B1">
        <w:rPr>
          <w:rFonts w:asciiTheme="majorHAnsi" w:hAnsiTheme="majorHAnsi" w:cstheme="majorHAnsi"/>
          <w:color w:val="000000" w:themeColor="text1"/>
        </w:rPr>
        <w:t xml:space="preserve">(2019) emerged as a result of thinking through ways to explore and develop interior/exterior landscape dialogues in shared, outdoor, public spaces. Both projects were made for urban sites and employed practical strategies designed to tune the dancers’ attention to an intertwining of perception with the environment as an interior/exterior landscape dialogue. To do this, I employed dancing as a process for experiencing body-site dialogues and I devised choreographic compositional structures that incorporated chance, </w:t>
      </w:r>
      <w:r w:rsidR="005F185D" w:rsidRPr="002713B1">
        <w:rPr>
          <w:rFonts w:asciiTheme="majorHAnsi" w:hAnsiTheme="majorHAnsi" w:cstheme="majorHAnsi"/>
          <w:color w:val="000000" w:themeColor="text1"/>
        </w:rPr>
        <w:lastRenderedPageBreak/>
        <w:t>coincidence and indeterminacy into the choreographies, so that in performance they revealed a mutuality between these two spaces.</w:t>
      </w:r>
    </w:p>
    <w:p w14:paraId="6C9DBC8A" w14:textId="77777777" w:rsidR="005F185D" w:rsidRPr="002713B1" w:rsidRDefault="005F185D" w:rsidP="005F185D">
      <w:pPr>
        <w:spacing w:line="480" w:lineRule="auto"/>
        <w:rPr>
          <w:rFonts w:asciiTheme="majorHAnsi" w:hAnsiTheme="majorHAnsi" w:cstheme="majorHAnsi"/>
          <w:color w:val="000000" w:themeColor="text1"/>
        </w:rPr>
      </w:pPr>
    </w:p>
    <w:p w14:paraId="7A56D877" w14:textId="6DF445D8" w:rsidR="005F185D" w:rsidRPr="002713B1" w:rsidRDefault="005F185D" w:rsidP="005F185D">
      <w:pPr>
        <w:spacing w:line="480" w:lineRule="auto"/>
        <w:rPr>
          <w:rFonts w:asciiTheme="majorHAnsi" w:hAnsiTheme="majorHAnsi" w:cstheme="majorHAnsi"/>
          <w:bCs/>
          <w:color w:val="000000" w:themeColor="text1"/>
        </w:rPr>
      </w:pPr>
      <w:r w:rsidRPr="002713B1">
        <w:rPr>
          <w:rFonts w:asciiTheme="majorHAnsi" w:hAnsiTheme="majorHAnsi" w:cstheme="majorHAnsi"/>
          <w:color w:val="000000" w:themeColor="text1"/>
        </w:rPr>
        <w:t xml:space="preserve">The significance of the practice to site-dance discourse is that it introduces the principle that in order to fully and coequally incorporate outdoor spaces in site-choreography, they must be considered from multiple perspectives </w:t>
      </w:r>
      <w:r w:rsidR="00F20EFC" w:rsidRPr="002713B1">
        <w:rPr>
          <w:rFonts w:asciiTheme="majorHAnsi" w:hAnsiTheme="majorHAnsi" w:cstheme="majorHAnsi"/>
          <w:color w:val="000000" w:themeColor="text1"/>
        </w:rPr>
        <w:t xml:space="preserve">(Abram 1996,2010) </w:t>
      </w:r>
      <w:r w:rsidRPr="002713B1">
        <w:rPr>
          <w:rFonts w:asciiTheme="majorHAnsi" w:hAnsiTheme="majorHAnsi" w:cstheme="majorHAnsi"/>
          <w:color w:val="000000" w:themeColor="text1"/>
        </w:rPr>
        <w:t xml:space="preserve">and as </w:t>
      </w:r>
      <w:r w:rsidR="00F20EFC" w:rsidRPr="002713B1">
        <w:rPr>
          <w:rFonts w:asciiTheme="majorHAnsi" w:hAnsiTheme="majorHAnsi" w:cstheme="majorHAnsi"/>
          <w:color w:val="000000" w:themeColor="text1"/>
        </w:rPr>
        <w:t>an agentive ‘collaborator’ in performance (</w:t>
      </w:r>
      <w:proofErr w:type="spellStart"/>
      <w:r w:rsidR="00F20EFC" w:rsidRPr="002713B1">
        <w:rPr>
          <w:rFonts w:asciiTheme="majorHAnsi" w:hAnsiTheme="majorHAnsi" w:cstheme="majorHAnsi"/>
          <w:color w:val="000000" w:themeColor="text1"/>
        </w:rPr>
        <w:t>Kloetzel</w:t>
      </w:r>
      <w:proofErr w:type="spellEnd"/>
      <w:r w:rsidR="00F20EFC" w:rsidRPr="002713B1">
        <w:rPr>
          <w:rFonts w:asciiTheme="majorHAnsi" w:hAnsiTheme="majorHAnsi" w:cstheme="majorHAnsi"/>
          <w:color w:val="000000" w:themeColor="text1"/>
        </w:rPr>
        <w:t xml:space="preserve"> 2015</w:t>
      </w:r>
      <w:r w:rsidRPr="002713B1">
        <w:rPr>
          <w:rFonts w:asciiTheme="majorHAnsi" w:hAnsiTheme="majorHAnsi" w:cstheme="majorHAnsi"/>
          <w:color w:val="000000" w:themeColor="text1"/>
        </w:rPr>
        <w:t xml:space="preserve">). Notions of wildness were key to how I negotiated this idea in practice and </w:t>
      </w:r>
      <w:r w:rsidRPr="002713B1">
        <w:rPr>
          <w:rFonts w:asciiTheme="majorHAnsi" w:hAnsiTheme="majorHAnsi" w:cstheme="majorHAnsi"/>
          <w:bCs/>
          <w:color w:val="000000" w:themeColor="text1"/>
        </w:rPr>
        <w:t xml:space="preserve">research into wildness exposed it as a relative term that describes action in the context of </w:t>
      </w:r>
      <w:r w:rsidR="00551158" w:rsidRPr="002713B1">
        <w:rPr>
          <w:rFonts w:asciiTheme="majorHAnsi" w:hAnsiTheme="majorHAnsi" w:cstheme="majorHAnsi"/>
          <w:bCs/>
          <w:color w:val="000000" w:themeColor="text1"/>
        </w:rPr>
        <w:t>what</w:t>
      </w:r>
      <w:r w:rsidRPr="002713B1">
        <w:rPr>
          <w:rFonts w:asciiTheme="majorHAnsi" w:hAnsiTheme="majorHAnsi" w:cstheme="majorHAnsi"/>
          <w:bCs/>
          <w:color w:val="000000" w:themeColor="text1"/>
        </w:rPr>
        <w:t xml:space="preserve">/where of behaviour and </w:t>
      </w:r>
      <w:r w:rsidR="00462441" w:rsidRPr="002713B1">
        <w:rPr>
          <w:rFonts w:asciiTheme="majorHAnsi" w:hAnsiTheme="majorHAnsi" w:cstheme="majorHAnsi"/>
          <w:bCs/>
          <w:color w:val="000000" w:themeColor="text1"/>
        </w:rPr>
        <w:t>space,</w:t>
      </w:r>
      <w:r w:rsidRPr="002713B1">
        <w:rPr>
          <w:rFonts w:asciiTheme="majorHAnsi" w:hAnsiTheme="majorHAnsi" w:cstheme="majorHAnsi"/>
          <w:bCs/>
          <w:color w:val="000000" w:themeColor="text1"/>
        </w:rPr>
        <w:t xml:space="preserve"> as unconditioned perception, untamed landscapes, and unpredictable actions. This was useful because it acknowledged the potential for interior perceptions and exterior (more-than-human) phenomena to be considered agentive to the ways that spaces are experienced and perceived.</w:t>
      </w:r>
    </w:p>
    <w:p w14:paraId="70BB4171" w14:textId="77777777" w:rsidR="005F185D" w:rsidRPr="002713B1" w:rsidRDefault="005F185D" w:rsidP="005F185D">
      <w:pPr>
        <w:spacing w:line="480" w:lineRule="auto"/>
        <w:rPr>
          <w:rFonts w:asciiTheme="majorHAnsi" w:hAnsiTheme="majorHAnsi" w:cstheme="majorHAnsi"/>
          <w:bCs/>
          <w:color w:val="000000" w:themeColor="text1"/>
        </w:rPr>
      </w:pPr>
    </w:p>
    <w:p w14:paraId="5ACA81C3"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bCs/>
          <w:color w:val="000000" w:themeColor="text1"/>
        </w:rPr>
        <w:t>To explore wildness practically, I developed improvisational scores that</w:t>
      </w:r>
      <w:r w:rsidRPr="002713B1">
        <w:rPr>
          <w:rFonts w:asciiTheme="majorHAnsi" w:hAnsiTheme="majorHAnsi" w:cstheme="majorHAnsi"/>
          <w:color w:val="000000" w:themeColor="text1"/>
        </w:rPr>
        <w:t xml:space="preserve"> supported dancers to work with unconditioned movement responses. Following Ingold (Ingold 2013), these responses were bought into correspondence with the network of movements found in the site so that an intersubjective dialogue between spaces, performers and spectators was enabled. This, McKinney suggests, immerses all in dialogue with dynamics beyond one’s subjective experience that are accessed and understood as much through the site’s visual appearance as through its atmospheres and social and political significance (McKinney in </w:t>
      </w:r>
      <w:proofErr w:type="spellStart"/>
      <w:r w:rsidRPr="002713B1">
        <w:rPr>
          <w:rFonts w:asciiTheme="majorHAnsi" w:hAnsiTheme="majorHAnsi" w:cstheme="majorHAnsi"/>
          <w:color w:val="000000" w:themeColor="text1"/>
        </w:rPr>
        <w:t>Déchery</w:t>
      </w:r>
      <w:proofErr w:type="spellEnd"/>
      <w:r w:rsidRPr="002713B1">
        <w:rPr>
          <w:rFonts w:asciiTheme="majorHAnsi" w:hAnsiTheme="majorHAnsi" w:cstheme="majorHAnsi"/>
          <w:color w:val="000000" w:themeColor="text1"/>
        </w:rPr>
        <w:t xml:space="preserve"> &amp; Welton, 2021). </w:t>
      </w:r>
    </w:p>
    <w:p w14:paraId="25E0FD78" w14:textId="77777777" w:rsidR="005F185D" w:rsidRPr="002713B1" w:rsidRDefault="005F185D" w:rsidP="005F185D">
      <w:pPr>
        <w:spacing w:line="480" w:lineRule="auto"/>
        <w:rPr>
          <w:rFonts w:asciiTheme="majorHAnsi" w:hAnsiTheme="majorHAnsi" w:cstheme="majorHAnsi"/>
          <w:bCs/>
          <w:color w:val="000000" w:themeColor="text1"/>
        </w:rPr>
      </w:pPr>
    </w:p>
    <w:p w14:paraId="4368A016" w14:textId="5126E69B" w:rsidR="005F185D" w:rsidRPr="002713B1" w:rsidRDefault="005F185D" w:rsidP="005F185D">
      <w:pPr>
        <w:spacing w:line="480" w:lineRule="auto"/>
        <w:rPr>
          <w:rFonts w:asciiTheme="majorHAnsi" w:eastAsia="Calibri" w:hAnsiTheme="majorHAnsi" w:cstheme="majorHAnsi"/>
          <w:color w:val="000000" w:themeColor="text1"/>
        </w:rPr>
      </w:pPr>
      <w:r w:rsidRPr="002713B1">
        <w:rPr>
          <w:rFonts w:asciiTheme="majorHAnsi" w:hAnsiTheme="majorHAnsi" w:cstheme="majorHAnsi"/>
          <w:color w:val="000000" w:themeColor="text1"/>
        </w:rPr>
        <w:lastRenderedPageBreak/>
        <w:t>Further investigations into the ways that my practice might promote an awareness of a body-site mutuality in dancers and audiences, led me to a review of the role that the horizon plays in my site-situated performances. Like notions of wildness, the horizon pertains to both topographical and perceptual landscapes, but is particularly associated with an expanded view that, in this context, can be said to cultivate an awareness in viewers of their own embodied spectatorship and involvement in the shared encounter that unfolds between audiences, dancers and sites in performance (McKinney 2013).</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This was established </w:t>
      </w:r>
      <w:r w:rsidRPr="002713B1">
        <w:rPr>
          <w:rFonts w:asciiTheme="majorHAnsi" w:eastAsia="Calibri" w:hAnsiTheme="majorHAnsi" w:cstheme="majorHAnsi"/>
          <w:color w:val="000000" w:themeColor="text1"/>
        </w:rPr>
        <w:t xml:space="preserve">by conceiving of all aspects present in a site in performance, as intra-acting entanglements (Barad 2007) that Hunter describes as, a unified </w:t>
      </w:r>
      <w:r w:rsidR="00551158" w:rsidRPr="002713B1">
        <w:rPr>
          <w:rFonts w:asciiTheme="majorHAnsi" w:eastAsia="Calibri" w:hAnsiTheme="majorHAnsi" w:cstheme="majorHAnsi"/>
          <w:color w:val="000000" w:themeColor="text1"/>
        </w:rPr>
        <w:t>field ‘</w:t>
      </w:r>
      <w:r w:rsidRPr="002713B1">
        <w:rPr>
          <w:rFonts w:asciiTheme="majorHAnsi" w:eastAsia="Calibri" w:hAnsiTheme="majorHAnsi" w:cstheme="majorHAnsi"/>
          <w:color w:val="000000" w:themeColor="text1"/>
        </w:rPr>
        <w:t xml:space="preserve">possessing fluid and permeable boundaries’ (2015: 19). </w:t>
      </w:r>
    </w:p>
    <w:p w14:paraId="1FD24E60" w14:textId="77777777" w:rsidR="005F185D" w:rsidRPr="002713B1" w:rsidRDefault="005F185D" w:rsidP="005F185D">
      <w:pPr>
        <w:spacing w:line="480" w:lineRule="auto"/>
        <w:rPr>
          <w:rFonts w:asciiTheme="majorHAnsi" w:hAnsiTheme="majorHAnsi" w:cstheme="majorHAnsi"/>
          <w:b/>
          <w:bCs/>
          <w:color w:val="000000" w:themeColor="text1"/>
        </w:rPr>
      </w:pPr>
    </w:p>
    <w:p w14:paraId="62157F4E" w14:textId="3FE0475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eastAsia="Calibri" w:hAnsiTheme="majorHAnsi" w:cstheme="majorHAnsi"/>
          <w:bCs/>
          <w:color w:val="000000" w:themeColor="text1"/>
        </w:rPr>
        <w:t xml:space="preserve">By </w:t>
      </w:r>
      <w:r w:rsidRPr="002713B1">
        <w:rPr>
          <w:rFonts w:asciiTheme="majorHAnsi" w:hAnsiTheme="majorHAnsi" w:cstheme="majorHAnsi"/>
          <w:bCs/>
          <w:color w:val="000000" w:themeColor="text1"/>
        </w:rPr>
        <w:t xml:space="preserve">approaching the sites visited not as backdrops but as intwined with perception and action, </w:t>
      </w:r>
      <w:r w:rsidR="009D16B7" w:rsidRPr="002713B1">
        <w:rPr>
          <w:rFonts w:asciiTheme="majorHAnsi" w:hAnsiTheme="majorHAnsi" w:cstheme="majorHAnsi"/>
          <w:bCs/>
          <w:color w:val="000000" w:themeColor="text1"/>
        </w:rPr>
        <w:t>my practice explores</w:t>
      </w:r>
      <w:r w:rsidRPr="002713B1">
        <w:rPr>
          <w:rFonts w:asciiTheme="majorHAnsi" w:hAnsiTheme="majorHAnsi" w:cstheme="majorHAnsi"/>
          <w:bCs/>
          <w:color w:val="000000" w:themeColor="text1"/>
        </w:rPr>
        <w:t xml:space="preserve"> </w:t>
      </w:r>
      <w:r w:rsidR="003D19DC" w:rsidRPr="002713B1">
        <w:rPr>
          <w:rFonts w:asciiTheme="majorHAnsi" w:hAnsiTheme="majorHAnsi" w:cstheme="majorHAnsi"/>
          <w:bCs/>
          <w:color w:val="000000" w:themeColor="text1"/>
        </w:rPr>
        <w:t xml:space="preserve">how </w:t>
      </w:r>
      <w:r w:rsidR="009D16B7" w:rsidRPr="002713B1">
        <w:rPr>
          <w:rFonts w:asciiTheme="majorHAnsi" w:hAnsiTheme="majorHAnsi" w:cstheme="majorHAnsi"/>
          <w:bCs/>
          <w:color w:val="000000" w:themeColor="text1"/>
        </w:rPr>
        <w:t xml:space="preserve">dancing might </w:t>
      </w:r>
      <w:r w:rsidRPr="002713B1">
        <w:rPr>
          <w:rFonts w:asciiTheme="majorHAnsi" w:hAnsiTheme="majorHAnsi" w:cstheme="majorHAnsi"/>
          <w:bCs/>
          <w:color w:val="000000" w:themeColor="text1"/>
        </w:rPr>
        <w:t>harness the physicality of bodies and spaces in coequal and mutual dialogues</w:t>
      </w:r>
      <w:r w:rsidR="009D16B7" w:rsidRPr="002713B1">
        <w:rPr>
          <w:rFonts w:asciiTheme="majorHAnsi" w:hAnsiTheme="majorHAnsi" w:cstheme="majorHAnsi"/>
          <w:bCs/>
          <w:color w:val="000000" w:themeColor="text1"/>
        </w:rPr>
        <w:t>,</w:t>
      </w:r>
      <w:r w:rsidRPr="002713B1">
        <w:rPr>
          <w:rFonts w:asciiTheme="majorHAnsi" w:hAnsiTheme="majorHAnsi" w:cstheme="majorHAnsi"/>
          <w:bCs/>
          <w:color w:val="000000" w:themeColor="text1"/>
        </w:rPr>
        <w:t xml:space="preserve"> </w:t>
      </w:r>
      <w:r w:rsidR="00B04F4F" w:rsidRPr="002713B1">
        <w:rPr>
          <w:rFonts w:asciiTheme="majorHAnsi" w:hAnsiTheme="majorHAnsi" w:cstheme="majorHAnsi"/>
          <w:color w:val="000000" w:themeColor="text1"/>
        </w:rPr>
        <w:t>so that the latter contribute</w:t>
      </w:r>
      <w:r w:rsidR="008E225A">
        <w:rPr>
          <w:rFonts w:asciiTheme="majorHAnsi" w:hAnsiTheme="majorHAnsi" w:cstheme="majorHAnsi"/>
          <w:color w:val="000000" w:themeColor="text1"/>
        </w:rPr>
        <w:t>s</w:t>
      </w:r>
      <w:r w:rsidR="00B04F4F" w:rsidRPr="002713B1">
        <w:rPr>
          <w:rFonts w:asciiTheme="majorHAnsi" w:hAnsiTheme="majorHAnsi" w:cstheme="majorHAnsi"/>
          <w:color w:val="000000" w:themeColor="text1"/>
        </w:rPr>
        <w:t xml:space="preserve"> to the meaning of the choreography</w:t>
      </w:r>
      <w:r w:rsidR="00B04F4F"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w:t>
      </w:r>
      <w:proofErr w:type="spellStart"/>
      <w:r w:rsidRPr="002713B1">
        <w:rPr>
          <w:rFonts w:asciiTheme="majorHAnsi" w:hAnsiTheme="majorHAnsi" w:cstheme="majorHAnsi"/>
          <w:bCs/>
          <w:color w:val="000000" w:themeColor="text1"/>
        </w:rPr>
        <w:t>Kloetzel</w:t>
      </w:r>
      <w:proofErr w:type="spellEnd"/>
      <w:r w:rsidRPr="002713B1">
        <w:rPr>
          <w:rFonts w:asciiTheme="majorHAnsi" w:hAnsiTheme="majorHAnsi" w:cstheme="majorHAnsi"/>
          <w:bCs/>
          <w:color w:val="000000" w:themeColor="text1"/>
        </w:rPr>
        <w:t xml:space="preserve"> 2015). </w:t>
      </w:r>
      <w:r w:rsidR="009D16B7" w:rsidRPr="002713B1">
        <w:rPr>
          <w:rFonts w:asciiTheme="majorHAnsi" w:hAnsiTheme="majorHAnsi" w:cstheme="majorHAnsi"/>
          <w:bCs/>
          <w:color w:val="000000" w:themeColor="text1"/>
        </w:rPr>
        <w:t>Although claims that the site</w:t>
      </w:r>
      <w:r w:rsidR="008E225A">
        <w:rPr>
          <w:rFonts w:asciiTheme="majorHAnsi" w:hAnsiTheme="majorHAnsi" w:cstheme="majorHAnsi"/>
          <w:bCs/>
          <w:color w:val="000000" w:themeColor="text1"/>
        </w:rPr>
        <w:t xml:space="preserve"> </w:t>
      </w:r>
      <w:r w:rsidR="009D16B7" w:rsidRPr="002713B1">
        <w:rPr>
          <w:rFonts w:asciiTheme="majorHAnsi" w:hAnsiTheme="majorHAnsi" w:cstheme="majorHAnsi"/>
          <w:bCs/>
          <w:color w:val="000000" w:themeColor="text1"/>
        </w:rPr>
        <w:t>itself engages in reciprocity are tenuous,</w:t>
      </w:r>
      <w:r w:rsidR="00B27726" w:rsidRPr="002713B1">
        <w:rPr>
          <w:rFonts w:asciiTheme="majorHAnsi" w:hAnsiTheme="majorHAnsi" w:cstheme="majorHAnsi"/>
          <w:bCs/>
          <w:color w:val="000000" w:themeColor="text1"/>
        </w:rPr>
        <w:t xml:space="preserve"> because how would I know?</w:t>
      </w:r>
      <w:r w:rsidR="008E225A">
        <w:rPr>
          <w:rFonts w:asciiTheme="majorHAnsi" w:hAnsiTheme="majorHAnsi" w:cstheme="majorHAnsi"/>
          <w:bCs/>
          <w:color w:val="000000" w:themeColor="text1"/>
        </w:rPr>
        <w:t>,</w:t>
      </w:r>
      <w:r w:rsidR="009D16B7" w:rsidRPr="002713B1">
        <w:rPr>
          <w:rFonts w:asciiTheme="majorHAnsi" w:hAnsiTheme="majorHAnsi" w:cstheme="majorHAnsi"/>
          <w:bCs/>
          <w:color w:val="000000" w:themeColor="text1"/>
        </w:rPr>
        <w:t xml:space="preserve"> </w:t>
      </w:r>
      <w:r w:rsidRPr="002713B1">
        <w:rPr>
          <w:rFonts w:asciiTheme="majorHAnsi" w:hAnsiTheme="majorHAnsi" w:cstheme="majorHAnsi"/>
          <w:color w:val="000000" w:themeColor="text1"/>
        </w:rPr>
        <w:t xml:space="preserve">choice-making </w:t>
      </w:r>
      <w:r w:rsidR="008E225A">
        <w:rPr>
          <w:rFonts w:asciiTheme="majorHAnsi" w:hAnsiTheme="majorHAnsi" w:cstheme="majorHAnsi"/>
          <w:color w:val="000000" w:themeColor="text1"/>
        </w:rPr>
        <w:t>enables dancers to</w:t>
      </w:r>
      <w:r w:rsidRPr="002713B1">
        <w:rPr>
          <w:rFonts w:asciiTheme="majorHAnsi" w:hAnsiTheme="majorHAnsi" w:cstheme="majorHAnsi"/>
          <w:color w:val="000000" w:themeColor="text1"/>
        </w:rPr>
        <w:t xml:space="preserve"> deliberate</w:t>
      </w:r>
      <w:r w:rsidR="008E225A">
        <w:rPr>
          <w:rFonts w:asciiTheme="majorHAnsi" w:hAnsiTheme="majorHAnsi" w:cstheme="majorHAnsi"/>
          <w:color w:val="000000" w:themeColor="text1"/>
        </w:rPr>
        <w:t>ly</w:t>
      </w:r>
      <w:r w:rsidRPr="002713B1">
        <w:rPr>
          <w:rFonts w:asciiTheme="majorHAnsi" w:hAnsiTheme="majorHAnsi" w:cstheme="majorHAnsi"/>
          <w:color w:val="000000" w:themeColor="text1"/>
        </w:rPr>
        <w:t xml:space="preserve"> and consciou</w:t>
      </w:r>
      <w:r w:rsidR="008E225A">
        <w:rPr>
          <w:rFonts w:asciiTheme="majorHAnsi" w:hAnsiTheme="majorHAnsi" w:cstheme="majorHAnsi"/>
          <w:color w:val="000000" w:themeColor="text1"/>
        </w:rPr>
        <w:t>sly</w:t>
      </w:r>
      <w:r w:rsidRPr="002713B1">
        <w:rPr>
          <w:rFonts w:asciiTheme="majorHAnsi" w:hAnsiTheme="majorHAnsi" w:cstheme="majorHAnsi"/>
          <w:color w:val="000000" w:themeColor="text1"/>
        </w:rPr>
        <w:t xml:space="preserve"> select and follow</w:t>
      </w:r>
      <w:r w:rsidR="008E225A">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merg</w:t>
      </w:r>
      <w:r w:rsidR="008E225A">
        <w:rPr>
          <w:rFonts w:asciiTheme="majorHAnsi" w:hAnsiTheme="majorHAnsi" w:cstheme="majorHAnsi"/>
          <w:color w:val="000000" w:themeColor="text1"/>
        </w:rPr>
        <w:t>e</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or work </w:t>
      </w:r>
      <w:r w:rsidRPr="002713B1">
        <w:rPr>
          <w:rFonts w:asciiTheme="majorHAnsi" w:hAnsiTheme="majorHAnsi" w:cstheme="majorHAnsi"/>
          <w:i/>
          <w:iCs/>
          <w:color w:val="000000" w:themeColor="text1"/>
        </w:rPr>
        <w:t xml:space="preserve">against </w:t>
      </w:r>
      <w:r w:rsidRPr="002713B1">
        <w:rPr>
          <w:rFonts w:asciiTheme="majorHAnsi" w:hAnsiTheme="majorHAnsi" w:cstheme="majorHAnsi"/>
          <w:color w:val="000000" w:themeColor="text1"/>
        </w:rPr>
        <w:t>the norms of the site</w:t>
      </w:r>
      <w:r w:rsidR="008E225A">
        <w:rPr>
          <w:rFonts w:asciiTheme="majorHAnsi" w:hAnsiTheme="majorHAnsi" w:cstheme="majorHAnsi"/>
          <w:color w:val="000000" w:themeColor="text1"/>
        </w:rPr>
        <w:t xml:space="preserve"> in ways that initiate</w:t>
      </w:r>
      <w:r w:rsidR="00C143E5" w:rsidRPr="002713B1">
        <w:rPr>
          <w:rFonts w:asciiTheme="majorHAnsi" w:hAnsiTheme="majorHAnsi" w:cstheme="majorHAnsi"/>
          <w:color w:val="000000" w:themeColor="text1"/>
        </w:rPr>
        <w:t xml:space="preserve"> </w:t>
      </w:r>
      <w:r w:rsidR="008E225A">
        <w:rPr>
          <w:rFonts w:asciiTheme="majorHAnsi" w:hAnsiTheme="majorHAnsi" w:cstheme="majorHAnsi"/>
          <w:color w:val="000000" w:themeColor="text1"/>
        </w:rPr>
        <w:t xml:space="preserve">an </w:t>
      </w:r>
      <w:r w:rsidR="00C143E5" w:rsidRPr="002713B1">
        <w:rPr>
          <w:rFonts w:asciiTheme="majorHAnsi" w:hAnsiTheme="majorHAnsi" w:cstheme="majorHAnsi"/>
          <w:color w:val="000000" w:themeColor="text1"/>
        </w:rPr>
        <w:t>aware</w:t>
      </w:r>
      <w:r w:rsidR="008E225A">
        <w:rPr>
          <w:rFonts w:asciiTheme="majorHAnsi" w:hAnsiTheme="majorHAnsi" w:cstheme="majorHAnsi"/>
          <w:color w:val="000000" w:themeColor="text1"/>
        </w:rPr>
        <w:t>ness in them</w:t>
      </w:r>
      <w:r w:rsidR="00C143E5" w:rsidRPr="002713B1">
        <w:rPr>
          <w:rFonts w:asciiTheme="majorHAnsi" w:hAnsiTheme="majorHAnsi" w:cstheme="majorHAnsi"/>
          <w:color w:val="000000" w:themeColor="text1"/>
        </w:rPr>
        <w:t xml:space="preserve"> of their </w:t>
      </w:r>
      <w:r w:rsidR="008E225A">
        <w:rPr>
          <w:rFonts w:asciiTheme="majorHAnsi" w:hAnsiTheme="majorHAnsi" w:cstheme="majorHAnsi"/>
          <w:color w:val="000000" w:themeColor="text1"/>
        </w:rPr>
        <w:t>relational position in regard to the environment</w:t>
      </w:r>
      <w:r w:rsidRPr="002713B1">
        <w:rPr>
          <w:rFonts w:asciiTheme="majorHAnsi" w:hAnsiTheme="majorHAnsi" w:cstheme="majorHAnsi"/>
          <w:color w:val="000000" w:themeColor="text1"/>
        </w:rPr>
        <w:t>.</w:t>
      </w:r>
      <w:r w:rsidR="002A29B1" w:rsidRPr="002713B1">
        <w:rPr>
          <w:rStyle w:val="FootnoteReference"/>
          <w:rFonts w:asciiTheme="majorHAnsi" w:hAnsiTheme="majorHAnsi" w:cstheme="majorHAnsi"/>
          <w:color w:val="000000" w:themeColor="text1"/>
        </w:rPr>
        <w:footnoteReference w:id="120"/>
      </w:r>
    </w:p>
    <w:p w14:paraId="6DC1C9A5" w14:textId="77777777" w:rsidR="005F185D" w:rsidRPr="002713B1" w:rsidRDefault="005F185D" w:rsidP="005F185D">
      <w:pPr>
        <w:spacing w:line="480" w:lineRule="auto"/>
        <w:rPr>
          <w:rFonts w:asciiTheme="majorHAnsi" w:hAnsiTheme="majorHAnsi" w:cstheme="majorHAnsi"/>
          <w:color w:val="000000" w:themeColor="text1"/>
        </w:rPr>
      </w:pPr>
    </w:p>
    <w:p w14:paraId="07A49247" w14:textId="20A9FD34"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Feminist theorist and physicist Karen Barad terms actions that reconfigure binary positions by acknowledging their relationality as ‘cutting-together-apart’</w:t>
      </w:r>
      <w:r w:rsidR="00931A0F" w:rsidRPr="002713B1">
        <w:rPr>
          <w:rFonts w:asciiTheme="majorHAnsi" w:hAnsiTheme="majorHAnsi" w:cstheme="majorHAnsi"/>
          <w:color w:val="000000" w:themeColor="text1"/>
        </w:rPr>
        <w:t xml:space="preserve"> and in so doing,</w:t>
      </w:r>
      <w:r w:rsidRPr="002713B1">
        <w:rPr>
          <w:rFonts w:asciiTheme="majorHAnsi" w:hAnsiTheme="majorHAnsi" w:cstheme="majorHAnsi"/>
          <w:color w:val="000000" w:themeColor="text1"/>
        </w:rPr>
        <w:t xml:space="preserve"> alerts us to the entangled -diffraction of ’</w:t>
      </w:r>
      <w:proofErr w:type="spellStart"/>
      <w:r w:rsidRPr="002713B1">
        <w:rPr>
          <w:rFonts w:asciiTheme="majorHAnsi" w:hAnsiTheme="majorHAnsi" w:cstheme="majorHAnsi"/>
          <w:color w:val="000000" w:themeColor="text1"/>
        </w:rPr>
        <w:t>spacetimematterings</w:t>
      </w:r>
      <w:proofErr w:type="spellEnd"/>
      <w:r w:rsidRPr="002713B1">
        <w:rPr>
          <w:rFonts w:asciiTheme="majorHAnsi" w:hAnsiTheme="majorHAnsi" w:cstheme="majorHAnsi"/>
          <w:color w:val="000000" w:themeColor="text1"/>
        </w:rPr>
        <w:t xml:space="preserve">’ (Barad 2014: 18). This, along with the </w:t>
      </w:r>
      <w:r w:rsidRPr="002713B1">
        <w:rPr>
          <w:rFonts w:asciiTheme="majorHAnsi" w:hAnsiTheme="majorHAnsi" w:cstheme="majorHAnsi"/>
          <w:color w:val="000000" w:themeColor="text1"/>
        </w:rPr>
        <w:lastRenderedPageBreak/>
        <w:t xml:space="preserve">employment of pedestrian movement, cultivated dance vocabularies that were meaningful in the context of shared public spaces as tactics that ruptured and entangled the constitutive boundaries of art and life, and real and staged action in performance </w:t>
      </w:r>
      <w:r w:rsidR="002A29B1" w:rsidRPr="002713B1">
        <w:rPr>
          <w:rFonts w:asciiTheme="majorHAnsi" w:hAnsiTheme="majorHAnsi" w:cstheme="majorHAnsi"/>
          <w:color w:val="000000" w:themeColor="text1"/>
        </w:rPr>
        <w:t xml:space="preserve">and perhaps even human and environmental </w:t>
      </w:r>
      <w:r w:rsidRPr="002713B1">
        <w:rPr>
          <w:rFonts w:asciiTheme="majorHAnsi" w:hAnsiTheme="majorHAnsi" w:cstheme="majorHAnsi"/>
          <w:color w:val="000000" w:themeColor="text1"/>
        </w:rPr>
        <w:t xml:space="preserve">(McKinney 2013; </w:t>
      </w:r>
      <w:proofErr w:type="spellStart"/>
      <w:r w:rsidRPr="002713B1">
        <w:rPr>
          <w:rFonts w:asciiTheme="majorHAnsi" w:hAnsiTheme="majorHAnsi" w:cstheme="majorHAnsi"/>
          <w:color w:val="000000" w:themeColor="text1"/>
        </w:rPr>
        <w:t>Déchery</w:t>
      </w:r>
      <w:proofErr w:type="spellEnd"/>
      <w:r w:rsidRPr="002713B1">
        <w:rPr>
          <w:rFonts w:asciiTheme="majorHAnsi" w:hAnsiTheme="majorHAnsi" w:cstheme="majorHAnsi"/>
          <w:color w:val="000000" w:themeColor="text1"/>
        </w:rPr>
        <w:t xml:space="preserve"> and Wilton 2021; </w:t>
      </w:r>
      <w:proofErr w:type="spellStart"/>
      <w:r w:rsidRPr="002713B1">
        <w:rPr>
          <w:rFonts w:asciiTheme="majorHAnsi" w:hAnsiTheme="majorHAnsi" w:cstheme="majorHAnsi"/>
          <w:color w:val="000000" w:themeColor="text1"/>
        </w:rPr>
        <w:t>Debord</w:t>
      </w:r>
      <w:proofErr w:type="spellEnd"/>
      <w:r w:rsidRPr="002713B1">
        <w:rPr>
          <w:rFonts w:asciiTheme="majorHAnsi" w:hAnsiTheme="majorHAnsi" w:cstheme="majorHAnsi"/>
          <w:color w:val="000000" w:themeColor="text1"/>
        </w:rPr>
        <w:t xml:space="preserve"> 1956; Dempster 2010). Explorations into the tension between real and staged, experienced and imagined, were central to the ways that my practice introduced an intimacy that incorporated unschooled bodies and mundane spaces into the aesthetic of the work. </w:t>
      </w:r>
      <w:r w:rsidRPr="002713B1">
        <w:rPr>
          <w:rFonts w:asciiTheme="majorHAnsi" w:hAnsiTheme="majorHAnsi" w:cstheme="majorHAnsi"/>
          <w:bCs/>
          <w:color w:val="000000" w:themeColor="text1"/>
        </w:rPr>
        <w:t xml:space="preserve">The </w:t>
      </w:r>
      <w:r w:rsidR="00905BF9" w:rsidRPr="002713B1">
        <w:rPr>
          <w:rFonts w:asciiTheme="majorHAnsi" w:hAnsiTheme="majorHAnsi" w:cstheme="majorHAnsi"/>
          <w:bCs/>
          <w:color w:val="000000" w:themeColor="text1"/>
        </w:rPr>
        <w:t>strategies employed to do this were</w:t>
      </w:r>
      <w:r w:rsidRPr="002713B1">
        <w:rPr>
          <w:rFonts w:asciiTheme="majorHAnsi" w:hAnsiTheme="majorHAnsi" w:cstheme="majorHAnsi"/>
          <w:bCs/>
          <w:color w:val="000000" w:themeColor="text1"/>
        </w:rPr>
        <w:t xml:space="preserve"> considered </w:t>
      </w:r>
      <w:r w:rsidR="00905BF9" w:rsidRPr="002713B1">
        <w:rPr>
          <w:rFonts w:asciiTheme="majorHAnsi" w:hAnsiTheme="majorHAnsi" w:cstheme="majorHAnsi"/>
          <w:bCs/>
          <w:color w:val="000000" w:themeColor="text1"/>
        </w:rPr>
        <w:t xml:space="preserve">in regard to </w:t>
      </w:r>
      <w:r w:rsidRPr="002713B1">
        <w:rPr>
          <w:rFonts w:asciiTheme="majorHAnsi" w:hAnsiTheme="majorHAnsi" w:cstheme="majorHAnsi"/>
          <w:bCs/>
          <w:color w:val="000000" w:themeColor="text1"/>
        </w:rPr>
        <w:t>the ethics o</w:t>
      </w:r>
      <w:r w:rsidR="00BC47DB" w:rsidRPr="002713B1">
        <w:rPr>
          <w:rFonts w:asciiTheme="majorHAnsi" w:hAnsiTheme="majorHAnsi" w:cstheme="majorHAnsi"/>
          <w:bCs/>
          <w:color w:val="000000" w:themeColor="text1"/>
        </w:rPr>
        <w:t xml:space="preserve">f incorporating </w:t>
      </w:r>
      <w:r w:rsidR="00905BF9" w:rsidRPr="002713B1">
        <w:rPr>
          <w:rFonts w:asciiTheme="majorHAnsi" w:hAnsiTheme="majorHAnsi" w:cstheme="majorHAnsi"/>
          <w:bCs/>
          <w:color w:val="000000" w:themeColor="text1"/>
        </w:rPr>
        <w:t xml:space="preserve">audiences and passer-by </w:t>
      </w:r>
      <w:r w:rsidR="00BC47DB" w:rsidRPr="002713B1">
        <w:rPr>
          <w:rFonts w:asciiTheme="majorHAnsi" w:hAnsiTheme="majorHAnsi" w:cstheme="majorHAnsi"/>
          <w:bCs/>
          <w:color w:val="000000" w:themeColor="text1"/>
        </w:rPr>
        <w:t xml:space="preserve">in the choreography </w:t>
      </w:r>
      <w:r w:rsidR="00905BF9" w:rsidRPr="002713B1">
        <w:rPr>
          <w:rFonts w:asciiTheme="majorHAnsi" w:hAnsiTheme="majorHAnsi" w:cstheme="majorHAnsi"/>
          <w:bCs/>
          <w:color w:val="000000" w:themeColor="text1"/>
        </w:rPr>
        <w:t xml:space="preserve">by </w:t>
      </w:r>
      <w:r w:rsidR="00C6679A" w:rsidRPr="002713B1">
        <w:rPr>
          <w:rFonts w:asciiTheme="majorHAnsi" w:hAnsiTheme="majorHAnsi" w:cstheme="majorHAnsi"/>
          <w:bCs/>
          <w:color w:val="000000" w:themeColor="text1"/>
        </w:rPr>
        <w:t>follow</w:t>
      </w:r>
      <w:r w:rsidR="00905BF9" w:rsidRPr="002713B1">
        <w:rPr>
          <w:rFonts w:asciiTheme="majorHAnsi" w:hAnsiTheme="majorHAnsi" w:cstheme="majorHAnsi"/>
          <w:bCs/>
          <w:color w:val="000000" w:themeColor="text1"/>
        </w:rPr>
        <w:t>ing</w:t>
      </w:r>
      <w:r w:rsidR="00C6679A" w:rsidRPr="002713B1">
        <w:rPr>
          <w:rFonts w:asciiTheme="majorHAnsi" w:hAnsiTheme="majorHAnsi" w:cstheme="majorHAnsi"/>
          <w:bCs/>
          <w:color w:val="000000" w:themeColor="text1"/>
        </w:rPr>
        <w:t xml:space="preserve"> the </w:t>
      </w:r>
      <w:r w:rsidR="004821DB" w:rsidRPr="002713B1">
        <w:rPr>
          <w:rFonts w:asciiTheme="majorHAnsi" w:hAnsiTheme="majorHAnsi" w:cstheme="majorHAnsi"/>
          <w:bCs/>
          <w:color w:val="000000" w:themeColor="text1"/>
        </w:rPr>
        <w:t xml:space="preserve">ethical principles that </w:t>
      </w:r>
      <w:r w:rsidR="00C6679A" w:rsidRPr="002713B1">
        <w:rPr>
          <w:rFonts w:asciiTheme="majorHAnsi" w:hAnsiTheme="majorHAnsi" w:cstheme="majorHAnsi"/>
          <w:bCs/>
          <w:color w:val="000000" w:themeColor="text1"/>
        </w:rPr>
        <w:t xml:space="preserve">are </w:t>
      </w:r>
      <w:r w:rsidR="004821DB" w:rsidRPr="002713B1">
        <w:rPr>
          <w:rFonts w:asciiTheme="majorHAnsi" w:hAnsiTheme="majorHAnsi" w:cstheme="majorHAnsi"/>
          <w:bCs/>
          <w:color w:val="000000" w:themeColor="text1"/>
        </w:rPr>
        <w:t>outlined</w:t>
      </w:r>
      <w:r w:rsidR="00C6679A" w:rsidRPr="002713B1">
        <w:rPr>
          <w:rFonts w:asciiTheme="majorHAnsi" w:hAnsiTheme="majorHAnsi" w:cstheme="majorHAnsi"/>
          <w:bCs/>
          <w:color w:val="000000" w:themeColor="text1"/>
        </w:rPr>
        <w:t xml:space="preserve"> earlier in the PhD thesis.</w:t>
      </w:r>
      <w:r w:rsidR="00905BF9" w:rsidRPr="002713B1">
        <w:rPr>
          <w:rStyle w:val="FootnoteReference"/>
          <w:rFonts w:asciiTheme="majorHAnsi" w:hAnsiTheme="majorHAnsi" w:cstheme="majorHAnsi"/>
          <w:bCs/>
          <w:color w:val="000000" w:themeColor="text1"/>
        </w:rPr>
        <w:footnoteReference w:id="121"/>
      </w:r>
      <w:r w:rsidR="00C6679A" w:rsidRPr="002713B1">
        <w:rPr>
          <w:rFonts w:asciiTheme="majorHAnsi" w:hAnsiTheme="majorHAnsi" w:cstheme="majorHAnsi"/>
          <w:bCs/>
          <w:color w:val="000000" w:themeColor="text1"/>
        </w:rPr>
        <w:t xml:space="preserve"> </w:t>
      </w:r>
    </w:p>
    <w:p w14:paraId="4F8C4F6F" w14:textId="77777777" w:rsidR="005F185D" w:rsidRPr="002713B1" w:rsidRDefault="005F185D" w:rsidP="005F185D">
      <w:pPr>
        <w:spacing w:line="480" w:lineRule="auto"/>
        <w:rPr>
          <w:rFonts w:asciiTheme="majorHAnsi" w:hAnsiTheme="majorHAnsi" w:cstheme="majorHAnsi"/>
          <w:bCs/>
          <w:color w:val="000000" w:themeColor="text1"/>
        </w:rPr>
      </w:pPr>
    </w:p>
    <w:p w14:paraId="54D04484" w14:textId="3124992A" w:rsidR="005F185D" w:rsidRPr="002713B1" w:rsidRDefault="005F185D" w:rsidP="005F185D">
      <w:pPr>
        <w:spacing w:line="480" w:lineRule="auto"/>
        <w:rPr>
          <w:rFonts w:asciiTheme="majorHAnsi" w:hAnsiTheme="majorHAnsi" w:cstheme="majorHAnsi"/>
          <w:bCs/>
          <w:color w:val="000000" w:themeColor="text1"/>
        </w:rPr>
      </w:pPr>
      <w:r w:rsidRPr="002713B1">
        <w:rPr>
          <w:rFonts w:asciiTheme="majorHAnsi" w:hAnsiTheme="majorHAnsi" w:cstheme="majorHAnsi"/>
          <w:bCs/>
          <w:color w:val="000000" w:themeColor="text1"/>
        </w:rPr>
        <w:t xml:space="preserve">The next chapter discusses how investigations into interior/exterior landscape dialogues were developed in </w:t>
      </w:r>
      <w:r w:rsidRPr="002713B1">
        <w:rPr>
          <w:rFonts w:asciiTheme="majorHAnsi" w:hAnsiTheme="majorHAnsi" w:cstheme="majorHAnsi"/>
          <w:bCs/>
          <w:i/>
          <w:iCs/>
          <w:color w:val="000000" w:themeColor="text1"/>
        </w:rPr>
        <w:t xml:space="preserve">Souvenir </w:t>
      </w:r>
      <w:r w:rsidRPr="002713B1">
        <w:rPr>
          <w:rFonts w:asciiTheme="majorHAnsi" w:hAnsiTheme="majorHAnsi" w:cstheme="majorHAnsi"/>
          <w:bCs/>
          <w:color w:val="000000" w:themeColor="text1"/>
        </w:rPr>
        <w:t xml:space="preserve">(Farman 2020). Specifically, it reflects on a shift toward choreographing </w:t>
      </w:r>
      <w:r w:rsidRPr="002713B1">
        <w:rPr>
          <w:rFonts w:asciiTheme="majorHAnsi" w:hAnsiTheme="majorHAnsi" w:cstheme="majorHAnsi"/>
          <w:bCs/>
          <w:i/>
          <w:iCs/>
          <w:color w:val="000000" w:themeColor="text1"/>
        </w:rPr>
        <w:t>with</w:t>
      </w:r>
      <w:r w:rsidRPr="002713B1">
        <w:rPr>
          <w:rFonts w:asciiTheme="majorHAnsi" w:hAnsiTheme="majorHAnsi" w:cstheme="majorHAnsi"/>
          <w:bCs/>
          <w:color w:val="000000" w:themeColor="text1"/>
        </w:rPr>
        <w:t xml:space="preserve"> the dynamics and atmospheres of a site through the use of audio-recordings and video technology</w:t>
      </w:r>
      <w:r w:rsidR="004A5CEF" w:rsidRPr="002713B1">
        <w:rPr>
          <w:rFonts w:asciiTheme="majorHAnsi" w:hAnsiTheme="majorHAnsi" w:cstheme="majorHAnsi"/>
          <w:bCs/>
          <w:color w:val="000000" w:themeColor="text1"/>
        </w:rPr>
        <w:t xml:space="preserve"> </w:t>
      </w:r>
      <w:r w:rsidRPr="002713B1">
        <w:rPr>
          <w:rFonts w:asciiTheme="majorHAnsi" w:hAnsiTheme="majorHAnsi" w:cstheme="majorHAnsi"/>
          <w:bCs/>
          <w:color w:val="000000" w:themeColor="text1"/>
        </w:rPr>
        <w:t>in a project that emerged in response to circumstances of the Covid 19 pandemic.</w:t>
      </w:r>
    </w:p>
    <w:p w14:paraId="077F61ED" w14:textId="77777777" w:rsidR="004A5CEF" w:rsidRPr="002713B1" w:rsidRDefault="004A5CEF" w:rsidP="005F185D">
      <w:pPr>
        <w:spacing w:line="480" w:lineRule="auto"/>
        <w:rPr>
          <w:rFonts w:asciiTheme="majorHAnsi" w:hAnsiTheme="majorHAnsi" w:cstheme="majorHAnsi"/>
          <w:bCs/>
          <w:color w:val="000000" w:themeColor="text1"/>
        </w:rPr>
      </w:pPr>
    </w:p>
    <w:p w14:paraId="2F2F327D" w14:textId="77777777" w:rsidR="004A5CEF" w:rsidRPr="002713B1" w:rsidRDefault="004A5CEF" w:rsidP="005F185D">
      <w:pPr>
        <w:spacing w:line="480" w:lineRule="auto"/>
        <w:rPr>
          <w:rFonts w:asciiTheme="majorHAnsi" w:hAnsiTheme="majorHAnsi" w:cstheme="majorHAnsi"/>
          <w:bCs/>
          <w:color w:val="000000" w:themeColor="text1"/>
        </w:rPr>
      </w:pPr>
    </w:p>
    <w:p w14:paraId="53979EA4" w14:textId="2F8CB430" w:rsidR="004A5CEF" w:rsidRPr="002713B1" w:rsidRDefault="004A5CEF" w:rsidP="005F185D">
      <w:pPr>
        <w:spacing w:line="480" w:lineRule="auto"/>
        <w:rPr>
          <w:rFonts w:asciiTheme="majorHAnsi" w:hAnsiTheme="majorHAnsi" w:cstheme="majorHAnsi"/>
          <w:bCs/>
          <w:color w:val="000000" w:themeColor="text1"/>
        </w:rPr>
      </w:pPr>
    </w:p>
    <w:p w14:paraId="43E962C3" w14:textId="6B7EBE0F" w:rsidR="00905BF9" w:rsidRPr="002713B1" w:rsidRDefault="00905BF9" w:rsidP="005F185D">
      <w:pPr>
        <w:spacing w:line="480" w:lineRule="auto"/>
        <w:rPr>
          <w:rFonts w:asciiTheme="majorHAnsi" w:hAnsiTheme="majorHAnsi" w:cstheme="majorHAnsi"/>
          <w:bCs/>
          <w:color w:val="000000" w:themeColor="text1"/>
        </w:rPr>
      </w:pPr>
    </w:p>
    <w:p w14:paraId="784E42E0" w14:textId="6D688E46" w:rsidR="00905BF9" w:rsidRPr="002713B1" w:rsidRDefault="00905BF9" w:rsidP="005F185D">
      <w:pPr>
        <w:spacing w:line="480" w:lineRule="auto"/>
        <w:rPr>
          <w:rFonts w:asciiTheme="majorHAnsi" w:hAnsiTheme="majorHAnsi" w:cstheme="majorHAnsi"/>
          <w:bCs/>
          <w:color w:val="000000" w:themeColor="text1"/>
        </w:rPr>
      </w:pPr>
    </w:p>
    <w:p w14:paraId="5F26F9DB" w14:textId="77777777" w:rsidR="00905BF9" w:rsidRPr="002713B1" w:rsidRDefault="00905BF9" w:rsidP="005F185D">
      <w:pPr>
        <w:spacing w:line="480" w:lineRule="auto"/>
        <w:rPr>
          <w:rFonts w:asciiTheme="majorHAnsi" w:hAnsiTheme="majorHAnsi" w:cstheme="majorHAnsi"/>
          <w:bCs/>
          <w:color w:val="000000" w:themeColor="text1"/>
        </w:rPr>
      </w:pPr>
    </w:p>
    <w:p w14:paraId="5A1AF33B" w14:textId="330A8376" w:rsidR="005F185D" w:rsidRPr="002713B1" w:rsidRDefault="005F185D" w:rsidP="005F185D">
      <w:pPr>
        <w:pStyle w:val="Heading1"/>
        <w:rPr>
          <w:color w:val="000000" w:themeColor="text1"/>
        </w:rPr>
      </w:pPr>
      <w:bookmarkStart w:id="332" w:name="_Toc174621623"/>
      <w:bookmarkStart w:id="333" w:name="_Toc175321100"/>
      <w:bookmarkStart w:id="334" w:name="_Toc177547667"/>
      <w:bookmarkStart w:id="335" w:name="_Toc177893840"/>
      <w:bookmarkStart w:id="336" w:name="_Toc178340152"/>
      <w:bookmarkStart w:id="337" w:name="_Toc211859773"/>
      <w:r w:rsidRPr="002713B1">
        <w:rPr>
          <w:color w:val="000000" w:themeColor="text1"/>
        </w:rPr>
        <w:lastRenderedPageBreak/>
        <w:t>Chapter 5</w:t>
      </w:r>
      <w:bookmarkEnd w:id="332"/>
      <w:bookmarkEnd w:id="333"/>
      <w:bookmarkEnd w:id="334"/>
      <w:r w:rsidRPr="002713B1">
        <w:rPr>
          <w:color w:val="000000" w:themeColor="text1"/>
        </w:rPr>
        <w:t xml:space="preserve">: </w:t>
      </w:r>
      <w:bookmarkStart w:id="338" w:name="_Toc174621624"/>
      <w:bookmarkStart w:id="339" w:name="_Toc175321101"/>
      <w:bookmarkStart w:id="340" w:name="_Toc177547668"/>
      <w:r w:rsidRPr="002713B1">
        <w:rPr>
          <w:color w:val="000000" w:themeColor="text1"/>
        </w:rPr>
        <w:t xml:space="preserve">Interior/Exterior Landscape Dialogues in </w:t>
      </w:r>
      <w:r w:rsidRPr="002713B1">
        <w:rPr>
          <w:i/>
          <w:iCs/>
          <w:color w:val="000000" w:themeColor="text1"/>
        </w:rPr>
        <w:t>Souvenir</w:t>
      </w:r>
      <w:r w:rsidR="009202C5" w:rsidRPr="002713B1">
        <w:rPr>
          <w:i/>
          <w:iCs/>
          <w:color w:val="000000" w:themeColor="text1"/>
        </w:rPr>
        <w:t xml:space="preserve"> </w:t>
      </w:r>
      <w:r w:rsidR="009202C5" w:rsidRPr="002713B1">
        <w:rPr>
          <w:color w:val="000000" w:themeColor="text1"/>
        </w:rPr>
        <w:t>(2020)</w:t>
      </w:r>
      <w:r w:rsidRPr="002713B1">
        <w:rPr>
          <w:color w:val="000000" w:themeColor="text1"/>
        </w:rPr>
        <w:t>.</w:t>
      </w:r>
      <w:bookmarkEnd w:id="335"/>
      <w:bookmarkEnd w:id="336"/>
      <w:bookmarkEnd w:id="337"/>
      <w:bookmarkEnd w:id="338"/>
      <w:bookmarkEnd w:id="339"/>
      <w:bookmarkEnd w:id="340"/>
    </w:p>
    <w:p w14:paraId="56F213C5" w14:textId="77777777" w:rsidR="005F185D" w:rsidRPr="002713B1" w:rsidRDefault="005F185D" w:rsidP="005F185D">
      <w:pPr>
        <w:rPr>
          <w:color w:val="000000" w:themeColor="text1"/>
          <w:lang w:eastAsia="en-US"/>
        </w:rPr>
      </w:pPr>
    </w:p>
    <w:p w14:paraId="1FED57A4" w14:textId="77777777" w:rsidR="005F185D" w:rsidRPr="002713B1" w:rsidRDefault="005F185D" w:rsidP="00D4092C">
      <w:pPr>
        <w:pStyle w:val="Heading3"/>
        <w:rPr>
          <w:rFonts w:asciiTheme="majorHAnsi" w:hAnsiTheme="majorHAnsi" w:cstheme="majorHAnsi"/>
          <w:color w:val="000000" w:themeColor="text1"/>
        </w:rPr>
      </w:pPr>
      <w:bookmarkStart w:id="341" w:name="_Toc174621625"/>
      <w:bookmarkStart w:id="342" w:name="_Toc175321102"/>
      <w:bookmarkStart w:id="343" w:name="_Toc177547669"/>
      <w:bookmarkStart w:id="344" w:name="_Toc177893841"/>
      <w:bookmarkStart w:id="345" w:name="_Toc178340153"/>
      <w:bookmarkStart w:id="346" w:name="_Toc211859774"/>
      <w:r w:rsidRPr="002713B1">
        <w:rPr>
          <w:rFonts w:asciiTheme="majorHAnsi" w:hAnsiTheme="majorHAnsi" w:cstheme="majorHAnsi"/>
          <w:color w:val="000000" w:themeColor="text1"/>
        </w:rPr>
        <w:t>Introduction.</w:t>
      </w:r>
      <w:bookmarkEnd w:id="341"/>
      <w:bookmarkEnd w:id="342"/>
      <w:bookmarkEnd w:id="343"/>
      <w:bookmarkEnd w:id="344"/>
      <w:bookmarkEnd w:id="345"/>
      <w:bookmarkEnd w:id="346"/>
    </w:p>
    <w:p w14:paraId="6F47F7B5" w14:textId="77777777" w:rsidR="005F185D" w:rsidRPr="002713B1" w:rsidRDefault="005F185D" w:rsidP="005F185D">
      <w:pPr>
        <w:rPr>
          <w:rFonts w:asciiTheme="majorHAnsi" w:hAnsiTheme="majorHAnsi" w:cstheme="majorHAnsi"/>
          <w:color w:val="000000" w:themeColor="text1"/>
        </w:rPr>
      </w:pPr>
    </w:p>
    <w:p w14:paraId="5005717E" w14:textId="01DFD299" w:rsidR="00643A14"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i/>
          <w:iCs/>
          <w:color w:val="000000" w:themeColor="text1"/>
        </w:rPr>
        <w:t>A souvenir, or memento, is a small reminder of an ephemeral but significant engagement with a place. In my home I have a stick that I picked up in France 30 years ago, a scarf bought in Japan in 2002, a box covered in shells given to me by my son on his first trip away from home without me – souvenirs communicate an intensity of feeling about a place and have the intention of connecting people who are perhaps not present, to them.</w:t>
      </w:r>
      <w:r w:rsidRPr="002713B1">
        <w:rPr>
          <w:rFonts w:asciiTheme="majorHAnsi" w:hAnsiTheme="majorHAnsi" w:cstheme="majorHAnsi"/>
          <w:color w:val="000000" w:themeColor="text1"/>
        </w:rPr>
        <w:t xml:space="preserve"> </w:t>
      </w:r>
    </w:p>
    <w:p w14:paraId="36F6BF62" w14:textId="5D0CD2F2" w:rsidR="005F185D" w:rsidRPr="002713B1" w:rsidRDefault="005F185D" w:rsidP="00643A14">
      <w:pPr>
        <w:ind w:left="6480"/>
        <w:rPr>
          <w:rFonts w:asciiTheme="majorHAnsi" w:hAnsiTheme="majorHAnsi" w:cstheme="majorHAnsi"/>
          <w:color w:val="000000" w:themeColor="text1"/>
        </w:rPr>
      </w:pPr>
      <w:r w:rsidRPr="002713B1">
        <w:rPr>
          <w:rFonts w:asciiTheme="majorHAnsi" w:hAnsiTheme="majorHAnsi" w:cstheme="majorHAnsi"/>
          <w:color w:val="000000" w:themeColor="text1"/>
        </w:rPr>
        <w:t xml:space="preserve">(Farman, </w:t>
      </w:r>
      <w:r w:rsidR="00643A14" w:rsidRPr="002713B1">
        <w:rPr>
          <w:rFonts w:asciiTheme="majorHAnsi" w:hAnsiTheme="majorHAnsi" w:cstheme="majorHAnsi"/>
          <w:color w:val="000000" w:themeColor="text1"/>
        </w:rPr>
        <w:t xml:space="preserve">July </w:t>
      </w:r>
      <w:r w:rsidRPr="002713B1">
        <w:rPr>
          <w:rFonts w:asciiTheme="majorHAnsi" w:hAnsiTheme="majorHAnsi" w:cstheme="majorHAnsi"/>
          <w:color w:val="000000" w:themeColor="text1"/>
        </w:rPr>
        <w:t>2020)</w:t>
      </w:r>
    </w:p>
    <w:p w14:paraId="3318EA58" w14:textId="77777777" w:rsidR="005F185D" w:rsidRPr="002713B1" w:rsidRDefault="005F185D" w:rsidP="005F185D">
      <w:pPr>
        <w:ind w:left="720"/>
        <w:rPr>
          <w:rFonts w:asciiTheme="majorHAnsi" w:hAnsiTheme="majorHAnsi" w:cstheme="majorHAnsi"/>
          <w:color w:val="000000" w:themeColor="text1"/>
        </w:rPr>
      </w:pPr>
    </w:p>
    <w:p w14:paraId="5DE30058" w14:textId="77777777" w:rsidR="005F185D" w:rsidRPr="002713B1" w:rsidRDefault="005F185D" w:rsidP="005F185D">
      <w:pPr>
        <w:rPr>
          <w:rFonts w:asciiTheme="majorHAnsi" w:hAnsiTheme="majorHAnsi" w:cstheme="majorHAnsi"/>
          <w:color w:val="000000" w:themeColor="text1"/>
        </w:rPr>
      </w:pPr>
    </w:p>
    <w:p w14:paraId="689109A8" w14:textId="1F897FEE"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chapter discusses how I directed dancers’ embodied experiences of dancing in outdoor locations in </w:t>
      </w:r>
      <w:r w:rsidR="006F11A3" w:rsidRPr="002713B1">
        <w:rPr>
          <w:rFonts w:asciiTheme="majorHAnsi" w:hAnsiTheme="majorHAnsi" w:cstheme="majorHAnsi"/>
          <w:color w:val="000000" w:themeColor="text1"/>
        </w:rPr>
        <w:t xml:space="preserve">the </w:t>
      </w:r>
      <w:r w:rsidRPr="002713B1">
        <w:rPr>
          <w:rFonts w:asciiTheme="majorHAnsi" w:hAnsiTheme="majorHAnsi" w:cstheme="majorHAnsi"/>
          <w:color w:val="000000" w:themeColor="text1"/>
        </w:rPr>
        <w:t xml:space="preserve">site-situated choreography, </w:t>
      </w:r>
      <w:r w:rsidRPr="002713B1">
        <w:rPr>
          <w:rFonts w:asciiTheme="majorHAnsi" w:hAnsiTheme="majorHAnsi" w:cstheme="majorHAnsi"/>
          <w:i/>
          <w:color w:val="000000" w:themeColor="text1"/>
        </w:rPr>
        <w:t xml:space="preserve">Souvenir </w:t>
      </w:r>
      <w:r w:rsidRPr="002713B1">
        <w:rPr>
          <w:rFonts w:asciiTheme="majorHAnsi" w:hAnsiTheme="majorHAnsi" w:cstheme="majorHAnsi"/>
          <w:color w:val="000000" w:themeColor="text1"/>
        </w:rPr>
        <w:t xml:space="preserve">(2020).  </w:t>
      </w:r>
    </w:p>
    <w:p w14:paraId="1F2C5C22" w14:textId="77777777" w:rsidR="005F185D" w:rsidRPr="002713B1" w:rsidRDefault="005F185D" w:rsidP="005F185D">
      <w:pPr>
        <w:spacing w:line="480" w:lineRule="auto"/>
        <w:rPr>
          <w:rFonts w:asciiTheme="majorHAnsi" w:hAnsiTheme="majorHAnsi" w:cstheme="majorHAnsi"/>
          <w:color w:val="000000" w:themeColor="text1"/>
        </w:rPr>
      </w:pPr>
    </w:p>
    <w:p w14:paraId="03D73FA0" w14:textId="044FB5C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project took place</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during the March-September 2020, UK-wide Covid 19 lockdown and involved an intergenerational group of twelve independent dance artists who were geographically dispersed across the</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UK and in one case, in Portugal</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The project was therefore directed remotely using four audio-recordings sent to the dancers.</w:t>
      </w:r>
      <w:r w:rsidRPr="002713B1">
        <w:rPr>
          <w:rStyle w:val="FootnoteReference"/>
          <w:rFonts w:asciiTheme="majorHAnsi" w:hAnsiTheme="majorHAnsi" w:cstheme="majorHAnsi"/>
          <w:color w:val="000000" w:themeColor="text1"/>
        </w:rPr>
        <w:t xml:space="preserve"> </w:t>
      </w:r>
      <w:r w:rsidRPr="002713B1">
        <w:rPr>
          <w:rFonts w:asciiTheme="majorHAnsi" w:hAnsiTheme="majorHAnsi" w:cstheme="majorHAnsi"/>
          <w:color w:val="000000" w:themeColor="text1"/>
        </w:rPr>
        <w:t>Each audio-recording delivered an improvisational score that guided dancers in a specific approach to exploring an outdoor location that they had themselves, selected. The scores guided them through tasks that aimed to cultivate an interior/exterior landscape dialogue</w:t>
      </w:r>
      <w:r w:rsidR="004A5CEF" w:rsidRPr="002713B1">
        <w:rPr>
          <w:rFonts w:asciiTheme="majorHAnsi" w:hAnsiTheme="majorHAnsi" w:cstheme="majorHAnsi"/>
          <w:color w:val="000000" w:themeColor="text1"/>
        </w:rPr>
        <w:t xml:space="preserve"> by,</w:t>
      </w:r>
      <w:r w:rsidR="00745756" w:rsidRPr="002713B1">
        <w:rPr>
          <w:rFonts w:asciiTheme="majorHAnsi" w:hAnsiTheme="majorHAnsi" w:cstheme="majorHAnsi"/>
          <w:color w:val="000000" w:themeColor="text1"/>
        </w:rPr>
        <w:t xml:space="preserve"> </w:t>
      </w:r>
      <w:r w:rsidR="004A5CEF" w:rsidRPr="002713B1">
        <w:rPr>
          <w:rFonts w:asciiTheme="majorHAnsi" w:hAnsiTheme="majorHAnsi" w:cstheme="majorHAnsi"/>
          <w:color w:val="000000" w:themeColor="text1"/>
        </w:rPr>
        <w:t>f</w:t>
      </w:r>
      <w:r w:rsidRPr="002713B1">
        <w:rPr>
          <w:rFonts w:asciiTheme="majorHAnsi" w:hAnsiTheme="majorHAnsi" w:cstheme="majorHAnsi"/>
          <w:color w:val="000000" w:themeColor="text1"/>
        </w:rPr>
        <w:t>or example, tun</w:t>
      </w:r>
      <w:r w:rsidR="004A5CEF" w:rsidRPr="002713B1">
        <w:rPr>
          <w:rFonts w:asciiTheme="majorHAnsi" w:hAnsiTheme="majorHAnsi" w:cstheme="majorHAnsi"/>
          <w:color w:val="000000" w:themeColor="text1"/>
        </w:rPr>
        <w:t>ing</w:t>
      </w:r>
      <w:r w:rsidRPr="002713B1">
        <w:rPr>
          <w:rFonts w:asciiTheme="majorHAnsi" w:hAnsiTheme="majorHAnsi" w:cstheme="majorHAnsi"/>
          <w:color w:val="000000" w:themeColor="text1"/>
        </w:rPr>
        <w:t xml:space="preserve"> awareness to the feeling quality of moving in a reciprocal relationship with the movement of traffic or passers-by.</w:t>
      </w:r>
      <w:r w:rsidR="007D7DBE" w:rsidRPr="002713B1">
        <w:rPr>
          <w:rStyle w:val="FootnoteReference"/>
          <w:rFonts w:asciiTheme="majorHAnsi" w:hAnsiTheme="majorHAnsi" w:cstheme="majorHAnsi"/>
          <w:color w:val="000000" w:themeColor="text1"/>
        </w:rPr>
        <w:t xml:space="preserve"> </w:t>
      </w:r>
    </w:p>
    <w:p w14:paraId="73B0843C" w14:textId="77777777" w:rsidR="005F185D" w:rsidRPr="002713B1" w:rsidRDefault="005F185D" w:rsidP="005F185D">
      <w:pPr>
        <w:spacing w:line="480" w:lineRule="auto"/>
        <w:rPr>
          <w:rFonts w:asciiTheme="majorHAnsi" w:hAnsiTheme="majorHAnsi" w:cstheme="majorHAnsi"/>
          <w:color w:val="000000" w:themeColor="text1"/>
        </w:rPr>
      </w:pPr>
    </w:p>
    <w:p w14:paraId="57BB87E7" w14:textId="6BFBB11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At intermittent points in each of the four audio-recordings the dancers were asked to capture sections of their dancing on video which they subsequently sent to me the choreographer. On receipt I released the next set of instructions. Once I had received the video material from </w:t>
      </w:r>
      <w:r w:rsidRPr="002713B1">
        <w:rPr>
          <w:rFonts w:asciiTheme="majorHAnsi" w:hAnsiTheme="majorHAnsi" w:cstheme="majorHAnsi"/>
          <w:color w:val="000000" w:themeColor="text1"/>
        </w:rPr>
        <w:lastRenderedPageBreak/>
        <w:t xml:space="preserve">all the participants, I edited it into one of four films titled by the same name as the audio-recording </w:t>
      </w:r>
      <w:r w:rsidR="007D7DBE" w:rsidRPr="002713B1">
        <w:rPr>
          <w:rFonts w:asciiTheme="majorHAnsi" w:hAnsiTheme="majorHAnsi" w:cstheme="majorHAnsi"/>
          <w:color w:val="000000" w:themeColor="text1"/>
        </w:rPr>
        <w:t>that had</w:t>
      </w:r>
      <w:r w:rsidRPr="002713B1">
        <w:rPr>
          <w:rFonts w:asciiTheme="majorHAnsi" w:hAnsiTheme="majorHAnsi" w:cstheme="majorHAnsi"/>
          <w:color w:val="000000" w:themeColor="text1"/>
        </w:rPr>
        <w:t xml:space="preserve"> direct</w:t>
      </w:r>
      <w:r w:rsidR="007D7DBE"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the dancers’ body-site enquiries. </w:t>
      </w:r>
      <w:r w:rsidRPr="002713B1">
        <w:rPr>
          <w:rStyle w:val="FootnoteReference"/>
          <w:rFonts w:asciiTheme="majorHAnsi" w:hAnsiTheme="majorHAnsi" w:cstheme="majorHAnsi"/>
          <w:color w:val="000000" w:themeColor="text1"/>
        </w:rPr>
        <w:footnoteReference w:id="122"/>
      </w:r>
      <w:r w:rsidRPr="002713B1">
        <w:rPr>
          <w:rFonts w:asciiTheme="majorHAnsi" w:hAnsiTheme="majorHAnsi" w:cstheme="majorHAnsi"/>
          <w:color w:val="000000" w:themeColor="text1"/>
        </w:rPr>
        <w:t xml:space="preserve"> These, as a collection, make-up the site-based screen dance work, </w:t>
      </w:r>
      <w:r w:rsidRPr="002713B1">
        <w:rPr>
          <w:rFonts w:asciiTheme="majorHAnsi" w:hAnsiTheme="majorHAnsi" w:cstheme="majorHAnsi"/>
          <w:i/>
          <w:iCs/>
          <w:color w:val="000000" w:themeColor="text1"/>
        </w:rPr>
        <w:t xml:space="preserve">Souvenir </w:t>
      </w:r>
      <w:r w:rsidR="007D7DBE" w:rsidRPr="002713B1">
        <w:rPr>
          <w:rFonts w:asciiTheme="majorHAnsi" w:hAnsiTheme="majorHAnsi" w:cstheme="majorHAnsi"/>
          <w:color w:val="000000" w:themeColor="text1"/>
        </w:rPr>
        <w:t>and</w:t>
      </w:r>
      <w:r w:rsidRPr="002713B1">
        <w:rPr>
          <w:rFonts w:asciiTheme="majorHAnsi" w:hAnsiTheme="majorHAnsi" w:cstheme="majorHAnsi"/>
          <w:color w:val="000000" w:themeColor="text1"/>
        </w:rPr>
        <w:t xml:space="preserve"> can be viewed at: </w:t>
      </w:r>
      <w:hyperlink r:id="rId45" w:history="1">
        <w:r w:rsidRPr="002713B1">
          <w:rPr>
            <w:rStyle w:val="Hyperlink"/>
            <w:rFonts w:asciiTheme="majorHAnsi" w:hAnsiTheme="majorHAnsi" w:cstheme="majorHAnsi"/>
            <w:color w:val="000000" w:themeColor="text1"/>
          </w:rPr>
          <w:t>https://vfarman1.wixsite.com/virginiafarman/section-4</w:t>
        </w:r>
      </w:hyperlink>
    </w:p>
    <w:p w14:paraId="50598D06" w14:textId="77777777" w:rsidR="005F185D" w:rsidRPr="002713B1" w:rsidRDefault="005F185D" w:rsidP="00D4092C">
      <w:pPr>
        <w:pStyle w:val="Heading3"/>
        <w:rPr>
          <w:rFonts w:asciiTheme="majorHAnsi" w:hAnsiTheme="majorHAnsi" w:cstheme="majorHAnsi"/>
          <w:color w:val="000000" w:themeColor="text1"/>
        </w:rPr>
      </w:pPr>
      <w:bookmarkStart w:id="347" w:name="_Toc174621626"/>
      <w:bookmarkStart w:id="348" w:name="_Toc175321103"/>
      <w:bookmarkStart w:id="349" w:name="_Toc177547670"/>
      <w:bookmarkStart w:id="350" w:name="_Toc177893842"/>
      <w:bookmarkStart w:id="351" w:name="_Toc178340154"/>
      <w:bookmarkStart w:id="352" w:name="_Toc211859775"/>
      <w:r w:rsidRPr="002713B1">
        <w:rPr>
          <w:rFonts w:asciiTheme="majorHAnsi" w:hAnsiTheme="majorHAnsi" w:cstheme="majorHAnsi"/>
          <w:color w:val="000000" w:themeColor="text1"/>
        </w:rPr>
        <w:t>Theoretical and Artistic concerns</w:t>
      </w:r>
      <w:bookmarkEnd w:id="347"/>
      <w:bookmarkEnd w:id="348"/>
      <w:bookmarkEnd w:id="349"/>
      <w:bookmarkEnd w:id="350"/>
      <w:r w:rsidRPr="002713B1">
        <w:rPr>
          <w:rFonts w:asciiTheme="majorHAnsi" w:hAnsiTheme="majorHAnsi" w:cstheme="majorHAnsi"/>
          <w:color w:val="000000" w:themeColor="text1"/>
        </w:rPr>
        <w:t>.</w:t>
      </w:r>
      <w:bookmarkEnd w:id="351"/>
      <w:bookmarkEnd w:id="352"/>
    </w:p>
    <w:p w14:paraId="1683EC6F" w14:textId="77777777" w:rsidR="005F185D" w:rsidRPr="002713B1" w:rsidRDefault="005F185D" w:rsidP="005F185D">
      <w:pPr>
        <w:rPr>
          <w:rFonts w:asciiTheme="majorHAnsi" w:hAnsiTheme="majorHAnsi" w:cstheme="majorHAnsi"/>
          <w:color w:val="000000" w:themeColor="text1"/>
        </w:rPr>
      </w:pPr>
    </w:p>
    <w:p w14:paraId="5E121C37" w14:textId="77777777" w:rsidR="005F185D" w:rsidRPr="002713B1" w:rsidRDefault="005F185D" w:rsidP="005F185D">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project continued my investigations into the potential of dancing in outdoor sites to reconfigure the norms of space and to imbricate a greater sense of belonging between individuals and places (Hunter 2015). Fundamental to this is an enduring interest in the ways that our lived and felt experiences might be embodied in movement as a method for bringing the dancer into an increased state of intimacy with the exterior environment. In this context, I apply the definition of embodiment provided by dance practitioner and researcher Vida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who describes this as</w:t>
      </w:r>
    </w:p>
    <w:p w14:paraId="77D1452A" w14:textId="5332F45F" w:rsidR="005F185D" w:rsidRPr="002713B1" w:rsidRDefault="005F185D" w:rsidP="005F185D">
      <w:pPr>
        <w:pStyle w:val="NormalWeb"/>
        <w:ind w:left="720"/>
        <w:rPr>
          <w:rFonts w:asciiTheme="majorHAnsi" w:hAnsiTheme="majorHAnsi" w:cstheme="majorHAnsi"/>
          <w:color w:val="000000" w:themeColor="text1"/>
          <w:sz w:val="22"/>
          <w:szCs w:val="22"/>
        </w:rPr>
      </w:pPr>
      <w:r w:rsidRPr="002713B1">
        <w:rPr>
          <w:rFonts w:asciiTheme="majorHAnsi" w:hAnsiTheme="majorHAnsi" w:cstheme="majorHAnsi"/>
          <w:color w:val="000000" w:themeColor="text1"/>
          <w:sz w:val="22"/>
          <w:szCs w:val="22"/>
        </w:rPr>
        <w:t xml:space="preserve">…a bodily ontology in which experiencing conceptual ideas and physical practices are embedded and embodied, existing in and emanating from movement practices in reflexive and critical ways. </w:t>
      </w:r>
      <w:r w:rsidRPr="002713B1">
        <w:rPr>
          <w:rFonts w:asciiTheme="majorHAnsi" w:hAnsiTheme="majorHAnsi" w:cstheme="majorHAnsi"/>
          <w:color w:val="000000" w:themeColor="text1"/>
          <w:sz w:val="22"/>
          <w:szCs w:val="22"/>
        </w:rPr>
        <w:tab/>
      </w:r>
      <w:r w:rsidRPr="002713B1">
        <w:rPr>
          <w:rFonts w:asciiTheme="majorHAnsi" w:hAnsiTheme="majorHAnsi" w:cstheme="majorHAnsi"/>
          <w:color w:val="000000" w:themeColor="text1"/>
          <w:sz w:val="22"/>
          <w:szCs w:val="22"/>
        </w:rPr>
        <w:tab/>
      </w:r>
      <w:r w:rsidRPr="002713B1">
        <w:rPr>
          <w:rFonts w:asciiTheme="majorHAnsi" w:hAnsiTheme="majorHAnsi" w:cstheme="majorHAnsi"/>
          <w:color w:val="000000" w:themeColor="text1"/>
          <w:sz w:val="22"/>
          <w:szCs w:val="22"/>
        </w:rPr>
        <w:tab/>
      </w:r>
      <w:r w:rsidRPr="002713B1">
        <w:rPr>
          <w:rFonts w:asciiTheme="majorHAnsi" w:hAnsiTheme="majorHAnsi" w:cstheme="majorHAnsi"/>
          <w:color w:val="000000" w:themeColor="text1"/>
          <w:sz w:val="22"/>
          <w:szCs w:val="22"/>
        </w:rPr>
        <w:tab/>
      </w:r>
      <w:r w:rsidRPr="002713B1">
        <w:rPr>
          <w:rFonts w:asciiTheme="majorHAnsi" w:hAnsiTheme="majorHAnsi" w:cstheme="majorHAnsi"/>
          <w:color w:val="000000" w:themeColor="text1"/>
          <w:sz w:val="22"/>
          <w:szCs w:val="22"/>
        </w:rPr>
        <w:tab/>
      </w:r>
      <w:r w:rsidRPr="002713B1">
        <w:rPr>
          <w:rFonts w:asciiTheme="majorHAnsi" w:hAnsiTheme="majorHAnsi" w:cstheme="majorHAnsi"/>
          <w:color w:val="000000" w:themeColor="text1"/>
          <w:sz w:val="22"/>
          <w:szCs w:val="22"/>
        </w:rPr>
        <w:tab/>
      </w:r>
      <w:r w:rsidRPr="002713B1">
        <w:rPr>
          <w:rFonts w:asciiTheme="majorHAnsi" w:hAnsiTheme="majorHAnsi" w:cstheme="majorHAnsi"/>
          <w:color w:val="000000" w:themeColor="text1"/>
          <w:sz w:val="22"/>
          <w:szCs w:val="22"/>
        </w:rPr>
        <w:tab/>
        <w:t xml:space="preserve"> (2015</w:t>
      </w:r>
      <w:r w:rsidR="00551158" w:rsidRPr="002713B1">
        <w:rPr>
          <w:rFonts w:asciiTheme="majorHAnsi" w:hAnsiTheme="majorHAnsi" w:cstheme="majorHAnsi"/>
          <w:color w:val="000000" w:themeColor="text1"/>
          <w:sz w:val="22"/>
          <w:szCs w:val="22"/>
        </w:rPr>
        <w:t xml:space="preserve">: </w:t>
      </w:r>
      <w:proofErr w:type="spellStart"/>
      <w:r w:rsidRPr="002713B1">
        <w:rPr>
          <w:rFonts w:asciiTheme="majorHAnsi" w:hAnsiTheme="majorHAnsi" w:cstheme="majorHAnsi"/>
          <w:color w:val="000000" w:themeColor="text1"/>
          <w:sz w:val="22"/>
          <w:szCs w:val="22"/>
        </w:rPr>
        <w:t>n.p</w:t>
      </w:r>
      <w:proofErr w:type="spellEnd"/>
      <w:r w:rsidRPr="002713B1">
        <w:rPr>
          <w:rFonts w:asciiTheme="majorHAnsi" w:hAnsiTheme="majorHAnsi" w:cstheme="majorHAnsi"/>
          <w:color w:val="000000" w:themeColor="text1"/>
          <w:sz w:val="22"/>
          <w:szCs w:val="22"/>
        </w:rPr>
        <w:t>)</w:t>
      </w:r>
    </w:p>
    <w:p w14:paraId="32575EA2" w14:textId="77777777" w:rsidR="005F185D" w:rsidRPr="002713B1" w:rsidRDefault="005F185D" w:rsidP="005F185D">
      <w:pPr>
        <w:pStyle w:val="NormalWeb"/>
        <w:ind w:left="720"/>
        <w:rPr>
          <w:rFonts w:asciiTheme="majorHAnsi" w:hAnsiTheme="majorHAnsi" w:cstheme="majorHAnsi"/>
          <w:color w:val="000000" w:themeColor="text1"/>
          <w:sz w:val="22"/>
          <w:szCs w:val="22"/>
        </w:rPr>
      </w:pPr>
    </w:p>
    <w:p w14:paraId="5CD648CA"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my practice phenomenologically informed considerations of the relationship between embodiment and spaces and places were applied to investigations into the potential for dancing outdoors to re-imagine spaces as places imbibed with new personal significance. For example, by dancing alongside a tree the mover embodies their experience and cultivates a </w:t>
      </w:r>
      <w:r w:rsidRPr="002713B1">
        <w:rPr>
          <w:rFonts w:asciiTheme="majorHAnsi" w:hAnsiTheme="majorHAnsi" w:cstheme="majorHAnsi"/>
          <w:color w:val="000000" w:themeColor="text1"/>
        </w:rPr>
        <w:lastRenderedPageBreak/>
        <w:t xml:space="preserve">relationship to it that might be experienced as a dialogue unfolding at a particular time and place. </w:t>
      </w:r>
    </w:p>
    <w:p w14:paraId="23B3425B" w14:textId="77777777" w:rsidR="005F185D" w:rsidRPr="002713B1" w:rsidRDefault="005F185D" w:rsidP="005F185D">
      <w:pPr>
        <w:spacing w:line="480" w:lineRule="auto"/>
        <w:rPr>
          <w:rFonts w:asciiTheme="majorHAnsi" w:hAnsiTheme="majorHAnsi" w:cstheme="majorHAnsi"/>
          <w:b/>
          <w:bCs/>
          <w:color w:val="000000" w:themeColor="text1"/>
        </w:rPr>
      </w:pPr>
    </w:p>
    <w:p w14:paraId="2F054FC9" w14:textId="5266015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When considering how I might continue my site-dance research during the 2020 lockdown, I was reminded of an audio-led, outdoor research project titled </w:t>
      </w:r>
      <w:r w:rsidRPr="002713B1">
        <w:rPr>
          <w:rFonts w:asciiTheme="majorHAnsi" w:hAnsiTheme="majorHAnsi" w:cstheme="majorHAnsi"/>
          <w:i/>
          <w:color w:val="000000" w:themeColor="text1"/>
        </w:rPr>
        <w:t>Soma in the City</w:t>
      </w:r>
      <w:r w:rsidRPr="002713B1">
        <w:rPr>
          <w:rFonts w:asciiTheme="majorHAnsi" w:hAnsiTheme="majorHAnsi" w:cstheme="majorHAnsi"/>
          <w:color w:val="000000" w:themeColor="text1"/>
        </w:rPr>
        <w:t xml:space="preserve"> (2015) by somatic practitioner-researcher, </w:t>
      </w:r>
      <w:proofErr w:type="spellStart"/>
      <w:r w:rsidRPr="002713B1">
        <w:rPr>
          <w:rFonts w:asciiTheme="majorHAnsi" w:hAnsiTheme="majorHAnsi" w:cstheme="majorHAnsi"/>
          <w:color w:val="000000" w:themeColor="text1"/>
        </w:rPr>
        <w:t>Korina</w:t>
      </w:r>
      <w:proofErr w:type="spellEnd"/>
      <w:r w:rsidRPr="002713B1">
        <w:rPr>
          <w:rFonts w:asciiTheme="majorHAnsi" w:hAnsiTheme="majorHAnsi" w:cstheme="majorHAnsi"/>
          <w:color w:val="000000" w:themeColor="text1"/>
        </w:rPr>
        <w:t xml:space="preserve"> Biggs (2015). </w:t>
      </w:r>
      <w:r w:rsidRPr="002713B1">
        <w:rPr>
          <w:rStyle w:val="FootnoteReference"/>
          <w:rFonts w:asciiTheme="majorHAnsi" w:hAnsiTheme="majorHAnsi" w:cstheme="majorHAnsi"/>
          <w:color w:val="000000" w:themeColor="text1"/>
        </w:rPr>
        <w:footnoteReference w:id="123"/>
      </w:r>
      <w:r w:rsidRPr="002713B1">
        <w:rPr>
          <w:rFonts w:asciiTheme="majorHAnsi" w:hAnsiTheme="majorHAnsi" w:cstheme="majorHAnsi"/>
          <w:color w:val="000000" w:themeColor="text1"/>
        </w:rPr>
        <w:t xml:space="preserve"> </w:t>
      </w:r>
      <w:r w:rsidRPr="002713B1">
        <w:rPr>
          <w:rFonts w:asciiTheme="majorHAnsi" w:hAnsiTheme="majorHAnsi" w:cstheme="majorHAnsi"/>
          <w:i/>
          <w:color w:val="000000" w:themeColor="text1"/>
        </w:rPr>
        <w:t>Soma in the City</w:t>
      </w:r>
      <w:r w:rsidRPr="002713B1">
        <w:rPr>
          <w:rFonts w:asciiTheme="majorHAnsi" w:hAnsiTheme="majorHAnsi" w:cstheme="majorHAnsi"/>
          <w:color w:val="000000" w:themeColor="text1"/>
        </w:rPr>
        <w:t xml:space="preserve"> (2015), utilises somatic movement processes delivered via MP3 players</w:t>
      </w:r>
      <w:r w:rsidR="007D7DB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as a method to cultivate a heightened awareness of receptivity toward urban spaces for somatic practitioners whom Biggs identified as preferring natural sites over urban spaces (2015: 77). To counter th</w:t>
      </w:r>
      <w:r w:rsidR="007D7DBE" w:rsidRPr="002713B1">
        <w:rPr>
          <w:rFonts w:asciiTheme="majorHAnsi" w:hAnsiTheme="majorHAnsi" w:cstheme="majorHAnsi"/>
          <w:color w:val="000000" w:themeColor="text1"/>
        </w:rPr>
        <w:t>e practitioners’ resistance to urban spaces, Biggs</w:t>
      </w:r>
      <w:r w:rsidRPr="002713B1">
        <w:rPr>
          <w:rFonts w:asciiTheme="majorHAnsi" w:hAnsiTheme="majorHAnsi" w:cstheme="majorHAnsi"/>
          <w:color w:val="000000" w:themeColor="text1"/>
        </w:rPr>
        <w:t xml:space="preserve"> investigated how embodied engagements might change the</w:t>
      </w:r>
      <w:r w:rsidR="007D7DBE" w:rsidRPr="002713B1">
        <w:rPr>
          <w:rFonts w:asciiTheme="majorHAnsi" w:hAnsiTheme="majorHAnsi" w:cstheme="majorHAnsi"/>
          <w:color w:val="000000" w:themeColor="text1"/>
        </w:rPr>
        <w:t xml:space="preserve">ir </w:t>
      </w:r>
      <w:r w:rsidRPr="002713B1">
        <w:rPr>
          <w:rFonts w:asciiTheme="majorHAnsi" w:hAnsiTheme="majorHAnsi" w:cstheme="majorHAnsi"/>
          <w:color w:val="000000" w:themeColor="text1"/>
        </w:rPr>
        <w:t>perceptions in ways that endure beyond the initial encounter. Feedback on the project evidenced that</w:t>
      </w:r>
      <w:r w:rsidR="007D7DBE" w:rsidRPr="002713B1">
        <w:rPr>
          <w:rFonts w:asciiTheme="majorHAnsi" w:hAnsiTheme="majorHAnsi" w:cstheme="majorHAnsi"/>
          <w:color w:val="000000" w:themeColor="text1"/>
        </w:rPr>
        <w:t xml:space="preserve"> this was the case as</w:t>
      </w:r>
      <w:r w:rsidRPr="002713B1">
        <w:rPr>
          <w:rFonts w:asciiTheme="majorHAnsi" w:hAnsiTheme="majorHAnsi" w:cstheme="majorHAnsi"/>
          <w:color w:val="000000" w:themeColor="text1"/>
        </w:rPr>
        <w:t xml:space="preserve"> participants felt more ‘open’ and ‘creatively inspired</w:t>
      </w:r>
      <w:r w:rsidR="0055115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with an enhanced ‘positive sense of self in a place’, after experiencing the podcast; a feeling that was retained beyond the event (Biggs 2015: 88). </w:t>
      </w:r>
    </w:p>
    <w:p w14:paraId="79D2AABB" w14:textId="77777777" w:rsidR="005F185D" w:rsidRPr="002713B1" w:rsidRDefault="005F185D" w:rsidP="005F185D">
      <w:pPr>
        <w:spacing w:line="480" w:lineRule="auto"/>
        <w:rPr>
          <w:rFonts w:asciiTheme="majorHAnsi" w:hAnsiTheme="majorHAnsi" w:cstheme="majorHAnsi"/>
          <w:color w:val="000000" w:themeColor="text1"/>
        </w:rPr>
      </w:pPr>
    </w:p>
    <w:p w14:paraId="037B8CB0" w14:textId="53450294" w:rsidR="00DE54F4" w:rsidRPr="002713B1" w:rsidRDefault="005F185D" w:rsidP="00DE54F4">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Following Biggs’s example for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I investigated how audio-recordings and phone cameras might be employed to guide and document a somatically informed experience for dancers in a range </w:t>
      </w:r>
      <w:r w:rsidR="00551158" w:rsidRPr="002713B1">
        <w:rPr>
          <w:rFonts w:asciiTheme="majorHAnsi" w:hAnsiTheme="majorHAnsi" w:cstheme="majorHAnsi"/>
          <w:color w:val="000000" w:themeColor="text1"/>
        </w:rPr>
        <w:t>outdoor site</w:t>
      </w:r>
      <w:r w:rsidRPr="002713B1">
        <w:rPr>
          <w:rFonts w:asciiTheme="majorHAnsi" w:hAnsiTheme="majorHAnsi" w:cstheme="majorHAnsi"/>
          <w:color w:val="000000" w:themeColor="text1"/>
        </w:rPr>
        <w:t xml:space="preserve">. </w:t>
      </w:r>
      <w:r w:rsidR="00C27AEB" w:rsidRPr="002713B1">
        <w:rPr>
          <w:rFonts w:asciiTheme="majorHAnsi" w:hAnsiTheme="majorHAnsi" w:cstheme="majorHAnsi"/>
          <w:color w:val="000000" w:themeColor="text1"/>
        </w:rPr>
        <w:t>This enabled me to build on the a</w:t>
      </w:r>
      <w:r w:rsidR="006725DF" w:rsidRPr="002713B1">
        <w:rPr>
          <w:rFonts w:asciiTheme="majorHAnsi" w:hAnsiTheme="majorHAnsi" w:cstheme="majorHAnsi"/>
          <w:color w:val="000000" w:themeColor="text1"/>
        </w:rPr>
        <w:t xml:space="preserve">udio </w:t>
      </w:r>
      <w:r w:rsidR="00C27AEB" w:rsidRPr="002713B1">
        <w:rPr>
          <w:rFonts w:asciiTheme="majorHAnsi" w:hAnsiTheme="majorHAnsi" w:cstheme="majorHAnsi"/>
          <w:color w:val="000000" w:themeColor="text1"/>
        </w:rPr>
        <w:t xml:space="preserve">work done in </w:t>
      </w:r>
      <w:r w:rsidR="00C27AEB" w:rsidRPr="002713B1">
        <w:rPr>
          <w:rFonts w:asciiTheme="majorHAnsi" w:hAnsiTheme="majorHAnsi" w:cstheme="majorHAnsi"/>
          <w:i/>
          <w:iCs/>
          <w:color w:val="000000" w:themeColor="text1"/>
        </w:rPr>
        <w:t>Everyday Hero</w:t>
      </w:r>
      <w:r w:rsidR="00C27AEB" w:rsidRPr="002713B1">
        <w:rPr>
          <w:rFonts w:asciiTheme="majorHAnsi" w:hAnsiTheme="majorHAnsi" w:cstheme="majorHAnsi"/>
          <w:color w:val="000000" w:themeColor="text1"/>
        </w:rPr>
        <w:t xml:space="preserve"> </w:t>
      </w:r>
      <w:r w:rsidR="006725DF" w:rsidRPr="002713B1">
        <w:rPr>
          <w:rFonts w:asciiTheme="majorHAnsi" w:hAnsiTheme="majorHAnsi" w:cstheme="majorHAnsi"/>
          <w:color w:val="000000" w:themeColor="text1"/>
        </w:rPr>
        <w:t xml:space="preserve">by employing spoken word as an aspect of directing. </w:t>
      </w:r>
      <w:r w:rsidRPr="002713B1">
        <w:rPr>
          <w:rFonts w:asciiTheme="majorHAnsi" w:hAnsiTheme="majorHAnsi" w:cstheme="majorHAnsi"/>
          <w:color w:val="000000" w:themeColor="text1"/>
        </w:rPr>
        <w:t xml:space="preserve">The central aim </w:t>
      </w:r>
      <w:r w:rsidR="006725DF" w:rsidRPr="002713B1">
        <w:rPr>
          <w:rFonts w:asciiTheme="majorHAnsi" w:hAnsiTheme="majorHAnsi" w:cstheme="majorHAnsi"/>
          <w:color w:val="000000" w:themeColor="text1"/>
        </w:rPr>
        <w:t>being</w:t>
      </w:r>
      <w:r w:rsidRPr="002713B1">
        <w:rPr>
          <w:rFonts w:asciiTheme="majorHAnsi" w:hAnsiTheme="majorHAnsi" w:cstheme="majorHAnsi"/>
          <w:color w:val="000000" w:themeColor="text1"/>
        </w:rPr>
        <w:t xml:space="preserve"> to explore the ways that interior and exterior landscape dialogues might foster an increased sense of belonging in landscapes surrounding where participants lived; an aim that aligned with the Covid 19 restrictions limiting travel to the immediate area. </w:t>
      </w:r>
      <w:bookmarkStart w:id="353" w:name="_Toc174621627"/>
      <w:bookmarkStart w:id="354" w:name="_Toc175321104"/>
      <w:bookmarkStart w:id="355" w:name="_Toc177547671"/>
      <w:bookmarkStart w:id="356" w:name="_Toc177893843"/>
      <w:bookmarkStart w:id="357" w:name="_Toc178340155"/>
    </w:p>
    <w:p w14:paraId="126CA3BB" w14:textId="13CDFB98" w:rsidR="005F185D" w:rsidRPr="002713B1" w:rsidRDefault="005F185D" w:rsidP="00D4092C">
      <w:pPr>
        <w:pStyle w:val="Heading3"/>
        <w:rPr>
          <w:rFonts w:asciiTheme="majorHAnsi" w:hAnsiTheme="majorHAnsi" w:cstheme="majorHAnsi"/>
          <w:color w:val="000000" w:themeColor="text1"/>
        </w:rPr>
      </w:pPr>
      <w:bookmarkStart w:id="358" w:name="_Toc211859776"/>
      <w:r w:rsidRPr="002713B1">
        <w:rPr>
          <w:rFonts w:asciiTheme="majorHAnsi" w:hAnsiTheme="majorHAnsi" w:cstheme="majorHAnsi"/>
          <w:color w:val="000000" w:themeColor="text1"/>
        </w:rPr>
        <w:lastRenderedPageBreak/>
        <w:t>Dancers</w:t>
      </w:r>
      <w:bookmarkEnd w:id="353"/>
      <w:bookmarkEnd w:id="354"/>
      <w:bookmarkEnd w:id="355"/>
      <w:r w:rsidRPr="002713B1">
        <w:rPr>
          <w:rFonts w:asciiTheme="majorHAnsi" w:hAnsiTheme="majorHAnsi" w:cstheme="majorHAnsi"/>
          <w:color w:val="000000" w:themeColor="text1"/>
        </w:rPr>
        <w:t>.</w:t>
      </w:r>
      <w:bookmarkEnd w:id="356"/>
      <w:bookmarkEnd w:id="357"/>
      <w:bookmarkEnd w:id="358"/>
    </w:p>
    <w:p w14:paraId="6CD1ECA9" w14:textId="77777777" w:rsidR="005F185D" w:rsidRPr="002713B1" w:rsidRDefault="005F185D" w:rsidP="005F185D">
      <w:pPr>
        <w:rPr>
          <w:rFonts w:asciiTheme="majorHAnsi" w:hAnsiTheme="majorHAnsi" w:cstheme="majorHAnsi"/>
          <w:color w:val="000000" w:themeColor="text1"/>
        </w:rPr>
      </w:pPr>
    </w:p>
    <w:p w14:paraId="4C710448" w14:textId="0CB62285"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Following a campaign on social media and similar professional dance networks, twelve independent dance artists volunteered to enrol in the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project. As a group they represented an age span of over fifty years, ranging from 18 to 78, and had a broad scope of experience working with various dance styles in diverse contexts (see Appendix</w:t>
      </w:r>
      <w:r w:rsidR="007D7DBE" w:rsidRPr="002713B1">
        <w:rPr>
          <w:rFonts w:asciiTheme="majorHAnsi" w:hAnsiTheme="majorHAnsi" w:cstheme="majorHAnsi"/>
          <w:color w:val="000000" w:themeColor="text1"/>
        </w:rPr>
        <w:t xml:space="preserve"> 4</w:t>
      </w:r>
      <w:r w:rsidRPr="002713B1">
        <w:rPr>
          <w:rFonts w:asciiTheme="majorHAnsi" w:hAnsiTheme="majorHAnsi" w:cstheme="majorHAnsi"/>
          <w:color w:val="000000" w:themeColor="text1"/>
        </w:rPr>
        <w:t xml:space="preserve"> ). One positive outcome of directing the project remotely was that dancers were able to participate from their own homes and work in the landscape in which they lived.   </w:t>
      </w:r>
    </w:p>
    <w:p w14:paraId="26BE25C9" w14:textId="77777777" w:rsidR="005F185D" w:rsidRPr="002713B1" w:rsidRDefault="005F185D" w:rsidP="005F185D">
      <w:pPr>
        <w:spacing w:line="480" w:lineRule="auto"/>
        <w:rPr>
          <w:rFonts w:asciiTheme="majorHAnsi" w:hAnsiTheme="majorHAnsi" w:cstheme="majorHAnsi"/>
          <w:b/>
          <w:bCs/>
          <w:color w:val="000000" w:themeColor="text1"/>
        </w:rPr>
      </w:pPr>
    </w:p>
    <w:p w14:paraId="68284AC6" w14:textId="1980D9BC"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Additional support with research into the creation of the audio-recordings was provided by artist-researcher Ju Row Farr of </w:t>
      </w:r>
      <w:r w:rsidRPr="002713B1">
        <w:rPr>
          <w:rFonts w:asciiTheme="majorHAnsi" w:hAnsiTheme="majorHAnsi" w:cstheme="majorHAnsi"/>
          <w:i/>
          <w:iCs/>
          <w:color w:val="000000" w:themeColor="text1"/>
        </w:rPr>
        <w:t xml:space="preserve">Blast Theory, </w:t>
      </w:r>
      <w:r w:rsidRPr="002713B1">
        <w:rPr>
          <w:rFonts w:asciiTheme="majorHAnsi" w:hAnsiTheme="majorHAnsi" w:cstheme="majorHAnsi"/>
          <w:color w:val="000000" w:themeColor="text1"/>
        </w:rPr>
        <w:t xml:space="preserve">UK. </w:t>
      </w:r>
      <w:r w:rsidRPr="002713B1">
        <w:rPr>
          <w:rFonts w:asciiTheme="majorHAnsi" w:hAnsiTheme="majorHAnsi" w:cstheme="majorHAnsi"/>
          <w:i/>
          <w:iCs/>
          <w:color w:val="000000" w:themeColor="text1"/>
        </w:rPr>
        <w:t>Blast Theory,</w:t>
      </w:r>
      <w:r w:rsidRPr="002713B1">
        <w:rPr>
          <w:rFonts w:asciiTheme="majorHAnsi" w:hAnsiTheme="majorHAnsi" w:cstheme="majorHAnsi"/>
          <w:color w:val="000000" w:themeColor="text1"/>
        </w:rPr>
        <w:t xml:space="preserve"> specialises in creating interactive, middle-large scale performance works that employ new technologies to explore social and political questions (</w:t>
      </w:r>
      <w:r w:rsidRPr="002713B1">
        <w:rPr>
          <w:rFonts w:asciiTheme="majorHAnsi" w:hAnsiTheme="majorHAnsi" w:cstheme="majorHAnsi"/>
          <w:i/>
          <w:iCs/>
          <w:color w:val="000000" w:themeColor="text1"/>
        </w:rPr>
        <w:t>Blast Theory</w:t>
      </w:r>
      <w:r w:rsidRPr="002713B1">
        <w:rPr>
          <w:rFonts w:asciiTheme="majorHAnsi" w:hAnsiTheme="majorHAnsi" w:cstheme="majorHAnsi"/>
          <w:color w:val="000000" w:themeColor="text1"/>
        </w:rPr>
        <w:t xml:space="preserve"> 2023</w:t>
      </w:r>
      <w:r w:rsidRPr="002713B1">
        <w:rPr>
          <w:rStyle w:val="FootnoteReference"/>
          <w:rFonts w:asciiTheme="majorHAnsi" w:hAnsiTheme="majorHAnsi" w:cstheme="majorHAnsi"/>
          <w:color w:val="000000" w:themeColor="text1"/>
        </w:rPr>
        <w:t xml:space="preserve"> </w:t>
      </w:r>
      <w:r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124"/>
      </w:r>
      <w:r w:rsidRPr="002713B1">
        <w:rPr>
          <w:rFonts w:asciiTheme="majorHAnsi" w:hAnsiTheme="majorHAnsi" w:cstheme="majorHAnsi"/>
          <w:color w:val="000000" w:themeColor="text1"/>
        </w:rPr>
        <w:t xml:space="preserve"> Row Farr was chosen as mentor </w:t>
      </w:r>
      <w:r w:rsidR="00551158" w:rsidRPr="002713B1">
        <w:rPr>
          <w:rFonts w:asciiTheme="majorHAnsi" w:hAnsiTheme="majorHAnsi" w:cstheme="majorHAnsi"/>
          <w:color w:val="000000" w:themeColor="text1"/>
        </w:rPr>
        <w:t>because she</w:t>
      </w:r>
      <w:r w:rsidRPr="002713B1">
        <w:rPr>
          <w:rFonts w:asciiTheme="majorHAnsi" w:hAnsiTheme="majorHAnsi" w:cstheme="majorHAnsi"/>
          <w:color w:val="000000" w:themeColor="text1"/>
        </w:rPr>
        <w:t xml:space="preserve"> has a training in dance, a vast knowledge and understanding of working with technology, and an interest in learning and participation. For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she</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acted as a critical friend by supporting the development of the scripts devised for the audio-recordings. To do this, she listened to and tested practically, each recording and provided feedback on their </w:t>
      </w:r>
      <w:r w:rsidR="007D7DBE" w:rsidRPr="002713B1">
        <w:rPr>
          <w:rFonts w:asciiTheme="majorHAnsi" w:hAnsiTheme="majorHAnsi" w:cstheme="majorHAnsi"/>
          <w:color w:val="000000" w:themeColor="text1"/>
        </w:rPr>
        <w:t>efficacy</w:t>
      </w:r>
      <w:r w:rsidRPr="002713B1">
        <w:rPr>
          <w:rFonts w:asciiTheme="majorHAnsi" w:hAnsiTheme="majorHAnsi" w:cstheme="majorHAnsi"/>
          <w:color w:val="000000" w:themeColor="text1"/>
        </w:rPr>
        <w:t xml:space="preserve"> in encouraging and supporting movement responses. As a result of Row Farr’s input, all the protocols for dancing outdoors and when and how to document movement with video, were integrated into the audio-recordings so that each delivered a self-contained guide for its use. </w:t>
      </w:r>
    </w:p>
    <w:p w14:paraId="6CC986DD" w14:textId="77777777" w:rsidR="005F185D" w:rsidRPr="002713B1" w:rsidRDefault="005F185D" w:rsidP="00DE54F4">
      <w:pPr>
        <w:pStyle w:val="Heading3"/>
        <w:rPr>
          <w:rFonts w:asciiTheme="majorHAnsi" w:hAnsiTheme="majorHAnsi" w:cstheme="majorHAnsi"/>
          <w:color w:val="000000" w:themeColor="text1"/>
        </w:rPr>
      </w:pPr>
      <w:bookmarkStart w:id="359" w:name="_Toc174621628"/>
      <w:bookmarkStart w:id="360" w:name="_Toc175321105"/>
      <w:bookmarkStart w:id="361" w:name="_Toc177547672"/>
      <w:bookmarkStart w:id="362" w:name="_Toc177893844"/>
      <w:bookmarkStart w:id="363" w:name="_Toc178340156"/>
      <w:bookmarkStart w:id="364" w:name="_Toc211859777"/>
      <w:r w:rsidRPr="002713B1">
        <w:rPr>
          <w:rFonts w:asciiTheme="majorHAnsi" w:hAnsiTheme="majorHAnsi" w:cstheme="majorHAnsi"/>
          <w:color w:val="000000" w:themeColor="text1"/>
        </w:rPr>
        <w:t>Methodology</w:t>
      </w:r>
      <w:bookmarkEnd w:id="359"/>
      <w:bookmarkEnd w:id="360"/>
      <w:bookmarkEnd w:id="361"/>
      <w:r w:rsidRPr="002713B1">
        <w:rPr>
          <w:rFonts w:asciiTheme="majorHAnsi" w:hAnsiTheme="majorHAnsi" w:cstheme="majorHAnsi"/>
          <w:color w:val="000000" w:themeColor="text1"/>
        </w:rPr>
        <w:t>.</w:t>
      </w:r>
      <w:bookmarkEnd w:id="362"/>
      <w:bookmarkEnd w:id="363"/>
      <w:bookmarkEnd w:id="364"/>
    </w:p>
    <w:p w14:paraId="0A47AC92" w14:textId="77777777" w:rsidR="005F185D" w:rsidRPr="002713B1" w:rsidRDefault="005F185D" w:rsidP="005F185D">
      <w:pPr>
        <w:rPr>
          <w:rFonts w:asciiTheme="majorHAnsi" w:hAnsiTheme="majorHAnsi" w:cstheme="majorHAnsi"/>
          <w:color w:val="000000" w:themeColor="text1"/>
        </w:rPr>
      </w:pPr>
    </w:p>
    <w:p w14:paraId="7AB4203F" w14:textId="42D80DF5"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commentary that follows describes the practical, conceptual and theoretical frameworks that were interwoven into the relational approaches to body/site encounters that were </w:t>
      </w:r>
      <w:r w:rsidRPr="002713B1">
        <w:rPr>
          <w:rFonts w:asciiTheme="majorHAnsi" w:hAnsiTheme="majorHAnsi" w:cstheme="majorHAnsi"/>
          <w:color w:val="000000" w:themeColor="text1"/>
        </w:rPr>
        <w:lastRenderedPageBreak/>
        <w:t xml:space="preserve">employed in the practice. It then comments on how each </w:t>
      </w:r>
      <w:r w:rsidR="00551158" w:rsidRPr="002713B1">
        <w:rPr>
          <w:rFonts w:asciiTheme="majorHAnsi" w:hAnsiTheme="majorHAnsi" w:cstheme="majorHAnsi"/>
          <w:color w:val="000000" w:themeColor="text1"/>
        </w:rPr>
        <w:t>thirty-minute-long</w:t>
      </w:r>
      <w:r w:rsidRPr="002713B1">
        <w:rPr>
          <w:rFonts w:asciiTheme="majorHAnsi" w:hAnsiTheme="majorHAnsi" w:cstheme="majorHAnsi"/>
          <w:color w:val="000000" w:themeColor="text1"/>
        </w:rPr>
        <w:t xml:space="preserve"> audio-recording directed a specific type of interior/exterior landscape dialogue, before reflecting on how the editing of the video footage captured by the dancers embodied and composed these encounters into cinematic form.</w:t>
      </w:r>
    </w:p>
    <w:p w14:paraId="34399C05" w14:textId="77777777" w:rsidR="007D7DBE" w:rsidRPr="002713B1" w:rsidRDefault="007D7DBE" w:rsidP="005F185D">
      <w:pPr>
        <w:spacing w:line="480" w:lineRule="auto"/>
        <w:rPr>
          <w:rFonts w:asciiTheme="majorHAnsi" w:hAnsiTheme="majorHAnsi" w:cstheme="majorHAnsi"/>
          <w:color w:val="000000" w:themeColor="text1"/>
        </w:rPr>
      </w:pPr>
    </w:p>
    <w:p w14:paraId="6B460E77" w14:textId="25AF2B7A"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editing of the four films for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drew on my previous experiences of working with Super 8 film when I was a member of the Brighton based 8 Mil film collective called </w:t>
      </w:r>
      <w:r w:rsidRPr="002713B1">
        <w:rPr>
          <w:rFonts w:asciiTheme="majorHAnsi" w:hAnsiTheme="majorHAnsi" w:cstheme="majorHAnsi"/>
          <w:i/>
          <w:iCs/>
          <w:color w:val="000000" w:themeColor="text1"/>
        </w:rPr>
        <w:t xml:space="preserve">Situation Cinema </w:t>
      </w:r>
      <w:r w:rsidRPr="002713B1">
        <w:rPr>
          <w:rFonts w:asciiTheme="majorHAnsi" w:hAnsiTheme="majorHAnsi" w:cstheme="majorHAnsi"/>
          <w:color w:val="000000" w:themeColor="text1"/>
        </w:rPr>
        <w:t xml:space="preserve">(1988-1992) </w:t>
      </w:r>
      <w:r w:rsidR="009D4810" w:rsidRPr="002713B1">
        <w:rPr>
          <w:rFonts w:asciiTheme="majorHAnsi" w:hAnsiTheme="majorHAnsi" w:cstheme="majorHAnsi"/>
          <w:color w:val="000000" w:themeColor="text1"/>
        </w:rPr>
        <w:t>although</w:t>
      </w:r>
      <w:r w:rsidRPr="002713B1">
        <w:rPr>
          <w:rFonts w:asciiTheme="majorHAnsi" w:hAnsiTheme="majorHAnsi" w:cstheme="majorHAnsi"/>
          <w:color w:val="000000" w:themeColor="text1"/>
        </w:rPr>
        <w:t xml:space="preserve"> the </w:t>
      </w:r>
      <w:r w:rsidR="009D4810" w:rsidRPr="002713B1">
        <w:rPr>
          <w:rFonts w:asciiTheme="majorHAnsi" w:hAnsiTheme="majorHAnsi" w:cstheme="majorHAnsi"/>
          <w:color w:val="000000" w:themeColor="text1"/>
        </w:rPr>
        <w:t xml:space="preserve">main focus of the </w:t>
      </w:r>
      <w:r w:rsidRPr="002713B1">
        <w:rPr>
          <w:rFonts w:asciiTheme="majorHAnsi" w:hAnsiTheme="majorHAnsi" w:cstheme="majorHAnsi"/>
          <w:color w:val="000000" w:themeColor="text1"/>
        </w:rPr>
        <w:t xml:space="preserve">research </w:t>
      </w:r>
      <w:r w:rsidR="009D4810" w:rsidRPr="002713B1">
        <w:rPr>
          <w:rFonts w:asciiTheme="majorHAnsi" w:hAnsiTheme="majorHAnsi" w:cstheme="majorHAnsi"/>
          <w:color w:val="000000" w:themeColor="text1"/>
        </w:rPr>
        <w:t xml:space="preserve">was to </w:t>
      </w:r>
      <w:r w:rsidRPr="002713B1">
        <w:rPr>
          <w:rFonts w:asciiTheme="majorHAnsi" w:hAnsiTheme="majorHAnsi" w:cstheme="majorHAnsi"/>
          <w:color w:val="000000" w:themeColor="text1"/>
        </w:rPr>
        <w:t>extend considerations discussed earlier in the thesis</w:t>
      </w:r>
      <w:r w:rsidR="00FF2DD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as to how an embodied phenomenology (Merleau-Ponty 1968; Sheets-Johnstone 2009;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1991; Noe 2011) might </w:t>
      </w:r>
      <w:r w:rsidR="009D4810" w:rsidRPr="002713B1">
        <w:rPr>
          <w:rFonts w:asciiTheme="majorHAnsi" w:hAnsiTheme="majorHAnsi" w:cstheme="majorHAnsi"/>
          <w:color w:val="000000" w:themeColor="text1"/>
        </w:rPr>
        <w:t xml:space="preserve">engender </w:t>
      </w:r>
      <w:r w:rsidRPr="002713B1">
        <w:rPr>
          <w:rFonts w:asciiTheme="majorHAnsi" w:hAnsiTheme="majorHAnsi" w:cstheme="majorHAnsi"/>
          <w:color w:val="000000" w:themeColor="text1"/>
        </w:rPr>
        <w:t xml:space="preserve">body-site correspondences (Ingold 2013, 2021) and as a consequence, </w:t>
      </w:r>
      <w:r w:rsidR="009D4810" w:rsidRPr="002713B1">
        <w:rPr>
          <w:rFonts w:asciiTheme="majorHAnsi" w:hAnsiTheme="majorHAnsi" w:cstheme="majorHAnsi"/>
          <w:color w:val="000000" w:themeColor="text1"/>
        </w:rPr>
        <w:t xml:space="preserve">generate </w:t>
      </w:r>
      <w:r w:rsidRPr="002713B1">
        <w:rPr>
          <w:rFonts w:asciiTheme="majorHAnsi" w:hAnsiTheme="majorHAnsi" w:cstheme="majorHAnsi"/>
          <w:color w:val="000000" w:themeColor="text1"/>
        </w:rPr>
        <w:t xml:space="preserve">a new site-situated production. </w:t>
      </w:r>
    </w:p>
    <w:p w14:paraId="79A5D58D" w14:textId="77777777" w:rsidR="005F185D" w:rsidRPr="002713B1" w:rsidRDefault="005F185D" w:rsidP="005F185D">
      <w:pPr>
        <w:spacing w:line="480" w:lineRule="auto"/>
        <w:rPr>
          <w:rFonts w:asciiTheme="majorHAnsi" w:hAnsiTheme="majorHAnsi" w:cstheme="majorHAnsi"/>
          <w:color w:val="000000" w:themeColor="text1"/>
        </w:rPr>
      </w:pPr>
    </w:p>
    <w:p w14:paraId="69FE78D5" w14:textId="125A3DFC"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Central to the pr</w:t>
      </w:r>
      <w:r w:rsidR="00D91A02" w:rsidRPr="002713B1">
        <w:rPr>
          <w:rFonts w:asciiTheme="majorHAnsi" w:hAnsiTheme="majorHAnsi" w:cstheme="majorHAnsi"/>
          <w:color w:val="000000" w:themeColor="text1"/>
        </w:rPr>
        <w:t>oject</w:t>
      </w:r>
      <w:r w:rsidRPr="002713B1">
        <w:rPr>
          <w:rFonts w:asciiTheme="majorHAnsi" w:hAnsiTheme="majorHAnsi" w:cstheme="majorHAnsi"/>
          <w:color w:val="000000" w:themeColor="text1"/>
        </w:rPr>
        <w:t xml:space="preserve"> was the development through movement practice of Merleau-Ponty’s assertion that the body is enmeshed with the world to form a system with it so that awareness arises simultaneously and is intertwined via our embodied perception. This means that to perceive is to interact in a reciprocal exchange between the world and a reflective-self (</w:t>
      </w:r>
      <w:proofErr w:type="spellStart"/>
      <w:r w:rsidRPr="002713B1">
        <w:rPr>
          <w:rFonts w:asciiTheme="majorHAnsi" w:hAnsiTheme="majorHAnsi" w:cstheme="majorHAnsi"/>
          <w:color w:val="000000" w:themeColor="text1"/>
        </w:rPr>
        <w:t>Seip</w:t>
      </w:r>
      <w:proofErr w:type="spellEnd"/>
      <w:r w:rsidRPr="002713B1">
        <w:rPr>
          <w:rFonts w:asciiTheme="majorHAnsi" w:hAnsiTheme="majorHAnsi" w:cstheme="majorHAnsi"/>
          <w:color w:val="000000" w:themeColor="text1"/>
        </w:rPr>
        <w:t xml:space="preserve"> 2009). Merleau-Ponty explains it thus,</w:t>
      </w:r>
    </w:p>
    <w:p w14:paraId="626E71E5"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We say therefore that our body is a being of two leaves, from one side a thing among things and otherwise what sees them and touches them; we say, because it is evident, that it unites these two properties within itself, and its double belongingness to the order of the "object" and to the order of the "subject" reveals to us quite unexpected relations between the two orders. (1968: 5)</w:t>
      </w:r>
    </w:p>
    <w:p w14:paraId="42145B52" w14:textId="77777777" w:rsidR="005F185D" w:rsidRPr="002713B1" w:rsidRDefault="005F185D" w:rsidP="005F185D">
      <w:pPr>
        <w:ind w:left="720"/>
        <w:rPr>
          <w:rFonts w:asciiTheme="majorHAnsi" w:hAnsiTheme="majorHAnsi" w:cstheme="majorHAnsi"/>
          <w:color w:val="000000" w:themeColor="text1"/>
        </w:rPr>
      </w:pPr>
    </w:p>
    <w:p w14:paraId="22003FAB" w14:textId="77777777" w:rsidR="005F185D" w:rsidRPr="002713B1" w:rsidRDefault="005F185D" w:rsidP="005F185D">
      <w:pPr>
        <w:ind w:left="720"/>
        <w:rPr>
          <w:rFonts w:asciiTheme="majorHAnsi" w:hAnsiTheme="majorHAnsi" w:cstheme="majorHAnsi"/>
          <w:color w:val="000000" w:themeColor="text1"/>
        </w:rPr>
      </w:pPr>
    </w:p>
    <w:p w14:paraId="7E9745A7"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practice, investigations into the ‘double belongingness’ of the body (Merleau-Ponty 1968) were directed via improvisational scores designed to focus the dancers’ attention on moving </w:t>
      </w:r>
      <w:r w:rsidRPr="002713B1">
        <w:rPr>
          <w:rFonts w:asciiTheme="majorHAnsi" w:hAnsiTheme="majorHAnsi" w:cstheme="majorHAnsi"/>
          <w:color w:val="000000" w:themeColor="text1"/>
        </w:rPr>
        <w:lastRenderedPageBreak/>
        <w:t>in relationship to</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outdoor sites in specific ways. In particular, I was interested in how distinct perspectives and ways of conceiving the exterior landscape might inform and support dancers to establish a conscious awareness of moving with a world that is also in motion (Sheets-Johnstone 2009). This approach was informed by</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Maxine Sheets-Johnstone’s proposition that awareness in motion enables a </w:t>
      </w:r>
      <w:r w:rsidRPr="002713B1">
        <w:rPr>
          <w:rFonts w:asciiTheme="majorHAnsi" w:hAnsiTheme="majorHAnsi" w:cstheme="majorHAnsi"/>
          <w:i/>
          <w:iCs/>
          <w:color w:val="000000" w:themeColor="text1"/>
        </w:rPr>
        <w:t xml:space="preserve">thinking in movement </w:t>
      </w:r>
      <w:r w:rsidRPr="002713B1">
        <w:rPr>
          <w:rFonts w:asciiTheme="majorHAnsi" w:hAnsiTheme="majorHAnsi" w:cstheme="majorHAnsi"/>
          <w:color w:val="000000" w:themeColor="text1"/>
        </w:rPr>
        <w:t>that</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enfolds our perception and thoughts into the very process of moving in ways that differ depending on application and purpose. This led me to consider how distinct improvisational processes might initiate real-time dialogues and enable each individual dancer to consciously articulate their thinking-dancing in particular ways. </w:t>
      </w:r>
    </w:p>
    <w:p w14:paraId="0C582343" w14:textId="77777777" w:rsidR="005F185D" w:rsidRPr="002713B1" w:rsidRDefault="005F185D" w:rsidP="005F185D">
      <w:pPr>
        <w:spacing w:line="480" w:lineRule="auto"/>
        <w:rPr>
          <w:rFonts w:asciiTheme="majorHAnsi" w:hAnsiTheme="majorHAnsi" w:cstheme="majorHAnsi"/>
          <w:color w:val="000000" w:themeColor="text1"/>
        </w:rPr>
      </w:pPr>
    </w:p>
    <w:p w14:paraId="34D1AD37" w14:textId="7767250E"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 review of anthropologist Tim Ingold’s notion of correspondence informed my consideration of the ways that</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audio and video technology might enable dancers to respond to their individual experiences of a site near their home, so that their dancing might evolve and manifest out of their explorations of a landscape with which they were familiar. </w:t>
      </w:r>
      <w:r w:rsidR="00D05E35" w:rsidRPr="002713B1">
        <w:rPr>
          <w:rFonts w:asciiTheme="majorHAnsi" w:hAnsiTheme="majorHAnsi" w:cstheme="majorHAnsi"/>
          <w:color w:val="000000" w:themeColor="text1"/>
        </w:rPr>
        <w:t xml:space="preserve">This </w:t>
      </w:r>
      <w:r w:rsidRPr="002713B1">
        <w:rPr>
          <w:rFonts w:asciiTheme="majorHAnsi" w:hAnsiTheme="majorHAnsi" w:cstheme="majorHAnsi"/>
          <w:color w:val="000000" w:themeColor="text1"/>
        </w:rPr>
        <w:t>initiated a practice-led-research process that immersed dancers in the field of the research as a phenomenon in dialogue with a phenomenal landscape. Consideration of this led to the development of a creative processes that employed technolog</w:t>
      </w:r>
      <w:r w:rsidR="009501A9" w:rsidRPr="002713B1">
        <w:rPr>
          <w:rFonts w:asciiTheme="majorHAnsi" w:hAnsiTheme="majorHAnsi" w:cstheme="majorHAnsi"/>
          <w:color w:val="000000" w:themeColor="text1"/>
        </w:rPr>
        <w:t>y</w:t>
      </w:r>
      <w:r w:rsidRPr="002713B1">
        <w:rPr>
          <w:rFonts w:asciiTheme="majorHAnsi" w:hAnsiTheme="majorHAnsi" w:cstheme="majorHAnsi"/>
          <w:color w:val="000000" w:themeColor="text1"/>
        </w:rPr>
        <w:t xml:space="preserve"> to direct body-site correspondences orientated by the following research sub-questions:</w:t>
      </w:r>
    </w:p>
    <w:p w14:paraId="6AEEF3AA" w14:textId="77777777" w:rsidR="005F185D" w:rsidRPr="002713B1" w:rsidRDefault="005F185D" w:rsidP="005F185D">
      <w:pPr>
        <w:pStyle w:val="ListParagraph"/>
        <w:numPr>
          <w:ilvl w:val="0"/>
          <w:numId w:val="7"/>
        </w:num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How might audio technology remotely guide dancers in explorations of interior/exterior landscape dialogues?</w:t>
      </w:r>
    </w:p>
    <w:p w14:paraId="4D82574C" w14:textId="5C49741F" w:rsidR="00A7152C" w:rsidRDefault="005F185D" w:rsidP="00A7152C">
      <w:pPr>
        <w:pStyle w:val="ListParagraph"/>
        <w:numPr>
          <w:ilvl w:val="0"/>
          <w:numId w:val="7"/>
        </w:num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How might this practice be captured and used to create a new site-dance choreography? </w:t>
      </w:r>
    </w:p>
    <w:p w14:paraId="08F8C293" w14:textId="77777777" w:rsidR="006F5B21" w:rsidRPr="006F5B21" w:rsidRDefault="006F5B21" w:rsidP="006F5B21">
      <w:pPr>
        <w:spacing w:line="480" w:lineRule="auto"/>
        <w:ind w:left="360"/>
        <w:rPr>
          <w:rFonts w:asciiTheme="majorHAnsi" w:hAnsiTheme="majorHAnsi" w:cstheme="majorHAnsi"/>
          <w:color w:val="000000" w:themeColor="text1"/>
        </w:rPr>
      </w:pPr>
    </w:p>
    <w:p w14:paraId="3F6E4009" w14:textId="411AD427" w:rsidR="005F185D" w:rsidRPr="002713B1" w:rsidRDefault="005F185D" w:rsidP="00A7152C">
      <w:pPr>
        <w:pStyle w:val="Heading3"/>
        <w:rPr>
          <w:rFonts w:asciiTheme="majorHAnsi" w:hAnsiTheme="majorHAnsi" w:cstheme="majorHAnsi"/>
          <w:color w:val="000000" w:themeColor="text1"/>
        </w:rPr>
      </w:pPr>
      <w:bookmarkStart w:id="365" w:name="_Toc174621629"/>
      <w:bookmarkStart w:id="366" w:name="_Toc175321106"/>
      <w:bookmarkStart w:id="367" w:name="_Toc177547673"/>
      <w:bookmarkStart w:id="368" w:name="_Toc177893845"/>
      <w:bookmarkStart w:id="369" w:name="_Toc178340157"/>
      <w:bookmarkStart w:id="370" w:name="_Toc211859778"/>
      <w:r w:rsidRPr="002713B1">
        <w:rPr>
          <w:rFonts w:asciiTheme="majorHAnsi" w:hAnsiTheme="majorHAnsi" w:cstheme="majorHAnsi"/>
          <w:color w:val="000000" w:themeColor="text1"/>
        </w:rPr>
        <w:lastRenderedPageBreak/>
        <w:t>Correspondences</w:t>
      </w:r>
      <w:bookmarkEnd w:id="365"/>
      <w:bookmarkEnd w:id="366"/>
      <w:bookmarkEnd w:id="367"/>
      <w:r w:rsidRPr="002713B1">
        <w:rPr>
          <w:rFonts w:asciiTheme="majorHAnsi" w:hAnsiTheme="majorHAnsi" w:cstheme="majorHAnsi"/>
          <w:color w:val="000000" w:themeColor="text1"/>
        </w:rPr>
        <w:t>.</w:t>
      </w:r>
      <w:bookmarkEnd w:id="368"/>
      <w:bookmarkEnd w:id="369"/>
      <w:bookmarkEnd w:id="370"/>
    </w:p>
    <w:p w14:paraId="039B77E8" w14:textId="77777777" w:rsidR="005F185D" w:rsidRPr="002713B1" w:rsidRDefault="005F185D" w:rsidP="005F185D">
      <w:pPr>
        <w:rPr>
          <w:rFonts w:asciiTheme="majorHAnsi" w:hAnsiTheme="majorHAnsi" w:cstheme="majorHAnsi"/>
          <w:color w:val="000000" w:themeColor="text1"/>
        </w:rPr>
      </w:pPr>
    </w:p>
    <w:p w14:paraId="7E53C290"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Reviewing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 xml:space="preserve">in relation to my portfolio of works exposed an on-going investigation into the potential for correspondences (Ingold 2013, 2021) to direct embodied, relational approaches to body-site encounters. The idea that correspondences entail an open-ended, dialogic process of following and going along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the dynamic quality of things was key to the various approaches I took in my practice (Ingold 2021). For example, in </w:t>
      </w:r>
      <w:r w:rsidRPr="002713B1">
        <w:rPr>
          <w:rFonts w:asciiTheme="majorHAnsi" w:hAnsiTheme="majorHAnsi" w:cstheme="majorHAnsi"/>
          <w:i/>
          <w:iCs/>
          <w:color w:val="000000" w:themeColor="text1"/>
        </w:rPr>
        <w:t xml:space="preserve">Audio-One, </w:t>
      </w:r>
      <w:r w:rsidRPr="002713B1">
        <w:rPr>
          <w:rFonts w:asciiTheme="majorHAnsi" w:hAnsiTheme="majorHAnsi" w:cstheme="majorHAnsi"/>
          <w:color w:val="000000" w:themeColor="text1"/>
        </w:rPr>
        <w:t xml:space="preserve">dancers were invited to form a correspondence with the dynamics and quality of their movement and things in the site that were also moving. This encouraged them to link their interior landscape to the kinetically felt and moving exterior world. </w:t>
      </w:r>
    </w:p>
    <w:p w14:paraId="6E5C12DC" w14:textId="77777777" w:rsidR="005F185D" w:rsidRPr="002713B1" w:rsidRDefault="005F185D" w:rsidP="005F185D">
      <w:pPr>
        <w:spacing w:line="480" w:lineRule="auto"/>
        <w:rPr>
          <w:rFonts w:asciiTheme="majorHAnsi" w:hAnsiTheme="majorHAnsi" w:cstheme="majorHAnsi"/>
          <w:color w:val="000000" w:themeColor="text1"/>
        </w:rPr>
      </w:pPr>
    </w:p>
    <w:p w14:paraId="5D4C6833" w14:textId="7D98283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For Ingold, correspondences are processes that evolve in relation to on-going negotiations and therefore require a responsiveness that he describes as going ‘…behind the scenes, to join with the creepers and to move along with them in real time.</w:t>
      </w:r>
      <w:r w:rsidR="00551158" w:rsidRPr="002713B1">
        <w:rPr>
          <w:rFonts w:asciiTheme="majorHAnsi" w:hAnsiTheme="majorHAnsi" w:cstheme="majorHAnsi"/>
          <w:color w:val="000000" w:themeColor="text1"/>
        </w:rPr>
        <w:t>’ (</w:t>
      </w:r>
      <w:r w:rsidRPr="002713B1">
        <w:rPr>
          <w:rFonts w:asciiTheme="majorHAnsi" w:hAnsiTheme="majorHAnsi" w:cstheme="majorHAnsi"/>
          <w:color w:val="000000" w:themeColor="text1"/>
        </w:rPr>
        <w:t>Ingold 2021: 7). Furthermore, correspondences are constituted by multiple facets that join to form a single article. To illustrate this, Ingold gives the example of how a river’s flow and its bank come into being because of each other (2021: 9).</w:t>
      </w:r>
    </w:p>
    <w:p w14:paraId="5746441E"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 </w:t>
      </w:r>
    </w:p>
    <w:p w14:paraId="3DB019B3"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color w:val="000000" w:themeColor="text1"/>
        </w:rPr>
        <w:t>Souvenir</w:t>
      </w:r>
      <w:r w:rsidRPr="002713B1">
        <w:rPr>
          <w:rFonts w:asciiTheme="majorHAnsi" w:hAnsiTheme="majorHAnsi" w:cstheme="majorHAnsi"/>
          <w:color w:val="000000" w:themeColor="text1"/>
        </w:rPr>
        <w:t xml:space="preserve"> correspondences were established by focussing on the processes that enabled the materials employed to evolve in relation to each other in real-time. From a choreographic point of view this aligned with my interest in facilitating interior/exterior landscape dialogues by incorporating the dancers’ own spontaneity and the unpredictability of the exterior landscape into the choreography. For example, when stepping on a blade of grass I match its density with the density of my weight. Initial experiments with moving in relation to a range of outdoor sites revealed that by tracking my attention as I moved, I was able to implement a </w:t>
      </w:r>
      <w:r w:rsidRPr="002713B1">
        <w:rPr>
          <w:rFonts w:asciiTheme="majorHAnsi" w:hAnsiTheme="majorHAnsi" w:cstheme="majorHAnsi"/>
          <w:color w:val="000000" w:themeColor="text1"/>
        </w:rPr>
        <w:lastRenderedPageBreak/>
        <w:t>range of creative choices that in turn informed my next move. This concurs with practitioner-researcher Kent De Spain’s observation that,</w:t>
      </w:r>
    </w:p>
    <w:p w14:paraId="27D6C9F6"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Everything happens in the now, but, as with the rest of our lives, that now emerges from within the flow and context of what has already occurred. What we know of the moments that have passed helps us to make decisions in the present. </w:t>
      </w:r>
    </w:p>
    <w:p w14:paraId="760EA55A" w14:textId="77777777" w:rsidR="005F185D" w:rsidRPr="002713B1" w:rsidRDefault="005F185D" w:rsidP="005F185D">
      <w:pPr>
        <w:ind w:left="7200" w:firstLine="720"/>
        <w:rPr>
          <w:rFonts w:asciiTheme="majorHAnsi" w:hAnsiTheme="majorHAnsi" w:cstheme="majorHAnsi"/>
          <w:color w:val="000000" w:themeColor="text1"/>
        </w:rPr>
      </w:pPr>
      <w:r w:rsidRPr="002713B1">
        <w:rPr>
          <w:rFonts w:asciiTheme="majorHAnsi" w:hAnsiTheme="majorHAnsi" w:cstheme="majorHAnsi"/>
          <w:color w:val="000000" w:themeColor="text1"/>
        </w:rPr>
        <w:t>(2014: 45)</w:t>
      </w:r>
    </w:p>
    <w:p w14:paraId="2AEA565F" w14:textId="77777777" w:rsidR="005F185D" w:rsidRPr="002713B1" w:rsidRDefault="005F185D" w:rsidP="005F185D">
      <w:pPr>
        <w:rPr>
          <w:rFonts w:asciiTheme="majorHAnsi" w:hAnsiTheme="majorHAnsi" w:cstheme="majorHAnsi"/>
          <w:color w:val="000000" w:themeColor="text1"/>
        </w:rPr>
      </w:pPr>
    </w:p>
    <w:p w14:paraId="7B004AE8" w14:textId="43CAD9EE"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Tracking movement in relation to the sounds, temperatures, weather and surfaces that surround the dancer in an outdoors site delivers unexpected insights. For example, in one rehearsal I noticed that dancing enabled me to observe and embody previously unobserved features in the external environment, such as a rise and dip in the land, the frame of a gate, the cleave in a tree trunk, or the impact that gravity has on my body. </w:t>
      </w:r>
    </w:p>
    <w:p w14:paraId="5546A2A9" w14:textId="77777777" w:rsidR="005F185D" w:rsidRPr="002713B1" w:rsidRDefault="005F185D" w:rsidP="005F185D">
      <w:pPr>
        <w:spacing w:line="480" w:lineRule="auto"/>
        <w:rPr>
          <w:rFonts w:asciiTheme="majorHAnsi" w:hAnsiTheme="majorHAnsi" w:cstheme="majorHAnsi"/>
          <w:color w:val="000000" w:themeColor="text1"/>
        </w:rPr>
      </w:pPr>
    </w:p>
    <w:p w14:paraId="11DB1B51"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Similarly, my relationship to the site changed in correlation to the time I spend moving there, so that the more time I was there the more I felt able to immerse and link my movement to its feeling quality and perceived atmospheres. These insights were consolidated and scripted into the audio-recorded scores that, like the audio-descriptions created for </w:t>
      </w:r>
      <w:r w:rsidRPr="002713B1">
        <w:rPr>
          <w:rFonts w:asciiTheme="majorHAnsi" w:hAnsiTheme="majorHAnsi" w:cstheme="majorHAnsi"/>
          <w:i/>
          <w:iCs/>
          <w:color w:val="000000" w:themeColor="text1"/>
        </w:rPr>
        <w:t>Everyday Hero</w:t>
      </w:r>
      <w:r w:rsidRPr="002713B1">
        <w:rPr>
          <w:rFonts w:asciiTheme="majorHAnsi" w:hAnsiTheme="majorHAnsi" w:cstheme="majorHAnsi"/>
          <w:color w:val="000000" w:themeColor="text1"/>
        </w:rPr>
        <w:t xml:space="preserve"> (2013) translated movement into spoken words that articulated and directed a distinct and specific way of perceiving and moving in outdoor spaces (Farman and </w:t>
      </w:r>
      <w:proofErr w:type="spellStart"/>
      <w:r w:rsidRPr="002713B1">
        <w:rPr>
          <w:rFonts w:asciiTheme="majorHAnsi" w:hAnsiTheme="majorHAnsi" w:cstheme="majorHAnsi"/>
          <w:color w:val="000000" w:themeColor="text1"/>
        </w:rPr>
        <w:t>Poley</w:t>
      </w:r>
      <w:proofErr w:type="spellEnd"/>
      <w:r w:rsidRPr="002713B1">
        <w:rPr>
          <w:rFonts w:asciiTheme="majorHAnsi" w:hAnsiTheme="majorHAnsi" w:cstheme="majorHAnsi"/>
          <w:color w:val="000000" w:themeColor="text1"/>
        </w:rPr>
        <w:t xml:space="preserve"> 2014).</w:t>
      </w:r>
      <w:r w:rsidRPr="002713B1">
        <w:rPr>
          <w:rStyle w:val="FootnoteReference"/>
          <w:rFonts w:asciiTheme="majorHAnsi" w:hAnsiTheme="majorHAnsi" w:cstheme="majorHAnsi"/>
          <w:color w:val="000000" w:themeColor="text1"/>
        </w:rPr>
        <w:footnoteReference w:id="125"/>
      </w:r>
    </w:p>
    <w:p w14:paraId="1DB3B7D0" w14:textId="77777777" w:rsidR="005F185D" w:rsidRPr="002713B1" w:rsidRDefault="005F185D" w:rsidP="005F185D">
      <w:pPr>
        <w:spacing w:line="480" w:lineRule="auto"/>
        <w:rPr>
          <w:rFonts w:asciiTheme="majorHAnsi" w:hAnsiTheme="majorHAnsi" w:cstheme="majorHAnsi"/>
          <w:color w:val="000000" w:themeColor="text1"/>
        </w:rPr>
      </w:pPr>
    </w:p>
    <w:p w14:paraId="0773361E" w14:textId="6F3543C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Other types of correspondences were established in the project, such as, for example, the sending and receiving of audio and video recordings. From a choreographic point of view, this correspondence initiated the dancers’ action and encouraged them to engage and link their imaginations to their physicality without directing the exact detail of how it unfolded, so that their individuality was evident in the material generated. </w:t>
      </w:r>
    </w:p>
    <w:p w14:paraId="7578FB00" w14:textId="77777777" w:rsidR="00D545B8" w:rsidRPr="002713B1" w:rsidRDefault="00D545B8" w:rsidP="005F185D">
      <w:pPr>
        <w:spacing w:line="480" w:lineRule="auto"/>
        <w:rPr>
          <w:rFonts w:asciiTheme="majorHAnsi" w:hAnsiTheme="majorHAnsi" w:cstheme="majorHAnsi"/>
          <w:color w:val="000000" w:themeColor="text1"/>
        </w:rPr>
      </w:pPr>
    </w:p>
    <w:p w14:paraId="69EFD192" w14:textId="1B5D38F8"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 further and final correspondence was realised in the edit of the video material captured by the dancers. Film-editor Karen Pearlman’s writing on editing as the application of an empathic understanding of the rhythm, time, and atmosphere of the material being cut, resonated with how I approached and imagined this particular correspondence (2009</w:t>
      </w:r>
      <w:r w:rsidR="00551158" w:rsidRPr="002713B1">
        <w:rPr>
          <w:rFonts w:asciiTheme="majorHAnsi" w:hAnsiTheme="majorHAnsi" w:cstheme="majorHAnsi"/>
          <w:color w:val="000000" w:themeColor="text1"/>
        </w:rPr>
        <w:t>). Pearlman</w:t>
      </w:r>
      <w:r w:rsidRPr="002713B1">
        <w:rPr>
          <w:rFonts w:asciiTheme="majorHAnsi" w:hAnsiTheme="majorHAnsi" w:cstheme="majorHAnsi"/>
          <w:color w:val="000000" w:themeColor="text1"/>
        </w:rPr>
        <w:t xml:space="preserve"> states that film editing is a</w:t>
      </w:r>
    </w:p>
    <w:p w14:paraId="4ECBDBF9" w14:textId="77777777" w:rsidR="00D545B8" w:rsidRPr="002713B1" w:rsidRDefault="005F185D" w:rsidP="00D545B8">
      <w:pPr>
        <w:spacing w:line="276" w:lineRule="auto"/>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 feeling </w:t>
      </w:r>
      <w:r w:rsidRPr="002713B1">
        <w:rPr>
          <w:rFonts w:asciiTheme="majorHAnsi" w:hAnsiTheme="majorHAnsi" w:cstheme="majorHAnsi"/>
          <w:i/>
          <w:color w:val="000000" w:themeColor="text1"/>
        </w:rPr>
        <w:t xml:space="preserve">for </w:t>
      </w:r>
      <w:r w:rsidRPr="002713B1">
        <w:rPr>
          <w:rFonts w:asciiTheme="majorHAnsi" w:hAnsiTheme="majorHAnsi" w:cstheme="majorHAnsi"/>
          <w:color w:val="000000" w:themeColor="text1"/>
        </w:rPr>
        <w:t xml:space="preserve">something that moves one’s understanding not just from outside to inside an object, but into a relationship feeling </w:t>
      </w:r>
      <w:r w:rsidRPr="002713B1">
        <w:rPr>
          <w:rFonts w:asciiTheme="majorHAnsi" w:hAnsiTheme="majorHAnsi" w:cstheme="majorHAnsi"/>
          <w:i/>
          <w:color w:val="000000" w:themeColor="text1"/>
        </w:rPr>
        <w:t>with</w:t>
      </w:r>
      <w:r w:rsidRPr="002713B1">
        <w:rPr>
          <w:rFonts w:asciiTheme="majorHAnsi" w:hAnsiTheme="majorHAnsi" w:cstheme="majorHAnsi"/>
          <w:color w:val="000000" w:themeColor="text1"/>
        </w:rPr>
        <w:t xml:space="preserve"> the object, a position at which one can </w:t>
      </w:r>
      <w:r w:rsidRPr="002713B1">
        <w:rPr>
          <w:rFonts w:asciiTheme="majorHAnsi" w:hAnsiTheme="majorHAnsi" w:cstheme="majorHAnsi"/>
          <w:i/>
          <w:color w:val="000000" w:themeColor="text1"/>
        </w:rPr>
        <w:t xml:space="preserve">coincide </w:t>
      </w:r>
      <w:r w:rsidRPr="002713B1">
        <w:rPr>
          <w:rFonts w:asciiTheme="majorHAnsi" w:hAnsiTheme="majorHAnsi" w:cstheme="majorHAnsi"/>
          <w:color w:val="000000" w:themeColor="text1"/>
        </w:rPr>
        <w:t xml:space="preserve">with some aspect of the object. </w:t>
      </w:r>
    </w:p>
    <w:p w14:paraId="4BFCA680" w14:textId="346982CE" w:rsidR="005F185D" w:rsidRPr="002713B1" w:rsidRDefault="005F185D" w:rsidP="00D545B8">
      <w:pPr>
        <w:spacing w:line="276" w:lineRule="auto"/>
        <w:ind w:left="4320" w:firstLine="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(Pearlman 2009: 7, Italics in the original). </w:t>
      </w:r>
    </w:p>
    <w:p w14:paraId="52C96114" w14:textId="77777777" w:rsidR="00A7152C" w:rsidRPr="002713B1" w:rsidRDefault="00A7152C" w:rsidP="00D545B8">
      <w:pPr>
        <w:spacing w:line="276" w:lineRule="auto"/>
        <w:ind w:left="4320" w:firstLine="720"/>
        <w:rPr>
          <w:rFonts w:asciiTheme="majorHAnsi" w:hAnsiTheme="majorHAnsi" w:cstheme="majorHAnsi"/>
          <w:color w:val="000000" w:themeColor="text1"/>
        </w:rPr>
      </w:pPr>
    </w:p>
    <w:p w14:paraId="368C50B8" w14:textId="77777777" w:rsidR="005F185D" w:rsidRPr="002713B1" w:rsidRDefault="005F185D" w:rsidP="005F185D">
      <w:pPr>
        <w:spacing w:line="276" w:lineRule="auto"/>
        <w:rPr>
          <w:rFonts w:asciiTheme="majorHAnsi" w:hAnsiTheme="majorHAnsi" w:cstheme="majorHAnsi"/>
          <w:color w:val="000000" w:themeColor="text1"/>
        </w:rPr>
      </w:pPr>
    </w:p>
    <w:p w14:paraId="400182FA"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To apply Pearlman’s approach, I selected and edited the video through a process of ‘feeling </w:t>
      </w:r>
      <w:r w:rsidRPr="002713B1">
        <w:rPr>
          <w:rFonts w:asciiTheme="majorHAnsi" w:hAnsiTheme="majorHAnsi" w:cstheme="majorHAnsi"/>
          <w:i/>
          <w:color w:val="000000" w:themeColor="text1"/>
        </w:rPr>
        <w:t>with</w:t>
      </w:r>
      <w:r w:rsidRPr="002713B1">
        <w:rPr>
          <w:rFonts w:asciiTheme="majorHAnsi" w:hAnsiTheme="majorHAnsi" w:cstheme="majorHAnsi"/>
          <w:color w:val="000000" w:themeColor="text1"/>
        </w:rPr>
        <w:t xml:space="preserve">’ the material (Ibid). This entailed noting similarities in the movement, texture, light quality and rhythms manifest in the dancers’ movement interpretation of the audio-recording.  I then cut the film in relation to the intention underpinning the original audio-recorded score. For example, </w:t>
      </w:r>
      <w:r w:rsidRPr="002713B1">
        <w:rPr>
          <w:rFonts w:asciiTheme="majorHAnsi" w:hAnsiTheme="majorHAnsi" w:cstheme="majorHAnsi"/>
          <w:i/>
          <w:iCs/>
          <w:color w:val="000000" w:themeColor="text1"/>
        </w:rPr>
        <w:t>Audio Four- Souvenir</w:t>
      </w:r>
      <w:r w:rsidRPr="002713B1">
        <w:rPr>
          <w:rFonts w:asciiTheme="majorHAnsi" w:hAnsiTheme="majorHAnsi" w:cstheme="majorHAnsi"/>
          <w:color w:val="000000" w:themeColor="text1"/>
        </w:rPr>
        <w:t xml:space="preserve"> explored notions of presence, absence and yearning, so I cut the video material in ways that emphasised the lyricism of the dancers’ movements. This was done by allowing movement phrases to develop and find an ending before cutting to the next shot. </w:t>
      </w:r>
      <w:r w:rsidRPr="002713B1">
        <w:rPr>
          <w:rStyle w:val="FootnoteReference"/>
          <w:rFonts w:asciiTheme="majorHAnsi" w:hAnsiTheme="majorHAnsi" w:cstheme="majorHAnsi"/>
          <w:color w:val="000000" w:themeColor="text1"/>
        </w:rPr>
        <w:footnoteReference w:id="126"/>
      </w:r>
    </w:p>
    <w:p w14:paraId="150A8C63" w14:textId="77777777" w:rsidR="005F185D" w:rsidRPr="002713B1" w:rsidRDefault="005F185D" w:rsidP="005F185D">
      <w:pPr>
        <w:spacing w:line="480" w:lineRule="auto"/>
        <w:rPr>
          <w:rFonts w:asciiTheme="majorHAnsi" w:hAnsiTheme="majorHAnsi" w:cstheme="majorHAnsi"/>
          <w:color w:val="000000" w:themeColor="text1"/>
        </w:rPr>
      </w:pPr>
    </w:p>
    <w:p w14:paraId="50B86417"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Each film made for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was accompanied by a short study by French composer Frances Poulenc.</w:t>
      </w:r>
      <w:r w:rsidRPr="002713B1">
        <w:rPr>
          <w:rStyle w:val="FootnoteReference"/>
          <w:rFonts w:asciiTheme="majorHAnsi" w:hAnsiTheme="majorHAnsi" w:cstheme="majorHAnsi"/>
          <w:color w:val="000000" w:themeColor="text1"/>
        </w:rPr>
        <w:footnoteReference w:id="127"/>
      </w:r>
      <w:r w:rsidRPr="002713B1">
        <w:rPr>
          <w:rFonts w:asciiTheme="majorHAnsi" w:hAnsiTheme="majorHAnsi" w:cstheme="majorHAnsi"/>
          <w:color w:val="000000" w:themeColor="text1"/>
        </w:rPr>
        <w:t xml:space="preserve"> These musical scores were selected because they share a lightness, precision and humour that I observed in the practice. </w:t>
      </w:r>
    </w:p>
    <w:p w14:paraId="4CE4B40D" w14:textId="77777777" w:rsidR="005F185D" w:rsidRPr="002713B1" w:rsidRDefault="005F185D" w:rsidP="005F185D">
      <w:pPr>
        <w:spacing w:line="480" w:lineRule="auto"/>
        <w:rPr>
          <w:rFonts w:asciiTheme="majorHAnsi" w:hAnsiTheme="majorHAnsi" w:cstheme="majorHAnsi"/>
          <w:color w:val="000000" w:themeColor="text1"/>
        </w:rPr>
      </w:pPr>
    </w:p>
    <w:p w14:paraId="7CDC2D90"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Working with audio-recordings and video not only meant that the project could be undertaken at a time when face to face meetings were prohibited, but also enabled dancer to work alone and without interruption from a choreographer. This added to the sense that the creative processes they followed was personal to them and contributed to the cultivation of individual connections between bodies and places. </w:t>
      </w:r>
    </w:p>
    <w:p w14:paraId="25CCDB29" w14:textId="5165BA5D" w:rsidR="005F185D" w:rsidRPr="002713B1" w:rsidRDefault="005F185D" w:rsidP="005F185D">
      <w:pPr>
        <w:pStyle w:val="NormalWeb"/>
        <w:spacing w:line="480" w:lineRule="auto"/>
        <w:rPr>
          <w:color w:val="000000" w:themeColor="text1"/>
        </w:rPr>
      </w:pPr>
      <w:r w:rsidRPr="002713B1">
        <w:rPr>
          <w:rFonts w:asciiTheme="majorHAnsi" w:hAnsiTheme="majorHAnsi" w:cstheme="majorHAnsi"/>
          <w:color w:val="000000" w:themeColor="text1"/>
        </w:rPr>
        <w:t xml:space="preserve">Working with a camera in this way replicates authentic movement processes whereby a witness observes a dancer as they move (Adler 2002). The notion of witness-consciousness is central to Janet Adler’s </w:t>
      </w:r>
      <w:r w:rsidRPr="002713B1">
        <w:rPr>
          <w:rFonts w:asciiTheme="majorHAnsi" w:hAnsiTheme="majorHAnsi" w:cstheme="majorHAnsi"/>
          <w:i/>
          <w:iCs/>
          <w:color w:val="000000" w:themeColor="text1"/>
        </w:rPr>
        <w:t>Authentic Movement</w:t>
      </w:r>
      <w:r w:rsidRPr="002713B1">
        <w:rPr>
          <w:rFonts w:asciiTheme="majorHAnsi" w:hAnsiTheme="majorHAnsi" w:cstheme="majorHAnsi"/>
          <w:color w:val="000000" w:themeColor="text1"/>
        </w:rPr>
        <w:t xml:space="preserve"> practice and is defined as a refined quality of viewing that enables the mover to ‘track her movements and inner experiences while immersed in them (Adler 2002: 41 in </w:t>
      </w:r>
      <w:proofErr w:type="spellStart"/>
      <w:r w:rsidRPr="002713B1">
        <w:rPr>
          <w:rFonts w:asciiTheme="majorHAnsi" w:hAnsiTheme="majorHAnsi" w:cstheme="majorHAnsi"/>
          <w:color w:val="000000" w:themeColor="text1"/>
        </w:rPr>
        <w:t>Voris</w:t>
      </w:r>
      <w:proofErr w:type="spellEnd"/>
      <w:r w:rsidRPr="002713B1">
        <w:rPr>
          <w:rFonts w:asciiTheme="majorHAnsi" w:hAnsiTheme="majorHAnsi" w:cstheme="majorHAnsi"/>
          <w:color w:val="000000" w:themeColor="text1"/>
        </w:rPr>
        <w:t xml:space="preserve"> 2019: 62). In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the camera not only recorded and documented fragments of the dancing, but also acts as witness to it. This supported the emergence of a reflexivity in dancers, so that they become consciously aware of what they noticed when moving. Post-project feedback given by one dancer demonstrates this as she comments that filming supported her to shift attention between herself and the site, so that she had </w:t>
      </w:r>
      <w:r w:rsidR="00551158" w:rsidRPr="002713B1">
        <w:rPr>
          <w:rFonts w:asciiTheme="majorHAnsi" w:hAnsiTheme="majorHAnsi" w:cstheme="majorHAnsi"/>
          <w:color w:val="000000" w:themeColor="text1"/>
        </w:rPr>
        <w:t>a ‘</w:t>
      </w:r>
      <w:r w:rsidRPr="002713B1">
        <w:rPr>
          <w:rFonts w:asciiTheme="majorHAnsi" w:hAnsiTheme="majorHAnsi" w:cstheme="majorHAnsi"/>
          <w:color w:val="000000" w:themeColor="text1"/>
        </w:rPr>
        <w:t>…</w:t>
      </w:r>
      <w:r w:rsidRPr="002713B1">
        <w:rPr>
          <w:rFonts w:asciiTheme="majorHAnsi" w:hAnsiTheme="majorHAnsi" w:cstheme="majorHAnsi"/>
          <w:color w:val="000000" w:themeColor="text1"/>
          <w:shd w:val="clear" w:color="auto" w:fill="FFFFFF"/>
        </w:rPr>
        <w:t xml:space="preserve"> feeling of switching between being part of the site, and being a body separate from the site.’ (</w:t>
      </w:r>
      <w:r w:rsidRPr="002713B1">
        <w:rPr>
          <w:rFonts w:asciiTheme="majorHAnsi" w:hAnsiTheme="majorHAnsi" w:cstheme="majorHAnsi"/>
          <w:color w:val="000000" w:themeColor="text1"/>
        </w:rPr>
        <w:t xml:space="preserve">Post-project feedback, dancer SA, July 2020). For another dancer, the camera provided a touchpoint for her dancing with the ‘environment and [this] made my movements more external and communicative rather than subtle, [and] internal’ </w:t>
      </w:r>
      <w:r w:rsidRPr="002713B1">
        <w:rPr>
          <w:rFonts w:asciiTheme="majorHAnsi" w:hAnsiTheme="majorHAnsi" w:cstheme="majorHAnsi"/>
          <w:color w:val="000000" w:themeColor="text1"/>
          <w:shd w:val="clear" w:color="auto" w:fill="FFFFFF"/>
        </w:rPr>
        <w:t>(</w:t>
      </w:r>
      <w:r w:rsidRPr="002713B1">
        <w:rPr>
          <w:rFonts w:asciiTheme="majorHAnsi" w:hAnsiTheme="majorHAnsi" w:cstheme="majorHAnsi"/>
          <w:color w:val="000000" w:themeColor="text1"/>
        </w:rPr>
        <w:t xml:space="preserve">Post-project feedback, dancer KB, </w:t>
      </w:r>
      <w:r w:rsidR="00551158" w:rsidRPr="002713B1">
        <w:rPr>
          <w:rFonts w:asciiTheme="majorHAnsi" w:hAnsiTheme="majorHAnsi" w:cstheme="majorHAnsi"/>
          <w:color w:val="000000" w:themeColor="text1"/>
        </w:rPr>
        <w:t>July</w:t>
      </w:r>
      <w:r w:rsidRPr="002713B1">
        <w:rPr>
          <w:rFonts w:asciiTheme="majorHAnsi" w:hAnsiTheme="majorHAnsi" w:cstheme="majorHAnsi"/>
          <w:color w:val="000000" w:themeColor="text1"/>
        </w:rPr>
        <w:t xml:space="preserve"> 2020). </w:t>
      </w:r>
    </w:p>
    <w:p w14:paraId="3F00727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Somatic film maker Dominique </w:t>
      </w:r>
      <w:proofErr w:type="spellStart"/>
      <w:r w:rsidRPr="002713B1">
        <w:rPr>
          <w:rFonts w:asciiTheme="majorHAnsi" w:hAnsiTheme="majorHAnsi" w:cstheme="majorHAnsi"/>
          <w:color w:val="000000" w:themeColor="text1"/>
        </w:rPr>
        <w:t>Rivoal’s</w:t>
      </w:r>
      <w:proofErr w:type="spellEnd"/>
      <w:r w:rsidRPr="002713B1">
        <w:rPr>
          <w:rFonts w:asciiTheme="majorHAnsi" w:hAnsiTheme="majorHAnsi" w:cstheme="majorHAnsi"/>
          <w:color w:val="000000" w:themeColor="text1"/>
        </w:rPr>
        <w:t xml:space="preserve"> writing on somatic film practices are relevant here. </w:t>
      </w:r>
      <w:proofErr w:type="spellStart"/>
      <w:r w:rsidRPr="002713B1">
        <w:rPr>
          <w:rFonts w:asciiTheme="majorHAnsi" w:hAnsiTheme="majorHAnsi" w:cstheme="majorHAnsi"/>
          <w:color w:val="000000" w:themeColor="text1"/>
        </w:rPr>
        <w:t>Rivoal</w:t>
      </w:r>
      <w:proofErr w:type="spellEnd"/>
      <w:r w:rsidRPr="002713B1">
        <w:rPr>
          <w:rFonts w:asciiTheme="majorHAnsi" w:hAnsiTheme="majorHAnsi" w:cstheme="majorHAnsi"/>
          <w:color w:val="000000" w:themeColor="text1"/>
        </w:rPr>
        <w:t xml:space="preserve"> comments that when employed as a conscious witness, the camera acts as an intermediary and accomplice in the dialogue that unfolds between the dancers and any eventual audience, its’ purpose to render ‘visible the mutual connections that unite us’ (</w:t>
      </w:r>
      <w:proofErr w:type="spellStart"/>
      <w:r w:rsidRPr="002713B1">
        <w:rPr>
          <w:rFonts w:asciiTheme="majorHAnsi" w:hAnsiTheme="majorHAnsi" w:cstheme="majorHAnsi"/>
          <w:color w:val="000000" w:themeColor="text1"/>
        </w:rPr>
        <w:t>Rivoal</w:t>
      </w:r>
      <w:proofErr w:type="spellEnd"/>
      <w:r w:rsidRPr="002713B1">
        <w:rPr>
          <w:rFonts w:asciiTheme="majorHAnsi" w:hAnsiTheme="majorHAnsi" w:cstheme="majorHAnsi"/>
          <w:color w:val="000000" w:themeColor="text1"/>
        </w:rPr>
        <w:t xml:space="preserve"> 2020). </w:t>
      </w:r>
    </w:p>
    <w:p w14:paraId="0F33E60C" w14:textId="77777777" w:rsidR="005F185D" w:rsidRPr="002713B1" w:rsidRDefault="005F185D" w:rsidP="005F185D">
      <w:pPr>
        <w:spacing w:line="480" w:lineRule="auto"/>
        <w:rPr>
          <w:rFonts w:asciiTheme="majorHAnsi" w:hAnsiTheme="majorHAnsi" w:cstheme="majorHAnsi"/>
          <w:color w:val="000000" w:themeColor="text1"/>
        </w:rPr>
      </w:pPr>
    </w:p>
    <w:p w14:paraId="550D1148"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For site-dance researcher and practitioner Melanie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the camera in site-dance film is able to champion an active connection between the ‘body and place’ by capturing the surroundings as ‘not merely settings ... but partners in dialogue with a phenomenal body’ (2014: 18). Whilst working in a period before the Covid-19 pandemic, the dance-film maker Becky Edmunds, voiced similar concerns in her reflection on screen dance project, </w:t>
      </w:r>
      <w:r w:rsidRPr="002713B1">
        <w:rPr>
          <w:rFonts w:asciiTheme="majorHAnsi" w:hAnsiTheme="majorHAnsi" w:cstheme="majorHAnsi"/>
          <w:i/>
          <w:color w:val="000000" w:themeColor="text1"/>
        </w:rPr>
        <w:t xml:space="preserve">Stand In </w:t>
      </w:r>
      <w:r w:rsidRPr="002713B1">
        <w:rPr>
          <w:rFonts w:asciiTheme="majorHAnsi" w:hAnsiTheme="majorHAnsi" w:cstheme="majorHAnsi"/>
          <w:color w:val="000000" w:themeColor="text1"/>
        </w:rPr>
        <w:t>(2009).</w:t>
      </w:r>
      <w:r w:rsidRPr="002713B1">
        <w:rPr>
          <w:rStyle w:val="FootnoteReference"/>
          <w:rFonts w:asciiTheme="majorHAnsi" w:hAnsiTheme="majorHAnsi" w:cstheme="majorHAnsi"/>
          <w:color w:val="000000" w:themeColor="text1"/>
        </w:rPr>
        <w:footnoteReference w:id="128"/>
      </w:r>
      <w:r w:rsidRPr="002713B1">
        <w:rPr>
          <w:rFonts w:asciiTheme="majorHAnsi" w:hAnsiTheme="majorHAnsi" w:cstheme="majorHAnsi"/>
          <w:color w:val="000000" w:themeColor="text1"/>
        </w:rPr>
        <w:t xml:space="preserve"> Edmunds states that,</w:t>
      </w:r>
    </w:p>
    <w:p w14:paraId="715CD676"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My aim was to find ways in which the body and the landscape could co-exist on screen, looking for the movement that arose from the environment as opposed to imposing dances on the land. (2009: np)</w:t>
      </w:r>
    </w:p>
    <w:p w14:paraId="119C6EDF" w14:textId="77777777" w:rsidR="005F185D" w:rsidRPr="002713B1" w:rsidRDefault="005F185D" w:rsidP="005F185D">
      <w:pPr>
        <w:spacing w:line="480" w:lineRule="auto"/>
        <w:rPr>
          <w:rFonts w:asciiTheme="majorHAnsi" w:hAnsiTheme="majorHAnsi" w:cstheme="majorHAnsi"/>
          <w:color w:val="000000" w:themeColor="text1"/>
        </w:rPr>
      </w:pPr>
    </w:p>
    <w:p w14:paraId="39561A2F"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color w:val="000000" w:themeColor="text1"/>
        </w:rPr>
        <w:t>Stand In</w:t>
      </w:r>
      <w:r w:rsidRPr="002713B1">
        <w:rPr>
          <w:rFonts w:asciiTheme="majorHAnsi" w:hAnsiTheme="majorHAnsi" w:cstheme="majorHAnsi"/>
          <w:color w:val="000000" w:themeColor="text1"/>
        </w:rPr>
        <w:t xml:space="preserve"> (Edmunds 2009), Edmunds presents a mutuality and co-equality between the human body and environment that inspired consideration of how each of the audios created for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might direct the dancers toward establishing a porosity between themselves and the site, so that their dancing neither embellished, nor diminished, their or its inherent agency.</w:t>
      </w:r>
      <w:r w:rsidRPr="002713B1">
        <w:rPr>
          <w:rFonts w:asciiTheme="majorHAnsi" w:hAnsiTheme="majorHAnsi" w:cstheme="majorHAnsi"/>
          <w:b/>
          <w:bCs/>
          <w:color w:val="000000" w:themeColor="text1"/>
        </w:rPr>
        <w:t xml:space="preserve"> </w:t>
      </w:r>
    </w:p>
    <w:p w14:paraId="37374741" w14:textId="77777777" w:rsidR="005F185D" w:rsidRPr="002713B1" w:rsidRDefault="005F185D" w:rsidP="005F185D">
      <w:pPr>
        <w:spacing w:line="480" w:lineRule="auto"/>
        <w:rPr>
          <w:rFonts w:asciiTheme="majorHAnsi" w:hAnsiTheme="majorHAnsi" w:cstheme="majorHAnsi"/>
          <w:b/>
          <w:bCs/>
          <w:color w:val="000000" w:themeColor="text1"/>
        </w:rPr>
      </w:pPr>
    </w:p>
    <w:p w14:paraId="5EB55BB5"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approaches employed to do this were theoretically underpinned and informed by my reading of spatial theory (Lefebvre 1974, 1991; Lawson 2001; Tuan 1974, 1977; Bachelard </w:t>
      </w:r>
      <w:r w:rsidRPr="002713B1">
        <w:rPr>
          <w:rFonts w:asciiTheme="majorHAnsi" w:hAnsiTheme="majorHAnsi" w:cstheme="majorHAnsi"/>
          <w:color w:val="000000" w:themeColor="text1"/>
        </w:rPr>
        <w:lastRenderedPageBreak/>
        <w:t xml:space="preserve">1964) applied to site-dance practices (Hunter 2015). Specifically, I was interested in the ways that dancing outdoors might afford an intimacy between bodies and places in rural, urban, and semi-urban settings for individual dancers and, by extension, audiences watching the resulting films. Of particular relevance to my thinking was Hunter’s assertion that perceptions of space are personal and that an individual absorbs experiences and orders them to make sense of their relationship with the world so that each might attain a greater sense of belonging (Hunter 2015). In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each dancer’s engagement with the audio-recordings supported them to embody, reveal and articulate a particular perspective of where they danced so that they experienced an enhanced feeling of being grounded by an ‘immediate embodied recognition’ of self in a specific time and place (Reeve 2011: 316). In my practice, this aim aligned with the circumstances created by the Covid 19 lockdown that stipulated that individuals must stay near to their own homes. </w:t>
      </w:r>
    </w:p>
    <w:p w14:paraId="6E8C1973" w14:textId="39F1D7C0" w:rsidR="005F185D" w:rsidRPr="002713B1" w:rsidRDefault="005F185D" w:rsidP="005F185D">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Each of the four audio-recording began by directing dancers to select a particular type of site where they followed improvisational tasks that coupled practice to explorations into various ways of conceiving and approaching the site. For example, the first audio-recording, titled </w:t>
      </w:r>
      <w:r w:rsidRPr="002713B1">
        <w:rPr>
          <w:rFonts w:asciiTheme="majorHAnsi" w:hAnsiTheme="majorHAnsi" w:cstheme="majorHAnsi"/>
          <w:i/>
          <w:iCs/>
          <w:color w:val="000000" w:themeColor="text1"/>
        </w:rPr>
        <w:t>Audio-One: Landscape as Score</w:t>
      </w:r>
      <w:r w:rsidRPr="002713B1">
        <w:rPr>
          <w:rFonts w:asciiTheme="majorHAnsi" w:hAnsiTheme="majorHAnsi" w:cstheme="majorHAnsi"/>
          <w:color w:val="000000" w:themeColor="text1"/>
        </w:rPr>
        <w:t xml:space="preserve">, directed somatic processes that cultivated an intimacy based on sensuous engagements by placing </w:t>
      </w:r>
      <w:r w:rsidR="00551158" w:rsidRPr="002713B1">
        <w:rPr>
          <w:rFonts w:asciiTheme="majorHAnsi" w:hAnsiTheme="majorHAnsi" w:cstheme="majorHAnsi"/>
          <w:color w:val="000000" w:themeColor="text1"/>
        </w:rPr>
        <w:t>‘sensory</w:t>
      </w:r>
      <w:r w:rsidRPr="002713B1">
        <w:rPr>
          <w:rFonts w:asciiTheme="majorHAnsi" w:hAnsiTheme="majorHAnsi" w:cstheme="majorHAnsi"/>
          <w:color w:val="000000" w:themeColor="text1"/>
        </w:rPr>
        <w:t xml:space="preserve"> awareness in the foreground’ (Batson 1990). Working with the senses aligned with phenomenology in its exploration of an entanglement of perception with the environment and delivered the impression of interior and exterior landscapes being enmeshed in a reciprocal relationship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1991). </w:t>
      </w:r>
    </w:p>
    <w:p w14:paraId="0FB943C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Subsequent audio-recording developed on the choreographic processes initiated in audio-one by investigating an increasingly wide range of distances spanning out from the centre of the body. For example, the second audio-recording; titled, </w:t>
      </w:r>
      <w:r w:rsidRPr="002713B1">
        <w:rPr>
          <w:rFonts w:asciiTheme="majorHAnsi" w:hAnsiTheme="majorHAnsi" w:cstheme="majorHAnsi"/>
          <w:i/>
          <w:iCs/>
          <w:color w:val="000000" w:themeColor="text1"/>
        </w:rPr>
        <w:t>Audio-Two: Body/Object Score</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lastRenderedPageBreak/>
        <w:t>directed dancers to gather objects found in the immediate area and organise them into three-dimensional structures and pictures (see Figure 28).</w:t>
      </w:r>
      <w:r w:rsidRPr="002713B1" w:rsidDel="002C6D0F">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The score then directed dancers to apply a similar approach to their own bodies and to add themselves to their body-material assemblages (see Figure 29). </w:t>
      </w:r>
      <w:r w:rsidRPr="002713B1">
        <w:rPr>
          <w:rStyle w:val="FootnoteReference"/>
          <w:rFonts w:asciiTheme="majorHAnsi" w:hAnsiTheme="majorHAnsi" w:cstheme="majorHAnsi"/>
          <w:color w:val="000000" w:themeColor="text1"/>
        </w:rPr>
        <w:footnoteReference w:id="129"/>
      </w:r>
      <w:r w:rsidRPr="002713B1">
        <w:rPr>
          <w:rFonts w:asciiTheme="majorHAnsi" w:hAnsiTheme="majorHAnsi" w:cstheme="majorHAnsi"/>
          <w:color w:val="000000" w:themeColor="text1"/>
        </w:rPr>
        <w:t xml:space="preserve"> The term assemblage is employed to refer to ways that when materials are bought together to generate what Hunter terms ‘body-world material engagements’ (Hunter 2018: np). This expanded the dancers’ attention beyond their proprioception, revealing similarities between their own bones, flesh, and weight and materials found in the site, such as wood, vegetable, plastic and earth. This generated choreographic imagery wherein the human body was decentred in favour of an aesthetic that incorporated the entangled and ‘shared agency between humans and nonhumans’ (Kramer 2012: 84).</w:t>
      </w:r>
    </w:p>
    <w:p w14:paraId="516A95B1"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inorHAnsi" w:hAnsiTheme="minorHAnsi" w:cstheme="minorHAnsi"/>
          <w:b/>
          <w:noProof/>
          <w:color w:val="000000" w:themeColor="text1"/>
          <w:lang w:val="en-US"/>
        </w:rPr>
        <w:drawing>
          <wp:inline distT="0" distB="0" distL="0" distR="0" wp14:anchorId="46114F33" wp14:editId="315BFED8">
            <wp:extent cx="5176520" cy="3765755"/>
            <wp:effectExtent l="0" t="0" r="5080" b="6350"/>
            <wp:docPr id="14" name="Picture 14" descr="A yellow flower and a rock on a concre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yellow flower and a rock on a concrete surface&#10;&#10;Description automatically generated"/>
                    <pic:cNvPicPr/>
                  </pic:nvPicPr>
                  <pic:blipFill>
                    <a:blip r:embed="rId46" cstate="email">
                      <a:extLst>
                        <a:ext uri="{28A0092B-C50C-407E-A947-70E740481C1C}">
                          <a14:useLocalDpi xmlns:a14="http://schemas.microsoft.com/office/drawing/2010/main"/>
                        </a:ext>
                      </a:extLst>
                    </a:blip>
                    <a:stretch>
                      <a:fillRect/>
                    </a:stretch>
                  </pic:blipFill>
                  <pic:spPr>
                    <a:xfrm>
                      <a:off x="0" y="0"/>
                      <a:ext cx="5200954" cy="3783530"/>
                    </a:xfrm>
                    <a:prstGeom prst="rect">
                      <a:avLst/>
                    </a:prstGeom>
                  </pic:spPr>
                </pic:pic>
              </a:graphicData>
            </a:graphic>
          </wp:inline>
        </w:drawing>
      </w:r>
    </w:p>
    <w:p w14:paraId="00FD8411" w14:textId="77777777" w:rsidR="005F185D" w:rsidRPr="002713B1" w:rsidRDefault="005F185D" w:rsidP="005F185D">
      <w:pPr>
        <w:spacing w:line="480" w:lineRule="auto"/>
        <w:rPr>
          <w:rFonts w:asciiTheme="majorHAnsi" w:hAnsiTheme="majorHAnsi" w:cstheme="majorHAnsi"/>
          <w:color w:val="000000" w:themeColor="text1"/>
        </w:rPr>
      </w:pPr>
      <w:r w:rsidRPr="002713B1">
        <w:rPr>
          <w:rStyle w:val="normaltextrun"/>
          <w:rFonts w:asciiTheme="majorHAnsi" w:eastAsiaTheme="majorEastAsia" w:hAnsiTheme="majorHAnsi" w:cstheme="majorHAnsi"/>
          <w:color w:val="000000" w:themeColor="text1"/>
          <w:sz w:val="20"/>
          <w:szCs w:val="20"/>
        </w:rPr>
        <w:lastRenderedPageBreak/>
        <w:t xml:space="preserve">Figure 28, Film Still from </w:t>
      </w:r>
      <w:r w:rsidRPr="002713B1">
        <w:rPr>
          <w:rStyle w:val="normaltextrun"/>
          <w:rFonts w:asciiTheme="majorHAnsi" w:eastAsiaTheme="majorEastAsia" w:hAnsiTheme="majorHAnsi" w:cstheme="majorHAnsi"/>
          <w:i/>
          <w:iCs/>
          <w:color w:val="000000" w:themeColor="text1"/>
          <w:sz w:val="20"/>
          <w:szCs w:val="20"/>
        </w:rPr>
        <w:t>Souvenir,</w:t>
      </w:r>
      <w:r w:rsidRPr="002713B1">
        <w:rPr>
          <w:rStyle w:val="normaltextrun"/>
          <w:rFonts w:asciiTheme="majorHAnsi" w:eastAsiaTheme="majorEastAsia" w:hAnsiTheme="majorHAnsi" w:cstheme="majorHAnsi"/>
          <w:color w:val="000000" w:themeColor="text1"/>
          <w:sz w:val="20"/>
          <w:szCs w:val="20"/>
        </w:rPr>
        <w:t xml:space="preserve"> </w:t>
      </w:r>
      <w:r w:rsidRPr="002713B1">
        <w:rPr>
          <w:rStyle w:val="normaltextrun"/>
          <w:rFonts w:asciiTheme="majorHAnsi" w:eastAsiaTheme="majorEastAsia" w:hAnsiTheme="majorHAnsi" w:cstheme="majorHAnsi"/>
          <w:i/>
          <w:iCs/>
          <w:color w:val="000000" w:themeColor="text1"/>
          <w:sz w:val="20"/>
          <w:szCs w:val="20"/>
        </w:rPr>
        <w:t xml:space="preserve">Audio Two-Body/Object </w:t>
      </w:r>
      <w:r w:rsidRPr="002713B1">
        <w:rPr>
          <w:rStyle w:val="normaltextrun"/>
          <w:rFonts w:asciiTheme="majorHAnsi" w:eastAsiaTheme="majorEastAsia" w:hAnsiTheme="majorHAnsi" w:cstheme="majorHAnsi"/>
          <w:color w:val="000000" w:themeColor="text1"/>
          <w:sz w:val="20"/>
          <w:szCs w:val="20"/>
        </w:rPr>
        <w:t>[Screenshot] (2024).</w:t>
      </w:r>
    </w:p>
    <w:p w14:paraId="18C02EB5"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inorHAnsi" w:hAnsiTheme="minorHAnsi" w:cstheme="minorHAnsi"/>
          <w:noProof/>
          <w:color w:val="000000" w:themeColor="text1"/>
          <w:lang w:val="en-US"/>
        </w:rPr>
        <w:drawing>
          <wp:inline distT="0" distB="0" distL="0" distR="0" wp14:anchorId="368CC772" wp14:editId="4A4DB69E">
            <wp:extent cx="5176520" cy="3775587"/>
            <wp:effectExtent l="0" t="0" r="5080" b="0"/>
            <wp:docPr id="15" name="Picture 15" descr="A person lying on a tire on the str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lying on a tire on the street&#10;&#10;Description automatically generated"/>
                    <pic:cNvPicPr/>
                  </pic:nvPicPr>
                  <pic:blipFill>
                    <a:blip r:embed="rId47" cstate="email">
                      <a:extLst>
                        <a:ext uri="{28A0092B-C50C-407E-A947-70E740481C1C}">
                          <a14:useLocalDpi xmlns:a14="http://schemas.microsoft.com/office/drawing/2010/main"/>
                        </a:ext>
                      </a:extLst>
                    </a:blip>
                    <a:stretch>
                      <a:fillRect/>
                    </a:stretch>
                  </pic:blipFill>
                  <pic:spPr>
                    <a:xfrm>
                      <a:off x="0" y="0"/>
                      <a:ext cx="5199971" cy="3792691"/>
                    </a:xfrm>
                    <a:prstGeom prst="rect">
                      <a:avLst/>
                    </a:prstGeom>
                  </pic:spPr>
                </pic:pic>
              </a:graphicData>
            </a:graphic>
          </wp:inline>
        </w:drawing>
      </w:r>
    </w:p>
    <w:p w14:paraId="1FCCA7E1" w14:textId="77777777" w:rsidR="005F185D" w:rsidRPr="002713B1" w:rsidRDefault="005F185D" w:rsidP="005F185D">
      <w:pPr>
        <w:spacing w:line="480" w:lineRule="auto"/>
        <w:rPr>
          <w:rStyle w:val="normaltextrun"/>
          <w:rFonts w:asciiTheme="majorHAnsi" w:eastAsiaTheme="majorEastAsia" w:hAnsiTheme="majorHAnsi" w:cstheme="majorHAnsi"/>
          <w:color w:val="000000" w:themeColor="text1"/>
          <w:sz w:val="20"/>
          <w:szCs w:val="20"/>
        </w:rPr>
      </w:pPr>
      <w:r w:rsidRPr="002713B1">
        <w:rPr>
          <w:rStyle w:val="normaltextrun"/>
          <w:rFonts w:asciiTheme="majorHAnsi" w:eastAsiaTheme="majorEastAsia" w:hAnsiTheme="majorHAnsi" w:cstheme="majorHAnsi"/>
          <w:color w:val="000000" w:themeColor="text1"/>
          <w:sz w:val="20"/>
          <w:szCs w:val="20"/>
        </w:rPr>
        <w:t xml:space="preserve">Figure 29, Film Still from </w:t>
      </w:r>
      <w:r w:rsidRPr="002713B1">
        <w:rPr>
          <w:rStyle w:val="normaltextrun"/>
          <w:rFonts w:asciiTheme="majorHAnsi" w:eastAsiaTheme="majorEastAsia" w:hAnsiTheme="majorHAnsi" w:cstheme="majorHAnsi"/>
          <w:i/>
          <w:iCs/>
          <w:color w:val="000000" w:themeColor="text1"/>
          <w:sz w:val="20"/>
          <w:szCs w:val="20"/>
        </w:rPr>
        <w:t>Souvenir,</w:t>
      </w:r>
      <w:r w:rsidRPr="002713B1">
        <w:rPr>
          <w:rStyle w:val="normaltextrun"/>
          <w:rFonts w:asciiTheme="majorHAnsi" w:eastAsiaTheme="majorEastAsia" w:hAnsiTheme="majorHAnsi" w:cstheme="majorHAnsi"/>
          <w:color w:val="000000" w:themeColor="text1"/>
          <w:sz w:val="20"/>
          <w:szCs w:val="20"/>
        </w:rPr>
        <w:t xml:space="preserve"> </w:t>
      </w:r>
      <w:r w:rsidRPr="002713B1">
        <w:rPr>
          <w:rStyle w:val="normaltextrun"/>
          <w:rFonts w:asciiTheme="majorHAnsi" w:eastAsiaTheme="majorEastAsia" w:hAnsiTheme="majorHAnsi" w:cstheme="majorHAnsi"/>
          <w:i/>
          <w:iCs/>
          <w:color w:val="000000" w:themeColor="text1"/>
          <w:sz w:val="20"/>
          <w:szCs w:val="20"/>
        </w:rPr>
        <w:t xml:space="preserve">Audio Two-Body/Object </w:t>
      </w:r>
      <w:r w:rsidRPr="002713B1">
        <w:rPr>
          <w:rStyle w:val="normaltextrun"/>
          <w:rFonts w:asciiTheme="majorHAnsi" w:eastAsiaTheme="majorEastAsia" w:hAnsiTheme="majorHAnsi" w:cstheme="majorHAnsi"/>
          <w:color w:val="000000" w:themeColor="text1"/>
          <w:sz w:val="20"/>
          <w:szCs w:val="20"/>
        </w:rPr>
        <w:t>[Screenshot] (2024).</w:t>
      </w:r>
    </w:p>
    <w:p w14:paraId="095124B7" w14:textId="77777777" w:rsidR="005F185D" w:rsidRPr="002713B1" w:rsidRDefault="005F185D" w:rsidP="005F185D">
      <w:pPr>
        <w:spacing w:line="480" w:lineRule="auto"/>
        <w:rPr>
          <w:rFonts w:asciiTheme="majorHAnsi" w:hAnsiTheme="majorHAnsi" w:cstheme="majorHAnsi"/>
          <w:color w:val="000000" w:themeColor="text1"/>
          <w:sz w:val="20"/>
          <w:szCs w:val="20"/>
        </w:rPr>
      </w:pPr>
    </w:p>
    <w:p w14:paraId="08FA44A2" w14:textId="4AE04BB0"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sense that the dancers’ movements emerged in response to the materials and dynamics of the site was extended in the audio-recording; titled </w:t>
      </w:r>
      <w:r w:rsidRPr="002713B1">
        <w:rPr>
          <w:rFonts w:asciiTheme="majorHAnsi" w:hAnsiTheme="majorHAnsi" w:cstheme="majorHAnsi"/>
          <w:i/>
          <w:iCs/>
          <w:color w:val="000000" w:themeColor="text1"/>
        </w:rPr>
        <w:t xml:space="preserve">Audio-Three-Lines Score. </w:t>
      </w:r>
      <w:r w:rsidRPr="002713B1">
        <w:rPr>
          <w:rFonts w:asciiTheme="majorHAnsi" w:hAnsiTheme="majorHAnsi" w:cstheme="majorHAnsi"/>
          <w:color w:val="000000" w:themeColor="text1"/>
        </w:rPr>
        <w:t xml:space="preserve">In the audio-recording dancers were directed to attend to lines and pathways reaching through and away from the site to the horizon and skyline. Michel De </w:t>
      </w:r>
      <w:proofErr w:type="spellStart"/>
      <w:r w:rsidRPr="002713B1">
        <w:rPr>
          <w:rFonts w:asciiTheme="majorHAnsi" w:hAnsiTheme="majorHAnsi" w:cstheme="majorHAnsi"/>
          <w:color w:val="000000" w:themeColor="text1"/>
        </w:rPr>
        <w:t>Certeau’s</w:t>
      </w:r>
      <w:proofErr w:type="spellEnd"/>
      <w:r w:rsidRPr="002713B1">
        <w:rPr>
          <w:rFonts w:asciiTheme="majorHAnsi" w:hAnsiTheme="majorHAnsi" w:cstheme="majorHAnsi"/>
          <w:color w:val="000000" w:themeColor="text1"/>
        </w:rPr>
        <w:t xml:space="preserve"> writing on mapping the city informed these approaches (1984). Specifically, De </w:t>
      </w:r>
      <w:proofErr w:type="spellStart"/>
      <w:r w:rsidRPr="002713B1">
        <w:rPr>
          <w:rFonts w:asciiTheme="majorHAnsi" w:hAnsiTheme="majorHAnsi" w:cstheme="majorHAnsi"/>
          <w:color w:val="000000" w:themeColor="text1"/>
        </w:rPr>
        <w:t>Certeau</w:t>
      </w:r>
      <w:proofErr w:type="spellEnd"/>
      <w:r w:rsidRPr="002713B1">
        <w:rPr>
          <w:rFonts w:asciiTheme="majorHAnsi" w:hAnsiTheme="majorHAnsi" w:cstheme="majorHAnsi"/>
          <w:color w:val="000000" w:themeColor="text1"/>
        </w:rPr>
        <w:t xml:space="preserve"> argues that pedestrian acts, such as walking</w:t>
      </w:r>
      <w:r w:rsidR="004278C3"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present tactics of resistance that reformulate the norms of shared outdoor public spaces. In practice, walking and pedestrian actions were applied in processes that aimed to imbricate a physical familiarity and embodied intimacy that was as close as ‘that of lovers in each other’s arms.’ (De </w:t>
      </w:r>
      <w:proofErr w:type="spellStart"/>
      <w:r w:rsidRPr="002713B1">
        <w:rPr>
          <w:rFonts w:asciiTheme="majorHAnsi" w:hAnsiTheme="majorHAnsi" w:cstheme="majorHAnsi"/>
          <w:color w:val="000000" w:themeColor="text1"/>
        </w:rPr>
        <w:t>Creteau</w:t>
      </w:r>
      <w:proofErr w:type="spellEnd"/>
      <w:r w:rsidRPr="002713B1">
        <w:rPr>
          <w:rFonts w:asciiTheme="majorHAnsi" w:hAnsiTheme="majorHAnsi" w:cstheme="majorHAnsi"/>
          <w:color w:val="000000" w:themeColor="text1"/>
        </w:rPr>
        <w:t xml:space="preserve"> 1984: 93).</w:t>
      </w:r>
      <w:r w:rsidRPr="002713B1">
        <w:rPr>
          <w:rStyle w:val="FootnoteReference"/>
          <w:rFonts w:asciiTheme="majorHAnsi" w:hAnsiTheme="majorHAnsi" w:cstheme="majorHAnsi"/>
          <w:color w:val="000000" w:themeColor="text1"/>
        </w:rPr>
        <w:footnoteReference w:id="130"/>
      </w:r>
      <w:r w:rsidRPr="002713B1">
        <w:rPr>
          <w:rFonts w:asciiTheme="majorHAnsi" w:hAnsiTheme="majorHAnsi" w:cstheme="majorHAnsi"/>
          <w:color w:val="000000" w:themeColor="text1"/>
        </w:rPr>
        <w:t xml:space="preserve"> </w:t>
      </w:r>
      <w:r w:rsidR="004278C3" w:rsidRPr="002713B1">
        <w:rPr>
          <w:rFonts w:asciiTheme="majorHAnsi" w:hAnsiTheme="majorHAnsi" w:cstheme="majorHAnsi"/>
          <w:color w:val="000000" w:themeColor="text1"/>
        </w:rPr>
        <w:t xml:space="preserve">This approach </w:t>
      </w:r>
      <w:r w:rsidRPr="002713B1">
        <w:rPr>
          <w:rFonts w:asciiTheme="majorHAnsi" w:hAnsiTheme="majorHAnsi" w:cstheme="majorHAnsi"/>
          <w:color w:val="000000" w:themeColor="text1"/>
        </w:rPr>
        <w:t>enable</w:t>
      </w:r>
      <w:r w:rsidR="004278C3"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 xml:space="preserve"> dancers to link </w:t>
      </w:r>
      <w:r w:rsidR="00551158" w:rsidRPr="002713B1">
        <w:rPr>
          <w:rFonts w:asciiTheme="majorHAnsi" w:hAnsiTheme="majorHAnsi" w:cstheme="majorHAnsi"/>
          <w:color w:val="000000" w:themeColor="text1"/>
        </w:rPr>
        <w:t xml:space="preserve">their </w:t>
      </w:r>
      <w:r w:rsidR="00551158" w:rsidRPr="002713B1">
        <w:rPr>
          <w:rFonts w:asciiTheme="majorHAnsi" w:hAnsiTheme="majorHAnsi" w:cstheme="majorHAnsi"/>
          <w:color w:val="000000" w:themeColor="text1"/>
        </w:rPr>
        <w:lastRenderedPageBreak/>
        <w:t>‘</w:t>
      </w:r>
      <w:r w:rsidRPr="002713B1">
        <w:rPr>
          <w:rFonts w:asciiTheme="majorHAnsi" w:hAnsiTheme="majorHAnsi" w:cstheme="majorHAnsi"/>
          <w:color w:val="000000" w:themeColor="text1"/>
        </w:rPr>
        <w:t xml:space="preserve">corporeal’ map (Brown in Hunter 2015: 214) with the landscape via a process that Hunter describes as ‘mapping sites onto bodies and bodies onto sites’ (2019: 4). In my practice this was done by, for example, directing dancers to measure the dimensions of a site with their limbs or to travel along lines found on the pavement until a point where the lines run out. </w:t>
      </w:r>
    </w:p>
    <w:p w14:paraId="0427A2E8" w14:textId="77777777" w:rsidR="005F185D" w:rsidRPr="002713B1" w:rsidRDefault="005F185D" w:rsidP="005F185D">
      <w:pPr>
        <w:spacing w:line="480" w:lineRule="auto"/>
        <w:rPr>
          <w:rFonts w:asciiTheme="majorHAnsi" w:hAnsiTheme="majorHAnsi" w:cstheme="majorHAnsi"/>
          <w:color w:val="000000" w:themeColor="text1"/>
        </w:rPr>
      </w:pPr>
    </w:p>
    <w:p w14:paraId="7FA141E8" w14:textId="321864B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Finally, the fourth audio-recording; titled </w:t>
      </w:r>
      <w:r w:rsidRPr="002713B1">
        <w:rPr>
          <w:rFonts w:asciiTheme="majorHAnsi" w:hAnsiTheme="majorHAnsi" w:cstheme="majorHAnsi"/>
          <w:i/>
          <w:iCs/>
          <w:color w:val="000000" w:themeColor="text1"/>
        </w:rPr>
        <w:t>Audio-Four: Souvenir</w:t>
      </w:r>
      <w:r w:rsidRPr="002713B1">
        <w:rPr>
          <w:rFonts w:asciiTheme="majorHAnsi" w:hAnsiTheme="majorHAnsi" w:cstheme="majorHAnsi"/>
          <w:color w:val="000000" w:themeColor="text1"/>
        </w:rPr>
        <w:t xml:space="preserve"> directed the dancers to expand their focal range beyond the visible by composing a memento, or souvenir in movements that captured their feelings of a particular time and place. To do this, they were guided in the audio into an embodied, open and reciprocal state of awareness and then directed to apply the same quality of attention to creating movements that articulated the essence of their feelings about the place they were in. To complete the </w:t>
      </w:r>
      <w:r w:rsidR="00551158" w:rsidRPr="002713B1">
        <w:rPr>
          <w:rFonts w:asciiTheme="majorHAnsi" w:hAnsiTheme="majorHAnsi" w:cstheme="majorHAnsi"/>
          <w:color w:val="000000" w:themeColor="text1"/>
        </w:rPr>
        <w:t>process,</w:t>
      </w:r>
      <w:r w:rsidRPr="002713B1">
        <w:rPr>
          <w:rFonts w:asciiTheme="majorHAnsi" w:hAnsiTheme="majorHAnsi" w:cstheme="majorHAnsi"/>
          <w:color w:val="000000" w:themeColor="text1"/>
        </w:rPr>
        <w:t xml:space="preserve"> they were then asked to compose these movements into a phrase that they arranged in a sequence and imagined sending it to someone or something that they loved. </w:t>
      </w:r>
    </w:p>
    <w:p w14:paraId="686A5C80" w14:textId="77777777" w:rsidR="005F185D" w:rsidRPr="002713B1" w:rsidRDefault="005F185D" w:rsidP="005F185D">
      <w:pPr>
        <w:spacing w:line="480" w:lineRule="auto"/>
        <w:rPr>
          <w:rFonts w:asciiTheme="majorHAnsi" w:hAnsiTheme="majorHAnsi" w:cstheme="majorHAnsi"/>
          <w:color w:val="000000" w:themeColor="text1"/>
        </w:rPr>
      </w:pPr>
    </w:p>
    <w:p w14:paraId="536B7C6E"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Views of space and place presented by social-geographer Doreen Massey are also relevant to how I approached body-site relationships in each of the audio-recordings, and most noticeably, in audio-four. </w:t>
      </w:r>
    </w:p>
    <w:p w14:paraId="5D91714F" w14:textId="77777777" w:rsidR="005F185D" w:rsidRPr="002713B1" w:rsidRDefault="005F185D" w:rsidP="005F185D">
      <w:pPr>
        <w:spacing w:line="480" w:lineRule="auto"/>
        <w:rPr>
          <w:rFonts w:asciiTheme="majorHAnsi" w:hAnsiTheme="majorHAnsi" w:cstheme="majorHAnsi"/>
          <w:color w:val="000000" w:themeColor="text1"/>
        </w:rPr>
      </w:pPr>
    </w:p>
    <w:p w14:paraId="2FB4CC60" w14:textId="72D4B021" w:rsidR="005F185D" w:rsidRPr="002713B1" w:rsidRDefault="005F185D" w:rsidP="005F185D">
      <w:pPr>
        <w:spacing w:line="480" w:lineRule="auto"/>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Massey (2005) argues that space is the ‘product of interrelations’,</w:t>
      </w:r>
      <w:r w:rsidRPr="002713B1">
        <w:rPr>
          <w:rFonts w:asciiTheme="majorHAnsi" w:hAnsiTheme="majorHAnsi" w:cstheme="majorHAnsi"/>
          <w:color w:val="000000" w:themeColor="text1"/>
          <w:shd w:val="clear" w:color="auto" w:fill="FFFFFF"/>
        </w:rPr>
        <w:t xml:space="preserve"> which she envisages as constantly, but temporarily, forming and changing relative to multiple perspectives that are continuously emerging as coequal events in time (2005). </w:t>
      </w:r>
      <w:r w:rsidRPr="002713B1">
        <w:rPr>
          <w:rFonts w:asciiTheme="majorHAnsi" w:hAnsiTheme="majorHAnsi" w:cstheme="majorHAnsi"/>
          <w:color w:val="000000" w:themeColor="text1"/>
        </w:rPr>
        <w:t>In this view, she suggests, space and place are formed from multiple, coincidental and simultaneously emerging events or stories,</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shd w:val="clear" w:color="auto" w:fill="FFFFFF"/>
        </w:rPr>
        <w:lastRenderedPageBreak/>
        <w:t xml:space="preserve">that demand ongoing negotiations. Explorations into incorporating coincidences were directed by inviting the dancers to track and respond, in movement, to dynamics that emerged whilst they danced. This enabled what </w:t>
      </w:r>
      <w:proofErr w:type="spellStart"/>
      <w:r w:rsidRPr="002713B1">
        <w:rPr>
          <w:rFonts w:asciiTheme="majorHAnsi" w:hAnsiTheme="majorHAnsi" w:cstheme="majorHAnsi"/>
          <w:color w:val="000000" w:themeColor="text1"/>
          <w:shd w:val="clear" w:color="auto" w:fill="FFFFFF"/>
        </w:rPr>
        <w:t>Kloetzel</w:t>
      </w:r>
      <w:proofErr w:type="spellEnd"/>
      <w:r w:rsidRPr="002713B1">
        <w:rPr>
          <w:rFonts w:asciiTheme="majorHAnsi" w:hAnsiTheme="majorHAnsi" w:cstheme="majorHAnsi"/>
          <w:color w:val="000000" w:themeColor="text1"/>
          <w:shd w:val="clear" w:color="auto" w:fill="FFFFFF"/>
        </w:rPr>
        <w:t xml:space="preserve"> calls a ‘de-hierarchized’ perspective (2014:18) delivering multiple, co-existing readings of space to be present and contiguous to their dancing, and thus was evident in the final films. </w:t>
      </w:r>
    </w:p>
    <w:p w14:paraId="6475CAA9" w14:textId="77777777" w:rsidR="00680873" w:rsidRPr="002713B1" w:rsidRDefault="00680873" w:rsidP="005F185D">
      <w:pPr>
        <w:spacing w:line="480" w:lineRule="auto"/>
        <w:rPr>
          <w:rFonts w:asciiTheme="majorHAnsi" w:hAnsiTheme="majorHAnsi" w:cstheme="majorHAnsi"/>
          <w:color w:val="000000" w:themeColor="text1"/>
          <w:shd w:val="clear" w:color="auto" w:fill="FFFFFF"/>
        </w:rPr>
      </w:pPr>
    </w:p>
    <w:p w14:paraId="23C198BB" w14:textId="6A8A299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video-artist Charlotte Prodger influenced my decision to employ hand-held, phone cameras to document the dancers‘ body-site encounters. Prodger uses phones to capture images of landscapes that are overlain with narratives detailing her life. In them she constructs alternative and multiple perspectives of places from her associations and memories of them. For example, in SaF05 (Prodger 2019) an image of the last remaining maned lioness is juxtaposed with a growing termite mound, flint and chalk earth surfaces, snow covered mountains and travelling by road through the Botswanan savanna. The film imagery is accompanied by a voiceover detailing Prodger’s experiences of religion, living in a small rural community, parents, boys, smoking, the women she met and her early sexual encounters in ways that track and link places and people to a developing libidinal awareness. The layering of cinematic imagery with a voice-over detailing stories from Prodger’s life delivers a personal and intimate reading of these places. Prodger’s approach seems to align with Massey’s notion of space as co-equal (Massey 2005) and it is this that inspired my explorations in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 xml:space="preserve">into the possibility for phones to be employed to guide, capture and communicate the dancer’s embodied connection to the landscapes they visited. </w:t>
      </w:r>
    </w:p>
    <w:p w14:paraId="550CFF1F" w14:textId="77777777" w:rsidR="005F185D" w:rsidRPr="002713B1" w:rsidRDefault="005F185D" w:rsidP="005F185D">
      <w:pPr>
        <w:spacing w:line="480" w:lineRule="auto"/>
        <w:rPr>
          <w:rFonts w:asciiTheme="majorHAnsi" w:hAnsiTheme="majorHAnsi" w:cstheme="majorHAnsi"/>
          <w:color w:val="000000" w:themeColor="text1"/>
        </w:rPr>
      </w:pPr>
    </w:p>
    <w:p w14:paraId="6EA4232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Each individual audio-recording began by guiding dancers into an embodied, open and reciprocal state of awareness. Once established, they were directed to apply the same quality </w:t>
      </w:r>
      <w:r w:rsidRPr="002713B1">
        <w:rPr>
          <w:rFonts w:asciiTheme="majorHAnsi" w:hAnsiTheme="majorHAnsi" w:cstheme="majorHAnsi"/>
          <w:color w:val="000000" w:themeColor="text1"/>
        </w:rPr>
        <w:lastRenderedPageBreak/>
        <w:t>of attention to the improvisational tasks given in each audio. With this intention in mind, I researched the potential for spoken words to frame and evoke different perceptions of the environment and sought to refine the language employed in the audio-recordings so that it directed body-site engagements with clarity, but without prescribing how the site might be interpreted</w:t>
      </w:r>
      <w:r w:rsidRPr="002713B1">
        <w:rPr>
          <w:rStyle w:val="FootnoteReference"/>
          <w:rFonts w:asciiTheme="majorHAnsi" w:hAnsiTheme="majorHAnsi" w:cstheme="majorHAnsi"/>
          <w:color w:val="000000" w:themeColor="text1"/>
        </w:rPr>
        <w:footnoteReference w:id="131"/>
      </w:r>
      <w:r w:rsidRPr="002713B1">
        <w:rPr>
          <w:rFonts w:asciiTheme="majorHAnsi" w:hAnsiTheme="majorHAnsi" w:cstheme="majorHAnsi"/>
          <w:color w:val="000000" w:themeColor="text1"/>
        </w:rPr>
        <w:t>. Writing by site-dance practitioner-researchers Sandra Reeve (2011) and Nigel Stewart (2015) influenced my consideration of this. Both Reeve and Stewart share an ecologically informed interest in how site-dance can advance knowledge and appreciation of the natural world and in particular, investigate how moving in and speaking about the environment reflects and affects our relationships to it (2011: 2).</w:t>
      </w:r>
    </w:p>
    <w:p w14:paraId="29E54F4F" w14:textId="77777777" w:rsidR="005F185D" w:rsidRPr="002713B1" w:rsidRDefault="005F185D" w:rsidP="005F185D">
      <w:pPr>
        <w:rPr>
          <w:rFonts w:asciiTheme="majorHAnsi" w:hAnsiTheme="majorHAnsi" w:cstheme="majorHAnsi"/>
          <w:color w:val="000000" w:themeColor="text1"/>
        </w:rPr>
      </w:pPr>
    </w:p>
    <w:p w14:paraId="5D204FC1"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language used in the audio-recordings</w:t>
      </w:r>
      <w:r w:rsidRPr="002713B1">
        <w:rPr>
          <w:rFonts w:asciiTheme="majorHAnsi" w:hAnsiTheme="majorHAnsi" w:cstheme="majorHAnsi"/>
          <w:i/>
          <w:color w:val="000000" w:themeColor="text1"/>
        </w:rPr>
        <w:t xml:space="preserve"> </w:t>
      </w:r>
      <w:r w:rsidRPr="002713B1">
        <w:rPr>
          <w:rFonts w:asciiTheme="majorHAnsi" w:hAnsiTheme="majorHAnsi" w:cstheme="majorHAnsi"/>
          <w:color w:val="000000" w:themeColor="text1"/>
        </w:rPr>
        <w:t xml:space="preserve">aimed to encourage an unconditioned experience of the site so that the dancers might discover their own sensuous relationships, whilst also providing an external structure that, ‘narrow[ed] the field and tend[ed] to focus and enhance creative choice making’ (De Spain 2014; 160). </w:t>
      </w:r>
    </w:p>
    <w:p w14:paraId="3BA098F3" w14:textId="77777777" w:rsidR="005F185D" w:rsidRPr="002713B1" w:rsidRDefault="005F185D" w:rsidP="005F185D">
      <w:pPr>
        <w:spacing w:line="480" w:lineRule="auto"/>
        <w:rPr>
          <w:rFonts w:asciiTheme="majorHAnsi" w:hAnsiTheme="majorHAnsi" w:cstheme="majorHAnsi"/>
          <w:color w:val="000000" w:themeColor="text1"/>
        </w:rPr>
      </w:pPr>
    </w:p>
    <w:p w14:paraId="119E47C5" w14:textId="26518C21"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I identified four modes of speaking, these were directives, suggestions, questions and requests.</w:t>
      </w:r>
      <w:r w:rsidR="006F5B2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Directives</w:t>
      </w:r>
      <w:r w:rsidRPr="002713B1">
        <w:rPr>
          <w:rFonts w:asciiTheme="majorHAnsi" w:hAnsiTheme="majorHAnsi" w:cstheme="majorHAnsi"/>
          <w:color w:val="000000" w:themeColor="text1"/>
        </w:rPr>
        <w:t xml:space="preserve"> outlined the intention and protocols for how, where and when to listen to the audio, dance or film the video, for example, audio-two begins with me saying, </w:t>
      </w:r>
    </w:p>
    <w:p w14:paraId="0033FEF4"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This audio-task guides you to physically explore the site and the materials in it as if they were similar kinds of material as your own body. </w:t>
      </w:r>
    </w:p>
    <w:p w14:paraId="65C87476"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It is designed to take place outside in an urban or semi urban site, so if you are not already in site, go there now and resume the recording when you are ready. </w:t>
      </w:r>
    </w:p>
    <w:p w14:paraId="5628B7F2" w14:textId="77777777" w:rsidR="005F185D" w:rsidRPr="002713B1" w:rsidRDefault="005F185D" w:rsidP="005F185D">
      <w:pPr>
        <w:rPr>
          <w:rFonts w:asciiTheme="majorHAnsi" w:hAnsiTheme="majorHAnsi" w:cstheme="majorHAnsi"/>
          <w:color w:val="000000" w:themeColor="text1"/>
        </w:rPr>
      </w:pPr>
    </w:p>
    <w:p w14:paraId="7325A86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lastRenderedPageBreak/>
        <w:t>Suggestions</w:t>
      </w:r>
      <w:r w:rsidRPr="002713B1">
        <w:rPr>
          <w:rFonts w:asciiTheme="majorHAnsi" w:hAnsiTheme="majorHAnsi" w:cstheme="majorHAnsi"/>
          <w:color w:val="000000" w:themeColor="text1"/>
        </w:rPr>
        <w:t xml:space="preserve"> also aimed to encourage explorations of specific images and ideas. For example, in audio-one I ask the dancers to, </w:t>
      </w:r>
    </w:p>
    <w:p w14:paraId="06BABAC3"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….Imagine that you have a big tail hanging down behind you and let the weight of it drop your tail bone drop down to the ground to stabilise you. </w:t>
      </w:r>
    </w:p>
    <w:p w14:paraId="449B6CA2"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Let this weight release your spine up, let the shoulder blades softly drop down your back, imagine your collar bones widening, let your arms feel like they are hanging heavy by your side. </w:t>
      </w:r>
    </w:p>
    <w:p w14:paraId="19A3599F" w14:textId="6C30CC20"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Imagine that you have weights on each finger-tip</w:t>
      </w:r>
      <w:r w:rsidR="00551158" w:rsidRPr="002713B1">
        <w:rPr>
          <w:rFonts w:asciiTheme="majorHAnsi" w:hAnsiTheme="majorHAnsi" w:cstheme="majorHAnsi"/>
          <w:i/>
          <w:iCs/>
          <w:color w:val="000000" w:themeColor="text1"/>
        </w:rPr>
        <w:t xml:space="preserve">, </w:t>
      </w:r>
      <w:r w:rsidRPr="002713B1">
        <w:rPr>
          <w:rFonts w:asciiTheme="majorHAnsi" w:hAnsiTheme="majorHAnsi" w:cstheme="majorHAnsi"/>
          <w:i/>
          <w:iCs/>
          <w:color w:val="000000" w:themeColor="text1"/>
        </w:rPr>
        <w:t>and let your neck feel long and released and imagine that your skull is float up toward the crown of your head and to the sky…</w:t>
      </w:r>
    </w:p>
    <w:p w14:paraId="2AB1E947" w14:textId="77777777" w:rsidR="005F185D" w:rsidRPr="002713B1" w:rsidRDefault="005F185D" w:rsidP="005F185D">
      <w:pPr>
        <w:rPr>
          <w:rFonts w:asciiTheme="majorHAnsi" w:hAnsiTheme="majorHAnsi" w:cstheme="majorHAnsi"/>
          <w:iCs/>
          <w:color w:val="000000" w:themeColor="text1"/>
        </w:rPr>
      </w:pPr>
    </w:p>
    <w:p w14:paraId="064F0B55" w14:textId="77777777" w:rsidR="005F185D" w:rsidRPr="002713B1" w:rsidRDefault="005F185D" w:rsidP="005F185D">
      <w:pPr>
        <w:rPr>
          <w:rFonts w:asciiTheme="majorHAnsi" w:hAnsiTheme="majorHAnsi" w:cstheme="majorHAnsi"/>
          <w:iCs/>
          <w:color w:val="000000" w:themeColor="text1"/>
        </w:rPr>
      </w:pPr>
    </w:p>
    <w:p w14:paraId="21727ABF"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Questions</w:t>
      </w:r>
      <w:r w:rsidRPr="002713B1">
        <w:rPr>
          <w:rFonts w:asciiTheme="majorHAnsi" w:hAnsiTheme="majorHAnsi" w:cstheme="majorHAnsi"/>
          <w:color w:val="000000" w:themeColor="text1"/>
        </w:rPr>
        <w:t xml:space="preserve"> aimed to inspire exploration and stimulate the dancers’ curiosity. For example, in audio-two I ask,</w:t>
      </w:r>
    </w:p>
    <w:p w14:paraId="3FDBB413"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how many steps or strides does it take to travel across the space? </w:t>
      </w:r>
    </w:p>
    <w:p w14:paraId="6A9809B4"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How many shuffles or leaps to cross it?</w:t>
      </w:r>
    </w:p>
    <w:p w14:paraId="65B91F32"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Where is its centre and where are the edges? </w:t>
      </w:r>
    </w:p>
    <w:p w14:paraId="09EEB515"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What is the lay of the land like?</w:t>
      </w:r>
    </w:p>
    <w:p w14:paraId="25A59A08"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What is in each direction? </w:t>
      </w:r>
    </w:p>
    <w:p w14:paraId="5D12EF9C"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What is overhead?</w:t>
      </w:r>
    </w:p>
    <w:p w14:paraId="3A7F112F" w14:textId="77777777" w:rsidR="005F185D" w:rsidRPr="002713B1" w:rsidRDefault="005F185D" w:rsidP="005F185D">
      <w:pPr>
        <w:ind w:left="720"/>
        <w:rPr>
          <w:rFonts w:asciiTheme="majorHAnsi" w:hAnsiTheme="majorHAnsi" w:cstheme="majorHAnsi"/>
          <w:i/>
          <w:color w:val="000000" w:themeColor="text1"/>
        </w:rPr>
      </w:pPr>
    </w:p>
    <w:p w14:paraId="37C305ED" w14:textId="77777777" w:rsidR="005F185D" w:rsidRPr="002713B1" w:rsidRDefault="005F185D" w:rsidP="005F185D">
      <w:pPr>
        <w:rPr>
          <w:rFonts w:asciiTheme="majorHAnsi" w:hAnsiTheme="majorHAnsi" w:cstheme="majorHAnsi"/>
          <w:iCs/>
          <w:color w:val="000000" w:themeColor="text1"/>
        </w:rPr>
      </w:pPr>
    </w:p>
    <w:p w14:paraId="4FC7245F" w14:textId="57FD16D1"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Requests</w:t>
      </w:r>
      <w:r w:rsidRPr="002713B1">
        <w:rPr>
          <w:rFonts w:asciiTheme="majorHAnsi" w:hAnsiTheme="majorHAnsi" w:cstheme="majorHAnsi"/>
          <w:i/>
          <w:color w:val="000000" w:themeColor="text1"/>
        </w:rPr>
        <w:t xml:space="preserve"> </w:t>
      </w:r>
      <w:r w:rsidRPr="002713B1">
        <w:rPr>
          <w:rFonts w:asciiTheme="majorHAnsi" w:hAnsiTheme="majorHAnsi" w:cstheme="majorHAnsi"/>
          <w:color w:val="000000" w:themeColor="text1"/>
        </w:rPr>
        <w:t xml:space="preserve">combined directives and suggestions to widen the dancers’ awareness of specific features in the location. For </w:t>
      </w:r>
      <w:r w:rsidR="00551158" w:rsidRPr="002713B1">
        <w:rPr>
          <w:rFonts w:asciiTheme="majorHAnsi" w:hAnsiTheme="majorHAnsi" w:cstheme="majorHAnsi"/>
          <w:color w:val="000000" w:themeColor="text1"/>
        </w:rPr>
        <w:t>example,</w:t>
      </w:r>
      <w:r w:rsidRPr="002713B1">
        <w:rPr>
          <w:rFonts w:asciiTheme="majorHAnsi" w:hAnsiTheme="majorHAnsi" w:cstheme="majorHAnsi"/>
          <w:color w:val="000000" w:themeColor="text1"/>
        </w:rPr>
        <w:t xml:space="preserve"> in audio-three, I ask them to consider their location in relation to resources that are essential to their survival. To do this I requested, </w:t>
      </w:r>
    </w:p>
    <w:p w14:paraId="25CB3119"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Shift your facing so that you are facing towards the sun,</w:t>
      </w:r>
    </w:p>
    <w:p w14:paraId="7F2744B9"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Towards the nearest water source,</w:t>
      </w:r>
    </w:p>
    <w:p w14:paraId="208479B3" w14:textId="77777777"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Towards your Home,</w:t>
      </w:r>
    </w:p>
    <w:p w14:paraId="153D91AF" w14:textId="77777777" w:rsidR="005F185D" w:rsidRPr="002713B1" w:rsidRDefault="005F185D" w:rsidP="005F185D">
      <w:pPr>
        <w:spacing w:line="480" w:lineRule="auto"/>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Towards a road…</w:t>
      </w:r>
    </w:p>
    <w:p w14:paraId="760AAF40" w14:textId="77777777" w:rsidR="005F185D" w:rsidRPr="002713B1" w:rsidRDefault="005F185D" w:rsidP="005F185D">
      <w:pPr>
        <w:spacing w:line="480" w:lineRule="auto"/>
        <w:ind w:firstLine="720"/>
        <w:rPr>
          <w:rFonts w:asciiTheme="majorHAnsi" w:hAnsiTheme="majorHAnsi" w:cstheme="majorHAnsi"/>
          <w:iCs/>
          <w:color w:val="000000" w:themeColor="text1"/>
        </w:rPr>
      </w:pPr>
    </w:p>
    <w:p w14:paraId="12F231CC" w14:textId="704BB22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Cs/>
          <w:color w:val="000000" w:themeColor="text1"/>
        </w:rPr>
        <w:t xml:space="preserve">In feedback gained from the dancers on the language employed, one stated they </w:t>
      </w:r>
      <w:r w:rsidRPr="002713B1">
        <w:rPr>
          <w:rFonts w:asciiTheme="majorHAnsi" w:hAnsiTheme="majorHAnsi" w:cstheme="majorHAnsi"/>
          <w:color w:val="000000" w:themeColor="text1"/>
        </w:rPr>
        <w:t xml:space="preserve">found the audio-recordings a ‘calm steady pace [that] helped me to land in each of the site’s (sic)’, and that it ‘drew my attention to both spatial, qualitative aspects of where I was, but also qualities within my own moving which were very helpful, especially when I didn’t feel so </w:t>
      </w:r>
      <w:r w:rsidRPr="002713B1">
        <w:rPr>
          <w:rFonts w:asciiTheme="majorHAnsi" w:hAnsiTheme="majorHAnsi" w:cstheme="majorHAnsi"/>
          <w:color w:val="000000" w:themeColor="text1"/>
        </w:rPr>
        <w:lastRenderedPageBreak/>
        <w:t xml:space="preserve">comfortable.’ (Post-project feedback, dancer SA. July 2020). Another commented that he </w:t>
      </w:r>
      <w:r w:rsidR="00551158" w:rsidRPr="002713B1">
        <w:rPr>
          <w:rFonts w:asciiTheme="majorHAnsi" w:hAnsiTheme="majorHAnsi" w:cstheme="majorHAnsi"/>
          <w:color w:val="000000" w:themeColor="text1"/>
        </w:rPr>
        <w:t>‘enjoy</w:t>
      </w:r>
      <w:r w:rsidRPr="002713B1">
        <w:rPr>
          <w:rFonts w:asciiTheme="majorHAnsi" w:hAnsiTheme="majorHAnsi" w:cstheme="majorHAnsi"/>
          <w:color w:val="000000" w:themeColor="text1"/>
        </w:rPr>
        <w:t xml:space="preserve">[ed] just being out on my own with your guiding </w:t>
      </w:r>
      <w:r w:rsidR="00462441" w:rsidRPr="002713B1">
        <w:rPr>
          <w:rFonts w:asciiTheme="majorHAnsi" w:hAnsiTheme="majorHAnsi" w:cstheme="majorHAnsi"/>
          <w:color w:val="000000" w:themeColor="text1"/>
        </w:rPr>
        <w:t>words. ‘</w:t>
      </w:r>
      <w:r w:rsidRPr="002713B1">
        <w:rPr>
          <w:rFonts w:asciiTheme="majorHAnsi" w:hAnsiTheme="majorHAnsi" w:cstheme="majorHAnsi"/>
          <w:color w:val="000000" w:themeColor="text1"/>
        </w:rPr>
        <w:t xml:space="preserve">(Post-project feedback, dancer PH. July 2020), whilst another found the audio-recordings ‘spacious and supported decision making, (but) was not overly directive’ (Post-project feedback, dancer MC. July 2020). </w:t>
      </w:r>
      <w:r w:rsidRPr="002713B1">
        <w:rPr>
          <w:rStyle w:val="FootnoteReference"/>
          <w:rFonts w:asciiTheme="majorHAnsi" w:hAnsiTheme="majorHAnsi" w:cstheme="majorHAnsi"/>
          <w:color w:val="000000" w:themeColor="text1"/>
        </w:rPr>
        <w:footnoteReference w:id="132"/>
      </w:r>
    </w:p>
    <w:p w14:paraId="706D2936" w14:textId="77777777" w:rsidR="005F185D" w:rsidRPr="002713B1" w:rsidRDefault="005F185D" w:rsidP="005F185D">
      <w:pPr>
        <w:spacing w:line="480" w:lineRule="auto"/>
        <w:rPr>
          <w:rFonts w:asciiTheme="majorHAnsi" w:hAnsiTheme="majorHAnsi" w:cstheme="majorHAnsi"/>
          <w:color w:val="000000" w:themeColor="text1"/>
        </w:rPr>
      </w:pPr>
    </w:p>
    <w:p w14:paraId="26D2EF1C" w14:textId="7AE2B1A3"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However, in contrast, one dancer commented that at first the audio-recordings</w:t>
      </w:r>
      <w:r w:rsidRPr="002713B1">
        <w:rPr>
          <w:rFonts w:asciiTheme="majorHAnsi" w:hAnsiTheme="majorHAnsi" w:cstheme="majorHAnsi"/>
          <w:iCs/>
          <w:color w:val="000000" w:themeColor="text1"/>
        </w:rPr>
        <w:t xml:space="preserve"> ‘</w:t>
      </w:r>
      <w:r w:rsidRPr="002713B1">
        <w:rPr>
          <w:rFonts w:asciiTheme="majorHAnsi" w:hAnsiTheme="majorHAnsi" w:cstheme="majorHAnsi"/>
          <w:color w:val="000000" w:themeColor="text1"/>
        </w:rPr>
        <w:t>hindered me to the point of having to stop’ (KB, post-project feedback, July 2020) and at times she felt like she was ‘following directions obediently rather than following an internal impulse.</w:t>
      </w:r>
      <w:r w:rsidR="00551158" w:rsidRPr="002713B1">
        <w:rPr>
          <w:rFonts w:asciiTheme="majorHAnsi" w:hAnsiTheme="majorHAnsi" w:cstheme="majorHAnsi"/>
          <w:color w:val="000000" w:themeColor="text1"/>
        </w:rPr>
        <w:t>’ (</w:t>
      </w:r>
      <w:r w:rsidRPr="002713B1">
        <w:rPr>
          <w:rFonts w:asciiTheme="majorHAnsi" w:hAnsiTheme="majorHAnsi" w:cstheme="majorHAnsi"/>
          <w:color w:val="000000" w:themeColor="text1"/>
        </w:rPr>
        <w:t>KB, post-project feedback, July 2020). This feeling changed as the project progressed, prompting her to comment that audio-three</w:t>
      </w:r>
    </w:p>
    <w:p w14:paraId="052BCDA2"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…enabled (me) to experience more interesting movement coming out of me as I became the bin, the bunting, the workman and had home in the bench. I wouldn’t have brought [about] that transformation in myself without that guidance. </w:t>
      </w:r>
    </w:p>
    <w:p w14:paraId="7C7C65C3" w14:textId="77777777" w:rsidR="005F185D" w:rsidRPr="002713B1" w:rsidRDefault="005F185D" w:rsidP="005F185D">
      <w:pPr>
        <w:ind w:left="7200" w:firstLine="720"/>
        <w:rPr>
          <w:rFonts w:asciiTheme="majorHAnsi" w:hAnsiTheme="majorHAnsi" w:cstheme="majorHAnsi"/>
          <w:color w:val="000000" w:themeColor="text1"/>
        </w:rPr>
      </w:pPr>
      <w:r w:rsidRPr="002713B1">
        <w:rPr>
          <w:rFonts w:asciiTheme="majorHAnsi" w:hAnsiTheme="majorHAnsi" w:cstheme="majorHAnsi"/>
          <w:color w:val="000000" w:themeColor="text1"/>
        </w:rPr>
        <w:t>(Ibid)</w:t>
      </w:r>
    </w:p>
    <w:p w14:paraId="4B58E698" w14:textId="77777777" w:rsidR="005F185D" w:rsidRPr="002713B1" w:rsidRDefault="005F185D" w:rsidP="005F185D">
      <w:pPr>
        <w:rPr>
          <w:rFonts w:asciiTheme="majorHAnsi" w:hAnsiTheme="majorHAnsi" w:cstheme="majorHAnsi"/>
          <w:color w:val="000000" w:themeColor="text1"/>
        </w:rPr>
      </w:pPr>
    </w:p>
    <w:p w14:paraId="2C933FB2" w14:textId="77777777" w:rsidR="005F185D" w:rsidRPr="002713B1" w:rsidRDefault="005F185D" w:rsidP="005F185D">
      <w:pPr>
        <w:spacing w:line="480" w:lineRule="auto"/>
        <w:rPr>
          <w:rFonts w:asciiTheme="majorHAnsi" w:eastAsiaTheme="majorEastAsia" w:hAnsiTheme="majorHAnsi" w:cstheme="majorHAnsi"/>
          <w:color w:val="000000" w:themeColor="text1"/>
        </w:rPr>
      </w:pPr>
      <w:r w:rsidRPr="002713B1">
        <w:rPr>
          <w:rFonts w:asciiTheme="majorHAnsi" w:eastAsiaTheme="majorEastAsia" w:hAnsiTheme="majorHAnsi" w:cstheme="majorHAnsi"/>
          <w:color w:val="000000" w:themeColor="text1"/>
        </w:rPr>
        <w:t xml:space="preserve">The music employed in the audio-recordings also informed the dancers’ responses; this is reflected by one dancer who states,  </w:t>
      </w:r>
    </w:p>
    <w:p w14:paraId="27FF476A" w14:textId="581A9055"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music, similarly, is a huge source and when I turned it off and took off my </w:t>
      </w:r>
      <w:r w:rsidR="00551158" w:rsidRPr="002713B1">
        <w:rPr>
          <w:rFonts w:asciiTheme="majorHAnsi" w:hAnsiTheme="majorHAnsi" w:cstheme="majorHAnsi"/>
          <w:color w:val="000000" w:themeColor="text1"/>
        </w:rPr>
        <w:t>earphones,</w:t>
      </w:r>
      <w:r w:rsidRPr="002713B1">
        <w:rPr>
          <w:rFonts w:asciiTheme="majorHAnsi" w:hAnsiTheme="majorHAnsi" w:cstheme="majorHAnsi"/>
          <w:color w:val="000000" w:themeColor="text1"/>
        </w:rPr>
        <w:t xml:space="preserve"> I felt completely naked. However, over time as I began to feel more integrated with the environment, then I felt I could begin with the task and [play the] music but then I could let go and continue for much longer. </w:t>
      </w:r>
    </w:p>
    <w:p w14:paraId="07636662" w14:textId="77777777" w:rsidR="005F185D" w:rsidRPr="002713B1" w:rsidRDefault="005F185D" w:rsidP="005F185D">
      <w:pPr>
        <w:ind w:left="5040"/>
        <w:rPr>
          <w:rFonts w:asciiTheme="majorHAnsi" w:hAnsiTheme="majorHAnsi" w:cstheme="majorHAnsi"/>
          <w:color w:val="000000" w:themeColor="text1"/>
        </w:rPr>
      </w:pPr>
      <w:r w:rsidRPr="002713B1">
        <w:rPr>
          <w:rFonts w:asciiTheme="majorHAnsi" w:hAnsiTheme="majorHAnsi" w:cstheme="majorHAnsi"/>
          <w:color w:val="000000" w:themeColor="text1"/>
        </w:rPr>
        <w:t>(SA, Post-project feedback, July 2020)</w:t>
      </w:r>
    </w:p>
    <w:p w14:paraId="0B5B6BE9" w14:textId="77777777" w:rsidR="005F185D" w:rsidRPr="002713B1" w:rsidRDefault="005F185D" w:rsidP="005F185D">
      <w:pPr>
        <w:ind w:left="5040"/>
        <w:rPr>
          <w:rFonts w:asciiTheme="majorHAnsi" w:hAnsiTheme="majorHAnsi" w:cstheme="majorHAnsi"/>
          <w:color w:val="000000" w:themeColor="text1"/>
        </w:rPr>
      </w:pPr>
    </w:p>
    <w:p w14:paraId="4D4786DC" w14:textId="77777777" w:rsidR="005F185D" w:rsidRPr="002713B1" w:rsidRDefault="005F185D" w:rsidP="005F185D">
      <w:pPr>
        <w:rPr>
          <w:rFonts w:asciiTheme="majorHAnsi" w:hAnsiTheme="majorHAnsi" w:cstheme="majorHAnsi"/>
          <w:color w:val="000000" w:themeColor="text1"/>
        </w:rPr>
      </w:pPr>
    </w:p>
    <w:p w14:paraId="4C0D8F1F" w14:textId="77777777" w:rsidR="005F185D" w:rsidRPr="002713B1" w:rsidRDefault="005F185D" w:rsidP="00D4092C">
      <w:pPr>
        <w:pStyle w:val="Heading3"/>
        <w:rPr>
          <w:rFonts w:asciiTheme="majorHAnsi" w:hAnsiTheme="majorHAnsi" w:cstheme="majorHAnsi"/>
          <w:color w:val="000000" w:themeColor="text1"/>
        </w:rPr>
      </w:pPr>
      <w:bookmarkStart w:id="371" w:name="_Toc174621630"/>
      <w:bookmarkStart w:id="372" w:name="_Toc175321107"/>
      <w:bookmarkStart w:id="373" w:name="_Toc177547674"/>
      <w:bookmarkStart w:id="374" w:name="_Toc177893846"/>
      <w:bookmarkStart w:id="375" w:name="_Toc178340158"/>
      <w:bookmarkStart w:id="376" w:name="_Toc211859779"/>
      <w:r w:rsidRPr="002713B1">
        <w:rPr>
          <w:rFonts w:asciiTheme="majorHAnsi" w:hAnsiTheme="majorHAnsi" w:cstheme="majorHAnsi"/>
          <w:color w:val="000000" w:themeColor="text1"/>
        </w:rPr>
        <w:t>The Audio-Recordings</w:t>
      </w:r>
      <w:bookmarkEnd w:id="371"/>
      <w:bookmarkEnd w:id="372"/>
      <w:bookmarkEnd w:id="373"/>
      <w:r w:rsidRPr="002713B1">
        <w:rPr>
          <w:rFonts w:asciiTheme="majorHAnsi" w:hAnsiTheme="majorHAnsi" w:cstheme="majorHAnsi"/>
          <w:color w:val="000000" w:themeColor="text1"/>
        </w:rPr>
        <w:t>.</w:t>
      </w:r>
      <w:bookmarkEnd w:id="374"/>
      <w:bookmarkEnd w:id="375"/>
      <w:bookmarkEnd w:id="376"/>
    </w:p>
    <w:p w14:paraId="64105E5A" w14:textId="77777777" w:rsidR="00D319A5" w:rsidRPr="002713B1" w:rsidRDefault="00D319A5" w:rsidP="00D319A5">
      <w:pPr>
        <w:rPr>
          <w:color w:val="000000" w:themeColor="text1"/>
        </w:rPr>
      </w:pPr>
    </w:p>
    <w:p w14:paraId="3F387300" w14:textId="77777777" w:rsidR="005F185D" w:rsidRPr="002713B1" w:rsidRDefault="005F185D" w:rsidP="005F185D">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following discussion outlines the audio-recordings in order of delivery and reflects on the ways that the edit of the video material that the dancers captured as documentation of their </w:t>
      </w:r>
      <w:r w:rsidRPr="002713B1">
        <w:rPr>
          <w:rFonts w:asciiTheme="majorHAnsi" w:hAnsiTheme="majorHAnsi" w:cstheme="majorHAnsi"/>
          <w:color w:val="000000" w:themeColor="text1"/>
        </w:rPr>
        <w:lastRenderedPageBreak/>
        <w:t xml:space="preserve">practice was composed to align with the intention and content of each audio. The discussion is supported by feedback from the dancers who comment on the impact that each recording had on them. The chapter concludes by examining, by way of a postscript, two subsidiary site-situated dance-films titled, </w:t>
      </w:r>
      <w:r w:rsidRPr="002713B1">
        <w:rPr>
          <w:rFonts w:asciiTheme="majorHAnsi" w:hAnsiTheme="majorHAnsi" w:cstheme="majorHAnsi"/>
          <w:i/>
          <w:iCs/>
          <w:color w:val="000000" w:themeColor="text1"/>
        </w:rPr>
        <w:t>Dances with Clouds, Gate and Tree</w:t>
      </w:r>
      <w:r w:rsidRPr="002713B1">
        <w:rPr>
          <w:rFonts w:asciiTheme="majorHAnsi" w:hAnsiTheme="majorHAnsi" w:cstheme="majorHAnsi"/>
          <w:color w:val="000000" w:themeColor="text1"/>
        </w:rPr>
        <w:t xml:space="preserve"> (Farman 2020), and </w:t>
      </w:r>
      <w:r w:rsidRPr="002713B1">
        <w:rPr>
          <w:rFonts w:asciiTheme="majorHAnsi" w:hAnsiTheme="majorHAnsi" w:cstheme="majorHAnsi"/>
          <w:i/>
          <w:iCs/>
          <w:color w:val="000000" w:themeColor="text1"/>
        </w:rPr>
        <w:t>Sketches in Reel Time</w:t>
      </w:r>
      <w:r w:rsidRPr="002713B1">
        <w:rPr>
          <w:rFonts w:asciiTheme="majorHAnsi" w:hAnsiTheme="majorHAnsi" w:cstheme="majorHAnsi"/>
          <w:color w:val="000000" w:themeColor="text1"/>
        </w:rPr>
        <w:t xml:space="preserve"> (Farman 2023). These works investigated how working with hand-held phone cameras might enable a solo dancer to embody the particular temporal and spatial qualities found in two specific places, and, in so doing they consolidate, in different ways, the concerns of the PhD thesis.</w:t>
      </w:r>
    </w:p>
    <w:p w14:paraId="5CB192A4" w14:textId="2179983F" w:rsidR="006467D1" w:rsidRPr="006F5B21" w:rsidRDefault="005F185D" w:rsidP="005F185D">
      <w:pPr>
        <w:pStyle w:val="NormalWeb"/>
        <w:spacing w:line="480" w:lineRule="auto"/>
        <w:rPr>
          <w:rFonts w:asciiTheme="majorHAnsi" w:hAnsiTheme="majorHAnsi" w:cstheme="majorHAnsi"/>
          <w:color w:val="000000" w:themeColor="text1"/>
          <w:u w:val="single"/>
        </w:rPr>
      </w:pPr>
      <w:r w:rsidRPr="002713B1">
        <w:rPr>
          <w:rFonts w:asciiTheme="majorHAnsi" w:hAnsiTheme="majorHAnsi" w:cstheme="majorHAnsi"/>
          <w:color w:val="000000" w:themeColor="text1"/>
        </w:rPr>
        <w:t xml:space="preserve">The audio-recordings </w:t>
      </w:r>
      <w:r w:rsidR="006467D1" w:rsidRPr="002713B1">
        <w:rPr>
          <w:rFonts w:asciiTheme="majorHAnsi" w:hAnsiTheme="majorHAnsi" w:cstheme="majorHAnsi"/>
          <w:color w:val="000000" w:themeColor="text1"/>
        </w:rPr>
        <w:t xml:space="preserve">and films created for Souvenir </w:t>
      </w:r>
      <w:r w:rsidRPr="002713B1">
        <w:rPr>
          <w:rFonts w:asciiTheme="majorHAnsi" w:hAnsiTheme="majorHAnsi" w:cstheme="majorHAnsi"/>
          <w:color w:val="000000" w:themeColor="text1"/>
        </w:rPr>
        <w:t xml:space="preserve">are available at: </w:t>
      </w:r>
      <w:hyperlink r:id="rId48" w:history="1">
        <w:r w:rsidRPr="002713B1">
          <w:rPr>
            <w:rStyle w:val="Hyperlink"/>
            <w:rFonts w:asciiTheme="majorHAnsi" w:hAnsiTheme="majorHAnsi" w:cstheme="majorHAnsi"/>
            <w:color w:val="000000" w:themeColor="text1"/>
          </w:rPr>
          <w:t>https://vfarman1.wixsite.com/virginiafarman/section-4</w:t>
        </w:r>
      </w:hyperlink>
      <w:r w:rsidR="006467D1" w:rsidRPr="002713B1">
        <w:rPr>
          <w:rStyle w:val="Hyperlink"/>
          <w:rFonts w:asciiTheme="majorHAnsi" w:hAnsiTheme="majorHAnsi" w:cstheme="majorHAnsi"/>
          <w:color w:val="000000" w:themeColor="text1"/>
        </w:rPr>
        <w:t xml:space="preserve"> </w:t>
      </w:r>
    </w:p>
    <w:p w14:paraId="53291BB6" w14:textId="77777777" w:rsidR="005F185D" w:rsidRPr="002713B1" w:rsidRDefault="005F185D" w:rsidP="00D4092C">
      <w:pPr>
        <w:pStyle w:val="Heading4"/>
        <w:rPr>
          <w:rFonts w:asciiTheme="majorHAnsi" w:hAnsiTheme="majorHAnsi" w:cstheme="majorHAnsi"/>
          <w:color w:val="000000" w:themeColor="text1"/>
          <w:sz w:val="28"/>
          <w:szCs w:val="28"/>
        </w:rPr>
      </w:pPr>
      <w:bookmarkStart w:id="377" w:name="_Toc177893847"/>
      <w:bookmarkStart w:id="378" w:name="_Toc178340159"/>
      <w:r w:rsidRPr="002713B1">
        <w:rPr>
          <w:rFonts w:asciiTheme="majorHAnsi" w:hAnsiTheme="majorHAnsi" w:cstheme="majorHAnsi"/>
          <w:color w:val="000000" w:themeColor="text1"/>
          <w:sz w:val="28"/>
          <w:szCs w:val="28"/>
        </w:rPr>
        <w:t>Audio One: Landscape as Score.</w:t>
      </w:r>
      <w:bookmarkEnd w:id="377"/>
      <w:bookmarkEnd w:id="378"/>
    </w:p>
    <w:p w14:paraId="6B1908BB" w14:textId="77777777" w:rsidR="005F185D" w:rsidRPr="002713B1" w:rsidRDefault="005F185D" w:rsidP="005F185D">
      <w:pPr>
        <w:rPr>
          <w:color w:val="000000" w:themeColor="text1"/>
        </w:rPr>
      </w:pPr>
    </w:p>
    <w:p w14:paraId="3A70E931" w14:textId="06B3E597" w:rsidR="005F185D" w:rsidRPr="002713B1" w:rsidRDefault="005F185D" w:rsidP="005F185D">
      <w:pPr>
        <w:spacing w:line="480" w:lineRule="auto"/>
        <w:rPr>
          <w:rFonts w:asciiTheme="majorHAnsi" w:hAnsiTheme="majorHAnsi" w:cstheme="majorHAnsi"/>
          <w:color w:val="000000" w:themeColor="text1"/>
        </w:rPr>
      </w:pPr>
      <w:bookmarkStart w:id="379" w:name="_Toc174621631"/>
      <w:bookmarkStart w:id="380" w:name="_Toc175321108"/>
      <w:bookmarkStart w:id="381" w:name="_Toc177547675"/>
      <w:r w:rsidRPr="002713B1">
        <w:rPr>
          <w:rFonts w:asciiTheme="majorHAnsi" w:hAnsiTheme="majorHAnsi" w:cstheme="majorHAnsi"/>
          <w:i/>
          <w:iCs/>
          <w:color w:val="000000" w:themeColor="text1"/>
        </w:rPr>
        <w:t xml:space="preserve">Audio One: Landscape as Score </w:t>
      </w:r>
      <w:r w:rsidRPr="002713B1">
        <w:rPr>
          <w:rFonts w:asciiTheme="majorHAnsi" w:hAnsiTheme="majorHAnsi" w:cstheme="majorHAnsi"/>
          <w:color w:val="000000" w:themeColor="text1"/>
        </w:rPr>
        <w:t>introduced dancers to dancing as a perceptual tool that might be focussed o</w:t>
      </w:r>
      <w:r w:rsidR="00551158" w:rsidRPr="002713B1">
        <w:rPr>
          <w:rFonts w:asciiTheme="majorHAnsi" w:hAnsiTheme="majorHAnsi" w:cstheme="majorHAnsi"/>
          <w:color w:val="000000" w:themeColor="text1"/>
        </w:rPr>
        <w:t>n</w:t>
      </w:r>
      <w:r w:rsidRPr="002713B1">
        <w:rPr>
          <w:rFonts w:asciiTheme="majorHAnsi" w:hAnsiTheme="majorHAnsi" w:cstheme="majorHAnsi"/>
          <w:color w:val="000000" w:themeColor="text1"/>
        </w:rPr>
        <w:t xml:space="preserve"> the exterior landscape to encourage them to link their physicality to the topography of the site. To do this it directed them to</w:t>
      </w:r>
      <w:bookmarkEnd w:id="379"/>
      <w:bookmarkEnd w:id="380"/>
      <w:bookmarkEnd w:id="381"/>
      <w:r w:rsidRPr="002713B1">
        <w:rPr>
          <w:rFonts w:asciiTheme="majorHAnsi" w:hAnsiTheme="majorHAnsi" w:cstheme="majorHAnsi"/>
          <w:color w:val="000000" w:themeColor="text1"/>
        </w:rPr>
        <w:t xml:space="preserve"> </w:t>
      </w:r>
    </w:p>
    <w:p w14:paraId="18AECF00"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Improvise in movement in the space by finding places to lean, or settle, </w:t>
      </w:r>
    </w:p>
    <w:p w14:paraId="0547F072"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Where can you balance? </w:t>
      </w:r>
    </w:p>
    <w:p w14:paraId="33DFF6CB"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Where can you hide? </w:t>
      </w:r>
    </w:p>
    <w:p w14:paraId="320B981F" w14:textId="77777777" w:rsidR="005F185D" w:rsidRPr="002713B1" w:rsidRDefault="005F185D" w:rsidP="005F185D">
      <w:pPr>
        <w:spacing w:line="480" w:lineRule="auto"/>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Where might you rest, sit or lie?</w:t>
      </w:r>
    </w:p>
    <w:p w14:paraId="01D7B6F4"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As the audio-recording progressed, the dancers were invited to make choices about how they engaged with features in the environment that were also moving. For example, they were told to</w:t>
      </w:r>
    </w:p>
    <w:p w14:paraId="4B927260"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look around you and notice what you see that is also moving in this place.</w:t>
      </w:r>
    </w:p>
    <w:p w14:paraId="4C3AAE82"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Notice the speed, quality, and rhythm of the movement, </w:t>
      </w:r>
    </w:p>
    <w:p w14:paraId="024595B6"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And start to link your movement to it by following it as if it were a partner. …</w:t>
      </w:r>
    </w:p>
    <w:p w14:paraId="428D0A7C"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…trust your movement, </w:t>
      </w:r>
    </w:p>
    <w:p w14:paraId="37D806B3"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easy and light.  </w:t>
      </w:r>
    </w:p>
    <w:p w14:paraId="7585CEBA"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…follow something for a while, then let it go and follow a new thing,</w:t>
      </w:r>
    </w:p>
    <w:p w14:paraId="29589D46" w14:textId="77777777" w:rsidR="005F185D" w:rsidRPr="002713B1" w:rsidRDefault="005F185D" w:rsidP="005F185D">
      <w:pPr>
        <w:rPr>
          <w:rFonts w:asciiTheme="majorHAnsi" w:hAnsiTheme="majorHAnsi" w:cstheme="majorHAnsi"/>
          <w:i/>
          <w:color w:val="000000" w:themeColor="text1"/>
        </w:rPr>
      </w:pPr>
      <w:r w:rsidRPr="002713B1">
        <w:rPr>
          <w:rFonts w:asciiTheme="majorHAnsi" w:hAnsiTheme="majorHAnsi" w:cstheme="majorHAnsi"/>
          <w:i/>
          <w:color w:val="000000" w:themeColor="text1"/>
        </w:rPr>
        <w:lastRenderedPageBreak/>
        <w:t xml:space="preserve"> </w:t>
      </w:r>
      <w:r w:rsidRPr="002713B1">
        <w:rPr>
          <w:rFonts w:asciiTheme="majorHAnsi" w:hAnsiTheme="majorHAnsi" w:cstheme="majorHAnsi"/>
          <w:i/>
          <w:color w:val="000000" w:themeColor="text1"/>
        </w:rPr>
        <w:tab/>
        <w:t>as things attract and catch your attention.</w:t>
      </w:r>
    </w:p>
    <w:p w14:paraId="479648E4"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Notice that you might only have time to catch snippets of movement </w:t>
      </w:r>
    </w:p>
    <w:p w14:paraId="6B773116"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You might feel as if you are taking snapshot with your movement as you dance with,</w:t>
      </w:r>
    </w:p>
    <w:p w14:paraId="56A30629" w14:textId="77777777" w:rsidR="005F185D" w:rsidRPr="002713B1" w:rsidRDefault="005F185D" w:rsidP="005F185D">
      <w:pPr>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 </w:t>
      </w:r>
      <w:r w:rsidRPr="002713B1">
        <w:rPr>
          <w:rFonts w:asciiTheme="majorHAnsi" w:hAnsiTheme="majorHAnsi" w:cstheme="majorHAnsi"/>
          <w:i/>
          <w:color w:val="000000" w:themeColor="text1"/>
        </w:rPr>
        <w:tab/>
        <w:t xml:space="preserve">for example - </w:t>
      </w:r>
    </w:p>
    <w:p w14:paraId="473045C2"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The weather, </w:t>
      </w:r>
    </w:p>
    <w:p w14:paraId="21F10EC7"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Shadow of a cloud</w:t>
      </w:r>
    </w:p>
    <w:p w14:paraId="37D09FF7"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a passing bird, </w:t>
      </w:r>
    </w:p>
    <w:p w14:paraId="59959EFF"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a car </w:t>
      </w:r>
    </w:p>
    <w:p w14:paraId="5C01756D"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a flashing light </w:t>
      </w:r>
    </w:p>
    <w:p w14:paraId="3F02B9CE"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Leaves on trees, </w:t>
      </w:r>
    </w:p>
    <w:p w14:paraId="669EDA31"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People passing</w:t>
      </w:r>
    </w:p>
    <w:p w14:paraId="77257924"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Water flowing, </w:t>
      </w:r>
    </w:p>
    <w:p w14:paraId="73A55721" w14:textId="77777777" w:rsidR="005F185D" w:rsidRPr="002713B1" w:rsidRDefault="005F185D" w:rsidP="005F185D">
      <w:pPr>
        <w:ind w:firstLine="720"/>
        <w:rPr>
          <w:rFonts w:asciiTheme="majorHAnsi" w:hAnsiTheme="majorHAnsi" w:cstheme="majorHAnsi"/>
          <w:i/>
          <w:color w:val="000000" w:themeColor="text1"/>
        </w:rPr>
      </w:pPr>
      <w:r w:rsidRPr="002713B1">
        <w:rPr>
          <w:rFonts w:asciiTheme="majorHAnsi" w:hAnsiTheme="majorHAnsi" w:cstheme="majorHAnsi"/>
          <w:i/>
          <w:color w:val="000000" w:themeColor="text1"/>
        </w:rPr>
        <w:t>…</w:t>
      </w:r>
    </w:p>
    <w:p w14:paraId="290C9356" w14:textId="77777777" w:rsidR="005F185D" w:rsidRPr="002713B1" w:rsidRDefault="005F185D" w:rsidP="005F185D">
      <w:pPr>
        <w:ind w:firstLine="720"/>
        <w:rPr>
          <w:rFonts w:asciiTheme="majorHAnsi" w:hAnsiTheme="majorHAnsi" w:cstheme="majorHAnsi"/>
          <w:i/>
          <w:color w:val="000000" w:themeColor="text1"/>
        </w:rPr>
      </w:pPr>
    </w:p>
    <w:p w14:paraId="627D17F1" w14:textId="2EB0A555" w:rsidR="005F185D" w:rsidRPr="002713B1" w:rsidRDefault="005F185D" w:rsidP="005F185D">
      <w:pPr>
        <w:ind w:left="720"/>
        <w:rPr>
          <w:rFonts w:asciiTheme="majorHAnsi" w:hAnsiTheme="majorHAnsi" w:cstheme="majorHAnsi"/>
          <w:i/>
          <w:color w:val="000000" w:themeColor="text1"/>
        </w:rPr>
      </w:pPr>
      <w:r w:rsidRPr="002713B1">
        <w:rPr>
          <w:rFonts w:asciiTheme="majorHAnsi" w:hAnsiTheme="majorHAnsi" w:cstheme="majorHAnsi"/>
          <w:i/>
          <w:color w:val="000000" w:themeColor="text1"/>
        </w:rPr>
        <w:t xml:space="preserve">Allow your movement to respond rather </w:t>
      </w:r>
      <w:r w:rsidR="00AA11A9" w:rsidRPr="002713B1">
        <w:rPr>
          <w:rFonts w:asciiTheme="majorHAnsi" w:hAnsiTheme="majorHAnsi" w:cstheme="majorHAnsi"/>
          <w:i/>
          <w:color w:val="000000" w:themeColor="text1"/>
        </w:rPr>
        <w:t xml:space="preserve">than </w:t>
      </w:r>
      <w:r w:rsidRPr="002713B1">
        <w:rPr>
          <w:rFonts w:asciiTheme="majorHAnsi" w:hAnsiTheme="majorHAnsi" w:cstheme="majorHAnsi"/>
          <w:i/>
          <w:color w:val="000000" w:themeColor="text1"/>
        </w:rPr>
        <w:t>copy, interpreting the movement in your own way; in your own bipedal way…</w:t>
      </w:r>
    </w:p>
    <w:p w14:paraId="740C6040" w14:textId="77777777" w:rsidR="005F185D" w:rsidRPr="002713B1" w:rsidRDefault="005F185D" w:rsidP="005F185D">
      <w:pPr>
        <w:rPr>
          <w:rFonts w:asciiTheme="majorHAnsi" w:hAnsiTheme="majorHAnsi" w:cstheme="majorHAnsi"/>
          <w:i/>
          <w:color w:val="000000" w:themeColor="text1"/>
        </w:rPr>
      </w:pPr>
    </w:p>
    <w:p w14:paraId="19D56014"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Comments from dancers reflect an expansion in awareness as they did the task. One stated,</w:t>
      </w:r>
    </w:p>
    <w:p w14:paraId="29D3973D"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I felt in relationship to the space, the earth and trees and sensed direction from the space and in response to it.</w:t>
      </w:r>
    </w:p>
    <w:p w14:paraId="6A8BDB7E" w14:textId="544153BB" w:rsidR="005F185D" w:rsidRPr="002713B1" w:rsidRDefault="005F185D" w:rsidP="006467D1">
      <w:pPr>
        <w:ind w:left="4320" w:firstLine="720"/>
        <w:rPr>
          <w:rFonts w:asciiTheme="majorHAnsi" w:hAnsiTheme="majorHAnsi" w:cstheme="majorHAnsi"/>
          <w:color w:val="000000" w:themeColor="text1"/>
        </w:rPr>
      </w:pPr>
      <w:r w:rsidRPr="002713B1">
        <w:rPr>
          <w:rFonts w:asciiTheme="majorHAnsi" w:hAnsiTheme="majorHAnsi" w:cstheme="majorHAnsi"/>
          <w:color w:val="000000" w:themeColor="text1"/>
        </w:rPr>
        <w:t>(CA Post-project feedback, July 2020</w:t>
      </w:r>
    </w:p>
    <w:p w14:paraId="1270557B"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And another commented that she felt,</w:t>
      </w:r>
    </w:p>
    <w:p w14:paraId="7A8C07F4" w14:textId="77777777" w:rsidR="005F185D" w:rsidRPr="002713B1" w:rsidRDefault="005F185D" w:rsidP="005F185D">
      <w:pPr>
        <w:rPr>
          <w:rFonts w:asciiTheme="majorHAnsi" w:hAnsiTheme="majorHAnsi" w:cstheme="majorHAnsi"/>
          <w:color w:val="000000" w:themeColor="text1"/>
        </w:rPr>
      </w:pPr>
    </w:p>
    <w:p w14:paraId="691A054A" w14:textId="25324E7B"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…both liberated and supported in this space, I feel rooted but expansive with the trees and I feel contained within this external space by these pillars and the space in between </w:t>
      </w:r>
      <w:r w:rsidR="00551158" w:rsidRPr="002713B1">
        <w:rPr>
          <w:rFonts w:asciiTheme="majorHAnsi" w:hAnsiTheme="majorHAnsi" w:cstheme="majorHAnsi"/>
          <w:color w:val="000000" w:themeColor="text1"/>
        </w:rPr>
        <w:t>them,</w:t>
      </w:r>
      <w:r w:rsidRPr="002713B1">
        <w:rPr>
          <w:rFonts w:asciiTheme="majorHAnsi" w:hAnsiTheme="majorHAnsi" w:cstheme="majorHAnsi"/>
          <w:color w:val="000000" w:themeColor="text1"/>
        </w:rPr>
        <w:t xml:space="preserve"> … I feel invisible, but in a good way, like my cells are no longer defined by my shape and there is no importance attached to my ’self’… … as I also pick up the tops of the different grasses in constant motion, the leaves, the birds, insects, these add a different rhythm, a playfulness, details, a lightness, more vibrations shaken further by the wind, in a dance of going with and against. My dance is lifted and punctuated by the smaller details, I allow it all in and weave some elements in consciously and others unconsciously. </w:t>
      </w:r>
    </w:p>
    <w:p w14:paraId="2649C638" w14:textId="0DE068CE"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It is vast to grasp what is </w:t>
      </w:r>
      <w:r w:rsidR="00551158" w:rsidRPr="002713B1">
        <w:rPr>
          <w:rFonts w:asciiTheme="majorHAnsi" w:hAnsiTheme="majorHAnsi" w:cstheme="majorHAnsi"/>
          <w:color w:val="000000" w:themeColor="text1"/>
        </w:rPr>
        <w:t>here,</w:t>
      </w:r>
      <w:r w:rsidRPr="002713B1">
        <w:rPr>
          <w:rFonts w:asciiTheme="majorHAnsi" w:hAnsiTheme="majorHAnsi" w:cstheme="majorHAnsi"/>
          <w:color w:val="000000" w:themeColor="text1"/>
        </w:rPr>
        <w:t xml:space="preserve"> so I don’t grasp, I let it sweep into me and play with what appears. It is hypnotic, I feel this dance could be endless. </w:t>
      </w:r>
    </w:p>
    <w:p w14:paraId="7746201E" w14:textId="77777777" w:rsidR="005F185D" w:rsidRPr="002713B1" w:rsidRDefault="005F185D" w:rsidP="005F185D">
      <w:pPr>
        <w:ind w:left="720"/>
        <w:rPr>
          <w:rFonts w:asciiTheme="majorHAnsi" w:hAnsiTheme="majorHAnsi" w:cstheme="majorHAnsi"/>
          <w:color w:val="000000" w:themeColor="text1"/>
        </w:rPr>
      </w:pPr>
    </w:p>
    <w:p w14:paraId="584B0D91" w14:textId="4E4870D1" w:rsidR="005F185D" w:rsidRPr="002713B1" w:rsidRDefault="005F185D" w:rsidP="005F185D">
      <w:pPr>
        <w:ind w:left="5040"/>
        <w:rPr>
          <w:rFonts w:asciiTheme="majorHAnsi" w:hAnsiTheme="majorHAnsi" w:cstheme="majorHAnsi"/>
          <w:color w:val="000000" w:themeColor="text1"/>
        </w:rPr>
      </w:pPr>
      <w:r w:rsidRPr="002713B1">
        <w:rPr>
          <w:rFonts w:asciiTheme="majorHAnsi" w:hAnsiTheme="majorHAnsi" w:cstheme="majorHAnsi"/>
          <w:color w:val="000000" w:themeColor="text1"/>
        </w:rPr>
        <w:t>(SA Post-project feedback, July 2020)</w:t>
      </w:r>
    </w:p>
    <w:p w14:paraId="4C1CDADE" w14:textId="77777777" w:rsidR="00FE0BFB" w:rsidRPr="002713B1" w:rsidRDefault="00FE0BFB" w:rsidP="005F185D">
      <w:pPr>
        <w:ind w:left="5040"/>
        <w:rPr>
          <w:rFonts w:asciiTheme="majorHAnsi" w:hAnsiTheme="majorHAnsi" w:cstheme="majorHAnsi"/>
          <w:color w:val="000000" w:themeColor="text1"/>
        </w:rPr>
      </w:pPr>
    </w:p>
    <w:p w14:paraId="08D23FBF" w14:textId="77777777" w:rsidR="005F185D" w:rsidRPr="002713B1" w:rsidRDefault="005F185D" w:rsidP="005F185D">
      <w:pPr>
        <w:rPr>
          <w:rFonts w:asciiTheme="majorHAnsi" w:hAnsiTheme="majorHAnsi" w:cstheme="majorHAnsi"/>
          <w:color w:val="000000" w:themeColor="text1"/>
        </w:rPr>
      </w:pPr>
    </w:p>
    <w:p w14:paraId="04E4418E" w14:textId="2666FFAF" w:rsidR="005F185D" w:rsidRPr="002713B1" w:rsidRDefault="00FE0BFB"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Responding in movement to the things that caught their attention, </w:t>
      </w:r>
      <w:r w:rsidR="005F185D" w:rsidRPr="002713B1">
        <w:rPr>
          <w:rFonts w:asciiTheme="majorHAnsi" w:hAnsiTheme="majorHAnsi" w:cstheme="majorHAnsi"/>
          <w:color w:val="000000" w:themeColor="text1"/>
        </w:rPr>
        <w:t xml:space="preserve">encouraged </w:t>
      </w:r>
      <w:r w:rsidRPr="002713B1">
        <w:rPr>
          <w:rFonts w:asciiTheme="majorHAnsi" w:hAnsiTheme="majorHAnsi" w:cstheme="majorHAnsi"/>
          <w:color w:val="000000" w:themeColor="text1"/>
        </w:rPr>
        <w:t xml:space="preserve">dancers to </w:t>
      </w:r>
      <w:r w:rsidR="005F185D" w:rsidRPr="002713B1">
        <w:rPr>
          <w:rFonts w:asciiTheme="majorHAnsi" w:hAnsiTheme="majorHAnsi" w:cstheme="majorHAnsi"/>
          <w:color w:val="000000" w:themeColor="text1"/>
        </w:rPr>
        <w:t>incorporat</w:t>
      </w:r>
      <w:r w:rsidRPr="002713B1">
        <w:rPr>
          <w:rFonts w:asciiTheme="majorHAnsi" w:hAnsiTheme="majorHAnsi" w:cstheme="majorHAnsi"/>
          <w:color w:val="000000" w:themeColor="text1"/>
        </w:rPr>
        <w:t>e</w:t>
      </w:r>
      <w:r w:rsidR="005F185D" w:rsidRPr="002713B1">
        <w:rPr>
          <w:rFonts w:asciiTheme="majorHAnsi" w:hAnsiTheme="majorHAnsi" w:cstheme="majorHAnsi"/>
          <w:color w:val="000000" w:themeColor="text1"/>
        </w:rPr>
        <w:t xml:space="preserve"> interior and exterior landscapes in movement. Reeve employs the term ‘incorporation’ to denote the fluid state whereby a dancer embodies an expanded sense of self as a ‘being-becoming-being’ in relation to their emerging awareness and understanding </w:t>
      </w:r>
      <w:r w:rsidR="005F185D" w:rsidRPr="002713B1">
        <w:rPr>
          <w:rFonts w:asciiTheme="majorHAnsi" w:hAnsiTheme="majorHAnsi" w:cstheme="majorHAnsi"/>
          <w:color w:val="000000" w:themeColor="text1"/>
        </w:rPr>
        <w:lastRenderedPageBreak/>
        <w:t xml:space="preserve">of self and environment as connected (2015: 312). Incorporation implies a dialogue that delivers the experience of being ‘embodied, three dimensional and situated’ (2015: 313) and an ‘immediate embodied recognition of (my)self in my particular surroundings at that particular time’ (2015: 316). A similar experience is evidenced in feedback from another dancer whose comment suggests a bodily absorption in place, </w:t>
      </w:r>
    </w:p>
    <w:p w14:paraId="43B39CC8"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senses were stimulated by the surroundings, such as the height of the trees, blue sky, sunlight coming through between the branches, soft earth with dry leaves, physicality/architecture of the landscape and the gentle stillness.   </w:t>
      </w:r>
    </w:p>
    <w:p w14:paraId="5C928756" w14:textId="77777777" w:rsidR="005F185D" w:rsidRPr="002713B1" w:rsidRDefault="005F185D" w:rsidP="005F185D">
      <w:pPr>
        <w:ind w:left="720"/>
        <w:rPr>
          <w:rFonts w:asciiTheme="majorHAnsi" w:hAnsiTheme="majorHAnsi" w:cstheme="majorHAnsi"/>
          <w:color w:val="000000" w:themeColor="text1"/>
        </w:rPr>
      </w:pPr>
    </w:p>
    <w:p w14:paraId="7C5ED08B" w14:textId="77777777" w:rsidR="005F185D" w:rsidRPr="002713B1" w:rsidRDefault="005F185D" w:rsidP="005F185D">
      <w:pPr>
        <w:ind w:left="5040"/>
        <w:rPr>
          <w:rFonts w:asciiTheme="majorHAnsi" w:hAnsiTheme="majorHAnsi" w:cstheme="majorHAnsi"/>
          <w:color w:val="000000" w:themeColor="text1"/>
        </w:rPr>
      </w:pPr>
      <w:r w:rsidRPr="002713B1">
        <w:rPr>
          <w:rFonts w:asciiTheme="majorHAnsi" w:hAnsiTheme="majorHAnsi" w:cstheme="majorHAnsi"/>
          <w:color w:val="000000" w:themeColor="text1"/>
        </w:rPr>
        <w:t>(YS, Post-project feedback, July 2020)</w:t>
      </w:r>
    </w:p>
    <w:p w14:paraId="5C7370AF" w14:textId="77777777" w:rsidR="005F185D" w:rsidRPr="002713B1" w:rsidRDefault="005F185D" w:rsidP="005F185D">
      <w:pPr>
        <w:rPr>
          <w:rFonts w:asciiTheme="majorHAnsi" w:hAnsiTheme="majorHAnsi" w:cstheme="majorHAnsi"/>
          <w:color w:val="000000" w:themeColor="text1"/>
        </w:rPr>
      </w:pPr>
    </w:p>
    <w:p w14:paraId="53B6E415"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Whilst another reports an increased sense of belonging, </w:t>
      </w:r>
    </w:p>
    <w:p w14:paraId="2A58D2CC" w14:textId="13CC824E"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…as I was </w:t>
      </w:r>
      <w:r w:rsidR="00551158" w:rsidRPr="002713B1">
        <w:rPr>
          <w:rFonts w:asciiTheme="majorHAnsi" w:hAnsiTheme="majorHAnsi" w:cstheme="majorHAnsi"/>
          <w:color w:val="000000" w:themeColor="text1"/>
        </w:rPr>
        <w:t>leaving,</w:t>
      </w:r>
      <w:r w:rsidRPr="002713B1">
        <w:rPr>
          <w:rFonts w:asciiTheme="majorHAnsi" w:hAnsiTheme="majorHAnsi" w:cstheme="majorHAnsi"/>
          <w:color w:val="000000" w:themeColor="text1"/>
        </w:rPr>
        <w:t xml:space="preserve"> I looked back at the space, at the marks I had made, at the bare area in the leaves where I had scuffed around, and the fallen tree where I sat and had a coffee, and thought - 'that's a little home from home that I'd made'.</w:t>
      </w:r>
    </w:p>
    <w:p w14:paraId="2C9B956E" w14:textId="77777777" w:rsidR="005F185D" w:rsidRPr="002713B1" w:rsidRDefault="005F185D" w:rsidP="005F185D">
      <w:pPr>
        <w:ind w:left="720"/>
        <w:rPr>
          <w:rFonts w:asciiTheme="majorHAnsi" w:hAnsiTheme="majorHAnsi" w:cstheme="majorHAnsi"/>
          <w:color w:val="000000" w:themeColor="text1"/>
        </w:rPr>
      </w:pPr>
    </w:p>
    <w:p w14:paraId="1F46A959" w14:textId="50D25C96" w:rsidR="005F185D" w:rsidRDefault="005F185D" w:rsidP="006467D1">
      <w:pPr>
        <w:ind w:left="4320" w:firstLine="720"/>
        <w:rPr>
          <w:rFonts w:asciiTheme="majorHAnsi" w:hAnsiTheme="majorHAnsi" w:cstheme="majorHAnsi"/>
          <w:color w:val="000000" w:themeColor="text1"/>
        </w:rPr>
      </w:pPr>
      <w:r w:rsidRPr="002713B1">
        <w:rPr>
          <w:rFonts w:asciiTheme="majorHAnsi" w:hAnsiTheme="majorHAnsi" w:cstheme="majorHAnsi"/>
          <w:color w:val="000000" w:themeColor="text1"/>
        </w:rPr>
        <w:t>(PH, Post-project feedback, July 2020)</w:t>
      </w:r>
    </w:p>
    <w:p w14:paraId="3136CD12" w14:textId="77777777" w:rsidR="006F5B21" w:rsidRPr="002713B1" w:rsidRDefault="006F5B21" w:rsidP="006467D1">
      <w:pPr>
        <w:ind w:left="4320" w:firstLine="720"/>
        <w:rPr>
          <w:rFonts w:asciiTheme="majorHAnsi" w:hAnsiTheme="majorHAnsi" w:cstheme="majorHAnsi"/>
          <w:color w:val="000000" w:themeColor="text1"/>
        </w:rPr>
      </w:pPr>
    </w:p>
    <w:p w14:paraId="74DB80F0" w14:textId="1430A13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video documentation captured by the dancers following audio-one was edited into a 4.30 minute – long film titled, </w:t>
      </w:r>
      <w:r w:rsidRPr="002713B1">
        <w:rPr>
          <w:rFonts w:asciiTheme="majorHAnsi" w:hAnsiTheme="majorHAnsi" w:cstheme="majorHAnsi"/>
          <w:i/>
          <w:color w:val="000000" w:themeColor="text1"/>
        </w:rPr>
        <w:t xml:space="preserve">Audio One: Landscape as Score. </w:t>
      </w:r>
      <w:r w:rsidRPr="002713B1">
        <w:rPr>
          <w:rFonts w:asciiTheme="majorHAnsi" w:hAnsiTheme="majorHAnsi" w:cstheme="majorHAnsi"/>
          <w:iCs/>
          <w:color w:val="000000" w:themeColor="text1"/>
        </w:rPr>
        <w:t xml:space="preserve">The film </w:t>
      </w:r>
      <w:r w:rsidRPr="002713B1">
        <w:rPr>
          <w:rFonts w:asciiTheme="majorHAnsi" w:hAnsiTheme="majorHAnsi" w:cstheme="majorHAnsi"/>
          <w:color w:val="000000" w:themeColor="text1"/>
        </w:rPr>
        <w:t xml:space="preserve">begins with a close up of a tree stump covered in ivy and as the camera pans right, </w:t>
      </w:r>
      <w:r w:rsidRPr="002713B1">
        <w:rPr>
          <w:rFonts w:asciiTheme="majorHAnsi" w:hAnsiTheme="majorHAnsi" w:cstheme="majorHAnsi"/>
          <w:i/>
          <w:color w:val="000000" w:themeColor="text1"/>
        </w:rPr>
        <w:t xml:space="preserve">Sonata for Clarinet and Piano: Il </w:t>
      </w:r>
      <w:r w:rsidR="00551158" w:rsidRPr="002713B1">
        <w:rPr>
          <w:rFonts w:asciiTheme="majorHAnsi" w:hAnsiTheme="majorHAnsi" w:cstheme="majorHAnsi"/>
          <w:i/>
          <w:color w:val="000000" w:themeColor="text1"/>
        </w:rPr>
        <w:t>Romanza, (</w:t>
      </w:r>
      <w:r w:rsidRPr="002713B1">
        <w:rPr>
          <w:rFonts w:asciiTheme="majorHAnsi" w:hAnsiTheme="majorHAnsi" w:cstheme="majorHAnsi"/>
          <w:i/>
          <w:color w:val="000000" w:themeColor="text1"/>
        </w:rPr>
        <w:t xml:space="preserve">Allegretto, </w:t>
      </w:r>
      <w:proofErr w:type="spellStart"/>
      <w:r w:rsidRPr="002713B1">
        <w:rPr>
          <w:rFonts w:asciiTheme="majorHAnsi" w:hAnsiTheme="majorHAnsi" w:cstheme="majorHAnsi"/>
          <w:i/>
          <w:color w:val="000000" w:themeColor="text1"/>
        </w:rPr>
        <w:t>tres</w:t>
      </w:r>
      <w:proofErr w:type="spellEnd"/>
      <w:r w:rsidRPr="002713B1">
        <w:rPr>
          <w:rFonts w:asciiTheme="majorHAnsi" w:hAnsiTheme="majorHAnsi" w:cstheme="majorHAnsi"/>
          <w:i/>
          <w:color w:val="000000" w:themeColor="text1"/>
        </w:rPr>
        <w:t xml:space="preserve"> </w:t>
      </w:r>
      <w:proofErr w:type="spellStart"/>
      <w:r w:rsidRPr="002713B1">
        <w:rPr>
          <w:rFonts w:asciiTheme="majorHAnsi" w:hAnsiTheme="majorHAnsi" w:cstheme="majorHAnsi"/>
          <w:i/>
          <w:color w:val="000000" w:themeColor="text1"/>
        </w:rPr>
        <w:t>calme</w:t>
      </w:r>
      <w:proofErr w:type="spellEnd"/>
      <w:r w:rsidRPr="002713B1">
        <w:rPr>
          <w:rFonts w:asciiTheme="majorHAnsi" w:hAnsiTheme="majorHAnsi" w:cstheme="majorHAnsi"/>
          <w:i/>
          <w:color w:val="000000" w:themeColor="text1"/>
        </w:rPr>
        <w:t>, tempo allegretto)</w:t>
      </w:r>
      <w:r w:rsidRPr="002713B1">
        <w:rPr>
          <w:rFonts w:asciiTheme="majorHAnsi" w:hAnsiTheme="majorHAnsi" w:cstheme="majorHAnsi"/>
          <w:color w:val="000000" w:themeColor="text1"/>
        </w:rPr>
        <w:t xml:space="preserve"> by composer Frances Poulenc (1962), plays and viewers see a </w:t>
      </w:r>
      <w:r w:rsidR="00462441" w:rsidRPr="002713B1">
        <w:rPr>
          <w:rFonts w:asciiTheme="majorHAnsi" w:hAnsiTheme="majorHAnsi" w:cstheme="majorHAnsi"/>
          <w:color w:val="000000" w:themeColor="text1"/>
        </w:rPr>
        <w:t>lush, wooded</w:t>
      </w:r>
      <w:r w:rsidRPr="002713B1">
        <w:rPr>
          <w:rFonts w:asciiTheme="majorHAnsi" w:hAnsiTheme="majorHAnsi" w:cstheme="majorHAnsi"/>
          <w:color w:val="000000" w:themeColor="text1"/>
        </w:rPr>
        <w:t xml:space="preserve"> area. The camera movement then settles on a pair of trainer-clad feet leaning against a tree trunk before the edit cuts to show a solo dancer moving beside a thin sapling in a clearing in a wood before proceeding through five more scenes wherein dancers move solo, in a range of natural sites, each adopting continuous, but unsteady, scoping actions that reach out into space or switch back and forth, as if discovering a new territory. </w:t>
      </w:r>
    </w:p>
    <w:p w14:paraId="23EE6D94" w14:textId="77777777" w:rsidR="005F185D" w:rsidRPr="002713B1" w:rsidRDefault="005F185D" w:rsidP="005F185D">
      <w:pPr>
        <w:spacing w:line="480" w:lineRule="auto"/>
        <w:rPr>
          <w:rFonts w:asciiTheme="majorHAnsi" w:hAnsiTheme="majorHAnsi" w:cstheme="majorHAnsi"/>
          <w:color w:val="000000" w:themeColor="text1"/>
        </w:rPr>
      </w:pPr>
    </w:p>
    <w:p w14:paraId="0CEE79F2"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I edited </w:t>
      </w:r>
      <w:r w:rsidRPr="002713B1">
        <w:rPr>
          <w:rFonts w:asciiTheme="majorHAnsi" w:hAnsiTheme="majorHAnsi" w:cstheme="majorHAnsi"/>
          <w:i/>
          <w:color w:val="000000" w:themeColor="text1"/>
        </w:rPr>
        <w:t>Audio One: Landscape as Score</w:t>
      </w:r>
      <w:r w:rsidRPr="002713B1">
        <w:rPr>
          <w:rFonts w:asciiTheme="majorHAnsi" w:hAnsiTheme="majorHAnsi" w:cstheme="majorHAnsi"/>
          <w:color w:val="000000" w:themeColor="text1"/>
        </w:rPr>
        <w:t xml:space="preserve"> by following the rhythms underpinning the dancers’ movement and in relation to the colour, light and texture of the environments that they were shown in. This generated a sense of continuity, as gestures appear to be carried from one shot to the next. Pearlman (2009) terms this approach ‘trajectory phrasing’ which, she asserts, entails the linking of movement ‘found in different shots with particular attention to the shaping of the flow of energy between them’ (Ibid 2009: 52). An example of this is seen when a dancer turns her body around the trunk of a big tree and the film cuts to a different dancer in an open field turning on the spot before crouching to the ground. The edit cuts again to a third dancer, who stands up from kneeling before moving into the distance to dance in relation to the clouds. </w:t>
      </w:r>
    </w:p>
    <w:p w14:paraId="33C8EEB7" w14:textId="77777777" w:rsidR="005F185D" w:rsidRPr="002713B1" w:rsidRDefault="005F185D" w:rsidP="005F185D">
      <w:pPr>
        <w:spacing w:line="480" w:lineRule="auto"/>
        <w:rPr>
          <w:rFonts w:asciiTheme="majorHAnsi" w:hAnsiTheme="majorHAnsi" w:cstheme="majorHAnsi"/>
          <w:color w:val="000000" w:themeColor="text1"/>
        </w:rPr>
      </w:pPr>
    </w:p>
    <w:p w14:paraId="3E7AA5FE"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By cutting the video material with an awareness of continuity, a sense of flow was created that reflected the intention of the audio-recording to cultivate an easy reciprocity and mutuality between the exterior landscape and the dancers’ movement.  </w:t>
      </w:r>
    </w:p>
    <w:p w14:paraId="023ECE01" w14:textId="77777777" w:rsidR="005F185D" w:rsidRPr="002713B1" w:rsidRDefault="005F185D" w:rsidP="005F185D">
      <w:pPr>
        <w:spacing w:line="480" w:lineRule="auto"/>
        <w:rPr>
          <w:rFonts w:asciiTheme="majorHAnsi" w:hAnsiTheme="majorHAnsi" w:cstheme="majorHAnsi"/>
          <w:color w:val="000000" w:themeColor="text1"/>
        </w:rPr>
      </w:pPr>
    </w:p>
    <w:p w14:paraId="3E71AFD7"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Although in a different genre of film making, an exquisite example of editing imagery from disparate sources to establish continuity is found in the American-Korean film maker </w:t>
      </w:r>
      <w:proofErr w:type="spellStart"/>
      <w:r w:rsidRPr="002713B1">
        <w:rPr>
          <w:rFonts w:asciiTheme="majorHAnsi" w:hAnsiTheme="majorHAnsi" w:cstheme="majorHAnsi"/>
          <w:color w:val="000000" w:themeColor="text1"/>
        </w:rPr>
        <w:t>Kogonada’s</w:t>
      </w:r>
      <w:proofErr w:type="spellEnd"/>
      <w:r w:rsidRPr="002713B1">
        <w:rPr>
          <w:rFonts w:asciiTheme="majorHAnsi" w:hAnsiTheme="majorHAnsi" w:cstheme="majorHAnsi"/>
          <w:color w:val="000000" w:themeColor="text1"/>
        </w:rPr>
        <w:t xml:space="preserve"> work, </w:t>
      </w:r>
      <w:r w:rsidRPr="002713B1">
        <w:rPr>
          <w:rFonts w:asciiTheme="majorHAnsi" w:hAnsiTheme="majorHAnsi" w:cstheme="majorHAnsi"/>
          <w:i/>
          <w:iCs/>
          <w:color w:val="000000" w:themeColor="text1"/>
        </w:rPr>
        <w:t>Hands of Bresson</w:t>
      </w:r>
      <w:r w:rsidRPr="002713B1">
        <w:rPr>
          <w:rFonts w:asciiTheme="majorHAnsi" w:hAnsiTheme="majorHAnsi" w:cstheme="majorHAnsi"/>
          <w:color w:val="000000" w:themeColor="text1"/>
        </w:rPr>
        <w:t xml:space="preserve"> (2014).</w:t>
      </w:r>
      <w:r w:rsidRPr="002713B1">
        <w:rPr>
          <w:rStyle w:val="FootnoteReference"/>
          <w:rFonts w:asciiTheme="majorHAnsi" w:hAnsiTheme="majorHAnsi" w:cstheme="majorHAnsi"/>
          <w:color w:val="000000" w:themeColor="text1"/>
        </w:rPr>
        <w:footnoteReference w:id="133"/>
      </w:r>
      <w:r w:rsidRPr="002713B1">
        <w:rPr>
          <w:rFonts w:asciiTheme="majorHAnsi" w:hAnsiTheme="majorHAnsi" w:cstheme="majorHAnsi"/>
          <w:color w:val="000000" w:themeColor="text1"/>
        </w:rPr>
        <w:t xml:space="preserve"> The film is composed of clips showing hands in the films of French, minimalist film-maker Robert Bresson. </w:t>
      </w:r>
      <w:r w:rsidRPr="002713B1">
        <w:rPr>
          <w:rFonts w:asciiTheme="majorHAnsi" w:hAnsiTheme="majorHAnsi" w:cstheme="majorHAnsi"/>
          <w:i/>
          <w:iCs/>
          <w:color w:val="000000" w:themeColor="text1"/>
        </w:rPr>
        <w:t xml:space="preserve">Hands of Bresson </w:t>
      </w:r>
      <w:r w:rsidRPr="002713B1">
        <w:rPr>
          <w:rFonts w:asciiTheme="majorHAnsi" w:hAnsiTheme="majorHAnsi" w:cstheme="majorHAnsi"/>
          <w:color w:val="000000" w:themeColor="text1"/>
        </w:rPr>
        <w:t xml:space="preserve">is cut to establish and maintain thematic continuity between the actions of the hands even though the clips are taken from different films, for example, when hands touch other hands, or count and pass money between them. </w:t>
      </w:r>
    </w:p>
    <w:p w14:paraId="2A739CC8" w14:textId="77777777" w:rsidR="005F185D" w:rsidRPr="002713B1" w:rsidRDefault="005F185D" w:rsidP="005F185D">
      <w:pPr>
        <w:spacing w:line="480" w:lineRule="auto"/>
        <w:rPr>
          <w:rFonts w:asciiTheme="majorHAnsi" w:hAnsiTheme="majorHAnsi" w:cstheme="majorHAnsi"/>
          <w:color w:val="000000" w:themeColor="text1"/>
        </w:rPr>
      </w:pPr>
    </w:p>
    <w:p w14:paraId="3963D14C" w14:textId="69588BD2" w:rsidR="005F185D"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approach taken by </w:t>
      </w:r>
      <w:proofErr w:type="spellStart"/>
      <w:r w:rsidRPr="002713B1">
        <w:rPr>
          <w:rFonts w:asciiTheme="majorHAnsi" w:hAnsiTheme="majorHAnsi" w:cstheme="majorHAnsi"/>
          <w:color w:val="000000" w:themeColor="text1"/>
        </w:rPr>
        <w:t>Kogonada</w:t>
      </w:r>
      <w:proofErr w:type="spellEnd"/>
      <w:r w:rsidRPr="002713B1">
        <w:rPr>
          <w:rFonts w:asciiTheme="majorHAnsi" w:hAnsiTheme="majorHAnsi" w:cstheme="majorHAnsi"/>
          <w:color w:val="000000" w:themeColor="text1"/>
        </w:rPr>
        <w:t xml:space="preserve"> in Hands of Bresson resonated with other aspects of my practice in that in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I employ found materials and strive to deliver meaning through dance imagery and an editing style that is unembellished and deliberately simple. </w:t>
      </w:r>
    </w:p>
    <w:p w14:paraId="04F8DDCB" w14:textId="77777777" w:rsidR="006F5B21" w:rsidRPr="002713B1" w:rsidRDefault="006F5B21" w:rsidP="005F185D">
      <w:pPr>
        <w:spacing w:line="480" w:lineRule="auto"/>
        <w:rPr>
          <w:rFonts w:asciiTheme="majorHAnsi" w:hAnsiTheme="majorHAnsi" w:cstheme="majorHAnsi"/>
          <w:color w:val="000000" w:themeColor="text1"/>
        </w:rPr>
      </w:pPr>
    </w:p>
    <w:p w14:paraId="45612A86" w14:textId="77777777" w:rsidR="005F185D" w:rsidRPr="002713B1" w:rsidRDefault="005F185D" w:rsidP="00D4092C">
      <w:pPr>
        <w:pStyle w:val="Heading4"/>
        <w:rPr>
          <w:rFonts w:asciiTheme="majorHAnsi" w:hAnsiTheme="majorHAnsi" w:cstheme="majorHAnsi"/>
          <w:color w:val="000000" w:themeColor="text1"/>
          <w:sz w:val="28"/>
          <w:szCs w:val="28"/>
        </w:rPr>
      </w:pPr>
      <w:r w:rsidRPr="002713B1">
        <w:rPr>
          <w:rFonts w:asciiTheme="majorHAnsi" w:hAnsiTheme="majorHAnsi" w:cstheme="majorHAnsi"/>
          <w:color w:val="000000" w:themeColor="text1"/>
          <w:sz w:val="28"/>
          <w:szCs w:val="28"/>
        </w:rPr>
        <w:t>Audio Two: Body/Object Score.</w:t>
      </w:r>
    </w:p>
    <w:p w14:paraId="3BA92F52" w14:textId="77777777" w:rsidR="005F185D" w:rsidRPr="002713B1" w:rsidRDefault="005F185D" w:rsidP="005F185D">
      <w:pPr>
        <w:rPr>
          <w:rFonts w:asciiTheme="majorHAnsi" w:hAnsiTheme="majorHAnsi" w:cstheme="majorHAnsi"/>
          <w:color w:val="000000" w:themeColor="text1"/>
        </w:rPr>
      </w:pPr>
    </w:p>
    <w:p w14:paraId="6489320E" w14:textId="28A5BFC1"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Audio Two: Body/Object Score</w:t>
      </w:r>
      <w:r w:rsidRPr="002713B1">
        <w:rPr>
          <w:rFonts w:asciiTheme="majorHAnsi" w:hAnsiTheme="majorHAnsi" w:cstheme="majorHAnsi"/>
          <w:color w:val="000000" w:themeColor="text1"/>
        </w:rPr>
        <w:t>, directed dancers to find a semi-rural/urban ‘edge-land’ site (Farley and Roberts, 2012) and to explore similarities and spatial relationships with themselves and objects and materials found there.</w:t>
      </w:r>
      <w:r w:rsidRPr="002713B1">
        <w:rPr>
          <w:rStyle w:val="FootnoteReference"/>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The audio began with an exercise designed to tune dancers’ perceptions to the site and progressed with a movement investigation of body-parts as if they were blocks, shapes, and structured forms that might be stacked, folded, turned, tipped, hung and balanced in relation to each other. The aim was to instil an awareness in dancers of themselves as objects among objects; to do this, the audio instructed them to</w:t>
      </w:r>
    </w:p>
    <w:p w14:paraId="7E52380C"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track every detail of your action, each shift and suspense of your weight, bring your attention to a body part. </w:t>
      </w:r>
    </w:p>
    <w:p w14:paraId="333D12F4"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Feel into the mass, volume and weight of it, imagine it as a shape and a form and start to move it into a new position in space, a new orientation, and hold it there, and now move the same body part again into another position in space, another orientation, and hold it there. …</w:t>
      </w:r>
    </w:p>
    <w:p w14:paraId="490CF860"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…when you have exhausted all the possible places that you can take it, say by shifting it three or four times, explore a different body part in the same way…</w:t>
      </w:r>
    </w:p>
    <w:p w14:paraId="11A15DA2" w14:textId="77777777" w:rsidR="005F185D" w:rsidRPr="002713B1" w:rsidRDefault="005F185D" w:rsidP="005F185D">
      <w:pPr>
        <w:ind w:left="720"/>
        <w:rPr>
          <w:rFonts w:asciiTheme="majorHAnsi" w:hAnsiTheme="majorHAnsi" w:cstheme="majorHAnsi"/>
          <w:i/>
          <w:iCs/>
          <w:color w:val="000000" w:themeColor="text1"/>
        </w:rPr>
      </w:pPr>
    </w:p>
    <w:p w14:paraId="7691D2C2" w14:textId="77777777" w:rsidR="005F185D" w:rsidRPr="002713B1" w:rsidRDefault="005F185D" w:rsidP="005F185D">
      <w:pPr>
        <w:ind w:left="720"/>
        <w:rPr>
          <w:rFonts w:asciiTheme="majorHAnsi" w:hAnsiTheme="majorHAnsi" w:cstheme="majorHAnsi"/>
          <w:i/>
          <w:iCs/>
          <w:color w:val="000000" w:themeColor="text1"/>
        </w:rPr>
      </w:pPr>
    </w:p>
    <w:p w14:paraId="534F648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By directing attention to choice making, a reflexivity and sense of agency was introduced that was not yet present in audio-one. Further, by demanding that dancers engage with the mechanical action of their limbs functional, task-like movements were deliberately rendered as dancing. This approach resonates with Sheets- Johnstone’s assertion that by making </w:t>
      </w:r>
      <w:r w:rsidRPr="002713B1">
        <w:rPr>
          <w:rFonts w:asciiTheme="majorHAnsi" w:hAnsiTheme="majorHAnsi" w:cstheme="majorHAnsi"/>
          <w:color w:val="000000" w:themeColor="text1"/>
        </w:rPr>
        <w:lastRenderedPageBreak/>
        <w:t xml:space="preserve">mundane movement conscious, we alert ourselves to their detail and complexity, so that the ‘familiar’ becomes ‘strange’ and ‘…we familiarize ourselves anew’ with it (1999:143). </w:t>
      </w:r>
    </w:p>
    <w:p w14:paraId="27D1234E" w14:textId="77777777" w:rsidR="005F185D" w:rsidRPr="002713B1" w:rsidRDefault="005F185D" w:rsidP="005F185D">
      <w:pPr>
        <w:spacing w:line="480" w:lineRule="auto"/>
        <w:rPr>
          <w:rFonts w:asciiTheme="majorHAnsi" w:hAnsiTheme="majorHAnsi" w:cstheme="majorHAnsi"/>
          <w:color w:val="000000" w:themeColor="text1"/>
        </w:rPr>
      </w:pPr>
    </w:p>
    <w:p w14:paraId="1D443603"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Explorations into how the mundane might be experienced anew progressed with dancers being asked to gather items found in the site and to organise them into three dimensional assemblages that, as they developed, included their bodies. The aim of doing this was to encourage a naïve, fresh perspective on materials, that was directed by the audio-recording directing dancers to</w:t>
      </w:r>
    </w:p>
    <w:p w14:paraId="5CD8E04A"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Try not to think about where they came from or what they are used for or what you know about these things. </w:t>
      </w:r>
    </w:p>
    <w:p w14:paraId="07215080"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Instead, look at their texture, shape, form, colour and size, and begin to move them into arrangements in relationship with each other</w:t>
      </w:r>
    </w:p>
    <w:p w14:paraId="2419FB45" w14:textId="01CCB21B"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 explore balancing them, tipping them, turning </w:t>
      </w:r>
      <w:r w:rsidR="00551158" w:rsidRPr="002713B1">
        <w:rPr>
          <w:rFonts w:asciiTheme="majorHAnsi" w:hAnsiTheme="majorHAnsi" w:cstheme="majorHAnsi"/>
          <w:i/>
          <w:iCs/>
          <w:color w:val="000000" w:themeColor="text1"/>
        </w:rPr>
        <w:t>them, and</w:t>
      </w:r>
      <w:r w:rsidRPr="002713B1">
        <w:rPr>
          <w:rFonts w:asciiTheme="majorHAnsi" w:hAnsiTheme="majorHAnsi" w:cstheme="majorHAnsi"/>
          <w:i/>
          <w:iCs/>
          <w:color w:val="000000" w:themeColor="text1"/>
        </w:rPr>
        <w:t xml:space="preserve"> changing the space between them. </w:t>
      </w:r>
    </w:p>
    <w:p w14:paraId="13C94575"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Every now and then pause and look at the pictures that you have made. </w:t>
      </w:r>
    </w:p>
    <w:p w14:paraId="2B7A669B"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Look from different position and different levels or angles…</w:t>
      </w:r>
    </w:p>
    <w:p w14:paraId="11BF1EA1" w14:textId="77777777" w:rsidR="005F185D" w:rsidRPr="002713B1" w:rsidRDefault="005F185D" w:rsidP="005F185D">
      <w:pPr>
        <w:ind w:left="720"/>
        <w:rPr>
          <w:rFonts w:asciiTheme="majorHAnsi" w:hAnsiTheme="majorHAnsi" w:cstheme="majorHAnsi"/>
          <w:i/>
          <w:iCs/>
          <w:color w:val="000000" w:themeColor="text1"/>
        </w:rPr>
      </w:pPr>
    </w:p>
    <w:p w14:paraId="6C06C38D" w14:textId="77777777" w:rsidR="005F185D" w:rsidRPr="002713B1" w:rsidRDefault="005F185D" w:rsidP="005F185D">
      <w:pPr>
        <w:ind w:left="720"/>
        <w:rPr>
          <w:rFonts w:asciiTheme="majorHAnsi" w:hAnsiTheme="majorHAnsi" w:cstheme="majorHAnsi"/>
          <w:i/>
          <w:iCs/>
          <w:color w:val="000000" w:themeColor="text1"/>
        </w:rPr>
      </w:pPr>
    </w:p>
    <w:p w14:paraId="5A88F9D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approach composed bodies and materials into relationships that made conscious a tension between moving spontaneously, by following internal feelings, and making choices about how, when and what to follow when moving. Feedback given by a dancer reflects this, as follows </w:t>
      </w:r>
    </w:p>
    <w:p w14:paraId="53E5DCF6"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what makes it really interesting and engaging is the tension between all of these elements and ideas, the awareness of all the possibilities, and the impossibility of being aware of it all that creates this tension of being and doing, where nothing is resolved in fact, it is being dealt with and juggled in the moment. </w:t>
      </w:r>
    </w:p>
    <w:p w14:paraId="345AAF1F" w14:textId="77777777" w:rsidR="005F185D" w:rsidRPr="002713B1" w:rsidRDefault="005F185D" w:rsidP="005F185D">
      <w:pPr>
        <w:ind w:left="720"/>
        <w:rPr>
          <w:rFonts w:asciiTheme="majorHAnsi" w:hAnsiTheme="majorHAnsi" w:cstheme="majorHAnsi"/>
          <w:color w:val="000000" w:themeColor="text1"/>
        </w:rPr>
      </w:pPr>
    </w:p>
    <w:p w14:paraId="15FD055E" w14:textId="77777777" w:rsidR="005F185D" w:rsidRPr="002713B1" w:rsidRDefault="005F185D" w:rsidP="005F185D">
      <w:pPr>
        <w:ind w:left="4320" w:firstLine="720"/>
        <w:rPr>
          <w:rFonts w:asciiTheme="majorHAnsi" w:hAnsiTheme="majorHAnsi" w:cstheme="majorHAnsi"/>
          <w:i/>
          <w:color w:val="000000" w:themeColor="text1"/>
        </w:rPr>
      </w:pPr>
      <w:r w:rsidRPr="002713B1">
        <w:rPr>
          <w:rFonts w:asciiTheme="majorHAnsi" w:hAnsiTheme="majorHAnsi" w:cstheme="majorHAnsi"/>
          <w:color w:val="000000" w:themeColor="text1"/>
        </w:rPr>
        <w:t>(SA, Post-project feedback, July 2020)</w:t>
      </w:r>
    </w:p>
    <w:p w14:paraId="26C3971B" w14:textId="77777777" w:rsidR="005F185D" w:rsidRPr="002713B1" w:rsidRDefault="005F185D" w:rsidP="005F185D">
      <w:pPr>
        <w:pStyle w:val="yiv5657043341ydp2dafa1e8msonormal"/>
        <w:spacing w:before="0" w:beforeAutospacing="0" w:after="0" w:afterAutospacing="0" w:line="480" w:lineRule="auto"/>
        <w:rPr>
          <w:rFonts w:asciiTheme="majorHAnsi" w:hAnsiTheme="majorHAnsi" w:cstheme="majorHAnsi"/>
          <w:color w:val="000000" w:themeColor="text1"/>
        </w:rPr>
      </w:pPr>
    </w:p>
    <w:p w14:paraId="3888A3E0" w14:textId="77777777" w:rsidR="005F185D" w:rsidRPr="002713B1" w:rsidRDefault="005F185D" w:rsidP="005F185D">
      <w:pPr>
        <w:pStyle w:val="yiv5657043341ydp2dafa1e8msonormal"/>
        <w:spacing w:before="0" w:beforeAutospacing="0" w:after="0" w:afterAutospacing="0" w:line="480" w:lineRule="auto"/>
        <w:rPr>
          <w:rFonts w:asciiTheme="majorHAnsi" w:hAnsiTheme="majorHAnsi" w:cstheme="majorHAnsi"/>
          <w:color w:val="000000" w:themeColor="text1"/>
          <w:lang w:val="en-US"/>
        </w:rPr>
      </w:pPr>
      <w:r w:rsidRPr="002713B1">
        <w:rPr>
          <w:rFonts w:asciiTheme="majorHAnsi" w:hAnsiTheme="majorHAnsi" w:cstheme="majorHAnsi"/>
          <w:color w:val="000000" w:themeColor="text1"/>
        </w:rPr>
        <w:t xml:space="preserve">Employing found material and task-like action resonates with strategies pioneered by dance-artist Yvonne Rainer (1965). Rainer incorporated pedestrian movement in choreography to challenge established ideas of what constitutes dancing in ways that dance-theorist, Elisabeth </w:t>
      </w:r>
      <w:r w:rsidRPr="002713B1">
        <w:rPr>
          <w:rFonts w:asciiTheme="majorHAnsi" w:hAnsiTheme="majorHAnsi" w:cstheme="majorHAnsi"/>
          <w:color w:val="000000" w:themeColor="text1"/>
        </w:rPr>
        <w:lastRenderedPageBreak/>
        <w:t>Dempster argues ‘eradicate hierarchical relations as they arose in different aspects of her choreographic inquiry’ (2010: 25). This reveals the essential effort and beauty of a body in motion so that</w:t>
      </w:r>
      <w:r w:rsidRPr="002713B1">
        <w:rPr>
          <w:rFonts w:asciiTheme="majorHAnsi" w:hAnsiTheme="majorHAnsi" w:cstheme="majorHAnsi"/>
          <w:color w:val="000000" w:themeColor="text1"/>
          <w:lang w:val="en-US"/>
        </w:rPr>
        <w:t xml:space="preserve"> ‘No </w:t>
      </w:r>
      <w:proofErr w:type="spellStart"/>
      <w:r w:rsidRPr="002713B1">
        <w:rPr>
          <w:rFonts w:asciiTheme="majorHAnsi" w:hAnsiTheme="majorHAnsi" w:cstheme="majorHAnsi"/>
          <w:color w:val="000000" w:themeColor="text1"/>
          <w:lang w:val="en-US"/>
        </w:rPr>
        <w:t>stylisation</w:t>
      </w:r>
      <w:proofErr w:type="spellEnd"/>
      <w:r w:rsidRPr="002713B1">
        <w:rPr>
          <w:rFonts w:asciiTheme="majorHAnsi" w:hAnsiTheme="majorHAnsi" w:cstheme="majorHAnsi"/>
          <w:color w:val="000000" w:themeColor="text1"/>
          <w:lang w:val="en-US"/>
        </w:rPr>
        <w:t xml:space="preserve"> (is) needed. It seemed to be so self-contained an act as to require no artistic tampering or justification’ (Rainer 1965: 168). </w:t>
      </w:r>
    </w:p>
    <w:p w14:paraId="6D03A3A3" w14:textId="77777777" w:rsidR="005F185D" w:rsidRPr="002713B1" w:rsidRDefault="005F185D" w:rsidP="005F185D">
      <w:pPr>
        <w:pStyle w:val="yiv5657043341ydp2dafa1e8msonormal"/>
        <w:spacing w:before="0" w:beforeAutospacing="0" w:after="0" w:afterAutospacing="0" w:line="360" w:lineRule="atLeast"/>
        <w:ind w:left="720"/>
        <w:rPr>
          <w:rFonts w:asciiTheme="majorHAnsi" w:hAnsiTheme="majorHAnsi" w:cstheme="majorHAnsi"/>
          <w:color w:val="000000" w:themeColor="text1"/>
          <w:lang w:val="en-US"/>
        </w:rPr>
      </w:pPr>
    </w:p>
    <w:p w14:paraId="3FA98732" w14:textId="7A206875" w:rsidR="005F185D" w:rsidRPr="002713B1" w:rsidRDefault="005F185D" w:rsidP="005F185D">
      <w:pPr>
        <w:pStyle w:val="yiv5657043341ydp2dafa1e8msonormal"/>
        <w:spacing w:before="0" w:beforeAutospacing="0" w:after="0" w:afterAutospacing="0" w:line="480" w:lineRule="auto"/>
        <w:rPr>
          <w:rFonts w:asciiTheme="majorHAnsi" w:hAnsiTheme="majorHAnsi" w:cstheme="majorHAnsi"/>
          <w:i/>
          <w:iCs/>
          <w:color w:val="000000" w:themeColor="text1"/>
        </w:rPr>
      </w:pPr>
      <w:r w:rsidRPr="002713B1">
        <w:rPr>
          <w:rFonts w:asciiTheme="majorHAnsi" w:hAnsiTheme="majorHAnsi" w:cstheme="majorHAnsi"/>
          <w:color w:val="000000" w:themeColor="text1"/>
          <w:lang w:val="en-US"/>
        </w:rPr>
        <w:t xml:space="preserve">I discuss Rainer’s approach more fully in the theoretical and artistic contextualization of the thesis, where I argue that the </w:t>
      </w:r>
      <w:r w:rsidRPr="002713B1">
        <w:rPr>
          <w:rFonts w:asciiTheme="majorHAnsi" w:hAnsiTheme="majorHAnsi" w:cstheme="majorHAnsi"/>
          <w:color w:val="000000" w:themeColor="text1"/>
        </w:rPr>
        <w:t xml:space="preserve">pragmatism of physical processes </w:t>
      </w:r>
      <w:r w:rsidRPr="002713B1">
        <w:rPr>
          <w:rFonts w:asciiTheme="majorHAnsi" w:hAnsiTheme="majorHAnsi" w:cstheme="majorHAnsi"/>
          <w:color w:val="000000" w:themeColor="text1"/>
          <w:lang w:val="en-US"/>
        </w:rPr>
        <w:t>employed in task like action, delivers an impression of the body as a phenomenological presence in itself.</w:t>
      </w:r>
      <w:r w:rsidRPr="002713B1">
        <w:rPr>
          <w:rFonts w:asciiTheme="majorHAnsi" w:hAnsiTheme="majorHAnsi" w:cstheme="majorHAnsi"/>
          <w:b/>
          <w:bCs/>
          <w:color w:val="000000" w:themeColor="text1"/>
          <w:lang w:val="en-US"/>
        </w:rPr>
        <w:t xml:space="preserve"> </w:t>
      </w:r>
      <w:r w:rsidRPr="002713B1">
        <w:rPr>
          <w:rFonts w:asciiTheme="majorHAnsi" w:hAnsiTheme="majorHAnsi" w:cstheme="majorHAnsi"/>
          <w:color w:val="000000" w:themeColor="text1"/>
        </w:rPr>
        <w:t xml:space="preserve">This is explored and mirrored in the use of jump cuts and spilt screen in the editing of </w:t>
      </w:r>
      <w:r w:rsidRPr="002713B1">
        <w:rPr>
          <w:rFonts w:asciiTheme="majorHAnsi" w:hAnsiTheme="majorHAnsi" w:cstheme="majorHAnsi"/>
          <w:i/>
          <w:iCs/>
          <w:color w:val="000000" w:themeColor="text1"/>
        </w:rPr>
        <w:t>Audio-Two, Body-Object Score</w:t>
      </w:r>
      <w:r w:rsidR="002D273D" w:rsidRPr="002713B1">
        <w:rPr>
          <w:rFonts w:asciiTheme="majorHAnsi" w:hAnsiTheme="majorHAnsi" w:cstheme="majorHAnsi"/>
          <w:color w:val="000000" w:themeColor="text1"/>
        </w:rPr>
        <w:t xml:space="preserve"> into a 2.48 minutes-long film.</w:t>
      </w:r>
    </w:p>
    <w:p w14:paraId="65B4610E" w14:textId="77777777" w:rsidR="005F185D" w:rsidRPr="002713B1" w:rsidRDefault="005F185D" w:rsidP="005F185D">
      <w:pPr>
        <w:pStyle w:val="yiv5657043341ydp2dafa1e8msonormal"/>
        <w:spacing w:before="0" w:beforeAutospacing="0" w:after="0" w:afterAutospacing="0" w:line="480" w:lineRule="auto"/>
        <w:rPr>
          <w:rFonts w:asciiTheme="majorHAnsi" w:hAnsiTheme="majorHAnsi" w:cstheme="majorHAnsi"/>
          <w:i/>
          <w:iCs/>
          <w:color w:val="000000" w:themeColor="text1"/>
        </w:rPr>
      </w:pPr>
    </w:p>
    <w:p w14:paraId="53FC326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The film begins with a static image showing a row of found objects positioned on a concrete slab. From left to right is a seed pod, a stone, a dandelion, a screw and a stub of chalk; also seen are tiny specks of rain falling onto the concrete, these provide the only movement in the shot. It then cuts to show another assemblage, this time a stone, a twig, a twist of wire and a cherry, before the edit jumps to a dancer lying on the ground watching her hands as they move in slow rotations around each other. The opening image of the film resonates with the description in Jane Bennett’s text </w:t>
      </w:r>
      <w:r w:rsidRPr="002713B1">
        <w:rPr>
          <w:rFonts w:asciiTheme="majorHAnsi" w:hAnsiTheme="majorHAnsi" w:cstheme="majorHAnsi"/>
          <w:i/>
          <w:iCs/>
          <w:color w:val="000000" w:themeColor="text1"/>
        </w:rPr>
        <w:t>Vibrant Matter</w:t>
      </w:r>
      <w:r w:rsidRPr="002713B1">
        <w:rPr>
          <w:rFonts w:asciiTheme="majorHAnsi" w:hAnsiTheme="majorHAnsi" w:cstheme="majorHAnsi"/>
          <w:color w:val="000000" w:themeColor="text1"/>
        </w:rPr>
        <w:t xml:space="preserve">, of objects found on the pavement that Bennett observes as animated by an inner aliveness (2010). </w:t>
      </w:r>
    </w:p>
    <w:p w14:paraId="0D264481" w14:textId="77777777" w:rsidR="005F185D" w:rsidRPr="002713B1" w:rsidRDefault="005F185D" w:rsidP="005F185D">
      <w:pPr>
        <w:spacing w:line="480" w:lineRule="auto"/>
        <w:rPr>
          <w:rFonts w:asciiTheme="majorHAnsi" w:hAnsiTheme="majorHAnsi" w:cstheme="majorHAnsi"/>
          <w:color w:val="000000" w:themeColor="text1"/>
        </w:rPr>
      </w:pPr>
    </w:p>
    <w:p w14:paraId="101ECD5A"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opening shot of </w:t>
      </w:r>
      <w:r w:rsidRPr="002713B1">
        <w:rPr>
          <w:rFonts w:asciiTheme="majorHAnsi" w:hAnsiTheme="majorHAnsi" w:cstheme="majorHAnsi"/>
          <w:i/>
          <w:iCs/>
          <w:color w:val="000000" w:themeColor="text1"/>
        </w:rPr>
        <w:t>Audio-Two: Body/Object Score</w:t>
      </w:r>
      <w:r w:rsidRPr="002713B1">
        <w:rPr>
          <w:rFonts w:asciiTheme="majorHAnsi" w:hAnsiTheme="majorHAnsi" w:cstheme="majorHAnsi"/>
          <w:color w:val="000000" w:themeColor="text1"/>
        </w:rPr>
        <w:t xml:space="preserve"> is followed by alternating images of objects and dancers moving in relation to flat surfaces of, for example the bright blue doors of an industrial unit, the stone, brick and glass of a smart office block, or the space in-between two concrete garages. Here, a dancer moves as if placing and repositioning her </w:t>
      </w:r>
      <w:r w:rsidRPr="002713B1">
        <w:rPr>
          <w:rFonts w:asciiTheme="majorHAnsi" w:hAnsiTheme="majorHAnsi" w:cstheme="majorHAnsi"/>
          <w:color w:val="000000" w:themeColor="text1"/>
        </w:rPr>
        <w:lastRenderedPageBreak/>
        <w:t xml:space="preserve">limbs with a care and precision that is disrupted by a jump cut to another image of assembled items. The overall effect is of a collage in cinematic time that is juxtaposed by the gentle, lyrical and continuous flow of Poulenc’s, </w:t>
      </w:r>
      <w:r w:rsidRPr="002713B1">
        <w:rPr>
          <w:rFonts w:asciiTheme="majorHAnsi" w:hAnsiTheme="majorHAnsi" w:cstheme="majorHAnsi"/>
          <w:i/>
          <w:iCs/>
          <w:color w:val="000000" w:themeColor="text1"/>
        </w:rPr>
        <w:t>Sonata for Two Clarinets</w:t>
      </w:r>
      <w:r w:rsidRPr="002713B1">
        <w:rPr>
          <w:rFonts w:asciiTheme="majorHAnsi" w:hAnsiTheme="majorHAnsi" w:cstheme="majorHAnsi"/>
          <w:color w:val="000000" w:themeColor="text1"/>
        </w:rPr>
        <w:t>, FP7 (1918). Furthermore, the dancer’s solitude is emphasised by their positioning in mundane spaces that are (usually) marginal and peripheral to view. The incorporation of marginal spaces in</w:t>
      </w:r>
      <w:r w:rsidRPr="002713B1" w:rsidDel="00577EEF">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the aesthetic of the film acts in a manner similar to pedestrian movement when included in dance choreography, which Dempster states is to</w:t>
      </w:r>
    </w:p>
    <w:p w14:paraId="08B8A9ED" w14:textId="77777777" w:rsidR="005F185D" w:rsidRPr="002713B1" w:rsidRDefault="005F185D" w:rsidP="005F185D">
      <w:pPr>
        <w:ind w:left="720"/>
        <w:rPr>
          <w:rFonts w:asciiTheme="majorHAnsi" w:eastAsia="Bookman Old Style" w:hAnsiTheme="majorHAnsi" w:cstheme="majorHAnsi"/>
          <w:color w:val="000000" w:themeColor="text1"/>
          <w:spacing w:val="-9"/>
        </w:rPr>
      </w:pPr>
      <w:r w:rsidRPr="002713B1">
        <w:rPr>
          <w:rFonts w:asciiTheme="majorHAnsi" w:eastAsia="Bookman Old Style" w:hAnsiTheme="majorHAnsi" w:cstheme="majorHAnsi"/>
          <w:color w:val="000000" w:themeColor="text1"/>
          <w:spacing w:val="-9"/>
        </w:rPr>
        <w:t>…confuse or disable entrenched oppositions… … between dancers and non-dancers, dance movement and everyday movement and the choreographic schema and the performance.</w:t>
      </w:r>
    </w:p>
    <w:p w14:paraId="2F5B8D5D" w14:textId="77777777" w:rsidR="005F185D" w:rsidRPr="002713B1" w:rsidRDefault="005F185D" w:rsidP="005F185D">
      <w:pPr>
        <w:ind w:left="7200" w:firstLine="720"/>
        <w:rPr>
          <w:rFonts w:asciiTheme="majorHAnsi" w:eastAsia="Bookman Old Style" w:hAnsiTheme="majorHAnsi" w:cstheme="majorHAnsi"/>
          <w:color w:val="000000" w:themeColor="text1"/>
          <w:spacing w:val="-9"/>
        </w:rPr>
      </w:pPr>
      <w:r w:rsidRPr="002713B1">
        <w:rPr>
          <w:rFonts w:asciiTheme="majorHAnsi" w:eastAsia="Bookman Old Style" w:hAnsiTheme="majorHAnsi" w:cstheme="majorHAnsi"/>
          <w:color w:val="000000" w:themeColor="text1"/>
          <w:spacing w:val="-9"/>
        </w:rPr>
        <w:t>(2010:24)</w:t>
      </w:r>
    </w:p>
    <w:p w14:paraId="664AFF53" w14:textId="77777777" w:rsidR="005F185D" w:rsidRPr="002713B1" w:rsidRDefault="005F185D" w:rsidP="005F185D">
      <w:pPr>
        <w:ind w:left="7200" w:firstLine="720"/>
        <w:rPr>
          <w:rFonts w:asciiTheme="majorHAnsi" w:eastAsia="Bookman Old Style" w:hAnsiTheme="majorHAnsi" w:cstheme="majorHAnsi"/>
          <w:color w:val="000000" w:themeColor="text1"/>
          <w:spacing w:val="-9"/>
        </w:rPr>
      </w:pPr>
    </w:p>
    <w:p w14:paraId="24B24B38" w14:textId="4C417AE7" w:rsidR="00572AEA" w:rsidRPr="002713B1" w:rsidRDefault="005F185D" w:rsidP="005F185D">
      <w:pPr>
        <w:spacing w:line="480" w:lineRule="auto"/>
        <w:rPr>
          <w:rFonts w:asciiTheme="majorHAnsi" w:eastAsia="Bookman Old Style" w:hAnsiTheme="majorHAnsi" w:cstheme="majorHAnsi"/>
          <w:color w:val="000000" w:themeColor="text1"/>
          <w:spacing w:val="-6"/>
        </w:rPr>
      </w:pPr>
      <w:r w:rsidRPr="002713B1">
        <w:rPr>
          <w:rFonts w:asciiTheme="majorHAnsi" w:eastAsia="Bookman Old Style" w:hAnsiTheme="majorHAnsi" w:cstheme="majorHAnsi"/>
          <w:color w:val="000000" w:themeColor="text1"/>
          <w:spacing w:val="-9"/>
        </w:rPr>
        <w:t xml:space="preserve">Thus, in the film </w:t>
      </w:r>
      <w:r w:rsidRPr="002713B1">
        <w:rPr>
          <w:rFonts w:asciiTheme="majorHAnsi" w:eastAsia="Bookman Old Style" w:hAnsiTheme="majorHAnsi" w:cstheme="majorHAnsi"/>
          <w:i/>
          <w:iCs/>
          <w:color w:val="000000" w:themeColor="text1"/>
          <w:spacing w:val="-9"/>
        </w:rPr>
        <w:t>Audio-Two: Body/Object Score,</w:t>
      </w:r>
      <w:r w:rsidRPr="002713B1">
        <w:rPr>
          <w:rFonts w:asciiTheme="majorHAnsi" w:eastAsia="Bookman Old Style" w:hAnsiTheme="majorHAnsi" w:cstheme="majorHAnsi"/>
          <w:color w:val="000000" w:themeColor="text1"/>
          <w:spacing w:val="-9"/>
        </w:rPr>
        <w:t xml:space="preserve"> the dancers’ movements, found objects, and the site, are amalgamated as everyday phenomena that are shown to have equal importance in relation to the camera. This incorporates the mundane as an </w:t>
      </w:r>
      <w:r w:rsidRPr="002713B1">
        <w:rPr>
          <w:rFonts w:asciiTheme="majorHAnsi" w:eastAsia="Bookman Old Style" w:hAnsiTheme="majorHAnsi" w:cstheme="majorHAnsi"/>
          <w:color w:val="000000" w:themeColor="text1"/>
          <w:spacing w:val="-6"/>
        </w:rPr>
        <w:t>aesthetic, that operates to reveal the ‘elemental beauty’ of everyday life (Dempster 2010: 27).</w:t>
      </w:r>
    </w:p>
    <w:p w14:paraId="08737FCF" w14:textId="77777777" w:rsidR="005F185D" w:rsidRPr="002713B1" w:rsidRDefault="005F185D" w:rsidP="00D4092C">
      <w:pPr>
        <w:pStyle w:val="Heading4"/>
        <w:rPr>
          <w:rFonts w:asciiTheme="majorHAnsi" w:hAnsiTheme="majorHAnsi" w:cstheme="majorHAnsi"/>
          <w:color w:val="000000" w:themeColor="text1"/>
          <w:sz w:val="28"/>
          <w:szCs w:val="28"/>
        </w:rPr>
      </w:pPr>
      <w:bookmarkStart w:id="382" w:name="_Toc177893848"/>
      <w:bookmarkStart w:id="383" w:name="_Toc178340160"/>
      <w:r w:rsidRPr="002713B1">
        <w:rPr>
          <w:rFonts w:asciiTheme="majorHAnsi" w:hAnsiTheme="majorHAnsi" w:cstheme="majorHAnsi"/>
          <w:color w:val="000000" w:themeColor="text1"/>
          <w:sz w:val="28"/>
          <w:szCs w:val="28"/>
        </w:rPr>
        <w:t>Audio Three: Lines Score.</w:t>
      </w:r>
      <w:bookmarkEnd w:id="382"/>
      <w:bookmarkEnd w:id="383"/>
    </w:p>
    <w:p w14:paraId="51FACF16" w14:textId="77777777" w:rsidR="005F185D" w:rsidRPr="002713B1" w:rsidRDefault="005F185D" w:rsidP="005F185D">
      <w:pPr>
        <w:rPr>
          <w:rFonts w:asciiTheme="majorHAnsi" w:hAnsiTheme="majorHAnsi" w:cstheme="majorHAnsi"/>
          <w:color w:val="000000" w:themeColor="text1"/>
        </w:rPr>
      </w:pPr>
    </w:p>
    <w:p w14:paraId="1DE76340" w14:textId="485453B4"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Audio three: Lines Score</w:t>
      </w:r>
      <w:r w:rsidRPr="002713B1">
        <w:rPr>
          <w:rFonts w:asciiTheme="majorHAnsi" w:hAnsiTheme="majorHAnsi" w:cstheme="majorHAnsi"/>
          <w:color w:val="000000" w:themeColor="text1"/>
        </w:rPr>
        <w:t>, directs dancers to find an urban location and to orientate their interior perception to the exterior landscape, for example, it says</w:t>
      </w:r>
    </w:p>
    <w:p w14:paraId="50D74313"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…have a look around you, what is here? </w:t>
      </w:r>
    </w:p>
    <w:p w14:paraId="6D350BE9"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What do you see? </w:t>
      </w:r>
    </w:p>
    <w:p w14:paraId="2716EBF2"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How is it different here from the previous site you were in? </w:t>
      </w:r>
    </w:p>
    <w:p w14:paraId="356677F5"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how do you feel here? </w:t>
      </w:r>
    </w:p>
    <w:p w14:paraId="3714D210"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Is there anything familiar about this place?</w:t>
      </w:r>
    </w:p>
    <w:p w14:paraId="34CB8468" w14:textId="44555F6F"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Bring your attention to your feet and let the weight of your body drop through your bones …Widen, soften, lengthen and open your soles so that your feet can feel the ground under foot and then start to move your feet, move them as if to undo any holding, or any tension. …ask, </w:t>
      </w:r>
      <w:r w:rsidR="00551158" w:rsidRPr="002713B1">
        <w:rPr>
          <w:rFonts w:asciiTheme="majorHAnsi" w:hAnsiTheme="majorHAnsi" w:cstheme="majorHAnsi"/>
          <w:i/>
          <w:iCs/>
          <w:color w:val="000000" w:themeColor="text1"/>
        </w:rPr>
        <w:t>what</w:t>
      </w:r>
      <w:r w:rsidRPr="002713B1">
        <w:rPr>
          <w:rFonts w:asciiTheme="majorHAnsi" w:hAnsiTheme="majorHAnsi" w:cstheme="majorHAnsi"/>
          <w:i/>
          <w:iCs/>
          <w:color w:val="000000" w:themeColor="text1"/>
        </w:rPr>
        <w:t xml:space="preserve"> if my feet could express everything I’m feeling and communicate it to the ground beneath me?</w:t>
      </w:r>
    </w:p>
    <w:p w14:paraId="7EA36664" w14:textId="77777777" w:rsidR="005F185D" w:rsidRPr="002713B1" w:rsidRDefault="005F185D" w:rsidP="005F185D">
      <w:pPr>
        <w:ind w:left="720"/>
        <w:rPr>
          <w:rFonts w:asciiTheme="majorHAnsi" w:hAnsiTheme="majorHAnsi" w:cstheme="majorHAnsi"/>
          <w:color w:val="000000" w:themeColor="text1"/>
        </w:rPr>
      </w:pPr>
    </w:p>
    <w:p w14:paraId="5D9BF7A6" w14:textId="77777777" w:rsidR="005F185D" w:rsidRPr="002713B1" w:rsidRDefault="005F185D" w:rsidP="005F185D">
      <w:pPr>
        <w:rPr>
          <w:rFonts w:asciiTheme="majorHAnsi" w:hAnsiTheme="majorHAnsi" w:cstheme="majorHAnsi"/>
          <w:color w:val="000000" w:themeColor="text1"/>
        </w:rPr>
      </w:pPr>
    </w:p>
    <w:p w14:paraId="437875BE"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Dancers were then asked to video their feet as they danced a linear pathway away from the initial site to a new location where they moved in relation to the horizontal and vertical </w:t>
      </w:r>
      <w:r w:rsidRPr="002713B1">
        <w:rPr>
          <w:rFonts w:asciiTheme="majorHAnsi" w:hAnsiTheme="majorHAnsi" w:cstheme="majorHAnsi"/>
          <w:color w:val="000000" w:themeColor="text1"/>
        </w:rPr>
        <w:lastRenderedPageBreak/>
        <w:t xml:space="preserve">planes and shapes of built structures, such as roads, lampposts and buildings, in order to forge links between themselves and the wider space. They were then directed to find and explore </w:t>
      </w:r>
      <w:r w:rsidRPr="002713B1">
        <w:rPr>
          <w:rFonts w:asciiTheme="majorHAnsi" w:hAnsiTheme="majorHAnsi" w:cstheme="majorHAnsi"/>
          <w:iCs/>
          <w:color w:val="000000" w:themeColor="text1"/>
        </w:rPr>
        <w:t xml:space="preserve">micro-sites where they might dwell. To do this </w:t>
      </w:r>
      <w:r w:rsidRPr="002713B1">
        <w:rPr>
          <w:rFonts w:asciiTheme="majorHAnsi" w:hAnsiTheme="majorHAnsi" w:cstheme="majorHAnsi"/>
          <w:color w:val="000000" w:themeColor="text1"/>
        </w:rPr>
        <w:t>I say</w:t>
      </w:r>
    </w:p>
    <w:p w14:paraId="7F49DD13"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…look at the architecture, the buildings, the structures around you and find somewhere that you could shelter. Maybe [in] a doorway or a window or maybe under something or even on a flat surface that provides an interesting backdrop that has a feeling of sheltering…</w:t>
      </w:r>
    </w:p>
    <w:p w14:paraId="4FB3270D"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…Explore how your body fits in this place…</w:t>
      </w:r>
    </w:p>
    <w:p w14:paraId="26EDEF06"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…What if this place were your home? </w:t>
      </w:r>
    </w:p>
    <w:p w14:paraId="10F76FBB"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How might you dwell here? </w:t>
      </w:r>
    </w:p>
    <w:p w14:paraId="7F861566" w14:textId="77777777" w:rsidR="005F185D" w:rsidRPr="002713B1" w:rsidRDefault="005F185D" w:rsidP="005F185D">
      <w:pPr>
        <w:ind w:left="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Move around this micro site with these questions in your mind. </w:t>
      </w:r>
    </w:p>
    <w:p w14:paraId="55EFDA4C" w14:textId="77777777" w:rsidR="005F185D" w:rsidRPr="002713B1" w:rsidRDefault="005F185D" w:rsidP="005F185D">
      <w:pPr>
        <w:ind w:left="720"/>
        <w:rPr>
          <w:rFonts w:asciiTheme="majorHAnsi" w:hAnsiTheme="majorHAnsi" w:cstheme="majorHAnsi"/>
          <w:i/>
          <w:iCs/>
          <w:color w:val="000000" w:themeColor="text1"/>
        </w:rPr>
      </w:pPr>
    </w:p>
    <w:p w14:paraId="6D967358" w14:textId="77777777" w:rsidR="005F185D" w:rsidRPr="002713B1" w:rsidRDefault="005F185D" w:rsidP="005F185D">
      <w:pPr>
        <w:ind w:left="720"/>
        <w:rPr>
          <w:rFonts w:asciiTheme="majorHAnsi" w:hAnsiTheme="majorHAnsi" w:cstheme="majorHAnsi"/>
          <w:color w:val="000000" w:themeColor="text1"/>
        </w:rPr>
      </w:pPr>
    </w:p>
    <w:p w14:paraId="3FD3D9B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practice, explorations into notions of dwelling enabled a body/space correspondence that united action with perception. Specifically, by following Hunter’s (2015:274) prompt in applying Ingold’s ‘dwelling perspective’ (Ingold 1993) to site-dance practice, </w:t>
      </w:r>
      <w:r w:rsidRPr="002713B1">
        <w:rPr>
          <w:rFonts w:asciiTheme="majorHAnsi" w:hAnsiTheme="majorHAnsi" w:cstheme="majorHAnsi"/>
          <w:i/>
          <w:iCs/>
          <w:color w:val="000000" w:themeColor="text1"/>
        </w:rPr>
        <w:t>Audio-Three: Lines Score,</w:t>
      </w:r>
      <w:r w:rsidRPr="002713B1">
        <w:rPr>
          <w:rFonts w:asciiTheme="majorHAnsi" w:hAnsiTheme="majorHAnsi" w:cstheme="majorHAnsi"/>
          <w:color w:val="000000" w:themeColor="text1"/>
        </w:rPr>
        <w:t xml:space="preserve"> investigated how body and site might both be perceived and constituted in relation to each other through movement (Ingold 2005). This develops perspectives offered by phenomenology in suggesting that subjective experiences inherently include a social and political dimension (Ingold, 2005). The notion was addressed choreographically by directing dancers to form and shape movements that originated from somatic and sensing processes into phrases and sequences that embodied the articulation of their specific view of the site.  Comments made by dancers reflect this as follows </w:t>
      </w:r>
    </w:p>
    <w:p w14:paraId="3D5477A2"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…the site offered me rich materials.  Every movement was motivated by the ever-changing animating beings in the site.  My dance became more collaborative and vivid.  An internal and external exchange.</w:t>
      </w:r>
    </w:p>
    <w:p w14:paraId="6C7E4B21" w14:textId="77777777" w:rsidR="005F185D" w:rsidRPr="002713B1" w:rsidRDefault="005F185D" w:rsidP="005F185D">
      <w:pPr>
        <w:ind w:left="720"/>
        <w:rPr>
          <w:rFonts w:asciiTheme="majorHAnsi" w:hAnsiTheme="majorHAnsi" w:cstheme="majorHAnsi"/>
          <w:color w:val="000000" w:themeColor="text1"/>
        </w:rPr>
      </w:pPr>
    </w:p>
    <w:p w14:paraId="4415238E" w14:textId="6C78E71F" w:rsidR="005F185D" w:rsidRPr="002713B1" w:rsidRDefault="005F185D" w:rsidP="005F185D">
      <w:pPr>
        <w:ind w:left="4320" w:firstLine="720"/>
        <w:rPr>
          <w:rFonts w:asciiTheme="majorHAnsi" w:hAnsiTheme="majorHAnsi" w:cstheme="majorHAnsi"/>
          <w:color w:val="000000" w:themeColor="text1"/>
        </w:rPr>
      </w:pPr>
      <w:r w:rsidRPr="002713B1">
        <w:rPr>
          <w:rFonts w:asciiTheme="majorHAnsi" w:hAnsiTheme="majorHAnsi" w:cstheme="majorHAnsi"/>
          <w:color w:val="000000" w:themeColor="text1"/>
        </w:rPr>
        <w:t>(YS Post-project feedback</w:t>
      </w:r>
      <w:r w:rsidR="004370B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July 2020)</w:t>
      </w:r>
    </w:p>
    <w:p w14:paraId="7A01CE15" w14:textId="77777777" w:rsidR="005F185D" w:rsidRPr="002713B1" w:rsidRDefault="005F185D" w:rsidP="005F185D">
      <w:pPr>
        <w:rPr>
          <w:rFonts w:asciiTheme="majorHAnsi" w:hAnsiTheme="majorHAnsi" w:cstheme="majorHAnsi"/>
          <w:color w:val="000000" w:themeColor="text1"/>
        </w:rPr>
      </w:pPr>
    </w:p>
    <w:p w14:paraId="324BF11E"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And </w:t>
      </w:r>
    </w:p>
    <w:p w14:paraId="266DDE8C" w14:textId="20F318DF"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dance is lifted and punctuated by the smaller details, I allow it all in and weave some elements in consciously and others unconsciously. It is vast to grasp what is </w:t>
      </w:r>
      <w:r w:rsidR="00551158" w:rsidRPr="002713B1">
        <w:rPr>
          <w:rFonts w:asciiTheme="majorHAnsi" w:hAnsiTheme="majorHAnsi" w:cstheme="majorHAnsi"/>
          <w:color w:val="000000" w:themeColor="text1"/>
        </w:rPr>
        <w:t>here,</w:t>
      </w:r>
      <w:r w:rsidRPr="002713B1">
        <w:rPr>
          <w:rFonts w:asciiTheme="majorHAnsi" w:hAnsiTheme="majorHAnsi" w:cstheme="majorHAnsi"/>
          <w:color w:val="000000" w:themeColor="text1"/>
        </w:rPr>
        <w:t xml:space="preserve"> so I don’t grasp, I let it sweep into me and play with what appears. It is hypnotic, I feel this dance could be endless. </w:t>
      </w:r>
    </w:p>
    <w:p w14:paraId="5FFF61BF" w14:textId="70886070" w:rsidR="005F185D" w:rsidRPr="002713B1" w:rsidRDefault="005F185D" w:rsidP="005F185D">
      <w:pPr>
        <w:ind w:left="5040"/>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(SA Post-project feedback</w:t>
      </w:r>
      <w:r w:rsidR="004370B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July 2020)</w:t>
      </w:r>
    </w:p>
    <w:p w14:paraId="6355C1C3" w14:textId="77777777" w:rsidR="005F185D" w:rsidRPr="002713B1" w:rsidRDefault="005F185D" w:rsidP="005F185D">
      <w:pPr>
        <w:rPr>
          <w:rFonts w:asciiTheme="majorHAnsi" w:hAnsiTheme="majorHAnsi" w:cstheme="majorHAnsi"/>
          <w:color w:val="000000" w:themeColor="text1"/>
        </w:rPr>
      </w:pPr>
    </w:p>
    <w:p w14:paraId="6BF74CD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And </w:t>
      </w:r>
    </w:p>
    <w:p w14:paraId="094B2594" w14:textId="77777777"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…(I) liked the variety in the site and the three dimensionality of it. A sense of quiet before busy-ness, the up-</w:t>
      </w:r>
      <w:proofErr w:type="spellStart"/>
      <w:r w:rsidRPr="002713B1">
        <w:rPr>
          <w:rFonts w:asciiTheme="majorHAnsi" w:hAnsiTheme="majorHAnsi" w:cstheme="majorHAnsi"/>
          <w:color w:val="000000" w:themeColor="text1"/>
        </w:rPr>
        <w:t>wardness</w:t>
      </w:r>
      <w:proofErr w:type="spellEnd"/>
      <w:r w:rsidRPr="002713B1">
        <w:rPr>
          <w:rFonts w:asciiTheme="majorHAnsi" w:hAnsiTheme="majorHAnsi" w:cstheme="majorHAnsi"/>
          <w:color w:val="000000" w:themeColor="text1"/>
        </w:rPr>
        <w:t xml:space="preserve"> and straight lines of the streetlamp, the phone box, the wall. </w:t>
      </w:r>
    </w:p>
    <w:p w14:paraId="22ED5A09" w14:textId="37121B0F" w:rsidR="005F185D" w:rsidRPr="002713B1" w:rsidRDefault="005F185D" w:rsidP="005F185D">
      <w:pPr>
        <w:ind w:left="720"/>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 micro site I lost some of the 3dness and became overly influenced by the flatness of the shop window. I noticed the detail much more, particularly lines and had a greater sense of the different spaces within the larger precinct space. </w:t>
      </w:r>
      <w:r w:rsidR="00551158" w:rsidRPr="002713B1">
        <w:rPr>
          <w:rFonts w:asciiTheme="majorHAnsi" w:hAnsiTheme="majorHAnsi" w:cstheme="majorHAnsi"/>
          <w:color w:val="000000" w:themeColor="text1"/>
        </w:rPr>
        <w:t>Again,</w:t>
      </w:r>
      <w:r w:rsidRPr="002713B1">
        <w:rPr>
          <w:rFonts w:asciiTheme="majorHAnsi" w:hAnsiTheme="majorHAnsi" w:cstheme="majorHAnsi"/>
          <w:color w:val="000000" w:themeColor="text1"/>
        </w:rPr>
        <w:t xml:space="preserve"> I liked the clarity of the instructions and the structure they offered me in which to move with/within. I had fun with the feet directions and felt that the instructions were well paced and straight forward to follow. </w:t>
      </w:r>
    </w:p>
    <w:p w14:paraId="06A3D8C0" w14:textId="77777777" w:rsidR="005F185D" w:rsidRPr="002713B1" w:rsidRDefault="005F185D" w:rsidP="005F185D">
      <w:pPr>
        <w:ind w:left="720"/>
        <w:rPr>
          <w:rFonts w:asciiTheme="majorHAnsi" w:hAnsiTheme="majorHAnsi" w:cstheme="majorHAnsi"/>
          <w:color w:val="000000" w:themeColor="text1"/>
        </w:rPr>
      </w:pPr>
    </w:p>
    <w:p w14:paraId="56BEEA2E" w14:textId="29AD720C" w:rsidR="005F185D" w:rsidRPr="002713B1" w:rsidRDefault="005F185D" w:rsidP="005F185D">
      <w:pPr>
        <w:ind w:left="4320" w:firstLine="720"/>
        <w:rPr>
          <w:rFonts w:asciiTheme="majorHAnsi" w:hAnsiTheme="majorHAnsi" w:cstheme="majorHAnsi"/>
          <w:color w:val="000000" w:themeColor="text1"/>
        </w:rPr>
      </w:pPr>
      <w:r w:rsidRPr="002713B1">
        <w:rPr>
          <w:rFonts w:asciiTheme="majorHAnsi" w:hAnsiTheme="majorHAnsi" w:cstheme="majorHAnsi"/>
          <w:color w:val="000000" w:themeColor="text1"/>
        </w:rPr>
        <w:t>(CA Post-project feedback</w:t>
      </w:r>
      <w:r w:rsidR="004370B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July 2020)</w:t>
      </w:r>
    </w:p>
    <w:p w14:paraId="0842E3B2" w14:textId="77777777" w:rsidR="005F185D" w:rsidRPr="002713B1" w:rsidRDefault="005F185D" w:rsidP="005F185D">
      <w:pPr>
        <w:rPr>
          <w:rFonts w:asciiTheme="majorHAnsi" w:hAnsiTheme="majorHAnsi" w:cstheme="majorHAnsi"/>
          <w:color w:val="000000" w:themeColor="text1"/>
        </w:rPr>
      </w:pPr>
    </w:p>
    <w:p w14:paraId="0925CEC0" w14:textId="77777777" w:rsidR="005F185D" w:rsidRPr="002713B1" w:rsidRDefault="005F185D" w:rsidP="005F185D">
      <w:pPr>
        <w:rPr>
          <w:rFonts w:asciiTheme="majorHAnsi" w:hAnsiTheme="majorHAnsi" w:cstheme="majorHAnsi"/>
          <w:color w:val="000000" w:themeColor="text1"/>
        </w:rPr>
      </w:pPr>
    </w:p>
    <w:p w14:paraId="0A79603D" w14:textId="12422924"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film of </w:t>
      </w:r>
      <w:r w:rsidRPr="002713B1">
        <w:rPr>
          <w:rFonts w:asciiTheme="majorHAnsi" w:hAnsiTheme="majorHAnsi" w:cstheme="majorHAnsi"/>
          <w:i/>
          <w:iCs/>
          <w:color w:val="000000" w:themeColor="text1"/>
        </w:rPr>
        <w:t>Audio-three: Lines Score</w:t>
      </w:r>
      <w:r w:rsidRPr="002713B1">
        <w:rPr>
          <w:rFonts w:asciiTheme="majorHAnsi" w:hAnsiTheme="majorHAnsi" w:cstheme="majorHAnsi"/>
          <w:color w:val="000000" w:themeColor="text1"/>
        </w:rPr>
        <w:t>, starts by showing a woman outside a shop window in an urban site, moving sideways as she dances a loop of steps and turns.</w:t>
      </w:r>
      <w:r w:rsidRPr="002713B1">
        <w:rPr>
          <w:rStyle w:val="FootnoteReference"/>
          <w:rFonts w:asciiTheme="majorHAnsi" w:hAnsiTheme="majorHAnsi" w:cstheme="majorHAnsi"/>
          <w:i/>
          <w:iCs/>
          <w:color w:val="000000" w:themeColor="text1"/>
        </w:rPr>
        <w:t xml:space="preserve"> </w:t>
      </w:r>
      <w:r w:rsidR="006467D1"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The camera pans to follow a pair of feet travelling across paving stones and then up and down steps. This is the only time in the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films that the camera moves with the dancer as all other shots are static. Working with a moving camera generated what Pearlman identifies as an embodied ‘empathic response’ that enabled viewers to share the experience of the camera as it followed the dancer (Pearlman 2009: 62). The film progressed with a long shot of a dancer in front of a large, inner-city gateway before cutting to a shot of dark shadows cast by a pair of legs travelling across pavements, forecourts and roads. The images that follow are interspersed with whole body shots of different dancers moving alone in relation to various features found in urban spaces such as, against the back end of a lorry or in a bus shelter.</w:t>
      </w:r>
    </w:p>
    <w:p w14:paraId="25477898" w14:textId="45564B02"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Poulenc’s, </w:t>
      </w:r>
      <w:r w:rsidRPr="002713B1">
        <w:rPr>
          <w:rFonts w:asciiTheme="majorHAnsi" w:hAnsiTheme="majorHAnsi" w:cstheme="majorHAnsi"/>
          <w:i/>
          <w:iCs/>
          <w:color w:val="000000" w:themeColor="text1"/>
        </w:rPr>
        <w:t>Nocturne no 3, Les Cloches de Malines (in F major)</w:t>
      </w:r>
      <w:r w:rsidRPr="002713B1">
        <w:rPr>
          <w:rFonts w:asciiTheme="majorHAnsi" w:hAnsiTheme="majorHAnsi" w:cstheme="majorHAnsi"/>
          <w:color w:val="000000" w:themeColor="text1"/>
        </w:rPr>
        <w:t xml:space="preserve"> (1929-38) accompanies this film. It is composed around an ostinato, evoking the chiming of church bells in the small market town of Malines at night, (Naxos Direct, </w:t>
      </w:r>
      <w:proofErr w:type="spellStart"/>
      <w:r w:rsidRPr="002713B1">
        <w:rPr>
          <w:rFonts w:asciiTheme="majorHAnsi" w:hAnsiTheme="majorHAnsi" w:cstheme="majorHAnsi"/>
          <w:color w:val="000000" w:themeColor="text1"/>
        </w:rPr>
        <w:t>nd</w:t>
      </w:r>
      <w:proofErr w:type="spellEnd"/>
      <w:r w:rsidRPr="002713B1">
        <w:rPr>
          <w:rFonts w:asciiTheme="majorHAnsi" w:hAnsiTheme="majorHAnsi" w:cstheme="majorHAnsi"/>
          <w:color w:val="000000" w:themeColor="text1"/>
        </w:rPr>
        <w:t xml:space="preserve">). In its apparent simplicity, the music reflects and compliments the lightness of the dancers’ movements and the solitude of their dancing. </w:t>
      </w:r>
    </w:p>
    <w:p w14:paraId="41EA35C3" w14:textId="77777777" w:rsidR="005F185D" w:rsidRPr="002713B1" w:rsidRDefault="005F185D" w:rsidP="00D4092C">
      <w:pPr>
        <w:pStyle w:val="Heading4"/>
        <w:rPr>
          <w:rFonts w:asciiTheme="majorHAnsi" w:hAnsiTheme="majorHAnsi" w:cstheme="majorHAnsi"/>
          <w:color w:val="000000" w:themeColor="text1"/>
          <w:sz w:val="28"/>
          <w:szCs w:val="28"/>
        </w:rPr>
      </w:pPr>
      <w:bookmarkStart w:id="384" w:name="_Toc177893849"/>
      <w:bookmarkStart w:id="385" w:name="_Toc178340161"/>
      <w:r w:rsidRPr="002713B1">
        <w:rPr>
          <w:rFonts w:asciiTheme="majorHAnsi" w:hAnsiTheme="majorHAnsi" w:cstheme="majorHAnsi"/>
          <w:color w:val="000000" w:themeColor="text1"/>
          <w:sz w:val="28"/>
          <w:szCs w:val="28"/>
        </w:rPr>
        <w:lastRenderedPageBreak/>
        <w:t>Audio-Four: Souvenir.</w:t>
      </w:r>
      <w:bookmarkEnd w:id="384"/>
      <w:bookmarkEnd w:id="385"/>
    </w:p>
    <w:p w14:paraId="511D4BD0" w14:textId="77777777" w:rsidR="005F185D" w:rsidRPr="002713B1" w:rsidRDefault="005F185D" w:rsidP="005F185D">
      <w:pPr>
        <w:rPr>
          <w:rFonts w:asciiTheme="majorHAnsi" w:hAnsiTheme="majorHAnsi" w:cstheme="majorHAnsi"/>
          <w:color w:val="000000" w:themeColor="text1"/>
          <w:lang w:val="en-US" w:eastAsia="en-US"/>
        </w:rPr>
      </w:pPr>
    </w:p>
    <w:p w14:paraId="65E1FDAF" w14:textId="77777777" w:rsidR="00D319A5" w:rsidRPr="002713B1" w:rsidRDefault="00D319A5" w:rsidP="005F185D">
      <w:pPr>
        <w:rPr>
          <w:rFonts w:asciiTheme="majorHAnsi" w:hAnsiTheme="majorHAnsi" w:cstheme="majorHAnsi"/>
          <w:color w:val="000000" w:themeColor="text1"/>
          <w:lang w:val="en-US" w:eastAsia="en-US"/>
        </w:rPr>
      </w:pPr>
    </w:p>
    <w:p w14:paraId="6BF23976" w14:textId="0F30FC6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Audio-Four: Souvenir </w:t>
      </w:r>
      <w:r w:rsidRPr="002713B1">
        <w:rPr>
          <w:rFonts w:asciiTheme="majorHAnsi" w:hAnsiTheme="majorHAnsi" w:cstheme="majorHAnsi"/>
          <w:color w:val="000000" w:themeColor="text1"/>
        </w:rPr>
        <w:t>invited dancers to select a site that they were curious about, and to compose a sequence of movement that represented a postcard to be sent to a person or thing that they loved. A postcard is a correspondence that can be said to have a prescribed format, length and tone (and perhaps stock sentences). I am particularly interested in the quality of postcards, as they communicate the intention to link people to places as much as they give details about the places they are sent from.</w:t>
      </w:r>
    </w:p>
    <w:p w14:paraId="469347F9" w14:textId="77777777" w:rsidR="005F185D" w:rsidRPr="002713B1" w:rsidRDefault="005F185D" w:rsidP="005F185D">
      <w:pPr>
        <w:spacing w:line="480" w:lineRule="auto"/>
        <w:rPr>
          <w:rFonts w:asciiTheme="majorHAnsi" w:hAnsiTheme="majorHAnsi" w:cstheme="majorHAnsi"/>
          <w:color w:val="000000" w:themeColor="text1"/>
        </w:rPr>
      </w:pPr>
    </w:p>
    <w:p w14:paraId="1B3CE8B6"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 To capture this in movement, the Improvisational score of audio-four directed dancers to create movement phrases based on the stock and generic sentences written on postcards, for example, the first phrases that the dancers created was based on a feeling-response to the word ‘dear’. They then built a phrase of movement about the weather and the character of the site. The sequences that emerged then travelled off the spot until, finally, a loop of movement was composed. The aim of this task was to support the dancers in encapsulating and articulating their impressions of the atmosphere and structure of the topography of the site in movement. </w:t>
      </w:r>
      <w:r w:rsidRPr="002713B1">
        <w:rPr>
          <w:rFonts w:asciiTheme="majorHAnsi" w:hAnsiTheme="majorHAnsi" w:cstheme="majorHAnsi"/>
          <w:iCs/>
          <w:color w:val="000000" w:themeColor="text1"/>
        </w:rPr>
        <w:t>The sequence was signed off by sending movement to</w:t>
      </w:r>
    </w:p>
    <w:p w14:paraId="0AB84C03" w14:textId="77777777" w:rsidR="005F185D" w:rsidRPr="002713B1" w:rsidRDefault="005F185D" w:rsidP="005F185D">
      <w:pPr>
        <w:ind w:firstLine="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 a person that you love. </w:t>
      </w:r>
    </w:p>
    <w:p w14:paraId="5B48C3EA" w14:textId="77777777" w:rsidR="005F185D" w:rsidRPr="002713B1" w:rsidRDefault="005F185D" w:rsidP="005F185D">
      <w:pPr>
        <w:ind w:firstLine="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Know who they are and imagine you are giving this dance to them. </w:t>
      </w:r>
    </w:p>
    <w:p w14:paraId="1190C406" w14:textId="77777777" w:rsidR="005F185D" w:rsidRPr="002713B1" w:rsidRDefault="005F185D" w:rsidP="005F185D">
      <w:pPr>
        <w:ind w:firstLine="720"/>
        <w:rPr>
          <w:rFonts w:asciiTheme="majorHAnsi" w:hAnsiTheme="majorHAnsi" w:cstheme="majorHAnsi"/>
          <w:i/>
          <w:iCs/>
          <w:color w:val="000000" w:themeColor="text1"/>
        </w:rPr>
      </w:pPr>
      <w:r w:rsidRPr="002713B1">
        <w:rPr>
          <w:rFonts w:asciiTheme="majorHAnsi" w:hAnsiTheme="majorHAnsi" w:cstheme="majorHAnsi"/>
          <w:i/>
          <w:iCs/>
          <w:color w:val="000000" w:themeColor="text1"/>
        </w:rPr>
        <w:t xml:space="preserve">Make a movement that is for them. </w:t>
      </w:r>
    </w:p>
    <w:p w14:paraId="1A961084" w14:textId="77777777" w:rsidR="00D319A5" w:rsidRPr="002713B1" w:rsidRDefault="00D319A5" w:rsidP="00D319A5">
      <w:pPr>
        <w:spacing w:line="480" w:lineRule="auto"/>
        <w:rPr>
          <w:rFonts w:asciiTheme="majorHAnsi" w:hAnsiTheme="majorHAnsi" w:cstheme="majorHAnsi"/>
          <w:color w:val="000000" w:themeColor="text1"/>
        </w:rPr>
      </w:pPr>
    </w:p>
    <w:p w14:paraId="16F2A2DF" w14:textId="3A98FFB2" w:rsidR="005F185D" w:rsidRPr="002713B1" w:rsidRDefault="005F185D" w:rsidP="00D319A5">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Chris </w:t>
      </w:r>
      <w:proofErr w:type="spellStart"/>
      <w:r w:rsidRPr="002713B1">
        <w:rPr>
          <w:rFonts w:asciiTheme="majorHAnsi" w:hAnsiTheme="majorHAnsi" w:cstheme="majorHAnsi"/>
          <w:color w:val="000000" w:themeColor="text1"/>
        </w:rPr>
        <w:t>Maeker’s</w:t>
      </w:r>
      <w:proofErr w:type="spellEnd"/>
      <w:r w:rsidRPr="002713B1">
        <w:rPr>
          <w:rFonts w:asciiTheme="majorHAnsi" w:hAnsiTheme="majorHAnsi" w:cstheme="majorHAnsi"/>
          <w:color w:val="000000" w:themeColor="text1"/>
        </w:rPr>
        <w:t xml:space="preserve"> experimental film documentary </w:t>
      </w:r>
      <w:r w:rsidRPr="002713B1">
        <w:rPr>
          <w:rFonts w:asciiTheme="majorHAnsi" w:hAnsiTheme="majorHAnsi" w:cstheme="majorHAnsi"/>
          <w:i/>
          <w:iCs/>
          <w:color w:val="000000" w:themeColor="text1"/>
        </w:rPr>
        <w:t>Sans Soleil/Sunless</w:t>
      </w:r>
      <w:r w:rsidRPr="002713B1">
        <w:rPr>
          <w:rFonts w:asciiTheme="majorHAnsi" w:hAnsiTheme="majorHAnsi" w:cstheme="majorHAnsi"/>
          <w:color w:val="000000" w:themeColor="text1"/>
        </w:rPr>
        <w:t xml:space="preserve"> (1983), was a key influence on how </w:t>
      </w:r>
      <w:r w:rsidRPr="002713B1">
        <w:rPr>
          <w:rFonts w:asciiTheme="majorHAnsi" w:hAnsiTheme="majorHAnsi" w:cstheme="majorHAnsi"/>
          <w:i/>
          <w:iCs/>
          <w:color w:val="000000" w:themeColor="text1"/>
        </w:rPr>
        <w:t>Audio-Four</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Souvenir </w:t>
      </w:r>
      <w:r w:rsidRPr="002713B1">
        <w:rPr>
          <w:rFonts w:asciiTheme="majorHAnsi" w:hAnsiTheme="majorHAnsi" w:cstheme="majorHAnsi"/>
          <w:color w:val="000000" w:themeColor="text1"/>
        </w:rPr>
        <w:t>was conceived</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Specifically, </w:t>
      </w:r>
      <w:r w:rsidRPr="002713B1">
        <w:rPr>
          <w:rFonts w:asciiTheme="majorHAnsi" w:hAnsiTheme="majorHAnsi" w:cstheme="majorHAnsi"/>
          <w:i/>
          <w:iCs/>
          <w:color w:val="000000" w:themeColor="text1"/>
        </w:rPr>
        <w:t>Sans Soleil/Sunless</w:t>
      </w:r>
      <w:r w:rsidRPr="002713B1">
        <w:rPr>
          <w:rFonts w:asciiTheme="majorHAnsi" w:hAnsiTheme="majorHAnsi" w:cstheme="majorHAnsi"/>
          <w:color w:val="000000" w:themeColor="text1"/>
        </w:rPr>
        <w:t xml:space="preserve"> (1983) is a cinematic meditation on the nature of human memory in association with places and people encountered on travels through Japan, Guinea Bissau, Cape Verde, Paris, Iceland and San Francisco. The film evokes a strong sense of nostalgia for</w:t>
      </w:r>
      <w:r w:rsidRPr="002713B1" w:rsidDel="00D21D76">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home through the combination </w:t>
      </w:r>
      <w:r w:rsidRPr="002713B1">
        <w:rPr>
          <w:rFonts w:asciiTheme="majorHAnsi" w:hAnsiTheme="majorHAnsi" w:cstheme="majorHAnsi"/>
          <w:color w:val="000000" w:themeColor="text1"/>
        </w:rPr>
        <w:lastRenderedPageBreak/>
        <w:t xml:space="preserve">of images of landscapes and populations overlain with the voice of a female narrator reading letters supposedly sent to her by a (fictitious) camera man who had previously travelled the same territory. These correspondences raise questions about absence and presence, authorship, authenticity, nostalgia, and the singularity of love, death, time and place. The combination of imagery and narration in </w:t>
      </w:r>
      <w:r w:rsidRPr="002713B1">
        <w:rPr>
          <w:rFonts w:asciiTheme="majorHAnsi" w:hAnsiTheme="majorHAnsi" w:cstheme="majorHAnsi"/>
          <w:i/>
          <w:iCs/>
          <w:color w:val="000000" w:themeColor="text1"/>
        </w:rPr>
        <w:t xml:space="preserve">Sans Soleil/Sunless </w:t>
      </w:r>
      <w:r w:rsidRPr="002713B1">
        <w:rPr>
          <w:rFonts w:asciiTheme="majorHAnsi" w:hAnsiTheme="majorHAnsi" w:cstheme="majorHAnsi"/>
          <w:color w:val="000000" w:themeColor="text1"/>
        </w:rPr>
        <w:t xml:space="preserve">(1983) inspired my enquiry into ways to capture the essential quality of the dancer’s feelings for a particular site in movement and to direct them towards an absent viewer. In practice, this demanded that the dancers identified and articulated a response and constructed a compositional form, whilst maintaining an awareness of a potential viewer. This led dancers to create movement material infused with a quality of yearning, separation, and isolation that echoed the atmosphere of the Covid 19 lockdown. Similarly, the films that were made out of the audio-recording, </w:t>
      </w:r>
      <w:r w:rsidRPr="002713B1">
        <w:rPr>
          <w:rFonts w:asciiTheme="majorHAnsi" w:hAnsiTheme="majorHAnsi" w:cstheme="majorHAnsi"/>
          <w:i/>
          <w:iCs/>
          <w:color w:val="000000" w:themeColor="text1"/>
        </w:rPr>
        <w:t>Audio-Four: Souvenir</w:t>
      </w:r>
      <w:r w:rsidRPr="002713B1">
        <w:rPr>
          <w:rFonts w:asciiTheme="majorHAnsi" w:hAnsiTheme="majorHAnsi" w:cstheme="majorHAnsi"/>
          <w:color w:val="000000" w:themeColor="text1"/>
        </w:rPr>
        <w:t xml:space="preserve"> evoke a sense of time being stretched across space that, for one, ‘allowed my imagination to go to what had happened in the place before my lifetime.</w:t>
      </w:r>
      <w:r w:rsidR="00551158" w:rsidRPr="002713B1">
        <w:rPr>
          <w:rFonts w:asciiTheme="majorHAnsi" w:hAnsiTheme="majorHAnsi" w:cstheme="majorHAnsi"/>
          <w:color w:val="000000" w:themeColor="text1"/>
        </w:rPr>
        <w:t>’ (</w:t>
      </w:r>
      <w:r w:rsidRPr="002713B1">
        <w:rPr>
          <w:rFonts w:asciiTheme="majorHAnsi" w:hAnsiTheme="majorHAnsi" w:cstheme="majorHAnsi"/>
          <w:color w:val="000000" w:themeColor="text1"/>
        </w:rPr>
        <w:t>KB, Post-project feedback, July 2020).</w:t>
      </w:r>
    </w:p>
    <w:p w14:paraId="755F054C" w14:textId="77777777" w:rsidR="005F185D" w:rsidRPr="002713B1" w:rsidRDefault="005F185D" w:rsidP="005F185D">
      <w:pPr>
        <w:spacing w:line="480" w:lineRule="auto"/>
        <w:rPr>
          <w:rFonts w:asciiTheme="majorHAnsi" w:hAnsiTheme="majorHAnsi" w:cstheme="majorHAnsi"/>
          <w:color w:val="000000" w:themeColor="text1"/>
        </w:rPr>
      </w:pPr>
    </w:p>
    <w:p w14:paraId="595B2EF7" w14:textId="5994FA6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comparison to the other films created for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the 3.43 minute-long film titled </w:t>
      </w:r>
      <w:r w:rsidRPr="002713B1">
        <w:rPr>
          <w:rFonts w:asciiTheme="majorHAnsi" w:hAnsiTheme="majorHAnsi" w:cstheme="majorHAnsi"/>
          <w:i/>
          <w:iCs/>
          <w:color w:val="000000" w:themeColor="text1"/>
        </w:rPr>
        <w:t>Audio-Four:</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w:t>
      </w:r>
      <w:r w:rsidR="006467D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is dramatic and romantic in atmosphere. This feeling is enhanced by the choice of Poulenc’s instrumental melody </w:t>
      </w:r>
      <w:r w:rsidRPr="002713B1">
        <w:rPr>
          <w:rFonts w:asciiTheme="majorHAnsi" w:hAnsiTheme="majorHAnsi" w:cstheme="majorHAnsi"/>
          <w:i/>
          <w:iCs/>
          <w:color w:val="000000" w:themeColor="text1"/>
        </w:rPr>
        <w:t xml:space="preserve">Les Chemins De </w:t>
      </w:r>
      <w:proofErr w:type="spellStart"/>
      <w:r w:rsidRPr="002713B1">
        <w:rPr>
          <w:rFonts w:asciiTheme="majorHAnsi" w:hAnsiTheme="majorHAnsi" w:cstheme="majorHAnsi"/>
          <w:i/>
          <w:iCs/>
          <w:color w:val="000000" w:themeColor="text1"/>
        </w:rPr>
        <w:t>L’Amour</w:t>
      </w:r>
      <w:proofErr w:type="spellEnd"/>
      <w:r w:rsidRPr="002713B1">
        <w:rPr>
          <w:rFonts w:asciiTheme="majorHAnsi" w:hAnsiTheme="majorHAnsi" w:cstheme="majorHAnsi"/>
          <w:color w:val="000000" w:themeColor="text1"/>
        </w:rPr>
        <w:t xml:space="preserve"> (1940). </w:t>
      </w:r>
      <w:r w:rsidRPr="002713B1">
        <w:rPr>
          <w:rFonts w:asciiTheme="majorHAnsi" w:hAnsiTheme="majorHAnsi" w:cstheme="majorHAnsi"/>
          <w:i/>
          <w:iCs/>
          <w:color w:val="000000" w:themeColor="text1"/>
        </w:rPr>
        <w:t xml:space="preserve">Les Chemins De </w:t>
      </w:r>
      <w:proofErr w:type="spellStart"/>
      <w:r w:rsidRPr="002713B1">
        <w:rPr>
          <w:rFonts w:asciiTheme="majorHAnsi" w:hAnsiTheme="majorHAnsi" w:cstheme="majorHAnsi"/>
          <w:i/>
          <w:iCs/>
          <w:color w:val="000000" w:themeColor="text1"/>
        </w:rPr>
        <w:t>L’Amour</w:t>
      </w:r>
      <w:proofErr w:type="spellEnd"/>
      <w:r w:rsidRPr="002713B1">
        <w:rPr>
          <w:rFonts w:asciiTheme="majorHAnsi" w:hAnsiTheme="majorHAnsi" w:cstheme="majorHAnsi"/>
          <w:color w:val="000000" w:themeColor="text1"/>
        </w:rPr>
        <w:t xml:space="preserve"> is a song about lost love and about remembering </w:t>
      </w:r>
      <w:r w:rsidR="00551158" w:rsidRPr="002713B1">
        <w:rPr>
          <w:rFonts w:asciiTheme="majorHAnsi" w:hAnsiTheme="majorHAnsi" w:cstheme="majorHAnsi"/>
          <w:color w:val="000000" w:themeColor="text1"/>
        </w:rPr>
        <w:t>the</w:t>
      </w:r>
      <w:r w:rsidRPr="002713B1">
        <w:rPr>
          <w:rFonts w:asciiTheme="majorHAnsi" w:hAnsiTheme="majorHAnsi" w:cstheme="majorHAnsi"/>
          <w:color w:val="000000" w:themeColor="text1"/>
        </w:rPr>
        <w:t xml:space="preserve"> ‘passionate hands’ of a lover (Poulenc 1940)</w:t>
      </w:r>
      <w:r w:rsidR="006467D1"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134"/>
      </w:r>
      <w:r w:rsidRPr="002713B1">
        <w:rPr>
          <w:rFonts w:asciiTheme="majorHAnsi" w:hAnsiTheme="majorHAnsi" w:cstheme="majorHAnsi"/>
          <w:color w:val="000000" w:themeColor="text1"/>
        </w:rPr>
        <w:t xml:space="preserve"> In addition, it is the only film in the series that shows the dancers starting and ending before and after the music plays. This creates a performative reflexivity that is not present in the other films and was conjured by for example, a dancer walking into the frame </w:t>
      </w:r>
      <w:r w:rsidRPr="002713B1">
        <w:rPr>
          <w:rFonts w:asciiTheme="majorHAnsi" w:hAnsiTheme="majorHAnsi" w:cstheme="majorHAnsi"/>
          <w:color w:val="000000" w:themeColor="text1"/>
        </w:rPr>
        <w:lastRenderedPageBreak/>
        <w:t>and positioning herself in front of, and looking directly toward, the camera. This dramatic start established a formality carried throughout the film as it cut to show dancers</w:t>
      </w:r>
      <w:r w:rsidR="008F3AB6" w:rsidRPr="002713B1">
        <w:rPr>
          <w:rFonts w:asciiTheme="majorHAnsi" w:hAnsiTheme="majorHAnsi" w:cstheme="majorHAnsi"/>
          <w:color w:val="000000" w:themeColor="text1"/>
        </w:rPr>
        <w:t xml:space="preserve"> moving</w:t>
      </w:r>
      <w:r w:rsidRPr="002713B1">
        <w:rPr>
          <w:rFonts w:asciiTheme="majorHAnsi" w:hAnsiTheme="majorHAnsi" w:cstheme="majorHAnsi"/>
          <w:color w:val="000000" w:themeColor="text1"/>
        </w:rPr>
        <w:t xml:space="preserve"> in various locations, such as on a hillside, by the water edge, in a park, a garden, a wood, a derelict building and a meadow performing movements that appear to communicate across time and place. </w:t>
      </w:r>
    </w:p>
    <w:p w14:paraId="01281BCB" w14:textId="77777777" w:rsidR="00397874" w:rsidRPr="002713B1" w:rsidRDefault="00397874" w:rsidP="00B33678">
      <w:pPr>
        <w:spacing w:line="480" w:lineRule="auto"/>
        <w:rPr>
          <w:rFonts w:asciiTheme="majorHAnsi" w:hAnsiTheme="majorHAnsi" w:cstheme="majorHAnsi"/>
          <w:color w:val="000000" w:themeColor="text1"/>
        </w:rPr>
      </w:pPr>
    </w:p>
    <w:p w14:paraId="5AA5FB74" w14:textId="1B0FE720" w:rsidR="00B33678" w:rsidRPr="002713B1" w:rsidRDefault="003E0E03" w:rsidP="00B33678">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Screen-dance director, </w:t>
      </w:r>
      <w:r w:rsidR="000769A1" w:rsidRPr="002713B1">
        <w:rPr>
          <w:rFonts w:asciiTheme="majorHAnsi" w:hAnsiTheme="majorHAnsi" w:cstheme="majorHAnsi"/>
          <w:color w:val="000000" w:themeColor="text1"/>
        </w:rPr>
        <w:t>Doug Rosenberg’s</w:t>
      </w:r>
      <w:r w:rsidR="00C34689" w:rsidRPr="002713B1">
        <w:rPr>
          <w:rFonts w:asciiTheme="majorHAnsi" w:hAnsiTheme="majorHAnsi" w:cstheme="majorHAnsi"/>
          <w:color w:val="000000" w:themeColor="text1"/>
        </w:rPr>
        <w:t xml:space="preserve"> </w:t>
      </w:r>
      <w:r w:rsidR="00FD56B5" w:rsidRPr="002713B1">
        <w:rPr>
          <w:rFonts w:asciiTheme="majorHAnsi" w:hAnsiTheme="majorHAnsi" w:cstheme="majorHAnsi"/>
          <w:color w:val="000000" w:themeColor="text1"/>
        </w:rPr>
        <w:t>observations</w:t>
      </w:r>
      <w:r w:rsidR="00C34689" w:rsidRPr="002713B1">
        <w:rPr>
          <w:rFonts w:asciiTheme="majorHAnsi" w:hAnsiTheme="majorHAnsi" w:cstheme="majorHAnsi"/>
          <w:color w:val="000000" w:themeColor="text1"/>
        </w:rPr>
        <w:t xml:space="preserve"> that video-space is a ‘site’ </w:t>
      </w:r>
      <w:r w:rsidR="00374960" w:rsidRPr="002713B1">
        <w:rPr>
          <w:rFonts w:asciiTheme="majorHAnsi" w:hAnsiTheme="majorHAnsi" w:cstheme="majorHAnsi"/>
          <w:color w:val="000000" w:themeColor="text1"/>
        </w:rPr>
        <w:t xml:space="preserve">in itself that </w:t>
      </w:r>
      <w:r w:rsidR="000769A1" w:rsidRPr="002713B1">
        <w:rPr>
          <w:rFonts w:asciiTheme="majorHAnsi" w:hAnsiTheme="majorHAnsi" w:cstheme="majorHAnsi"/>
          <w:color w:val="000000" w:themeColor="text1"/>
        </w:rPr>
        <w:t xml:space="preserve"> </w:t>
      </w:r>
      <w:r w:rsidR="00374960" w:rsidRPr="002713B1">
        <w:rPr>
          <w:rFonts w:asciiTheme="majorHAnsi" w:hAnsiTheme="majorHAnsi" w:cstheme="majorHAnsi"/>
          <w:color w:val="000000" w:themeColor="text1"/>
        </w:rPr>
        <w:t>constru</w:t>
      </w:r>
      <w:r w:rsidR="00BD403A" w:rsidRPr="002713B1">
        <w:rPr>
          <w:rFonts w:asciiTheme="majorHAnsi" w:hAnsiTheme="majorHAnsi" w:cstheme="majorHAnsi"/>
          <w:color w:val="000000" w:themeColor="text1"/>
        </w:rPr>
        <w:t>c</w:t>
      </w:r>
      <w:r w:rsidR="00374960" w:rsidRPr="002713B1">
        <w:rPr>
          <w:rFonts w:asciiTheme="majorHAnsi" w:hAnsiTheme="majorHAnsi" w:cstheme="majorHAnsi"/>
          <w:color w:val="000000" w:themeColor="text1"/>
        </w:rPr>
        <w:t>ts space and time in specific ways</w:t>
      </w:r>
      <w:r w:rsidR="00FD56B5" w:rsidRPr="002713B1">
        <w:rPr>
          <w:rFonts w:asciiTheme="majorHAnsi" w:hAnsiTheme="majorHAnsi" w:cstheme="majorHAnsi"/>
          <w:color w:val="000000" w:themeColor="text1"/>
        </w:rPr>
        <w:t>,</w:t>
      </w:r>
      <w:r w:rsidR="00BD403A" w:rsidRPr="002713B1">
        <w:rPr>
          <w:rFonts w:asciiTheme="majorHAnsi" w:hAnsiTheme="majorHAnsi" w:cstheme="majorHAnsi"/>
          <w:color w:val="000000" w:themeColor="text1"/>
        </w:rPr>
        <w:t xml:space="preserve"> </w:t>
      </w:r>
      <w:r w:rsidR="00FD56B5" w:rsidRPr="002713B1">
        <w:rPr>
          <w:rFonts w:asciiTheme="majorHAnsi" w:hAnsiTheme="majorHAnsi" w:cstheme="majorHAnsi"/>
          <w:color w:val="000000" w:themeColor="text1"/>
        </w:rPr>
        <w:t>are</w:t>
      </w:r>
      <w:r w:rsidR="00BD403A" w:rsidRPr="002713B1">
        <w:rPr>
          <w:rFonts w:asciiTheme="majorHAnsi" w:hAnsiTheme="majorHAnsi" w:cstheme="majorHAnsi"/>
          <w:color w:val="000000" w:themeColor="text1"/>
        </w:rPr>
        <w:t xml:space="preserve"> relevant here. Most notably, Rosenberg </w:t>
      </w:r>
      <w:r w:rsidR="009E6858" w:rsidRPr="002713B1">
        <w:rPr>
          <w:rFonts w:asciiTheme="majorHAnsi" w:hAnsiTheme="majorHAnsi" w:cstheme="majorHAnsi"/>
          <w:color w:val="000000" w:themeColor="text1"/>
        </w:rPr>
        <w:t>argue</w:t>
      </w:r>
      <w:r w:rsidR="00BD403A" w:rsidRPr="002713B1">
        <w:rPr>
          <w:rFonts w:asciiTheme="majorHAnsi" w:hAnsiTheme="majorHAnsi" w:cstheme="majorHAnsi"/>
          <w:color w:val="000000" w:themeColor="text1"/>
        </w:rPr>
        <w:t xml:space="preserve">s that through </w:t>
      </w:r>
      <w:r w:rsidR="00FD56B5" w:rsidRPr="002713B1">
        <w:rPr>
          <w:rFonts w:asciiTheme="majorHAnsi" w:hAnsiTheme="majorHAnsi" w:cstheme="majorHAnsi"/>
          <w:color w:val="000000" w:themeColor="text1"/>
        </w:rPr>
        <w:t>its</w:t>
      </w:r>
      <w:r w:rsidR="006201B9" w:rsidRPr="002713B1">
        <w:rPr>
          <w:rFonts w:asciiTheme="majorHAnsi" w:hAnsiTheme="majorHAnsi" w:cstheme="majorHAnsi"/>
          <w:color w:val="000000" w:themeColor="text1"/>
        </w:rPr>
        <w:t xml:space="preserve"> ability to record, store and repeat </w:t>
      </w:r>
      <w:r w:rsidR="00FD56B5" w:rsidRPr="002713B1">
        <w:rPr>
          <w:rFonts w:asciiTheme="majorHAnsi" w:hAnsiTheme="majorHAnsi" w:cstheme="majorHAnsi"/>
          <w:color w:val="000000" w:themeColor="text1"/>
        </w:rPr>
        <w:t>vide</w:t>
      </w:r>
      <w:r w:rsidR="00FB4896" w:rsidRPr="002713B1">
        <w:rPr>
          <w:rFonts w:asciiTheme="majorHAnsi" w:hAnsiTheme="majorHAnsi" w:cstheme="majorHAnsi"/>
          <w:color w:val="000000" w:themeColor="text1"/>
        </w:rPr>
        <w:t>o</w:t>
      </w:r>
      <w:r w:rsidR="00FD56B5" w:rsidRPr="002713B1">
        <w:rPr>
          <w:rFonts w:asciiTheme="majorHAnsi" w:hAnsiTheme="majorHAnsi" w:cstheme="majorHAnsi"/>
          <w:color w:val="000000" w:themeColor="text1"/>
        </w:rPr>
        <w:t xml:space="preserve"> constructs </w:t>
      </w:r>
      <w:r w:rsidR="00374960" w:rsidRPr="002713B1">
        <w:rPr>
          <w:rFonts w:asciiTheme="majorHAnsi" w:hAnsiTheme="majorHAnsi" w:cstheme="majorHAnsi"/>
          <w:color w:val="000000" w:themeColor="text1"/>
        </w:rPr>
        <w:t>a ‘</w:t>
      </w:r>
      <w:proofErr w:type="spellStart"/>
      <w:r w:rsidR="00374960" w:rsidRPr="002713B1">
        <w:rPr>
          <w:rFonts w:asciiTheme="majorHAnsi" w:hAnsiTheme="majorHAnsi" w:cstheme="majorHAnsi"/>
          <w:color w:val="000000" w:themeColor="text1"/>
        </w:rPr>
        <w:t>transdimensionality</w:t>
      </w:r>
      <w:proofErr w:type="spellEnd"/>
      <w:r w:rsidR="00FD56B5" w:rsidRPr="002713B1">
        <w:rPr>
          <w:rFonts w:asciiTheme="majorHAnsi" w:hAnsiTheme="majorHAnsi" w:cstheme="majorHAnsi"/>
          <w:color w:val="000000" w:themeColor="text1"/>
        </w:rPr>
        <w:t>,</w:t>
      </w:r>
      <w:r w:rsidR="00374960" w:rsidRPr="002713B1">
        <w:rPr>
          <w:rFonts w:asciiTheme="majorHAnsi" w:hAnsiTheme="majorHAnsi" w:cstheme="majorHAnsi"/>
          <w:color w:val="000000" w:themeColor="text1"/>
        </w:rPr>
        <w:t xml:space="preserve"> </w:t>
      </w:r>
      <w:r w:rsidR="00FD56B5" w:rsidRPr="002713B1">
        <w:rPr>
          <w:rFonts w:asciiTheme="majorHAnsi" w:hAnsiTheme="majorHAnsi" w:cstheme="majorHAnsi"/>
          <w:color w:val="000000" w:themeColor="text1"/>
        </w:rPr>
        <w:t>in other words, the simultaneous perception of two time frames (</w:t>
      </w:r>
      <w:r w:rsidR="00374960" w:rsidRPr="002713B1">
        <w:rPr>
          <w:rFonts w:asciiTheme="majorHAnsi" w:hAnsiTheme="majorHAnsi" w:cstheme="majorHAnsi"/>
          <w:color w:val="000000" w:themeColor="text1"/>
        </w:rPr>
        <w:t>the viewing present and the past/present</w:t>
      </w:r>
      <w:r w:rsidR="00FD56B5" w:rsidRPr="002713B1">
        <w:rPr>
          <w:rFonts w:asciiTheme="majorHAnsi" w:hAnsiTheme="majorHAnsi" w:cstheme="majorHAnsi"/>
          <w:color w:val="000000" w:themeColor="text1"/>
        </w:rPr>
        <w:t xml:space="preserve">: the point of creation of the video dance).’ </w:t>
      </w:r>
      <w:r w:rsidR="00BD403A" w:rsidRPr="002713B1">
        <w:rPr>
          <w:rFonts w:asciiTheme="majorHAnsi" w:hAnsiTheme="majorHAnsi" w:cstheme="majorHAnsi"/>
          <w:color w:val="000000" w:themeColor="text1"/>
        </w:rPr>
        <w:t xml:space="preserve">(Rosenberg 2015:153). Considered in relation to </w:t>
      </w:r>
      <w:r w:rsidR="0004127A" w:rsidRPr="002713B1">
        <w:rPr>
          <w:rFonts w:asciiTheme="majorHAnsi" w:hAnsiTheme="majorHAnsi" w:cstheme="majorHAnsi"/>
          <w:color w:val="000000" w:themeColor="text1"/>
        </w:rPr>
        <w:t xml:space="preserve">the themes and intention underpinning </w:t>
      </w:r>
      <w:r w:rsidR="00397874" w:rsidRPr="002713B1">
        <w:rPr>
          <w:rFonts w:asciiTheme="majorHAnsi" w:hAnsiTheme="majorHAnsi" w:cstheme="majorHAnsi"/>
          <w:i/>
          <w:iCs/>
          <w:color w:val="000000" w:themeColor="text1"/>
        </w:rPr>
        <w:t>Audio-Four</w:t>
      </w:r>
      <w:r w:rsidR="00397874" w:rsidRPr="002713B1">
        <w:rPr>
          <w:rFonts w:asciiTheme="majorHAnsi" w:hAnsiTheme="majorHAnsi" w:cstheme="majorHAnsi"/>
          <w:color w:val="000000" w:themeColor="text1"/>
        </w:rPr>
        <w:t xml:space="preserve">: </w:t>
      </w:r>
      <w:r w:rsidR="00BD403A" w:rsidRPr="002713B1">
        <w:rPr>
          <w:rFonts w:asciiTheme="majorHAnsi" w:hAnsiTheme="majorHAnsi" w:cstheme="majorHAnsi"/>
          <w:i/>
          <w:iCs/>
          <w:color w:val="000000" w:themeColor="text1"/>
        </w:rPr>
        <w:t>Souvenir,</w:t>
      </w:r>
      <w:r w:rsidR="00BD403A" w:rsidRPr="002713B1">
        <w:rPr>
          <w:rFonts w:asciiTheme="majorHAnsi" w:hAnsiTheme="majorHAnsi" w:cstheme="majorHAnsi"/>
          <w:color w:val="000000" w:themeColor="text1"/>
        </w:rPr>
        <w:t xml:space="preserve"> </w:t>
      </w:r>
      <w:r w:rsidR="00FD56B5" w:rsidRPr="002713B1">
        <w:rPr>
          <w:rFonts w:asciiTheme="majorHAnsi" w:hAnsiTheme="majorHAnsi" w:cstheme="majorHAnsi"/>
          <w:color w:val="000000" w:themeColor="text1"/>
        </w:rPr>
        <w:t xml:space="preserve">I argue that the film </w:t>
      </w:r>
      <w:r w:rsidR="00397874" w:rsidRPr="002713B1">
        <w:rPr>
          <w:rFonts w:asciiTheme="majorHAnsi" w:hAnsiTheme="majorHAnsi" w:cstheme="majorHAnsi"/>
          <w:color w:val="000000" w:themeColor="text1"/>
        </w:rPr>
        <w:t>connect</w:t>
      </w:r>
      <w:r w:rsidR="00FD56B5" w:rsidRPr="002713B1">
        <w:rPr>
          <w:rFonts w:asciiTheme="majorHAnsi" w:hAnsiTheme="majorHAnsi" w:cstheme="majorHAnsi"/>
          <w:color w:val="000000" w:themeColor="text1"/>
        </w:rPr>
        <w:t>s</w:t>
      </w:r>
      <w:r w:rsidR="00397874" w:rsidRPr="002713B1">
        <w:rPr>
          <w:rFonts w:asciiTheme="majorHAnsi" w:hAnsiTheme="majorHAnsi" w:cstheme="majorHAnsi"/>
          <w:color w:val="000000" w:themeColor="text1"/>
        </w:rPr>
        <w:t xml:space="preserve"> </w:t>
      </w:r>
      <w:r w:rsidR="007646CD" w:rsidRPr="002713B1">
        <w:rPr>
          <w:rFonts w:asciiTheme="majorHAnsi" w:hAnsiTheme="majorHAnsi" w:cstheme="majorHAnsi"/>
          <w:color w:val="000000" w:themeColor="text1"/>
        </w:rPr>
        <w:t xml:space="preserve">the past </w:t>
      </w:r>
      <w:r w:rsidR="00397874" w:rsidRPr="002713B1">
        <w:rPr>
          <w:rFonts w:asciiTheme="majorHAnsi" w:hAnsiTheme="majorHAnsi" w:cstheme="majorHAnsi"/>
          <w:color w:val="000000" w:themeColor="text1"/>
        </w:rPr>
        <w:t xml:space="preserve">to </w:t>
      </w:r>
      <w:r w:rsidR="007646CD" w:rsidRPr="002713B1">
        <w:rPr>
          <w:rFonts w:asciiTheme="majorHAnsi" w:hAnsiTheme="majorHAnsi" w:cstheme="majorHAnsi"/>
          <w:color w:val="000000" w:themeColor="text1"/>
        </w:rPr>
        <w:t>the present</w:t>
      </w:r>
      <w:r w:rsidR="009E6858" w:rsidRPr="002713B1">
        <w:rPr>
          <w:rFonts w:asciiTheme="majorHAnsi" w:hAnsiTheme="majorHAnsi" w:cstheme="majorHAnsi"/>
          <w:color w:val="000000" w:themeColor="text1"/>
        </w:rPr>
        <w:t xml:space="preserve"> through the capturing and representing of the dancers body-site encounters</w:t>
      </w:r>
      <w:r w:rsidR="00455716" w:rsidRPr="002713B1">
        <w:rPr>
          <w:rFonts w:asciiTheme="majorHAnsi" w:hAnsiTheme="majorHAnsi" w:cstheme="majorHAnsi"/>
          <w:color w:val="000000" w:themeColor="text1"/>
        </w:rPr>
        <w:t xml:space="preserve"> as souvenirs that</w:t>
      </w:r>
      <w:r w:rsidR="0004127A" w:rsidRPr="002713B1">
        <w:rPr>
          <w:rFonts w:asciiTheme="majorHAnsi" w:hAnsiTheme="majorHAnsi" w:cstheme="majorHAnsi"/>
          <w:color w:val="000000" w:themeColor="text1"/>
        </w:rPr>
        <w:t xml:space="preserve"> </w:t>
      </w:r>
      <w:r w:rsidR="00B33678" w:rsidRPr="002713B1">
        <w:rPr>
          <w:rFonts w:asciiTheme="majorHAnsi" w:hAnsiTheme="majorHAnsi" w:cstheme="majorHAnsi"/>
          <w:i/>
          <w:iCs/>
          <w:color w:val="000000" w:themeColor="text1"/>
        </w:rPr>
        <w:t>‘communicate an intensity of feeling about a place and have the intention of connecting people who are perhaps not present, to them.’</w:t>
      </w:r>
      <w:r w:rsidR="00B33678" w:rsidRPr="002713B1">
        <w:rPr>
          <w:rFonts w:asciiTheme="majorHAnsi" w:hAnsiTheme="majorHAnsi" w:cstheme="majorHAnsi"/>
          <w:color w:val="000000" w:themeColor="text1"/>
        </w:rPr>
        <w:t xml:space="preserve"> (Farman July 2020).</w:t>
      </w:r>
    </w:p>
    <w:p w14:paraId="4F576B31" w14:textId="77777777" w:rsidR="00397874" w:rsidRPr="002713B1" w:rsidRDefault="00397874" w:rsidP="005F185D">
      <w:pPr>
        <w:spacing w:line="480" w:lineRule="auto"/>
        <w:rPr>
          <w:rFonts w:asciiTheme="majorHAnsi" w:hAnsiTheme="majorHAnsi" w:cstheme="majorHAnsi"/>
          <w:color w:val="000000" w:themeColor="text1"/>
        </w:rPr>
      </w:pPr>
    </w:p>
    <w:p w14:paraId="13972769" w14:textId="5A617ACE" w:rsidR="00A7152C" w:rsidRPr="002713B1" w:rsidRDefault="00397874"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Furthermore,</w:t>
      </w:r>
      <w:r w:rsidR="005F185D" w:rsidRPr="002713B1">
        <w:rPr>
          <w:rFonts w:asciiTheme="majorHAnsi" w:hAnsiTheme="majorHAnsi" w:cstheme="majorHAnsi"/>
          <w:color w:val="000000" w:themeColor="text1"/>
        </w:rPr>
        <w:t xml:space="preserve"> </w:t>
      </w:r>
      <w:r w:rsidR="005F185D" w:rsidRPr="002713B1">
        <w:rPr>
          <w:rFonts w:asciiTheme="majorHAnsi" w:hAnsiTheme="majorHAnsi" w:cstheme="majorHAnsi"/>
          <w:i/>
          <w:iCs/>
          <w:color w:val="000000" w:themeColor="text1"/>
        </w:rPr>
        <w:t>Audio-Four: Souvenir</w:t>
      </w:r>
      <w:r w:rsidR="005F185D" w:rsidRPr="002713B1">
        <w:rPr>
          <w:rFonts w:asciiTheme="majorHAnsi" w:hAnsiTheme="majorHAnsi" w:cstheme="majorHAnsi"/>
          <w:color w:val="000000" w:themeColor="text1"/>
        </w:rPr>
        <w:t xml:space="preserve"> evoke</w:t>
      </w:r>
      <w:r w:rsidR="009E6858" w:rsidRPr="002713B1">
        <w:rPr>
          <w:rFonts w:asciiTheme="majorHAnsi" w:hAnsiTheme="majorHAnsi" w:cstheme="majorHAnsi"/>
          <w:color w:val="000000" w:themeColor="text1"/>
        </w:rPr>
        <w:t>s</w:t>
      </w:r>
      <w:r w:rsidR="005F185D" w:rsidRPr="002713B1">
        <w:rPr>
          <w:rFonts w:asciiTheme="majorHAnsi" w:hAnsiTheme="majorHAnsi" w:cstheme="majorHAnsi"/>
          <w:color w:val="000000" w:themeColor="text1"/>
        </w:rPr>
        <w:t xml:space="preserve"> nostalgia and yearning</w:t>
      </w:r>
      <w:r w:rsidR="009E6858" w:rsidRPr="002713B1">
        <w:rPr>
          <w:rFonts w:asciiTheme="majorHAnsi" w:hAnsiTheme="majorHAnsi" w:cstheme="majorHAnsi"/>
          <w:color w:val="000000" w:themeColor="text1"/>
        </w:rPr>
        <w:t xml:space="preserve"> through</w:t>
      </w:r>
      <w:r w:rsidR="005F185D" w:rsidRPr="002713B1">
        <w:rPr>
          <w:rFonts w:asciiTheme="majorHAnsi" w:hAnsiTheme="majorHAnsi" w:cstheme="majorHAnsi"/>
          <w:color w:val="000000" w:themeColor="text1"/>
        </w:rPr>
        <w:t xml:space="preserve"> </w:t>
      </w:r>
      <w:r w:rsidR="009E6858" w:rsidRPr="002713B1">
        <w:rPr>
          <w:rFonts w:asciiTheme="majorHAnsi" w:hAnsiTheme="majorHAnsi" w:cstheme="majorHAnsi"/>
          <w:color w:val="000000" w:themeColor="text1"/>
        </w:rPr>
        <w:t xml:space="preserve">the </w:t>
      </w:r>
      <w:r w:rsidR="00083B55" w:rsidRPr="002713B1">
        <w:rPr>
          <w:rFonts w:asciiTheme="majorHAnsi" w:hAnsiTheme="majorHAnsi" w:cstheme="majorHAnsi"/>
          <w:color w:val="000000" w:themeColor="text1"/>
        </w:rPr>
        <w:t xml:space="preserve">choice made to </w:t>
      </w:r>
      <w:r w:rsidR="005F185D" w:rsidRPr="002713B1">
        <w:rPr>
          <w:rFonts w:asciiTheme="majorHAnsi" w:hAnsiTheme="majorHAnsi" w:cstheme="majorHAnsi"/>
          <w:color w:val="000000" w:themeColor="text1"/>
        </w:rPr>
        <w:t>cut the video at the end of a completed movement phrase, rather than part way through an action</w:t>
      </w:r>
      <w:r w:rsidR="009E6858" w:rsidRPr="002713B1">
        <w:rPr>
          <w:rFonts w:asciiTheme="majorHAnsi" w:hAnsiTheme="majorHAnsi" w:cstheme="majorHAnsi"/>
          <w:color w:val="000000" w:themeColor="text1"/>
        </w:rPr>
        <w:t xml:space="preserve">. This results in a film wherein the dancers’ movement is </w:t>
      </w:r>
      <w:r w:rsidR="005F185D" w:rsidRPr="002713B1">
        <w:rPr>
          <w:rFonts w:asciiTheme="majorHAnsi" w:hAnsiTheme="majorHAnsi" w:cstheme="majorHAnsi"/>
          <w:color w:val="000000" w:themeColor="text1"/>
        </w:rPr>
        <w:t>link</w:t>
      </w:r>
      <w:r w:rsidR="009E6858" w:rsidRPr="002713B1">
        <w:rPr>
          <w:rFonts w:asciiTheme="majorHAnsi" w:hAnsiTheme="majorHAnsi" w:cstheme="majorHAnsi"/>
          <w:color w:val="000000" w:themeColor="text1"/>
        </w:rPr>
        <w:t>ed</w:t>
      </w:r>
      <w:r w:rsidR="005F185D" w:rsidRPr="002713B1">
        <w:rPr>
          <w:rFonts w:asciiTheme="majorHAnsi" w:hAnsiTheme="majorHAnsi" w:cstheme="majorHAnsi"/>
          <w:color w:val="000000" w:themeColor="text1"/>
        </w:rPr>
        <w:t xml:space="preserve"> so that actions appear</w:t>
      </w:r>
      <w:r w:rsidR="009E6858" w:rsidRPr="002713B1">
        <w:rPr>
          <w:rFonts w:asciiTheme="majorHAnsi" w:hAnsiTheme="majorHAnsi" w:cstheme="majorHAnsi"/>
          <w:color w:val="000000" w:themeColor="text1"/>
        </w:rPr>
        <w:t>s</w:t>
      </w:r>
      <w:r w:rsidR="005F185D" w:rsidRPr="002713B1">
        <w:rPr>
          <w:rFonts w:asciiTheme="majorHAnsi" w:hAnsiTheme="majorHAnsi" w:cstheme="majorHAnsi"/>
          <w:color w:val="000000" w:themeColor="text1"/>
        </w:rPr>
        <w:t xml:space="preserve"> to be passed from one</w:t>
      </w:r>
      <w:r w:rsidR="009E6858" w:rsidRPr="002713B1">
        <w:rPr>
          <w:rFonts w:asciiTheme="majorHAnsi" w:hAnsiTheme="majorHAnsi" w:cstheme="majorHAnsi"/>
          <w:color w:val="000000" w:themeColor="text1"/>
        </w:rPr>
        <w:t xml:space="preserve"> frame</w:t>
      </w:r>
      <w:r w:rsidR="005F185D" w:rsidRPr="002713B1">
        <w:rPr>
          <w:rFonts w:asciiTheme="majorHAnsi" w:hAnsiTheme="majorHAnsi" w:cstheme="majorHAnsi"/>
          <w:color w:val="000000" w:themeColor="text1"/>
        </w:rPr>
        <w:t xml:space="preserve"> to the next.</w:t>
      </w:r>
      <w:r w:rsidR="007207FE" w:rsidRPr="002713B1">
        <w:rPr>
          <w:rFonts w:asciiTheme="majorHAnsi" w:hAnsiTheme="majorHAnsi" w:cstheme="majorHAnsi"/>
          <w:color w:val="000000" w:themeColor="text1"/>
        </w:rPr>
        <w:t xml:space="preserve"> Editing in this way captures the </w:t>
      </w:r>
      <w:r w:rsidR="005F185D" w:rsidRPr="002713B1">
        <w:rPr>
          <w:rFonts w:asciiTheme="majorHAnsi" w:hAnsiTheme="majorHAnsi" w:cstheme="majorHAnsi"/>
          <w:color w:val="000000" w:themeColor="text1"/>
        </w:rPr>
        <w:t>unexpected and coincidental similarities in the</w:t>
      </w:r>
      <w:r w:rsidR="007207FE" w:rsidRPr="002713B1">
        <w:rPr>
          <w:rFonts w:asciiTheme="majorHAnsi" w:hAnsiTheme="majorHAnsi" w:cstheme="majorHAnsi"/>
          <w:color w:val="000000" w:themeColor="text1"/>
        </w:rPr>
        <w:t xml:space="preserve"> dancers’</w:t>
      </w:r>
      <w:r w:rsidR="005F185D" w:rsidRPr="002713B1">
        <w:rPr>
          <w:rFonts w:asciiTheme="majorHAnsi" w:hAnsiTheme="majorHAnsi" w:cstheme="majorHAnsi"/>
          <w:color w:val="000000" w:themeColor="text1"/>
        </w:rPr>
        <w:t xml:space="preserve"> movement</w:t>
      </w:r>
      <w:r w:rsidR="007207FE" w:rsidRPr="002713B1">
        <w:rPr>
          <w:rFonts w:asciiTheme="majorHAnsi" w:hAnsiTheme="majorHAnsi" w:cstheme="majorHAnsi"/>
          <w:color w:val="000000" w:themeColor="text1"/>
        </w:rPr>
        <w:t xml:space="preserve">s and conjures a </w:t>
      </w:r>
      <w:r w:rsidR="005F185D" w:rsidRPr="002713B1">
        <w:rPr>
          <w:rFonts w:asciiTheme="majorHAnsi" w:hAnsiTheme="majorHAnsi" w:cstheme="majorHAnsi"/>
          <w:color w:val="000000" w:themeColor="text1"/>
        </w:rPr>
        <w:t>continuity so that for example, as one dancer end</w:t>
      </w:r>
      <w:r w:rsidR="007207FE" w:rsidRPr="002713B1">
        <w:rPr>
          <w:rFonts w:asciiTheme="majorHAnsi" w:hAnsiTheme="majorHAnsi" w:cstheme="majorHAnsi"/>
          <w:color w:val="000000" w:themeColor="text1"/>
        </w:rPr>
        <w:t>s</w:t>
      </w:r>
      <w:r w:rsidR="005F185D" w:rsidRPr="002713B1">
        <w:rPr>
          <w:rFonts w:asciiTheme="majorHAnsi" w:hAnsiTheme="majorHAnsi" w:cstheme="majorHAnsi"/>
          <w:color w:val="000000" w:themeColor="text1"/>
        </w:rPr>
        <w:t xml:space="preserve"> a sequence by throwing her arms out in front of her, the next begins with a similar scooping action that encloses the space with both </w:t>
      </w:r>
      <w:r w:rsidR="005F185D" w:rsidRPr="002713B1">
        <w:rPr>
          <w:rFonts w:asciiTheme="majorHAnsi" w:hAnsiTheme="majorHAnsi" w:cstheme="majorHAnsi"/>
          <w:color w:val="000000" w:themeColor="text1"/>
        </w:rPr>
        <w:lastRenderedPageBreak/>
        <w:t>arms. This generate</w:t>
      </w:r>
      <w:r w:rsidR="007207FE" w:rsidRPr="002713B1">
        <w:rPr>
          <w:rFonts w:asciiTheme="majorHAnsi" w:hAnsiTheme="majorHAnsi" w:cstheme="majorHAnsi"/>
          <w:color w:val="000000" w:themeColor="text1"/>
        </w:rPr>
        <w:t>s</w:t>
      </w:r>
      <w:r w:rsidR="005F185D" w:rsidRPr="002713B1">
        <w:rPr>
          <w:rFonts w:asciiTheme="majorHAnsi" w:hAnsiTheme="majorHAnsi" w:cstheme="majorHAnsi"/>
          <w:color w:val="000000" w:themeColor="text1"/>
        </w:rPr>
        <w:t xml:space="preserve"> the impression that the dancers, although separate</w:t>
      </w:r>
      <w:r w:rsidR="007207FE" w:rsidRPr="002713B1">
        <w:rPr>
          <w:rFonts w:asciiTheme="majorHAnsi" w:hAnsiTheme="majorHAnsi" w:cstheme="majorHAnsi"/>
          <w:color w:val="000000" w:themeColor="text1"/>
        </w:rPr>
        <w:t xml:space="preserve"> in time and space</w:t>
      </w:r>
      <w:r w:rsidR="005F185D" w:rsidRPr="002713B1">
        <w:rPr>
          <w:rFonts w:asciiTheme="majorHAnsi" w:hAnsiTheme="majorHAnsi" w:cstheme="majorHAnsi"/>
          <w:color w:val="000000" w:themeColor="text1"/>
        </w:rPr>
        <w:t xml:space="preserve"> were linked and communicating to each other in ways that, in retrospect, reflect the isolation enforced by the Covid 19 lockdown. </w:t>
      </w:r>
      <w:r w:rsidR="007207FE" w:rsidRPr="002713B1">
        <w:rPr>
          <w:rStyle w:val="FootnoteReference"/>
          <w:rFonts w:asciiTheme="majorHAnsi" w:hAnsiTheme="majorHAnsi" w:cstheme="majorHAnsi"/>
          <w:color w:val="000000" w:themeColor="text1"/>
        </w:rPr>
        <w:footnoteReference w:id="135"/>
      </w:r>
    </w:p>
    <w:p w14:paraId="3E6D0E3C" w14:textId="77777777" w:rsidR="005F185D" w:rsidRPr="002713B1" w:rsidRDefault="005F185D" w:rsidP="005F185D">
      <w:pPr>
        <w:pStyle w:val="NormalWeb"/>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 xml:space="preserve">The use of audio-recordings to direct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shifted the focus of my practice to processes that engendered and supported dancers in discovering their own agency in relation to outdoor spaces. By responding to the demands of the Covid 19 lockdown, working in this way at that time enabled a wide participatory group and made good use of opportunities provided by disruptions in normal routines of living to engage dancers in a project that investigated alternative ways of being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the exterior landscape.  Furthermore, the structure of the project reflected my interest in choreographing body-site reciprocities wherein human/space relations are de-hierarchised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2014) and human-centric perspectives decentred to reveal dancing as a dialogue between phenomena. </w:t>
      </w:r>
    </w:p>
    <w:p w14:paraId="0E074E76" w14:textId="68B1044E" w:rsidR="00A7152C" w:rsidRPr="002713B1" w:rsidRDefault="005F185D" w:rsidP="005F185D">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This established correspondences (Ingold 2013) in choreographic forms that aimed to bring dancing into a dynamic and on-going negotiation or dialogue, with the sites visited. The intention underpinning this approach was to generate situations that enabled phenomenologically inspired explorations into how to articulate and capture multiple perspectives and a body-space coequality (Massey 2005). Professional film works by Edmunds, Prodger, and </w:t>
      </w:r>
      <w:proofErr w:type="spellStart"/>
      <w:r w:rsidRPr="002713B1">
        <w:rPr>
          <w:rFonts w:asciiTheme="majorHAnsi" w:hAnsiTheme="majorHAnsi" w:cstheme="majorHAnsi"/>
          <w:color w:val="000000" w:themeColor="text1"/>
        </w:rPr>
        <w:t>Maeker</w:t>
      </w:r>
      <w:proofErr w:type="spellEnd"/>
      <w:r w:rsidRPr="002713B1">
        <w:rPr>
          <w:rFonts w:asciiTheme="majorHAnsi" w:hAnsiTheme="majorHAnsi" w:cstheme="majorHAnsi"/>
          <w:color w:val="000000" w:themeColor="text1"/>
        </w:rPr>
        <w:t xml:space="preserve"> were cited as having informed my practice, whilst writing by Pearlman on editing as an empathetic process that embodies the rhythm, time and atmosphere of the material being cut, inspired me to consider the documentation captured by the dancers through both a phenomenological lens, and as a souvenir of a particular time </w:t>
      </w:r>
      <w:r w:rsidRPr="002713B1">
        <w:rPr>
          <w:rFonts w:asciiTheme="majorHAnsi" w:hAnsiTheme="majorHAnsi" w:cstheme="majorHAnsi"/>
          <w:color w:val="000000" w:themeColor="text1"/>
        </w:rPr>
        <w:lastRenderedPageBreak/>
        <w:t xml:space="preserve">and place. The resulting videos compose the </w:t>
      </w:r>
      <w:r w:rsidR="00551158" w:rsidRPr="002713B1">
        <w:rPr>
          <w:rFonts w:asciiTheme="majorHAnsi" w:hAnsiTheme="majorHAnsi" w:cstheme="majorHAnsi"/>
          <w:color w:val="000000" w:themeColor="text1"/>
        </w:rPr>
        <w:t>dancers’</w:t>
      </w:r>
      <w:r w:rsidRPr="002713B1">
        <w:rPr>
          <w:rFonts w:asciiTheme="majorHAnsi" w:hAnsiTheme="majorHAnsi" w:cstheme="majorHAnsi"/>
          <w:color w:val="000000" w:themeColor="text1"/>
        </w:rPr>
        <w:t xml:space="preserve"> body-site encounters as an interior/exterior landscape dialogue. </w:t>
      </w:r>
    </w:p>
    <w:p w14:paraId="29D1B2C9" w14:textId="77777777" w:rsidR="00A7152C" w:rsidRPr="002713B1" w:rsidRDefault="005F185D" w:rsidP="00A7152C">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use of audio-technology to direct site-dance choreographies is now common practice among site-dance practitioners. Although not directly influential to my own practice, works such as Charlotte Spencer’s </w:t>
      </w:r>
      <w:r w:rsidRPr="002713B1">
        <w:rPr>
          <w:rFonts w:asciiTheme="majorHAnsi" w:hAnsiTheme="majorHAnsi" w:cstheme="majorHAnsi"/>
          <w:i/>
          <w:iCs/>
          <w:color w:val="000000" w:themeColor="text1"/>
        </w:rPr>
        <w:t>Is This A Waste Land? (</w:t>
      </w:r>
      <w:r w:rsidRPr="002713B1">
        <w:rPr>
          <w:rFonts w:asciiTheme="majorHAnsi" w:hAnsiTheme="majorHAnsi" w:cstheme="majorHAnsi"/>
          <w:color w:val="000000" w:themeColor="text1"/>
        </w:rPr>
        <w:t xml:space="preserve">2017) employed headphones to deliver playful audio-instructions to audiences, whilst Vanessa Grasse’s </w:t>
      </w:r>
      <w:r w:rsidRPr="002713B1">
        <w:rPr>
          <w:rFonts w:asciiTheme="majorHAnsi" w:hAnsiTheme="majorHAnsi" w:cstheme="majorHAnsi"/>
          <w:i/>
          <w:iCs/>
          <w:color w:val="000000" w:themeColor="text1"/>
        </w:rPr>
        <w:t>Branching Dialogues</w:t>
      </w:r>
      <w:r w:rsidRPr="002713B1">
        <w:rPr>
          <w:rFonts w:asciiTheme="majorHAnsi" w:hAnsiTheme="majorHAnsi" w:cstheme="majorHAnsi"/>
          <w:color w:val="000000" w:themeColor="text1"/>
        </w:rPr>
        <w:t xml:space="preserve"> (2021), assist in defining the artistic and cultural field that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now inhabits. Similarly, the practice of site-based choreographer Rosemary Lee, and movement-artist Simon Whitehead, provide on-going inspiration for how dancing outdoors might be employed to negotiate new relationships with self and land. </w:t>
      </w:r>
    </w:p>
    <w:p w14:paraId="4A3C168C" w14:textId="77777777" w:rsidR="00A7152C" w:rsidRPr="002713B1" w:rsidRDefault="00A7152C" w:rsidP="00A7152C">
      <w:pPr>
        <w:spacing w:line="480" w:lineRule="auto"/>
        <w:rPr>
          <w:rFonts w:asciiTheme="majorHAnsi" w:hAnsiTheme="majorHAnsi" w:cstheme="majorHAnsi"/>
          <w:color w:val="000000" w:themeColor="text1"/>
        </w:rPr>
      </w:pPr>
    </w:p>
    <w:p w14:paraId="00082402" w14:textId="296105D6" w:rsidR="005F185D" w:rsidRPr="002713B1" w:rsidRDefault="005F185D" w:rsidP="00A7152C">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limitations of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were noted by some of the dancers who reported finding it difficult to dance and video themselves dancing without losing a sense </w:t>
      </w:r>
      <w:r w:rsidR="00350307" w:rsidRPr="002713B1">
        <w:rPr>
          <w:rFonts w:asciiTheme="majorHAnsi" w:hAnsiTheme="majorHAnsi" w:cstheme="majorHAnsi"/>
          <w:color w:val="000000" w:themeColor="text1"/>
        </w:rPr>
        <w:t xml:space="preserve">of </w:t>
      </w:r>
      <w:r w:rsidRPr="002713B1">
        <w:rPr>
          <w:rFonts w:asciiTheme="majorHAnsi" w:hAnsiTheme="majorHAnsi" w:cstheme="majorHAnsi"/>
          <w:color w:val="000000" w:themeColor="text1"/>
        </w:rPr>
        <w:t xml:space="preserve">connection to the site. In retrospect, I would mitigate against this by designing the audio-recordings so that there was more time for each task and would add to the number of audio-recording created. </w:t>
      </w:r>
    </w:p>
    <w:p w14:paraId="21A0C389" w14:textId="77777777" w:rsidR="00A7152C" w:rsidRPr="002713B1" w:rsidRDefault="005F185D" w:rsidP="00A7152C">
      <w:pPr>
        <w:pStyle w:val="NormalWeb"/>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films premiered at the University of Chichester (</w:t>
      </w:r>
      <w:r w:rsidR="00462441" w:rsidRPr="002713B1">
        <w:rPr>
          <w:rFonts w:asciiTheme="majorHAnsi" w:hAnsiTheme="majorHAnsi" w:cstheme="majorHAnsi"/>
          <w:color w:val="000000" w:themeColor="text1"/>
        </w:rPr>
        <w:t>September</w:t>
      </w:r>
      <w:r w:rsidRPr="002713B1">
        <w:rPr>
          <w:rFonts w:asciiTheme="majorHAnsi" w:hAnsiTheme="majorHAnsi" w:cstheme="majorHAnsi"/>
          <w:color w:val="000000" w:themeColor="text1"/>
        </w:rPr>
        <w:t xml:space="preserve"> 2020), and have been show at Depot cinema, Lewes, Sussex (June ,2021), </w:t>
      </w:r>
      <w:r w:rsidRPr="002713B1">
        <w:rPr>
          <w:rFonts w:asciiTheme="majorHAnsi" w:hAnsiTheme="majorHAnsi" w:cstheme="majorHAnsi"/>
          <w:i/>
          <w:iCs/>
          <w:color w:val="000000" w:themeColor="text1"/>
        </w:rPr>
        <w:t>Body IQ</w:t>
      </w:r>
      <w:r w:rsidRPr="002713B1">
        <w:rPr>
          <w:rFonts w:asciiTheme="majorHAnsi" w:hAnsiTheme="majorHAnsi" w:cstheme="majorHAnsi"/>
          <w:color w:val="000000" w:themeColor="text1"/>
        </w:rPr>
        <w:t xml:space="preserve"> , Berlin (November, 2021), and at the </w:t>
      </w:r>
      <w:r w:rsidRPr="002713B1">
        <w:rPr>
          <w:rFonts w:asciiTheme="majorHAnsi" w:hAnsiTheme="majorHAnsi" w:cstheme="majorHAnsi"/>
          <w:i/>
          <w:iCs/>
          <w:color w:val="000000" w:themeColor="text1"/>
        </w:rPr>
        <w:t>Dance and Somatic Practices Conference</w:t>
      </w:r>
      <w:r w:rsidRPr="002713B1">
        <w:rPr>
          <w:rFonts w:asciiTheme="majorHAnsi" w:hAnsiTheme="majorHAnsi" w:cstheme="majorHAnsi"/>
          <w:color w:val="000000" w:themeColor="text1"/>
        </w:rPr>
        <w:t xml:space="preserve">, University of </w:t>
      </w:r>
      <w:r w:rsidR="00551158" w:rsidRPr="002713B1">
        <w:rPr>
          <w:rFonts w:asciiTheme="majorHAnsi" w:hAnsiTheme="majorHAnsi" w:cstheme="majorHAnsi"/>
          <w:color w:val="000000" w:themeColor="text1"/>
        </w:rPr>
        <w:t>Coventry, (</w:t>
      </w:r>
      <w:r w:rsidRPr="002713B1">
        <w:rPr>
          <w:rFonts w:asciiTheme="majorHAnsi" w:hAnsiTheme="majorHAnsi" w:cstheme="majorHAnsi"/>
          <w:color w:val="000000" w:themeColor="text1"/>
        </w:rPr>
        <w:t xml:space="preserve">July, 2023).  </w:t>
      </w:r>
      <w:bookmarkStart w:id="386" w:name="_Toc174621632"/>
      <w:bookmarkStart w:id="387" w:name="_Toc175321109"/>
      <w:bookmarkStart w:id="388" w:name="_Toc177547676"/>
      <w:bookmarkStart w:id="389" w:name="_Toc177893851"/>
      <w:bookmarkStart w:id="390" w:name="_Toc178340162"/>
    </w:p>
    <w:p w14:paraId="422A7C0A" w14:textId="46A4215D" w:rsidR="005F185D" w:rsidRPr="002713B1" w:rsidRDefault="005F185D" w:rsidP="00D319A5">
      <w:pPr>
        <w:pStyle w:val="Heading3"/>
        <w:spacing w:line="480" w:lineRule="auto"/>
        <w:rPr>
          <w:rFonts w:asciiTheme="majorHAnsi" w:hAnsiTheme="majorHAnsi" w:cstheme="majorHAnsi"/>
          <w:color w:val="000000" w:themeColor="text1"/>
        </w:rPr>
      </w:pPr>
      <w:bookmarkStart w:id="391" w:name="_Toc211859780"/>
      <w:r w:rsidRPr="002713B1">
        <w:rPr>
          <w:rFonts w:asciiTheme="majorHAnsi" w:hAnsiTheme="majorHAnsi" w:cstheme="majorHAnsi"/>
          <w:color w:val="000000" w:themeColor="text1"/>
        </w:rPr>
        <w:t>Post-Script</w:t>
      </w:r>
      <w:bookmarkEnd w:id="386"/>
      <w:bookmarkEnd w:id="387"/>
      <w:bookmarkEnd w:id="388"/>
      <w:r w:rsidRPr="002713B1">
        <w:rPr>
          <w:rFonts w:asciiTheme="majorHAnsi" w:hAnsiTheme="majorHAnsi" w:cstheme="majorHAnsi"/>
          <w:color w:val="000000" w:themeColor="text1"/>
        </w:rPr>
        <w:t>.</w:t>
      </w:r>
      <w:bookmarkEnd w:id="389"/>
      <w:bookmarkEnd w:id="390"/>
      <w:bookmarkEnd w:id="391"/>
    </w:p>
    <w:p w14:paraId="72E55582" w14:textId="77777777" w:rsidR="005F185D" w:rsidRPr="002713B1" w:rsidRDefault="005F185D" w:rsidP="005F185D">
      <w:pPr>
        <w:rPr>
          <w:rFonts w:asciiTheme="majorHAnsi" w:hAnsiTheme="majorHAnsi" w:cstheme="majorHAnsi"/>
          <w:color w:val="000000" w:themeColor="text1"/>
        </w:rPr>
      </w:pPr>
    </w:p>
    <w:p w14:paraId="630E602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By way of a post-script, this chapter now turns to a discussion of two, unpublished and unfinished film-sketches created since I made </w:t>
      </w:r>
      <w:r w:rsidRPr="002713B1">
        <w:rPr>
          <w:rFonts w:asciiTheme="majorHAnsi" w:hAnsiTheme="majorHAnsi" w:cstheme="majorHAnsi"/>
          <w:i/>
          <w:iCs/>
          <w:color w:val="000000" w:themeColor="text1"/>
        </w:rPr>
        <w:t>Souvenir</w:t>
      </w:r>
      <w:r w:rsidRPr="002713B1">
        <w:rPr>
          <w:rFonts w:asciiTheme="majorHAnsi" w:hAnsiTheme="majorHAnsi" w:cstheme="majorHAnsi"/>
          <w:color w:val="000000" w:themeColor="text1"/>
        </w:rPr>
        <w:t xml:space="preserve"> (2020), titled (</w:t>
      </w:r>
      <w:r w:rsidRPr="002713B1">
        <w:rPr>
          <w:rFonts w:asciiTheme="majorHAnsi" w:hAnsiTheme="majorHAnsi" w:cstheme="majorHAnsi"/>
          <w:i/>
          <w:iCs/>
          <w:color w:val="000000" w:themeColor="text1"/>
        </w:rPr>
        <w:t xml:space="preserve">Dances with) Cloud, </w:t>
      </w:r>
      <w:r w:rsidRPr="002713B1">
        <w:rPr>
          <w:rFonts w:asciiTheme="majorHAnsi" w:hAnsiTheme="majorHAnsi" w:cstheme="majorHAnsi"/>
          <w:i/>
          <w:iCs/>
          <w:color w:val="000000" w:themeColor="text1"/>
        </w:rPr>
        <w:lastRenderedPageBreak/>
        <w:t>Gate and Tree</w:t>
      </w:r>
      <w:r w:rsidRPr="002713B1">
        <w:rPr>
          <w:rFonts w:asciiTheme="majorHAnsi" w:hAnsiTheme="majorHAnsi" w:cstheme="majorHAnsi"/>
          <w:color w:val="000000" w:themeColor="text1"/>
        </w:rPr>
        <w:t xml:space="preserve"> (Farman 2020)</w:t>
      </w:r>
      <w:r w:rsidRPr="002713B1">
        <w:rPr>
          <w:rStyle w:val="FootnoteReference"/>
          <w:rFonts w:asciiTheme="majorHAnsi" w:hAnsiTheme="majorHAnsi" w:cstheme="majorHAnsi"/>
          <w:color w:val="000000" w:themeColor="text1"/>
        </w:rPr>
        <w:footnoteReference w:id="136"/>
      </w:r>
      <w:r w:rsidRPr="002713B1">
        <w:rPr>
          <w:rFonts w:asciiTheme="majorHAnsi" w:hAnsiTheme="majorHAnsi" w:cstheme="majorHAnsi"/>
          <w:color w:val="000000" w:themeColor="text1"/>
        </w:rPr>
        <w:t xml:space="preserve"> and </w:t>
      </w:r>
      <w:r w:rsidRPr="002713B1">
        <w:rPr>
          <w:rFonts w:asciiTheme="majorHAnsi" w:hAnsiTheme="majorHAnsi" w:cstheme="majorHAnsi"/>
          <w:i/>
          <w:iCs/>
          <w:color w:val="000000" w:themeColor="text1"/>
        </w:rPr>
        <w:t xml:space="preserve">Sketches in Reel Time </w:t>
      </w:r>
      <w:r w:rsidRPr="002713B1">
        <w:rPr>
          <w:rFonts w:asciiTheme="majorHAnsi" w:hAnsiTheme="majorHAnsi" w:cstheme="majorHAnsi"/>
          <w:color w:val="000000" w:themeColor="text1"/>
        </w:rPr>
        <w:t>(Farman 2023)</w:t>
      </w:r>
      <w:r w:rsidRPr="002713B1">
        <w:rPr>
          <w:rStyle w:val="FootnoteReference"/>
          <w:rFonts w:asciiTheme="majorHAnsi" w:hAnsiTheme="majorHAnsi" w:cstheme="majorHAnsi"/>
          <w:color w:val="000000" w:themeColor="text1"/>
        </w:rPr>
        <w:footnoteReference w:id="137"/>
      </w:r>
      <w:r w:rsidRPr="002713B1">
        <w:rPr>
          <w:rFonts w:asciiTheme="majorHAnsi" w:hAnsiTheme="majorHAnsi" w:cstheme="majorHAnsi"/>
          <w:color w:val="000000" w:themeColor="text1"/>
        </w:rPr>
        <w:t>. These two films represent my ‘thinking quickly’ and ‘sketching with a camera’ as a way of catching ideas that emerged as a poetic by-product of my on-going site-situated research. I include them here to illustrate and reflect on how my current practice consolidates findings from the PhD research</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p>
    <w:p w14:paraId="398C733E"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films are available at: </w:t>
      </w:r>
      <w:hyperlink r:id="rId49" w:history="1">
        <w:r w:rsidRPr="002713B1">
          <w:rPr>
            <w:rStyle w:val="Hyperlink"/>
            <w:rFonts w:asciiTheme="majorHAnsi" w:hAnsiTheme="majorHAnsi" w:cstheme="majorHAnsi"/>
            <w:color w:val="000000" w:themeColor="text1"/>
          </w:rPr>
          <w:t>https://vfarman1.wixsite.com/virginiafarman/section-5</w:t>
        </w:r>
      </w:hyperlink>
    </w:p>
    <w:p w14:paraId="5C2DE3A5" w14:textId="77777777" w:rsidR="005F185D" w:rsidRPr="002713B1" w:rsidRDefault="005F185D" w:rsidP="005F185D">
      <w:pPr>
        <w:spacing w:line="480" w:lineRule="auto"/>
        <w:rPr>
          <w:rFonts w:asciiTheme="majorHAnsi" w:hAnsiTheme="majorHAnsi" w:cstheme="majorHAnsi"/>
          <w:color w:val="000000" w:themeColor="text1"/>
        </w:rPr>
      </w:pPr>
    </w:p>
    <w:p w14:paraId="67830DC7"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these two films, I frame interior/exterior landscape dialogues within an aesthetic system constructed through stop frame animation employed to capture body-place correspondences. As in other works in the portfolio, the practice was informed by the definitions of space and place articulated by spatial theorists, and geographers, </w:t>
      </w:r>
      <w:r w:rsidRPr="002713B1">
        <w:rPr>
          <w:rFonts w:asciiTheme="majorHAnsi" w:hAnsiTheme="majorHAnsi" w:cstheme="majorHAnsi"/>
          <w:color w:val="000000" w:themeColor="text1"/>
          <w:sz w:val="22"/>
          <w:szCs w:val="22"/>
        </w:rPr>
        <w:t xml:space="preserve">(Lefebvre, De </w:t>
      </w:r>
      <w:proofErr w:type="spellStart"/>
      <w:r w:rsidRPr="002713B1">
        <w:rPr>
          <w:rFonts w:asciiTheme="majorHAnsi" w:hAnsiTheme="majorHAnsi" w:cstheme="majorHAnsi"/>
          <w:color w:val="000000" w:themeColor="text1"/>
          <w:sz w:val="22"/>
          <w:szCs w:val="22"/>
        </w:rPr>
        <w:t>Certeau</w:t>
      </w:r>
      <w:proofErr w:type="spellEnd"/>
      <w:r w:rsidRPr="002713B1">
        <w:rPr>
          <w:rFonts w:asciiTheme="majorHAnsi" w:hAnsiTheme="majorHAnsi" w:cstheme="majorHAnsi"/>
          <w:color w:val="000000" w:themeColor="text1"/>
          <w:sz w:val="22"/>
          <w:szCs w:val="22"/>
        </w:rPr>
        <w:t xml:space="preserve">, Massey, Casey) </w:t>
      </w:r>
      <w:r w:rsidRPr="002713B1">
        <w:rPr>
          <w:rFonts w:asciiTheme="majorHAnsi" w:hAnsiTheme="majorHAnsi" w:cstheme="majorHAnsi"/>
          <w:color w:val="000000" w:themeColor="text1"/>
        </w:rPr>
        <w:t xml:space="preserve">which I explore choreographically in order to better understand the role and expressive potential of exterior landscapes in practice. </w:t>
      </w:r>
    </w:p>
    <w:p w14:paraId="29B46728" w14:textId="77777777" w:rsidR="005F185D" w:rsidRPr="002713B1" w:rsidRDefault="005F185D" w:rsidP="005F185D">
      <w:pPr>
        <w:spacing w:line="480" w:lineRule="auto"/>
        <w:rPr>
          <w:rFonts w:asciiTheme="majorHAnsi" w:hAnsiTheme="majorHAnsi" w:cstheme="majorHAnsi"/>
          <w:color w:val="000000" w:themeColor="text1"/>
        </w:rPr>
      </w:pPr>
    </w:p>
    <w:p w14:paraId="08E6378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i/>
          <w:iCs/>
          <w:color w:val="000000" w:themeColor="text1"/>
        </w:rPr>
        <w:t xml:space="preserve">Dances with) Cloud, Gate and Tree </w:t>
      </w:r>
      <w:r w:rsidRPr="002713B1">
        <w:rPr>
          <w:rFonts w:asciiTheme="majorHAnsi" w:hAnsiTheme="majorHAnsi" w:cstheme="majorHAnsi"/>
          <w:color w:val="000000" w:themeColor="text1"/>
        </w:rPr>
        <w:t>(Farman 2020)</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was performed by myself and filmed using a phone camera during the 2020 lockdown in a site in the South Downs National Park, Sussex.</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As a starting point for the film, I considered how I might approach the relationship between bodies and sites so that human subjectivity and the dynamics found in and inherent to a space, were bought into a reciprocal and coequal relationship. This enquiry was informed by Massey’s, proposal that space is the ‘product of interrelations’, </w:t>
      </w:r>
      <w:r w:rsidRPr="002713B1">
        <w:rPr>
          <w:rFonts w:asciiTheme="majorHAnsi" w:hAnsiTheme="majorHAnsi" w:cstheme="majorHAnsi"/>
          <w:color w:val="000000" w:themeColor="text1"/>
          <w:shd w:val="clear" w:color="auto" w:fill="FFFFFF"/>
        </w:rPr>
        <w:t>constantly and temporarily forming and changing in relation to multiple perspectives that emerge as co-incidental, coequal events (Massey 2005: 9).</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shd w:val="clear" w:color="auto" w:fill="FFFFFF"/>
        </w:rPr>
        <w:t xml:space="preserve">Put simply, I wanted to investigate how </w:t>
      </w:r>
      <w:r w:rsidRPr="002713B1">
        <w:rPr>
          <w:rFonts w:asciiTheme="majorHAnsi" w:hAnsiTheme="majorHAnsi" w:cstheme="majorHAnsi"/>
          <w:color w:val="000000" w:themeColor="text1"/>
          <w:shd w:val="clear" w:color="auto" w:fill="FFFFFF"/>
        </w:rPr>
        <w:lastRenderedPageBreak/>
        <w:t xml:space="preserve">Massey’s ideas might be employed choreographically, and I also revisited </w:t>
      </w:r>
      <w:r w:rsidRPr="002713B1">
        <w:rPr>
          <w:rFonts w:asciiTheme="majorHAnsi" w:hAnsiTheme="majorHAnsi" w:cstheme="majorHAnsi"/>
          <w:color w:val="000000" w:themeColor="text1"/>
        </w:rPr>
        <w:t xml:space="preserve">Ingold’s notion of correspondences (2013) as a way of working in accordance with the specific and essential qualities of materials to precipitate a joining </w:t>
      </w:r>
      <w:r w:rsidRPr="002713B1">
        <w:rPr>
          <w:rFonts w:asciiTheme="majorHAnsi" w:hAnsiTheme="majorHAnsi" w:cstheme="majorHAnsi"/>
          <w:i/>
          <w:color w:val="000000" w:themeColor="text1"/>
        </w:rPr>
        <w:t>with</w:t>
      </w:r>
      <w:r w:rsidRPr="002713B1">
        <w:rPr>
          <w:rFonts w:asciiTheme="majorHAnsi" w:hAnsiTheme="majorHAnsi" w:cstheme="majorHAnsi"/>
          <w:color w:val="000000" w:themeColor="text1"/>
        </w:rPr>
        <w:t xml:space="preserve"> the movement of things (2013: 12). For example, the use of stop frame in both films, combined with the slowing down of the dancers’ movements emphasises the dynamic quality of things moving in the environment, so that the viewer of the resulting films sees the environment as animated and humans moving at normal speed. Thus, the idea of correspondences helped me to imagine how to physically approach a body-site reciprocity so that the dynamics and expressive qualities of both might be revealed. </w:t>
      </w:r>
    </w:p>
    <w:p w14:paraId="02ED399F" w14:textId="77777777" w:rsidR="005F185D" w:rsidRPr="002713B1" w:rsidRDefault="005F185D" w:rsidP="005F185D">
      <w:pPr>
        <w:spacing w:line="480" w:lineRule="auto"/>
        <w:rPr>
          <w:rFonts w:asciiTheme="majorHAnsi" w:hAnsiTheme="majorHAnsi" w:cstheme="majorHAnsi"/>
          <w:b/>
          <w:bCs/>
          <w:color w:val="000000" w:themeColor="text1"/>
        </w:rPr>
      </w:pPr>
    </w:p>
    <w:p w14:paraId="61C83ABD" w14:textId="1FD1739B"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Sketches in Reel Time</w:t>
      </w:r>
      <w:r w:rsidRPr="002713B1">
        <w:rPr>
          <w:rFonts w:asciiTheme="majorHAnsi" w:hAnsiTheme="majorHAnsi" w:cstheme="majorHAnsi"/>
          <w:color w:val="000000" w:themeColor="text1"/>
        </w:rPr>
        <w:t xml:space="preserve"> (2023) the dancer Marina Collard, moves in relation to a wash basin in the MACRO museum, Rome. The sink is designed for the women’s toilets and is a rectangular form mounted by a white plastic ‘landscape’ of soft, sensual curves and pools where </w:t>
      </w:r>
      <w:r w:rsidR="00551158" w:rsidRPr="002713B1">
        <w:rPr>
          <w:rFonts w:asciiTheme="majorHAnsi" w:hAnsiTheme="majorHAnsi" w:cstheme="majorHAnsi"/>
          <w:color w:val="000000" w:themeColor="text1"/>
        </w:rPr>
        <w:t>water that</w:t>
      </w:r>
      <w:r w:rsidRPr="002713B1">
        <w:rPr>
          <w:rFonts w:asciiTheme="majorHAnsi" w:hAnsiTheme="majorHAnsi" w:cstheme="majorHAnsi"/>
          <w:color w:val="000000" w:themeColor="text1"/>
        </w:rPr>
        <w:t xml:space="preserve"> is released from an automated fountain, trickles and gathers. Also built into the sink is an air dryer, soap dispenser, and a red light that are automated to spout, blow, and light up in response to movement. The design of the sink; with its pale pink colour, smooth curves, and spouting water fountain, is highly kitsch in its reference to female sensuality and the sink seems perfectly in place in the city that is also home to the </w:t>
      </w:r>
      <w:proofErr w:type="spellStart"/>
      <w:r w:rsidRPr="002713B1">
        <w:rPr>
          <w:rFonts w:asciiTheme="majorHAnsi" w:hAnsiTheme="majorHAnsi" w:cstheme="majorHAnsi"/>
          <w:color w:val="000000" w:themeColor="text1"/>
        </w:rPr>
        <w:t>Trevi</w:t>
      </w:r>
      <w:proofErr w:type="spellEnd"/>
      <w:r w:rsidRPr="002713B1">
        <w:rPr>
          <w:rFonts w:asciiTheme="majorHAnsi" w:hAnsiTheme="majorHAnsi" w:cstheme="majorHAnsi"/>
          <w:color w:val="000000" w:themeColor="text1"/>
        </w:rPr>
        <w:t xml:space="preserve"> fountain and St Peter’s Basilica (I noted that the men’s sink was a plain, </w:t>
      </w:r>
      <w:r w:rsidR="00551158" w:rsidRPr="002713B1">
        <w:rPr>
          <w:rFonts w:asciiTheme="majorHAnsi" w:hAnsiTheme="majorHAnsi" w:cstheme="majorHAnsi"/>
          <w:color w:val="000000" w:themeColor="text1"/>
        </w:rPr>
        <w:t>stainless-steel</w:t>
      </w:r>
      <w:r w:rsidRPr="002713B1">
        <w:rPr>
          <w:rFonts w:asciiTheme="majorHAnsi" w:hAnsiTheme="majorHAnsi" w:cstheme="majorHAnsi"/>
          <w:color w:val="000000" w:themeColor="text1"/>
        </w:rPr>
        <w:t xml:space="preserve"> cube). </w:t>
      </w:r>
    </w:p>
    <w:p w14:paraId="5982446B" w14:textId="1EA10B60"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taking the South Downs National Park and a sink in Rome as the location for these two films, I reference a series of works based on cities by choreographer Pina Bausch, (1986-1998) in which Bausch utilizes the dancers’ visceral presence to investigate cities as places </w:t>
      </w:r>
      <w:r w:rsidRPr="002713B1">
        <w:rPr>
          <w:rFonts w:asciiTheme="majorHAnsi" w:hAnsiTheme="majorHAnsi" w:cstheme="majorHAnsi"/>
          <w:color w:val="000000" w:themeColor="text1"/>
        </w:rPr>
        <w:lastRenderedPageBreak/>
        <w:t>performed by inhabitants in distinct ways (Climenhaga 2009; Müller 1986 in Climenhaga (ed) 2012).</w:t>
      </w:r>
      <w:r w:rsidR="00D31158" w:rsidRPr="002713B1">
        <w:rPr>
          <w:rStyle w:val="FootnoteReference"/>
          <w:rFonts w:asciiTheme="majorHAnsi" w:hAnsiTheme="majorHAnsi" w:cstheme="majorHAnsi"/>
          <w:color w:val="000000" w:themeColor="text1"/>
        </w:rPr>
        <w:t xml:space="preserve"> </w:t>
      </w:r>
      <w:r w:rsidR="00D31158" w:rsidRPr="002713B1">
        <w:rPr>
          <w:rStyle w:val="FootnoteReference"/>
          <w:rFonts w:asciiTheme="majorHAnsi" w:hAnsiTheme="majorHAnsi" w:cstheme="majorHAnsi"/>
          <w:color w:val="000000" w:themeColor="text1"/>
        </w:rPr>
        <w:footnoteReference w:id="138"/>
      </w:r>
    </w:p>
    <w:p w14:paraId="7587B2F5" w14:textId="77777777" w:rsidR="005F185D" w:rsidRPr="002713B1" w:rsidRDefault="005F185D" w:rsidP="005F185D">
      <w:pPr>
        <w:spacing w:line="480" w:lineRule="auto"/>
        <w:rPr>
          <w:rFonts w:asciiTheme="majorHAnsi" w:hAnsiTheme="majorHAnsi" w:cstheme="majorHAnsi"/>
          <w:color w:val="000000" w:themeColor="text1"/>
        </w:rPr>
      </w:pPr>
    </w:p>
    <w:p w14:paraId="71E94508" w14:textId="5CCC3A9F"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By employing the camera, rather than the dancer’s subjectivity, to capture correspondences, a coequality between subjects was revealed that show phenomena as mutually constituted. This approach aligns with the New Materialist philosophy of Donna Haraway (20</w:t>
      </w:r>
      <w:r w:rsidR="00E6771F" w:rsidRPr="002713B1">
        <w:rPr>
          <w:rFonts w:asciiTheme="majorHAnsi" w:hAnsiTheme="majorHAnsi" w:cstheme="majorHAnsi"/>
          <w:color w:val="000000" w:themeColor="text1"/>
        </w:rPr>
        <w:t>16</w:t>
      </w:r>
      <w:r w:rsidRPr="002713B1">
        <w:rPr>
          <w:rFonts w:asciiTheme="majorHAnsi" w:hAnsiTheme="majorHAnsi" w:cstheme="majorHAnsi"/>
          <w:color w:val="000000" w:themeColor="text1"/>
        </w:rPr>
        <w:t xml:space="preserve">) who argues for multispecies kinship that in practice is enabled by employing dancing and the camera to capture the affective potential of bodies on phenomenon and phenomenon on bodies. In both films this was explored via gestures that aimed to embody an alignment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the</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clouds, a gate and a tree, as well as the water, soap, hot air and sink. Doing this required the dancer to attend to the detail of each site as she moved with phenomena that were external to her body. For example, to film the penultimate shot in (</w:t>
      </w:r>
      <w:r w:rsidRPr="002713B1">
        <w:rPr>
          <w:rFonts w:asciiTheme="majorHAnsi" w:hAnsiTheme="majorHAnsi" w:cstheme="majorHAnsi"/>
          <w:i/>
          <w:iCs/>
          <w:color w:val="000000" w:themeColor="text1"/>
        </w:rPr>
        <w:t>Dances with) Cloud, Gate, and Tree</w:t>
      </w:r>
      <w:r w:rsidRPr="002713B1">
        <w:rPr>
          <w:rFonts w:asciiTheme="majorHAnsi" w:hAnsiTheme="majorHAnsi" w:cstheme="majorHAnsi"/>
          <w:color w:val="000000" w:themeColor="text1"/>
        </w:rPr>
        <w:t>, I waited to capture the moment when the rising sun at dawn rose high enough over the horizon to illuminate my face and the tree with its rays.</w:t>
      </w:r>
    </w:p>
    <w:p w14:paraId="1D0A30A1" w14:textId="77777777" w:rsidR="005F185D" w:rsidRPr="002713B1" w:rsidRDefault="005F185D" w:rsidP="005F185D">
      <w:pPr>
        <w:spacing w:line="480" w:lineRule="auto"/>
        <w:rPr>
          <w:rFonts w:asciiTheme="majorHAnsi" w:hAnsiTheme="majorHAnsi" w:cstheme="majorHAnsi"/>
          <w:color w:val="000000" w:themeColor="text1"/>
        </w:rPr>
      </w:pPr>
    </w:p>
    <w:p w14:paraId="2AF8598C" w14:textId="66B37830"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To give the impression of moving </w:t>
      </w:r>
      <w:r w:rsidRPr="002713B1">
        <w:rPr>
          <w:rFonts w:asciiTheme="majorHAnsi" w:hAnsiTheme="majorHAnsi" w:cstheme="majorHAnsi"/>
          <w:i/>
          <w:iCs/>
          <w:color w:val="000000" w:themeColor="text1"/>
        </w:rPr>
        <w:t>with</w:t>
      </w:r>
      <w:r w:rsidRPr="002713B1">
        <w:rPr>
          <w:rFonts w:asciiTheme="majorHAnsi" w:hAnsiTheme="majorHAnsi" w:cstheme="majorHAnsi"/>
          <w:color w:val="000000" w:themeColor="text1"/>
        </w:rPr>
        <w:t xml:space="preserve"> the landscape in the film, I deconstructed and slowed down my action into small ‘clips’ so that I moved at a ‘snails’ pace whilst simultaneously holding the intended trajectory of my action in mind. To sustain the pace required to create the illusion of continuity in the films, I internalised a sense of moving-through positions whilst physically breaking action down into tiny increments. The movement vocabularies that result from </w:t>
      </w:r>
      <w:r w:rsidR="00E95952" w:rsidRPr="002713B1">
        <w:rPr>
          <w:rFonts w:asciiTheme="majorHAnsi" w:hAnsiTheme="majorHAnsi" w:cstheme="majorHAnsi"/>
          <w:color w:val="000000" w:themeColor="text1"/>
        </w:rPr>
        <w:t xml:space="preserve">applying this approach </w:t>
      </w:r>
      <w:r w:rsidRPr="002713B1">
        <w:rPr>
          <w:rFonts w:asciiTheme="majorHAnsi" w:hAnsiTheme="majorHAnsi" w:cstheme="majorHAnsi"/>
          <w:color w:val="000000" w:themeColor="text1"/>
        </w:rPr>
        <w:t xml:space="preserve">are evocative of Gert’s experiments with awkward, expressive </w:t>
      </w:r>
      <w:r w:rsidRPr="002713B1">
        <w:rPr>
          <w:rFonts w:asciiTheme="majorHAnsi" w:hAnsiTheme="majorHAnsi" w:cstheme="majorHAnsi"/>
          <w:color w:val="000000" w:themeColor="text1"/>
        </w:rPr>
        <w:lastRenderedPageBreak/>
        <w:t>gestures and fragmented movement phrasing</w:t>
      </w:r>
      <w:r w:rsidR="00D31158" w:rsidRPr="002713B1">
        <w:rPr>
          <w:rFonts w:asciiTheme="majorHAnsi" w:hAnsiTheme="majorHAnsi" w:cstheme="majorHAnsi"/>
          <w:color w:val="000000" w:themeColor="text1"/>
        </w:rPr>
        <w:t>.</w:t>
      </w:r>
      <w:r w:rsidRPr="002713B1">
        <w:rPr>
          <w:rStyle w:val="FootnoteReference"/>
          <w:rFonts w:asciiTheme="majorHAnsi" w:hAnsiTheme="majorHAnsi" w:cstheme="majorHAnsi"/>
          <w:color w:val="000000" w:themeColor="text1"/>
        </w:rPr>
        <w:footnoteReference w:id="139"/>
      </w:r>
      <w:r w:rsidR="00D31158" w:rsidRPr="002713B1">
        <w:rPr>
          <w:rFonts w:asciiTheme="majorHAnsi" w:hAnsiTheme="majorHAnsi" w:cstheme="majorHAnsi"/>
          <w:b/>
          <w:bCs/>
          <w:color w:val="000000" w:themeColor="text1"/>
        </w:rPr>
        <w:t xml:space="preserve"> </w:t>
      </w:r>
      <w:r w:rsidR="00551158" w:rsidRPr="002713B1">
        <w:rPr>
          <w:rFonts w:asciiTheme="majorHAnsi" w:hAnsiTheme="majorHAnsi" w:cstheme="majorHAnsi"/>
          <w:color w:val="000000" w:themeColor="text1"/>
        </w:rPr>
        <w:t>Thus,</w:t>
      </w:r>
      <w:r w:rsidRPr="002713B1">
        <w:rPr>
          <w:rFonts w:asciiTheme="majorHAnsi" w:hAnsiTheme="majorHAnsi" w:cstheme="majorHAnsi"/>
          <w:color w:val="000000" w:themeColor="text1"/>
        </w:rPr>
        <w:t xml:space="preserve"> in the films, like in Gert’s work, a fragile vulnerability is expressed by movement that has a naïve, disjointed, cartoon-quality and that looks as if the dancer is animated by exterior forces.</w:t>
      </w:r>
    </w:p>
    <w:p w14:paraId="14900729"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  </w:t>
      </w:r>
    </w:p>
    <w:p w14:paraId="10EA1480" w14:textId="69FF0B83" w:rsidR="00C4306E" w:rsidRDefault="005F185D" w:rsidP="00C4306E">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With this in mind, both (</w:t>
      </w:r>
      <w:r w:rsidRPr="002713B1">
        <w:rPr>
          <w:rFonts w:asciiTheme="majorHAnsi" w:hAnsiTheme="majorHAnsi" w:cstheme="majorHAnsi"/>
          <w:i/>
          <w:iCs/>
          <w:color w:val="000000" w:themeColor="text1"/>
        </w:rPr>
        <w:t>Dances with) Cloud, Gate and Tree</w:t>
      </w:r>
      <w:r w:rsidRPr="002713B1">
        <w:rPr>
          <w:rFonts w:asciiTheme="majorHAnsi" w:hAnsiTheme="majorHAnsi" w:cstheme="majorHAnsi"/>
          <w:color w:val="000000" w:themeColor="text1"/>
        </w:rPr>
        <w:t xml:space="preserve"> and </w:t>
      </w:r>
      <w:r w:rsidRPr="002713B1">
        <w:rPr>
          <w:rFonts w:asciiTheme="majorHAnsi" w:hAnsiTheme="majorHAnsi" w:cstheme="majorHAnsi"/>
          <w:i/>
          <w:iCs/>
          <w:color w:val="000000" w:themeColor="text1"/>
        </w:rPr>
        <w:t>Sketches in Reel Time,</w:t>
      </w:r>
      <w:r w:rsidRPr="002713B1">
        <w:rPr>
          <w:rFonts w:asciiTheme="majorHAnsi" w:hAnsiTheme="majorHAnsi" w:cstheme="majorHAnsi"/>
          <w:color w:val="000000" w:themeColor="text1"/>
        </w:rPr>
        <w:t xml:space="preserve"> capture the dancers embodied understanding of time and space in movements that communicate their felt sense of a specific place and time.</w:t>
      </w:r>
      <w:bookmarkStart w:id="392" w:name="_Toc174621633"/>
      <w:bookmarkStart w:id="393" w:name="_Toc175321110"/>
      <w:bookmarkStart w:id="394" w:name="_Toc177547677"/>
      <w:bookmarkStart w:id="395" w:name="_Toc177893852"/>
      <w:bookmarkStart w:id="396" w:name="_Toc178340163"/>
    </w:p>
    <w:p w14:paraId="78697EFF" w14:textId="1ECEB1F2" w:rsidR="006F5B21" w:rsidRDefault="006F5B21" w:rsidP="00C4306E">
      <w:pPr>
        <w:spacing w:line="480" w:lineRule="auto"/>
        <w:rPr>
          <w:rFonts w:asciiTheme="majorHAnsi" w:hAnsiTheme="majorHAnsi" w:cstheme="majorHAnsi"/>
          <w:color w:val="000000" w:themeColor="text1"/>
        </w:rPr>
      </w:pPr>
    </w:p>
    <w:p w14:paraId="7A8D4330" w14:textId="720A6E0C" w:rsidR="006F5B21" w:rsidRDefault="006F5B21" w:rsidP="00C4306E">
      <w:pPr>
        <w:spacing w:line="480" w:lineRule="auto"/>
        <w:rPr>
          <w:rFonts w:asciiTheme="majorHAnsi" w:hAnsiTheme="majorHAnsi" w:cstheme="majorHAnsi"/>
          <w:color w:val="000000" w:themeColor="text1"/>
        </w:rPr>
      </w:pPr>
    </w:p>
    <w:p w14:paraId="152CBE5E" w14:textId="0A52671A" w:rsidR="006F5B21" w:rsidRDefault="006F5B21" w:rsidP="00C4306E">
      <w:pPr>
        <w:spacing w:line="480" w:lineRule="auto"/>
        <w:rPr>
          <w:rFonts w:asciiTheme="majorHAnsi" w:hAnsiTheme="majorHAnsi" w:cstheme="majorHAnsi"/>
          <w:color w:val="000000" w:themeColor="text1"/>
        </w:rPr>
      </w:pPr>
    </w:p>
    <w:p w14:paraId="164A098B" w14:textId="5B8F2E6A" w:rsidR="006F5B21" w:rsidRDefault="006F5B21" w:rsidP="00C4306E">
      <w:pPr>
        <w:spacing w:line="480" w:lineRule="auto"/>
        <w:rPr>
          <w:rFonts w:asciiTheme="majorHAnsi" w:hAnsiTheme="majorHAnsi" w:cstheme="majorHAnsi"/>
          <w:color w:val="000000" w:themeColor="text1"/>
        </w:rPr>
      </w:pPr>
    </w:p>
    <w:p w14:paraId="1EF48F0C" w14:textId="44CFFCFF" w:rsidR="006F5B21" w:rsidRDefault="006F5B21" w:rsidP="00C4306E">
      <w:pPr>
        <w:spacing w:line="480" w:lineRule="auto"/>
        <w:rPr>
          <w:rFonts w:asciiTheme="majorHAnsi" w:hAnsiTheme="majorHAnsi" w:cstheme="majorHAnsi"/>
          <w:color w:val="000000" w:themeColor="text1"/>
        </w:rPr>
      </w:pPr>
    </w:p>
    <w:p w14:paraId="7A29AEAE" w14:textId="0D3D9B21" w:rsidR="006F5B21" w:rsidRDefault="006F5B21" w:rsidP="00C4306E">
      <w:pPr>
        <w:spacing w:line="480" w:lineRule="auto"/>
        <w:rPr>
          <w:rFonts w:asciiTheme="majorHAnsi" w:hAnsiTheme="majorHAnsi" w:cstheme="majorHAnsi"/>
          <w:color w:val="000000" w:themeColor="text1"/>
        </w:rPr>
      </w:pPr>
    </w:p>
    <w:p w14:paraId="0F74FCDC" w14:textId="05EB10A3" w:rsidR="006F5B21" w:rsidRDefault="006F5B21" w:rsidP="00C4306E">
      <w:pPr>
        <w:spacing w:line="480" w:lineRule="auto"/>
        <w:rPr>
          <w:rFonts w:asciiTheme="majorHAnsi" w:hAnsiTheme="majorHAnsi" w:cstheme="majorHAnsi"/>
          <w:color w:val="000000" w:themeColor="text1"/>
        </w:rPr>
      </w:pPr>
    </w:p>
    <w:p w14:paraId="25E9FE2E" w14:textId="57549B8E" w:rsidR="006F5B21" w:rsidRDefault="006F5B21" w:rsidP="00C4306E">
      <w:pPr>
        <w:spacing w:line="480" w:lineRule="auto"/>
        <w:rPr>
          <w:rFonts w:asciiTheme="majorHAnsi" w:hAnsiTheme="majorHAnsi" w:cstheme="majorHAnsi"/>
          <w:color w:val="000000" w:themeColor="text1"/>
        </w:rPr>
      </w:pPr>
    </w:p>
    <w:p w14:paraId="63E0749E" w14:textId="1FED2116" w:rsidR="006F5B21" w:rsidRDefault="006F5B21" w:rsidP="00C4306E">
      <w:pPr>
        <w:spacing w:line="480" w:lineRule="auto"/>
        <w:rPr>
          <w:rFonts w:asciiTheme="majorHAnsi" w:hAnsiTheme="majorHAnsi" w:cstheme="majorHAnsi"/>
          <w:color w:val="000000" w:themeColor="text1"/>
        </w:rPr>
      </w:pPr>
    </w:p>
    <w:p w14:paraId="671B0F59" w14:textId="64F8DD0A" w:rsidR="006F5B21" w:rsidRDefault="006F5B21" w:rsidP="00C4306E">
      <w:pPr>
        <w:spacing w:line="480" w:lineRule="auto"/>
        <w:rPr>
          <w:rFonts w:asciiTheme="majorHAnsi" w:hAnsiTheme="majorHAnsi" w:cstheme="majorHAnsi"/>
          <w:color w:val="000000" w:themeColor="text1"/>
        </w:rPr>
      </w:pPr>
    </w:p>
    <w:p w14:paraId="3A44B5A7" w14:textId="1170C20E" w:rsidR="006F5B21" w:rsidRDefault="006F5B21" w:rsidP="00C4306E">
      <w:pPr>
        <w:spacing w:line="480" w:lineRule="auto"/>
        <w:rPr>
          <w:rFonts w:asciiTheme="majorHAnsi" w:hAnsiTheme="majorHAnsi" w:cstheme="majorHAnsi"/>
          <w:color w:val="000000" w:themeColor="text1"/>
        </w:rPr>
      </w:pPr>
    </w:p>
    <w:p w14:paraId="15AF69F8" w14:textId="6E019C2C" w:rsidR="006F5B21" w:rsidRDefault="006F5B21" w:rsidP="006F5B21">
      <w:pPr>
        <w:pStyle w:val="Heading2"/>
        <w:rPr>
          <w:color w:val="000000" w:themeColor="text1"/>
        </w:rPr>
      </w:pPr>
      <w:bookmarkStart w:id="397" w:name="_Toc211859781"/>
    </w:p>
    <w:p w14:paraId="4ED147DC" w14:textId="4DBE90C6" w:rsidR="006F5B21" w:rsidRDefault="006F5B21" w:rsidP="006F5B21"/>
    <w:p w14:paraId="22C4CB35" w14:textId="72B46A78" w:rsidR="006F5B21" w:rsidRDefault="006F5B21" w:rsidP="006F5B21"/>
    <w:p w14:paraId="4393F275" w14:textId="675E23DB" w:rsidR="006F5B21" w:rsidRDefault="006F5B21" w:rsidP="006F5B21">
      <w:pPr>
        <w:pStyle w:val="Heading2"/>
        <w:rPr>
          <w:color w:val="000000" w:themeColor="text1"/>
        </w:rPr>
      </w:pPr>
    </w:p>
    <w:p w14:paraId="21927881" w14:textId="77777777" w:rsidR="006F5B21" w:rsidRPr="006F5B21" w:rsidRDefault="006F5B21" w:rsidP="006F5B21"/>
    <w:p w14:paraId="4EFFE74B" w14:textId="058111C9" w:rsidR="005F185D" w:rsidRDefault="005F185D" w:rsidP="006F5B21">
      <w:pPr>
        <w:pStyle w:val="Heading2"/>
        <w:rPr>
          <w:color w:val="000000" w:themeColor="text1"/>
        </w:rPr>
      </w:pPr>
      <w:r w:rsidRPr="002713B1">
        <w:rPr>
          <w:color w:val="000000" w:themeColor="text1"/>
        </w:rPr>
        <w:lastRenderedPageBreak/>
        <w:t>Chapter Six: Conclusion</w:t>
      </w:r>
      <w:bookmarkEnd w:id="392"/>
      <w:bookmarkEnd w:id="393"/>
      <w:r w:rsidRPr="002713B1">
        <w:rPr>
          <w:color w:val="000000" w:themeColor="text1"/>
        </w:rPr>
        <w:t>.</w:t>
      </w:r>
      <w:bookmarkEnd w:id="394"/>
      <w:bookmarkEnd w:id="395"/>
      <w:bookmarkEnd w:id="396"/>
      <w:bookmarkEnd w:id="397"/>
    </w:p>
    <w:p w14:paraId="272C202F" w14:textId="77777777" w:rsidR="006F5B21" w:rsidRPr="006F5B21" w:rsidRDefault="006F5B21" w:rsidP="006F5B21"/>
    <w:p w14:paraId="4A590A2D" w14:textId="77777777" w:rsidR="005F185D" w:rsidRPr="002713B1"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In this written thesis I have discussed the interplay of interior/exterior landscapes in five of my published site-situated choreographic productions and two work-in-progress films. The discussion of these works was orientated by the following research questions:</w:t>
      </w:r>
    </w:p>
    <w:p w14:paraId="54E849B2" w14:textId="77777777" w:rsidR="005F185D" w:rsidRPr="002713B1" w:rsidRDefault="005F185D" w:rsidP="005F185D">
      <w:pPr>
        <w:numPr>
          <w:ilvl w:val="1"/>
          <w:numId w:val="1"/>
        </w:numPr>
        <w:spacing w:after="41" w:line="485" w:lineRule="auto"/>
        <w:ind w:left="1081" w:hanging="360"/>
        <w:rPr>
          <w:rFonts w:asciiTheme="majorHAnsi" w:hAnsiTheme="majorHAnsi" w:cstheme="majorHAnsi"/>
          <w:color w:val="000000" w:themeColor="text1"/>
        </w:rPr>
      </w:pPr>
      <w:r w:rsidRPr="002713B1">
        <w:rPr>
          <w:rFonts w:asciiTheme="majorHAnsi" w:hAnsiTheme="majorHAnsi" w:cstheme="majorHAnsi"/>
          <w:color w:val="000000" w:themeColor="text1"/>
        </w:rPr>
        <w:t>In what ways do notions of interior and exterior landscape dialogues inform and develop this site</w:t>
      </w:r>
      <w:r w:rsidRPr="002713B1">
        <w:rPr>
          <w:rFonts w:asciiTheme="majorHAnsi" w:eastAsia="Calibri" w:hAnsiTheme="majorHAnsi" w:cstheme="majorHAnsi"/>
          <w:color w:val="000000" w:themeColor="text1"/>
        </w:rPr>
        <w:t>–</w:t>
      </w:r>
      <w:r w:rsidRPr="002713B1">
        <w:rPr>
          <w:rFonts w:asciiTheme="majorHAnsi" w:hAnsiTheme="majorHAnsi" w:cstheme="majorHAnsi"/>
          <w:color w:val="000000" w:themeColor="text1"/>
        </w:rPr>
        <w:t xml:space="preserve">based choreographic practice?  </w:t>
      </w:r>
    </w:p>
    <w:p w14:paraId="6E601A56" w14:textId="77777777" w:rsidR="005F185D" w:rsidRPr="002713B1" w:rsidRDefault="005F185D" w:rsidP="005F185D">
      <w:pPr>
        <w:pStyle w:val="ListParagraph"/>
        <w:numPr>
          <w:ilvl w:val="1"/>
          <w:numId w:val="1"/>
        </w:numPr>
        <w:spacing w:after="41" w:line="485" w:lineRule="auto"/>
        <w:ind w:left="1081" w:hanging="360"/>
        <w:rPr>
          <w:rFonts w:asciiTheme="majorHAnsi" w:hAnsiTheme="majorHAnsi" w:cstheme="majorHAnsi"/>
          <w:color w:val="000000" w:themeColor="text1"/>
        </w:rPr>
      </w:pPr>
      <w:r w:rsidRPr="002713B1">
        <w:rPr>
          <w:rFonts w:asciiTheme="majorHAnsi" w:hAnsiTheme="majorHAnsi" w:cstheme="majorHAnsi"/>
          <w:color w:val="000000" w:themeColor="text1"/>
        </w:rPr>
        <w:t xml:space="preserve">How are notions of agency, embodiment and human-site relations, fostered and incorporated within this work?  </w:t>
      </w:r>
    </w:p>
    <w:p w14:paraId="77DF4BED" w14:textId="77777777" w:rsidR="005F185D" w:rsidRPr="002713B1" w:rsidRDefault="005F185D" w:rsidP="005F185D">
      <w:pPr>
        <w:numPr>
          <w:ilvl w:val="1"/>
          <w:numId w:val="1"/>
        </w:numPr>
        <w:spacing w:after="3" w:line="485" w:lineRule="auto"/>
        <w:ind w:left="1081" w:hanging="360"/>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what ways does this work and the articulation of a particular set of practices, processes and approaches, illustrate a distinct choreographic approach to site-dance and contribute to site-dance choreographic discourse?  </w:t>
      </w:r>
    </w:p>
    <w:p w14:paraId="4C70B883" w14:textId="77777777" w:rsidR="005F185D" w:rsidRPr="002713B1" w:rsidRDefault="005F185D" w:rsidP="005F185D">
      <w:pPr>
        <w:spacing w:after="3" w:line="485" w:lineRule="auto"/>
        <w:ind w:left="1081"/>
        <w:rPr>
          <w:rFonts w:asciiTheme="majorHAnsi" w:hAnsiTheme="majorHAnsi" w:cstheme="majorHAnsi"/>
          <w:color w:val="000000" w:themeColor="text1"/>
        </w:rPr>
      </w:pPr>
    </w:p>
    <w:p w14:paraId="1B634558" w14:textId="7BD0C4E1" w:rsidR="005F185D" w:rsidRPr="002713B1"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written commentary, explicates the ways that interior and exterior landscape dialogues </w:t>
      </w:r>
      <w:r w:rsidR="00B1426C" w:rsidRPr="002713B1">
        <w:rPr>
          <w:rFonts w:asciiTheme="majorHAnsi" w:hAnsiTheme="majorHAnsi" w:cstheme="majorHAnsi"/>
          <w:color w:val="000000" w:themeColor="text1"/>
        </w:rPr>
        <w:t>are enabled through</w:t>
      </w:r>
      <w:r w:rsidRPr="002713B1">
        <w:rPr>
          <w:rFonts w:asciiTheme="majorHAnsi" w:hAnsiTheme="majorHAnsi" w:cstheme="majorHAnsi"/>
          <w:color w:val="000000" w:themeColor="text1"/>
        </w:rPr>
        <w:t xml:space="preserve"> methods </w:t>
      </w:r>
      <w:r w:rsidR="00B1426C" w:rsidRPr="002713B1">
        <w:rPr>
          <w:rFonts w:asciiTheme="majorHAnsi" w:hAnsiTheme="majorHAnsi" w:cstheme="majorHAnsi"/>
          <w:color w:val="000000" w:themeColor="text1"/>
        </w:rPr>
        <w:t xml:space="preserve">that </w:t>
      </w:r>
      <w:r w:rsidRPr="002713B1">
        <w:rPr>
          <w:rFonts w:asciiTheme="majorHAnsi" w:hAnsiTheme="majorHAnsi" w:cstheme="majorHAnsi"/>
          <w:color w:val="000000" w:themeColor="text1"/>
        </w:rPr>
        <w:t>direct dancers into a conscious awareness of their bodily-perception as central to their sense of knowing and belonging in exterior spaces (</w:t>
      </w:r>
      <w:proofErr w:type="spellStart"/>
      <w:r w:rsidRPr="002713B1">
        <w:rPr>
          <w:rFonts w:asciiTheme="majorHAnsi" w:hAnsiTheme="majorHAnsi" w:cstheme="majorHAnsi"/>
          <w:color w:val="000000" w:themeColor="text1"/>
        </w:rPr>
        <w:t>Merleau</w:t>
      </w:r>
      <w:proofErr w:type="spellEnd"/>
      <w:r w:rsidRPr="002713B1">
        <w:rPr>
          <w:rFonts w:asciiTheme="majorHAnsi" w:hAnsiTheme="majorHAnsi" w:cstheme="majorHAnsi"/>
          <w:color w:val="000000" w:themeColor="text1"/>
        </w:rPr>
        <w:t xml:space="preserve"> -Ponty 1968; Sheets-Johnstone, 2010; </w:t>
      </w: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1991; Reeve 2011; Preston-Dunlop &amp; Sanchez-</w:t>
      </w:r>
      <w:proofErr w:type="spellStart"/>
      <w:r w:rsidRPr="002713B1">
        <w:rPr>
          <w:rFonts w:asciiTheme="majorHAnsi" w:hAnsiTheme="majorHAnsi" w:cstheme="majorHAnsi"/>
          <w:color w:val="000000" w:themeColor="text1"/>
        </w:rPr>
        <w:t>Colberg</w:t>
      </w:r>
      <w:proofErr w:type="spellEnd"/>
      <w:r w:rsidRPr="002713B1">
        <w:rPr>
          <w:rFonts w:asciiTheme="majorHAnsi" w:hAnsiTheme="majorHAnsi" w:cstheme="majorHAnsi"/>
          <w:color w:val="000000" w:themeColor="text1"/>
        </w:rPr>
        <w:t xml:space="preserve"> 2010</w:t>
      </w:r>
      <w:r w:rsidR="00B1426C" w:rsidRPr="002713B1">
        <w:rPr>
          <w:rFonts w:asciiTheme="majorHAnsi" w:hAnsiTheme="majorHAnsi" w:cstheme="majorHAnsi"/>
          <w:color w:val="000000" w:themeColor="text1"/>
        </w:rPr>
        <w:t xml:space="preserve"> et al </w:t>
      </w:r>
      <w:r w:rsidRPr="002713B1">
        <w:rPr>
          <w:rFonts w:asciiTheme="majorHAnsi" w:hAnsiTheme="majorHAnsi" w:cstheme="majorHAnsi"/>
          <w:color w:val="000000" w:themeColor="text1"/>
        </w:rPr>
        <w:t>). To do this</w:t>
      </w:r>
      <w:r w:rsidR="005E4A5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the practice engaged with a diverse range of theoretical frameworks including phenomenology, spatial theory, anthropology, new materialism and aesthetics, along with examples from professional dance, visual art and film practices. These were </w:t>
      </w:r>
      <w:r w:rsidR="00B1426C" w:rsidRPr="002713B1">
        <w:rPr>
          <w:rFonts w:asciiTheme="majorHAnsi" w:hAnsiTheme="majorHAnsi" w:cstheme="majorHAnsi"/>
          <w:color w:val="000000" w:themeColor="text1"/>
        </w:rPr>
        <w:t xml:space="preserve">investigated </w:t>
      </w:r>
      <w:r w:rsidRPr="002713B1">
        <w:rPr>
          <w:rFonts w:asciiTheme="majorHAnsi" w:hAnsiTheme="majorHAnsi" w:cstheme="majorHAnsi"/>
          <w:color w:val="000000" w:themeColor="text1"/>
        </w:rPr>
        <w:t>through iterative, practice-led, research processes that entailed making and reflecting on moving in relationship</w:t>
      </w:r>
      <w:r w:rsidRPr="002713B1">
        <w:rPr>
          <w:rFonts w:asciiTheme="majorHAnsi" w:hAnsiTheme="majorHAnsi" w:cstheme="majorHAnsi"/>
          <w:i/>
          <w:iCs/>
          <w:color w:val="000000" w:themeColor="text1"/>
        </w:rPr>
        <w:t xml:space="preserve"> with</w:t>
      </w:r>
      <w:r w:rsidRPr="002713B1">
        <w:rPr>
          <w:rFonts w:asciiTheme="majorHAnsi" w:hAnsiTheme="majorHAnsi" w:cstheme="majorHAnsi"/>
          <w:color w:val="000000" w:themeColor="text1"/>
        </w:rPr>
        <w:t xml:space="preserve"> a range of outdoor rural and urban sites. Each site was approached and </w:t>
      </w:r>
      <w:r w:rsidR="00B1426C" w:rsidRPr="002713B1">
        <w:rPr>
          <w:rFonts w:asciiTheme="majorHAnsi" w:hAnsiTheme="majorHAnsi" w:cstheme="majorHAnsi"/>
          <w:color w:val="000000" w:themeColor="text1"/>
        </w:rPr>
        <w:t xml:space="preserve">explored using methods that aligned with </w:t>
      </w:r>
      <w:r w:rsidRPr="002713B1">
        <w:rPr>
          <w:rFonts w:asciiTheme="majorHAnsi" w:hAnsiTheme="majorHAnsi" w:cstheme="majorHAnsi"/>
          <w:color w:val="000000" w:themeColor="text1"/>
        </w:rPr>
        <w:t>the intention of the project</w:t>
      </w:r>
      <w:r w:rsidR="00B1426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B1426C" w:rsidRPr="002713B1">
        <w:rPr>
          <w:rFonts w:asciiTheme="majorHAnsi" w:hAnsiTheme="majorHAnsi" w:cstheme="majorHAnsi"/>
          <w:color w:val="000000" w:themeColor="text1"/>
        </w:rPr>
        <w:t xml:space="preserve">with </w:t>
      </w:r>
      <w:r w:rsidRPr="002713B1">
        <w:rPr>
          <w:rFonts w:asciiTheme="majorHAnsi" w:hAnsiTheme="majorHAnsi" w:cstheme="majorHAnsi"/>
          <w:color w:val="000000" w:themeColor="text1"/>
        </w:rPr>
        <w:t xml:space="preserve">all choreographic methods </w:t>
      </w:r>
      <w:r w:rsidR="00B1426C" w:rsidRPr="002713B1">
        <w:rPr>
          <w:rFonts w:asciiTheme="majorHAnsi" w:hAnsiTheme="majorHAnsi" w:cstheme="majorHAnsi"/>
          <w:color w:val="000000" w:themeColor="text1"/>
        </w:rPr>
        <w:t xml:space="preserve">aiming to </w:t>
      </w:r>
      <w:r w:rsidRPr="002713B1">
        <w:rPr>
          <w:rFonts w:asciiTheme="majorHAnsi" w:hAnsiTheme="majorHAnsi" w:cstheme="majorHAnsi"/>
          <w:color w:val="000000" w:themeColor="text1"/>
        </w:rPr>
        <w:t xml:space="preserve">encourage dancers to embody their own </w:t>
      </w:r>
      <w:r w:rsidRPr="002713B1">
        <w:rPr>
          <w:rFonts w:asciiTheme="majorHAnsi" w:hAnsiTheme="majorHAnsi" w:cstheme="majorHAnsi"/>
          <w:color w:val="000000" w:themeColor="text1"/>
        </w:rPr>
        <w:lastRenderedPageBreak/>
        <w:t>emerging sense of agency in relation to exterior spaces</w:t>
      </w:r>
      <w:r w:rsidR="00B1426C" w:rsidRPr="002713B1">
        <w:rPr>
          <w:rFonts w:asciiTheme="majorHAnsi" w:hAnsiTheme="majorHAnsi" w:cstheme="majorHAnsi"/>
          <w:color w:val="000000" w:themeColor="text1"/>
        </w:rPr>
        <w:t>.</w:t>
      </w:r>
      <w:r w:rsidR="00910D30" w:rsidRPr="002713B1">
        <w:rPr>
          <w:rFonts w:asciiTheme="majorHAnsi" w:hAnsiTheme="majorHAnsi" w:cstheme="majorHAnsi"/>
          <w:color w:val="000000" w:themeColor="text1"/>
        </w:rPr>
        <w:t xml:space="preserve"> </w:t>
      </w:r>
      <w:r w:rsidR="00B1426C" w:rsidRPr="002713B1">
        <w:rPr>
          <w:rFonts w:asciiTheme="majorHAnsi" w:hAnsiTheme="majorHAnsi" w:cstheme="majorHAnsi"/>
          <w:color w:val="000000" w:themeColor="text1"/>
        </w:rPr>
        <w:t>Agency was identified as important to developing an individuals</w:t>
      </w:r>
      <w:r w:rsidR="00910D30" w:rsidRPr="002713B1">
        <w:rPr>
          <w:rFonts w:asciiTheme="majorHAnsi" w:hAnsiTheme="majorHAnsi" w:cstheme="majorHAnsi"/>
          <w:color w:val="000000" w:themeColor="text1"/>
        </w:rPr>
        <w:t>’</w:t>
      </w:r>
      <w:r w:rsidR="00B1426C" w:rsidRPr="002713B1">
        <w:rPr>
          <w:rFonts w:asciiTheme="majorHAnsi" w:hAnsiTheme="majorHAnsi" w:cstheme="majorHAnsi"/>
          <w:color w:val="000000" w:themeColor="text1"/>
        </w:rPr>
        <w:t xml:space="preserve"> sense of confidence and belonging in exterior landscapes. Furthermore, the methods employed</w:t>
      </w:r>
      <w:r w:rsidR="00F72CA1" w:rsidRPr="002713B1">
        <w:rPr>
          <w:rFonts w:asciiTheme="majorHAnsi" w:hAnsiTheme="majorHAnsi" w:cstheme="majorHAnsi"/>
          <w:color w:val="000000" w:themeColor="text1"/>
        </w:rPr>
        <w:t xml:space="preserve"> promote</w:t>
      </w:r>
      <w:r w:rsidR="00B1426C" w:rsidRPr="002713B1">
        <w:rPr>
          <w:rFonts w:asciiTheme="majorHAnsi" w:hAnsiTheme="majorHAnsi" w:cstheme="majorHAnsi"/>
          <w:color w:val="000000" w:themeColor="text1"/>
        </w:rPr>
        <w:t>d</w:t>
      </w:r>
      <w:r w:rsidR="00F72CA1" w:rsidRPr="002713B1">
        <w:rPr>
          <w:rFonts w:asciiTheme="majorHAnsi" w:hAnsiTheme="majorHAnsi" w:cstheme="majorHAnsi"/>
          <w:color w:val="000000" w:themeColor="text1"/>
        </w:rPr>
        <w:t xml:space="preserve"> a view of the site as </w:t>
      </w:r>
      <w:r w:rsidR="00B1426C" w:rsidRPr="002713B1">
        <w:rPr>
          <w:rFonts w:asciiTheme="majorHAnsi" w:hAnsiTheme="majorHAnsi" w:cstheme="majorHAnsi"/>
          <w:color w:val="000000" w:themeColor="text1"/>
        </w:rPr>
        <w:t xml:space="preserve">also being </w:t>
      </w:r>
      <w:r w:rsidR="00F72CA1" w:rsidRPr="002713B1">
        <w:rPr>
          <w:rFonts w:asciiTheme="majorHAnsi" w:hAnsiTheme="majorHAnsi" w:cstheme="majorHAnsi"/>
          <w:color w:val="000000" w:themeColor="text1"/>
        </w:rPr>
        <w:t>dynamic and vital</w:t>
      </w:r>
      <w:r w:rsidR="00DE5191" w:rsidRPr="002713B1">
        <w:rPr>
          <w:rFonts w:asciiTheme="majorHAnsi" w:hAnsiTheme="majorHAnsi" w:cstheme="majorHAnsi"/>
          <w:color w:val="000000" w:themeColor="text1"/>
        </w:rPr>
        <w:t xml:space="preserve"> and</w:t>
      </w:r>
      <w:r w:rsidR="00910D30" w:rsidRPr="002713B1">
        <w:rPr>
          <w:rFonts w:asciiTheme="majorHAnsi" w:hAnsiTheme="majorHAnsi" w:cstheme="majorHAnsi"/>
          <w:color w:val="000000" w:themeColor="text1"/>
        </w:rPr>
        <w:t>,</w:t>
      </w:r>
      <w:r w:rsidR="00DE5191" w:rsidRPr="002713B1">
        <w:rPr>
          <w:rFonts w:asciiTheme="majorHAnsi" w:hAnsiTheme="majorHAnsi" w:cstheme="majorHAnsi"/>
          <w:color w:val="000000" w:themeColor="text1"/>
        </w:rPr>
        <w:t xml:space="preserve"> thus</w:t>
      </w:r>
      <w:r w:rsidR="00910D30" w:rsidRPr="002713B1">
        <w:rPr>
          <w:rFonts w:asciiTheme="majorHAnsi" w:hAnsiTheme="majorHAnsi" w:cstheme="majorHAnsi"/>
          <w:color w:val="000000" w:themeColor="text1"/>
        </w:rPr>
        <w:t xml:space="preserve"> </w:t>
      </w:r>
      <w:r w:rsidR="00DE5191" w:rsidRPr="002713B1">
        <w:rPr>
          <w:rFonts w:asciiTheme="majorHAnsi" w:hAnsiTheme="majorHAnsi" w:cstheme="majorHAnsi"/>
          <w:color w:val="000000" w:themeColor="text1"/>
        </w:rPr>
        <w:t>also ha</w:t>
      </w:r>
      <w:r w:rsidR="00B1426C" w:rsidRPr="002713B1">
        <w:rPr>
          <w:rFonts w:asciiTheme="majorHAnsi" w:hAnsiTheme="majorHAnsi" w:cstheme="majorHAnsi"/>
          <w:color w:val="000000" w:themeColor="text1"/>
        </w:rPr>
        <w:t>ving</w:t>
      </w:r>
      <w:r w:rsidR="00DE5191" w:rsidRPr="002713B1">
        <w:rPr>
          <w:rFonts w:asciiTheme="majorHAnsi" w:hAnsiTheme="majorHAnsi" w:cstheme="majorHAnsi"/>
          <w:color w:val="000000" w:themeColor="text1"/>
        </w:rPr>
        <w:t xml:space="preserve"> agency</w:t>
      </w:r>
      <w:r w:rsidR="00F72CA1" w:rsidRPr="002713B1">
        <w:rPr>
          <w:rFonts w:asciiTheme="majorHAnsi" w:hAnsiTheme="majorHAnsi" w:cstheme="majorHAnsi"/>
          <w:color w:val="000000" w:themeColor="text1"/>
        </w:rPr>
        <w:t xml:space="preserve">. </w:t>
      </w:r>
      <w:r w:rsidR="00AA11A9" w:rsidRPr="002713B1">
        <w:rPr>
          <w:rFonts w:asciiTheme="majorHAnsi" w:hAnsiTheme="majorHAnsi" w:cstheme="majorHAnsi"/>
          <w:color w:val="000000" w:themeColor="text1"/>
        </w:rPr>
        <w:t xml:space="preserve"> </w:t>
      </w:r>
    </w:p>
    <w:p w14:paraId="77EAE6A0" w14:textId="77777777" w:rsidR="005F185D" w:rsidRPr="002713B1" w:rsidRDefault="005F185D" w:rsidP="005F185D">
      <w:pPr>
        <w:spacing w:after="41" w:line="485" w:lineRule="auto"/>
        <w:rPr>
          <w:rFonts w:asciiTheme="majorHAnsi" w:hAnsiTheme="majorHAnsi" w:cstheme="majorHAnsi"/>
          <w:color w:val="000000" w:themeColor="text1"/>
        </w:rPr>
      </w:pPr>
    </w:p>
    <w:p w14:paraId="293B50D2" w14:textId="558A09F5" w:rsidR="005F185D" w:rsidRPr="002713B1" w:rsidRDefault="00910D30"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A key </w:t>
      </w:r>
      <w:r w:rsidR="005F185D" w:rsidRPr="002713B1">
        <w:rPr>
          <w:rFonts w:asciiTheme="majorHAnsi" w:hAnsiTheme="majorHAnsi" w:cstheme="majorHAnsi"/>
          <w:color w:val="000000" w:themeColor="text1"/>
        </w:rPr>
        <w:t xml:space="preserve">focus of the research was an exploration of the ways that </w:t>
      </w:r>
      <w:r w:rsidR="00DA3566" w:rsidRPr="002713B1">
        <w:rPr>
          <w:rFonts w:asciiTheme="majorHAnsi" w:hAnsiTheme="majorHAnsi" w:cstheme="majorHAnsi"/>
          <w:color w:val="000000" w:themeColor="text1"/>
        </w:rPr>
        <w:t>perception</w:t>
      </w:r>
      <w:r w:rsidR="001E69D3" w:rsidRPr="002713B1">
        <w:rPr>
          <w:rFonts w:asciiTheme="majorHAnsi" w:hAnsiTheme="majorHAnsi" w:cstheme="majorHAnsi"/>
          <w:color w:val="000000" w:themeColor="text1"/>
        </w:rPr>
        <w:t xml:space="preserve"> is</w:t>
      </w:r>
      <w:r w:rsidR="00DA3566" w:rsidRPr="002713B1">
        <w:rPr>
          <w:rFonts w:asciiTheme="majorHAnsi" w:hAnsiTheme="majorHAnsi" w:cstheme="majorHAnsi"/>
          <w:color w:val="000000" w:themeColor="text1"/>
        </w:rPr>
        <w:t xml:space="preserve"> informed by physical embodiment </w:t>
      </w:r>
      <w:r w:rsidR="001E69D3" w:rsidRPr="002713B1">
        <w:rPr>
          <w:rFonts w:asciiTheme="majorHAnsi" w:hAnsiTheme="majorHAnsi" w:cstheme="majorHAnsi"/>
          <w:color w:val="000000" w:themeColor="text1"/>
        </w:rPr>
        <w:t xml:space="preserve">and </w:t>
      </w:r>
      <w:r w:rsidR="00DA3566" w:rsidRPr="002713B1">
        <w:rPr>
          <w:rFonts w:asciiTheme="majorHAnsi" w:hAnsiTheme="majorHAnsi" w:cstheme="majorHAnsi"/>
          <w:color w:val="000000" w:themeColor="text1"/>
        </w:rPr>
        <w:t>contributes to an internally experienced sense of space</w:t>
      </w:r>
      <w:r w:rsidR="001E69D3" w:rsidRPr="002713B1">
        <w:rPr>
          <w:rFonts w:asciiTheme="majorHAnsi" w:hAnsiTheme="majorHAnsi" w:cstheme="majorHAnsi"/>
          <w:color w:val="000000" w:themeColor="text1"/>
        </w:rPr>
        <w:t>. Investigations of this revealed that</w:t>
      </w:r>
      <w:r w:rsidR="00DA3566"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individuals differently perceive and interpret interior and exterior landscape </w:t>
      </w:r>
      <w:r w:rsidR="00551158" w:rsidRPr="002713B1">
        <w:rPr>
          <w:rFonts w:asciiTheme="majorHAnsi" w:hAnsiTheme="majorHAnsi" w:cstheme="majorHAnsi"/>
          <w:color w:val="000000" w:themeColor="text1"/>
        </w:rPr>
        <w:t>dialogues</w:t>
      </w:r>
      <w:r w:rsidR="00DE519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Working with these differences, </w:t>
      </w:r>
      <w:r w:rsidR="001E69D3" w:rsidRPr="002713B1">
        <w:rPr>
          <w:rFonts w:asciiTheme="majorHAnsi" w:hAnsiTheme="majorHAnsi" w:cstheme="majorHAnsi"/>
          <w:color w:val="000000" w:themeColor="text1"/>
        </w:rPr>
        <w:t>produce</w:t>
      </w:r>
      <w:r w:rsidRPr="002713B1">
        <w:rPr>
          <w:rFonts w:asciiTheme="majorHAnsi" w:hAnsiTheme="majorHAnsi" w:cstheme="majorHAnsi"/>
          <w:color w:val="000000" w:themeColor="text1"/>
        </w:rPr>
        <w:t>d</w:t>
      </w:r>
      <w:r w:rsidR="001E69D3" w:rsidRPr="002713B1">
        <w:rPr>
          <w:rFonts w:asciiTheme="majorHAnsi" w:hAnsiTheme="majorHAnsi" w:cstheme="majorHAnsi"/>
          <w:color w:val="000000" w:themeColor="text1"/>
        </w:rPr>
        <w:t xml:space="preserve"> a </w:t>
      </w:r>
      <w:r w:rsidR="005F185D" w:rsidRPr="002713B1">
        <w:rPr>
          <w:rFonts w:asciiTheme="majorHAnsi" w:hAnsiTheme="majorHAnsi" w:cstheme="majorHAnsi"/>
          <w:color w:val="000000" w:themeColor="text1"/>
        </w:rPr>
        <w:t xml:space="preserve">variability </w:t>
      </w:r>
      <w:r w:rsidR="001E69D3" w:rsidRPr="002713B1">
        <w:rPr>
          <w:rFonts w:asciiTheme="majorHAnsi" w:hAnsiTheme="majorHAnsi" w:cstheme="majorHAnsi"/>
          <w:color w:val="000000" w:themeColor="text1"/>
        </w:rPr>
        <w:t xml:space="preserve">that in practice </w:t>
      </w:r>
      <w:r w:rsidR="005F185D" w:rsidRPr="002713B1">
        <w:rPr>
          <w:rFonts w:asciiTheme="majorHAnsi" w:hAnsiTheme="majorHAnsi" w:cstheme="majorHAnsi"/>
          <w:color w:val="000000" w:themeColor="text1"/>
        </w:rPr>
        <w:t>was investigated through sensory engagement</w:t>
      </w:r>
      <w:r w:rsidR="001E69D3" w:rsidRPr="002713B1">
        <w:rPr>
          <w:rFonts w:asciiTheme="majorHAnsi" w:hAnsiTheme="majorHAnsi" w:cstheme="majorHAnsi"/>
          <w:color w:val="000000" w:themeColor="text1"/>
        </w:rPr>
        <w:t>s</w:t>
      </w:r>
      <w:r w:rsidR="005F185D" w:rsidRPr="002713B1">
        <w:rPr>
          <w:rFonts w:asciiTheme="majorHAnsi" w:hAnsiTheme="majorHAnsi" w:cstheme="majorHAnsi"/>
          <w:color w:val="000000" w:themeColor="text1"/>
        </w:rPr>
        <w:t xml:space="preserve"> with </w:t>
      </w:r>
      <w:r w:rsidR="001E69D3" w:rsidRPr="002713B1">
        <w:rPr>
          <w:rFonts w:asciiTheme="majorHAnsi" w:hAnsiTheme="majorHAnsi" w:cstheme="majorHAnsi"/>
          <w:color w:val="000000" w:themeColor="text1"/>
        </w:rPr>
        <w:t xml:space="preserve">the </w:t>
      </w:r>
      <w:r w:rsidR="005F185D" w:rsidRPr="002713B1">
        <w:rPr>
          <w:rFonts w:asciiTheme="majorHAnsi" w:hAnsiTheme="majorHAnsi" w:cstheme="majorHAnsi"/>
          <w:color w:val="000000" w:themeColor="text1"/>
        </w:rPr>
        <w:t>atmosphere, smell, sound</w:t>
      </w:r>
      <w:r w:rsidR="001E69D3" w:rsidRPr="002713B1">
        <w:rPr>
          <w:rFonts w:asciiTheme="majorHAnsi" w:hAnsiTheme="majorHAnsi" w:cstheme="majorHAnsi"/>
          <w:color w:val="000000" w:themeColor="text1"/>
        </w:rPr>
        <w:t>,</w:t>
      </w:r>
      <w:r w:rsidR="005F185D" w:rsidRPr="002713B1">
        <w:rPr>
          <w:rFonts w:asciiTheme="majorHAnsi" w:hAnsiTheme="majorHAnsi" w:cstheme="majorHAnsi"/>
          <w:color w:val="000000" w:themeColor="text1"/>
        </w:rPr>
        <w:t xml:space="preserve"> texture</w:t>
      </w:r>
      <w:r w:rsidR="001E69D3" w:rsidRPr="002713B1">
        <w:rPr>
          <w:rFonts w:asciiTheme="majorHAnsi" w:hAnsiTheme="majorHAnsi" w:cstheme="majorHAnsi"/>
          <w:color w:val="000000" w:themeColor="text1"/>
        </w:rPr>
        <w:t xml:space="preserve"> and structure of a site</w:t>
      </w:r>
      <w:r w:rsidR="005F185D" w:rsidRPr="002713B1">
        <w:rPr>
          <w:rFonts w:asciiTheme="majorHAnsi" w:hAnsiTheme="majorHAnsi" w:cstheme="majorHAnsi"/>
          <w:color w:val="000000" w:themeColor="text1"/>
        </w:rPr>
        <w:t>. By centring perception in</w:t>
      </w:r>
      <w:r w:rsidRPr="002713B1">
        <w:rPr>
          <w:rFonts w:asciiTheme="majorHAnsi" w:hAnsiTheme="majorHAnsi" w:cstheme="majorHAnsi"/>
          <w:color w:val="000000" w:themeColor="text1"/>
        </w:rPr>
        <w:t xml:space="preserve"> practice</w:t>
      </w:r>
      <w:r w:rsidR="005F185D" w:rsidRPr="002713B1">
        <w:rPr>
          <w:rFonts w:asciiTheme="majorHAnsi" w:hAnsiTheme="majorHAnsi" w:cstheme="majorHAnsi"/>
          <w:color w:val="000000" w:themeColor="text1"/>
        </w:rPr>
        <w:t>, a heightened sense of belonging and a profound sense of knowing a place was cultivated and fostered for each individual dancer</w:t>
      </w:r>
      <w:r w:rsidR="001E69D3" w:rsidRPr="002713B1">
        <w:rPr>
          <w:rFonts w:asciiTheme="majorHAnsi" w:hAnsiTheme="majorHAnsi" w:cstheme="majorHAnsi"/>
          <w:color w:val="000000" w:themeColor="text1"/>
        </w:rPr>
        <w:t>. This</w:t>
      </w:r>
      <w:r w:rsidR="005F185D" w:rsidRPr="002713B1">
        <w:rPr>
          <w:rFonts w:asciiTheme="majorHAnsi" w:hAnsiTheme="majorHAnsi" w:cstheme="majorHAnsi"/>
          <w:color w:val="000000" w:themeColor="text1"/>
        </w:rPr>
        <w:t xml:space="preserve"> is evident, for example, in the different responses of </w:t>
      </w:r>
      <w:r w:rsidR="001E69D3" w:rsidRPr="002713B1">
        <w:rPr>
          <w:rFonts w:asciiTheme="majorHAnsi" w:hAnsiTheme="majorHAnsi" w:cstheme="majorHAnsi"/>
          <w:color w:val="000000" w:themeColor="text1"/>
        </w:rPr>
        <w:t>each</w:t>
      </w:r>
      <w:r w:rsidR="005F185D" w:rsidRPr="002713B1">
        <w:rPr>
          <w:rFonts w:asciiTheme="majorHAnsi" w:hAnsiTheme="majorHAnsi" w:cstheme="majorHAnsi"/>
          <w:color w:val="000000" w:themeColor="text1"/>
        </w:rPr>
        <w:t xml:space="preserve"> dancers in </w:t>
      </w:r>
      <w:r w:rsidR="005F185D" w:rsidRPr="002713B1">
        <w:rPr>
          <w:rFonts w:asciiTheme="majorHAnsi" w:hAnsiTheme="majorHAnsi" w:cstheme="majorHAnsi"/>
          <w:i/>
          <w:iCs/>
          <w:color w:val="000000" w:themeColor="text1"/>
        </w:rPr>
        <w:t xml:space="preserve">Children’s Games </w:t>
      </w:r>
      <w:r w:rsidR="005F185D" w:rsidRPr="002713B1">
        <w:rPr>
          <w:rFonts w:asciiTheme="majorHAnsi" w:hAnsiTheme="majorHAnsi" w:cstheme="majorHAnsi"/>
          <w:color w:val="000000" w:themeColor="text1"/>
        </w:rPr>
        <w:t>(2019).</w:t>
      </w:r>
      <w:r w:rsidR="00DE5191"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Furthermore, choice-making processes that guided dancers into an acute awareness of the ways they might either merge </w:t>
      </w:r>
      <w:r w:rsidR="005F185D" w:rsidRPr="002713B1">
        <w:rPr>
          <w:rFonts w:asciiTheme="majorHAnsi" w:hAnsiTheme="majorHAnsi" w:cstheme="majorHAnsi"/>
          <w:i/>
          <w:iCs/>
          <w:color w:val="000000" w:themeColor="text1"/>
        </w:rPr>
        <w:t xml:space="preserve">with </w:t>
      </w:r>
      <w:r w:rsidR="005F185D" w:rsidRPr="002713B1">
        <w:rPr>
          <w:rFonts w:asciiTheme="majorHAnsi" w:hAnsiTheme="majorHAnsi" w:cstheme="majorHAnsi"/>
          <w:color w:val="000000" w:themeColor="text1"/>
        </w:rPr>
        <w:t>and/or articulate</w:t>
      </w:r>
      <w:r w:rsidR="005F185D" w:rsidRPr="002713B1">
        <w:rPr>
          <w:rFonts w:asciiTheme="majorHAnsi" w:hAnsiTheme="majorHAnsi" w:cstheme="majorHAnsi"/>
          <w:i/>
          <w:iCs/>
          <w:color w:val="000000" w:themeColor="text1"/>
        </w:rPr>
        <w:t xml:space="preserve"> </w:t>
      </w:r>
      <w:r w:rsidR="005F185D" w:rsidRPr="002713B1">
        <w:rPr>
          <w:rFonts w:asciiTheme="majorHAnsi" w:hAnsiTheme="majorHAnsi" w:cstheme="majorHAnsi"/>
          <w:color w:val="000000" w:themeColor="text1"/>
        </w:rPr>
        <w:t xml:space="preserve">a creative, reflexive and critical response to a site, were developed and pursued. These processes employed improvisation, discussion, story-telling, play, audio and video recording, film making and performance to encourage critical explorations of self as both subjects of internal experience and, contiguously, objects perceived from </w:t>
      </w:r>
      <w:r w:rsidR="00551158" w:rsidRPr="002713B1">
        <w:rPr>
          <w:rFonts w:asciiTheme="majorHAnsi" w:hAnsiTheme="majorHAnsi" w:cstheme="majorHAnsi"/>
          <w:color w:val="000000" w:themeColor="text1"/>
        </w:rPr>
        <w:t>an</w:t>
      </w:r>
      <w:r w:rsidR="005F185D" w:rsidRPr="002713B1">
        <w:rPr>
          <w:rFonts w:asciiTheme="majorHAnsi" w:hAnsiTheme="majorHAnsi" w:cstheme="majorHAnsi"/>
          <w:color w:val="000000" w:themeColor="text1"/>
        </w:rPr>
        <w:t xml:space="preserve"> external perspective. </w:t>
      </w:r>
      <w:r w:rsidR="006D72FC" w:rsidRPr="002713B1">
        <w:rPr>
          <w:rFonts w:asciiTheme="majorHAnsi" w:hAnsiTheme="majorHAnsi" w:cstheme="majorHAnsi"/>
          <w:color w:val="000000" w:themeColor="text1"/>
        </w:rPr>
        <w:t xml:space="preserve">This </w:t>
      </w:r>
      <w:r w:rsidR="005F185D" w:rsidRPr="002713B1">
        <w:rPr>
          <w:rFonts w:asciiTheme="majorHAnsi" w:hAnsiTheme="majorHAnsi" w:cstheme="majorHAnsi"/>
          <w:color w:val="000000" w:themeColor="text1"/>
        </w:rPr>
        <w:t xml:space="preserve">revealed the relationality inherent to being part of, and yet distinct to a system, </w:t>
      </w:r>
      <w:r w:rsidR="00551158" w:rsidRPr="002713B1">
        <w:rPr>
          <w:rFonts w:asciiTheme="majorHAnsi" w:hAnsiTheme="majorHAnsi" w:cstheme="majorHAnsi"/>
          <w:color w:val="000000" w:themeColor="text1"/>
        </w:rPr>
        <w:t>and consequently</w:t>
      </w:r>
      <w:r w:rsidR="005F185D" w:rsidRPr="002713B1">
        <w:rPr>
          <w:rFonts w:asciiTheme="majorHAnsi" w:hAnsiTheme="majorHAnsi" w:cstheme="majorHAnsi"/>
          <w:color w:val="000000" w:themeColor="text1"/>
        </w:rPr>
        <w:t xml:space="preserve"> exposed dancing as a possible way to explore and express the complexity of human and more-than-human relations</w:t>
      </w:r>
      <w:r w:rsidR="00630FD0" w:rsidRPr="002713B1">
        <w:rPr>
          <w:rFonts w:asciiTheme="majorHAnsi" w:hAnsiTheme="majorHAnsi" w:cstheme="majorHAnsi"/>
          <w:color w:val="000000" w:themeColor="text1"/>
        </w:rPr>
        <w:t>,</w:t>
      </w:r>
      <w:r w:rsidR="005F185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whilst</w:t>
      </w:r>
      <w:r w:rsidR="005F185D" w:rsidRPr="002713B1">
        <w:rPr>
          <w:rFonts w:asciiTheme="majorHAnsi" w:hAnsiTheme="majorHAnsi" w:cstheme="majorHAnsi"/>
          <w:b/>
          <w:bCs/>
          <w:color w:val="000000" w:themeColor="text1"/>
        </w:rPr>
        <w:t xml:space="preserve"> </w:t>
      </w:r>
      <w:r w:rsidR="005F185D" w:rsidRPr="002713B1">
        <w:rPr>
          <w:rFonts w:asciiTheme="majorHAnsi" w:hAnsiTheme="majorHAnsi" w:cstheme="majorHAnsi"/>
          <w:color w:val="000000" w:themeColor="text1"/>
        </w:rPr>
        <w:t>navigat</w:t>
      </w:r>
      <w:r w:rsidRPr="002713B1">
        <w:rPr>
          <w:rFonts w:asciiTheme="majorHAnsi" w:hAnsiTheme="majorHAnsi" w:cstheme="majorHAnsi"/>
          <w:color w:val="000000" w:themeColor="text1"/>
        </w:rPr>
        <w:t>ing</w:t>
      </w:r>
      <w:r w:rsidR="00630FD0" w:rsidRPr="002713B1">
        <w:rPr>
          <w:rFonts w:asciiTheme="majorHAnsi" w:hAnsiTheme="majorHAnsi" w:cstheme="majorHAnsi"/>
          <w:color w:val="000000" w:themeColor="text1"/>
        </w:rPr>
        <w:t xml:space="preserve"> a conscious awareness of</w:t>
      </w:r>
      <w:r w:rsidR="005F185D" w:rsidRPr="002713B1">
        <w:rPr>
          <w:rFonts w:asciiTheme="majorHAnsi" w:hAnsiTheme="majorHAnsi" w:cstheme="majorHAnsi"/>
          <w:color w:val="000000" w:themeColor="text1"/>
        </w:rPr>
        <w:t xml:space="preserve"> dissolv</w:t>
      </w:r>
      <w:r w:rsidRPr="002713B1">
        <w:rPr>
          <w:rFonts w:asciiTheme="majorHAnsi" w:hAnsiTheme="majorHAnsi" w:cstheme="majorHAnsi"/>
          <w:color w:val="000000" w:themeColor="text1"/>
        </w:rPr>
        <w:t>ing</w:t>
      </w:r>
      <w:r w:rsidR="005F185D" w:rsidRPr="002713B1">
        <w:rPr>
          <w:rFonts w:asciiTheme="majorHAnsi" w:hAnsiTheme="majorHAnsi" w:cstheme="majorHAnsi"/>
          <w:color w:val="000000" w:themeColor="text1"/>
        </w:rPr>
        <w:t xml:space="preserve"> or defin</w:t>
      </w:r>
      <w:r w:rsidRPr="002713B1">
        <w:rPr>
          <w:rFonts w:asciiTheme="majorHAnsi" w:hAnsiTheme="majorHAnsi" w:cstheme="majorHAnsi"/>
          <w:color w:val="000000" w:themeColor="text1"/>
        </w:rPr>
        <w:t>ing</w:t>
      </w:r>
      <w:r w:rsidR="005F185D"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lastRenderedPageBreak/>
        <w:t>binary oppositions between self and other (Preston-Dunlop &amp; Sanchez-</w:t>
      </w:r>
      <w:proofErr w:type="spellStart"/>
      <w:r w:rsidR="005F185D" w:rsidRPr="002713B1">
        <w:rPr>
          <w:rFonts w:asciiTheme="majorHAnsi" w:hAnsiTheme="majorHAnsi" w:cstheme="majorHAnsi"/>
          <w:color w:val="000000" w:themeColor="text1"/>
        </w:rPr>
        <w:t>Colberg</w:t>
      </w:r>
      <w:proofErr w:type="spellEnd"/>
      <w:r w:rsidR="005F185D" w:rsidRPr="002713B1">
        <w:rPr>
          <w:rFonts w:asciiTheme="majorHAnsi" w:hAnsiTheme="majorHAnsi" w:cstheme="majorHAnsi"/>
          <w:color w:val="000000" w:themeColor="text1"/>
        </w:rPr>
        <w:t>, 2010, Barad, 2014</w:t>
      </w:r>
      <w:r w:rsidR="003521F4" w:rsidRPr="002713B1">
        <w:rPr>
          <w:rFonts w:asciiTheme="majorHAnsi" w:hAnsiTheme="majorHAnsi" w:cstheme="majorHAnsi"/>
          <w:color w:val="000000" w:themeColor="text1"/>
        </w:rPr>
        <w:t xml:space="preserve">, </w:t>
      </w:r>
      <w:proofErr w:type="spellStart"/>
      <w:r w:rsidR="003521F4" w:rsidRPr="002713B1">
        <w:rPr>
          <w:rFonts w:asciiTheme="majorHAnsi" w:hAnsiTheme="majorHAnsi" w:cstheme="majorHAnsi"/>
          <w:color w:val="000000" w:themeColor="text1"/>
        </w:rPr>
        <w:t>Kloetzel</w:t>
      </w:r>
      <w:proofErr w:type="spellEnd"/>
      <w:r w:rsidR="003521F4" w:rsidRPr="002713B1">
        <w:rPr>
          <w:rFonts w:asciiTheme="majorHAnsi" w:hAnsiTheme="majorHAnsi" w:cstheme="majorHAnsi"/>
          <w:color w:val="000000" w:themeColor="text1"/>
        </w:rPr>
        <w:t xml:space="preserve"> 2024</w:t>
      </w:r>
      <w:r w:rsidR="005F185D" w:rsidRPr="002713B1">
        <w:rPr>
          <w:rFonts w:asciiTheme="majorHAnsi" w:hAnsiTheme="majorHAnsi" w:cstheme="majorHAnsi"/>
          <w:color w:val="000000" w:themeColor="text1"/>
        </w:rPr>
        <w:t xml:space="preserve">). </w:t>
      </w:r>
    </w:p>
    <w:p w14:paraId="639863C6" w14:textId="77777777" w:rsidR="005F185D" w:rsidRPr="002713B1" w:rsidRDefault="005F185D" w:rsidP="005F185D">
      <w:pPr>
        <w:spacing w:after="41" w:line="485" w:lineRule="auto"/>
        <w:rPr>
          <w:rFonts w:asciiTheme="majorHAnsi" w:hAnsiTheme="majorHAnsi" w:cstheme="majorHAnsi"/>
          <w:color w:val="000000" w:themeColor="text1"/>
        </w:rPr>
      </w:pPr>
    </w:p>
    <w:p w14:paraId="588D8F42" w14:textId="1EF8F1C6" w:rsidR="001A1853" w:rsidRDefault="005A38B1"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Finally, n</w:t>
      </w:r>
      <w:r w:rsidR="005F185D" w:rsidRPr="002713B1">
        <w:rPr>
          <w:rFonts w:asciiTheme="majorHAnsi" w:hAnsiTheme="majorHAnsi" w:cstheme="majorHAnsi"/>
          <w:color w:val="000000" w:themeColor="text1"/>
        </w:rPr>
        <w:t>otions of correspondence were central to the methods developed for doing this in practice and were applied via improvisational scores that brought dancers, audiences and the site into a single dynamic exchange</w:t>
      </w:r>
      <w:r w:rsidR="006D72FC" w:rsidRPr="002713B1">
        <w:rPr>
          <w:rFonts w:asciiTheme="majorHAnsi" w:hAnsiTheme="majorHAnsi" w:cstheme="majorHAnsi"/>
          <w:color w:val="000000" w:themeColor="text1"/>
        </w:rPr>
        <w:t>.</w:t>
      </w:r>
      <w:r w:rsidR="005F185D" w:rsidRPr="002713B1">
        <w:rPr>
          <w:rFonts w:asciiTheme="majorHAnsi" w:hAnsiTheme="majorHAnsi" w:cstheme="majorHAnsi"/>
          <w:color w:val="000000" w:themeColor="text1"/>
        </w:rPr>
        <w:t xml:space="preserve"> </w:t>
      </w:r>
      <w:r w:rsidR="007671E8" w:rsidRPr="002713B1">
        <w:rPr>
          <w:rFonts w:asciiTheme="majorHAnsi" w:hAnsiTheme="majorHAnsi" w:cstheme="majorHAnsi"/>
          <w:color w:val="000000" w:themeColor="text1"/>
        </w:rPr>
        <w:t>C</w:t>
      </w:r>
      <w:r w:rsidR="00245E80" w:rsidRPr="002713B1">
        <w:rPr>
          <w:rFonts w:asciiTheme="majorHAnsi" w:hAnsiTheme="majorHAnsi" w:cstheme="majorHAnsi"/>
          <w:color w:val="000000" w:themeColor="text1"/>
        </w:rPr>
        <w:t>orrespondence</w:t>
      </w:r>
      <w:r w:rsidR="00DE5191" w:rsidRPr="002713B1">
        <w:rPr>
          <w:rFonts w:asciiTheme="majorHAnsi" w:hAnsiTheme="majorHAnsi" w:cstheme="majorHAnsi"/>
          <w:color w:val="000000" w:themeColor="text1"/>
        </w:rPr>
        <w:t>s</w:t>
      </w:r>
      <w:r w:rsidR="00245E80"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framed moving </w:t>
      </w:r>
      <w:r w:rsidR="005F185D" w:rsidRPr="002713B1">
        <w:rPr>
          <w:rFonts w:asciiTheme="majorHAnsi" w:hAnsiTheme="majorHAnsi" w:cstheme="majorHAnsi"/>
          <w:i/>
          <w:iCs/>
          <w:color w:val="000000" w:themeColor="text1"/>
        </w:rPr>
        <w:t>with</w:t>
      </w:r>
      <w:r w:rsidR="005F185D" w:rsidRPr="002713B1">
        <w:rPr>
          <w:rFonts w:asciiTheme="majorHAnsi" w:hAnsiTheme="majorHAnsi" w:cstheme="majorHAnsi"/>
          <w:color w:val="000000" w:themeColor="text1"/>
        </w:rPr>
        <w:t xml:space="preserve"> the unpredictability of the site </w:t>
      </w:r>
      <w:r w:rsidR="006D72FC" w:rsidRPr="002713B1">
        <w:rPr>
          <w:rFonts w:asciiTheme="majorHAnsi" w:hAnsiTheme="majorHAnsi" w:cstheme="majorHAnsi"/>
          <w:color w:val="000000" w:themeColor="text1"/>
        </w:rPr>
        <w:t xml:space="preserve">as a method for </w:t>
      </w:r>
      <w:r w:rsidR="005F185D" w:rsidRPr="002713B1">
        <w:rPr>
          <w:rFonts w:asciiTheme="majorHAnsi" w:hAnsiTheme="majorHAnsi" w:cstheme="majorHAnsi"/>
          <w:color w:val="000000" w:themeColor="text1"/>
        </w:rPr>
        <w:t>circumvent</w:t>
      </w:r>
      <w:r w:rsidR="006D72FC" w:rsidRPr="002713B1">
        <w:rPr>
          <w:rFonts w:asciiTheme="majorHAnsi" w:hAnsiTheme="majorHAnsi" w:cstheme="majorHAnsi"/>
          <w:color w:val="000000" w:themeColor="text1"/>
        </w:rPr>
        <w:t>ing</w:t>
      </w:r>
      <w:r w:rsidR="005F185D" w:rsidRPr="002713B1">
        <w:rPr>
          <w:rFonts w:asciiTheme="majorHAnsi" w:hAnsiTheme="majorHAnsi" w:cstheme="majorHAnsi"/>
          <w:color w:val="000000" w:themeColor="text1"/>
        </w:rPr>
        <w:t xml:space="preserve"> </w:t>
      </w:r>
      <w:r w:rsidR="006D72FC" w:rsidRPr="002713B1">
        <w:rPr>
          <w:rFonts w:asciiTheme="majorHAnsi" w:hAnsiTheme="majorHAnsi" w:cstheme="majorHAnsi"/>
          <w:color w:val="000000" w:themeColor="text1"/>
        </w:rPr>
        <w:t>habits</w:t>
      </w:r>
      <w:r w:rsidR="005F185D" w:rsidRPr="002713B1">
        <w:rPr>
          <w:rFonts w:asciiTheme="majorHAnsi" w:hAnsiTheme="majorHAnsi" w:cstheme="majorHAnsi"/>
          <w:color w:val="000000" w:themeColor="text1"/>
        </w:rPr>
        <w:t xml:space="preserve"> and human-centric perspectives</w:t>
      </w:r>
      <w:r w:rsidR="007671E8" w:rsidRPr="002713B1">
        <w:rPr>
          <w:rFonts w:asciiTheme="majorHAnsi" w:hAnsiTheme="majorHAnsi" w:cstheme="majorHAnsi"/>
          <w:color w:val="000000" w:themeColor="text1"/>
        </w:rPr>
        <w:t xml:space="preserve"> in ways that enabled me to introduce </w:t>
      </w:r>
      <w:r w:rsidR="005F185D" w:rsidRPr="002713B1">
        <w:rPr>
          <w:rFonts w:asciiTheme="majorHAnsi" w:hAnsiTheme="majorHAnsi" w:cstheme="majorHAnsi"/>
          <w:color w:val="000000" w:themeColor="text1"/>
        </w:rPr>
        <w:t>wildness in association with perception, landscapes and behaviour</w:t>
      </w:r>
      <w:r w:rsidR="007671E8" w:rsidRPr="002713B1">
        <w:rPr>
          <w:rFonts w:asciiTheme="majorHAnsi" w:hAnsiTheme="majorHAnsi" w:cstheme="majorHAnsi"/>
          <w:color w:val="000000" w:themeColor="text1"/>
        </w:rPr>
        <w:t>, into practice. This</w:t>
      </w:r>
      <w:r w:rsidR="005F185D" w:rsidRPr="002713B1">
        <w:rPr>
          <w:rFonts w:asciiTheme="majorHAnsi" w:hAnsiTheme="majorHAnsi" w:cstheme="majorHAnsi"/>
          <w:color w:val="000000" w:themeColor="text1"/>
        </w:rPr>
        <w:t xml:space="preserve"> </w:t>
      </w:r>
      <w:r w:rsidR="007671E8" w:rsidRPr="002713B1">
        <w:rPr>
          <w:rFonts w:asciiTheme="majorHAnsi" w:hAnsiTheme="majorHAnsi" w:cstheme="majorHAnsi"/>
          <w:color w:val="000000" w:themeColor="text1"/>
        </w:rPr>
        <w:t xml:space="preserve">led to </w:t>
      </w:r>
      <w:r w:rsidR="005F185D" w:rsidRPr="002713B1">
        <w:rPr>
          <w:rFonts w:asciiTheme="majorHAnsi" w:hAnsiTheme="majorHAnsi" w:cstheme="majorHAnsi"/>
          <w:color w:val="000000" w:themeColor="text1"/>
        </w:rPr>
        <w:t>the development of choreographic</w:t>
      </w:r>
      <w:r w:rsidR="006D72FC" w:rsidRPr="002713B1">
        <w:rPr>
          <w:rFonts w:asciiTheme="majorHAnsi" w:hAnsiTheme="majorHAnsi" w:cstheme="majorHAnsi"/>
          <w:color w:val="000000" w:themeColor="text1"/>
        </w:rPr>
        <w:t xml:space="preserve"> methods and compositional processes</w:t>
      </w:r>
      <w:r w:rsidR="005F185D" w:rsidRPr="002713B1">
        <w:rPr>
          <w:rFonts w:asciiTheme="majorHAnsi" w:hAnsiTheme="majorHAnsi" w:cstheme="majorHAnsi"/>
          <w:color w:val="000000" w:themeColor="text1"/>
        </w:rPr>
        <w:t xml:space="preserve"> that integrated unconditioned perceptions </w:t>
      </w:r>
      <w:r w:rsidR="007671E8" w:rsidRPr="002713B1">
        <w:rPr>
          <w:rFonts w:asciiTheme="majorHAnsi" w:hAnsiTheme="majorHAnsi" w:cstheme="majorHAnsi"/>
          <w:color w:val="000000" w:themeColor="text1"/>
        </w:rPr>
        <w:t>into the performance text,</w:t>
      </w:r>
      <w:r w:rsidR="005F185D" w:rsidRPr="002713B1">
        <w:rPr>
          <w:rFonts w:asciiTheme="majorHAnsi" w:hAnsiTheme="majorHAnsi" w:cstheme="majorHAnsi"/>
          <w:color w:val="000000" w:themeColor="text1"/>
        </w:rPr>
        <w:t xml:space="preserve"> </w:t>
      </w:r>
      <w:r w:rsidR="00551158" w:rsidRPr="002713B1">
        <w:rPr>
          <w:rFonts w:asciiTheme="majorHAnsi" w:hAnsiTheme="majorHAnsi" w:cstheme="majorHAnsi"/>
          <w:color w:val="000000" w:themeColor="text1"/>
        </w:rPr>
        <w:t>thus</w:t>
      </w:r>
      <w:r w:rsidR="005F185D" w:rsidRPr="002713B1">
        <w:rPr>
          <w:rFonts w:asciiTheme="majorHAnsi" w:hAnsiTheme="majorHAnsi" w:cstheme="majorHAnsi"/>
          <w:color w:val="000000" w:themeColor="text1"/>
        </w:rPr>
        <w:t xml:space="preserve"> </w:t>
      </w:r>
      <w:r w:rsidR="007671E8" w:rsidRPr="002713B1">
        <w:rPr>
          <w:rFonts w:asciiTheme="majorHAnsi" w:hAnsiTheme="majorHAnsi" w:cstheme="majorHAnsi"/>
          <w:color w:val="000000" w:themeColor="text1"/>
        </w:rPr>
        <w:t>revealing the</w:t>
      </w:r>
      <w:r w:rsidR="00DE5191" w:rsidRPr="002713B1">
        <w:rPr>
          <w:rFonts w:asciiTheme="majorHAnsi" w:hAnsiTheme="majorHAnsi" w:cstheme="majorHAnsi"/>
          <w:color w:val="000000" w:themeColor="text1"/>
        </w:rPr>
        <w:t xml:space="preserve"> agency</w:t>
      </w:r>
      <w:r w:rsidR="007671E8" w:rsidRPr="002713B1">
        <w:rPr>
          <w:rFonts w:asciiTheme="majorHAnsi" w:hAnsiTheme="majorHAnsi" w:cstheme="majorHAnsi"/>
          <w:color w:val="000000" w:themeColor="text1"/>
        </w:rPr>
        <w:t xml:space="preserve"> of the site in performance.</w:t>
      </w:r>
      <w:r w:rsidR="00DE5191"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F</w:t>
      </w:r>
      <w:r w:rsidR="007671E8" w:rsidRPr="002713B1">
        <w:rPr>
          <w:rFonts w:asciiTheme="majorHAnsi" w:hAnsiTheme="majorHAnsi" w:cstheme="majorHAnsi"/>
          <w:color w:val="000000" w:themeColor="text1"/>
        </w:rPr>
        <w:t>rom a choreographer</w:t>
      </w:r>
      <w:r w:rsidR="006F5B21">
        <w:rPr>
          <w:rFonts w:asciiTheme="majorHAnsi" w:hAnsiTheme="majorHAnsi" w:cstheme="majorHAnsi"/>
          <w:color w:val="000000" w:themeColor="text1"/>
        </w:rPr>
        <w:t>’</w:t>
      </w:r>
      <w:r w:rsidR="007671E8" w:rsidRPr="002713B1">
        <w:rPr>
          <w:rFonts w:asciiTheme="majorHAnsi" w:hAnsiTheme="majorHAnsi" w:cstheme="majorHAnsi"/>
          <w:color w:val="000000" w:themeColor="text1"/>
        </w:rPr>
        <w:t>s perspective</w:t>
      </w:r>
      <w:r w:rsidR="005F185D" w:rsidRPr="002713B1">
        <w:rPr>
          <w:rFonts w:asciiTheme="majorHAnsi" w:hAnsiTheme="majorHAnsi" w:cstheme="majorHAnsi"/>
          <w:color w:val="000000" w:themeColor="text1"/>
        </w:rPr>
        <w:t>, the</w:t>
      </w:r>
      <w:r w:rsidR="006D72FC" w:rsidRPr="002713B1">
        <w:rPr>
          <w:rFonts w:asciiTheme="majorHAnsi" w:hAnsiTheme="majorHAnsi" w:cstheme="majorHAnsi"/>
          <w:color w:val="000000" w:themeColor="text1"/>
        </w:rPr>
        <w:t>se methods</w:t>
      </w:r>
      <w:r w:rsidR="005F185D" w:rsidRPr="002713B1">
        <w:rPr>
          <w:rFonts w:asciiTheme="majorHAnsi" w:hAnsiTheme="majorHAnsi" w:cstheme="majorHAnsi"/>
          <w:color w:val="000000" w:themeColor="text1"/>
        </w:rPr>
        <w:t xml:space="preserve"> untethered traditional choreographic control over what was produced and in so doing </w:t>
      </w:r>
      <w:r w:rsidR="007671E8" w:rsidRPr="002713B1">
        <w:rPr>
          <w:rFonts w:asciiTheme="majorHAnsi" w:hAnsiTheme="majorHAnsi" w:cstheme="majorHAnsi"/>
          <w:color w:val="000000" w:themeColor="text1"/>
        </w:rPr>
        <w:t xml:space="preserve">made </w:t>
      </w:r>
      <w:r w:rsidR="005F185D" w:rsidRPr="002713B1">
        <w:rPr>
          <w:rFonts w:asciiTheme="majorHAnsi" w:hAnsiTheme="majorHAnsi" w:cstheme="majorHAnsi"/>
          <w:color w:val="000000" w:themeColor="text1"/>
        </w:rPr>
        <w:t xml:space="preserve">wildness </w:t>
      </w:r>
      <w:r w:rsidR="007671E8" w:rsidRPr="002713B1">
        <w:rPr>
          <w:rFonts w:asciiTheme="majorHAnsi" w:hAnsiTheme="majorHAnsi" w:cstheme="majorHAnsi"/>
          <w:color w:val="000000" w:themeColor="text1"/>
        </w:rPr>
        <w:t>a central aspect of my practice.</w:t>
      </w:r>
      <w:r w:rsidR="005F185D" w:rsidRPr="002713B1">
        <w:rPr>
          <w:rFonts w:asciiTheme="majorHAnsi" w:hAnsiTheme="majorHAnsi" w:cstheme="majorHAnsi"/>
          <w:color w:val="000000" w:themeColor="text1"/>
        </w:rPr>
        <w:t xml:space="preserve"> This is particularly evident in the design of </w:t>
      </w:r>
      <w:r w:rsidR="005F185D" w:rsidRPr="002713B1">
        <w:rPr>
          <w:rFonts w:asciiTheme="majorHAnsi" w:hAnsiTheme="majorHAnsi" w:cstheme="majorHAnsi"/>
          <w:i/>
          <w:iCs/>
          <w:color w:val="000000" w:themeColor="text1"/>
        </w:rPr>
        <w:t>Souvenir</w:t>
      </w:r>
      <w:r w:rsidR="006D72FC" w:rsidRPr="002713B1">
        <w:rPr>
          <w:rFonts w:asciiTheme="majorHAnsi" w:hAnsiTheme="majorHAnsi" w:cstheme="majorHAnsi"/>
          <w:i/>
          <w:iCs/>
          <w:color w:val="000000" w:themeColor="text1"/>
        </w:rPr>
        <w:t xml:space="preserve"> </w:t>
      </w:r>
      <w:r w:rsidR="005F185D" w:rsidRPr="002713B1">
        <w:rPr>
          <w:rFonts w:asciiTheme="majorHAnsi" w:hAnsiTheme="majorHAnsi" w:cstheme="majorHAnsi"/>
          <w:color w:val="000000" w:themeColor="text1"/>
        </w:rPr>
        <w:t xml:space="preserve">where correspondences between the choreographer, dancers, spaces and audiences dispersed across space and time were </w:t>
      </w:r>
      <w:r w:rsidR="006D72FC" w:rsidRPr="002713B1">
        <w:rPr>
          <w:rFonts w:asciiTheme="majorHAnsi" w:hAnsiTheme="majorHAnsi" w:cstheme="majorHAnsi"/>
          <w:color w:val="000000" w:themeColor="text1"/>
        </w:rPr>
        <w:t xml:space="preserve">forged that </w:t>
      </w:r>
      <w:r w:rsidR="005F185D" w:rsidRPr="002713B1">
        <w:rPr>
          <w:rFonts w:asciiTheme="majorHAnsi" w:hAnsiTheme="majorHAnsi" w:cstheme="majorHAnsi"/>
          <w:color w:val="000000" w:themeColor="text1"/>
        </w:rPr>
        <w:t>generate</w:t>
      </w:r>
      <w:r w:rsidR="006D72FC" w:rsidRPr="002713B1">
        <w:rPr>
          <w:rFonts w:asciiTheme="majorHAnsi" w:hAnsiTheme="majorHAnsi" w:cstheme="majorHAnsi"/>
          <w:color w:val="000000" w:themeColor="text1"/>
        </w:rPr>
        <w:t>d</w:t>
      </w:r>
      <w:r w:rsidR="005F185D" w:rsidRPr="002713B1">
        <w:rPr>
          <w:rFonts w:asciiTheme="majorHAnsi" w:hAnsiTheme="majorHAnsi" w:cstheme="majorHAnsi"/>
          <w:color w:val="000000" w:themeColor="text1"/>
        </w:rPr>
        <w:t xml:space="preserve"> movement responses that </w:t>
      </w:r>
      <w:r w:rsidR="007671E8" w:rsidRPr="002713B1">
        <w:rPr>
          <w:rFonts w:asciiTheme="majorHAnsi" w:hAnsiTheme="majorHAnsi" w:cstheme="majorHAnsi"/>
          <w:color w:val="000000" w:themeColor="text1"/>
        </w:rPr>
        <w:t xml:space="preserve">exposed </w:t>
      </w:r>
      <w:r w:rsidR="005F185D" w:rsidRPr="002713B1">
        <w:rPr>
          <w:rFonts w:asciiTheme="majorHAnsi" w:hAnsiTheme="majorHAnsi" w:cstheme="majorHAnsi"/>
          <w:color w:val="000000" w:themeColor="text1"/>
        </w:rPr>
        <w:t xml:space="preserve">and expressed a mutuality between interior/exterior landscapes without the choreographer being physically present. </w:t>
      </w:r>
    </w:p>
    <w:p w14:paraId="4F5FFE17" w14:textId="77777777" w:rsidR="006F5B21" w:rsidRPr="002713B1" w:rsidRDefault="006F5B21" w:rsidP="005F185D">
      <w:pPr>
        <w:spacing w:after="41" w:line="485" w:lineRule="auto"/>
        <w:rPr>
          <w:rFonts w:asciiTheme="majorHAnsi" w:hAnsiTheme="majorHAnsi" w:cstheme="majorHAnsi"/>
          <w:color w:val="000000" w:themeColor="text1"/>
        </w:rPr>
      </w:pPr>
    </w:p>
    <w:p w14:paraId="16DEB3C6" w14:textId="0E676DE9" w:rsidR="001A1853" w:rsidRPr="002713B1" w:rsidRDefault="001A1853" w:rsidP="001A1853">
      <w:pPr>
        <w:pStyle w:val="Heading3"/>
        <w:rPr>
          <w:rFonts w:asciiTheme="majorHAnsi" w:hAnsiTheme="majorHAnsi" w:cstheme="majorHAnsi"/>
          <w:color w:val="000000" w:themeColor="text1"/>
        </w:rPr>
      </w:pPr>
      <w:bookmarkStart w:id="398" w:name="_Toc211859782"/>
      <w:r w:rsidRPr="002713B1">
        <w:rPr>
          <w:rFonts w:asciiTheme="majorHAnsi" w:hAnsiTheme="majorHAnsi" w:cstheme="majorHAnsi"/>
          <w:color w:val="000000" w:themeColor="text1"/>
        </w:rPr>
        <w:t>Contribution to knowledge</w:t>
      </w:r>
      <w:bookmarkEnd w:id="398"/>
    </w:p>
    <w:p w14:paraId="5E980F61" w14:textId="77777777" w:rsidR="005F185D" w:rsidRPr="002713B1" w:rsidRDefault="005F185D" w:rsidP="005F185D">
      <w:pPr>
        <w:rPr>
          <w:rFonts w:asciiTheme="majorHAnsi" w:hAnsiTheme="majorHAnsi" w:cstheme="majorHAnsi"/>
          <w:color w:val="000000" w:themeColor="text1"/>
        </w:rPr>
      </w:pPr>
    </w:p>
    <w:p w14:paraId="3BD96CFF" w14:textId="77777777" w:rsidR="004D7ECA" w:rsidRPr="002713B1" w:rsidRDefault="004D7ECA" w:rsidP="004D7ECA">
      <w:pPr>
        <w:rPr>
          <w:color w:val="000000" w:themeColor="text1"/>
        </w:rPr>
      </w:pPr>
    </w:p>
    <w:p w14:paraId="5F01F12A" w14:textId="7D6BD1DE" w:rsidR="00F201D3" w:rsidRPr="002713B1" w:rsidRDefault="006F5B21" w:rsidP="005F185D">
      <w:pPr>
        <w:spacing w:after="41" w:line="485" w:lineRule="auto"/>
        <w:rPr>
          <w:rFonts w:asciiTheme="majorHAnsi" w:hAnsiTheme="majorHAnsi" w:cstheme="majorHAnsi"/>
          <w:color w:val="000000" w:themeColor="text1"/>
        </w:rPr>
      </w:pPr>
      <w:r>
        <w:rPr>
          <w:rFonts w:asciiTheme="majorHAnsi" w:hAnsiTheme="majorHAnsi" w:cstheme="majorHAnsi"/>
          <w:color w:val="000000" w:themeColor="text1"/>
        </w:rPr>
        <w:t>This research offers a</w:t>
      </w:r>
      <w:r w:rsidR="005F185D" w:rsidRPr="002713B1">
        <w:rPr>
          <w:rFonts w:asciiTheme="majorHAnsi" w:hAnsiTheme="majorHAnsi" w:cstheme="majorHAnsi"/>
          <w:color w:val="000000" w:themeColor="text1"/>
        </w:rPr>
        <w:t xml:space="preserve"> significan</w:t>
      </w:r>
      <w:r w:rsidR="004D5FB8" w:rsidRPr="002713B1">
        <w:rPr>
          <w:rFonts w:asciiTheme="majorHAnsi" w:hAnsiTheme="majorHAnsi" w:cstheme="majorHAnsi"/>
          <w:color w:val="000000" w:themeColor="text1"/>
        </w:rPr>
        <w:t xml:space="preserve">t contribution to knowledge </w:t>
      </w:r>
      <w:r>
        <w:rPr>
          <w:rFonts w:asciiTheme="majorHAnsi" w:hAnsiTheme="majorHAnsi" w:cstheme="majorHAnsi"/>
          <w:color w:val="000000" w:themeColor="text1"/>
        </w:rPr>
        <w:t>in the form of</w:t>
      </w:r>
      <w:r w:rsidR="004D5FB8" w:rsidRPr="002713B1">
        <w:rPr>
          <w:rFonts w:asciiTheme="majorHAnsi" w:hAnsiTheme="majorHAnsi" w:cstheme="majorHAnsi"/>
          <w:color w:val="000000" w:themeColor="text1"/>
        </w:rPr>
        <w:t xml:space="preserve"> </w:t>
      </w:r>
      <w:r w:rsidR="004D7ECA" w:rsidRPr="002713B1">
        <w:rPr>
          <w:rFonts w:asciiTheme="majorHAnsi" w:hAnsiTheme="majorHAnsi" w:cstheme="majorHAnsi"/>
          <w:color w:val="000000" w:themeColor="text1"/>
        </w:rPr>
        <w:t xml:space="preserve">five </w:t>
      </w:r>
      <w:r w:rsidR="005F185D" w:rsidRPr="002713B1">
        <w:rPr>
          <w:rFonts w:asciiTheme="majorHAnsi" w:hAnsiTheme="majorHAnsi" w:cstheme="majorHAnsi"/>
          <w:color w:val="000000" w:themeColor="text1"/>
        </w:rPr>
        <w:t>original devised works</w:t>
      </w:r>
      <w:r w:rsidR="00A25900" w:rsidRPr="002713B1">
        <w:rPr>
          <w:rFonts w:asciiTheme="majorHAnsi" w:hAnsiTheme="majorHAnsi" w:cstheme="majorHAnsi"/>
          <w:color w:val="000000" w:themeColor="text1"/>
        </w:rPr>
        <w:t xml:space="preserve">. </w:t>
      </w:r>
      <w:r w:rsidR="00FE6A8F" w:rsidRPr="002713B1">
        <w:rPr>
          <w:rFonts w:asciiTheme="majorHAnsi" w:hAnsiTheme="majorHAnsi" w:cstheme="majorHAnsi"/>
          <w:color w:val="000000" w:themeColor="text1"/>
        </w:rPr>
        <w:t>T</w:t>
      </w:r>
      <w:r w:rsidR="0094607C" w:rsidRPr="002713B1">
        <w:rPr>
          <w:rFonts w:asciiTheme="majorHAnsi" w:hAnsiTheme="majorHAnsi" w:cstheme="majorHAnsi"/>
          <w:color w:val="000000" w:themeColor="text1"/>
        </w:rPr>
        <w:t xml:space="preserve">hese were </w:t>
      </w:r>
      <w:r w:rsidR="004D5FB8" w:rsidRPr="002713B1">
        <w:rPr>
          <w:rFonts w:asciiTheme="majorHAnsi" w:hAnsiTheme="majorHAnsi" w:cstheme="majorHAnsi"/>
          <w:color w:val="000000" w:themeColor="text1"/>
        </w:rPr>
        <w:t xml:space="preserve">shown </w:t>
      </w:r>
      <w:r w:rsidR="001C7777" w:rsidRPr="002713B1">
        <w:rPr>
          <w:rFonts w:asciiTheme="majorHAnsi" w:hAnsiTheme="majorHAnsi" w:cstheme="majorHAnsi"/>
          <w:color w:val="000000" w:themeColor="text1"/>
        </w:rPr>
        <w:t>at twenty-six events</w:t>
      </w:r>
      <w:r w:rsidR="00AE0654" w:rsidRPr="002713B1">
        <w:rPr>
          <w:rFonts w:asciiTheme="majorHAnsi" w:hAnsiTheme="majorHAnsi" w:cstheme="majorHAnsi"/>
          <w:color w:val="000000" w:themeColor="text1"/>
        </w:rPr>
        <w:t>,</w:t>
      </w:r>
      <w:r w:rsidR="00FE6A8F" w:rsidRPr="002713B1">
        <w:rPr>
          <w:rFonts w:asciiTheme="majorHAnsi" w:hAnsiTheme="majorHAnsi" w:cstheme="majorHAnsi"/>
          <w:color w:val="000000" w:themeColor="text1"/>
        </w:rPr>
        <w:t xml:space="preserve"> including</w:t>
      </w:r>
      <w:r w:rsidR="005A38B1" w:rsidRPr="002713B1">
        <w:rPr>
          <w:rFonts w:asciiTheme="majorHAnsi" w:hAnsiTheme="majorHAnsi" w:cstheme="majorHAnsi"/>
          <w:color w:val="000000" w:themeColor="text1"/>
        </w:rPr>
        <w:t xml:space="preserve"> </w:t>
      </w:r>
      <w:r w:rsidR="001C7777" w:rsidRPr="002713B1">
        <w:rPr>
          <w:rFonts w:asciiTheme="majorHAnsi" w:hAnsiTheme="majorHAnsi" w:cstheme="majorHAnsi"/>
          <w:color w:val="000000" w:themeColor="text1"/>
        </w:rPr>
        <w:t>conference</w:t>
      </w:r>
      <w:r w:rsidR="005A38B1" w:rsidRPr="002713B1">
        <w:rPr>
          <w:rFonts w:asciiTheme="majorHAnsi" w:hAnsiTheme="majorHAnsi" w:cstheme="majorHAnsi"/>
          <w:color w:val="000000" w:themeColor="text1"/>
        </w:rPr>
        <w:t>s</w:t>
      </w:r>
      <w:r w:rsidR="005E1546" w:rsidRPr="002713B1">
        <w:rPr>
          <w:rFonts w:asciiTheme="majorHAnsi" w:hAnsiTheme="majorHAnsi" w:cstheme="majorHAnsi"/>
          <w:color w:val="000000" w:themeColor="text1"/>
        </w:rPr>
        <w:t xml:space="preserve"> and free-to-view public performances</w:t>
      </w:r>
      <w:r w:rsidR="00FE6A8F" w:rsidRPr="002713B1">
        <w:rPr>
          <w:rFonts w:asciiTheme="majorHAnsi" w:hAnsiTheme="majorHAnsi" w:cstheme="majorHAnsi"/>
          <w:color w:val="000000" w:themeColor="text1"/>
        </w:rPr>
        <w:t xml:space="preserve">. </w:t>
      </w:r>
      <w:r w:rsidR="005A38B1" w:rsidRPr="002713B1">
        <w:rPr>
          <w:rFonts w:asciiTheme="majorHAnsi" w:hAnsiTheme="majorHAnsi" w:cstheme="majorHAnsi"/>
          <w:color w:val="000000" w:themeColor="text1"/>
        </w:rPr>
        <w:t>E</w:t>
      </w:r>
      <w:r w:rsidR="00621FBB" w:rsidRPr="002713B1">
        <w:rPr>
          <w:rFonts w:asciiTheme="majorHAnsi" w:hAnsiTheme="majorHAnsi" w:cstheme="majorHAnsi"/>
          <w:color w:val="000000" w:themeColor="text1"/>
        </w:rPr>
        <w:t xml:space="preserve">ach production </w:t>
      </w:r>
      <w:r w:rsidR="00FE6A8F" w:rsidRPr="002713B1">
        <w:rPr>
          <w:rFonts w:asciiTheme="majorHAnsi" w:hAnsiTheme="majorHAnsi" w:cstheme="majorHAnsi"/>
          <w:color w:val="000000" w:themeColor="text1"/>
        </w:rPr>
        <w:t>w</w:t>
      </w:r>
      <w:r w:rsidR="00621FBB" w:rsidRPr="002713B1">
        <w:rPr>
          <w:rFonts w:asciiTheme="majorHAnsi" w:hAnsiTheme="majorHAnsi" w:cstheme="majorHAnsi"/>
          <w:color w:val="000000" w:themeColor="text1"/>
        </w:rPr>
        <w:t>as accompanied by</w:t>
      </w:r>
      <w:r w:rsidR="005E1546" w:rsidRPr="002713B1">
        <w:rPr>
          <w:rFonts w:asciiTheme="majorHAnsi" w:hAnsiTheme="majorHAnsi" w:cstheme="majorHAnsi"/>
          <w:color w:val="000000" w:themeColor="text1"/>
        </w:rPr>
        <w:t xml:space="preserve"> </w:t>
      </w:r>
      <w:r w:rsidR="00621FBB" w:rsidRPr="002713B1">
        <w:rPr>
          <w:rFonts w:asciiTheme="majorHAnsi" w:hAnsiTheme="majorHAnsi" w:cstheme="majorHAnsi"/>
          <w:color w:val="000000" w:themeColor="text1"/>
        </w:rPr>
        <w:t xml:space="preserve">outreach </w:t>
      </w:r>
      <w:r w:rsidR="005E1546" w:rsidRPr="002713B1">
        <w:rPr>
          <w:rFonts w:asciiTheme="majorHAnsi" w:hAnsiTheme="majorHAnsi" w:cstheme="majorHAnsi"/>
          <w:color w:val="000000" w:themeColor="text1"/>
        </w:rPr>
        <w:t xml:space="preserve">events </w:t>
      </w:r>
      <w:r>
        <w:rPr>
          <w:rFonts w:asciiTheme="majorHAnsi" w:hAnsiTheme="majorHAnsi" w:cstheme="majorHAnsi"/>
          <w:color w:val="000000" w:themeColor="text1"/>
        </w:rPr>
        <w:t xml:space="preserve">for </w:t>
      </w:r>
      <w:r w:rsidR="00FE6A8F" w:rsidRPr="002713B1">
        <w:rPr>
          <w:rFonts w:asciiTheme="majorHAnsi" w:hAnsiTheme="majorHAnsi" w:cstheme="majorHAnsi"/>
          <w:color w:val="000000" w:themeColor="text1"/>
        </w:rPr>
        <w:lastRenderedPageBreak/>
        <w:t>community and professional</w:t>
      </w:r>
      <w:r>
        <w:rPr>
          <w:rFonts w:asciiTheme="majorHAnsi" w:hAnsiTheme="majorHAnsi" w:cstheme="majorHAnsi"/>
          <w:color w:val="000000" w:themeColor="text1"/>
        </w:rPr>
        <w:t xml:space="preserve"> dancers such as,</w:t>
      </w:r>
      <w:r w:rsidR="00FE6A8F" w:rsidRPr="002713B1">
        <w:rPr>
          <w:rFonts w:asciiTheme="majorHAnsi" w:hAnsiTheme="majorHAnsi" w:cstheme="majorHAnsi"/>
          <w:color w:val="000000" w:themeColor="text1"/>
        </w:rPr>
        <w:t xml:space="preserve"> workshops,</w:t>
      </w:r>
      <w:r w:rsidR="001C7777" w:rsidRPr="002713B1">
        <w:rPr>
          <w:rFonts w:asciiTheme="majorHAnsi" w:hAnsiTheme="majorHAnsi" w:cstheme="majorHAnsi"/>
          <w:color w:val="000000" w:themeColor="text1"/>
        </w:rPr>
        <w:t xml:space="preserve"> </w:t>
      </w:r>
      <w:r w:rsidR="00FE6A8F" w:rsidRPr="002713B1">
        <w:rPr>
          <w:rFonts w:asciiTheme="majorHAnsi" w:hAnsiTheme="majorHAnsi" w:cstheme="majorHAnsi"/>
          <w:color w:val="000000" w:themeColor="text1"/>
        </w:rPr>
        <w:t>artist</w:t>
      </w:r>
      <w:r w:rsidR="00D32C87" w:rsidRPr="002713B1">
        <w:rPr>
          <w:rFonts w:asciiTheme="majorHAnsi" w:hAnsiTheme="majorHAnsi" w:cstheme="majorHAnsi"/>
          <w:color w:val="000000" w:themeColor="text1"/>
        </w:rPr>
        <w:t xml:space="preserve"> presentations</w:t>
      </w:r>
      <w:r w:rsidR="00F201D3" w:rsidRPr="002713B1">
        <w:rPr>
          <w:rFonts w:asciiTheme="majorHAnsi" w:hAnsiTheme="majorHAnsi" w:cstheme="majorHAnsi"/>
          <w:color w:val="000000" w:themeColor="text1"/>
        </w:rPr>
        <w:t xml:space="preserve">, </w:t>
      </w:r>
      <w:r w:rsidR="001C7777" w:rsidRPr="002713B1">
        <w:rPr>
          <w:rFonts w:asciiTheme="majorHAnsi" w:hAnsiTheme="majorHAnsi" w:cstheme="majorHAnsi"/>
          <w:color w:val="000000" w:themeColor="text1"/>
        </w:rPr>
        <w:t>touch</w:t>
      </w:r>
      <w:r w:rsidR="005A38B1" w:rsidRPr="002713B1">
        <w:rPr>
          <w:rFonts w:asciiTheme="majorHAnsi" w:hAnsiTheme="majorHAnsi" w:cstheme="majorHAnsi"/>
          <w:color w:val="000000" w:themeColor="text1"/>
        </w:rPr>
        <w:t>-</w:t>
      </w:r>
      <w:r w:rsidR="001C7777" w:rsidRPr="002713B1">
        <w:rPr>
          <w:rFonts w:asciiTheme="majorHAnsi" w:hAnsiTheme="majorHAnsi" w:cstheme="majorHAnsi"/>
          <w:color w:val="000000" w:themeColor="text1"/>
        </w:rPr>
        <w:t>tours,</w:t>
      </w:r>
      <w:r w:rsidR="00F201D3" w:rsidRPr="002713B1">
        <w:rPr>
          <w:rFonts w:asciiTheme="majorHAnsi" w:hAnsiTheme="majorHAnsi" w:cstheme="majorHAnsi"/>
          <w:color w:val="000000" w:themeColor="text1"/>
        </w:rPr>
        <w:t xml:space="preserve"> pod-cast interviews</w:t>
      </w:r>
      <w:r w:rsidR="001C7777" w:rsidRPr="002713B1">
        <w:rPr>
          <w:rFonts w:asciiTheme="majorHAnsi" w:hAnsiTheme="majorHAnsi" w:cstheme="majorHAnsi"/>
          <w:color w:val="000000" w:themeColor="text1"/>
        </w:rPr>
        <w:t xml:space="preserve"> and</w:t>
      </w:r>
      <w:r w:rsidR="00F201D3" w:rsidRPr="002713B1">
        <w:rPr>
          <w:rFonts w:asciiTheme="majorHAnsi" w:hAnsiTheme="majorHAnsi" w:cstheme="majorHAnsi"/>
          <w:color w:val="000000" w:themeColor="text1"/>
        </w:rPr>
        <w:t xml:space="preserve"> site-dance film screenings</w:t>
      </w:r>
      <w:r w:rsidR="004D5FB8" w:rsidRPr="002713B1">
        <w:rPr>
          <w:rFonts w:asciiTheme="majorHAnsi" w:hAnsiTheme="majorHAnsi" w:cstheme="majorHAnsi"/>
          <w:color w:val="000000" w:themeColor="text1"/>
        </w:rPr>
        <w:t xml:space="preserve"> delivered in the UK and Europe</w:t>
      </w:r>
      <w:r w:rsidR="005A38B1" w:rsidRPr="002713B1">
        <w:rPr>
          <w:rFonts w:asciiTheme="majorHAnsi" w:hAnsiTheme="majorHAnsi" w:cstheme="majorHAnsi"/>
          <w:color w:val="000000" w:themeColor="text1"/>
        </w:rPr>
        <w:t xml:space="preserve">. In addition, I contributed a chapter on </w:t>
      </w:r>
      <w:r w:rsidR="005A38B1" w:rsidRPr="002713B1">
        <w:rPr>
          <w:rFonts w:asciiTheme="majorHAnsi" w:hAnsiTheme="majorHAnsi" w:cstheme="majorHAnsi"/>
          <w:i/>
          <w:iCs/>
          <w:color w:val="000000" w:themeColor="text1"/>
        </w:rPr>
        <w:t>Souvenir</w:t>
      </w:r>
      <w:r w:rsidR="005A38B1" w:rsidRPr="002713B1">
        <w:rPr>
          <w:rFonts w:asciiTheme="majorHAnsi" w:hAnsiTheme="majorHAnsi" w:cstheme="majorHAnsi"/>
          <w:color w:val="000000" w:themeColor="text1"/>
        </w:rPr>
        <w:t xml:space="preserve">, </w:t>
      </w:r>
      <w:r w:rsidR="005E1546" w:rsidRPr="002713B1">
        <w:rPr>
          <w:rFonts w:asciiTheme="majorHAnsi" w:hAnsiTheme="majorHAnsi" w:cstheme="majorHAnsi"/>
          <w:color w:val="000000" w:themeColor="text1"/>
        </w:rPr>
        <w:t>to</w:t>
      </w:r>
      <w:r w:rsidR="005A38B1" w:rsidRPr="002713B1">
        <w:rPr>
          <w:rFonts w:asciiTheme="majorHAnsi" w:hAnsiTheme="majorHAnsi" w:cstheme="majorHAnsi"/>
          <w:color w:val="000000" w:themeColor="text1"/>
        </w:rPr>
        <w:t xml:space="preserve"> a new publication titled, </w:t>
      </w:r>
      <w:r w:rsidR="005A38B1" w:rsidRPr="002713B1">
        <w:rPr>
          <w:rFonts w:asciiTheme="majorHAnsi" w:hAnsiTheme="majorHAnsi" w:cstheme="majorHAnsi"/>
          <w:i/>
          <w:iCs/>
          <w:color w:val="000000" w:themeColor="text1"/>
        </w:rPr>
        <w:t>Encountering Environments Through the Arts</w:t>
      </w:r>
      <w:r w:rsidR="005A38B1" w:rsidRPr="002713B1">
        <w:rPr>
          <w:rFonts w:asciiTheme="majorHAnsi" w:hAnsiTheme="majorHAnsi" w:cstheme="majorHAnsi"/>
          <w:color w:val="000000" w:themeColor="text1"/>
        </w:rPr>
        <w:t xml:space="preserve"> (Hunter and Chubb (ed) 2025) .</w:t>
      </w:r>
      <w:r w:rsidR="005A38B1" w:rsidRPr="002713B1">
        <w:rPr>
          <w:rStyle w:val="FootnoteReference"/>
          <w:rFonts w:asciiTheme="majorHAnsi" w:hAnsiTheme="majorHAnsi" w:cstheme="majorHAnsi"/>
          <w:color w:val="000000" w:themeColor="text1"/>
        </w:rPr>
        <w:footnoteReference w:id="140"/>
      </w:r>
      <w:r w:rsidR="005A38B1" w:rsidRPr="002713B1">
        <w:rPr>
          <w:rFonts w:asciiTheme="majorHAnsi" w:hAnsiTheme="majorHAnsi" w:cstheme="majorHAnsi"/>
          <w:color w:val="000000" w:themeColor="text1"/>
        </w:rPr>
        <w:t xml:space="preserve"> </w:t>
      </w:r>
      <w:r w:rsidR="005E1546" w:rsidRPr="002713B1">
        <w:rPr>
          <w:rFonts w:asciiTheme="majorHAnsi" w:hAnsiTheme="majorHAnsi" w:cstheme="majorHAnsi"/>
          <w:color w:val="000000" w:themeColor="text1"/>
        </w:rPr>
        <w:t xml:space="preserve">Furthermore, </w:t>
      </w:r>
      <w:r w:rsidR="00FE6A8F" w:rsidRPr="002713B1">
        <w:rPr>
          <w:rFonts w:asciiTheme="majorHAnsi" w:hAnsiTheme="majorHAnsi" w:cstheme="majorHAnsi"/>
          <w:color w:val="000000" w:themeColor="text1"/>
        </w:rPr>
        <w:t xml:space="preserve">a web-version of the </w:t>
      </w:r>
      <w:r w:rsidR="00FE6A8F" w:rsidRPr="002713B1">
        <w:rPr>
          <w:rFonts w:asciiTheme="majorHAnsi" w:hAnsiTheme="majorHAnsi" w:cstheme="majorHAnsi"/>
          <w:i/>
          <w:iCs/>
          <w:color w:val="000000" w:themeColor="text1"/>
        </w:rPr>
        <w:t>Portfolio of Choreographic Works</w:t>
      </w:r>
      <w:r w:rsidR="00863918" w:rsidRPr="002713B1">
        <w:rPr>
          <w:rFonts w:asciiTheme="majorHAnsi" w:hAnsiTheme="majorHAnsi" w:cstheme="majorHAnsi"/>
          <w:color w:val="000000" w:themeColor="text1"/>
        </w:rPr>
        <w:t xml:space="preserve"> </w:t>
      </w:r>
      <w:r w:rsidR="00FE6A8F" w:rsidRPr="002713B1">
        <w:rPr>
          <w:rFonts w:asciiTheme="majorHAnsi" w:hAnsiTheme="majorHAnsi" w:cstheme="majorHAnsi"/>
          <w:color w:val="000000" w:themeColor="text1"/>
        </w:rPr>
        <w:t xml:space="preserve">is </w:t>
      </w:r>
      <w:r w:rsidR="005A38B1" w:rsidRPr="002713B1">
        <w:rPr>
          <w:rFonts w:asciiTheme="majorHAnsi" w:hAnsiTheme="majorHAnsi" w:cstheme="majorHAnsi"/>
          <w:color w:val="000000" w:themeColor="text1"/>
        </w:rPr>
        <w:t xml:space="preserve">available to </w:t>
      </w:r>
      <w:r w:rsidR="00FE6A8F" w:rsidRPr="002713B1">
        <w:rPr>
          <w:rFonts w:asciiTheme="majorHAnsi" w:hAnsiTheme="majorHAnsi" w:cstheme="majorHAnsi"/>
          <w:color w:val="000000" w:themeColor="text1"/>
        </w:rPr>
        <w:t>view on-line</w:t>
      </w:r>
      <w:r w:rsidR="001C7777" w:rsidRPr="002713B1">
        <w:rPr>
          <w:rFonts w:asciiTheme="majorHAnsi" w:hAnsiTheme="majorHAnsi" w:cstheme="majorHAnsi"/>
          <w:color w:val="000000" w:themeColor="text1"/>
        </w:rPr>
        <w:t xml:space="preserve">. </w:t>
      </w:r>
    </w:p>
    <w:p w14:paraId="6F8DC827" w14:textId="77777777" w:rsidR="00FE6A8F" w:rsidRPr="002713B1" w:rsidRDefault="00FE6A8F" w:rsidP="005F185D">
      <w:pPr>
        <w:spacing w:after="41" w:line="485" w:lineRule="auto"/>
        <w:rPr>
          <w:rFonts w:asciiTheme="majorHAnsi" w:hAnsiTheme="majorHAnsi" w:cstheme="majorHAnsi"/>
          <w:color w:val="000000" w:themeColor="text1"/>
        </w:rPr>
      </w:pPr>
    </w:p>
    <w:p w14:paraId="575176F6" w14:textId="5B195907" w:rsidR="00E46140" w:rsidRPr="002713B1" w:rsidRDefault="005E1546"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T</w:t>
      </w:r>
      <w:r w:rsidR="00F201D3" w:rsidRPr="002713B1">
        <w:rPr>
          <w:rFonts w:asciiTheme="majorHAnsi" w:hAnsiTheme="majorHAnsi" w:cstheme="majorHAnsi"/>
          <w:color w:val="000000" w:themeColor="text1"/>
        </w:rPr>
        <w:t xml:space="preserve">he </w:t>
      </w:r>
      <w:r w:rsidR="005F185D" w:rsidRPr="002713B1">
        <w:rPr>
          <w:rFonts w:asciiTheme="majorHAnsi" w:hAnsiTheme="majorHAnsi" w:cstheme="majorHAnsi"/>
          <w:color w:val="000000" w:themeColor="text1"/>
        </w:rPr>
        <w:t>critical review of my practice</w:t>
      </w:r>
      <w:r w:rsidR="00F201D3" w:rsidRPr="002713B1">
        <w:rPr>
          <w:rFonts w:asciiTheme="majorHAnsi" w:hAnsiTheme="majorHAnsi" w:cstheme="majorHAnsi"/>
          <w:color w:val="000000" w:themeColor="text1"/>
        </w:rPr>
        <w:t xml:space="preserve"> delivered in th</w:t>
      </w:r>
      <w:r w:rsidR="00FE6A8F" w:rsidRPr="002713B1">
        <w:rPr>
          <w:rFonts w:asciiTheme="majorHAnsi" w:hAnsiTheme="majorHAnsi" w:cstheme="majorHAnsi"/>
          <w:color w:val="000000" w:themeColor="text1"/>
        </w:rPr>
        <w:t>is</w:t>
      </w:r>
      <w:r w:rsidR="00F201D3" w:rsidRPr="002713B1">
        <w:rPr>
          <w:rFonts w:asciiTheme="majorHAnsi" w:hAnsiTheme="majorHAnsi" w:cstheme="majorHAnsi"/>
          <w:color w:val="000000" w:themeColor="text1"/>
        </w:rPr>
        <w:t xml:space="preserve"> PhD thesis</w:t>
      </w:r>
      <w:r w:rsidR="008C05B1" w:rsidRPr="002713B1">
        <w:rPr>
          <w:rFonts w:asciiTheme="majorHAnsi" w:hAnsiTheme="majorHAnsi" w:cstheme="majorHAnsi"/>
          <w:color w:val="000000" w:themeColor="text1"/>
        </w:rPr>
        <w:t xml:space="preserve">, positions </w:t>
      </w:r>
      <w:r w:rsidR="00E46140" w:rsidRPr="002713B1">
        <w:rPr>
          <w:rFonts w:asciiTheme="majorHAnsi" w:hAnsiTheme="majorHAnsi" w:cstheme="majorHAnsi"/>
          <w:color w:val="000000" w:themeColor="text1"/>
        </w:rPr>
        <w:t xml:space="preserve">it </w:t>
      </w:r>
      <w:r w:rsidR="008C05B1" w:rsidRPr="002713B1">
        <w:rPr>
          <w:rFonts w:asciiTheme="majorHAnsi" w:hAnsiTheme="majorHAnsi" w:cstheme="majorHAnsi"/>
          <w:color w:val="000000" w:themeColor="text1"/>
        </w:rPr>
        <w:t xml:space="preserve">as intersecting Expressionism and </w:t>
      </w:r>
      <w:r w:rsidR="008F39E9" w:rsidRPr="002713B1">
        <w:rPr>
          <w:rFonts w:asciiTheme="majorHAnsi" w:hAnsiTheme="majorHAnsi" w:cstheme="majorHAnsi"/>
          <w:color w:val="000000" w:themeColor="text1"/>
        </w:rPr>
        <w:t xml:space="preserve">contemporary </w:t>
      </w:r>
      <w:r w:rsidR="008C05B1" w:rsidRPr="002713B1">
        <w:rPr>
          <w:rFonts w:asciiTheme="majorHAnsi" w:hAnsiTheme="majorHAnsi" w:cstheme="majorHAnsi"/>
          <w:color w:val="000000" w:themeColor="text1"/>
        </w:rPr>
        <w:t>site-dance discourses and in so doing</w:t>
      </w:r>
      <w:r w:rsidR="008F39E9" w:rsidRPr="002713B1">
        <w:rPr>
          <w:rFonts w:asciiTheme="majorHAnsi" w:hAnsiTheme="majorHAnsi" w:cstheme="majorHAnsi"/>
          <w:color w:val="000000" w:themeColor="text1"/>
        </w:rPr>
        <w:t>,</w:t>
      </w:r>
      <w:r w:rsidR="008C05B1" w:rsidRPr="002713B1">
        <w:rPr>
          <w:rFonts w:asciiTheme="majorHAnsi" w:hAnsiTheme="majorHAnsi" w:cstheme="majorHAnsi"/>
          <w:color w:val="000000" w:themeColor="text1"/>
        </w:rPr>
        <w:t xml:space="preserve"> it </w:t>
      </w:r>
      <w:r w:rsidRPr="002713B1">
        <w:rPr>
          <w:rFonts w:asciiTheme="majorHAnsi" w:hAnsiTheme="majorHAnsi" w:cstheme="majorHAnsi"/>
          <w:color w:val="000000" w:themeColor="text1"/>
        </w:rPr>
        <w:t>offers</w:t>
      </w:r>
      <w:r w:rsidR="008A62C3"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 </w:t>
      </w:r>
      <w:r w:rsidR="008A62C3" w:rsidRPr="002713B1">
        <w:rPr>
          <w:rFonts w:asciiTheme="majorHAnsi" w:hAnsiTheme="majorHAnsi" w:cstheme="majorHAnsi"/>
          <w:color w:val="000000" w:themeColor="text1"/>
        </w:rPr>
        <w:t>particular</w:t>
      </w:r>
      <w:r w:rsidRPr="002713B1">
        <w:rPr>
          <w:rFonts w:asciiTheme="majorHAnsi" w:hAnsiTheme="majorHAnsi" w:cstheme="majorHAnsi"/>
          <w:color w:val="000000" w:themeColor="text1"/>
        </w:rPr>
        <w:t xml:space="preserve">ly significant contribution to knowledge. Specifically, the research </w:t>
      </w:r>
      <w:r w:rsidR="002E6E7E" w:rsidRPr="002713B1">
        <w:rPr>
          <w:rFonts w:asciiTheme="majorHAnsi" w:hAnsiTheme="majorHAnsi" w:cstheme="majorHAnsi"/>
          <w:color w:val="000000" w:themeColor="text1"/>
        </w:rPr>
        <w:t>identifies</w:t>
      </w:r>
      <w:r w:rsidR="008F39E9" w:rsidRPr="002713B1">
        <w:rPr>
          <w:rFonts w:asciiTheme="majorHAnsi" w:hAnsiTheme="majorHAnsi" w:cstheme="majorHAnsi"/>
          <w:color w:val="000000" w:themeColor="text1"/>
        </w:rPr>
        <w:t xml:space="preserve"> an historical </w:t>
      </w:r>
      <w:r w:rsidR="008F39E9" w:rsidRPr="002713B1">
        <w:rPr>
          <w:rFonts w:asciiTheme="majorHAnsi" w:hAnsiTheme="majorHAnsi" w:cstheme="majorHAnsi"/>
          <w:i/>
          <w:iCs/>
          <w:color w:val="000000" w:themeColor="text1"/>
        </w:rPr>
        <w:t>through-line</w:t>
      </w:r>
      <w:r w:rsidR="008F39E9" w:rsidRPr="002713B1">
        <w:rPr>
          <w:rFonts w:asciiTheme="majorHAnsi" w:hAnsiTheme="majorHAnsi" w:cstheme="majorHAnsi"/>
          <w:color w:val="000000" w:themeColor="text1"/>
        </w:rPr>
        <w:t xml:space="preserve"> </w:t>
      </w:r>
      <w:r w:rsidR="00ED2DA8" w:rsidRPr="002713B1">
        <w:rPr>
          <w:rFonts w:asciiTheme="majorHAnsi" w:hAnsiTheme="majorHAnsi" w:cstheme="majorHAnsi"/>
          <w:color w:val="000000" w:themeColor="text1"/>
        </w:rPr>
        <w:t xml:space="preserve">that </w:t>
      </w:r>
      <w:r w:rsidR="008A62C3" w:rsidRPr="002713B1">
        <w:rPr>
          <w:rFonts w:asciiTheme="majorHAnsi" w:hAnsiTheme="majorHAnsi" w:cstheme="majorHAnsi"/>
          <w:color w:val="000000" w:themeColor="text1"/>
        </w:rPr>
        <w:t xml:space="preserve">links </w:t>
      </w:r>
      <w:r w:rsidR="008C05B1" w:rsidRPr="002713B1">
        <w:rPr>
          <w:rFonts w:asciiTheme="majorHAnsi" w:hAnsiTheme="majorHAnsi" w:cstheme="majorHAnsi"/>
          <w:color w:val="000000" w:themeColor="text1"/>
        </w:rPr>
        <w:t xml:space="preserve">the </w:t>
      </w:r>
      <w:r w:rsidR="008A62C3" w:rsidRPr="002713B1">
        <w:rPr>
          <w:rFonts w:asciiTheme="majorHAnsi" w:hAnsiTheme="majorHAnsi" w:cstheme="majorHAnsi"/>
          <w:color w:val="000000" w:themeColor="text1"/>
        </w:rPr>
        <w:t xml:space="preserve">examination of materials </w:t>
      </w:r>
      <w:r w:rsidR="008C05B1" w:rsidRPr="002713B1">
        <w:rPr>
          <w:rFonts w:asciiTheme="majorHAnsi" w:hAnsiTheme="majorHAnsi" w:cstheme="majorHAnsi"/>
          <w:color w:val="000000" w:themeColor="text1"/>
        </w:rPr>
        <w:t>and Gestalt principles undertaken at the</w:t>
      </w:r>
      <w:r w:rsidRPr="002713B1">
        <w:rPr>
          <w:rFonts w:asciiTheme="majorHAnsi" w:hAnsiTheme="majorHAnsi" w:cstheme="majorHAnsi"/>
          <w:color w:val="000000" w:themeColor="text1"/>
        </w:rPr>
        <w:t xml:space="preserve"> </w:t>
      </w:r>
      <w:r w:rsidR="008A62C3" w:rsidRPr="002713B1">
        <w:rPr>
          <w:rFonts w:asciiTheme="majorHAnsi" w:hAnsiTheme="majorHAnsi" w:cstheme="majorHAnsi"/>
          <w:color w:val="000000" w:themeColor="text1"/>
        </w:rPr>
        <w:t>Bauhaus</w:t>
      </w:r>
      <w:r w:rsidR="008C05B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with </w:t>
      </w:r>
      <w:r w:rsidR="008C05B1" w:rsidRPr="002713B1">
        <w:rPr>
          <w:rFonts w:asciiTheme="majorHAnsi" w:hAnsiTheme="majorHAnsi" w:cstheme="majorHAnsi"/>
          <w:color w:val="000000" w:themeColor="text1"/>
        </w:rPr>
        <w:t>Expressionist movement practices that aim to capture</w:t>
      </w:r>
      <w:r w:rsidR="00E64397" w:rsidRPr="002713B1">
        <w:rPr>
          <w:rFonts w:asciiTheme="majorHAnsi" w:hAnsiTheme="majorHAnsi" w:cstheme="majorHAnsi"/>
          <w:color w:val="000000" w:themeColor="text1"/>
        </w:rPr>
        <w:t xml:space="preserve"> and express</w:t>
      </w:r>
      <w:r w:rsidR="008C05B1" w:rsidRPr="002713B1">
        <w:rPr>
          <w:rFonts w:asciiTheme="majorHAnsi" w:hAnsiTheme="majorHAnsi" w:cstheme="majorHAnsi"/>
          <w:color w:val="000000" w:themeColor="text1"/>
        </w:rPr>
        <w:t xml:space="preserve"> the essence of feelings</w:t>
      </w:r>
      <w:r w:rsidR="008F39E9" w:rsidRPr="002713B1">
        <w:rPr>
          <w:rFonts w:asciiTheme="majorHAnsi" w:hAnsiTheme="majorHAnsi" w:cstheme="majorHAnsi"/>
          <w:color w:val="000000" w:themeColor="text1"/>
        </w:rPr>
        <w:t xml:space="preserve"> as bodily action</w:t>
      </w:r>
      <w:r w:rsidR="008C05B1" w:rsidRPr="002713B1">
        <w:rPr>
          <w:rFonts w:asciiTheme="majorHAnsi" w:hAnsiTheme="majorHAnsi" w:cstheme="majorHAnsi"/>
          <w:color w:val="000000" w:themeColor="text1"/>
        </w:rPr>
        <w:t>,</w:t>
      </w:r>
      <w:r w:rsidR="00042912" w:rsidRPr="002713B1">
        <w:rPr>
          <w:rFonts w:asciiTheme="majorHAnsi" w:hAnsiTheme="majorHAnsi" w:cstheme="majorHAnsi"/>
          <w:color w:val="000000" w:themeColor="text1"/>
        </w:rPr>
        <w:t xml:space="preserve"> with</w:t>
      </w:r>
      <w:r w:rsidR="008C05B1" w:rsidRPr="002713B1">
        <w:rPr>
          <w:rFonts w:asciiTheme="majorHAnsi" w:hAnsiTheme="majorHAnsi" w:cstheme="majorHAnsi"/>
          <w:color w:val="000000" w:themeColor="text1"/>
        </w:rPr>
        <w:t xml:space="preserve"> </w:t>
      </w:r>
      <w:r w:rsidR="008A62C3" w:rsidRPr="002713B1">
        <w:rPr>
          <w:rFonts w:asciiTheme="majorHAnsi" w:hAnsiTheme="majorHAnsi" w:cstheme="majorHAnsi"/>
          <w:color w:val="000000" w:themeColor="text1"/>
        </w:rPr>
        <w:t>postmodern dance practices that explore</w:t>
      </w:r>
      <w:r w:rsidR="008F39E9" w:rsidRPr="002713B1">
        <w:rPr>
          <w:rFonts w:asciiTheme="majorHAnsi" w:hAnsiTheme="majorHAnsi" w:cstheme="majorHAnsi"/>
          <w:color w:val="000000" w:themeColor="text1"/>
        </w:rPr>
        <w:t>d</w:t>
      </w:r>
      <w:r w:rsidR="008A62C3" w:rsidRPr="002713B1">
        <w:rPr>
          <w:rFonts w:asciiTheme="majorHAnsi" w:hAnsiTheme="majorHAnsi" w:cstheme="majorHAnsi"/>
          <w:color w:val="000000" w:themeColor="text1"/>
        </w:rPr>
        <w:t xml:space="preserve"> </w:t>
      </w:r>
      <w:r w:rsidR="008F39E9" w:rsidRPr="002713B1">
        <w:rPr>
          <w:rFonts w:asciiTheme="majorHAnsi" w:hAnsiTheme="majorHAnsi" w:cstheme="majorHAnsi"/>
          <w:color w:val="000000" w:themeColor="text1"/>
        </w:rPr>
        <w:t xml:space="preserve">immediacy via </w:t>
      </w:r>
      <w:r w:rsidR="008A62C3" w:rsidRPr="002713B1">
        <w:rPr>
          <w:rFonts w:asciiTheme="majorHAnsi" w:hAnsiTheme="majorHAnsi" w:cstheme="majorHAnsi"/>
          <w:color w:val="000000" w:themeColor="text1"/>
        </w:rPr>
        <w:t>movement</w:t>
      </w:r>
      <w:r w:rsidR="008C05B1" w:rsidRPr="002713B1">
        <w:rPr>
          <w:rFonts w:asciiTheme="majorHAnsi" w:hAnsiTheme="majorHAnsi" w:cstheme="majorHAnsi"/>
          <w:color w:val="000000" w:themeColor="text1"/>
        </w:rPr>
        <w:t xml:space="preserve">-tasks </w:t>
      </w:r>
      <w:r w:rsidR="008F39E9" w:rsidRPr="002713B1">
        <w:rPr>
          <w:rFonts w:asciiTheme="majorHAnsi" w:hAnsiTheme="majorHAnsi" w:cstheme="majorHAnsi"/>
          <w:color w:val="000000" w:themeColor="text1"/>
        </w:rPr>
        <w:t>that</w:t>
      </w:r>
      <w:r w:rsidR="008C05B1" w:rsidRPr="002713B1">
        <w:rPr>
          <w:rFonts w:asciiTheme="majorHAnsi" w:hAnsiTheme="majorHAnsi" w:cstheme="majorHAnsi"/>
          <w:color w:val="000000" w:themeColor="text1"/>
        </w:rPr>
        <w:t xml:space="preserve"> </w:t>
      </w:r>
      <w:r w:rsidR="008F39E9" w:rsidRPr="002713B1">
        <w:rPr>
          <w:rFonts w:asciiTheme="majorHAnsi" w:hAnsiTheme="majorHAnsi" w:cstheme="majorHAnsi"/>
          <w:color w:val="000000" w:themeColor="text1"/>
        </w:rPr>
        <w:t>frame movement as material object in performance</w:t>
      </w:r>
      <w:r w:rsidR="008A62C3" w:rsidRPr="002713B1">
        <w:rPr>
          <w:rFonts w:asciiTheme="majorHAnsi" w:hAnsiTheme="majorHAnsi" w:cstheme="majorHAnsi"/>
          <w:color w:val="000000" w:themeColor="text1"/>
        </w:rPr>
        <w:t xml:space="preserve">, </w:t>
      </w:r>
      <w:r w:rsidR="008C05B1" w:rsidRPr="002713B1">
        <w:rPr>
          <w:rFonts w:asciiTheme="majorHAnsi" w:hAnsiTheme="majorHAnsi" w:cstheme="majorHAnsi"/>
          <w:color w:val="000000" w:themeColor="text1"/>
        </w:rPr>
        <w:t>to</w:t>
      </w:r>
      <w:r w:rsidR="008A62C3" w:rsidRPr="002713B1">
        <w:rPr>
          <w:rFonts w:asciiTheme="majorHAnsi" w:hAnsiTheme="majorHAnsi" w:cstheme="majorHAnsi"/>
          <w:color w:val="000000" w:themeColor="text1"/>
        </w:rPr>
        <w:t xml:space="preserve"> body-material explorations undertaken in contemporary site-dance practices</w:t>
      </w:r>
      <w:r w:rsidR="008F39E9" w:rsidRPr="002713B1">
        <w:rPr>
          <w:rFonts w:asciiTheme="majorHAnsi" w:hAnsiTheme="majorHAnsi" w:cstheme="majorHAnsi"/>
          <w:color w:val="000000" w:themeColor="text1"/>
        </w:rPr>
        <w:t xml:space="preserve"> informed by new materialist thinking</w:t>
      </w:r>
      <w:r w:rsidR="008A62C3" w:rsidRPr="002713B1">
        <w:rPr>
          <w:rFonts w:asciiTheme="majorHAnsi" w:hAnsiTheme="majorHAnsi" w:cstheme="majorHAnsi"/>
          <w:color w:val="000000" w:themeColor="text1"/>
        </w:rPr>
        <w:t>. T</w:t>
      </w:r>
      <w:r w:rsidR="00ED2DA8" w:rsidRPr="002713B1">
        <w:rPr>
          <w:rFonts w:asciiTheme="majorHAnsi" w:hAnsiTheme="majorHAnsi" w:cstheme="majorHAnsi"/>
          <w:color w:val="000000" w:themeColor="text1"/>
        </w:rPr>
        <w:t>his positioning</w:t>
      </w:r>
      <w:r w:rsidR="008C05B1" w:rsidRPr="002713B1">
        <w:rPr>
          <w:rFonts w:asciiTheme="majorHAnsi" w:hAnsiTheme="majorHAnsi" w:cstheme="majorHAnsi"/>
          <w:color w:val="000000" w:themeColor="text1"/>
        </w:rPr>
        <w:t xml:space="preserve"> underpins </w:t>
      </w:r>
      <w:r w:rsidR="008A62C3" w:rsidRPr="002713B1">
        <w:rPr>
          <w:rFonts w:asciiTheme="majorHAnsi" w:hAnsiTheme="majorHAnsi" w:cstheme="majorHAnsi"/>
          <w:color w:val="000000" w:themeColor="text1"/>
        </w:rPr>
        <w:t>the methodological choice</w:t>
      </w:r>
      <w:r w:rsidRPr="002713B1">
        <w:rPr>
          <w:rFonts w:asciiTheme="majorHAnsi" w:hAnsiTheme="majorHAnsi" w:cstheme="majorHAnsi"/>
          <w:color w:val="000000" w:themeColor="text1"/>
        </w:rPr>
        <w:t>s</w:t>
      </w:r>
      <w:r w:rsidR="008A62C3" w:rsidRPr="002713B1">
        <w:rPr>
          <w:rFonts w:asciiTheme="majorHAnsi" w:hAnsiTheme="majorHAnsi" w:cstheme="majorHAnsi"/>
          <w:color w:val="000000" w:themeColor="text1"/>
        </w:rPr>
        <w:t xml:space="preserve"> that I make in my practice </w:t>
      </w:r>
      <w:r w:rsidR="003559D5" w:rsidRPr="002713B1">
        <w:rPr>
          <w:rFonts w:asciiTheme="majorHAnsi" w:hAnsiTheme="majorHAnsi" w:cstheme="majorHAnsi"/>
          <w:color w:val="000000" w:themeColor="text1"/>
        </w:rPr>
        <w:t>to</w:t>
      </w:r>
      <w:r w:rsidR="008F39E9" w:rsidRPr="002713B1">
        <w:rPr>
          <w:rFonts w:asciiTheme="majorHAnsi" w:hAnsiTheme="majorHAnsi" w:cstheme="majorHAnsi"/>
          <w:color w:val="000000" w:themeColor="text1"/>
        </w:rPr>
        <w:t xml:space="preserve"> forge </w:t>
      </w:r>
      <w:r w:rsidR="008A62C3" w:rsidRPr="002713B1">
        <w:rPr>
          <w:rFonts w:asciiTheme="majorHAnsi" w:hAnsiTheme="majorHAnsi" w:cstheme="majorHAnsi"/>
          <w:color w:val="000000" w:themeColor="text1"/>
        </w:rPr>
        <w:t>coequal correspondence</w:t>
      </w:r>
      <w:r w:rsidR="008F39E9" w:rsidRPr="002713B1">
        <w:rPr>
          <w:rFonts w:asciiTheme="majorHAnsi" w:hAnsiTheme="majorHAnsi" w:cstheme="majorHAnsi"/>
          <w:color w:val="000000" w:themeColor="text1"/>
        </w:rPr>
        <w:t>s</w:t>
      </w:r>
      <w:r w:rsidR="00E64397" w:rsidRPr="002713B1">
        <w:rPr>
          <w:rFonts w:asciiTheme="majorHAnsi" w:hAnsiTheme="majorHAnsi" w:cstheme="majorHAnsi"/>
          <w:color w:val="000000" w:themeColor="text1"/>
        </w:rPr>
        <w:t xml:space="preserve"> as interior/exterior landscape dialogue</w:t>
      </w:r>
      <w:r w:rsidR="008F39E9" w:rsidRPr="002713B1">
        <w:rPr>
          <w:rFonts w:asciiTheme="majorHAnsi" w:hAnsiTheme="majorHAnsi" w:cstheme="majorHAnsi"/>
          <w:color w:val="000000" w:themeColor="text1"/>
        </w:rPr>
        <w:t>s,</w:t>
      </w:r>
      <w:r w:rsidR="00E64397" w:rsidRPr="002713B1">
        <w:rPr>
          <w:rFonts w:asciiTheme="majorHAnsi" w:hAnsiTheme="majorHAnsi" w:cstheme="majorHAnsi"/>
          <w:color w:val="000000" w:themeColor="text1"/>
        </w:rPr>
        <w:t xml:space="preserve"> wherein neither body nor site </w:t>
      </w:r>
      <w:r w:rsidR="008F39E9" w:rsidRPr="002713B1">
        <w:rPr>
          <w:rFonts w:asciiTheme="majorHAnsi" w:hAnsiTheme="majorHAnsi" w:cstheme="majorHAnsi"/>
          <w:color w:val="000000" w:themeColor="text1"/>
        </w:rPr>
        <w:t>are</w:t>
      </w:r>
      <w:r w:rsidR="00E64397" w:rsidRPr="002713B1">
        <w:rPr>
          <w:rFonts w:asciiTheme="majorHAnsi" w:hAnsiTheme="majorHAnsi" w:cstheme="majorHAnsi"/>
          <w:color w:val="000000" w:themeColor="text1"/>
        </w:rPr>
        <w:t xml:space="preserve"> privileged</w:t>
      </w:r>
      <w:r w:rsidR="00E46140" w:rsidRPr="002713B1">
        <w:rPr>
          <w:rFonts w:asciiTheme="majorHAnsi" w:hAnsiTheme="majorHAnsi" w:cstheme="majorHAnsi"/>
          <w:color w:val="000000" w:themeColor="text1"/>
        </w:rPr>
        <w:t>.</w:t>
      </w:r>
      <w:r w:rsidR="008A62C3" w:rsidRPr="002713B1">
        <w:rPr>
          <w:rFonts w:asciiTheme="majorHAnsi" w:hAnsiTheme="majorHAnsi" w:cstheme="majorHAnsi"/>
          <w:color w:val="000000" w:themeColor="text1"/>
        </w:rPr>
        <w:t xml:space="preserve"> </w:t>
      </w:r>
      <w:r w:rsidR="00E46140" w:rsidRPr="002713B1">
        <w:rPr>
          <w:rFonts w:asciiTheme="majorHAnsi" w:hAnsiTheme="majorHAnsi" w:cstheme="majorHAnsi"/>
          <w:color w:val="000000" w:themeColor="text1"/>
        </w:rPr>
        <w:t xml:space="preserve">Thus, </w:t>
      </w:r>
      <w:r w:rsidR="00042912" w:rsidRPr="002713B1">
        <w:rPr>
          <w:rFonts w:asciiTheme="majorHAnsi" w:hAnsiTheme="majorHAnsi" w:cstheme="majorHAnsi"/>
          <w:color w:val="000000" w:themeColor="text1"/>
        </w:rPr>
        <w:t xml:space="preserve">it </w:t>
      </w:r>
      <w:r w:rsidR="005F185D" w:rsidRPr="002713B1">
        <w:rPr>
          <w:rFonts w:asciiTheme="majorHAnsi" w:hAnsiTheme="majorHAnsi" w:cstheme="majorHAnsi"/>
          <w:color w:val="000000" w:themeColor="text1"/>
        </w:rPr>
        <w:t xml:space="preserve">proposes </w:t>
      </w:r>
      <w:r w:rsidR="001930B4" w:rsidRPr="002713B1">
        <w:rPr>
          <w:rFonts w:asciiTheme="majorHAnsi" w:hAnsiTheme="majorHAnsi" w:cstheme="majorHAnsi"/>
          <w:color w:val="000000" w:themeColor="text1"/>
        </w:rPr>
        <w:t>that</w:t>
      </w:r>
      <w:r w:rsidR="005F185D" w:rsidRPr="002713B1">
        <w:rPr>
          <w:rFonts w:asciiTheme="majorHAnsi" w:hAnsiTheme="majorHAnsi" w:cstheme="majorHAnsi"/>
          <w:color w:val="000000" w:themeColor="text1"/>
        </w:rPr>
        <w:t xml:space="preserve"> </w:t>
      </w:r>
      <w:r w:rsidR="001930B4" w:rsidRPr="002713B1">
        <w:rPr>
          <w:rFonts w:asciiTheme="majorHAnsi" w:hAnsiTheme="majorHAnsi" w:cstheme="majorHAnsi"/>
          <w:color w:val="000000" w:themeColor="text1"/>
        </w:rPr>
        <w:t xml:space="preserve">my </w:t>
      </w:r>
      <w:r w:rsidR="005F185D" w:rsidRPr="002713B1">
        <w:rPr>
          <w:rFonts w:asciiTheme="majorHAnsi" w:hAnsiTheme="majorHAnsi" w:cstheme="majorHAnsi"/>
          <w:color w:val="000000" w:themeColor="text1"/>
        </w:rPr>
        <w:t>site-</w:t>
      </w:r>
      <w:r w:rsidR="001930B4" w:rsidRPr="002713B1">
        <w:rPr>
          <w:rFonts w:asciiTheme="majorHAnsi" w:hAnsiTheme="majorHAnsi" w:cstheme="majorHAnsi"/>
          <w:color w:val="000000" w:themeColor="text1"/>
        </w:rPr>
        <w:t>situated</w:t>
      </w:r>
      <w:r w:rsidR="005F185D" w:rsidRPr="002713B1">
        <w:rPr>
          <w:rFonts w:asciiTheme="majorHAnsi" w:hAnsiTheme="majorHAnsi" w:cstheme="majorHAnsi"/>
          <w:color w:val="000000" w:themeColor="text1"/>
        </w:rPr>
        <w:t xml:space="preserve"> production</w:t>
      </w:r>
      <w:r w:rsidR="001930B4" w:rsidRPr="002713B1">
        <w:rPr>
          <w:rFonts w:asciiTheme="majorHAnsi" w:hAnsiTheme="majorHAnsi" w:cstheme="majorHAnsi"/>
          <w:color w:val="000000" w:themeColor="text1"/>
        </w:rPr>
        <w:t xml:space="preserve">s entail </w:t>
      </w:r>
      <w:r w:rsidR="005F185D" w:rsidRPr="002713B1">
        <w:rPr>
          <w:rFonts w:asciiTheme="majorHAnsi" w:hAnsiTheme="majorHAnsi" w:cstheme="majorHAnsi"/>
          <w:color w:val="000000" w:themeColor="text1"/>
        </w:rPr>
        <w:t>the orchestration of a network of relations that unfold</w:t>
      </w:r>
      <w:r w:rsidR="003559D5" w:rsidRPr="002713B1">
        <w:rPr>
          <w:rFonts w:asciiTheme="majorHAnsi" w:hAnsiTheme="majorHAnsi" w:cstheme="majorHAnsi"/>
          <w:color w:val="000000" w:themeColor="text1"/>
        </w:rPr>
        <w:t xml:space="preserve"> </w:t>
      </w:r>
      <w:r w:rsidR="001930B4" w:rsidRPr="002713B1">
        <w:rPr>
          <w:rFonts w:asciiTheme="majorHAnsi" w:hAnsiTheme="majorHAnsi" w:cstheme="majorHAnsi"/>
          <w:color w:val="000000" w:themeColor="text1"/>
        </w:rPr>
        <w:t xml:space="preserve">between audience, dancer and site, and are framed </w:t>
      </w:r>
      <w:r w:rsidR="00042912" w:rsidRPr="002713B1">
        <w:rPr>
          <w:rFonts w:asciiTheme="majorHAnsi" w:hAnsiTheme="majorHAnsi" w:cstheme="majorHAnsi"/>
          <w:color w:val="000000" w:themeColor="text1"/>
        </w:rPr>
        <w:t xml:space="preserve">as </w:t>
      </w:r>
      <w:r w:rsidR="005F185D" w:rsidRPr="002713B1">
        <w:rPr>
          <w:rFonts w:asciiTheme="majorHAnsi" w:hAnsiTheme="majorHAnsi" w:cstheme="majorHAnsi"/>
          <w:color w:val="000000" w:themeColor="text1"/>
        </w:rPr>
        <w:t>performance.</w:t>
      </w:r>
    </w:p>
    <w:p w14:paraId="5F357724" w14:textId="77777777" w:rsidR="00E46140" w:rsidRPr="002713B1" w:rsidRDefault="00E46140" w:rsidP="005F185D">
      <w:pPr>
        <w:spacing w:after="41" w:line="485" w:lineRule="auto"/>
        <w:rPr>
          <w:rFonts w:asciiTheme="majorHAnsi" w:hAnsiTheme="majorHAnsi" w:cstheme="majorHAnsi"/>
          <w:color w:val="000000" w:themeColor="text1"/>
        </w:rPr>
      </w:pPr>
    </w:p>
    <w:p w14:paraId="6B4DA5EA" w14:textId="2961A35D" w:rsidR="00E46140" w:rsidRPr="002713B1" w:rsidRDefault="00E46140" w:rsidP="00E46140">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Consideration of wildness and unpredictability was central to how this was done in practice. The significance of introducing wildness and unpredictability into site-dance discourse, is that </w:t>
      </w:r>
      <w:r w:rsidRPr="002713B1">
        <w:rPr>
          <w:rFonts w:asciiTheme="majorHAnsi" w:hAnsiTheme="majorHAnsi" w:cstheme="majorHAnsi"/>
          <w:color w:val="000000" w:themeColor="text1"/>
        </w:rPr>
        <w:lastRenderedPageBreak/>
        <w:t>it presents methods for accommodating the more-than-human world in practice</w:t>
      </w:r>
      <w:r w:rsidR="007460DB" w:rsidRPr="002713B1">
        <w:rPr>
          <w:rFonts w:asciiTheme="majorHAnsi" w:hAnsiTheme="majorHAnsi" w:cstheme="majorHAnsi"/>
          <w:color w:val="000000" w:themeColor="text1"/>
        </w:rPr>
        <w:t xml:space="preserve"> that</w:t>
      </w:r>
      <w:r w:rsidRPr="002713B1">
        <w:rPr>
          <w:rFonts w:asciiTheme="majorHAnsi" w:hAnsiTheme="majorHAnsi" w:cstheme="majorHAnsi"/>
          <w:color w:val="000000" w:themeColor="text1"/>
        </w:rPr>
        <w:t xml:space="preserve"> </w:t>
      </w:r>
      <w:r w:rsidR="007460DB" w:rsidRPr="002713B1">
        <w:rPr>
          <w:rFonts w:asciiTheme="majorHAnsi" w:hAnsiTheme="majorHAnsi" w:cstheme="majorHAnsi"/>
          <w:color w:val="000000" w:themeColor="text1"/>
        </w:rPr>
        <w:t xml:space="preserve">offers ways to </w:t>
      </w:r>
      <w:r w:rsidRPr="002713B1">
        <w:rPr>
          <w:rFonts w:asciiTheme="majorHAnsi" w:hAnsiTheme="majorHAnsi" w:cstheme="majorHAnsi"/>
          <w:color w:val="000000" w:themeColor="text1"/>
        </w:rPr>
        <w:t xml:space="preserve">decentre humancentric control over </w:t>
      </w:r>
      <w:r w:rsidR="007460DB" w:rsidRPr="002713B1">
        <w:rPr>
          <w:rFonts w:asciiTheme="majorHAnsi" w:hAnsiTheme="majorHAnsi" w:cstheme="majorHAnsi"/>
          <w:color w:val="000000" w:themeColor="text1"/>
        </w:rPr>
        <w:t xml:space="preserve">body-site engagements. </w:t>
      </w:r>
    </w:p>
    <w:p w14:paraId="1CE2E717" w14:textId="77777777" w:rsidR="00E46140" w:rsidRPr="002713B1" w:rsidRDefault="00E46140" w:rsidP="00E46140">
      <w:pPr>
        <w:spacing w:after="41" w:line="485" w:lineRule="auto"/>
        <w:rPr>
          <w:rFonts w:asciiTheme="majorHAnsi" w:hAnsiTheme="majorHAnsi" w:cstheme="majorHAnsi"/>
          <w:color w:val="000000" w:themeColor="text1"/>
        </w:rPr>
      </w:pPr>
    </w:p>
    <w:p w14:paraId="45B6C97F" w14:textId="67DCB6C2" w:rsidR="005F185D" w:rsidRPr="002713B1" w:rsidRDefault="00E46140" w:rsidP="005F185D">
      <w:pPr>
        <w:spacing w:after="41" w:line="485"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This led me to adopt the lesser used term, ‘site-situated’ to describe my practice (Guttman 2020). The term site-situated frames my site-choreography as a mode of engagement that focusses on the confluence of site, dancers and audience</w:t>
      </w:r>
      <w:r w:rsidR="006F5B2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in the moment of performance. </w:t>
      </w:r>
      <w:r w:rsidR="007460DB" w:rsidRPr="002713B1">
        <w:rPr>
          <w:rFonts w:asciiTheme="majorHAnsi" w:hAnsiTheme="majorHAnsi" w:cstheme="majorHAnsi"/>
          <w:color w:val="000000" w:themeColor="text1"/>
        </w:rPr>
        <w:t>T</w:t>
      </w:r>
      <w:r w:rsidRPr="002713B1">
        <w:rPr>
          <w:rFonts w:asciiTheme="majorHAnsi" w:hAnsiTheme="majorHAnsi" w:cstheme="majorHAnsi"/>
          <w:color w:val="000000" w:themeColor="text1"/>
        </w:rPr>
        <w:t>h</w:t>
      </w:r>
      <w:r w:rsidR="006F5B21">
        <w:rPr>
          <w:rFonts w:asciiTheme="majorHAnsi" w:hAnsiTheme="majorHAnsi" w:cstheme="majorHAnsi"/>
          <w:color w:val="000000" w:themeColor="text1"/>
        </w:rPr>
        <w:t xml:space="preserve">is confluence includes the </w:t>
      </w:r>
      <w:r w:rsidR="006F5B21" w:rsidRPr="002713B1">
        <w:rPr>
          <w:rFonts w:asciiTheme="majorHAnsi" w:hAnsiTheme="majorHAnsi" w:cstheme="majorHAnsi"/>
          <w:color w:val="000000" w:themeColor="text1"/>
        </w:rPr>
        <w:t xml:space="preserve">historic and material dimensions and relational qualities </w:t>
      </w:r>
      <w:r w:rsidR="006F5B21">
        <w:rPr>
          <w:rFonts w:asciiTheme="majorHAnsi" w:hAnsiTheme="majorHAnsi" w:cstheme="majorHAnsi"/>
          <w:color w:val="000000" w:themeColor="text1"/>
        </w:rPr>
        <w:t>that are inherent to</w:t>
      </w:r>
      <w:r w:rsidR="006F5B21" w:rsidRPr="002713B1">
        <w:rPr>
          <w:rFonts w:asciiTheme="majorHAnsi" w:hAnsiTheme="majorHAnsi" w:cstheme="majorHAnsi"/>
          <w:color w:val="000000" w:themeColor="text1"/>
        </w:rPr>
        <w:t xml:space="preserve"> a site, </w:t>
      </w:r>
      <w:r w:rsidR="006F5B21">
        <w:rPr>
          <w:rFonts w:asciiTheme="majorHAnsi" w:hAnsiTheme="majorHAnsi" w:cstheme="majorHAnsi"/>
          <w:color w:val="000000" w:themeColor="text1"/>
        </w:rPr>
        <w:t>and are ‘told’ through the dancers’ felt and embodied movement responses. This is not a scientific approach, but rather a speculative and poetic one that employs movement to bring attention to the present moment, whilst simultaneously opening to a possible new future.</w:t>
      </w:r>
      <w:r w:rsidR="006F5B21">
        <w:rPr>
          <w:rStyle w:val="FootnoteReference"/>
          <w:rFonts w:asciiTheme="majorHAnsi" w:hAnsiTheme="majorHAnsi" w:cstheme="majorHAnsi"/>
          <w:color w:val="000000" w:themeColor="text1"/>
        </w:rPr>
        <w:footnoteReference w:id="141"/>
      </w:r>
      <w:r w:rsidR="006F5B21">
        <w:rPr>
          <w:rFonts w:asciiTheme="majorHAnsi" w:hAnsiTheme="majorHAnsi" w:cstheme="majorHAnsi"/>
          <w:color w:val="000000" w:themeColor="text1"/>
        </w:rPr>
        <w:t xml:space="preserve"> A further significance of Guttman’s term</w:t>
      </w:r>
      <w:r w:rsidRPr="002713B1">
        <w:rPr>
          <w:rFonts w:asciiTheme="majorHAnsi" w:hAnsiTheme="majorHAnsi" w:cstheme="majorHAnsi"/>
          <w:color w:val="000000" w:themeColor="text1"/>
        </w:rPr>
        <w:t xml:space="preserve"> site-situated</w:t>
      </w:r>
      <w:r w:rsidR="006F5B21">
        <w:rPr>
          <w:rFonts w:asciiTheme="majorHAnsi" w:hAnsiTheme="majorHAnsi" w:cstheme="majorHAnsi"/>
          <w:color w:val="000000" w:themeColor="text1"/>
        </w:rPr>
        <w:t xml:space="preserve">, is that it </w:t>
      </w:r>
      <w:r w:rsidRPr="002713B1">
        <w:rPr>
          <w:rFonts w:asciiTheme="majorHAnsi" w:hAnsiTheme="majorHAnsi" w:cstheme="majorHAnsi"/>
          <w:color w:val="000000" w:themeColor="text1"/>
        </w:rPr>
        <w:t>expands Wilkie’s model by suggesting a new category of practice, that, along with the ethical framework outlined in th</w:t>
      </w:r>
      <w:r w:rsidR="007460DB" w:rsidRPr="002713B1">
        <w:rPr>
          <w:rFonts w:asciiTheme="majorHAnsi" w:hAnsiTheme="majorHAnsi" w:cstheme="majorHAnsi"/>
          <w:color w:val="000000" w:themeColor="text1"/>
        </w:rPr>
        <w:t>is</w:t>
      </w:r>
      <w:r w:rsidRPr="002713B1">
        <w:rPr>
          <w:rFonts w:asciiTheme="majorHAnsi" w:hAnsiTheme="majorHAnsi" w:cstheme="majorHAnsi"/>
          <w:color w:val="000000" w:themeColor="text1"/>
        </w:rPr>
        <w:t xml:space="preserve"> PhD thesis, contribute</w:t>
      </w:r>
      <w:r w:rsidR="006F5B21">
        <w:rPr>
          <w:rFonts w:asciiTheme="majorHAnsi" w:hAnsiTheme="majorHAnsi" w:cstheme="majorHAnsi"/>
          <w:color w:val="000000" w:themeColor="text1"/>
        </w:rPr>
        <w:t>s</w:t>
      </w:r>
      <w:r w:rsidR="007460DB" w:rsidRPr="002713B1">
        <w:rPr>
          <w:rFonts w:asciiTheme="majorHAnsi" w:hAnsiTheme="majorHAnsi" w:cstheme="majorHAnsi"/>
          <w:color w:val="000000" w:themeColor="text1"/>
        </w:rPr>
        <w:t xml:space="preserve"> to</w:t>
      </w:r>
      <w:r w:rsidRPr="002713B1">
        <w:rPr>
          <w:rFonts w:asciiTheme="majorHAnsi" w:hAnsiTheme="majorHAnsi" w:cstheme="majorHAnsi"/>
          <w:color w:val="000000" w:themeColor="text1"/>
        </w:rPr>
        <w:t xml:space="preserve"> and strengthen</w:t>
      </w:r>
      <w:r w:rsidR="006F5B2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emerging discourse</w:t>
      </w:r>
      <w:r w:rsidR="007460DB"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 about how artistic practices might attend to places, people and the more-than-human world (Abram 1997,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2018).</w:t>
      </w:r>
      <w:r w:rsidR="007460DB"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As a result, </w:t>
      </w:r>
      <w:r w:rsidRPr="002713B1">
        <w:rPr>
          <w:rFonts w:asciiTheme="majorHAnsi" w:hAnsiTheme="majorHAnsi" w:cstheme="majorHAnsi"/>
          <w:color w:val="000000" w:themeColor="text1"/>
        </w:rPr>
        <w:t xml:space="preserve">the </w:t>
      </w:r>
      <w:r w:rsidR="007460DB" w:rsidRPr="002713B1">
        <w:rPr>
          <w:rFonts w:asciiTheme="majorHAnsi" w:hAnsiTheme="majorHAnsi" w:cstheme="majorHAnsi"/>
          <w:color w:val="000000" w:themeColor="text1"/>
        </w:rPr>
        <w:t xml:space="preserve">research </w:t>
      </w:r>
      <w:r w:rsidR="00F201D3" w:rsidRPr="002713B1">
        <w:rPr>
          <w:rFonts w:asciiTheme="majorHAnsi" w:hAnsiTheme="majorHAnsi" w:cstheme="majorHAnsi"/>
          <w:color w:val="000000" w:themeColor="text1"/>
        </w:rPr>
        <w:t>offer</w:t>
      </w:r>
      <w:r w:rsidR="007460DB" w:rsidRPr="002713B1">
        <w:rPr>
          <w:rFonts w:asciiTheme="majorHAnsi" w:hAnsiTheme="majorHAnsi" w:cstheme="majorHAnsi"/>
          <w:color w:val="000000" w:themeColor="text1"/>
        </w:rPr>
        <w:t>s</w:t>
      </w:r>
      <w:r w:rsidR="00F201D3" w:rsidRPr="002713B1">
        <w:rPr>
          <w:rFonts w:asciiTheme="majorHAnsi" w:hAnsiTheme="majorHAnsi" w:cstheme="majorHAnsi"/>
          <w:color w:val="000000" w:themeColor="text1"/>
        </w:rPr>
        <w:t xml:space="preserve"> a</w:t>
      </w:r>
      <w:r w:rsidR="00863918" w:rsidRPr="002713B1">
        <w:rPr>
          <w:rFonts w:asciiTheme="majorHAnsi" w:hAnsiTheme="majorHAnsi" w:cstheme="majorHAnsi"/>
          <w:color w:val="000000" w:themeColor="text1"/>
        </w:rPr>
        <w:t>n original</w:t>
      </w:r>
      <w:r w:rsidR="005F185D" w:rsidRPr="002713B1">
        <w:rPr>
          <w:rFonts w:asciiTheme="majorHAnsi" w:hAnsiTheme="majorHAnsi" w:cstheme="majorHAnsi"/>
          <w:color w:val="000000" w:themeColor="text1"/>
        </w:rPr>
        <w:t xml:space="preserve"> theoretical</w:t>
      </w:r>
      <w:r w:rsidR="007460DB" w:rsidRPr="002713B1">
        <w:rPr>
          <w:rFonts w:asciiTheme="majorHAnsi" w:hAnsiTheme="majorHAnsi" w:cstheme="majorHAnsi"/>
          <w:color w:val="000000" w:themeColor="text1"/>
        </w:rPr>
        <w:t xml:space="preserve"> and practical</w:t>
      </w:r>
      <w:r w:rsidR="005F185D" w:rsidRPr="002713B1">
        <w:rPr>
          <w:rFonts w:asciiTheme="majorHAnsi" w:hAnsiTheme="majorHAnsi" w:cstheme="majorHAnsi"/>
          <w:color w:val="000000" w:themeColor="text1"/>
        </w:rPr>
        <w:t xml:space="preserve"> </w:t>
      </w:r>
      <w:r w:rsidR="00F201D3" w:rsidRPr="002713B1">
        <w:rPr>
          <w:rFonts w:asciiTheme="majorHAnsi" w:hAnsiTheme="majorHAnsi" w:cstheme="majorHAnsi"/>
          <w:color w:val="000000" w:themeColor="text1"/>
        </w:rPr>
        <w:t xml:space="preserve">framework </w:t>
      </w:r>
      <w:r w:rsidR="007460DB" w:rsidRPr="002713B1">
        <w:rPr>
          <w:rFonts w:asciiTheme="majorHAnsi" w:hAnsiTheme="majorHAnsi" w:cstheme="majorHAnsi"/>
          <w:color w:val="000000" w:themeColor="text1"/>
        </w:rPr>
        <w:t xml:space="preserve">for </w:t>
      </w:r>
      <w:r w:rsidR="005F185D" w:rsidRPr="002713B1">
        <w:rPr>
          <w:rFonts w:asciiTheme="majorHAnsi" w:hAnsiTheme="majorHAnsi" w:cstheme="majorHAnsi"/>
          <w:color w:val="000000" w:themeColor="text1"/>
        </w:rPr>
        <w:t xml:space="preserve">exploring, negotiating and configuring interior/exterior landscape dialogues </w:t>
      </w:r>
      <w:r w:rsidR="00F201D3" w:rsidRPr="002713B1">
        <w:rPr>
          <w:rFonts w:asciiTheme="majorHAnsi" w:hAnsiTheme="majorHAnsi" w:cstheme="majorHAnsi"/>
          <w:color w:val="000000" w:themeColor="text1"/>
        </w:rPr>
        <w:t>that</w:t>
      </w:r>
      <w:r w:rsidR="004D7ECA"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may be </w:t>
      </w:r>
      <w:r w:rsidR="00F201D3" w:rsidRPr="002713B1">
        <w:rPr>
          <w:rFonts w:asciiTheme="majorHAnsi" w:hAnsiTheme="majorHAnsi" w:cstheme="majorHAnsi"/>
          <w:color w:val="000000" w:themeColor="text1"/>
        </w:rPr>
        <w:t xml:space="preserve">useful to </w:t>
      </w:r>
      <w:r w:rsidR="005F185D" w:rsidRPr="002713B1">
        <w:rPr>
          <w:rFonts w:asciiTheme="majorHAnsi" w:hAnsiTheme="majorHAnsi" w:cstheme="majorHAnsi"/>
          <w:color w:val="000000" w:themeColor="text1"/>
        </w:rPr>
        <w:t>researchers in dance, geography, architecture, urban planning and environmental studies</w:t>
      </w:r>
      <w:r w:rsidR="00F201D3" w:rsidRPr="002713B1">
        <w:rPr>
          <w:rFonts w:asciiTheme="majorHAnsi" w:hAnsiTheme="majorHAnsi" w:cstheme="majorHAnsi"/>
          <w:color w:val="000000" w:themeColor="text1"/>
        </w:rPr>
        <w:t xml:space="preserve">. </w:t>
      </w:r>
    </w:p>
    <w:p w14:paraId="4D3EC8BF" w14:textId="77777777" w:rsidR="0029569F" w:rsidRPr="002713B1" w:rsidRDefault="0029569F" w:rsidP="005F185D">
      <w:pPr>
        <w:spacing w:after="41" w:line="485" w:lineRule="auto"/>
        <w:rPr>
          <w:rFonts w:asciiTheme="majorHAnsi" w:hAnsiTheme="majorHAnsi" w:cstheme="majorHAnsi"/>
          <w:color w:val="000000" w:themeColor="text1"/>
        </w:rPr>
      </w:pPr>
    </w:p>
    <w:p w14:paraId="1A42FDB4" w14:textId="14D4A716" w:rsidR="007460DB" w:rsidRPr="002713B1" w:rsidRDefault="006F5B21" w:rsidP="005F185D">
      <w:pPr>
        <w:spacing w:after="41" w:line="485" w:lineRule="auto"/>
        <w:rPr>
          <w:rFonts w:asciiTheme="majorHAnsi" w:hAnsiTheme="majorHAnsi" w:cstheme="majorHAnsi"/>
          <w:color w:val="000000" w:themeColor="text1"/>
        </w:rPr>
      </w:pPr>
      <w:r>
        <w:rPr>
          <w:rFonts w:asciiTheme="majorHAnsi" w:hAnsiTheme="majorHAnsi" w:cstheme="majorHAnsi"/>
          <w:color w:val="000000" w:themeColor="text1"/>
        </w:rPr>
        <w:t>T</w:t>
      </w:r>
      <w:r w:rsidR="0029569F" w:rsidRPr="002713B1">
        <w:rPr>
          <w:rFonts w:asciiTheme="majorHAnsi" w:hAnsiTheme="majorHAnsi" w:cstheme="majorHAnsi"/>
          <w:color w:val="000000" w:themeColor="text1"/>
        </w:rPr>
        <w:t xml:space="preserve">he research </w:t>
      </w:r>
      <w:r>
        <w:rPr>
          <w:rFonts w:asciiTheme="majorHAnsi" w:hAnsiTheme="majorHAnsi" w:cstheme="majorHAnsi"/>
          <w:color w:val="000000" w:themeColor="text1"/>
        </w:rPr>
        <w:t xml:space="preserve">also </w:t>
      </w:r>
      <w:r w:rsidR="0029569F" w:rsidRPr="002713B1">
        <w:rPr>
          <w:rFonts w:asciiTheme="majorHAnsi" w:hAnsiTheme="majorHAnsi" w:cstheme="majorHAnsi"/>
          <w:color w:val="000000" w:themeColor="text1"/>
        </w:rPr>
        <w:t>contribute</w:t>
      </w:r>
      <w:r w:rsidR="004A2825" w:rsidRPr="002713B1">
        <w:rPr>
          <w:rFonts w:asciiTheme="majorHAnsi" w:hAnsiTheme="majorHAnsi" w:cstheme="majorHAnsi"/>
          <w:color w:val="000000" w:themeColor="text1"/>
        </w:rPr>
        <w:t>s</w:t>
      </w:r>
      <w:r w:rsidR="0029569F" w:rsidRPr="002713B1">
        <w:rPr>
          <w:rFonts w:asciiTheme="majorHAnsi" w:hAnsiTheme="majorHAnsi" w:cstheme="majorHAnsi"/>
          <w:color w:val="000000" w:themeColor="text1"/>
        </w:rPr>
        <w:t xml:space="preserve"> to site-dance pedagogy by offering new improvisational scores, instructions for the development of artistic site-based productions, and protocols for working with digital audio and video technology. These contributions have potential applications to </w:t>
      </w:r>
      <w:r w:rsidR="0029569F" w:rsidRPr="002713B1">
        <w:rPr>
          <w:rFonts w:asciiTheme="majorHAnsi" w:hAnsiTheme="majorHAnsi" w:cstheme="majorHAnsi"/>
          <w:color w:val="000000" w:themeColor="text1"/>
        </w:rPr>
        <w:lastRenderedPageBreak/>
        <w:t>students, researchers and practitioners of site-dance, dance-education, eco-somatic, choreography, dance research, eco-poetics and integrated dance practices. Likewise, the thesis provides accessible teaching resources relevant to researchers and educators in the broader fields of environmental science, architecture, ecology, urban planning, health and wellbeing as well as those engaging with nature spaces and human geography. Other innovations represented by the research pertain to the integration of untrained and disabled dancers in site-dance productions. This is still an emerging</w:t>
      </w:r>
      <w:r w:rsidR="007460DB" w:rsidRPr="002713B1">
        <w:rPr>
          <w:rFonts w:asciiTheme="majorHAnsi" w:hAnsiTheme="majorHAnsi" w:cstheme="majorHAnsi"/>
          <w:color w:val="000000" w:themeColor="text1"/>
        </w:rPr>
        <w:t xml:space="preserve"> area of</w:t>
      </w:r>
      <w:r w:rsidR="0029569F" w:rsidRPr="002713B1">
        <w:rPr>
          <w:rFonts w:asciiTheme="majorHAnsi" w:hAnsiTheme="majorHAnsi" w:cstheme="majorHAnsi"/>
          <w:color w:val="000000" w:themeColor="text1"/>
        </w:rPr>
        <w:t xml:space="preserve"> practice in site-dance</w:t>
      </w:r>
      <w:r w:rsidR="007460DB" w:rsidRPr="002713B1">
        <w:rPr>
          <w:rFonts w:asciiTheme="majorHAnsi" w:hAnsiTheme="majorHAnsi" w:cstheme="majorHAnsi"/>
          <w:color w:val="000000" w:themeColor="text1"/>
        </w:rPr>
        <w:t>,</w:t>
      </w:r>
      <w:r w:rsidR="0029569F" w:rsidRPr="002713B1">
        <w:rPr>
          <w:rFonts w:asciiTheme="majorHAnsi" w:hAnsiTheme="majorHAnsi" w:cstheme="majorHAnsi"/>
          <w:color w:val="000000" w:themeColor="text1"/>
        </w:rPr>
        <w:t xml:space="preserve"> and it challenges assumptions about who dances, who dances where and who views site-dance works, whilst also introducing a new aesthetic that includes marginal and unexpressed narratives. </w:t>
      </w:r>
    </w:p>
    <w:p w14:paraId="360BA823" w14:textId="31A4125C" w:rsidR="001E1332" w:rsidRPr="002713B1" w:rsidRDefault="001E1332" w:rsidP="001E1332">
      <w:pPr>
        <w:pStyle w:val="Heading3"/>
        <w:rPr>
          <w:rFonts w:asciiTheme="majorHAnsi" w:hAnsiTheme="majorHAnsi" w:cstheme="majorHAnsi"/>
          <w:color w:val="000000" w:themeColor="text1"/>
        </w:rPr>
      </w:pPr>
      <w:bookmarkStart w:id="399" w:name="_Toc211859783"/>
      <w:r w:rsidRPr="002713B1">
        <w:rPr>
          <w:rFonts w:asciiTheme="majorHAnsi" w:hAnsiTheme="majorHAnsi" w:cstheme="majorHAnsi"/>
          <w:color w:val="000000" w:themeColor="text1"/>
        </w:rPr>
        <w:t>Future Directions</w:t>
      </w:r>
      <w:r w:rsidR="001F4F15" w:rsidRPr="002713B1">
        <w:rPr>
          <w:rFonts w:asciiTheme="majorHAnsi" w:hAnsiTheme="majorHAnsi" w:cstheme="majorHAnsi"/>
          <w:color w:val="000000" w:themeColor="text1"/>
        </w:rPr>
        <w:t>.</w:t>
      </w:r>
      <w:bookmarkEnd w:id="399"/>
    </w:p>
    <w:p w14:paraId="2CAC21C5" w14:textId="77777777" w:rsidR="006F2716" w:rsidRPr="002713B1" w:rsidRDefault="006F2716" w:rsidP="006F2716">
      <w:pPr>
        <w:rPr>
          <w:color w:val="000000" w:themeColor="text1"/>
        </w:rPr>
      </w:pPr>
    </w:p>
    <w:p w14:paraId="22F107EB" w14:textId="77777777" w:rsidR="006F5B21" w:rsidRDefault="006F5B21" w:rsidP="005F185D">
      <w:pPr>
        <w:spacing w:after="41" w:line="485" w:lineRule="auto"/>
        <w:rPr>
          <w:rFonts w:asciiTheme="majorHAnsi" w:hAnsiTheme="majorHAnsi" w:cstheme="majorHAnsi"/>
          <w:color w:val="000000" w:themeColor="text1"/>
        </w:rPr>
      </w:pPr>
      <w:r>
        <w:rPr>
          <w:rFonts w:asciiTheme="majorHAnsi" w:hAnsiTheme="majorHAnsi" w:cstheme="majorHAnsi"/>
          <w:color w:val="000000" w:themeColor="text1"/>
        </w:rPr>
        <w:t xml:space="preserve">Even as I write these concluding remarks, iterative research spirals back around to reveal more and new questions. In particular, it brings into focus the question that has long been </w:t>
      </w:r>
      <w:r w:rsidR="0029569F" w:rsidRPr="002713B1">
        <w:rPr>
          <w:rFonts w:asciiTheme="majorHAnsi" w:hAnsiTheme="majorHAnsi" w:cstheme="majorHAnsi"/>
          <w:color w:val="000000" w:themeColor="text1"/>
        </w:rPr>
        <w:t xml:space="preserve">In </w:t>
      </w:r>
      <w:r>
        <w:rPr>
          <w:rFonts w:asciiTheme="majorHAnsi" w:hAnsiTheme="majorHAnsi" w:cstheme="majorHAnsi"/>
          <w:color w:val="000000" w:themeColor="text1"/>
        </w:rPr>
        <w:t xml:space="preserve">the background of my practice, </w:t>
      </w:r>
      <w:proofErr w:type="spellStart"/>
      <w:r>
        <w:rPr>
          <w:rFonts w:asciiTheme="majorHAnsi" w:hAnsiTheme="majorHAnsi" w:cstheme="majorHAnsi"/>
          <w:color w:val="000000" w:themeColor="text1"/>
        </w:rPr>
        <w:t>i.e</w:t>
      </w:r>
      <w:proofErr w:type="spellEnd"/>
      <w:r>
        <w:rPr>
          <w:rFonts w:asciiTheme="majorHAnsi" w:hAnsiTheme="majorHAnsi" w:cstheme="majorHAnsi"/>
          <w:color w:val="000000" w:themeColor="text1"/>
        </w:rPr>
        <w:t xml:space="preserve"> how can we ever know if landscapes experience reciprocity? And if so, as </w:t>
      </w:r>
      <w:proofErr w:type="spellStart"/>
      <w:r>
        <w:rPr>
          <w:rFonts w:asciiTheme="majorHAnsi" w:hAnsiTheme="majorHAnsi" w:cstheme="majorHAnsi"/>
          <w:color w:val="000000" w:themeColor="text1"/>
        </w:rPr>
        <w:t>Kloetzel</w:t>
      </w:r>
      <w:proofErr w:type="spellEnd"/>
      <w:r>
        <w:rPr>
          <w:rFonts w:asciiTheme="majorHAnsi" w:hAnsiTheme="majorHAnsi" w:cstheme="majorHAnsi"/>
          <w:color w:val="000000" w:themeColor="text1"/>
        </w:rPr>
        <w:t xml:space="preserve"> asks ‘ can performance be one form of giving back or is it just another colonial / extractive instinct? (2023: 379). My work with nature connection modes suggests that landscapes do ‘feel’ and ‘know’, and so I hope that my site-situated work does give back to people and places. It is toward this direction that I turn for the future. </w:t>
      </w:r>
    </w:p>
    <w:p w14:paraId="09746DD8" w14:textId="77777777" w:rsidR="006F5B21" w:rsidRDefault="006F5B21" w:rsidP="005F185D">
      <w:pPr>
        <w:spacing w:after="41" w:line="485" w:lineRule="auto"/>
        <w:rPr>
          <w:rFonts w:asciiTheme="majorHAnsi" w:hAnsiTheme="majorHAnsi" w:cstheme="majorHAnsi"/>
          <w:color w:val="000000" w:themeColor="text1"/>
        </w:rPr>
      </w:pPr>
    </w:p>
    <w:p w14:paraId="1266253E" w14:textId="724DEDE2" w:rsidR="0002698E" w:rsidRDefault="005F185D"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With this in mind, I will continue to explore the evolving field of cross-disciplinary research into human-site relations. A current example of this is through a collaborative research project investigating the intersection of embodied practices, interior architecture and building design</w:t>
      </w:r>
      <w:r w:rsidR="00E44F87"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that </w:t>
      </w:r>
      <w:r w:rsidR="00E44F87" w:rsidRPr="002713B1">
        <w:rPr>
          <w:rFonts w:asciiTheme="majorHAnsi" w:hAnsiTheme="majorHAnsi" w:cstheme="majorHAnsi"/>
          <w:color w:val="000000" w:themeColor="text1"/>
        </w:rPr>
        <w:t>I am</w:t>
      </w:r>
      <w:r w:rsidRPr="002713B1">
        <w:rPr>
          <w:rFonts w:asciiTheme="majorHAnsi" w:hAnsiTheme="majorHAnsi" w:cstheme="majorHAnsi"/>
          <w:color w:val="000000" w:themeColor="text1"/>
        </w:rPr>
        <w:t xml:space="preserve"> undertak</w:t>
      </w:r>
      <w:r w:rsidR="00E44F87" w:rsidRPr="002713B1">
        <w:rPr>
          <w:rFonts w:asciiTheme="majorHAnsi" w:hAnsiTheme="majorHAnsi" w:cstheme="majorHAnsi"/>
          <w:color w:val="000000" w:themeColor="text1"/>
        </w:rPr>
        <w:t>ing in collaboration with</w:t>
      </w:r>
      <w:r w:rsidRPr="002713B1">
        <w:rPr>
          <w:rFonts w:asciiTheme="majorHAnsi" w:hAnsiTheme="majorHAnsi" w:cstheme="majorHAnsi"/>
          <w:color w:val="000000" w:themeColor="text1"/>
        </w:rPr>
        <w:t xml:space="preserve"> colleagues at the University of </w:t>
      </w:r>
      <w:r w:rsidRPr="002713B1">
        <w:rPr>
          <w:rFonts w:asciiTheme="majorHAnsi" w:hAnsiTheme="majorHAnsi" w:cstheme="majorHAnsi"/>
          <w:color w:val="000000" w:themeColor="text1"/>
        </w:rPr>
        <w:lastRenderedPageBreak/>
        <w:t xml:space="preserve">Portsmouth and Bath Spa. </w:t>
      </w:r>
      <w:r w:rsidR="0002698E" w:rsidRPr="002713B1">
        <w:rPr>
          <w:rFonts w:asciiTheme="majorHAnsi" w:hAnsiTheme="majorHAnsi" w:cstheme="majorHAnsi"/>
          <w:color w:val="000000" w:themeColor="text1"/>
        </w:rPr>
        <w:t xml:space="preserve">As a consequence of this collaboration we have written a chapter for an AHRA Routledge publication titled </w:t>
      </w:r>
      <w:r w:rsidR="0002698E" w:rsidRPr="002713B1">
        <w:rPr>
          <w:rFonts w:asciiTheme="majorHAnsi" w:hAnsiTheme="majorHAnsi" w:cstheme="majorHAnsi"/>
          <w:i/>
          <w:iCs/>
          <w:color w:val="000000" w:themeColor="text1"/>
        </w:rPr>
        <w:t>Patience in Place Making – ways towards embodied architectural drawing</w:t>
      </w:r>
      <w:r w:rsidR="0002698E" w:rsidRPr="002713B1">
        <w:rPr>
          <w:rFonts w:asciiTheme="majorHAnsi" w:hAnsiTheme="majorHAnsi" w:cstheme="majorHAnsi"/>
          <w:color w:val="000000" w:themeColor="text1"/>
        </w:rPr>
        <w:t xml:space="preserve"> (Farman, Hunter and Mitchell</w:t>
      </w:r>
      <w:r w:rsidR="001D435D" w:rsidRPr="002713B1">
        <w:rPr>
          <w:rFonts w:asciiTheme="majorHAnsi" w:hAnsiTheme="majorHAnsi" w:cstheme="majorHAnsi"/>
          <w:color w:val="000000" w:themeColor="text1"/>
        </w:rPr>
        <w:t>, 2025)</w:t>
      </w:r>
      <w:r w:rsidR="0002698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Additionally, I </w:t>
      </w:r>
      <w:r w:rsidR="00E44F87" w:rsidRPr="002713B1">
        <w:rPr>
          <w:rFonts w:asciiTheme="majorHAnsi" w:hAnsiTheme="majorHAnsi" w:cstheme="majorHAnsi"/>
          <w:color w:val="000000" w:themeColor="text1"/>
        </w:rPr>
        <w:t xml:space="preserve">am </w:t>
      </w:r>
      <w:r w:rsidR="006F5B21">
        <w:rPr>
          <w:rFonts w:asciiTheme="majorHAnsi" w:hAnsiTheme="majorHAnsi" w:cstheme="majorHAnsi"/>
          <w:color w:val="000000" w:themeColor="text1"/>
        </w:rPr>
        <w:t xml:space="preserve">engaged in collaborative research with artists and producers working the region where I live, exploring the social, cultural and ethical implications of site-dance in the South Downs National Park, UK. I am also </w:t>
      </w:r>
      <w:r w:rsidRPr="002713B1">
        <w:rPr>
          <w:rFonts w:asciiTheme="majorHAnsi" w:hAnsiTheme="majorHAnsi" w:cstheme="majorHAnsi"/>
          <w:color w:val="000000" w:themeColor="text1"/>
        </w:rPr>
        <w:t>develop</w:t>
      </w:r>
      <w:r w:rsidR="00E44F87" w:rsidRPr="002713B1">
        <w:rPr>
          <w:rFonts w:asciiTheme="majorHAnsi" w:hAnsiTheme="majorHAnsi" w:cstheme="majorHAnsi"/>
          <w:color w:val="000000" w:themeColor="text1"/>
        </w:rPr>
        <w:t>ing</w:t>
      </w:r>
      <w:r w:rsidRPr="002713B1">
        <w:rPr>
          <w:rFonts w:asciiTheme="majorHAnsi" w:hAnsiTheme="majorHAnsi" w:cstheme="majorHAnsi"/>
          <w:color w:val="000000" w:themeColor="text1"/>
        </w:rPr>
        <w:t xml:space="preserve"> a new site-situated production with an intergenerational group and will continue to offer workshops in the community for trained and untrained dancers. </w:t>
      </w:r>
    </w:p>
    <w:p w14:paraId="32ABF2A9" w14:textId="77777777" w:rsidR="006F5B21" w:rsidRPr="002713B1" w:rsidRDefault="006F5B21" w:rsidP="005F185D">
      <w:pPr>
        <w:spacing w:after="41" w:line="485" w:lineRule="auto"/>
        <w:rPr>
          <w:rFonts w:asciiTheme="majorHAnsi" w:hAnsiTheme="majorHAnsi" w:cstheme="majorHAnsi"/>
          <w:color w:val="000000" w:themeColor="text1"/>
        </w:rPr>
      </w:pPr>
    </w:p>
    <w:p w14:paraId="144A8383" w14:textId="7589F47E" w:rsidR="005F185D" w:rsidRPr="002713B1" w:rsidRDefault="0002698E" w:rsidP="005F185D">
      <w:pPr>
        <w:spacing w:after="41" w:line="485"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In all these endeavours, </w:t>
      </w:r>
      <w:r w:rsidR="006F5B21">
        <w:rPr>
          <w:rFonts w:asciiTheme="majorHAnsi" w:hAnsiTheme="majorHAnsi" w:cstheme="majorHAnsi"/>
          <w:color w:val="000000" w:themeColor="text1"/>
        </w:rPr>
        <w:t xml:space="preserve">my work will remain focussed on the ways dancing and choreography might be employed to examine </w:t>
      </w:r>
      <w:r w:rsidR="005F185D" w:rsidRPr="002713B1">
        <w:rPr>
          <w:rFonts w:asciiTheme="majorHAnsi" w:hAnsiTheme="majorHAnsi" w:cstheme="majorHAnsi"/>
          <w:color w:val="000000" w:themeColor="text1"/>
        </w:rPr>
        <w:t xml:space="preserve">the relationship between ourselves, environments and the-more-than-human world </w:t>
      </w:r>
      <w:r w:rsidR="001D435D" w:rsidRPr="002713B1">
        <w:rPr>
          <w:rFonts w:asciiTheme="majorHAnsi" w:hAnsiTheme="majorHAnsi" w:cstheme="majorHAnsi"/>
          <w:color w:val="000000" w:themeColor="text1"/>
        </w:rPr>
        <w:t xml:space="preserve">via a practice that cultivates interior/exterior landscape dialogues. </w:t>
      </w:r>
    </w:p>
    <w:p w14:paraId="09A3E21B" w14:textId="77777777" w:rsidR="005F185D" w:rsidRPr="002713B1" w:rsidRDefault="005F185D" w:rsidP="005F185D">
      <w:pPr>
        <w:spacing w:after="41" w:line="485" w:lineRule="auto"/>
        <w:rPr>
          <w:rFonts w:asciiTheme="majorHAnsi" w:hAnsiTheme="majorHAnsi" w:cstheme="majorHAnsi"/>
          <w:color w:val="000000" w:themeColor="text1"/>
        </w:rPr>
      </w:pPr>
    </w:p>
    <w:p w14:paraId="6F25CB0C" w14:textId="77777777" w:rsidR="005F185D" w:rsidRPr="002713B1" w:rsidRDefault="005F185D" w:rsidP="005F185D">
      <w:pPr>
        <w:spacing w:line="480" w:lineRule="auto"/>
        <w:rPr>
          <w:rFonts w:asciiTheme="majorHAnsi" w:hAnsiTheme="majorHAnsi" w:cstheme="majorHAnsi"/>
          <w:color w:val="000000" w:themeColor="text1"/>
        </w:rPr>
      </w:pPr>
    </w:p>
    <w:p w14:paraId="17EB6FC4" w14:textId="77777777" w:rsidR="005F185D" w:rsidRPr="002713B1" w:rsidRDefault="005F185D" w:rsidP="005F185D">
      <w:pPr>
        <w:spacing w:after="41" w:line="485" w:lineRule="auto"/>
        <w:rPr>
          <w:rFonts w:asciiTheme="majorHAnsi" w:hAnsiTheme="majorHAnsi" w:cstheme="majorHAnsi"/>
          <w:color w:val="000000" w:themeColor="text1"/>
        </w:rPr>
      </w:pPr>
    </w:p>
    <w:p w14:paraId="3E2B74F7" w14:textId="77777777" w:rsidR="005F185D" w:rsidRPr="002713B1" w:rsidRDefault="005F185D" w:rsidP="005F185D">
      <w:pPr>
        <w:rPr>
          <w:rFonts w:asciiTheme="majorHAnsi" w:hAnsiTheme="majorHAnsi" w:cstheme="majorHAnsi"/>
          <w:color w:val="000000" w:themeColor="text1"/>
        </w:rPr>
      </w:pPr>
    </w:p>
    <w:p w14:paraId="2432FB81" w14:textId="77777777" w:rsidR="005F185D" w:rsidRPr="002713B1" w:rsidRDefault="005F185D" w:rsidP="005F185D">
      <w:pPr>
        <w:rPr>
          <w:rFonts w:asciiTheme="majorHAnsi" w:hAnsiTheme="majorHAnsi" w:cstheme="majorHAnsi"/>
          <w:color w:val="000000" w:themeColor="text1"/>
        </w:rPr>
      </w:pPr>
    </w:p>
    <w:p w14:paraId="52E73A2F" w14:textId="77777777" w:rsidR="005F185D" w:rsidRPr="002713B1" w:rsidRDefault="005F185D" w:rsidP="005F185D">
      <w:pPr>
        <w:rPr>
          <w:rFonts w:asciiTheme="majorHAnsi" w:hAnsiTheme="majorHAnsi" w:cstheme="majorHAnsi"/>
          <w:color w:val="000000" w:themeColor="text1"/>
        </w:rPr>
      </w:pPr>
    </w:p>
    <w:p w14:paraId="0BB0115E" w14:textId="63FFBD9B" w:rsidR="005F185D" w:rsidRPr="002713B1" w:rsidRDefault="005F185D" w:rsidP="005F185D">
      <w:pPr>
        <w:rPr>
          <w:rFonts w:asciiTheme="majorHAnsi" w:hAnsiTheme="majorHAnsi" w:cstheme="majorHAnsi"/>
          <w:color w:val="000000" w:themeColor="text1"/>
        </w:rPr>
      </w:pPr>
    </w:p>
    <w:p w14:paraId="6519C803" w14:textId="291AF9BA" w:rsidR="001D435D" w:rsidRPr="002713B1" w:rsidRDefault="001D435D" w:rsidP="005F185D">
      <w:pPr>
        <w:rPr>
          <w:rFonts w:asciiTheme="majorHAnsi" w:hAnsiTheme="majorHAnsi" w:cstheme="majorHAnsi"/>
          <w:color w:val="000000" w:themeColor="text1"/>
        </w:rPr>
      </w:pPr>
    </w:p>
    <w:p w14:paraId="0AEB17DC" w14:textId="77FF0ABE" w:rsidR="001D435D" w:rsidRPr="002713B1" w:rsidRDefault="001D435D" w:rsidP="005F185D">
      <w:pPr>
        <w:rPr>
          <w:rFonts w:asciiTheme="majorHAnsi" w:hAnsiTheme="majorHAnsi" w:cstheme="majorHAnsi"/>
          <w:color w:val="000000" w:themeColor="text1"/>
        </w:rPr>
      </w:pPr>
    </w:p>
    <w:p w14:paraId="0E4C013B" w14:textId="14D7DE9F" w:rsidR="001D435D" w:rsidRPr="002713B1" w:rsidRDefault="001D435D" w:rsidP="005F185D">
      <w:pPr>
        <w:rPr>
          <w:rFonts w:asciiTheme="majorHAnsi" w:hAnsiTheme="majorHAnsi" w:cstheme="majorHAnsi"/>
          <w:color w:val="000000" w:themeColor="text1"/>
        </w:rPr>
      </w:pPr>
    </w:p>
    <w:p w14:paraId="3884375B" w14:textId="434C5D60" w:rsidR="001D435D" w:rsidRPr="002713B1" w:rsidRDefault="001D435D" w:rsidP="005F185D">
      <w:pPr>
        <w:rPr>
          <w:rFonts w:asciiTheme="majorHAnsi" w:hAnsiTheme="majorHAnsi" w:cstheme="majorHAnsi"/>
          <w:color w:val="000000" w:themeColor="text1"/>
        </w:rPr>
      </w:pPr>
    </w:p>
    <w:p w14:paraId="63A6F202" w14:textId="169F112B" w:rsidR="001D435D" w:rsidRPr="002713B1" w:rsidRDefault="001D435D" w:rsidP="005F185D">
      <w:pPr>
        <w:rPr>
          <w:rFonts w:asciiTheme="majorHAnsi" w:hAnsiTheme="majorHAnsi" w:cstheme="majorHAnsi"/>
          <w:color w:val="000000" w:themeColor="text1"/>
        </w:rPr>
      </w:pPr>
    </w:p>
    <w:p w14:paraId="6F625B4F" w14:textId="2B55EAD9" w:rsidR="001D435D" w:rsidRPr="002713B1" w:rsidRDefault="001D435D" w:rsidP="005F185D">
      <w:pPr>
        <w:rPr>
          <w:rFonts w:asciiTheme="majorHAnsi" w:hAnsiTheme="majorHAnsi" w:cstheme="majorHAnsi"/>
          <w:color w:val="000000" w:themeColor="text1"/>
        </w:rPr>
      </w:pPr>
    </w:p>
    <w:p w14:paraId="1A1F5822" w14:textId="3F84C6E6" w:rsidR="001D435D" w:rsidRPr="002713B1" w:rsidRDefault="001D435D" w:rsidP="005F185D">
      <w:pPr>
        <w:rPr>
          <w:rFonts w:asciiTheme="majorHAnsi" w:hAnsiTheme="majorHAnsi" w:cstheme="majorHAnsi"/>
          <w:color w:val="000000" w:themeColor="text1"/>
        </w:rPr>
      </w:pPr>
    </w:p>
    <w:p w14:paraId="63CF4862" w14:textId="2218C7D9" w:rsidR="001D435D" w:rsidRPr="002713B1" w:rsidRDefault="001D435D" w:rsidP="005F185D">
      <w:pPr>
        <w:rPr>
          <w:rFonts w:asciiTheme="majorHAnsi" w:hAnsiTheme="majorHAnsi" w:cstheme="majorHAnsi"/>
          <w:color w:val="000000" w:themeColor="text1"/>
        </w:rPr>
      </w:pPr>
    </w:p>
    <w:p w14:paraId="2BB7870E" w14:textId="3AC4F8E8" w:rsidR="001D435D" w:rsidRPr="002713B1" w:rsidRDefault="001D435D" w:rsidP="005F185D">
      <w:pPr>
        <w:rPr>
          <w:rFonts w:asciiTheme="majorHAnsi" w:hAnsiTheme="majorHAnsi" w:cstheme="majorHAnsi"/>
          <w:color w:val="000000" w:themeColor="text1"/>
        </w:rPr>
      </w:pPr>
    </w:p>
    <w:p w14:paraId="318DA76F" w14:textId="225D2E49" w:rsidR="001D435D" w:rsidRPr="002713B1" w:rsidRDefault="001D435D" w:rsidP="005F185D">
      <w:pPr>
        <w:rPr>
          <w:rFonts w:asciiTheme="majorHAnsi" w:hAnsiTheme="majorHAnsi" w:cstheme="majorHAnsi"/>
          <w:color w:val="000000" w:themeColor="text1"/>
        </w:rPr>
      </w:pPr>
    </w:p>
    <w:p w14:paraId="6BC55BA4" w14:textId="0D599A78" w:rsidR="001D435D" w:rsidRPr="002713B1" w:rsidRDefault="001D435D" w:rsidP="005F185D">
      <w:pPr>
        <w:rPr>
          <w:rFonts w:asciiTheme="majorHAnsi" w:hAnsiTheme="majorHAnsi" w:cstheme="majorHAnsi"/>
          <w:color w:val="000000" w:themeColor="text1"/>
        </w:rPr>
      </w:pPr>
    </w:p>
    <w:p w14:paraId="4C20F3C8" w14:textId="77777777" w:rsidR="005F185D" w:rsidRPr="002713B1" w:rsidRDefault="005F185D" w:rsidP="005F185D">
      <w:pPr>
        <w:pStyle w:val="Heading1"/>
        <w:rPr>
          <w:color w:val="000000" w:themeColor="text1"/>
        </w:rPr>
      </w:pPr>
      <w:bookmarkStart w:id="400" w:name="_Toc177893853"/>
      <w:bookmarkStart w:id="401" w:name="_Toc178340164"/>
      <w:bookmarkStart w:id="402" w:name="_Toc211859784"/>
      <w:bookmarkStart w:id="403" w:name="_Toc174621634"/>
      <w:bookmarkStart w:id="404" w:name="_Toc175321112"/>
      <w:bookmarkStart w:id="405" w:name="_Toc177547679"/>
      <w:r w:rsidRPr="002713B1">
        <w:rPr>
          <w:color w:val="000000" w:themeColor="text1"/>
        </w:rPr>
        <w:lastRenderedPageBreak/>
        <w:t>Appendices</w:t>
      </w:r>
      <w:bookmarkEnd w:id="400"/>
      <w:bookmarkEnd w:id="401"/>
      <w:bookmarkEnd w:id="402"/>
    </w:p>
    <w:p w14:paraId="273516A7" w14:textId="77777777" w:rsidR="005F185D" w:rsidRPr="002713B1" w:rsidRDefault="005F185D" w:rsidP="005F185D">
      <w:pPr>
        <w:pStyle w:val="Heading2"/>
        <w:rPr>
          <w:rFonts w:cstheme="majorHAnsi"/>
          <w:b/>
          <w:bCs/>
          <w:color w:val="000000" w:themeColor="text1"/>
        </w:rPr>
      </w:pPr>
      <w:bookmarkStart w:id="406" w:name="_Toc178340165"/>
      <w:bookmarkStart w:id="407" w:name="_Toc211859785"/>
      <w:bookmarkStart w:id="408" w:name="_Toc177893854"/>
      <w:r w:rsidRPr="002713B1">
        <w:rPr>
          <w:rFonts w:cstheme="majorHAnsi"/>
          <w:color w:val="000000" w:themeColor="text1"/>
        </w:rPr>
        <w:t>Appendix 1</w:t>
      </w:r>
      <w:bookmarkEnd w:id="403"/>
      <w:bookmarkEnd w:id="404"/>
      <w:bookmarkEnd w:id="405"/>
      <w:r w:rsidRPr="002713B1">
        <w:rPr>
          <w:rFonts w:cstheme="majorHAnsi"/>
          <w:color w:val="000000" w:themeColor="text1"/>
        </w:rPr>
        <w:t>.</w:t>
      </w:r>
      <w:bookmarkEnd w:id="406"/>
      <w:bookmarkEnd w:id="407"/>
    </w:p>
    <w:p w14:paraId="3AB2CABA" w14:textId="77777777" w:rsidR="005F185D" w:rsidRPr="002713B1" w:rsidRDefault="005F185D" w:rsidP="003877E0">
      <w:pPr>
        <w:pStyle w:val="Heading2"/>
        <w:rPr>
          <w:i/>
          <w:iCs/>
          <w:color w:val="000000" w:themeColor="text1"/>
        </w:rPr>
      </w:pPr>
      <w:bookmarkStart w:id="409" w:name="_Toc174621635"/>
      <w:bookmarkStart w:id="410" w:name="_Toc175321113"/>
      <w:bookmarkStart w:id="411" w:name="_Toc177547680"/>
      <w:bookmarkStart w:id="412" w:name="_Toc177893855"/>
      <w:bookmarkStart w:id="413" w:name="_Toc178340166"/>
      <w:bookmarkStart w:id="414" w:name="_Toc211859786"/>
      <w:bookmarkEnd w:id="408"/>
      <w:r w:rsidRPr="002713B1">
        <w:rPr>
          <w:i/>
          <w:iCs/>
          <w:color w:val="000000" w:themeColor="text1"/>
        </w:rPr>
        <w:t>Tandem Ballet.</w:t>
      </w:r>
      <w:bookmarkEnd w:id="409"/>
      <w:bookmarkEnd w:id="410"/>
      <w:bookmarkEnd w:id="411"/>
      <w:bookmarkEnd w:id="412"/>
      <w:bookmarkEnd w:id="413"/>
      <w:bookmarkEnd w:id="414"/>
    </w:p>
    <w:p w14:paraId="7818150A" w14:textId="77777777" w:rsidR="005F185D" w:rsidRPr="002713B1" w:rsidRDefault="005F185D" w:rsidP="003877E0">
      <w:pPr>
        <w:pStyle w:val="Heading4"/>
        <w:rPr>
          <w:rFonts w:asciiTheme="majorHAnsi" w:hAnsiTheme="majorHAnsi" w:cstheme="majorHAnsi"/>
          <w:i w:val="0"/>
          <w:iCs w:val="0"/>
          <w:color w:val="000000" w:themeColor="text1"/>
          <w:sz w:val="28"/>
          <w:szCs w:val="28"/>
        </w:rPr>
      </w:pPr>
      <w:bookmarkStart w:id="415" w:name="_Toc178340167"/>
      <w:r w:rsidRPr="002713B1">
        <w:rPr>
          <w:rFonts w:asciiTheme="majorHAnsi" w:hAnsiTheme="majorHAnsi" w:cstheme="majorHAnsi"/>
          <w:i w:val="0"/>
          <w:iCs w:val="0"/>
          <w:color w:val="000000" w:themeColor="text1"/>
          <w:sz w:val="28"/>
          <w:szCs w:val="28"/>
        </w:rPr>
        <w:t>Collaborators:</w:t>
      </w:r>
      <w:bookmarkEnd w:id="415"/>
    </w:p>
    <w:p w14:paraId="4EEC07CF" w14:textId="10F1815C" w:rsidR="005F185D" w:rsidRPr="002713B1" w:rsidRDefault="005F21BF"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Creative p</w:t>
      </w:r>
      <w:r w:rsidR="005F185D" w:rsidRPr="002713B1">
        <w:rPr>
          <w:rFonts w:asciiTheme="majorHAnsi" w:hAnsiTheme="majorHAnsi" w:cstheme="majorHAnsi"/>
          <w:color w:val="000000" w:themeColor="text1"/>
        </w:rPr>
        <w:t>roducer</w:t>
      </w:r>
      <w:r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 xml:space="preserve">Karen </w:t>
      </w:r>
      <w:proofErr w:type="spellStart"/>
      <w:r w:rsidR="005F185D" w:rsidRPr="002713B1">
        <w:rPr>
          <w:rFonts w:asciiTheme="majorHAnsi" w:hAnsiTheme="majorHAnsi" w:cstheme="majorHAnsi"/>
          <w:color w:val="000000" w:themeColor="text1"/>
        </w:rPr>
        <w:t>Poley</w:t>
      </w:r>
      <w:proofErr w:type="spellEnd"/>
      <w:r w:rsidR="001700B9">
        <w:rPr>
          <w:rFonts w:asciiTheme="majorHAnsi" w:hAnsiTheme="majorHAnsi" w:cstheme="majorHAnsi"/>
          <w:color w:val="000000" w:themeColor="text1"/>
        </w:rPr>
        <w:t>.</w:t>
      </w:r>
    </w:p>
    <w:p w14:paraId="4FF46EAF" w14:textId="06AEFC1E"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Choreographer</w:t>
      </w:r>
      <w:r w:rsidR="005F21B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Virginia Farman</w:t>
      </w:r>
      <w:r w:rsidR="001700B9">
        <w:rPr>
          <w:rFonts w:asciiTheme="majorHAnsi" w:hAnsiTheme="majorHAnsi" w:cstheme="majorHAnsi"/>
          <w:color w:val="000000" w:themeColor="text1"/>
        </w:rPr>
        <w:t>.</w:t>
      </w:r>
    </w:p>
    <w:p w14:paraId="6F470B49" w14:textId="4C5DCB7C"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Sound designer</w:t>
      </w:r>
      <w:r w:rsidR="005F21B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Oliver Aylmer</w:t>
      </w:r>
      <w:r w:rsidR="001700B9">
        <w:rPr>
          <w:rFonts w:asciiTheme="majorHAnsi" w:hAnsiTheme="majorHAnsi" w:cstheme="majorHAnsi"/>
          <w:color w:val="000000" w:themeColor="text1"/>
        </w:rPr>
        <w:t>.</w:t>
      </w:r>
    </w:p>
    <w:p w14:paraId="1388D5F3" w14:textId="11DFEE8D"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Writer</w:t>
      </w:r>
      <w:r w:rsidR="005F21BF"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Kirsten Smith</w:t>
      </w:r>
      <w:r w:rsidR="001700B9">
        <w:rPr>
          <w:rFonts w:asciiTheme="majorHAnsi" w:hAnsiTheme="majorHAnsi" w:cstheme="majorHAnsi"/>
          <w:color w:val="000000" w:themeColor="text1"/>
        </w:rPr>
        <w:t>.</w:t>
      </w:r>
    </w:p>
    <w:p w14:paraId="03848A72"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Participants; Adi, Christian, Ian, Harriette, Hilary, Judith, Odette and Peter.</w:t>
      </w:r>
    </w:p>
    <w:p w14:paraId="0EBFEF9D" w14:textId="31065C02"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The research and development took place at Merton Sports centre and Herne Hill Velodrome</w:t>
      </w:r>
      <w:r w:rsidR="005F21BF" w:rsidRPr="002713B1">
        <w:rPr>
          <w:rFonts w:asciiTheme="majorHAnsi" w:hAnsiTheme="majorHAnsi" w:cstheme="majorHAnsi"/>
          <w:color w:val="000000" w:themeColor="text1"/>
        </w:rPr>
        <w:t>, London.</w:t>
      </w:r>
      <w:r w:rsidRPr="002713B1">
        <w:rPr>
          <w:rFonts w:asciiTheme="majorHAnsi" w:hAnsiTheme="majorHAnsi" w:cstheme="majorHAnsi"/>
          <w:color w:val="000000" w:themeColor="text1"/>
        </w:rPr>
        <w:t xml:space="preserve"> </w:t>
      </w:r>
    </w:p>
    <w:p w14:paraId="74581659" w14:textId="40104A38" w:rsidR="005F185D" w:rsidRPr="002713B1" w:rsidRDefault="005F185D" w:rsidP="003877E0">
      <w:pPr>
        <w:pStyle w:val="Heading4"/>
        <w:rPr>
          <w:rFonts w:asciiTheme="majorHAnsi" w:hAnsiTheme="majorHAnsi" w:cstheme="majorHAnsi"/>
          <w:i w:val="0"/>
          <w:iCs w:val="0"/>
          <w:color w:val="000000" w:themeColor="text1"/>
          <w:sz w:val="28"/>
          <w:szCs w:val="28"/>
        </w:rPr>
      </w:pPr>
      <w:bookmarkStart w:id="416" w:name="_Toc178340168"/>
      <w:r w:rsidRPr="002713B1">
        <w:rPr>
          <w:rFonts w:asciiTheme="majorHAnsi" w:hAnsiTheme="majorHAnsi" w:cstheme="majorHAnsi"/>
          <w:i w:val="0"/>
          <w:iCs w:val="0"/>
          <w:color w:val="000000" w:themeColor="text1"/>
          <w:sz w:val="28"/>
          <w:szCs w:val="28"/>
        </w:rPr>
        <w:t>Additional support</w:t>
      </w:r>
      <w:r w:rsidR="005F21BF" w:rsidRPr="002713B1">
        <w:rPr>
          <w:rFonts w:asciiTheme="majorHAnsi" w:hAnsiTheme="majorHAnsi" w:cstheme="majorHAnsi"/>
          <w:i w:val="0"/>
          <w:iCs w:val="0"/>
          <w:color w:val="000000" w:themeColor="text1"/>
          <w:sz w:val="28"/>
          <w:szCs w:val="28"/>
        </w:rPr>
        <w:t xml:space="preserve"> provided by</w:t>
      </w:r>
      <w:r w:rsidRPr="002713B1">
        <w:rPr>
          <w:rFonts w:asciiTheme="majorHAnsi" w:hAnsiTheme="majorHAnsi" w:cstheme="majorHAnsi"/>
          <w:i w:val="0"/>
          <w:iCs w:val="0"/>
          <w:color w:val="000000" w:themeColor="text1"/>
          <w:sz w:val="28"/>
          <w:szCs w:val="28"/>
        </w:rPr>
        <w:t>:</w:t>
      </w:r>
      <w:bookmarkEnd w:id="416"/>
    </w:p>
    <w:p w14:paraId="341911A3" w14:textId="77777777" w:rsidR="005F21BF" w:rsidRPr="002713B1" w:rsidRDefault="005F21BF" w:rsidP="005F21BF">
      <w:pPr>
        <w:rPr>
          <w:color w:val="000000" w:themeColor="text1"/>
        </w:rPr>
      </w:pPr>
    </w:p>
    <w:p w14:paraId="725E5D00"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 Tru Thoughts records, The Thomas Pocklington Resource Centre, London, Roehampton University, Wandsworth Council, Wheels for Wellbeing, Herne Hill Velodrome, Linden Lodge School, and Merton Sport and Social Club. </w:t>
      </w:r>
    </w:p>
    <w:p w14:paraId="2922AED4"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Links to documentation:</w:t>
      </w:r>
    </w:p>
    <w:p w14:paraId="3299CF29" w14:textId="77777777" w:rsidR="005F185D" w:rsidRPr="002713B1" w:rsidRDefault="005F185D" w:rsidP="005F185D">
      <w:pPr>
        <w:spacing w:line="480" w:lineRule="auto"/>
        <w:rPr>
          <w:rFonts w:asciiTheme="majorHAnsi" w:hAnsiTheme="majorHAnsi" w:cstheme="majorHAnsi"/>
          <w:color w:val="000000" w:themeColor="text1"/>
        </w:rPr>
      </w:pPr>
      <w:hyperlink r:id="rId50" w:history="1">
        <w:r w:rsidRPr="002713B1">
          <w:rPr>
            <w:rStyle w:val="Hyperlink"/>
            <w:rFonts w:asciiTheme="majorHAnsi" w:hAnsiTheme="majorHAnsi" w:cstheme="majorHAnsi"/>
            <w:color w:val="000000" w:themeColor="text1"/>
          </w:rPr>
          <w:t>https://www.bicycleballet.co.uk/2011/10/tandem-ballet/</w:t>
        </w:r>
      </w:hyperlink>
    </w:p>
    <w:p w14:paraId="51AD310F" w14:textId="77777777" w:rsidR="005F185D" w:rsidRPr="002713B1" w:rsidRDefault="005F185D" w:rsidP="005F185D">
      <w:pPr>
        <w:pStyle w:val="Heading2"/>
        <w:rPr>
          <w:rFonts w:cstheme="majorHAnsi"/>
          <w:b/>
          <w:bCs/>
          <w:i/>
          <w:iCs/>
          <w:color w:val="000000" w:themeColor="text1"/>
        </w:rPr>
      </w:pPr>
      <w:bookmarkStart w:id="417" w:name="_Toc174621636"/>
      <w:bookmarkStart w:id="418" w:name="_Toc175321114"/>
      <w:bookmarkStart w:id="419" w:name="_Toc177547681"/>
      <w:bookmarkStart w:id="420" w:name="_Toc177893856"/>
      <w:bookmarkStart w:id="421" w:name="_Toc178340169"/>
      <w:bookmarkStart w:id="422" w:name="_Toc211859787"/>
      <w:r w:rsidRPr="002713B1">
        <w:rPr>
          <w:rFonts w:cstheme="majorHAnsi"/>
          <w:i/>
          <w:iCs/>
          <w:color w:val="000000" w:themeColor="text1"/>
        </w:rPr>
        <w:t>Everyday Hero.</w:t>
      </w:r>
      <w:bookmarkEnd w:id="417"/>
      <w:bookmarkEnd w:id="418"/>
      <w:bookmarkEnd w:id="419"/>
      <w:bookmarkEnd w:id="420"/>
      <w:bookmarkEnd w:id="421"/>
      <w:bookmarkEnd w:id="422"/>
    </w:p>
    <w:p w14:paraId="3B52AC78" w14:textId="606E7B7D" w:rsidR="005F185D" w:rsidRPr="002713B1" w:rsidRDefault="005F185D" w:rsidP="003877E0">
      <w:pPr>
        <w:pStyle w:val="Heading4"/>
        <w:rPr>
          <w:rFonts w:asciiTheme="majorHAnsi" w:hAnsiTheme="majorHAnsi" w:cstheme="majorHAnsi"/>
          <w:i w:val="0"/>
          <w:iCs w:val="0"/>
          <w:color w:val="000000" w:themeColor="text1"/>
          <w:sz w:val="28"/>
          <w:szCs w:val="28"/>
        </w:rPr>
      </w:pPr>
      <w:r w:rsidRPr="002713B1">
        <w:rPr>
          <w:rFonts w:asciiTheme="majorHAnsi" w:hAnsiTheme="majorHAnsi" w:cstheme="majorHAnsi"/>
          <w:i w:val="0"/>
          <w:iCs w:val="0"/>
          <w:color w:val="000000" w:themeColor="text1"/>
          <w:sz w:val="28"/>
          <w:szCs w:val="28"/>
        </w:rPr>
        <w:t>Collaborators:</w:t>
      </w:r>
    </w:p>
    <w:p w14:paraId="039B09B1" w14:textId="77777777" w:rsidR="005F21BF" w:rsidRPr="002713B1" w:rsidRDefault="005F21BF" w:rsidP="005F21BF">
      <w:pPr>
        <w:rPr>
          <w:color w:val="000000" w:themeColor="text1"/>
        </w:rPr>
      </w:pPr>
    </w:p>
    <w:p w14:paraId="6DAF4272" w14:textId="6C824364" w:rsidR="005F185D" w:rsidRPr="002713B1" w:rsidRDefault="005F21BF"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Creative p</w:t>
      </w:r>
      <w:r w:rsidR="005F185D" w:rsidRPr="002713B1">
        <w:rPr>
          <w:rFonts w:asciiTheme="majorHAnsi" w:hAnsiTheme="majorHAnsi" w:cstheme="majorHAnsi"/>
          <w:color w:val="000000" w:themeColor="text1"/>
        </w:rPr>
        <w:t xml:space="preserve">roducer, Karen </w:t>
      </w:r>
      <w:proofErr w:type="spellStart"/>
      <w:r w:rsidR="005F185D" w:rsidRPr="002713B1">
        <w:rPr>
          <w:rFonts w:asciiTheme="majorHAnsi" w:hAnsiTheme="majorHAnsi" w:cstheme="majorHAnsi"/>
          <w:color w:val="000000" w:themeColor="text1"/>
        </w:rPr>
        <w:t>Poley</w:t>
      </w:r>
      <w:proofErr w:type="spellEnd"/>
      <w:r w:rsidR="001700B9">
        <w:rPr>
          <w:rFonts w:asciiTheme="majorHAnsi" w:hAnsiTheme="majorHAnsi" w:cstheme="majorHAnsi"/>
          <w:color w:val="000000" w:themeColor="text1"/>
        </w:rPr>
        <w:t>.</w:t>
      </w:r>
    </w:p>
    <w:p w14:paraId="7794FADC" w14:textId="51EDACB8"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Choreographer, Virginia Farman</w:t>
      </w:r>
      <w:r w:rsidR="005F21BF" w:rsidRPr="002713B1">
        <w:rPr>
          <w:rFonts w:asciiTheme="majorHAnsi" w:hAnsiTheme="majorHAnsi" w:cstheme="majorHAnsi"/>
          <w:color w:val="000000" w:themeColor="text1"/>
        </w:rPr>
        <w:t>.</w:t>
      </w:r>
    </w:p>
    <w:p w14:paraId="2968B60C" w14:textId="43E0241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Sound designer, Oliver Aylmer</w:t>
      </w:r>
      <w:r w:rsidR="005F21BF" w:rsidRPr="002713B1">
        <w:rPr>
          <w:rFonts w:asciiTheme="majorHAnsi" w:hAnsiTheme="majorHAnsi" w:cstheme="majorHAnsi"/>
          <w:color w:val="000000" w:themeColor="text1"/>
        </w:rPr>
        <w:t>.</w:t>
      </w:r>
    </w:p>
    <w:p w14:paraId="311CA208" w14:textId="20BF3005"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Writer, Tracey Hamnet</w:t>
      </w:r>
      <w:r w:rsidR="005F21BF" w:rsidRPr="002713B1">
        <w:rPr>
          <w:rFonts w:asciiTheme="majorHAnsi" w:hAnsiTheme="majorHAnsi" w:cstheme="majorHAnsi"/>
          <w:color w:val="000000" w:themeColor="text1"/>
        </w:rPr>
        <w:t>.</w:t>
      </w:r>
    </w:p>
    <w:p w14:paraId="3280E52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Costume designer, Holly Murray.</w:t>
      </w:r>
    </w:p>
    <w:p w14:paraId="15E4A1C7" w14:textId="55FBBC49"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Dancers: Sophie </w:t>
      </w:r>
      <w:proofErr w:type="spellStart"/>
      <w:r w:rsidRPr="002713B1">
        <w:rPr>
          <w:rFonts w:asciiTheme="majorHAnsi" w:hAnsiTheme="majorHAnsi" w:cstheme="majorHAnsi"/>
          <w:color w:val="000000" w:themeColor="text1"/>
        </w:rPr>
        <w:t>Arstal</w:t>
      </w:r>
      <w:r w:rsidR="00B94A72" w:rsidRPr="002713B1">
        <w:rPr>
          <w:rFonts w:asciiTheme="majorHAnsi" w:hAnsiTheme="majorHAnsi" w:cstheme="majorHAnsi"/>
          <w:color w:val="000000" w:themeColor="text1"/>
        </w:rPr>
        <w:t>l</w:t>
      </w:r>
      <w:proofErr w:type="spellEnd"/>
      <w:r w:rsidR="00B94A7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Sarah </w:t>
      </w:r>
      <w:proofErr w:type="spellStart"/>
      <w:r w:rsidRPr="002713B1">
        <w:rPr>
          <w:rFonts w:asciiTheme="majorHAnsi" w:hAnsiTheme="majorHAnsi" w:cstheme="majorHAnsi"/>
          <w:color w:val="000000" w:themeColor="text1"/>
        </w:rPr>
        <w:t>Caltieri</w:t>
      </w:r>
      <w:proofErr w:type="spellEnd"/>
      <w:r w:rsidRPr="002713B1">
        <w:rPr>
          <w:rFonts w:asciiTheme="majorHAnsi" w:hAnsiTheme="majorHAnsi" w:cstheme="majorHAnsi"/>
          <w:color w:val="000000" w:themeColor="text1"/>
        </w:rPr>
        <w:t xml:space="preserve">, Amelia </w:t>
      </w:r>
      <w:proofErr w:type="spellStart"/>
      <w:r w:rsidRPr="002713B1">
        <w:rPr>
          <w:rFonts w:asciiTheme="majorHAnsi" w:hAnsiTheme="majorHAnsi" w:cstheme="majorHAnsi"/>
          <w:color w:val="000000" w:themeColor="text1"/>
        </w:rPr>
        <w:t>Calvallo</w:t>
      </w:r>
      <w:proofErr w:type="spellEnd"/>
      <w:r w:rsidRPr="002713B1">
        <w:rPr>
          <w:rFonts w:asciiTheme="majorHAnsi" w:hAnsiTheme="majorHAnsi" w:cstheme="majorHAnsi"/>
          <w:color w:val="000000" w:themeColor="text1"/>
        </w:rPr>
        <w:t xml:space="preserve">, Ben </w:t>
      </w:r>
      <w:proofErr w:type="spellStart"/>
      <w:r w:rsidRPr="002713B1">
        <w:rPr>
          <w:rFonts w:asciiTheme="majorHAnsi" w:hAnsiTheme="majorHAnsi" w:cstheme="majorHAnsi"/>
          <w:color w:val="000000" w:themeColor="text1"/>
        </w:rPr>
        <w:t>Driscol</w:t>
      </w:r>
      <w:proofErr w:type="spellEnd"/>
      <w:r w:rsidRPr="002713B1">
        <w:rPr>
          <w:rFonts w:asciiTheme="majorHAnsi" w:hAnsiTheme="majorHAnsi" w:cstheme="majorHAnsi"/>
          <w:color w:val="000000" w:themeColor="text1"/>
        </w:rPr>
        <w:t>, Virginia Farman,</w:t>
      </w:r>
    </w:p>
    <w:p w14:paraId="7F1F0C22"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Zoe </w:t>
      </w:r>
      <w:proofErr w:type="spellStart"/>
      <w:r w:rsidRPr="002713B1">
        <w:rPr>
          <w:rFonts w:asciiTheme="majorHAnsi" w:hAnsiTheme="majorHAnsi" w:cstheme="majorHAnsi"/>
          <w:color w:val="000000" w:themeColor="text1"/>
        </w:rPr>
        <w:t>Georgalis</w:t>
      </w:r>
      <w:proofErr w:type="spellEnd"/>
      <w:r w:rsidRPr="002713B1">
        <w:rPr>
          <w:rFonts w:asciiTheme="majorHAnsi" w:hAnsiTheme="majorHAnsi" w:cstheme="majorHAnsi"/>
          <w:color w:val="000000" w:themeColor="text1"/>
        </w:rPr>
        <w:t>, Carina Jones.</w:t>
      </w:r>
    </w:p>
    <w:p w14:paraId="65216112" w14:textId="77777777" w:rsidR="005F185D" w:rsidRPr="002713B1" w:rsidRDefault="005F185D" w:rsidP="003877E0">
      <w:pPr>
        <w:pStyle w:val="Heading4"/>
        <w:rPr>
          <w:rFonts w:asciiTheme="majorHAnsi" w:hAnsiTheme="majorHAnsi" w:cstheme="majorHAnsi"/>
          <w:i w:val="0"/>
          <w:iCs w:val="0"/>
          <w:color w:val="000000" w:themeColor="text1"/>
          <w:sz w:val="28"/>
          <w:szCs w:val="28"/>
        </w:rPr>
      </w:pPr>
      <w:bookmarkStart w:id="423" w:name="_Toc178340170"/>
      <w:r w:rsidRPr="002713B1">
        <w:rPr>
          <w:rFonts w:asciiTheme="majorHAnsi" w:hAnsiTheme="majorHAnsi" w:cstheme="majorHAnsi"/>
          <w:i w:val="0"/>
          <w:iCs w:val="0"/>
          <w:color w:val="000000" w:themeColor="text1"/>
          <w:sz w:val="28"/>
          <w:szCs w:val="28"/>
        </w:rPr>
        <w:t>Performances:</w:t>
      </w:r>
      <w:bookmarkEnd w:id="423"/>
    </w:p>
    <w:p w14:paraId="4E395334" w14:textId="77777777" w:rsidR="005F21BF" w:rsidRPr="002713B1" w:rsidRDefault="005F21BF" w:rsidP="005F21BF">
      <w:pPr>
        <w:rPr>
          <w:color w:val="000000" w:themeColor="text1"/>
        </w:rPr>
      </w:pPr>
    </w:p>
    <w:p w14:paraId="4C95DEF5" w14:textId="1EBE10F2"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Work in progress showings June 1</w:t>
      </w:r>
      <w:r w:rsidRPr="002713B1">
        <w:rPr>
          <w:rFonts w:asciiTheme="majorHAnsi" w:hAnsiTheme="majorHAnsi" w:cstheme="majorHAnsi"/>
          <w:color w:val="000000" w:themeColor="text1"/>
          <w:vertAlign w:val="superscript"/>
        </w:rPr>
        <w:t>st</w:t>
      </w:r>
      <w:r w:rsidRPr="002713B1">
        <w:rPr>
          <w:rFonts w:asciiTheme="majorHAnsi" w:hAnsiTheme="majorHAnsi" w:cstheme="majorHAnsi"/>
          <w:color w:val="000000" w:themeColor="text1"/>
        </w:rPr>
        <w:t xml:space="preserve"> &amp; 6</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first performance 15</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June 2013</w:t>
      </w:r>
      <w:r w:rsidR="005F21BF" w:rsidRPr="002713B1">
        <w:rPr>
          <w:rFonts w:asciiTheme="majorHAnsi" w:hAnsiTheme="majorHAnsi" w:cstheme="majorHAnsi"/>
          <w:color w:val="000000" w:themeColor="text1"/>
        </w:rPr>
        <w:t xml:space="preserve"> at</w:t>
      </w:r>
    </w:p>
    <w:p w14:paraId="2C973AAA" w14:textId="7754BAC6"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Greenwich and Docklands International festival, London</w:t>
      </w:r>
      <w:r w:rsidR="005F21BF" w:rsidRPr="002713B1">
        <w:rPr>
          <w:rFonts w:asciiTheme="majorHAnsi" w:hAnsiTheme="majorHAnsi" w:cstheme="majorHAnsi"/>
          <w:color w:val="000000" w:themeColor="text1"/>
        </w:rPr>
        <w:t xml:space="preserve">. Thereafter at </w:t>
      </w:r>
      <w:r w:rsidRPr="002713B1">
        <w:rPr>
          <w:rFonts w:asciiTheme="majorHAnsi" w:hAnsiTheme="majorHAnsi" w:cstheme="majorHAnsi"/>
          <w:color w:val="000000" w:themeColor="text1"/>
        </w:rPr>
        <w:t>Unexpected Festival, Exeter (22</w:t>
      </w:r>
      <w:r w:rsidRPr="002713B1">
        <w:rPr>
          <w:rFonts w:asciiTheme="majorHAnsi" w:hAnsiTheme="majorHAnsi" w:cstheme="majorHAnsi"/>
          <w:color w:val="000000" w:themeColor="text1"/>
          <w:vertAlign w:val="superscript"/>
        </w:rPr>
        <w:t>nd</w:t>
      </w:r>
      <w:r w:rsidRPr="002713B1">
        <w:rPr>
          <w:rFonts w:asciiTheme="majorHAnsi" w:hAnsiTheme="majorHAnsi" w:cstheme="majorHAnsi"/>
          <w:color w:val="000000" w:themeColor="text1"/>
        </w:rPr>
        <w:t xml:space="preserve"> September 2013), Summer in The City, St Albans (August 2013), Battersea Sports Centre, London (September 2013) Performing Place 2, The University of Chichester (June 2014), Unity Festival, Hijinks Theatre, Cardiff </w:t>
      </w:r>
      <w:r w:rsidR="00551158" w:rsidRPr="002713B1">
        <w:rPr>
          <w:rFonts w:asciiTheme="majorHAnsi" w:hAnsiTheme="majorHAnsi" w:cstheme="majorHAnsi"/>
          <w:color w:val="000000" w:themeColor="text1"/>
        </w:rPr>
        <w:t>(15</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June 2014), Bristol Cycle Festival and Make Sunday Special, Bristol (6</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July 2014).</w:t>
      </w:r>
    </w:p>
    <w:p w14:paraId="40B2678C" w14:textId="18A616ED" w:rsidR="005F185D" w:rsidRPr="002713B1" w:rsidRDefault="005F185D" w:rsidP="003877E0">
      <w:pPr>
        <w:pStyle w:val="Heading4"/>
        <w:rPr>
          <w:rFonts w:asciiTheme="majorHAnsi" w:hAnsiTheme="majorHAnsi" w:cstheme="majorHAnsi"/>
          <w:i w:val="0"/>
          <w:iCs w:val="0"/>
          <w:color w:val="000000" w:themeColor="text1"/>
          <w:sz w:val="28"/>
          <w:szCs w:val="28"/>
        </w:rPr>
      </w:pPr>
      <w:bookmarkStart w:id="424" w:name="_Toc178340171"/>
      <w:r w:rsidRPr="002713B1">
        <w:rPr>
          <w:rFonts w:asciiTheme="majorHAnsi" w:hAnsiTheme="majorHAnsi" w:cstheme="majorHAnsi"/>
          <w:i w:val="0"/>
          <w:iCs w:val="0"/>
          <w:color w:val="000000" w:themeColor="text1"/>
          <w:sz w:val="28"/>
          <w:szCs w:val="28"/>
        </w:rPr>
        <w:t>Link to documentation:</w:t>
      </w:r>
      <w:bookmarkEnd w:id="424"/>
    </w:p>
    <w:p w14:paraId="53EF904D" w14:textId="77777777" w:rsidR="005F21BF" w:rsidRPr="002713B1" w:rsidRDefault="005F21BF" w:rsidP="005F21BF">
      <w:pPr>
        <w:rPr>
          <w:color w:val="000000" w:themeColor="text1"/>
        </w:rPr>
      </w:pPr>
    </w:p>
    <w:p w14:paraId="173B2CE5" w14:textId="77777777" w:rsidR="005F185D" w:rsidRPr="002713B1" w:rsidRDefault="005F185D" w:rsidP="005F185D">
      <w:pPr>
        <w:spacing w:line="480" w:lineRule="auto"/>
        <w:rPr>
          <w:rFonts w:asciiTheme="majorHAnsi" w:hAnsiTheme="majorHAnsi" w:cstheme="majorHAnsi"/>
          <w:b/>
          <w:bCs/>
          <w:color w:val="000000" w:themeColor="text1"/>
        </w:rPr>
      </w:pPr>
      <w:r w:rsidRPr="002713B1">
        <w:rPr>
          <w:rFonts w:asciiTheme="majorHAnsi" w:hAnsiTheme="majorHAnsi" w:cstheme="majorHAnsi"/>
          <w:color w:val="000000" w:themeColor="text1"/>
        </w:rPr>
        <w:t>Everyday Hero, audio-programme (2014):</w:t>
      </w:r>
    </w:p>
    <w:p w14:paraId="54360829" w14:textId="36A94CBA" w:rsidR="005F185D" w:rsidRPr="002713B1" w:rsidRDefault="005F185D" w:rsidP="005F185D">
      <w:pPr>
        <w:spacing w:line="480" w:lineRule="auto"/>
        <w:rPr>
          <w:rFonts w:asciiTheme="majorHAnsi" w:hAnsiTheme="majorHAnsi" w:cstheme="majorHAnsi"/>
          <w:color w:val="000000" w:themeColor="text1"/>
        </w:rPr>
      </w:pPr>
      <w:hyperlink r:id="rId51" w:history="1">
        <w:r w:rsidRPr="002713B1">
          <w:rPr>
            <w:rFonts w:asciiTheme="majorHAnsi" w:hAnsiTheme="majorHAnsi" w:cstheme="majorHAnsi"/>
            <w:color w:val="000000" w:themeColor="text1"/>
          </w:rPr>
          <w:t>https://soundcloud.com/bicycle-ballet/everyday-hero-audio-programme</w:t>
        </w:r>
      </w:hyperlink>
    </w:p>
    <w:p w14:paraId="37E3E4DC"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Everyday Hero, trailer (2014): </w:t>
      </w:r>
    </w:p>
    <w:p w14:paraId="3CCFAF34" w14:textId="77777777" w:rsidR="005F185D" w:rsidRPr="002713B1" w:rsidRDefault="005F185D" w:rsidP="005F185D">
      <w:pPr>
        <w:spacing w:line="480" w:lineRule="auto"/>
        <w:rPr>
          <w:rFonts w:asciiTheme="majorHAnsi" w:hAnsiTheme="majorHAnsi" w:cstheme="majorHAnsi"/>
          <w:color w:val="000000" w:themeColor="text1"/>
        </w:rPr>
      </w:pPr>
      <w:hyperlink r:id="rId52" w:history="1">
        <w:r w:rsidRPr="002713B1">
          <w:rPr>
            <w:rFonts w:asciiTheme="majorHAnsi" w:hAnsiTheme="majorHAnsi" w:cstheme="majorHAnsi"/>
            <w:color w:val="000000" w:themeColor="text1"/>
          </w:rPr>
          <w:t>http://www.bicycleballet.com/2013/08/everyday-hero-film/</w:t>
        </w:r>
      </w:hyperlink>
    </w:p>
    <w:p w14:paraId="267F70E1" w14:textId="77777777" w:rsidR="00D319A5" w:rsidRPr="002713B1" w:rsidRDefault="00D319A5" w:rsidP="005F185D">
      <w:pPr>
        <w:spacing w:line="480" w:lineRule="auto"/>
        <w:rPr>
          <w:rFonts w:asciiTheme="majorHAnsi" w:hAnsiTheme="majorHAnsi" w:cstheme="majorHAnsi"/>
          <w:color w:val="000000" w:themeColor="text1"/>
        </w:rPr>
      </w:pPr>
    </w:p>
    <w:p w14:paraId="43CB8284" w14:textId="77777777" w:rsidR="00D319A5" w:rsidRPr="002713B1" w:rsidRDefault="00D319A5" w:rsidP="005F185D">
      <w:pPr>
        <w:spacing w:line="480" w:lineRule="auto"/>
        <w:rPr>
          <w:rFonts w:asciiTheme="majorHAnsi" w:hAnsiTheme="majorHAnsi" w:cstheme="majorHAnsi"/>
          <w:color w:val="000000" w:themeColor="text1"/>
        </w:rPr>
      </w:pPr>
    </w:p>
    <w:p w14:paraId="45E580F7" w14:textId="77777777" w:rsidR="00D319A5" w:rsidRPr="002713B1" w:rsidRDefault="00D319A5" w:rsidP="005F185D">
      <w:pPr>
        <w:spacing w:line="480" w:lineRule="auto"/>
        <w:rPr>
          <w:rFonts w:asciiTheme="majorHAnsi" w:hAnsiTheme="majorHAnsi" w:cstheme="majorHAnsi"/>
          <w:color w:val="000000" w:themeColor="text1"/>
        </w:rPr>
      </w:pPr>
    </w:p>
    <w:p w14:paraId="32160EDA" w14:textId="77777777" w:rsidR="00D319A5" w:rsidRPr="002713B1" w:rsidRDefault="00D319A5" w:rsidP="005F185D">
      <w:pPr>
        <w:spacing w:line="480" w:lineRule="auto"/>
        <w:rPr>
          <w:rFonts w:asciiTheme="majorHAnsi" w:hAnsiTheme="majorHAnsi" w:cstheme="majorHAnsi"/>
          <w:color w:val="000000" w:themeColor="text1"/>
        </w:rPr>
      </w:pPr>
    </w:p>
    <w:p w14:paraId="4955C171" w14:textId="77777777" w:rsidR="00D319A5" w:rsidRPr="002713B1" w:rsidRDefault="00D319A5" w:rsidP="005F185D">
      <w:pPr>
        <w:spacing w:line="480" w:lineRule="auto"/>
        <w:rPr>
          <w:rFonts w:asciiTheme="majorHAnsi" w:hAnsiTheme="majorHAnsi" w:cstheme="majorHAnsi"/>
          <w:color w:val="000000" w:themeColor="text1"/>
        </w:rPr>
      </w:pPr>
    </w:p>
    <w:p w14:paraId="44C41F04" w14:textId="77777777" w:rsidR="00D319A5" w:rsidRPr="002713B1" w:rsidRDefault="00D319A5" w:rsidP="005F185D">
      <w:pPr>
        <w:spacing w:line="480" w:lineRule="auto"/>
        <w:rPr>
          <w:rFonts w:asciiTheme="majorHAnsi" w:hAnsiTheme="majorHAnsi" w:cstheme="majorHAnsi"/>
          <w:color w:val="000000" w:themeColor="text1"/>
        </w:rPr>
      </w:pPr>
    </w:p>
    <w:p w14:paraId="57B2AF81" w14:textId="77777777" w:rsidR="00D319A5" w:rsidRPr="002713B1" w:rsidRDefault="00D319A5" w:rsidP="005F185D">
      <w:pPr>
        <w:spacing w:line="480" w:lineRule="auto"/>
        <w:rPr>
          <w:rFonts w:asciiTheme="majorHAnsi" w:hAnsiTheme="majorHAnsi" w:cstheme="majorHAnsi"/>
          <w:color w:val="000000" w:themeColor="text1"/>
        </w:rPr>
      </w:pPr>
    </w:p>
    <w:p w14:paraId="06812B38" w14:textId="77777777" w:rsidR="005F185D" w:rsidRPr="002713B1" w:rsidRDefault="005F185D" w:rsidP="005F185D">
      <w:pPr>
        <w:rPr>
          <w:rFonts w:asciiTheme="majorHAnsi" w:hAnsiTheme="majorHAnsi" w:cstheme="majorHAnsi"/>
          <w:color w:val="000000" w:themeColor="text1"/>
        </w:rPr>
      </w:pPr>
    </w:p>
    <w:p w14:paraId="2463C834" w14:textId="77777777" w:rsidR="005F185D" w:rsidRPr="002713B1" w:rsidRDefault="005F185D" w:rsidP="005F185D">
      <w:pPr>
        <w:pStyle w:val="Heading2"/>
        <w:rPr>
          <w:rFonts w:cstheme="majorHAnsi"/>
          <w:b/>
          <w:bCs/>
          <w:color w:val="000000" w:themeColor="text1"/>
        </w:rPr>
      </w:pPr>
      <w:bookmarkStart w:id="425" w:name="_Toc174621637"/>
      <w:bookmarkStart w:id="426" w:name="_Toc175321115"/>
      <w:bookmarkStart w:id="427" w:name="_Toc177547682"/>
      <w:bookmarkStart w:id="428" w:name="_Toc178340172"/>
      <w:bookmarkStart w:id="429" w:name="_Toc211859788"/>
      <w:r w:rsidRPr="002713B1">
        <w:rPr>
          <w:rFonts w:cstheme="majorHAnsi"/>
          <w:color w:val="000000" w:themeColor="text1"/>
        </w:rPr>
        <w:lastRenderedPageBreak/>
        <w:t>Appendix 2</w:t>
      </w:r>
      <w:bookmarkEnd w:id="425"/>
      <w:bookmarkEnd w:id="426"/>
      <w:bookmarkEnd w:id="427"/>
      <w:r w:rsidRPr="002713B1">
        <w:rPr>
          <w:rFonts w:cstheme="majorHAnsi"/>
          <w:color w:val="000000" w:themeColor="text1"/>
        </w:rPr>
        <w:t>.</w:t>
      </w:r>
      <w:bookmarkStart w:id="430" w:name="_Toc177893857"/>
      <w:bookmarkEnd w:id="428"/>
      <w:bookmarkEnd w:id="429"/>
    </w:p>
    <w:p w14:paraId="230449F6" w14:textId="77777777" w:rsidR="005F185D" w:rsidRPr="002713B1" w:rsidRDefault="005F185D" w:rsidP="005F185D">
      <w:pPr>
        <w:pStyle w:val="Heading2"/>
        <w:rPr>
          <w:rFonts w:cstheme="majorHAnsi"/>
          <w:i/>
          <w:iCs/>
          <w:color w:val="000000" w:themeColor="text1"/>
        </w:rPr>
      </w:pPr>
      <w:bookmarkStart w:id="431" w:name="_Toc178340173"/>
      <w:bookmarkStart w:id="432" w:name="_Toc211859789"/>
      <w:r w:rsidRPr="002713B1">
        <w:rPr>
          <w:rFonts w:cstheme="majorHAnsi"/>
          <w:i/>
          <w:iCs/>
          <w:color w:val="000000" w:themeColor="text1"/>
        </w:rPr>
        <w:t>Dances on Street Corners.</w:t>
      </w:r>
      <w:bookmarkEnd w:id="430"/>
      <w:bookmarkEnd w:id="431"/>
      <w:bookmarkEnd w:id="432"/>
    </w:p>
    <w:p w14:paraId="20552F98" w14:textId="77777777" w:rsidR="005F21BF" w:rsidRPr="002713B1" w:rsidRDefault="005F21BF" w:rsidP="005F21BF">
      <w:pPr>
        <w:rPr>
          <w:color w:val="000000" w:themeColor="text1"/>
        </w:rPr>
      </w:pPr>
    </w:p>
    <w:p w14:paraId="76961863" w14:textId="77777777" w:rsidR="005F185D" w:rsidRPr="002713B1" w:rsidRDefault="005F185D" w:rsidP="003877E0">
      <w:pPr>
        <w:pStyle w:val="Heading4"/>
        <w:rPr>
          <w:rFonts w:asciiTheme="majorHAnsi" w:hAnsiTheme="majorHAnsi" w:cstheme="majorHAnsi"/>
          <w:i w:val="0"/>
          <w:iCs w:val="0"/>
          <w:color w:val="000000" w:themeColor="text1"/>
          <w:sz w:val="28"/>
          <w:szCs w:val="28"/>
        </w:rPr>
      </w:pPr>
      <w:bookmarkStart w:id="433" w:name="_Toc178340174"/>
      <w:r w:rsidRPr="002713B1">
        <w:rPr>
          <w:rFonts w:asciiTheme="majorHAnsi" w:hAnsiTheme="majorHAnsi" w:cstheme="majorHAnsi"/>
          <w:i w:val="0"/>
          <w:iCs w:val="0"/>
          <w:color w:val="000000" w:themeColor="text1"/>
          <w:sz w:val="28"/>
          <w:szCs w:val="28"/>
        </w:rPr>
        <w:t>Performances:</w:t>
      </w:r>
      <w:bookmarkEnd w:id="433"/>
      <w:r w:rsidRPr="002713B1">
        <w:rPr>
          <w:rFonts w:asciiTheme="majorHAnsi" w:hAnsiTheme="majorHAnsi" w:cstheme="majorHAnsi"/>
          <w:i w:val="0"/>
          <w:iCs w:val="0"/>
          <w:color w:val="000000" w:themeColor="text1"/>
          <w:sz w:val="28"/>
          <w:szCs w:val="28"/>
        </w:rPr>
        <w:t xml:space="preserve"> </w:t>
      </w:r>
    </w:p>
    <w:p w14:paraId="35A6049D" w14:textId="77777777" w:rsidR="003877E0" w:rsidRPr="002713B1" w:rsidRDefault="003877E0" w:rsidP="003877E0">
      <w:pPr>
        <w:rPr>
          <w:color w:val="000000" w:themeColor="text1"/>
        </w:rPr>
      </w:pPr>
    </w:p>
    <w:p w14:paraId="77328CBE" w14:textId="112E8FA6"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First Performed in Brighton Onca Gallery, April 2019 then at: The Roger Ely Experience, LADA, London (September 2016), </w:t>
      </w:r>
      <w:proofErr w:type="spellStart"/>
      <w:r w:rsidRPr="002713B1">
        <w:rPr>
          <w:rFonts w:asciiTheme="majorHAnsi" w:hAnsiTheme="majorHAnsi" w:cstheme="majorHAnsi"/>
          <w:color w:val="000000" w:themeColor="text1"/>
        </w:rPr>
        <w:t>CDare</w:t>
      </w:r>
      <w:proofErr w:type="spellEnd"/>
      <w:r w:rsidRPr="002713B1">
        <w:rPr>
          <w:rFonts w:asciiTheme="majorHAnsi" w:hAnsiTheme="majorHAnsi" w:cstheme="majorHAnsi"/>
          <w:color w:val="000000" w:themeColor="text1"/>
        </w:rPr>
        <w:t>, Coventry University (January 2017</w:t>
      </w:r>
      <w:r w:rsidR="0055115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Dance Fields Conference, University of Roehampton (April 2017), University of Chichester, </w:t>
      </w:r>
      <w:proofErr w:type="spellStart"/>
      <w:r w:rsidRPr="002713B1">
        <w:rPr>
          <w:rFonts w:asciiTheme="majorHAnsi" w:hAnsiTheme="majorHAnsi" w:cstheme="majorHAnsi"/>
          <w:color w:val="000000" w:themeColor="text1"/>
        </w:rPr>
        <w:t>ADiE</w:t>
      </w:r>
      <w:proofErr w:type="spellEnd"/>
      <w:r w:rsidRPr="002713B1">
        <w:rPr>
          <w:rFonts w:asciiTheme="majorHAnsi" w:hAnsiTheme="majorHAnsi" w:cstheme="majorHAnsi"/>
          <w:color w:val="000000" w:themeColor="text1"/>
        </w:rPr>
        <w:t xml:space="preserve"> conference (May 2017), Bodily Undoing conference Bath Spa University (September 2017), Portslade, Brighton and Hove City (September 2017), Our City Dances Brighton (June 2021).</w:t>
      </w:r>
    </w:p>
    <w:p w14:paraId="694E3BBF" w14:textId="77777777" w:rsidR="005F185D" w:rsidRPr="002713B1" w:rsidRDefault="005F185D" w:rsidP="005F185D">
      <w:pPr>
        <w:rPr>
          <w:color w:val="000000" w:themeColor="text1"/>
          <w:lang w:eastAsia="en-US"/>
        </w:rPr>
      </w:pPr>
    </w:p>
    <w:p w14:paraId="14F41F03" w14:textId="77777777" w:rsidR="00D319A5" w:rsidRPr="002713B1" w:rsidRDefault="00D319A5" w:rsidP="005F185D">
      <w:pPr>
        <w:rPr>
          <w:color w:val="000000" w:themeColor="text1"/>
          <w:lang w:eastAsia="en-US"/>
        </w:rPr>
      </w:pPr>
    </w:p>
    <w:p w14:paraId="34CE924F" w14:textId="77777777" w:rsidR="00D319A5" w:rsidRPr="002713B1" w:rsidRDefault="00D319A5" w:rsidP="005F185D">
      <w:pPr>
        <w:rPr>
          <w:color w:val="000000" w:themeColor="text1"/>
          <w:lang w:eastAsia="en-US"/>
        </w:rPr>
      </w:pPr>
    </w:p>
    <w:p w14:paraId="6FA0CEFE" w14:textId="77777777" w:rsidR="00D319A5" w:rsidRPr="002713B1" w:rsidRDefault="00D319A5" w:rsidP="005F185D">
      <w:pPr>
        <w:rPr>
          <w:color w:val="000000" w:themeColor="text1"/>
          <w:lang w:eastAsia="en-US"/>
        </w:rPr>
      </w:pPr>
    </w:p>
    <w:p w14:paraId="77831EE5" w14:textId="77777777" w:rsidR="00D319A5" w:rsidRPr="002713B1" w:rsidRDefault="00D319A5" w:rsidP="005F185D">
      <w:pPr>
        <w:rPr>
          <w:color w:val="000000" w:themeColor="text1"/>
          <w:lang w:eastAsia="en-US"/>
        </w:rPr>
      </w:pPr>
    </w:p>
    <w:p w14:paraId="25E06BB4" w14:textId="77777777" w:rsidR="00D319A5" w:rsidRPr="002713B1" w:rsidRDefault="00D319A5" w:rsidP="005F185D">
      <w:pPr>
        <w:rPr>
          <w:color w:val="000000" w:themeColor="text1"/>
          <w:lang w:eastAsia="en-US"/>
        </w:rPr>
      </w:pPr>
    </w:p>
    <w:p w14:paraId="31EFF295" w14:textId="77777777" w:rsidR="00D319A5" w:rsidRPr="002713B1" w:rsidRDefault="00D319A5" w:rsidP="005F185D">
      <w:pPr>
        <w:rPr>
          <w:color w:val="000000" w:themeColor="text1"/>
          <w:lang w:eastAsia="en-US"/>
        </w:rPr>
      </w:pPr>
    </w:p>
    <w:p w14:paraId="05CC8BC1" w14:textId="77777777" w:rsidR="00D319A5" w:rsidRPr="002713B1" w:rsidRDefault="00D319A5" w:rsidP="005F185D">
      <w:pPr>
        <w:rPr>
          <w:color w:val="000000" w:themeColor="text1"/>
          <w:lang w:eastAsia="en-US"/>
        </w:rPr>
      </w:pPr>
    </w:p>
    <w:p w14:paraId="6664BFF7" w14:textId="77777777" w:rsidR="00D319A5" w:rsidRPr="002713B1" w:rsidRDefault="00D319A5" w:rsidP="005F185D">
      <w:pPr>
        <w:rPr>
          <w:color w:val="000000" w:themeColor="text1"/>
          <w:lang w:eastAsia="en-US"/>
        </w:rPr>
      </w:pPr>
    </w:p>
    <w:p w14:paraId="309F2716" w14:textId="77777777" w:rsidR="00D319A5" w:rsidRPr="002713B1" w:rsidRDefault="00D319A5" w:rsidP="005F185D">
      <w:pPr>
        <w:rPr>
          <w:color w:val="000000" w:themeColor="text1"/>
          <w:lang w:eastAsia="en-US"/>
        </w:rPr>
      </w:pPr>
    </w:p>
    <w:p w14:paraId="7A2DCE7D" w14:textId="77777777" w:rsidR="00D319A5" w:rsidRPr="002713B1" w:rsidRDefault="00D319A5" w:rsidP="005F185D">
      <w:pPr>
        <w:rPr>
          <w:color w:val="000000" w:themeColor="text1"/>
          <w:lang w:eastAsia="en-US"/>
        </w:rPr>
      </w:pPr>
    </w:p>
    <w:p w14:paraId="67441798" w14:textId="77777777" w:rsidR="00D319A5" w:rsidRPr="002713B1" w:rsidRDefault="00D319A5" w:rsidP="005F185D">
      <w:pPr>
        <w:rPr>
          <w:color w:val="000000" w:themeColor="text1"/>
          <w:lang w:eastAsia="en-US"/>
        </w:rPr>
      </w:pPr>
    </w:p>
    <w:p w14:paraId="64690515" w14:textId="77777777" w:rsidR="00D319A5" w:rsidRPr="002713B1" w:rsidRDefault="00D319A5" w:rsidP="005F185D">
      <w:pPr>
        <w:rPr>
          <w:color w:val="000000" w:themeColor="text1"/>
          <w:lang w:eastAsia="en-US"/>
        </w:rPr>
      </w:pPr>
    </w:p>
    <w:p w14:paraId="7EC115F0" w14:textId="77777777" w:rsidR="00D319A5" w:rsidRPr="002713B1" w:rsidRDefault="00D319A5" w:rsidP="005F185D">
      <w:pPr>
        <w:rPr>
          <w:color w:val="000000" w:themeColor="text1"/>
          <w:lang w:eastAsia="en-US"/>
        </w:rPr>
      </w:pPr>
    </w:p>
    <w:p w14:paraId="6C82035E" w14:textId="77777777" w:rsidR="00D319A5" w:rsidRPr="002713B1" w:rsidRDefault="00D319A5" w:rsidP="005F185D">
      <w:pPr>
        <w:rPr>
          <w:color w:val="000000" w:themeColor="text1"/>
          <w:lang w:eastAsia="en-US"/>
        </w:rPr>
      </w:pPr>
    </w:p>
    <w:p w14:paraId="457F1F32" w14:textId="77777777" w:rsidR="00D319A5" w:rsidRPr="002713B1" w:rsidRDefault="00D319A5" w:rsidP="005F185D">
      <w:pPr>
        <w:rPr>
          <w:color w:val="000000" w:themeColor="text1"/>
          <w:lang w:eastAsia="en-US"/>
        </w:rPr>
      </w:pPr>
    </w:p>
    <w:p w14:paraId="4409E6C9" w14:textId="77777777" w:rsidR="00D319A5" w:rsidRPr="002713B1" w:rsidRDefault="00D319A5" w:rsidP="005F185D">
      <w:pPr>
        <w:rPr>
          <w:color w:val="000000" w:themeColor="text1"/>
          <w:lang w:eastAsia="en-US"/>
        </w:rPr>
      </w:pPr>
    </w:p>
    <w:p w14:paraId="1FB2CB2A" w14:textId="77777777" w:rsidR="00D319A5" w:rsidRPr="002713B1" w:rsidRDefault="00D319A5" w:rsidP="005F185D">
      <w:pPr>
        <w:rPr>
          <w:color w:val="000000" w:themeColor="text1"/>
          <w:lang w:eastAsia="en-US"/>
        </w:rPr>
      </w:pPr>
    </w:p>
    <w:p w14:paraId="50BE9C9B" w14:textId="77777777" w:rsidR="00D319A5" w:rsidRPr="002713B1" w:rsidRDefault="00D319A5" w:rsidP="005F185D">
      <w:pPr>
        <w:rPr>
          <w:color w:val="000000" w:themeColor="text1"/>
          <w:lang w:eastAsia="en-US"/>
        </w:rPr>
      </w:pPr>
    </w:p>
    <w:p w14:paraId="3A2B4730" w14:textId="77777777" w:rsidR="00D319A5" w:rsidRPr="002713B1" w:rsidRDefault="00D319A5" w:rsidP="005F185D">
      <w:pPr>
        <w:rPr>
          <w:color w:val="000000" w:themeColor="text1"/>
          <w:lang w:eastAsia="en-US"/>
        </w:rPr>
      </w:pPr>
    </w:p>
    <w:p w14:paraId="35F937AF" w14:textId="77777777" w:rsidR="00D319A5" w:rsidRPr="002713B1" w:rsidRDefault="00D319A5" w:rsidP="005F185D">
      <w:pPr>
        <w:rPr>
          <w:color w:val="000000" w:themeColor="text1"/>
          <w:lang w:eastAsia="en-US"/>
        </w:rPr>
      </w:pPr>
    </w:p>
    <w:p w14:paraId="5DDF6ECB" w14:textId="77777777" w:rsidR="00D319A5" w:rsidRPr="002713B1" w:rsidRDefault="00D319A5" w:rsidP="005F185D">
      <w:pPr>
        <w:rPr>
          <w:color w:val="000000" w:themeColor="text1"/>
          <w:lang w:eastAsia="en-US"/>
        </w:rPr>
      </w:pPr>
    </w:p>
    <w:p w14:paraId="1B3D3679" w14:textId="77777777" w:rsidR="00D319A5" w:rsidRPr="002713B1" w:rsidRDefault="00D319A5" w:rsidP="005F185D">
      <w:pPr>
        <w:rPr>
          <w:color w:val="000000" w:themeColor="text1"/>
          <w:lang w:eastAsia="en-US"/>
        </w:rPr>
      </w:pPr>
    </w:p>
    <w:p w14:paraId="6888DD10" w14:textId="77777777" w:rsidR="00D319A5" w:rsidRPr="002713B1" w:rsidRDefault="00D319A5" w:rsidP="005F185D">
      <w:pPr>
        <w:rPr>
          <w:color w:val="000000" w:themeColor="text1"/>
          <w:lang w:eastAsia="en-US"/>
        </w:rPr>
      </w:pPr>
    </w:p>
    <w:p w14:paraId="749EAC10" w14:textId="77777777" w:rsidR="00D319A5" w:rsidRPr="002713B1" w:rsidRDefault="00D319A5" w:rsidP="005F185D">
      <w:pPr>
        <w:rPr>
          <w:color w:val="000000" w:themeColor="text1"/>
          <w:lang w:eastAsia="en-US"/>
        </w:rPr>
      </w:pPr>
    </w:p>
    <w:p w14:paraId="290953D9" w14:textId="77777777" w:rsidR="00D319A5" w:rsidRPr="002713B1" w:rsidRDefault="00D319A5" w:rsidP="005F185D">
      <w:pPr>
        <w:rPr>
          <w:color w:val="000000" w:themeColor="text1"/>
          <w:lang w:eastAsia="en-US"/>
        </w:rPr>
      </w:pPr>
    </w:p>
    <w:p w14:paraId="5907EA7E" w14:textId="77777777" w:rsidR="00D319A5" w:rsidRPr="002713B1" w:rsidRDefault="00D319A5" w:rsidP="005F185D">
      <w:pPr>
        <w:rPr>
          <w:color w:val="000000" w:themeColor="text1"/>
          <w:lang w:eastAsia="en-US"/>
        </w:rPr>
      </w:pPr>
    </w:p>
    <w:p w14:paraId="708AF8EA" w14:textId="77777777" w:rsidR="00D319A5" w:rsidRPr="002713B1" w:rsidRDefault="00D319A5" w:rsidP="005F185D">
      <w:pPr>
        <w:rPr>
          <w:color w:val="000000" w:themeColor="text1"/>
          <w:lang w:eastAsia="en-US"/>
        </w:rPr>
      </w:pPr>
    </w:p>
    <w:p w14:paraId="79570FC9" w14:textId="3A8519B8" w:rsidR="005F185D" w:rsidRPr="002713B1" w:rsidRDefault="005F185D" w:rsidP="005F185D">
      <w:pPr>
        <w:pStyle w:val="Heading2"/>
        <w:rPr>
          <w:rFonts w:cstheme="majorHAnsi"/>
          <w:b/>
          <w:bCs/>
          <w:color w:val="000000" w:themeColor="text1"/>
        </w:rPr>
      </w:pPr>
      <w:bookmarkStart w:id="434" w:name="_Toc178340175"/>
      <w:bookmarkStart w:id="435" w:name="_Toc211859790"/>
      <w:r w:rsidRPr="002713B1">
        <w:rPr>
          <w:rFonts w:cstheme="majorHAnsi"/>
          <w:color w:val="000000" w:themeColor="text1"/>
        </w:rPr>
        <w:lastRenderedPageBreak/>
        <w:t>Appendix 3.</w:t>
      </w:r>
      <w:bookmarkStart w:id="436" w:name="_Toc177893859"/>
      <w:bookmarkEnd w:id="434"/>
      <w:bookmarkEnd w:id="435"/>
    </w:p>
    <w:p w14:paraId="1C058676" w14:textId="123924BA" w:rsidR="005F185D" w:rsidRPr="002713B1" w:rsidRDefault="005F185D" w:rsidP="005F185D">
      <w:pPr>
        <w:pStyle w:val="Heading2"/>
        <w:rPr>
          <w:rFonts w:cstheme="majorHAnsi"/>
          <w:i/>
          <w:iCs/>
          <w:color w:val="000000" w:themeColor="text1"/>
        </w:rPr>
      </w:pPr>
      <w:bookmarkStart w:id="437" w:name="_Toc178340176"/>
      <w:bookmarkStart w:id="438" w:name="_Toc211859791"/>
      <w:bookmarkEnd w:id="436"/>
      <w:r w:rsidRPr="002713B1">
        <w:rPr>
          <w:rFonts w:cstheme="majorHAnsi"/>
          <w:i/>
          <w:iCs/>
          <w:color w:val="000000" w:themeColor="text1"/>
        </w:rPr>
        <w:t>Children’s Games</w:t>
      </w:r>
      <w:bookmarkEnd w:id="437"/>
      <w:r w:rsidR="00AB2016" w:rsidRPr="002713B1">
        <w:rPr>
          <w:rFonts w:cstheme="majorHAnsi"/>
          <w:i/>
          <w:iCs/>
          <w:color w:val="000000" w:themeColor="text1"/>
        </w:rPr>
        <w:t>.</w:t>
      </w:r>
      <w:bookmarkEnd w:id="438"/>
    </w:p>
    <w:p w14:paraId="5A513A8C" w14:textId="77777777" w:rsidR="00AB2016" w:rsidRPr="002713B1" w:rsidRDefault="00AB2016" w:rsidP="00AB2016">
      <w:pPr>
        <w:rPr>
          <w:color w:val="000000" w:themeColor="text1"/>
        </w:rPr>
      </w:pPr>
    </w:p>
    <w:p w14:paraId="1B041AD6" w14:textId="77777777" w:rsidR="005F185D" w:rsidRPr="002713B1" w:rsidRDefault="005F185D" w:rsidP="003877E0">
      <w:pPr>
        <w:pStyle w:val="Heading4"/>
        <w:rPr>
          <w:rFonts w:asciiTheme="majorHAnsi" w:hAnsiTheme="majorHAnsi" w:cstheme="majorHAnsi"/>
          <w:i w:val="0"/>
          <w:iCs w:val="0"/>
          <w:color w:val="000000" w:themeColor="text1"/>
          <w:sz w:val="28"/>
          <w:szCs w:val="28"/>
          <w:lang w:eastAsia="en-US"/>
        </w:rPr>
      </w:pPr>
      <w:bookmarkStart w:id="439" w:name="_Toc177893860"/>
      <w:bookmarkStart w:id="440" w:name="_Toc178340177"/>
      <w:r w:rsidRPr="002713B1">
        <w:rPr>
          <w:rFonts w:asciiTheme="majorHAnsi" w:hAnsiTheme="majorHAnsi" w:cstheme="majorHAnsi"/>
          <w:i w:val="0"/>
          <w:iCs w:val="0"/>
          <w:color w:val="000000" w:themeColor="text1"/>
          <w:sz w:val="28"/>
          <w:szCs w:val="28"/>
          <w:lang w:eastAsia="en-US"/>
        </w:rPr>
        <w:t>Collaborators:</w:t>
      </w:r>
      <w:bookmarkEnd w:id="439"/>
      <w:bookmarkEnd w:id="440"/>
      <w:r w:rsidRPr="002713B1">
        <w:rPr>
          <w:rFonts w:asciiTheme="majorHAnsi" w:hAnsiTheme="majorHAnsi" w:cstheme="majorHAnsi"/>
          <w:i w:val="0"/>
          <w:iCs w:val="0"/>
          <w:color w:val="000000" w:themeColor="text1"/>
          <w:sz w:val="28"/>
          <w:szCs w:val="28"/>
          <w:lang w:eastAsia="en-US"/>
        </w:rPr>
        <w:t xml:space="preserve"> </w:t>
      </w:r>
    </w:p>
    <w:p w14:paraId="141EC9D0" w14:textId="77777777" w:rsidR="003877E0" w:rsidRPr="002713B1" w:rsidRDefault="003877E0" w:rsidP="003877E0">
      <w:pPr>
        <w:rPr>
          <w:color w:val="000000" w:themeColor="text1"/>
          <w:lang w:eastAsia="en-US"/>
        </w:rPr>
      </w:pPr>
    </w:p>
    <w:p w14:paraId="07863F8A" w14:textId="77777777" w:rsidR="005F185D" w:rsidRPr="002713B1" w:rsidRDefault="005F185D" w:rsidP="005F185D">
      <w:pPr>
        <w:spacing w:line="480" w:lineRule="auto"/>
        <w:rPr>
          <w:rFonts w:asciiTheme="majorHAnsi" w:hAnsiTheme="majorHAnsi" w:cstheme="majorHAnsi"/>
          <w:color w:val="000000" w:themeColor="text1"/>
        </w:rPr>
      </w:pPr>
      <w:r w:rsidRPr="002713B1">
        <w:rPr>
          <w:rFonts w:asciiTheme="majorHAnsi" w:hAnsiTheme="majorHAnsi" w:cstheme="majorHAnsi"/>
          <w:color w:val="000000" w:themeColor="text1"/>
        </w:rPr>
        <w:t xml:space="preserve">Christy Adair, Jamie Baker, </w:t>
      </w:r>
      <w:proofErr w:type="spellStart"/>
      <w:r w:rsidRPr="002713B1">
        <w:rPr>
          <w:rFonts w:asciiTheme="majorHAnsi" w:hAnsiTheme="majorHAnsi" w:cstheme="majorHAnsi"/>
          <w:color w:val="000000" w:themeColor="text1"/>
        </w:rPr>
        <w:t>Korina</w:t>
      </w:r>
      <w:proofErr w:type="spellEnd"/>
      <w:r w:rsidRPr="002713B1">
        <w:rPr>
          <w:rFonts w:asciiTheme="majorHAnsi" w:hAnsiTheme="majorHAnsi" w:cstheme="majorHAnsi"/>
          <w:color w:val="000000" w:themeColor="text1"/>
        </w:rPr>
        <w:t xml:space="preserve"> Biggs, Ian Cunningham, Julian Howell, Angelina </w:t>
      </w:r>
      <w:proofErr w:type="spellStart"/>
      <w:r w:rsidRPr="002713B1">
        <w:rPr>
          <w:rFonts w:asciiTheme="majorHAnsi" w:hAnsiTheme="majorHAnsi" w:cstheme="majorHAnsi"/>
          <w:color w:val="000000" w:themeColor="text1"/>
        </w:rPr>
        <w:t>Mcmillian</w:t>
      </w:r>
      <w:proofErr w:type="spellEnd"/>
      <w:r w:rsidRPr="002713B1">
        <w:rPr>
          <w:rFonts w:asciiTheme="majorHAnsi" w:hAnsiTheme="majorHAnsi" w:cstheme="majorHAnsi"/>
          <w:color w:val="000000" w:themeColor="text1"/>
        </w:rPr>
        <w:t>, Josie Melia, Elise Philips, Mason Pretorius, Sara Richter-Rose, Lisa Sang, Emma Vernon-Harcourt, Bethan Wood.</w:t>
      </w:r>
    </w:p>
    <w:p w14:paraId="444042A9" w14:textId="77777777" w:rsidR="005F185D" w:rsidRPr="002713B1" w:rsidRDefault="005F185D" w:rsidP="005F185D">
      <w:pPr>
        <w:rPr>
          <w:color w:val="000000" w:themeColor="text1"/>
          <w:lang w:eastAsia="en-US"/>
        </w:rPr>
      </w:pPr>
    </w:p>
    <w:p w14:paraId="704A29B4" w14:textId="77777777" w:rsidR="005F185D" w:rsidRPr="002713B1" w:rsidRDefault="005F185D" w:rsidP="003877E0">
      <w:pPr>
        <w:pStyle w:val="Heading4"/>
        <w:rPr>
          <w:rFonts w:asciiTheme="majorHAnsi" w:hAnsiTheme="majorHAnsi" w:cstheme="majorHAnsi"/>
          <w:i w:val="0"/>
          <w:iCs w:val="0"/>
          <w:color w:val="000000" w:themeColor="text1"/>
          <w:sz w:val="28"/>
          <w:szCs w:val="28"/>
          <w:lang w:eastAsia="en-US"/>
        </w:rPr>
      </w:pPr>
      <w:bookmarkStart w:id="441" w:name="_Toc178340178"/>
      <w:r w:rsidRPr="002713B1">
        <w:rPr>
          <w:rFonts w:asciiTheme="majorHAnsi" w:hAnsiTheme="majorHAnsi" w:cstheme="majorHAnsi"/>
          <w:i w:val="0"/>
          <w:iCs w:val="0"/>
          <w:color w:val="000000" w:themeColor="text1"/>
          <w:sz w:val="28"/>
          <w:szCs w:val="28"/>
          <w:lang w:eastAsia="en-US"/>
        </w:rPr>
        <w:t>Performances:</w:t>
      </w:r>
      <w:bookmarkEnd w:id="441"/>
    </w:p>
    <w:p w14:paraId="682ED633" w14:textId="77777777" w:rsidR="005F185D" w:rsidRPr="002713B1" w:rsidRDefault="005F185D" w:rsidP="005F185D">
      <w:pPr>
        <w:rPr>
          <w:color w:val="000000" w:themeColor="text1"/>
          <w:lang w:eastAsia="en-US"/>
        </w:rPr>
      </w:pPr>
    </w:p>
    <w:p w14:paraId="67DC4D73" w14:textId="77777777" w:rsidR="005F185D" w:rsidRPr="002713B1" w:rsidRDefault="005F185D" w:rsidP="005F185D">
      <w:pPr>
        <w:rPr>
          <w:rFonts w:asciiTheme="majorHAnsi" w:hAnsiTheme="majorHAnsi" w:cstheme="majorHAnsi"/>
          <w:color w:val="000000" w:themeColor="text1"/>
          <w:lang w:eastAsia="en-US"/>
        </w:rPr>
      </w:pPr>
      <w:r w:rsidRPr="002713B1">
        <w:rPr>
          <w:rFonts w:asciiTheme="majorHAnsi" w:hAnsiTheme="majorHAnsi" w:cstheme="majorHAnsi"/>
          <w:color w:val="000000" w:themeColor="text1"/>
          <w:lang w:eastAsia="en-US"/>
        </w:rPr>
        <w:t>Brighton May 18</w:t>
      </w:r>
      <w:r w:rsidRPr="002713B1">
        <w:rPr>
          <w:rFonts w:asciiTheme="majorHAnsi" w:hAnsiTheme="majorHAnsi" w:cstheme="majorHAnsi"/>
          <w:color w:val="000000" w:themeColor="text1"/>
          <w:vertAlign w:val="superscript"/>
          <w:lang w:eastAsia="en-US"/>
        </w:rPr>
        <w:t>th</w:t>
      </w:r>
      <w:r w:rsidRPr="002713B1">
        <w:rPr>
          <w:rFonts w:asciiTheme="majorHAnsi" w:hAnsiTheme="majorHAnsi" w:cstheme="majorHAnsi"/>
          <w:color w:val="000000" w:themeColor="text1"/>
          <w:lang w:eastAsia="en-US"/>
        </w:rPr>
        <w:t xml:space="preserve"> &amp; 19</w:t>
      </w:r>
      <w:r w:rsidRPr="002713B1">
        <w:rPr>
          <w:rFonts w:asciiTheme="majorHAnsi" w:hAnsiTheme="majorHAnsi" w:cstheme="majorHAnsi"/>
          <w:color w:val="000000" w:themeColor="text1"/>
          <w:vertAlign w:val="superscript"/>
          <w:lang w:eastAsia="en-US"/>
        </w:rPr>
        <w:t>th</w:t>
      </w:r>
      <w:r w:rsidRPr="002713B1">
        <w:rPr>
          <w:rFonts w:asciiTheme="majorHAnsi" w:hAnsiTheme="majorHAnsi" w:cstheme="majorHAnsi"/>
          <w:color w:val="000000" w:themeColor="text1"/>
          <w:lang w:eastAsia="en-US"/>
        </w:rPr>
        <w:t xml:space="preserve"> 2019.</w:t>
      </w:r>
    </w:p>
    <w:p w14:paraId="09941656" w14:textId="77777777" w:rsidR="005F185D" w:rsidRPr="002713B1" w:rsidRDefault="005F185D" w:rsidP="005F185D">
      <w:pPr>
        <w:rPr>
          <w:color w:val="000000" w:themeColor="text1"/>
          <w:lang w:eastAsia="en-US"/>
        </w:rPr>
      </w:pPr>
    </w:p>
    <w:p w14:paraId="1129A7C1" w14:textId="77777777" w:rsidR="005F185D" w:rsidRPr="002713B1" w:rsidRDefault="005F185D" w:rsidP="005F185D">
      <w:pPr>
        <w:pStyle w:val="Heading2"/>
        <w:rPr>
          <w:rFonts w:cstheme="majorHAnsi"/>
          <w:b/>
          <w:bCs/>
          <w:color w:val="000000" w:themeColor="text1"/>
        </w:rPr>
      </w:pPr>
      <w:bookmarkStart w:id="442" w:name="_Toc178340179"/>
      <w:bookmarkStart w:id="443" w:name="_Toc211859792"/>
      <w:r w:rsidRPr="002713B1">
        <w:rPr>
          <w:rFonts w:cstheme="majorHAnsi"/>
          <w:color w:val="000000" w:themeColor="text1"/>
        </w:rPr>
        <w:t>Appendix 4.</w:t>
      </w:r>
      <w:bookmarkStart w:id="444" w:name="_Toc177893861"/>
      <w:bookmarkEnd w:id="442"/>
      <w:bookmarkEnd w:id="443"/>
    </w:p>
    <w:p w14:paraId="061547AC" w14:textId="77777777" w:rsidR="005F185D" w:rsidRPr="002713B1" w:rsidRDefault="005F185D" w:rsidP="005F185D">
      <w:pPr>
        <w:pStyle w:val="Heading2"/>
        <w:rPr>
          <w:rFonts w:cstheme="majorHAnsi"/>
          <w:i/>
          <w:iCs/>
          <w:color w:val="000000" w:themeColor="text1"/>
        </w:rPr>
      </w:pPr>
      <w:bookmarkStart w:id="445" w:name="_Toc178340180"/>
      <w:bookmarkStart w:id="446" w:name="_Toc211859793"/>
      <w:r w:rsidRPr="002713B1">
        <w:rPr>
          <w:rFonts w:cstheme="majorHAnsi"/>
          <w:i/>
          <w:iCs/>
          <w:color w:val="000000" w:themeColor="text1"/>
        </w:rPr>
        <w:t>Souvenir</w:t>
      </w:r>
      <w:bookmarkEnd w:id="444"/>
      <w:r w:rsidRPr="002713B1">
        <w:rPr>
          <w:rFonts w:cstheme="majorHAnsi"/>
          <w:i/>
          <w:iCs/>
          <w:color w:val="000000" w:themeColor="text1"/>
        </w:rPr>
        <w:t>.</w:t>
      </w:r>
      <w:bookmarkEnd w:id="445"/>
      <w:bookmarkEnd w:id="446"/>
    </w:p>
    <w:p w14:paraId="3C2094EA" w14:textId="793FE50C" w:rsidR="000932CF" w:rsidRPr="002713B1" w:rsidRDefault="000932CF" w:rsidP="000932CF">
      <w:pPr>
        <w:shd w:val="clear" w:color="auto" w:fill="FFFFFF"/>
        <w:spacing w:line="360" w:lineRule="auto"/>
        <w:rPr>
          <w:rFonts w:asciiTheme="majorHAnsi" w:hAnsiTheme="majorHAnsi" w:cstheme="majorHAnsi"/>
          <w:bCs/>
          <w:color w:val="000000" w:themeColor="text1"/>
        </w:rPr>
      </w:pPr>
      <w:r w:rsidRPr="002713B1">
        <w:rPr>
          <w:rFonts w:asciiTheme="majorHAnsi" w:hAnsiTheme="majorHAnsi" w:cstheme="majorHAnsi"/>
          <w:bCs/>
          <w:color w:val="000000" w:themeColor="text1"/>
        </w:rPr>
        <w:t xml:space="preserve">Link to audios and films: </w:t>
      </w:r>
      <w:hyperlink r:id="rId53" w:history="1">
        <w:r w:rsidRPr="002713B1">
          <w:rPr>
            <w:rStyle w:val="Hyperlink"/>
            <w:rFonts w:asciiTheme="majorHAnsi" w:hAnsiTheme="majorHAnsi" w:cstheme="majorHAnsi"/>
            <w:bCs/>
            <w:color w:val="000000" w:themeColor="text1"/>
          </w:rPr>
          <w:t>https://vfarman1.wixsite.com/virginiafarman</w:t>
        </w:r>
      </w:hyperlink>
    </w:p>
    <w:p w14:paraId="796B3991" w14:textId="77777777" w:rsidR="005F185D" w:rsidRPr="002713B1" w:rsidRDefault="005F185D" w:rsidP="003877E0">
      <w:pPr>
        <w:pStyle w:val="Heading4"/>
        <w:rPr>
          <w:rFonts w:asciiTheme="majorHAnsi" w:hAnsiTheme="majorHAnsi" w:cstheme="majorHAnsi"/>
          <w:i w:val="0"/>
          <w:iCs w:val="0"/>
          <w:color w:val="000000" w:themeColor="text1"/>
          <w:sz w:val="28"/>
          <w:szCs w:val="28"/>
          <w:lang w:eastAsia="en-US"/>
        </w:rPr>
      </w:pPr>
      <w:bookmarkStart w:id="447" w:name="_Toc178340181"/>
      <w:r w:rsidRPr="002713B1">
        <w:rPr>
          <w:rFonts w:asciiTheme="majorHAnsi" w:hAnsiTheme="majorHAnsi" w:cstheme="majorHAnsi"/>
          <w:i w:val="0"/>
          <w:iCs w:val="0"/>
          <w:color w:val="000000" w:themeColor="text1"/>
          <w:sz w:val="28"/>
          <w:szCs w:val="28"/>
          <w:lang w:eastAsia="en-US"/>
        </w:rPr>
        <w:t>Collaborators:</w:t>
      </w:r>
      <w:bookmarkStart w:id="448" w:name="_Toc177893862"/>
      <w:bookmarkEnd w:id="447"/>
      <w:r w:rsidRPr="002713B1">
        <w:rPr>
          <w:rFonts w:asciiTheme="majorHAnsi" w:hAnsiTheme="majorHAnsi" w:cstheme="majorHAnsi"/>
          <w:i w:val="0"/>
          <w:iCs w:val="0"/>
          <w:color w:val="000000" w:themeColor="text1"/>
          <w:sz w:val="28"/>
          <w:szCs w:val="28"/>
          <w:lang w:eastAsia="en-US"/>
        </w:rPr>
        <w:t xml:space="preserve"> </w:t>
      </w:r>
    </w:p>
    <w:p w14:paraId="218C76B3" w14:textId="77777777" w:rsidR="005F185D" w:rsidRPr="002713B1" w:rsidRDefault="005F185D" w:rsidP="005F185D">
      <w:pPr>
        <w:rPr>
          <w:color w:val="000000" w:themeColor="text1"/>
          <w:lang w:eastAsia="en-US"/>
        </w:rPr>
      </w:pPr>
    </w:p>
    <w:p w14:paraId="6C9DE553" w14:textId="2E98A067" w:rsidR="005F185D" w:rsidRPr="002713B1" w:rsidRDefault="005F185D" w:rsidP="005F185D">
      <w:pPr>
        <w:spacing w:line="480" w:lineRule="auto"/>
        <w:rPr>
          <w:rFonts w:asciiTheme="majorHAnsi" w:hAnsiTheme="majorHAnsi" w:cstheme="majorHAnsi"/>
          <w:color w:val="000000" w:themeColor="text1"/>
          <w:lang w:eastAsia="en-US"/>
        </w:rPr>
      </w:pPr>
      <w:r w:rsidRPr="002713B1">
        <w:rPr>
          <w:rFonts w:asciiTheme="majorHAnsi" w:hAnsiTheme="majorHAnsi" w:cstheme="majorHAnsi"/>
          <w:color w:val="000000" w:themeColor="text1"/>
        </w:rPr>
        <w:t xml:space="preserve">Christy Adair, Sophie </w:t>
      </w:r>
      <w:proofErr w:type="spellStart"/>
      <w:r w:rsidRPr="002713B1">
        <w:rPr>
          <w:rFonts w:asciiTheme="majorHAnsi" w:hAnsiTheme="majorHAnsi" w:cstheme="majorHAnsi"/>
          <w:color w:val="000000" w:themeColor="text1"/>
        </w:rPr>
        <w:t>Arstall</w:t>
      </w:r>
      <w:proofErr w:type="spellEnd"/>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Korina</w:t>
      </w:r>
      <w:proofErr w:type="spellEnd"/>
      <w:r w:rsidRPr="002713B1">
        <w:rPr>
          <w:rFonts w:asciiTheme="majorHAnsi" w:hAnsiTheme="majorHAnsi" w:cstheme="majorHAnsi"/>
          <w:color w:val="000000" w:themeColor="text1"/>
        </w:rPr>
        <w:t xml:space="preserve"> Biggs, Marina Collard, Ian Cunningham, Karen Da Silva, Clare </w:t>
      </w:r>
      <w:proofErr w:type="spellStart"/>
      <w:r w:rsidRPr="002713B1">
        <w:rPr>
          <w:rFonts w:asciiTheme="majorHAnsi" w:hAnsiTheme="majorHAnsi" w:cstheme="majorHAnsi"/>
          <w:color w:val="000000" w:themeColor="text1"/>
        </w:rPr>
        <w:t>Godsmark</w:t>
      </w:r>
      <w:proofErr w:type="spellEnd"/>
      <w:r w:rsidRPr="002713B1">
        <w:rPr>
          <w:rFonts w:asciiTheme="majorHAnsi" w:hAnsiTheme="majorHAnsi" w:cstheme="majorHAnsi"/>
          <w:color w:val="000000" w:themeColor="text1"/>
        </w:rPr>
        <w:t xml:space="preserve">, Paul Harrington, Carolyn LeRoy, Caroline Scott, </w:t>
      </w:r>
      <w:proofErr w:type="spellStart"/>
      <w:r w:rsidRPr="002713B1">
        <w:rPr>
          <w:rFonts w:asciiTheme="majorHAnsi" w:hAnsiTheme="majorHAnsi" w:cstheme="majorHAnsi"/>
          <w:color w:val="000000" w:themeColor="text1"/>
        </w:rPr>
        <w:t>Yumino</w:t>
      </w:r>
      <w:proofErr w:type="spellEnd"/>
      <w:r w:rsidRPr="002713B1">
        <w:rPr>
          <w:rFonts w:asciiTheme="majorHAnsi" w:hAnsiTheme="majorHAnsi" w:cstheme="majorHAnsi"/>
          <w:color w:val="000000" w:themeColor="text1"/>
        </w:rPr>
        <w:t xml:space="preserve"> Seki, Molly Walker. </w:t>
      </w:r>
      <w:bookmarkEnd w:id="448"/>
    </w:p>
    <w:p w14:paraId="6B645B72" w14:textId="417307D7" w:rsidR="005F185D" w:rsidRPr="002713B1" w:rsidRDefault="005F185D" w:rsidP="003877E0">
      <w:pPr>
        <w:pStyle w:val="Heading4"/>
        <w:rPr>
          <w:rFonts w:asciiTheme="majorHAnsi" w:hAnsiTheme="majorHAnsi" w:cstheme="majorHAnsi"/>
          <w:i w:val="0"/>
          <w:iCs w:val="0"/>
          <w:color w:val="000000" w:themeColor="text1"/>
          <w:sz w:val="28"/>
          <w:szCs w:val="28"/>
        </w:rPr>
      </w:pPr>
      <w:r w:rsidRPr="002713B1">
        <w:rPr>
          <w:rFonts w:asciiTheme="majorHAnsi" w:hAnsiTheme="majorHAnsi" w:cstheme="majorHAnsi"/>
          <w:i w:val="0"/>
          <w:iCs w:val="0"/>
          <w:color w:val="000000" w:themeColor="text1"/>
          <w:sz w:val="28"/>
          <w:szCs w:val="28"/>
        </w:rPr>
        <w:t xml:space="preserve">Screenings and presentations: </w:t>
      </w:r>
    </w:p>
    <w:p w14:paraId="323BB0FA" w14:textId="77777777" w:rsidR="003877E0" w:rsidRPr="002713B1" w:rsidRDefault="003877E0" w:rsidP="003877E0">
      <w:pPr>
        <w:rPr>
          <w:color w:val="000000" w:themeColor="text1"/>
        </w:rPr>
      </w:pPr>
    </w:p>
    <w:p w14:paraId="08CA4E2B" w14:textId="4740C716" w:rsidR="005F185D" w:rsidRPr="002713B1" w:rsidRDefault="005F185D" w:rsidP="003877E0">
      <w:pPr>
        <w:spacing w:line="480" w:lineRule="auto"/>
        <w:rPr>
          <w:rFonts w:asciiTheme="majorHAnsi" w:hAnsiTheme="majorHAnsi" w:cstheme="majorHAnsi"/>
          <w:color w:val="000000" w:themeColor="text1"/>
          <w:lang w:eastAsia="en-US"/>
        </w:rPr>
      </w:pPr>
      <w:r w:rsidRPr="002713B1">
        <w:rPr>
          <w:rFonts w:asciiTheme="majorHAnsi" w:hAnsiTheme="majorHAnsi" w:cstheme="majorHAnsi"/>
          <w:i/>
          <w:iCs/>
          <w:color w:val="000000" w:themeColor="text1"/>
          <w:lang w:eastAsia="en-US"/>
        </w:rPr>
        <w:t>Moving Off Site Symposium</w:t>
      </w:r>
      <w:r w:rsidRPr="002713B1">
        <w:rPr>
          <w:rFonts w:asciiTheme="majorHAnsi" w:hAnsiTheme="majorHAnsi" w:cstheme="majorHAnsi"/>
          <w:color w:val="000000" w:themeColor="text1"/>
          <w:lang w:eastAsia="en-US"/>
        </w:rPr>
        <w:t xml:space="preserve"> University of Chichester (September 2020), University of Portsmouth (November 2020), </w:t>
      </w:r>
      <w:r w:rsidRPr="002713B1">
        <w:rPr>
          <w:rFonts w:asciiTheme="majorHAnsi" w:hAnsiTheme="majorHAnsi" w:cstheme="majorHAnsi"/>
          <w:i/>
          <w:iCs/>
          <w:color w:val="000000" w:themeColor="text1"/>
          <w:lang w:eastAsia="en-US"/>
        </w:rPr>
        <w:t>Depot Cinema</w:t>
      </w:r>
      <w:r w:rsidRPr="002713B1">
        <w:rPr>
          <w:rFonts w:asciiTheme="majorHAnsi" w:hAnsiTheme="majorHAnsi" w:cstheme="majorHAnsi"/>
          <w:color w:val="000000" w:themeColor="text1"/>
          <w:lang w:eastAsia="en-US"/>
        </w:rPr>
        <w:t xml:space="preserve">, Lewes, Sussex (September 2021) </w:t>
      </w:r>
      <w:r w:rsidRPr="002713B1">
        <w:rPr>
          <w:rFonts w:asciiTheme="majorHAnsi" w:hAnsiTheme="majorHAnsi" w:cstheme="majorHAnsi"/>
          <w:i/>
          <w:iCs/>
          <w:color w:val="000000" w:themeColor="text1"/>
          <w:lang w:eastAsia="en-US"/>
        </w:rPr>
        <w:t>Body IQ Conference</w:t>
      </w:r>
      <w:r w:rsidRPr="002713B1">
        <w:rPr>
          <w:rFonts w:asciiTheme="majorHAnsi" w:hAnsiTheme="majorHAnsi" w:cstheme="majorHAnsi"/>
          <w:color w:val="000000" w:themeColor="text1"/>
          <w:lang w:eastAsia="en-US"/>
        </w:rPr>
        <w:t xml:space="preserve">, Berlin (November 2021) </w:t>
      </w:r>
      <w:r w:rsidRPr="002713B1">
        <w:rPr>
          <w:rFonts w:asciiTheme="majorHAnsi" w:hAnsiTheme="majorHAnsi" w:cstheme="majorHAnsi"/>
          <w:i/>
          <w:iCs/>
          <w:color w:val="000000" w:themeColor="text1"/>
          <w:lang w:eastAsia="en-US"/>
        </w:rPr>
        <w:t>Encountering Environments Conference</w:t>
      </w:r>
      <w:r w:rsidRPr="002713B1">
        <w:rPr>
          <w:rFonts w:asciiTheme="majorHAnsi" w:hAnsiTheme="majorHAnsi" w:cstheme="majorHAnsi"/>
          <w:color w:val="000000" w:themeColor="text1"/>
          <w:lang w:eastAsia="en-US"/>
        </w:rPr>
        <w:t xml:space="preserve">, Chichester University (October 2022), </w:t>
      </w:r>
      <w:r w:rsidRPr="002713B1">
        <w:rPr>
          <w:rFonts w:asciiTheme="majorHAnsi" w:hAnsiTheme="majorHAnsi" w:cstheme="majorHAnsi"/>
          <w:i/>
          <w:iCs/>
          <w:color w:val="000000" w:themeColor="text1"/>
          <w:lang w:eastAsia="en-US"/>
        </w:rPr>
        <w:t>Dance and Somatic Practices Conference</w:t>
      </w:r>
      <w:r w:rsidRPr="002713B1">
        <w:rPr>
          <w:rFonts w:asciiTheme="majorHAnsi" w:hAnsiTheme="majorHAnsi" w:cstheme="majorHAnsi"/>
          <w:color w:val="000000" w:themeColor="text1"/>
          <w:lang w:eastAsia="en-US"/>
        </w:rPr>
        <w:t xml:space="preserve">, University of Coventry (July 2023), </w:t>
      </w:r>
      <w:r w:rsidRPr="002713B1">
        <w:rPr>
          <w:rFonts w:asciiTheme="majorHAnsi" w:hAnsiTheme="majorHAnsi" w:cstheme="majorHAnsi"/>
          <w:i/>
          <w:iCs/>
          <w:color w:val="000000" w:themeColor="text1"/>
          <w:lang w:eastAsia="en-US"/>
        </w:rPr>
        <w:t>Resilience Conference</w:t>
      </w:r>
      <w:r w:rsidRPr="002713B1">
        <w:rPr>
          <w:rFonts w:asciiTheme="majorHAnsi" w:hAnsiTheme="majorHAnsi" w:cstheme="majorHAnsi"/>
          <w:color w:val="000000" w:themeColor="text1"/>
          <w:lang w:eastAsia="en-US"/>
        </w:rPr>
        <w:t>, NSCD, Leeds (January 2023).</w:t>
      </w:r>
    </w:p>
    <w:p w14:paraId="165F0D70" w14:textId="5C604691" w:rsidR="005F21BF" w:rsidRDefault="005F21BF" w:rsidP="003877E0">
      <w:pPr>
        <w:spacing w:line="480" w:lineRule="auto"/>
        <w:rPr>
          <w:rFonts w:asciiTheme="majorHAnsi" w:hAnsiTheme="majorHAnsi" w:cstheme="majorHAnsi"/>
          <w:color w:val="000000" w:themeColor="text1"/>
          <w:lang w:eastAsia="en-US"/>
        </w:rPr>
      </w:pPr>
    </w:p>
    <w:p w14:paraId="74801099" w14:textId="77777777" w:rsidR="001700B9" w:rsidRPr="002713B1" w:rsidRDefault="001700B9" w:rsidP="003877E0">
      <w:pPr>
        <w:spacing w:line="480" w:lineRule="auto"/>
        <w:rPr>
          <w:rFonts w:asciiTheme="majorHAnsi" w:hAnsiTheme="majorHAnsi" w:cstheme="majorHAnsi"/>
          <w:color w:val="000000" w:themeColor="text1"/>
          <w:lang w:eastAsia="en-US"/>
        </w:rPr>
      </w:pPr>
    </w:p>
    <w:p w14:paraId="54257208" w14:textId="77777777" w:rsidR="005F185D" w:rsidRPr="002713B1" w:rsidRDefault="005F185D" w:rsidP="003877E0">
      <w:pPr>
        <w:pStyle w:val="Heading4"/>
        <w:rPr>
          <w:rFonts w:asciiTheme="majorHAnsi" w:hAnsiTheme="majorHAnsi" w:cstheme="majorHAnsi"/>
          <w:i w:val="0"/>
          <w:iCs w:val="0"/>
          <w:color w:val="000000" w:themeColor="text1"/>
          <w:sz w:val="28"/>
          <w:szCs w:val="28"/>
        </w:rPr>
      </w:pPr>
      <w:bookmarkStart w:id="449" w:name="_Toc178340183"/>
      <w:r w:rsidRPr="002713B1">
        <w:rPr>
          <w:rFonts w:asciiTheme="majorHAnsi" w:hAnsiTheme="majorHAnsi" w:cstheme="majorHAnsi"/>
          <w:i w:val="0"/>
          <w:iCs w:val="0"/>
          <w:color w:val="000000" w:themeColor="text1"/>
          <w:sz w:val="28"/>
          <w:szCs w:val="28"/>
        </w:rPr>
        <w:lastRenderedPageBreak/>
        <w:t>Post-Project feedback from dancers.</w:t>
      </w:r>
      <w:bookmarkEnd w:id="449"/>
      <w:r w:rsidRPr="002713B1">
        <w:rPr>
          <w:rFonts w:asciiTheme="majorHAnsi" w:hAnsiTheme="majorHAnsi" w:cstheme="majorHAnsi"/>
          <w:i w:val="0"/>
          <w:iCs w:val="0"/>
          <w:color w:val="000000" w:themeColor="text1"/>
          <w:sz w:val="28"/>
          <w:szCs w:val="28"/>
        </w:rPr>
        <w:t xml:space="preserve"> </w:t>
      </w:r>
    </w:p>
    <w:p w14:paraId="201279B0" w14:textId="77777777" w:rsidR="003877E0" w:rsidRPr="002713B1" w:rsidRDefault="003877E0" w:rsidP="003877E0">
      <w:pPr>
        <w:rPr>
          <w:color w:val="000000" w:themeColor="text1"/>
        </w:rPr>
      </w:pPr>
    </w:p>
    <w:p w14:paraId="3B946F67" w14:textId="77777777" w:rsidR="005F185D" w:rsidRPr="002713B1" w:rsidRDefault="005F185D" w:rsidP="003877E0">
      <w:pPr>
        <w:rPr>
          <w:rFonts w:asciiTheme="majorHAnsi" w:hAnsiTheme="majorHAnsi" w:cstheme="majorHAnsi"/>
          <w:color w:val="000000" w:themeColor="text1"/>
        </w:rPr>
      </w:pPr>
      <w:bookmarkStart w:id="450" w:name="_Toc178340184"/>
      <w:r w:rsidRPr="002713B1">
        <w:rPr>
          <w:rFonts w:asciiTheme="majorHAnsi" w:hAnsiTheme="majorHAnsi" w:cstheme="majorHAnsi"/>
          <w:color w:val="000000" w:themeColor="text1"/>
        </w:rPr>
        <w:t>Feedback on working in site whilst following Audio-One: Landscape as Score.</w:t>
      </w:r>
      <w:bookmarkEnd w:id="450"/>
    </w:p>
    <w:p w14:paraId="48829BBB" w14:textId="77777777" w:rsidR="005F185D" w:rsidRPr="002713B1" w:rsidRDefault="005F185D" w:rsidP="005F185D">
      <w:pPr>
        <w:rPr>
          <w:rFonts w:asciiTheme="majorHAnsi" w:hAnsiTheme="majorHAnsi" w:cstheme="majorHAnsi"/>
          <w:b/>
          <w:bCs/>
          <w:color w:val="000000" w:themeColor="text1"/>
        </w:rPr>
      </w:pPr>
    </w:p>
    <w:p w14:paraId="559D428D"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1.What was it like to be dancing in the site that you selected?</w:t>
      </w:r>
    </w:p>
    <w:p w14:paraId="0D0F1177" w14:textId="77777777" w:rsidR="005F185D" w:rsidRPr="002713B1" w:rsidRDefault="005F185D" w:rsidP="005F185D">
      <w:pPr>
        <w:rPr>
          <w:rFonts w:asciiTheme="majorHAnsi" w:hAnsiTheme="majorHAnsi" w:cstheme="majorHAnsi"/>
          <w:color w:val="000000" w:themeColor="text1"/>
        </w:rPr>
      </w:pPr>
    </w:p>
    <w:p w14:paraId="161DA779" w14:textId="1A37732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selected the site quite randomly - walking through woods until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saw a space that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thought would work then went with it. It was sloping with a wide view down through the woods, there was a path quite nearby. </w:t>
      </w:r>
      <w:r w:rsidR="00551158" w:rsidRPr="002713B1">
        <w:rPr>
          <w:rFonts w:asciiTheme="majorHAnsi" w:hAnsiTheme="majorHAnsi" w:cstheme="majorHAnsi"/>
          <w:color w:val="000000" w:themeColor="text1"/>
        </w:rPr>
        <w:t>It felt</w:t>
      </w:r>
      <w:r w:rsidRPr="002713B1">
        <w:rPr>
          <w:rFonts w:asciiTheme="majorHAnsi" w:hAnsiTheme="majorHAnsi" w:cstheme="majorHAnsi"/>
          <w:color w:val="000000" w:themeColor="text1"/>
        </w:rPr>
        <w:t xml:space="preserve"> like a nice quite space but was aware of the potential of passers-by. (Post-project feedback. Dancer PH, July 2020)</w:t>
      </w:r>
    </w:p>
    <w:p w14:paraId="0AAE8B00" w14:textId="77777777" w:rsidR="005F185D" w:rsidRPr="002713B1" w:rsidRDefault="005F185D" w:rsidP="005F185D">
      <w:pPr>
        <w:rPr>
          <w:rFonts w:asciiTheme="majorHAnsi" w:hAnsiTheme="majorHAnsi" w:cstheme="majorHAnsi"/>
          <w:color w:val="000000" w:themeColor="text1"/>
        </w:rPr>
      </w:pPr>
    </w:p>
    <w:p w14:paraId="651741C2" w14:textId="7DD7C0D6"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 xml:space="preserve">(it was) </w:t>
      </w:r>
      <w:r w:rsidRPr="002713B1">
        <w:rPr>
          <w:rFonts w:asciiTheme="majorHAnsi" w:hAnsiTheme="majorHAnsi" w:cstheme="majorHAnsi"/>
          <w:color w:val="000000" w:themeColor="text1"/>
          <w:shd w:val="clear" w:color="auto" w:fill="FFFFFF"/>
        </w:rPr>
        <w:t xml:space="preserve">good to be in the site. its familiar but </w:t>
      </w:r>
      <w:r w:rsidR="00B94A72" w:rsidRPr="002713B1">
        <w:rPr>
          <w:rFonts w:asciiTheme="majorHAnsi" w:hAnsiTheme="majorHAnsi" w:cstheme="majorHAnsi"/>
          <w:color w:val="000000" w:themeColor="text1"/>
          <w:shd w:val="clear" w:color="auto" w:fill="FFFFFF"/>
        </w:rPr>
        <w:t>I</w:t>
      </w:r>
      <w:r w:rsidRPr="002713B1">
        <w:rPr>
          <w:rFonts w:asciiTheme="majorHAnsi" w:hAnsiTheme="majorHAnsi" w:cstheme="majorHAnsi"/>
          <w:color w:val="000000" w:themeColor="text1"/>
          <w:shd w:val="clear" w:color="auto" w:fill="FFFFFF"/>
        </w:rPr>
        <w:t xml:space="preserve"> paid different attention to certain things.</w:t>
      </w:r>
      <w:r w:rsidRPr="002713B1">
        <w:rPr>
          <w:rFonts w:asciiTheme="majorHAnsi" w:hAnsiTheme="majorHAnsi" w:cstheme="majorHAnsi"/>
          <w:color w:val="000000" w:themeColor="text1"/>
        </w:rPr>
        <w:t xml:space="preserve"> (Post-project feedback. Dancer MC, July 2020)</w:t>
      </w:r>
    </w:p>
    <w:p w14:paraId="4842A99C" w14:textId="77777777" w:rsidR="005F185D" w:rsidRPr="002713B1" w:rsidRDefault="005F185D" w:rsidP="005F185D">
      <w:pPr>
        <w:rPr>
          <w:rFonts w:asciiTheme="majorHAnsi" w:hAnsiTheme="majorHAnsi" w:cstheme="majorHAnsi"/>
          <w:color w:val="000000" w:themeColor="text1"/>
          <w:shd w:val="clear" w:color="auto" w:fill="FFFFFF"/>
        </w:rPr>
      </w:pPr>
    </w:p>
    <w:p w14:paraId="4071A25C" w14:textId="59B776BD"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enjoyed the changes of light, the height of trees, the textures of the leaves and the earth underfoot. I also liked the sense of hidden spaces and looking through although I </w:t>
      </w:r>
      <w:r w:rsidR="00551158" w:rsidRPr="002713B1">
        <w:rPr>
          <w:rFonts w:asciiTheme="majorHAnsi" w:hAnsiTheme="majorHAnsi" w:cstheme="majorHAnsi"/>
          <w:color w:val="000000" w:themeColor="text1"/>
        </w:rPr>
        <w:t>realise,</w:t>
      </w:r>
      <w:r w:rsidRPr="002713B1">
        <w:rPr>
          <w:rFonts w:asciiTheme="majorHAnsi" w:hAnsiTheme="majorHAnsi" w:cstheme="majorHAnsi"/>
          <w:color w:val="000000" w:themeColor="text1"/>
        </w:rPr>
        <w:t xml:space="preserve"> I didn’t explore that as much as I might have. (Post-project feedback. Dancer CA, July 2020)</w:t>
      </w:r>
    </w:p>
    <w:p w14:paraId="626E7158" w14:textId="77777777" w:rsidR="005F185D" w:rsidRPr="002713B1" w:rsidRDefault="005F185D" w:rsidP="005F185D">
      <w:pPr>
        <w:rPr>
          <w:rFonts w:asciiTheme="majorHAnsi" w:hAnsiTheme="majorHAnsi" w:cstheme="majorHAnsi"/>
          <w:color w:val="000000" w:themeColor="text1"/>
        </w:rPr>
      </w:pPr>
    </w:p>
    <w:p w14:paraId="41FF399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Great sensation, spacious, supported and playful even with awkwardness.  (Post-project feedback. Dancer YS, July 2020)</w:t>
      </w:r>
    </w:p>
    <w:p w14:paraId="775098DC" w14:textId="77777777" w:rsidR="005F185D" w:rsidRPr="002713B1" w:rsidRDefault="005F185D" w:rsidP="005F185D">
      <w:pPr>
        <w:rPr>
          <w:rFonts w:asciiTheme="majorHAnsi" w:hAnsiTheme="majorHAnsi" w:cstheme="majorHAnsi"/>
          <w:color w:val="000000" w:themeColor="text1"/>
        </w:rPr>
      </w:pPr>
    </w:p>
    <w:p w14:paraId="6A0535AB"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 feel both liberated and supported in this space, I feel rooted but expansive with the trees and I feel contained within this external space by these pillars and the space in between them, I do not have the same desire to cover ground as sometimes I do outdoors as the trees keep me in, they propose a different dialogue a different way of moving. In this space there is quite a balance of the vertical and horizontal, and I do not get lost into the horizon, I feel my body and energy is held.  Every now and then people walk or run by or stop to sit for half an hour and I am reminded of society’s or the public gaze, with just the trees and grasses and insects I feel invisible but in a good way, like my cells are no longer defined by my shape and there is no importance attached to my ’self’. I am left alone in this site however, like a fox, people see me but don’t come near. it is like I have a force field around me that I draw from the ground and open up to the sky and outwards. (Post-project feedback. Dancer SA, July 2020)</w:t>
      </w:r>
    </w:p>
    <w:p w14:paraId="64E8C3CD" w14:textId="77777777" w:rsidR="005F185D" w:rsidRPr="002713B1" w:rsidRDefault="005F185D" w:rsidP="005F185D">
      <w:pPr>
        <w:rPr>
          <w:rFonts w:asciiTheme="majorHAnsi" w:hAnsiTheme="majorHAnsi" w:cstheme="majorHAnsi"/>
          <w:color w:val="000000" w:themeColor="text1"/>
        </w:rPr>
      </w:pPr>
    </w:p>
    <w:p w14:paraId="50AC71C7" w14:textId="77777777" w:rsidR="005F185D" w:rsidRPr="002713B1" w:rsidRDefault="005F185D" w:rsidP="005F185D">
      <w:pPr>
        <w:rPr>
          <w:rFonts w:asciiTheme="majorHAnsi" w:hAnsiTheme="majorHAnsi" w:cstheme="majorHAnsi"/>
          <w:color w:val="000000" w:themeColor="text1"/>
        </w:rPr>
      </w:pPr>
    </w:p>
    <w:p w14:paraId="0295C520"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2. How was your movement impacted by the space that you were in?</w:t>
      </w:r>
    </w:p>
    <w:p w14:paraId="46B80A55" w14:textId="77777777" w:rsidR="005F185D" w:rsidRPr="002713B1" w:rsidRDefault="005F185D" w:rsidP="005F185D">
      <w:pPr>
        <w:rPr>
          <w:rFonts w:asciiTheme="majorHAnsi" w:hAnsiTheme="majorHAnsi" w:cstheme="majorHAnsi"/>
          <w:color w:val="000000" w:themeColor="text1"/>
        </w:rPr>
      </w:pPr>
    </w:p>
    <w:p w14:paraId="1D713114" w14:textId="308EAB6A"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ground was quite steep and uneven. I think the stillness was significant. It was a beautiful warm morning 7am. Humming with life so </w:t>
      </w:r>
      <w:r w:rsidR="00B94A72" w:rsidRPr="002713B1">
        <w:rPr>
          <w:rFonts w:asciiTheme="majorHAnsi" w:hAnsiTheme="majorHAnsi" w:cstheme="majorHAnsi"/>
          <w:color w:val="000000" w:themeColor="text1"/>
        </w:rPr>
        <w:t>didn’t</w:t>
      </w:r>
      <w:r w:rsidRPr="002713B1">
        <w:rPr>
          <w:rFonts w:asciiTheme="majorHAnsi" w:hAnsiTheme="majorHAnsi" w:cstheme="majorHAnsi"/>
          <w:color w:val="000000" w:themeColor="text1"/>
        </w:rPr>
        <w:t xml:space="preserve"> feel alone. The trees too made it feel like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was moving 'in amongst'. (Post-project feedback. Dancer PH, July 2020)</w:t>
      </w:r>
    </w:p>
    <w:p w14:paraId="1A74A0B6" w14:textId="77777777" w:rsidR="005F185D" w:rsidRPr="002713B1" w:rsidRDefault="005F185D" w:rsidP="005F185D">
      <w:pPr>
        <w:rPr>
          <w:rFonts w:asciiTheme="majorHAnsi" w:hAnsiTheme="majorHAnsi" w:cstheme="majorHAnsi"/>
          <w:color w:val="000000" w:themeColor="text1"/>
        </w:rPr>
      </w:pPr>
    </w:p>
    <w:p w14:paraId="074634CC" w14:textId="41CCB5F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My movement was impacted by wetness of the ground from the rain from the day before - the smell too. I stayed on my feet,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changed in my sense of scale and relationship to the location-more height. (Post-project feedback. Dancer MC, July 2020).</w:t>
      </w:r>
    </w:p>
    <w:p w14:paraId="2B641EF2" w14:textId="77777777" w:rsidR="005F185D" w:rsidRPr="002713B1" w:rsidRDefault="005F185D" w:rsidP="005F185D">
      <w:pPr>
        <w:rPr>
          <w:rFonts w:asciiTheme="majorHAnsi" w:hAnsiTheme="majorHAnsi" w:cstheme="majorHAnsi"/>
          <w:color w:val="000000" w:themeColor="text1"/>
        </w:rPr>
      </w:pPr>
    </w:p>
    <w:p w14:paraId="3B040387"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I felt in relationship to the space, the earth and trees and sensed direction from the space and in response to it. There was a footpath nearby though and I was slightly aware of people passing occasionally. (Post-project feedback. Dancer CA, July 2020)</w:t>
      </w:r>
    </w:p>
    <w:p w14:paraId="2408352D" w14:textId="77777777" w:rsidR="005F185D" w:rsidRPr="002713B1" w:rsidRDefault="005F185D" w:rsidP="005F185D">
      <w:pPr>
        <w:rPr>
          <w:rFonts w:asciiTheme="majorHAnsi" w:hAnsiTheme="majorHAnsi" w:cstheme="majorHAnsi"/>
          <w:color w:val="000000" w:themeColor="text1"/>
        </w:rPr>
      </w:pPr>
    </w:p>
    <w:p w14:paraId="69ECBEBC" w14:textId="03A9B7F6"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Physically interacting with the environment to test the ground and play; shifting weight to balance uneven surface, eyes absorb the colours and shapes, the skin touches the texture and the air</w:t>
      </w:r>
      <w:r w:rsidR="0055115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the site offered me rich materials.  Every movement was motivated by the ever-changing animating beings in the site.  My dance became more collaborative and vivid.  An internal and external exchange. (Post-project feedback. Dancer YS, July 2020)</w:t>
      </w:r>
    </w:p>
    <w:p w14:paraId="3A5E25C3" w14:textId="77777777" w:rsidR="005F185D" w:rsidRPr="002713B1" w:rsidRDefault="005F185D" w:rsidP="005F185D">
      <w:pPr>
        <w:rPr>
          <w:rFonts w:asciiTheme="majorHAnsi" w:hAnsiTheme="majorHAnsi" w:cstheme="majorHAnsi"/>
          <w:color w:val="000000" w:themeColor="text1"/>
        </w:rPr>
      </w:pPr>
    </w:p>
    <w:p w14:paraId="48DB8028" w14:textId="60FF3251"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There is a real sense of height and rootedness in this space as I clearly see and feel the trees around me, they are almost as statues and I am just another in this environment, there is a constant pull between high and low and then also breadth as the ground and branches reach outwards supported but the roots, I tap into the curves and torsion of the trees and feel the elastic tension in my own body, there is a lot going on beneath these calm and solid surfaces. This is the foundation or the </w:t>
      </w:r>
      <w:r w:rsidR="00551158" w:rsidRPr="002713B1">
        <w:rPr>
          <w:rFonts w:asciiTheme="majorHAnsi" w:hAnsiTheme="majorHAnsi" w:cstheme="majorHAnsi"/>
          <w:color w:val="000000" w:themeColor="text1"/>
        </w:rPr>
        <w:t>wallpaper</w:t>
      </w:r>
      <w:r w:rsidRPr="002713B1">
        <w:rPr>
          <w:rFonts w:asciiTheme="majorHAnsi" w:hAnsiTheme="majorHAnsi" w:cstheme="majorHAnsi"/>
          <w:color w:val="000000" w:themeColor="text1"/>
        </w:rPr>
        <w:t xml:space="preserve"> of my movement, as I also pick up the tops of the different grasses in constant motion, the leaves, the birds, insects, these add a different rhythm, a playfulness, details, a lightness, more vibrations shaken further by the wind, in a dance of going with and against. My dance is lifted and punctuated by the smaller details, I allow it all in and weave some elements in consciously and others unconsciously. It is vast to grasp what is </w:t>
      </w:r>
      <w:r w:rsidR="00551158" w:rsidRPr="002713B1">
        <w:rPr>
          <w:rFonts w:asciiTheme="majorHAnsi" w:hAnsiTheme="majorHAnsi" w:cstheme="majorHAnsi"/>
          <w:color w:val="000000" w:themeColor="text1"/>
        </w:rPr>
        <w:t>here,</w:t>
      </w:r>
      <w:r w:rsidRPr="002713B1">
        <w:rPr>
          <w:rFonts w:asciiTheme="majorHAnsi" w:hAnsiTheme="majorHAnsi" w:cstheme="majorHAnsi"/>
          <w:color w:val="000000" w:themeColor="text1"/>
        </w:rPr>
        <w:t xml:space="preserve"> so I don’t grasp, I let it sweep into me and play with what appears. It is hypnotic, I feel this dance could be endless. (Post-project feedback. Dancer SA, July 2020)</w:t>
      </w:r>
    </w:p>
    <w:p w14:paraId="27D061F7" w14:textId="77777777" w:rsidR="005F185D" w:rsidRPr="002713B1" w:rsidRDefault="005F185D" w:rsidP="005F185D">
      <w:pPr>
        <w:rPr>
          <w:rFonts w:asciiTheme="majorHAnsi" w:hAnsiTheme="majorHAnsi" w:cstheme="majorHAnsi"/>
          <w:color w:val="000000" w:themeColor="text1"/>
        </w:rPr>
      </w:pPr>
    </w:p>
    <w:p w14:paraId="004AF5A2" w14:textId="0762E8FB"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 xml:space="preserve">3. How did dancing in your site change your relationship to </w:t>
      </w:r>
      <w:r w:rsidR="00551158" w:rsidRPr="002713B1">
        <w:rPr>
          <w:rFonts w:asciiTheme="majorHAnsi" w:hAnsiTheme="majorHAnsi" w:cstheme="majorHAnsi"/>
          <w:color w:val="000000" w:themeColor="text1"/>
          <w:u w:val="single"/>
        </w:rPr>
        <w:t>it?</w:t>
      </w:r>
    </w:p>
    <w:p w14:paraId="56BE0478" w14:textId="77777777" w:rsidR="005F185D" w:rsidRPr="002713B1" w:rsidRDefault="005F185D" w:rsidP="005F185D">
      <w:pPr>
        <w:rPr>
          <w:rFonts w:asciiTheme="majorHAnsi" w:hAnsiTheme="majorHAnsi" w:cstheme="majorHAnsi"/>
          <w:color w:val="000000" w:themeColor="text1"/>
        </w:rPr>
      </w:pPr>
    </w:p>
    <w:p w14:paraId="52BE4769" w14:textId="0A7753EA"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Funny, as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was </w:t>
      </w:r>
      <w:r w:rsidR="00551158" w:rsidRPr="002713B1">
        <w:rPr>
          <w:rFonts w:asciiTheme="majorHAnsi" w:hAnsiTheme="majorHAnsi" w:cstheme="majorHAnsi"/>
          <w:color w:val="000000" w:themeColor="text1"/>
        </w:rPr>
        <w:t>leaving,</w:t>
      </w:r>
      <w:r w:rsidRPr="002713B1">
        <w:rPr>
          <w:rFonts w:asciiTheme="majorHAnsi" w:hAnsiTheme="majorHAnsi" w:cstheme="majorHAnsi"/>
          <w:color w:val="000000" w:themeColor="text1"/>
        </w:rPr>
        <w:t xml:space="preserve"> </w:t>
      </w:r>
      <w:r w:rsidR="00B94A72" w:rsidRPr="002713B1">
        <w:rPr>
          <w:rFonts w:asciiTheme="majorHAnsi" w:hAnsiTheme="majorHAnsi" w:cstheme="majorHAnsi"/>
          <w:color w:val="000000" w:themeColor="text1"/>
        </w:rPr>
        <w:t xml:space="preserve">I </w:t>
      </w:r>
      <w:r w:rsidRPr="002713B1">
        <w:rPr>
          <w:rFonts w:asciiTheme="majorHAnsi" w:hAnsiTheme="majorHAnsi" w:cstheme="majorHAnsi"/>
          <w:color w:val="000000" w:themeColor="text1"/>
        </w:rPr>
        <w:t xml:space="preserve">looked back at the space, at the marks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had made, at the bare area in the leaves where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had scuffed around, and the fallen tree where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sat and had a coffee, and thought - 'that's a little home from home that </w:t>
      </w:r>
      <w:r w:rsidR="00B94A72" w:rsidRPr="002713B1">
        <w:rPr>
          <w:rFonts w:asciiTheme="majorHAnsi" w:hAnsiTheme="majorHAnsi" w:cstheme="majorHAnsi"/>
          <w:color w:val="000000" w:themeColor="text1"/>
        </w:rPr>
        <w:t>I’d</w:t>
      </w:r>
      <w:r w:rsidRPr="002713B1">
        <w:rPr>
          <w:rFonts w:asciiTheme="majorHAnsi" w:hAnsiTheme="majorHAnsi" w:cstheme="majorHAnsi"/>
          <w:color w:val="000000" w:themeColor="text1"/>
        </w:rPr>
        <w:t xml:space="preserve"> made'. And wondered if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would come back there sometime - though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might not ever find it again... </w:t>
      </w:r>
    </w:p>
    <w:p w14:paraId="68C66AD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(Post-project feedback. Dancer PH, July 2020)</w:t>
      </w:r>
    </w:p>
    <w:p w14:paraId="1EFEE426" w14:textId="77777777" w:rsidR="005F185D" w:rsidRPr="002713B1" w:rsidRDefault="005F185D" w:rsidP="005F185D">
      <w:pPr>
        <w:rPr>
          <w:rFonts w:asciiTheme="majorHAnsi" w:hAnsiTheme="majorHAnsi" w:cstheme="majorHAnsi"/>
          <w:color w:val="000000" w:themeColor="text1"/>
        </w:rPr>
      </w:pPr>
    </w:p>
    <w:p w14:paraId="3383584D"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 noticed the light more and the choreographic arrangement of the trees - got past knowing what it’s used for and who by. (Post-project feedback. Dancer MC, July 2020)</w:t>
      </w:r>
    </w:p>
    <w:p w14:paraId="50DF5B49" w14:textId="77777777" w:rsidR="005F185D" w:rsidRPr="002713B1" w:rsidRDefault="005F185D" w:rsidP="005F185D">
      <w:pPr>
        <w:rPr>
          <w:rFonts w:asciiTheme="majorHAnsi" w:hAnsiTheme="majorHAnsi" w:cstheme="majorHAnsi"/>
          <w:color w:val="000000" w:themeColor="text1"/>
        </w:rPr>
      </w:pPr>
    </w:p>
    <w:p w14:paraId="23BDED24"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 sensed it more acutely and saw much more detail in it as I danced. I enjoyed scuffing the earth with my feet, noticing the way the branches created shapes, watching the light fall through the trees. (Post-project feedback. Dancer CA, July 2020)</w:t>
      </w:r>
    </w:p>
    <w:p w14:paraId="483F4DF4"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w:t>
      </w:r>
    </w:p>
    <w:p w14:paraId="3F9E553E" w14:textId="4E0A76E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Physically interacting with the environment to test the ground and play; shifting weight to balance uneven surface, eyes absorb the colours and shapes, the skin touches the texture and the air</w:t>
      </w:r>
      <w:r w:rsidR="00551158"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the site offered me rich materials.  Every movement was motivated by the ever-changing animating beings in the site.  My dance became more collaborative and vivid.  An internal and external exchange. (Post-project feedback. Dancer YS, July 2020)</w:t>
      </w:r>
    </w:p>
    <w:p w14:paraId="38390FEE" w14:textId="77777777" w:rsidR="005F185D" w:rsidRPr="002713B1" w:rsidRDefault="005F185D" w:rsidP="005F185D">
      <w:pPr>
        <w:rPr>
          <w:rFonts w:asciiTheme="majorHAnsi" w:hAnsiTheme="majorHAnsi" w:cstheme="majorHAnsi"/>
          <w:color w:val="000000" w:themeColor="text1"/>
        </w:rPr>
      </w:pPr>
    </w:p>
    <w:p w14:paraId="0024E03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become part of this particular environment over time, it becomes like an old jumper. At first I feel like I am placing myself in the space and it takes a while to not feel as if I am an imposition or an element of artifice and that whatever I do is not quite right, but then as I </w:t>
      </w:r>
      <w:r w:rsidRPr="002713B1">
        <w:rPr>
          <w:rFonts w:asciiTheme="majorHAnsi" w:hAnsiTheme="majorHAnsi" w:cstheme="majorHAnsi"/>
          <w:color w:val="000000" w:themeColor="text1"/>
        </w:rPr>
        <w:lastRenderedPageBreak/>
        <w:t>observe, breath, dance and rest in this space over time I begin to feel very comfortable, I become part of this 3 Dimensional fabric if I let myself and body open up to it, I am not going against it or placed on top but I become immersed in it. It slows me down, I could spend a long time here in this way dancing and observing and I notice the difference in this rhythm as other people come and go, urged on by something that is not from here, I begin to feel that I am from here, that my rhythm, breath, vibrations have all settled and changed to be with this particular site in this moment. (Post-project feedback. Dancer SA, July 2020)</w:t>
      </w:r>
    </w:p>
    <w:p w14:paraId="21BABE7B" w14:textId="77777777" w:rsidR="005F185D" w:rsidRPr="002713B1" w:rsidRDefault="005F185D" w:rsidP="005F185D">
      <w:pPr>
        <w:rPr>
          <w:rFonts w:asciiTheme="majorHAnsi" w:hAnsiTheme="majorHAnsi" w:cstheme="majorHAnsi"/>
          <w:color w:val="000000" w:themeColor="text1"/>
        </w:rPr>
      </w:pPr>
    </w:p>
    <w:p w14:paraId="142A2B03"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4. How did it feel to follow the audio-instructions?</w:t>
      </w:r>
    </w:p>
    <w:p w14:paraId="30C0C80A" w14:textId="77777777" w:rsidR="005F185D" w:rsidRPr="002713B1" w:rsidRDefault="005F185D" w:rsidP="005F185D">
      <w:pPr>
        <w:rPr>
          <w:rFonts w:asciiTheme="majorHAnsi" w:hAnsiTheme="majorHAnsi" w:cstheme="majorHAnsi"/>
          <w:color w:val="000000" w:themeColor="text1"/>
        </w:rPr>
      </w:pPr>
    </w:p>
    <w:p w14:paraId="6EC6F914" w14:textId="28FB0A0E"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It was great to follow the instructions but a bit of a fiddle with only one phone to work with. I had to stop the soundtrack and move without sound so that felt a bit disruptive. Me and B will do the next one together -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think that will be easier. But </w:t>
      </w:r>
      <w:r w:rsidR="00B94A72" w:rsidRPr="002713B1">
        <w:rPr>
          <w:rFonts w:asciiTheme="majorHAnsi" w:hAnsiTheme="majorHAnsi" w:cstheme="majorHAnsi"/>
          <w:color w:val="000000" w:themeColor="text1"/>
        </w:rPr>
        <w:t>I</w:t>
      </w:r>
      <w:r w:rsidRPr="002713B1">
        <w:rPr>
          <w:rFonts w:asciiTheme="majorHAnsi" w:hAnsiTheme="majorHAnsi" w:cstheme="majorHAnsi"/>
          <w:color w:val="000000" w:themeColor="text1"/>
        </w:rPr>
        <w:t xml:space="preserve"> did enjoy just being out on my </w:t>
      </w:r>
      <w:r w:rsidR="00551158" w:rsidRPr="002713B1">
        <w:rPr>
          <w:rFonts w:asciiTheme="majorHAnsi" w:hAnsiTheme="majorHAnsi" w:cstheme="majorHAnsi"/>
          <w:color w:val="000000" w:themeColor="text1"/>
        </w:rPr>
        <w:t>own with</w:t>
      </w:r>
      <w:r w:rsidRPr="002713B1">
        <w:rPr>
          <w:rFonts w:asciiTheme="majorHAnsi" w:hAnsiTheme="majorHAnsi" w:cstheme="majorHAnsi"/>
          <w:color w:val="000000" w:themeColor="text1"/>
        </w:rPr>
        <w:t xml:space="preserve"> your guiding words too. (Post-project feedback. Dancer PH, July 2020)</w:t>
      </w:r>
    </w:p>
    <w:p w14:paraId="624E5F1D" w14:textId="77777777" w:rsidR="005F185D" w:rsidRPr="002713B1" w:rsidRDefault="005F185D" w:rsidP="005F185D">
      <w:pPr>
        <w:rPr>
          <w:rFonts w:asciiTheme="majorHAnsi" w:hAnsiTheme="majorHAnsi" w:cstheme="majorHAnsi"/>
          <w:color w:val="000000" w:themeColor="text1"/>
        </w:rPr>
      </w:pPr>
    </w:p>
    <w:p w14:paraId="73A3B645"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The audio instructions are great. helps to reset the relationship to the location less distraction. (Post-project feedback. Dancer MC, July 2020)</w:t>
      </w:r>
    </w:p>
    <w:p w14:paraId="6A9473FE" w14:textId="77777777" w:rsidR="005F185D" w:rsidRPr="002713B1" w:rsidRDefault="005F185D" w:rsidP="005F185D">
      <w:pPr>
        <w:rPr>
          <w:rFonts w:asciiTheme="majorHAnsi" w:hAnsiTheme="majorHAnsi" w:cstheme="majorHAnsi"/>
          <w:color w:val="000000" w:themeColor="text1"/>
        </w:rPr>
      </w:pPr>
    </w:p>
    <w:p w14:paraId="5C32CC16"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The instructions were very clear and well-paced. I felt as though I were led into exploring the space and my response to it. The instructions gave boundaries and a safety which allowed me to feel able to sense the space and dance in it. (Post-project feedback. Dancer CA July 2020)</w:t>
      </w:r>
    </w:p>
    <w:p w14:paraId="23CC48A7" w14:textId="77777777" w:rsidR="005F185D" w:rsidRPr="002713B1" w:rsidRDefault="005F185D" w:rsidP="005F185D">
      <w:pPr>
        <w:rPr>
          <w:rFonts w:asciiTheme="majorHAnsi" w:hAnsiTheme="majorHAnsi" w:cstheme="majorHAnsi"/>
          <w:color w:val="000000" w:themeColor="text1"/>
        </w:rPr>
      </w:pPr>
    </w:p>
    <w:p w14:paraId="6F0BEE48" w14:textId="479F6B1C"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It was useful to have a focus on each step, and it shaped my dance within the framework of the project (of my interpretation).  As for the final improvisation, I initially liked the 2 mins long </w:t>
      </w:r>
      <w:r w:rsidR="00551158" w:rsidRPr="002713B1">
        <w:rPr>
          <w:rFonts w:asciiTheme="majorHAnsi" w:hAnsiTheme="majorHAnsi" w:cstheme="majorHAnsi"/>
          <w:color w:val="000000" w:themeColor="text1"/>
        </w:rPr>
        <w:t>music,</w:t>
      </w:r>
      <w:r w:rsidRPr="002713B1">
        <w:rPr>
          <w:rFonts w:asciiTheme="majorHAnsi" w:hAnsiTheme="majorHAnsi" w:cstheme="majorHAnsi"/>
          <w:color w:val="000000" w:themeColor="text1"/>
        </w:rPr>
        <w:t xml:space="preserve"> so I decided to use it for the whole body impro but because I did 3 takes, after a while I felt the music started dictating my movement more than the environment.  </w:t>
      </w:r>
    </w:p>
    <w:p w14:paraId="37C1222A" w14:textId="63D9FB46"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As I mentioned before I found a minute impro was too </w:t>
      </w:r>
      <w:r w:rsidR="00551158" w:rsidRPr="002713B1">
        <w:rPr>
          <w:rFonts w:asciiTheme="majorHAnsi" w:hAnsiTheme="majorHAnsi" w:cstheme="majorHAnsi"/>
          <w:color w:val="000000" w:themeColor="text1"/>
        </w:rPr>
        <w:t>short,</w:t>
      </w:r>
      <w:r w:rsidRPr="002713B1">
        <w:rPr>
          <w:rFonts w:asciiTheme="majorHAnsi" w:hAnsiTheme="majorHAnsi" w:cstheme="majorHAnsi"/>
          <w:color w:val="000000" w:themeColor="text1"/>
        </w:rPr>
        <w:t xml:space="preserve"> so I extended it.  Please feel free to select a minute.  Thanks.  </w:t>
      </w:r>
    </w:p>
    <w:p w14:paraId="07486F37"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And the 2 mins body attached filming I deliberately selected the slow movement so the environment will be captured better. (Post-project feedback. Dancer YS, July 2020).</w:t>
      </w:r>
    </w:p>
    <w:p w14:paraId="00DF4F2D" w14:textId="77777777" w:rsidR="005F185D" w:rsidRPr="002713B1" w:rsidRDefault="005F185D" w:rsidP="005F185D">
      <w:pPr>
        <w:rPr>
          <w:rFonts w:asciiTheme="majorHAnsi" w:hAnsiTheme="majorHAnsi" w:cstheme="majorHAnsi"/>
          <w:color w:val="000000" w:themeColor="text1"/>
        </w:rPr>
      </w:pPr>
    </w:p>
    <w:p w14:paraId="11ED1BAF" w14:textId="03BA0F3F"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It was useful to have a focus on each step, and it shaped my dance within the framework of the project (of my interpretation).  As for the final improvisation, I initially liked the 2 mins long </w:t>
      </w:r>
      <w:r w:rsidR="00551158" w:rsidRPr="002713B1">
        <w:rPr>
          <w:rFonts w:asciiTheme="majorHAnsi" w:hAnsiTheme="majorHAnsi" w:cstheme="majorHAnsi"/>
          <w:color w:val="000000" w:themeColor="text1"/>
        </w:rPr>
        <w:t>music,</w:t>
      </w:r>
      <w:r w:rsidRPr="002713B1">
        <w:rPr>
          <w:rFonts w:asciiTheme="majorHAnsi" w:hAnsiTheme="majorHAnsi" w:cstheme="majorHAnsi"/>
          <w:color w:val="000000" w:themeColor="text1"/>
        </w:rPr>
        <w:t xml:space="preserve"> so I decided to use it for the whole body impro but because I did 3 takes, after a while I felt the music started dictating my movement more than the environment.  </w:t>
      </w:r>
    </w:p>
    <w:p w14:paraId="504BD41A" w14:textId="53E2E2CA"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As I mentioned before I found a minute impro was too </w:t>
      </w:r>
      <w:r w:rsidR="00551158" w:rsidRPr="002713B1">
        <w:rPr>
          <w:rFonts w:asciiTheme="majorHAnsi" w:hAnsiTheme="majorHAnsi" w:cstheme="majorHAnsi"/>
          <w:color w:val="000000" w:themeColor="text1"/>
        </w:rPr>
        <w:t>short,</w:t>
      </w:r>
      <w:r w:rsidRPr="002713B1">
        <w:rPr>
          <w:rFonts w:asciiTheme="majorHAnsi" w:hAnsiTheme="majorHAnsi" w:cstheme="majorHAnsi"/>
          <w:color w:val="000000" w:themeColor="text1"/>
        </w:rPr>
        <w:t xml:space="preserve"> so I extended it.  Please feel free to select a minute.  Thanks.  </w:t>
      </w:r>
    </w:p>
    <w:p w14:paraId="0814D26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And the 2 mins body attached filming I deliberately selected the slow movement so the environment will be captured better. (Post-project feedback. Dancer YS, July 2020)</w:t>
      </w:r>
    </w:p>
    <w:p w14:paraId="21D7CF2C" w14:textId="77777777" w:rsidR="005F185D" w:rsidRPr="002713B1" w:rsidRDefault="005F185D" w:rsidP="005F185D">
      <w:pPr>
        <w:rPr>
          <w:rFonts w:asciiTheme="majorHAnsi" w:hAnsiTheme="majorHAnsi" w:cstheme="majorHAnsi"/>
          <w:color w:val="000000" w:themeColor="text1"/>
        </w:rPr>
      </w:pPr>
    </w:p>
    <w:p w14:paraId="6F338F17" w14:textId="7CC9CAD4"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 It is a support, a stimulus, a </w:t>
      </w:r>
      <w:r w:rsidR="00551158" w:rsidRPr="002713B1">
        <w:rPr>
          <w:rFonts w:asciiTheme="majorHAnsi" w:hAnsiTheme="majorHAnsi" w:cstheme="majorHAnsi"/>
          <w:color w:val="000000" w:themeColor="text1"/>
        </w:rPr>
        <w:t>framework</w:t>
      </w:r>
      <w:r w:rsidRPr="002713B1">
        <w:rPr>
          <w:rFonts w:asciiTheme="majorHAnsi" w:hAnsiTheme="majorHAnsi" w:cstheme="majorHAnsi"/>
          <w:color w:val="000000" w:themeColor="text1"/>
        </w:rPr>
        <w:t xml:space="preserve"> in order not to get lost in the environment to begin with. It is a lot to process and do in one sitting, I had to repeat the task or parts of the task a couple of times in order to really feel like I was digging </w:t>
      </w:r>
      <w:r w:rsidR="00551158" w:rsidRPr="002713B1">
        <w:rPr>
          <w:rFonts w:asciiTheme="majorHAnsi" w:hAnsiTheme="majorHAnsi" w:cstheme="majorHAnsi"/>
          <w:color w:val="000000" w:themeColor="text1"/>
        </w:rPr>
        <w:t>into</w:t>
      </w:r>
      <w:r w:rsidRPr="002713B1">
        <w:rPr>
          <w:rFonts w:asciiTheme="majorHAnsi" w:hAnsiTheme="majorHAnsi" w:cstheme="majorHAnsi"/>
          <w:color w:val="000000" w:themeColor="text1"/>
        </w:rPr>
        <w:t xml:space="preserve"> the place, the site. With the prompts there becomes so much stimulus and so much possibility that I had to pause the recording or repeat it in order to explore all of this and not to rush over things. The music similarly is a huge source and when I turned it off and took off my </w:t>
      </w:r>
      <w:r w:rsidR="00551158" w:rsidRPr="002713B1">
        <w:rPr>
          <w:rFonts w:asciiTheme="majorHAnsi" w:hAnsiTheme="majorHAnsi" w:cstheme="majorHAnsi"/>
          <w:color w:val="000000" w:themeColor="text1"/>
        </w:rPr>
        <w:t>earphones,</w:t>
      </w:r>
      <w:r w:rsidRPr="002713B1">
        <w:rPr>
          <w:rFonts w:asciiTheme="majorHAnsi" w:hAnsiTheme="majorHAnsi" w:cstheme="majorHAnsi"/>
          <w:color w:val="000000" w:themeColor="text1"/>
        </w:rPr>
        <w:t xml:space="preserve"> I felt completely naked. </w:t>
      </w:r>
      <w:r w:rsidR="00551158" w:rsidRPr="002713B1">
        <w:rPr>
          <w:rFonts w:asciiTheme="majorHAnsi" w:hAnsiTheme="majorHAnsi" w:cstheme="majorHAnsi"/>
          <w:color w:val="000000" w:themeColor="text1"/>
        </w:rPr>
        <w:t>However,</w:t>
      </w:r>
      <w:r w:rsidRPr="002713B1">
        <w:rPr>
          <w:rFonts w:asciiTheme="majorHAnsi" w:hAnsiTheme="majorHAnsi" w:cstheme="majorHAnsi"/>
          <w:color w:val="000000" w:themeColor="text1"/>
        </w:rPr>
        <w:t xml:space="preserve"> over time as I began to feel more integrated with the </w:t>
      </w:r>
      <w:r w:rsidRPr="002713B1">
        <w:rPr>
          <w:rFonts w:asciiTheme="majorHAnsi" w:hAnsiTheme="majorHAnsi" w:cstheme="majorHAnsi"/>
          <w:color w:val="000000" w:themeColor="text1"/>
        </w:rPr>
        <w:lastRenderedPageBreak/>
        <w:t xml:space="preserve">environment, then I felt I could begin with the task and music but then I could let go and continue for much longer. This is </w:t>
      </w:r>
      <w:r w:rsidR="00462441" w:rsidRPr="002713B1">
        <w:rPr>
          <w:rFonts w:asciiTheme="majorHAnsi" w:hAnsiTheme="majorHAnsi" w:cstheme="majorHAnsi"/>
          <w:color w:val="000000" w:themeColor="text1"/>
        </w:rPr>
        <w:t>personal; however,</w:t>
      </w:r>
      <w:r w:rsidRPr="002713B1">
        <w:rPr>
          <w:rFonts w:asciiTheme="majorHAnsi" w:hAnsiTheme="majorHAnsi" w:cstheme="majorHAnsi"/>
          <w:color w:val="000000" w:themeColor="text1"/>
        </w:rPr>
        <w:t xml:space="preserve"> I love duration and to stick with something for a long time as there is so much variety in all of it. (Post-project feedback. Dancer SA, July 2020)</w:t>
      </w:r>
    </w:p>
    <w:p w14:paraId="280569D5" w14:textId="77777777" w:rsidR="005F185D" w:rsidRPr="002713B1" w:rsidRDefault="005F185D" w:rsidP="005F185D">
      <w:pPr>
        <w:rPr>
          <w:rFonts w:asciiTheme="majorHAnsi" w:hAnsiTheme="majorHAnsi" w:cstheme="majorHAnsi"/>
          <w:color w:val="000000" w:themeColor="text1"/>
        </w:rPr>
      </w:pPr>
    </w:p>
    <w:p w14:paraId="72B9C93F" w14:textId="77777777" w:rsidR="005F185D" w:rsidRPr="002713B1" w:rsidRDefault="005F185D" w:rsidP="003877E0">
      <w:pPr>
        <w:rPr>
          <w:rFonts w:asciiTheme="majorHAnsi" w:hAnsiTheme="majorHAnsi" w:cstheme="majorHAnsi"/>
          <w:color w:val="000000" w:themeColor="text1"/>
        </w:rPr>
      </w:pPr>
      <w:bookmarkStart w:id="451" w:name="_Toc178340185"/>
      <w:r w:rsidRPr="002713B1">
        <w:rPr>
          <w:rFonts w:asciiTheme="majorHAnsi" w:hAnsiTheme="majorHAnsi" w:cstheme="majorHAnsi"/>
          <w:color w:val="000000" w:themeColor="text1"/>
        </w:rPr>
        <w:t>Feedback on working in site whilst following Audio-Two: Body/Object Score.</w:t>
      </w:r>
      <w:bookmarkEnd w:id="451"/>
      <w:r w:rsidRPr="002713B1">
        <w:rPr>
          <w:rFonts w:asciiTheme="majorHAnsi" w:hAnsiTheme="majorHAnsi" w:cstheme="majorHAnsi"/>
          <w:color w:val="000000" w:themeColor="text1"/>
        </w:rPr>
        <w:t xml:space="preserve"> </w:t>
      </w:r>
    </w:p>
    <w:p w14:paraId="5C6A70EB" w14:textId="77777777" w:rsidR="005F185D" w:rsidRPr="002713B1" w:rsidRDefault="005F185D" w:rsidP="005F185D">
      <w:pPr>
        <w:rPr>
          <w:rFonts w:asciiTheme="majorHAnsi" w:hAnsiTheme="majorHAnsi" w:cstheme="majorHAnsi"/>
          <w:color w:val="000000" w:themeColor="text1"/>
        </w:rPr>
      </w:pPr>
    </w:p>
    <w:p w14:paraId="7A7ACB19"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1.What was it like to be dancing in the site that you selected?</w:t>
      </w:r>
    </w:p>
    <w:p w14:paraId="53CE7538" w14:textId="77777777" w:rsidR="005F185D" w:rsidRPr="002713B1" w:rsidRDefault="005F185D" w:rsidP="005F185D">
      <w:pPr>
        <w:rPr>
          <w:rFonts w:asciiTheme="majorHAnsi" w:hAnsiTheme="majorHAnsi" w:cstheme="majorHAnsi"/>
          <w:color w:val="000000" w:themeColor="text1"/>
        </w:rPr>
      </w:pPr>
    </w:p>
    <w:p w14:paraId="3273B7FE" w14:textId="7FBEDCB3"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enjoyed the slightly secretiveness about the gap between the garages and using the surfaces to push off from or lean against. The change in perspective from the narrow gap to the openness in front of the garages looking towards the street was satisfying. The gravel underfoot was enjoyable as well. The wind initially was a </w:t>
      </w:r>
      <w:r w:rsidR="00551158" w:rsidRPr="002713B1">
        <w:rPr>
          <w:rFonts w:asciiTheme="majorHAnsi" w:hAnsiTheme="majorHAnsi" w:cstheme="majorHAnsi"/>
          <w:color w:val="000000" w:themeColor="text1"/>
        </w:rPr>
        <w:t>bonus,</w:t>
      </w:r>
      <w:r w:rsidRPr="002713B1">
        <w:rPr>
          <w:rFonts w:asciiTheme="majorHAnsi" w:hAnsiTheme="majorHAnsi" w:cstheme="majorHAnsi"/>
          <w:color w:val="000000" w:themeColor="text1"/>
        </w:rPr>
        <w:t xml:space="preserve"> but the rain became heavier than I expected so the last film wasn’t ideal. (Post-project feedback. Dancer CA, July 2020)</w:t>
      </w:r>
    </w:p>
    <w:p w14:paraId="1C664C2A" w14:textId="77777777" w:rsidR="005F185D" w:rsidRPr="002713B1" w:rsidRDefault="005F185D" w:rsidP="005F185D">
      <w:pPr>
        <w:rPr>
          <w:rFonts w:asciiTheme="majorHAnsi" w:hAnsiTheme="majorHAnsi" w:cstheme="majorHAnsi"/>
          <w:color w:val="000000" w:themeColor="text1"/>
        </w:rPr>
      </w:pPr>
    </w:p>
    <w:p w14:paraId="1B84A646"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2. How was your movement impacted by the space that you were in?</w:t>
      </w:r>
    </w:p>
    <w:p w14:paraId="4AEB9C0D" w14:textId="77777777" w:rsidR="005F185D" w:rsidRPr="002713B1" w:rsidRDefault="005F185D" w:rsidP="005F185D">
      <w:pPr>
        <w:rPr>
          <w:rFonts w:asciiTheme="majorHAnsi" w:hAnsiTheme="majorHAnsi" w:cstheme="majorHAnsi"/>
          <w:color w:val="000000" w:themeColor="text1"/>
        </w:rPr>
      </w:pPr>
    </w:p>
    <w:p w14:paraId="4BCE89A5"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The space, particularly, especially the gap directed my movement almost as much as the audio. The contrast between the narrowness and openness was interesting to investigate. </w:t>
      </w:r>
    </w:p>
    <w:p w14:paraId="4D83607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(Post-project feedback. Dancer CA, July 2020).</w:t>
      </w:r>
    </w:p>
    <w:p w14:paraId="4419D502" w14:textId="77777777" w:rsidR="005F185D" w:rsidRPr="002713B1" w:rsidRDefault="005F185D" w:rsidP="005F185D">
      <w:pPr>
        <w:rPr>
          <w:rFonts w:asciiTheme="majorHAnsi" w:hAnsiTheme="majorHAnsi" w:cstheme="majorHAnsi"/>
          <w:color w:val="000000" w:themeColor="text1"/>
        </w:rPr>
      </w:pPr>
    </w:p>
    <w:p w14:paraId="2E0D84A5" w14:textId="382C4E8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 xml:space="preserve">3. How did dancing in your site change your relationship to </w:t>
      </w:r>
      <w:r w:rsidR="00551158" w:rsidRPr="002713B1">
        <w:rPr>
          <w:rFonts w:asciiTheme="majorHAnsi" w:hAnsiTheme="majorHAnsi" w:cstheme="majorHAnsi"/>
          <w:color w:val="000000" w:themeColor="text1"/>
          <w:u w:val="single"/>
        </w:rPr>
        <w:t>it?</w:t>
      </w:r>
      <w:r w:rsidRPr="002713B1">
        <w:rPr>
          <w:rFonts w:asciiTheme="majorHAnsi" w:hAnsiTheme="majorHAnsi" w:cstheme="majorHAnsi"/>
          <w:color w:val="000000" w:themeColor="text1"/>
          <w:u w:val="single"/>
        </w:rPr>
        <w:t xml:space="preserve"> </w:t>
      </w:r>
    </w:p>
    <w:p w14:paraId="57A67C64" w14:textId="77777777" w:rsidR="005F185D" w:rsidRPr="002713B1" w:rsidRDefault="005F185D" w:rsidP="005F185D">
      <w:pPr>
        <w:rPr>
          <w:rFonts w:asciiTheme="majorHAnsi" w:hAnsiTheme="majorHAnsi" w:cstheme="majorHAnsi"/>
          <w:color w:val="000000" w:themeColor="text1"/>
        </w:rPr>
      </w:pPr>
    </w:p>
    <w:p w14:paraId="28FEE8FD" w14:textId="413DBF2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was curious about the space and its potential in a way that I never have before. </w:t>
      </w:r>
      <w:r w:rsidR="00551158" w:rsidRPr="002713B1">
        <w:rPr>
          <w:rFonts w:asciiTheme="majorHAnsi" w:hAnsiTheme="majorHAnsi" w:cstheme="majorHAnsi"/>
          <w:color w:val="000000" w:themeColor="text1"/>
        </w:rPr>
        <w:t>I now</w:t>
      </w:r>
      <w:r w:rsidRPr="002713B1">
        <w:rPr>
          <w:rFonts w:asciiTheme="majorHAnsi" w:hAnsiTheme="majorHAnsi" w:cstheme="majorHAnsi"/>
          <w:color w:val="000000" w:themeColor="text1"/>
        </w:rPr>
        <w:t xml:space="preserve"> look fondly on that space! </w:t>
      </w:r>
      <w:r w:rsidR="00551158" w:rsidRPr="002713B1">
        <w:rPr>
          <w:rFonts w:asciiTheme="majorHAnsi" w:hAnsiTheme="majorHAnsi" w:cstheme="majorHAnsi"/>
          <w:color w:val="000000" w:themeColor="text1"/>
        </w:rPr>
        <w:t>I liked</w:t>
      </w:r>
      <w:r w:rsidRPr="002713B1">
        <w:rPr>
          <w:rFonts w:asciiTheme="majorHAnsi" w:hAnsiTheme="majorHAnsi" w:cstheme="majorHAnsi"/>
          <w:color w:val="000000" w:themeColor="text1"/>
        </w:rPr>
        <w:t xml:space="preserve"> the sense of looking towards the sun, the road, the water/sea/river and thinking about that space in relation to those instructions. (Post-project feedback. Dancer CA, July 2020).</w:t>
      </w:r>
    </w:p>
    <w:p w14:paraId="563CF186" w14:textId="77777777" w:rsidR="005F185D" w:rsidRPr="002713B1" w:rsidRDefault="005F185D" w:rsidP="005F185D">
      <w:pPr>
        <w:rPr>
          <w:rFonts w:asciiTheme="majorHAnsi" w:hAnsiTheme="majorHAnsi" w:cstheme="majorHAnsi"/>
          <w:color w:val="000000" w:themeColor="text1"/>
        </w:rPr>
      </w:pPr>
    </w:p>
    <w:p w14:paraId="7B0A83AF"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4. How did it feel to follow the audio-instructions?</w:t>
      </w:r>
    </w:p>
    <w:p w14:paraId="5D6AC0E4" w14:textId="77777777" w:rsidR="005F185D" w:rsidRPr="002713B1" w:rsidRDefault="005F185D" w:rsidP="005F185D">
      <w:pPr>
        <w:rPr>
          <w:rFonts w:asciiTheme="majorHAnsi" w:hAnsiTheme="majorHAnsi" w:cstheme="majorHAnsi"/>
          <w:color w:val="000000" w:themeColor="text1"/>
        </w:rPr>
      </w:pPr>
    </w:p>
    <w:p w14:paraId="6376CF74"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 liked the clarity of the instructions and the structure they offered me in which to move with/within. I found it helpful having music to move to after listening to the instructions and exploring the potential within them. (Post-project feedback. Dancer CA, July 2020).</w:t>
      </w:r>
    </w:p>
    <w:p w14:paraId="6001932B" w14:textId="77777777" w:rsidR="005F185D" w:rsidRPr="002713B1" w:rsidRDefault="005F185D" w:rsidP="005F185D">
      <w:pPr>
        <w:rPr>
          <w:rFonts w:asciiTheme="majorHAnsi" w:hAnsiTheme="majorHAnsi" w:cstheme="majorHAnsi"/>
          <w:color w:val="000000" w:themeColor="text1"/>
        </w:rPr>
      </w:pPr>
    </w:p>
    <w:p w14:paraId="5F5D3730" w14:textId="77777777" w:rsidR="005F185D" w:rsidRPr="002713B1" w:rsidRDefault="005F185D" w:rsidP="003877E0">
      <w:pPr>
        <w:rPr>
          <w:rFonts w:asciiTheme="majorHAnsi" w:hAnsiTheme="majorHAnsi" w:cstheme="majorHAnsi"/>
          <w:color w:val="000000" w:themeColor="text1"/>
        </w:rPr>
      </w:pPr>
      <w:bookmarkStart w:id="452" w:name="_Toc178340186"/>
      <w:r w:rsidRPr="002713B1">
        <w:rPr>
          <w:rFonts w:asciiTheme="majorHAnsi" w:hAnsiTheme="majorHAnsi" w:cstheme="majorHAnsi"/>
          <w:color w:val="000000" w:themeColor="text1"/>
        </w:rPr>
        <w:t xml:space="preserve">Feedback on working in site whilst following </w:t>
      </w:r>
      <w:r w:rsidRPr="002713B1">
        <w:rPr>
          <w:rFonts w:asciiTheme="majorHAnsi" w:hAnsiTheme="majorHAnsi" w:cstheme="majorHAnsi"/>
          <w:i/>
          <w:iCs/>
          <w:color w:val="000000" w:themeColor="text1"/>
        </w:rPr>
        <w:t>Audio-Three: Lines Score</w:t>
      </w:r>
      <w:bookmarkEnd w:id="452"/>
      <w:r w:rsidRPr="002713B1">
        <w:rPr>
          <w:rFonts w:asciiTheme="majorHAnsi" w:hAnsiTheme="majorHAnsi" w:cstheme="majorHAnsi"/>
          <w:color w:val="000000" w:themeColor="text1"/>
        </w:rPr>
        <w:t xml:space="preserve"> </w:t>
      </w:r>
    </w:p>
    <w:p w14:paraId="161B0648" w14:textId="77777777" w:rsidR="005F185D" w:rsidRPr="002713B1" w:rsidRDefault="005F185D" w:rsidP="005F185D">
      <w:pPr>
        <w:rPr>
          <w:rFonts w:asciiTheme="majorHAnsi" w:hAnsiTheme="majorHAnsi" w:cstheme="majorHAnsi"/>
          <w:color w:val="000000" w:themeColor="text1"/>
        </w:rPr>
      </w:pPr>
    </w:p>
    <w:p w14:paraId="25CCA377"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1.What was it like to be dancing in the site that you selected?</w:t>
      </w:r>
    </w:p>
    <w:p w14:paraId="36A7E59F" w14:textId="77777777" w:rsidR="005F185D" w:rsidRPr="002713B1" w:rsidRDefault="005F185D" w:rsidP="005F185D">
      <w:pPr>
        <w:rPr>
          <w:rFonts w:asciiTheme="majorHAnsi" w:hAnsiTheme="majorHAnsi" w:cstheme="majorHAnsi"/>
          <w:color w:val="000000" w:themeColor="text1"/>
        </w:rPr>
      </w:pPr>
    </w:p>
    <w:p w14:paraId="6220D2FC" w14:textId="11DF1CF3"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found this site the hardest. I chose early morning because I didn’t want lots of people about but although I explored the site between the </w:t>
      </w:r>
      <w:r w:rsidR="00551158" w:rsidRPr="002713B1">
        <w:rPr>
          <w:rFonts w:asciiTheme="majorHAnsi" w:hAnsiTheme="majorHAnsi" w:cstheme="majorHAnsi"/>
          <w:color w:val="000000" w:themeColor="text1"/>
        </w:rPr>
        <w:t>shops,</w:t>
      </w:r>
      <w:r w:rsidRPr="002713B1">
        <w:rPr>
          <w:rFonts w:asciiTheme="majorHAnsi" w:hAnsiTheme="majorHAnsi" w:cstheme="majorHAnsi"/>
          <w:color w:val="000000" w:themeColor="text1"/>
        </w:rPr>
        <w:t xml:space="preserve"> I didn’t give clear enough instructions about the </w:t>
      </w:r>
      <w:r w:rsidR="00462441" w:rsidRPr="002713B1">
        <w:rPr>
          <w:rFonts w:asciiTheme="majorHAnsi" w:hAnsiTheme="majorHAnsi" w:cstheme="majorHAnsi"/>
          <w:color w:val="000000" w:themeColor="text1"/>
        </w:rPr>
        <w:t>filming,</w:t>
      </w:r>
      <w:r w:rsidRPr="002713B1">
        <w:rPr>
          <w:rFonts w:asciiTheme="majorHAnsi" w:hAnsiTheme="majorHAnsi" w:cstheme="majorHAnsi"/>
          <w:color w:val="000000" w:themeColor="text1"/>
        </w:rPr>
        <w:t xml:space="preserve"> so I think something about the site was lost. (Post-project feedback. Dancer CA, July 2020)</w:t>
      </w:r>
    </w:p>
    <w:p w14:paraId="204AFFAA" w14:textId="77777777" w:rsidR="005F185D" w:rsidRPr="002713B1" w:rsidRDefault="005F185D" w:rsidP="005F185D">
      <w:pPr>
        <w:rPr>
          <w:rFonts w:asciiTheme="majorHAnsi" w:hAnsiTheme="majorHAnsi" w:cstheme="majorHAnsi"/>
          <w:color w:val="000000" w:themeColor="text1"/>
        </w:rPr>
      </w:pPr>
    </w:p>
    <w:p w14:paraId="783EE8BB"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2. How was your movement impacted by the space that you were in?</w:t>
      </w:r>
    </w:p>
    <w:p w14:paraId="2073552E" w14:textId="77777777" w:rsidR="005F185D" w:rsidRPr="002713B1" w:rsidRDefault="005F185D" w:rsidP="005F185D">
      <w:pPr>
        <w:rPr>
          <w:rFonts w:asciiTheme="majorHAnsi" w:hAnsiTheme="majorHAnsi" w:cstheme="majorHAnsi"/>
          <w:color w:val="000000" w:themeColor="text1"/>
        </w:rPr>
      </w:pPr>
    </w:p>
    <w:p w14:paraId="03979A4F" w14:textId="1DDEDE1F"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 liked the variety in the site and the three dimensionality of it. A sense of quiet before busyness, the </w:t>
      </w:r>
      <w:proofErr w:type="spellStart"/>
      <w:r w:rsidRPr="002713B1">
        <w:rPr>
          <w:rFonts w:asciiTheme="majorHAnsi" w:hAnsiTheme="majorHAnsi" w:cstheme="majorHAnsi"/>
          <w:color w:val="000000" w:themeColor="text1"/>
        </w:rPr>
        <w:t>upwardness</w:t>
      </w:r>
      <w:proofErr w:type="spellEnd"/>
      <w:r w:rsidRPr="002713B1">
        <w:rPr>
          <w:rFonts w:asciiTheme="majorHAnsi" w:hAnsiTheme="majorHAnsi" w:cstheme="majorHAnsi"/>
          <w:color w:val="000000" w:themeColor="text1"/>
        </w:rPr>
        <w:t xml:space="preserve"> and </w:t>
      </w:r>
      <w:r w:rsidR="00B94A72" w:rsidRPr="002713B1">
        <w:rPr>
          <w:rFonts w:asciiTheme="majorHAnsi" w:hAnsiTheme="majorHAnsi" w:cstheme="majorHAnsi"/>
          <w:color w:val="000000" w:themeColor="text1"/>
        </w:rPr>
        <w:t>straight lines</w:t>
      </w:r>
      <w:r w:rsidRPr="002713B1">
        <w:rPr>
          <w:rFonts w:asciiTheme="majorHAnsi" w:hAnsiTheme="majorHAnsi" w:cstheme="majorHAnsi"/>
          <w:color w:val="000000" w:themeColor="text1"/>
        </w:rPr>
        <w:t xml:space="preserve"> of the streetlamp, the phone box, the wall. </w:t>
      </w:r>
    </w:p>
    <w:p w14:paraId="6A077EF2"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In the micro site I lost some of the 3dness and became overly influenced by the flatness of the shop window. (Post-project feedback. Dancer CA, July 2020)</w:t>
      </w:r>
    </w:p>
    <w:p w14:paraId="3C9DF73C" w14:textId="2769DC83"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3. How did dancing in your site change your relationship to </w:t>
      </w:r>
      <w:r w:rsidR="00551158" w:rsidRPr="002713B1">
        <w:rPr>
          <w:rFonts w:asciiTheme="majorHAnsi" w:hAnsiTheme="majorHAnsi" w:cstheme="majorHAnsi"/>
          <w:color w:val="000000" w:themeColor="text1"/>
        </w:rPr>
        <w:t>it?</w:t>
      </w:r>
      <w:r w:rsidRPr="002713B1">
        <w:rPr>
          <w:rFonts w:asciiTheme="majorHAnsi" w:hAnsiTheme="majorHAnsi" w:cstheme="majorHAnsi"/>
          <w:color w:val="000000" w:themeColor="text1"/>
        </w:rPr>
        <w:t xml:space="preserve"> </w:t>
      </w:r>
    </w:p>
    <w:p w14:paraId="1322932A" w14:textId="77777777" w:rsidR="005F185D" w:rsidRPr="002713B1" w:rsidRDefault="005F185D" w:rsidP="005F185D">
      <w:pPr>
        <w:rPr>
          <w:rFonts w:asciiTheme="majorHAnsi" w:hAnsiTheme="majorHAnsi" w:cstheme="majorHAnsi"/>
          <w:color w:val="000000" w:themeColor="text1"/>
        </w:rPr>
      </w:pPr>
    </w:p>
    <w:p w14:paraId="307467FC"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 noticed the detail much more, particularly lines and had a greater sense of the different spaces within the larger precinct space. (Post-project feedback. Dancer CA, July 2020)</w:t>
      </w:r>
    </w:p>
    <w:p w14:paraId="7CC5EB16" w14:textId="77777777" w:rsidR="005F185D" w:rsidRPr="002713B1" w:rsidRDefault="005F185D" w:rsidP="005F185D">
      <w:pPr>
        <w:rPr>
          <w:rFonts w:asciiTheme="majorHAnsi" w:hAnsiTheme="majorHAnsi" w:cstheme="majorHAnsi"/>
          <w:color w:val="000000" w:themeColor="text1"/>
        </w:rPr>
      </w:pPr>
    </w:p>
    <w:p w14:paraId="4FD8A234"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u w:val="single"/>
        </w:rPr>
        <w:t>4. How did it feel to follow the audio-instructions?</w:t>
      </w:r>
    </w:p>
    <w:p w14:paraId="44D37E6E" w14:textId="77777777" w:rsidR="005F185D" w:rsidRPr="002713B1" w:rsidRDefault="005F185D" w:rsidP="005F185D">
      <w:pPr>
        <w:rPr>
          <w:rFonts w:asciiTheme="majorHAnsi" w:hAnsiTheme="majorHAnsi" w:cstheme="majorHAnsi"/>
          <w:color w:val="000000" w:themeColor="text1"/>
        </w:rPr>
      </w:pPr>
    </w:p>
    <w:p w14:paraId="00A61E20" w14:textId="1E34BE23" w:rsidR="005F185D" w:rsidRPr="002713B1" w:rsidRDefault="00551158"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Again,</w:t>
      </w:r>
      <w:r w:rsidR="005F185D" w:rsidRPr="002713B1">
        <w:rPr>
          <w:rFonts w:asciiTheme="majorHAnsi" w:hAnsiTheme="majorHAnsi" w:cstheme="majorHAnsi"/>
          <w:color w:val="000000" w:themeColor="text1"/>
        </w:rPr>
        <w:t xml:space="preserve"> I liked the clarity of the instructions and the structure they offered me in which to move with/within. I had fun with the feet directions and felt that the instructions were well paced and straight forward to follow. (Post-project feedback. Dancer CA, July 2020)</w:t>
      </w:r>
    </w:p>
    <w:p w14:paraId="7FDE7522" w14:textId="77777777" w:rsidR="005F185D" w:rsidRPr="002713B1" w:rsidRDefault="005F185D" w:rsidP="005F185D">
      <w:pPr>
        <w:rPr>
          <w:rFonts w:asciiTheme="majorHAnsi" w:hAnsiTheme="majorHAnsi" w:cstheme="majorHAnsi"/>
          <w:color w:val="000000" w:themeColor="text1"/>
        </w:rPr>
      </w:pPr>
    </w:p>
    <w:p w14:paraId="14408C72" w14:textId="77777777" w:rsidR="005F185D" w:rsidRPr="002713B1" w:rsidRDefault="005F185D" w:rsidP="003877E0">
      <w:pPr>
        <w:rPr>
          <w:rFonts w:asciiTheme="majorHAnsi" w:hAnsiTheme="majorHAnsi" w:cstheme="majorHAnsi"/>
          <w:color w:val="000000" w:themeColor="text1"/>
        </w:rPr>
      </w:pPr>
      <w:bookmarkStart w:id="453" w:name="_Toc178340187"/>
      <w:r w:rsidRPr="002713B1">
        <w:rPr>
          <w:rFonts w:asciiTheme="majorHAnsi" w:hAnsiTheme="majorHAnsi" w:cstheme="majorHAnsi"/>
          <w:color w:val="000000" w:themeColor="text1"/>
        </w:rPr>
        <w:t>Feedback to the project in general.</w:t>
      </w:r>
      <w:bookmarkEnd w:id="453"/>
      <w:r w:rsidRPr="002713B1">
        <w:rPr>
          <w:rFonts w:asciiTheme="majorHAnsi" w:hAnsiTheme="majorHAnsi" w:cstheme="majorHAnsi"/>
          <w:color w:val="000000" w:themeColor="text1"/>
        </w:rPr>
        <w:t xml:space="preserve"> </w:t>
      </w:r>
    </w:p>
    <w:p w14:paraId="0B58B06F" w14:textId="77777777" w:rsidR="005F185D" w:rsidRPr="002713B1" w:rsidRDefault="005F185D" w:rsidP="005F185D">
      <w:pPr>
        <w:rPr>
          <w:rFonts w:asciiTheme="majorHAnsi" w:hAnsiTheme="majorHAnsi" w:cstheme="majorHAnsi"/>
          <w:color w:val="000000" w:themeColor="text1"/>
        </w:rPr>
      </w:pPr>
    </w:p>
    <w:p w14:paraId="64753C95"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It has been really great for me to do this, despite not feeling particularly ‘in’ my body or somehow feeling cautious and a bit limited because of the pregnancy. But I loved engaging in this way with site, task, composition and spontaneity and to let go a little of it being my fullest dancing but to enter into each task and environment with what is possible and present for me at that moment. Limitation is also great.</w:t>
      </w:r>
    </w:p>
    <w:p w14:paraId="00A20B0E" w14:textId="77777777" w:rsidR="005F185D" w:rsidRPr="002713B1" w:rsidRDefault="005F185D" w:rsidP="005F185D">
      <w:pPr>
        <w:rPr>
          <w:rFonts w:asciiTheme="majorHAnsi" w:hAnsiTheme="majorHAnsi" w:cstheme="majorHAnsi"/>
          <w:color w:val="000000" w:themeColor="text1"/>
        </w:rPr>
      </w:pPr>
    </w:p>
    <w:p w14:paraId="638ED347" w14:textId="1D8B774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It is interesting though as I realise that my relationship with site dance is also tied closely to the idea of risk, both physical and psychological. </w:t>
      </w:r>
      <w:r w:rsidR="00551158" w:rsidRPr="002713B1">
        <w:rPr>
          <w:rFonts w:asciiTheme="majorHAnsi" w:hAnsiTheme="majorHAnsi" w:cstheme="majorHAnsi"/>
          <w:color w:val="000000" w:themeColor="text1"/>
        </w:rPr>
        <w:t>Therefore,</w:t>
      </w:r>
      <w:r w:rsidRPr="002713B1">
        <w:rPr>
          <w:rFonts w:asciiTheme="majorHAnsi" w:hAnsiTheme="majorHAnsi" w:cstheme="majorHAnsi"/>
          <w:color w:val="000000" w:themeColor="text1"/>
        </w:rPr>
        <w:t xml:space="preserve"> this feeling of being slightly more vulnerable and fragile in my changing state became very present particularly in task number 3 in the urban environment, perhaps because of the </w:t>
      </w:r>
      <w:r w:rsidR="00B94A72" w:rsidRPr="002713B1">
        <w:rPr>
          <w:rFonts w:asciiTheme="majorHAnsi" w:hAnsiTheme="majorHAnsi" w:cstheme="majorHAnsi"/>
          <w:color w:val="000000" w:themeColor="text1"/>
        </w:rPr>
        <w:t>forgivingness</w:t>
      </w:r>
      <w:r w:rsidRPr="002713B1">
        <w:rPr>
          <w:rFonts w:asciiTheme="majorHAnsi" w:hAnsiTheme="majorHAnsi" w:cstheme="majorHAnsi"/>
          <w:color w:val="000000" w:themeColor="text1"/>
        </w:rPr>
        <w:t xml:space="preserve"> and unyieldingness of the surfaces, people, gaze, of this public, but private, corporate space. I found ways around </w:t>
      </w:r>
      <w:r w:rsidR="00551158" w:rsidRPr="002713B1">
        <w:rPr>
          <w:rFonts w:asciiTheme="majorHAnsi" w:hAnsiTheme="majorHAnsi" w:cstheme="majorHAnsi"/>
          <w:color w:val="000000" w:themeColor="text1"/>
        </w:rPr>
        <w:t>it,</w:t>
      </w:r>
      <w:r w:rsidRPr="002713B1">
        <w:rPr>
          <w:rFonts w:asciiTheme="majorHAnsi" w:hAnsiTheme="majorHAnsi" w:cstheme="majorHAnsi"/>
          <w:color w:val="000000" w:themeColor="text1"/>
        </w:rPr>
        <w:t xml:space="preserve"> but I noticed a preoccupation with this that I can normally let go of. Of course we are all human, flesh, blood and feeling, and this comes up for many of us but there is something in both becoming one with environment, surfaces, and the being at odds with the quotidian action that requires us not to be too cautious. </w:t>
      </w:r>
      <w:r w:rsidR="00551158" w:rsidRPr="002713B1">
        <w:rPr>
          <w:rFonts w:asciiTheme="majorHAnsi" w:hAnsiTheme="majorHAnsi" w:cstheme="majorHAnsi"/>
          <w:color w:val="000000" w:themeColor="text1"/>
        </w:rPr>
        <w:t>Also,</w:t>
      </w:r>
      <w:r w:rsidRPr="002713B1">
        <w:rPr>
          <w:rFonts w:asciiTheme="majorHAnsi" w:hAnsiTheme="majorHAnsi" w:cstheme="majorHAnsi"/>
          <w:color w:val="000000" w:themeColor="text1"/>
        </w:rPr>
        <w:t xml:space="preserve"> because I like to work with weight and momentum or control, loss of control I was finding my new limitations perhaps a little frustrating whilst also revealing. </w:t>
      </w:r>
    </w:p>
    <w:p w14:paraId="794C37A9" w14:textId="77777777" w:rsidR="005F185D" w:rsidRPr="002713B1" w:rsidRDefault="005F185D" w:rsidP="005F185D">
      <w:pPr>
        <w:rPr>
          <w:rFonts w:asciiTheme="majorHAnsi" w:hAnsiTheme="majorHAnsi" w:cstheme="majorHAnsi"/>
          <w:color w:val="000000" w:themeColor="text1"/>
        </w:rPr>
      </w:pPr>
    </w:p>
    <w:p w14:paraId="7C005723" w14:textId="2558B83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Time also came up again; our relationship to a space changes the longer we inhabit it, the more we can notice and take on through all the senses... I felt had I had more time in each site the more I would be able to get </w:t>
      </w:r>
      <w:r w:rsidR="00551158" w:rsidRPr="002713B1">
        <w:rPr>
          <w:rFonts w:asciiTheme="majorHAnsi" w:hAnsiTheme="majorHAnsi" w:cstheme="majorHAnsi"/>
          <w:color w:val="000000" w:themeColor="text1"/>
        </w:rPr>
        <w:t>further into</w:t>
      </w:r>
      <w:r w:rsidRPr="002713B1">
        <w:rPr>
          <w:rFonts w:asciiTheme="majorHAnsi" w:hAnsiTheme="majorHAnsi" w:cstheme="majorHAnsi"/>
          <w:color w:val="000000" w:themeColor="text1"/>
        </w:rPr>
        <w:t xml:space="preserve"> what’s under the surface, into the nuances of a place/space, into not being so polite and this would produce something different. This is about allowing time, but it is also about permission and what is possible or comfortable in each site and in the more public spaces as a solo dancer this was more challenging. This is also about the balance between dancing, spirit, feeling and the compositional which is always a negotiation and as I said before I always find it interesting to play along this sliding scale. </w:t>
      </w:r>
      <w:r w:rsidR="00551158" w:rsidRPr="002713B1">
        <w:rPr>
          <w:rFonts w:asciiTheme="majorHAnsi" w:hAnsiTheme="majorHAnsi" w:cstheme="majorHAnsi"/>
          <w:color w:val="000000" w:themeColor="text1"/>
        </w:rPr>
        <w:t>Of course,</w:t>
      </w:r>
      <w:r w:rsidRPr="002713B1">
        <w:rPr>
          <w:rFonts w:asciiTheme="majorHAnsi" w:hAnsiTheme="majorHAnsi" w:cstheme="majorHAnsi"/>
          <w:color w:val="000000" w:themeColor="text1"/>
        </w:rPr>
        <w:t xml:space="preserve"> composition is also intuitive, part of the dancing, the inner dialogue, the spilling out but with the compositional mind I do make different </w:t>
      </w:r>
      <w:r w:rsidR="00462441" w:rsidRPr="002713B1">
        <w:rPr>
          <w:rFonts w:asciiTheme="majorHAnsi" w:hAnsiTheme="majorHAnsi" w:cstheme="majorHAnsi"/>
          <w:color w:val="000000" w:themeColor="text1"/>
        </w:rPr>
        <w:t>choices,</w:t>
      </w:r>
      <w:r w:rsidRPr="002713B1">
        <w:rPr>
          <w:rFonts w:asciiTheme="majorHAnsi" w:hAnsiTheme="majorHAnsi" w:cstheme="majorHAnsi"/>
          <w:color w:val="000000" w:themeColor="text1"/>
        </w:rPr>
        <w:t xml:space="preserve"> and I know If I were to emphasise the different ‘minds’/ ‘bodies’ then it changes the aesthetic, and this is all more present than in site work and in the particularities of each space/place. What I love is to find this balance, to not negate the dancing or the feeling, the inner </w:t>
      </w:r>
      <w:r w:rsidR="00551158" w:rsidRPr="002713B1">
        <w:rPr>
          <w:rFonts w:asciiTheme="majorHAnsi" w:hAnsiTheme="majorHAnsi" w:cstheme="majorHAnsi"/>
          <w:color w:val="000000" w:themeColor="text1"/>
        </w:rPr>
        <w:t>dialogue,</w:t>
      </w:r>
      <w:r w:rsidRPr="002713B1">
        <w:rPr>
          <w:rFonts w:asciiTheme="majorHAnsi" w:hAnsiTheme="majorHAnsi" w:cstheme="majorHAnsi"/>
          <w:color w:val="000000" w:themeColor="text1"/>
        </w:rPr>
        <w:t xml:space="preserve"> the sensed for the sake of composition and vice versa. It is all composition of course and I do not want to be </w:t>
      </w:r>
      <w:r w:rsidRPr="002713B1">
        <w:rPr>
          <w:rFonts w:asciiTheme="majorHAnsi" w:hAnsiTheme="majorHAnsi" w:cstheme="majorHAnsi"/>
          <w:color w:val="000000" w:themeColor="text1"/>
        </w:rPr>
        <w:lastRenderedPageBreak/>
        <w:t xml:space="preserve">reductive about what this </w:t>
      </w:r>
      <w:r w:rsidR="00B94A72" w:rsidRPr="002713B1">
        <w:rPr>
          <w:rFonts w:asciiTheme="majorHAnsi" w:hAnsiTheme="majorHAnsi" w:cstheme="majorHAnsi"/>
          <w:color w:val="000000" w:themeColor="text1"/>
        </w:rPr>
        <w:t xml:space="preserve">if. </w:t>
      </w:r>
      <w:r w:rsidR="00551158" w:rsidRPr="002713B1">
        <w:rPr>
          <w:rFonts w:asciiTheme="majorHAnsi" w:hAnsiTheme="majorHAnsi" w:cstheme="majorHAnsi"/>
          <w:color w:val="000000" w:themeColor="text1"/>
        </w:rPr>
        <w:t>So,</w:t>
      </w:r>
      <w:r w:rsidRPr="002713B1">
        <w:rPr>
          <w:rFonts w:asciiTheme="majorHAnsi" w:hAnsiTheme="majorHAnsi" w:cstheme="majorHAnsi"/>
          <w:color w:val="000000" w:themeColor="text1"/>
        </w:rPr>
        <w:t xml:space="preserve"> then I also question what is it, or what is composition defined by? I realise as I watch myself that I am conditioned in so many ways and this becomes part of this debate but is also the reason I am drawn to dancing, creating, improvising ‘offstage’. It is because I get to challenge my behaviours and choices even just a little because my habits and preconceptions are constantly being thrown up. However perhaps more importantly what makes it really interesting and engaging is the tension between all of these elements and ideas, the awareness of all the possibilities, and the impossibility of being aware of it all that creates this tension of being and doing, where nothing is resolved in fact, it is being dealt with and juggled in the moment. (Post-project feedback, Dancer SA, July 2020).</w:t>
      </w:r>
    </w:p>
    <w:p w14:paraId="6778B112" w14:textId="77777777" w:rsidR="005F185D" w:rsidRPr="002713B1" w:rsidRDefault="005F185D" w:rsidP="005F185D">
      <w:pPr>
        <w:shd w:val="clear" w:color="auto" w:fill="FFFFFF"/>
        <w:spacing w:line="360" w:lineRule="auto"/>
        <w:rPr>
          <w:rFonts w:asciiTheme="majorHAnsi" w:hAnsiTheme="majorHAnsi" w:cstheme="majorHAnsi"/>
          <w:bCs/>
          <w:color w:val="000000" w:themeColor="text1"/>
        </w:rPr>
      </w:pPr>
    </w:p>
    <w:p w14:paraId="39A87D46" w14:textId="77777777" w:rsidR="00D319A5" w:rsidRPr="002713B1" w:rsidRDefault="00D319A5" w:rsidP="005F185D">
      <w:pPr>
        <w:pStyle w:val="Heading2"/>
        <w:rPr>
          <w:rFonts w:cstheme="majorHAnsi"/>
          <w:color w:val="000000" w:themeColor="text1"/>
          <w:lang w:val="pt-BR"/>
        </w:rPr>
      </w:pPr>
      <w:bookmarkStart w:id="454" w:name="_Toc178340188"/>
    </w:p>
    <w:p w14:paraId="57A9F63E" w14:textId="77777777" w:rsidR="00D319A5" w:rsidRPr="002713B1" w:rsidRDefault="00D319A5" w:rsidP="005F185D">
      <w:pPr>
        <w:pStyle w:val="Heading2"/>
        <w:rPr>
          <w:rFonts w:cstheme="majorHAnsi"/>
          <w:color w:val="000000" w:themeColor="text1"/>
          <w:lang w:val="pt-BR"/>
        </w:rPr>
      </w:pPr>
    </w:p>
    <w:p w14:paraId="1828B1F2" w14:textId="77777777" w:rsidR="00D319A5" w:rsidRPr="002713B1" w:rsidRDefault="00D319A5" w:rsidP="005F185D">
      <w:pPr>
        <w:pStyle w:val="Heading2"/>
        <w:rPr>
          <w:rFonts w:cstheme="majorHAnsi"/>
          <w:color w:val="000000" w:themeColor="text1"/>
          <w:lang w:val="pt-BR"/>
        </w:rPr>
      </w:pPr>
    </w:p>
    <w:p w14:paraId="55180081" w14:textId="77777777" w:rsidR="00D319A5" w:rsidRPr="002713B1" w:rsidRDefault="00D319A5" w:rsidP="005F185D">
      <w:pPr>
        <w:pStyle w:val="Heading2"/>
        <w:rPr>
          <w:rFonts w:cstheme="majorHAnsi"/>
          <w:color w:val="000000" w:themeColor="text1"/>
          <w:lang w:val="pt-BR"/>
        </w:rPr>
      </w:pPr>
    </w:p>
    <w:p w14:paraId="457BB5F1" w14:textId="77777777" w:rsidR="00D319A5" w:rsidRPr="002713B1" w:rsidRDefault="00D319A5" w:rsidP="005F185D">
      <w:pPr>
        <w:pStyle w:val="Heading2"/>
        <w:rPr>
          <w:rFonts w:cstheme="majorHAnsi"/>
          <w:color w:val="000000" w:themeColor="text1"/>
          <w:lang w:val="pt-BR"/>
        </w:rPr>
      </w:pPr>
    </w:p>
    <w:p w14:paraId="2CE1B68E" w14:textId="77777777" w:rsidR="00D319A5" w:rsidRPr="002713B1" w:rsidRDefault="00D319A5" w:rsidP="005F185D">
      <w:pPr>
        <w:pStyle w:val="Heading2"/>
        <w:rPr>
          <w:rFonts w:cstheme="majorHAnsi"/>
          <w:color w:val="000000" w:themeColor="text1"/>
          <w:lang w:val="pt-BR"/>
        </w:rPr>
      </w:pPr>
    </w:p>
    <w:p w14:paraId="307DDB9A" w14:textId="77777777" w:rsidR="00D319A5" w:rsidRPr="002713B1" w:rsidRDefault="00D319A5" w:rsidP="005F185D">
      <w:pPr>
        <w:pStyle w:val="Heading2"/>
        <w:rPr>
          <w:rFonts w:cstheme="majorHAnsi"/>
          <w:color w:val="000000" w:themeColor="text1"/>
          <w:lang w:val="pt-BR"/>
        </w:rPr>
      </w:pPr>
    </w:p>
    <w:p w14:paraId="2B59A58F" w14:textId="77777777" w:rsidR="00D319A5" w:rsidRPr="002713B1" w:rsidRDefault="00D319A5" w:rsidP="005F185D">
      <w:pPr>
        <w:pStyle w:val="Heading2"/>
        <w:rPr>
          <w:rFonts w:cstheme="majorHAnsi"/>
          <w:color w:val="000000" w:themeColor="text1"/>
          <w:lang w:val="pt-BR"/>
        </w:rPr>
      </w:pPr>
    </w:p>
    <w:p w14:paraId="5FFAB373" w14:textId="77777777" w:rsidR="00D319A5" w:rsidRPr="002713B1" w:rsidRDefault="00D319A5" w:rsidP="005F185D">
      <w:pPr>
        <w:pStyle w:val="Heading2"/>
        <w:rPr>
          <w:rFonts w:cstheme="majorHAnsi"/>
          <w:color w:val="000000" w:themeColor="text1"/>
          <w:lang w:val="pt-BR"/>
        </w:rPr>
      </w:pPr>
    </w:p>
    <w:p w14:paraId="6EDC80A6" w14:textId="77777777" w:rsidR="00D319A5" w:rsidRPr="002713B1" w:rsidRDefault="00D319A5" w:rsidP="005F185D">
      <w:pPr>
        <w:pStyle w:val="Heading2"/>
        <w:rPr>
          <w:rFonts w:cstheme="majorHAnsi"/>
          <w:color w:val="000000" w:themeColor="text1"/>
          <w:lang w:val="pt-BR"/>
        </w:rPr>
      </w:pPr>
    </w:p>
    <w:p w14:paraId="6B58FD44" w14:textId="77777777" w:rsidR="00D319A5" w:rsidRPr="002713B1" w:rsidRDefault="00D319A5" w:rsidP="005F185D">
      <w:pPr>
        <w:pStyle w:val="Heading2"/>
        <w:rPr>
          <w:rFonts w:cstheme="majorHAnsi"/>
          <w:color w:val="000000" w:themeColor="text1"/>
          <w:lang w:val="pt-BR"/>
        </w:rPr>
      </w:pPr>
    </w:p>
    <w:p w14:paraId="20B19E7C" w14:textId="77777777" w:rsidR="00D319A5" w:rsidRPr="002713B1" w:rsidRDefault="00D319A5" w:rsidP="005F185D">
      <w:pPr>
        <w:pStyle w:val="Heading2"/>
        <w:rPr>
          <w:rFonts w:cstheme="majorHAnsi"/>
          <w:color w:val="000000" w:themeColor="text1"/>
          <w:lang w:val="pt-BR"/>
        </w:rPr>
      </w:pPr>
    </w:p>
    <w:p w14:paraId="4A7CAE83" w14:textId="77777777" w:rsidR="00D319A5" w:rsidRPr="002713B1" w:rsidRDefault="00D319A5" w:rsidP="005F185D">
      <w:pPr>
        <w:pStyle w:val="Heading2"/>
        <w:rPr>
          <w:rFonts w:cstheme="majorHAnsi"/>
          <w:color w:val="000000" w:themeColor="text1"/>
          <w:lang w:val="pt-BR"/>
        </w:rPr>
      </w:pPr>
    </w:p>
    <w:p w14:paraId="255DD9EA" w14:textId="77777777" w:rsidR="00D319A5" w:rsidRPr="002713B1" w:rsidRDefault="00D319A5" w:rsidP="005F185D">
      <w:pPr>
        <w:pStyle w:val="Heading2"/>
        <w:rPr>
          <w:rFonts w:cstheme="majorHAnsi"/>
          <w:color w:val="000000" w:themeColor="text1"/>
          <w:lang w:val="pt-BR"/>
        </w:rPr>
      </w:pPr>
    </w:p>
    <w:p w14:paraId="1E1EE60D" w14:textId="77777777" w:rsidR="00D319A5" w:rsidRPr="002713B1" w:rsidRDefault="00D319A5" w:rsidP="005F185D">
      <w:pPr>
        <w:pStyle w:val="Heading2"/>
        <w:rPr>
          <w:rFonts w:cstheme="majorHAnsi"/>
          <w:color w:val="000000" w:themeColor="text1"/>
          <w:lang w:val="pt-BR"/>
        </w:rPr>
      </w:pPr>
    </w:p>
    <w:p w14:paraId="2E741F2C" w14:textId="77777777" w:rsidR="00D319A5" w:rsidRPr="002713B1" w:rsidRDefault="00D319A5" w:rsidP="005F185D">
      <w:pPr>
        <w:pStyle w:val="Heading2"/>
        <w:rPr>
          <w:rFonts w:cstheme="majorHAnsi"/>
          <w:color w:val="000000" w:themeColor="text1"/>
          <w:lang w:val="pt-BR"/>
        </w:rPr>
      </w:pPr>
    </w:p>
    <w:p w14:paraId="266892FA" w14:textId="77777777" w:rsidR="00D319A5" w:rsidRPr="002713B1" w:rsidRDefault="00D319A5" w:rsidP="005F185D">
      <w:pPr>
        <w:pStyle w:val="Heading2"/>
        <w:rPr>
          <w:rFonts w:cstheme="majorHAnsi"/>
          <w:color w:val="000000" w:themeColor="text1"/>
          <w:lang w:val="pt-BR"/>
        </w:rPr>
      </w:pPr>
    </w:p>
    <w:p w14:paraId="7BC01460" w14:textId="77777777" w:rsidR="00D319A5" w:rsidRPr="002713B1" w:rsidRDefault="00D319A5" w:rsidP="00D319A5">
      <w:pPr>
        <w:rPr>
          <w:color w:val="000000" w:themeColor="text1"/>
          <w:lang w:val="pt-BR"/>
        </w:rPr>
      </w:pPr>
    </w:p>
    <w:p w14:paraId="1C2DDB54" w14:textId="5C7E3A14" w:rsidR="005F185D" w:rsidRPr="007E2048" w:rsidRDefault="005F185D" w:rsidP="007E2048">
      <w:pPr>
        <w:pStyle w:val="Heading2"/>
      </w:pPr>
      <w:bookmarkStart w:id="455" w:name="_Toc211859794"/>
      <w:r w:rsidRPr="007E2048">
        <w:lastRenderedPageBreak/>
        <w:t>Appendix 5.</w:t>
      </w:r>
      <w:bookmarkStart w:id="456" w:name="_Toc177893865"/>
      <w:bookmarkEnd w:id="454"/>
      <w:bookmarkEnd w:id="455"/>
    </w:p>
    <w:p w14:paraId="7186FA9D" w14:textId="77777777" w:rsidR="002713B1" w:rsidRPr="002713B1" w:rsidRDefault="002713B1" w:rsidP="002713B1">
      <w:pPr>
        <w:rPr>
          <w:lang w:val="pt-BR"/>
        </w:rPr>
      </w:pPr>
    </w:p>
    <w:p w14:paraId="29FC6B6C" w14:textId="77777777" w:rsidR="002713B1" w:rsidRDefault="00AB2016" w:rsidP="00D319A5">
      <w:pPr>
        <w:pStyle w:val="Heading2"/>
        <w:spacing w:before="0" w:after="0"/>
        <w:rPr>
          <w:i/>
          <w:iCs/>
          <w:color w:val="000000" w:themeColor="text1"/>
          <w:lang w:val="pt-BR"/>
        </w:rPr>
      </w:pPr>
      <w:bookmarkStart w:id="457" w:name="_Toc211859795"/>
      <w:r w:rsidRPr="002713B1">
        <w:rPr>
          <w:i/>
          <w:iCs/>
          <w:color w:val="000000" w:themeColor="text1"/>
          <w:lang w:val="pt-BR"/>
        </w:rPr>
        <w:t xml:space="preserve">(Dances </w:t>
      </w:r>
      <w:proofErr w:type="spellStart"/>
      <w:r w:rsidRPr="002713B1">
        <w:rPr>
          <w:i/>
          <w:iCs/>
          <w:color w:val="000000" w:themeColor="text1"/>
          <w:lang w:val="pt-BR"/>
        </w:rPr>
        <w:t>with</w:t>
      </w:r>
      <w:proofErr w:type="spellEnd"/>
      <w:r w:rsidRPr="002713B1">
        <w:rPr>
          <w:i/>
          <w:iCs/>
          <w:color w:val="000000" w:themeColor="text1"/>
          <w:lang w:val="pt-BR"/>
        </w:rPr>
        <w:t>) Cloud, Gate</w:t>
      </w:r>
      <w:bookmarkStart w:id="458" w:name="_Toc178340190"/>
      <w:bookmarkEnd w:id="456"/>
      <w:bookmarkEnd w:id="457"/>
    </w:p>
    <w:p w14:paraId="6AC4F6B6" w14:textId="77777777" w:rsidR="002713B1" w:rsidRDefault="002713B1" w:rsidP="00D319A5">
      <w:pPr>
        <w:pStyle w:val="Heading2"/>
        <w:spacing w:before="0" w:after="0"/>
        <w:rPr>
          <w:i/>
          <w:iCs/>
          <w:color w:val="000000" w:themeColor="text1"/>
          <w:lang w:val="pt-BR"/>
        </w:rPr>
      </w:pPr>
    </w:p>
    <w:p w14:paraId="16D69832" w14:textId="4063BE1C" w:rsidR="005F185D" w:rsidRPr="002713B1" w:rsidRDefault="00AB2016" w:rsidP="00D319A5">
      <w:pPr>
        <w:pStyle w:val="Heading2"/>
        <w:spacing w:before="0" w:after="0"/>
        <w:rPr>
          <w:rStyle w:val="Hyperlink"/>
          <w:i/>
          <w:iCs/>
          <w:color w:val="000000" w:themeColor="text1"/>
          <w:sz w:val="24"/>
          <w:szCs w:val="24"/>
          <w:u w:val="none"/>
          <w:lang w:val="pt-BR"/>
        </w:rPr>
      </w:pPr>
      <w:r w:rsidRPr="002713B1">
        <w:rPr>
          <w:color w:val="000000" w:themeColor="text1"/>
          <w:sz w:val="24"/>
          <w:szCs w:val="24"/>
        </w:rPr>
        <w:t xml:space="preserve"> </w:t>
      </w:r>
      <w:bookmarkStart w:id="459" w:name="_Toc211859688"/>
      <w:bookmarkStart w:id="460" w:name="_Toc211859796"/>
      <w:r w:rsidR="001700B9">
        <w:rPr>
          <w:color w:val="000000" w:themeColor="text1"/>
          <w:sz w:val="24"/>
          <w:szCs w:val="24"/>
        </w:rPr>
        <w:t>A</w:t>
      </w:r>
      <w:r w:rsidRPr="002713B1">
        <w:rPr>
          <w:color w:val="000000" w:themeColor="text1"/>
          <w:sz w:val="24"/>
          <w:szCs w:val="24"/>
        </w:rPr>
        <w:t>vailable at</w:t>
      </w:r>
      <w:r w:rsidR="000932CF" w:rsidRPr="002713B1">
        <w:rPr>
          <w:color w:val="000000" w:themeColor="text1"/>
          <w:sz w:val="24"/>
          <w:szCs w:val="24"/>
        </w:rPr>
        <w:t xml:space="preserve">: </w:t>
      </w:r>
      <w:hyperlink r:id="rId54" w:history="1">
        <w:r w:rsidR="005F185D" w:rsidRPr="002713B1">
          <w:rPr>
            <w:rStyle w:val="Hyperlink"/>
            <w:rFonts w:cstheme="majorHAnsi"/>
            <w:color w:val="000000" w:themeColor="text1"/>
            <w:sz w:val="24"/>
            <w:szCs w:val="24"/>
            <w:lang w:val="pt-BR"/>
          </w:rPr>
          <w:t>https://vfarman1.wixsite.com/virginiafarman/section-5</w:t>
        </w:r>
        <w:bookmarkEnd w:id="458"/>
        <w:bookmarkEnd w:id="459"/>
        <w:bookmarkEnd w:id="460"/>
      </w:hyperlink>
    </w:p>
    <w:p w14:paraId="497DFF0D" w14:textId="77777777" w:rsidR="003877E0" w:rsidRPr="002713B1" w:rsidRDefault="003877E0" w:rsidP="00D319A5">
      <w:pPr>
        <w:rPr>
          <w:rFonts w:asciiTheme="majorHAnsi" w:hAnsiTheme="majorHAnsi" w:cstheme="majorHAnsi"/>
          <w:color w:val="000000" w:themeColor="text1"/>
          <w:lang w:val="pt-BR"/>
        </w:rPr>
      </w:pPr>
    </w:p>
    <w:p w14:paraId="6528097D" w14:textId="77777777" w:rsidR="002713B1" w:rsidRDefault="00AB2016" w:rsidP="00D319A5">
      <w:pPr>
        <w:rPr>
          <w:rFonts w:asciiTheme="majorHAnsi" w:hAnsiTheme="majorHAnsi" w:cstheme="majorHAnsi"/>
          <w:color w:val="000000" w:themeColor="text1"/>
          <w:lang w:val="pt-BR"/>
        </w:rPr>
      </w:pPr>
      <w:bookmarkStart w:id="461" w:name="_Toc178340191"/>
      <w:bookmarkStart w:id="462" w:name="_Toc211859797"/>
      <w:bookmarkStart w:id="463" w:name="_Toc178340193"/>
      <w:r w:rsidRPr="002713B1">
        <w:rPr>
          <w:rStyle w:val="Heading2Char"/>
          <w:i/>
          <w:iCs/>
          <w:color w:val="000000" w:themeColor="text1"/>
        </w:rPr>
        <w:t>Sketches in Reel Time</w:t>
      </w:r>
      <w:bookmarkEnd w:id="461"/>
      <w:bookmarkEnd w:id="462"/>
      <w:r w:rsidRPr="002713B1">
        <w:rPr>
          <w:rFonts w:asciiTheme="majorHAnsi" w:hAnsiTheme="majorHAnsi" w:cstheme="majorHAnsi"/>
          <w:color w:val="000000" w:themeColor="text1"/>
          <w:lang w:val="pt-BR"/>
        </w:rPr>
        <w:t xml:space="preserve"> </w:t>
      </w:r>
    </w:p>
    <w:p w14:paraId="28DF815E" w14:textId="00BDA332" w:rsidR="005F185D" w:rsidRPr="002713B1" w:rsidRDefault="00AB2016" w:rsidP="00D319A5">
      <w:pPr>
        <w:rPr>
          <w:rFonts w:asciiTheme="majorHAnsi" w:hAnsiTheme="majorHAnsi" w:cstheme="majorHAnsi"/>
          <w:b/>
          <w:bCs/>
          <w:i/>
          <w:iCs/>
          <w:color w:val="000000" w:themeColor="text1"/>
          <w:lang w:val="pt-BR"/>
        </w:rPr>
      </w:pPr>
      <w:r w:rsidRPr="002713B1">
        <w:rPr>
          <w:rFonts w:asciiTheme="majorHAnsi" w:hAnsiTheme="majorHAnsi" w:cstheme="majorHAnsi"/>
          <w:color w:val="000000" w:themeColor="text1"/>
          <w:lang w:val="pt-BR"/>
        </w:rPr>
        <w:t xml:space="preserve"> </w:t>
      </w:r>
      <w:proofErr w:type="spellStart"/>
      <w:r w:rsidR="001700B9">
        <w:rPr>
          <w:rFonts w:asciiTheme="majorHAnsi" w:hAnsiTheme="majorHAnsi" w:cstheme="majorHAnsi"/>
          <w:color w:val="000000" w:themeColor="text1"/>
          <w:lang w:val="pt-BR"/>
        </w:rPr>
        <w:t>A</w:t>
      </w:r>
      <w:r w:rsidRPr="002713B1">
        <w:rPr>
          <w:rFonts w:asciiTheme="majorHAnsi" w:hAnsiTheme="majorHAnsi" w:cstheme="majorHAnsi"/>
          <w:color w:val="000000" w:themeColor="text1"/>
          <w:lang w:val="pt-BR"/>
        </w:rPr>
        <w:t>vailable</w:t>
      </w:r>
      <w:proofErr w:type="spellEnd"/>
      <w:r w:rsidRPr="002713B1">
        <w:rPr>
          <w:rFonts w:asciiTheme="majorHAnsi" w:hAnsiTheme="majorHAnsi" w:cstheme="majorHAnsi"/>
          <w:color w:val="000000" w:themeColor="text1"/>
          <w:lang w:val="pt-BR"/>
        </w:rPr>
        <w:t xml:space="preserve"> </w:t>
      </w:r>
      <w:proofErr w:type="spellStart"/>
      <w:r w:rsidRPr="002713B1">
        <w:rPr>
          <w:rFonts w:asciiTheme="majorHAnsi" w:hAnsiTheme="majorHAnsi" w:cstheme="majorHAnsi"/>
          <w:color w:val="000000" w:themeColor="text1"/>
          <w:lang w:val="pt-BR"/>
        </w:rPr>
        <w:t>at</w:t>
      </w:r>
      <w:proofErr w:type="spellEnd"/>
      <w:r w:rsidR="002713B1">
        <w:rPr>
          <w:rFonts w:asciiTheme="majorHAnsi" w:hAnsiTheme="majorHAnsi" w:cstheme="majorHAnsi"/>
          <w:color w:val="000000" w:themeColor="text1"/>
          <w:lang w:val="pt-BR"/>
        </w:rPr>
        <w:t xml:space="preserve"> :</w:t>
      </w:r>
      <w:r w:rsidR="005F185D" w:rsidRPr="002713B1">
        <w:rPr>
          <w:rFonts w:asciiTheme="majorHAnsi" w:hAnsiTheme="majorHAnsi" w:cstheme="majorHAnsi"/>
          <w:color w:val="000000" w:themeColor="text1"/>
          <w:lang w:val="pt-BR"/>
        </w:rPr>
        <w:t xml:space="preserve">: </w:t>
      </w:r>
      <w:hyperlink r:id="rId55" w:history="1">
        <w:r w:rsidR="005F185D" w:rsidRPr="002713B1">
          <w:rPr>
            <w:rStyle w:val="Hyperlink"/>
            <w:rFonts w:asciiTheme="majorHAnsi" w:hAnsiTheme="majorHAnsi" w:cstheme="majorHAnsi"/>
            <w:color w:val="000000" w:themeColor="text1"/>
            <w:lang w:val="pt-BR"/>
          </w:rPr>
          <w:t>https://vfarman1.wixsite.com/virginiafarman/section-5</w:t>
        </w:r>
        <w:bookmarkEnd w:id="463"/>
      </w:hyperlink>
    </w:p>
    <w:p w14:paraId="2172A92D" w14:textId="77777777" w:rsidR="005F185D" w:rsidRPr="002713B1" w:rsidRDefault="005F185D" w:rsidP="00D319A5">
      <w:pPr>
        <w:rPr>
          <w:rFonts w:asciiTheme="majorHAnsi" w:hAnsiTheme="majorHAnsi" w:cstheme="majorHAnsi"/>
          <w:color w:val="000000" w:themeColor="text1"/>
          <w:lang w:val="pt-BR"/>
        </w:rPr>
      </w:pPr>
    </w:p>
    <w:p w14:paraId="46D0D566" w14:textId="77777777" w:rsidR="005F185D" w:rsidRPr="002713B1" w:rsidRDefault="005F185D" w:rsidP="00D319A5">
      <w:pPr>
        <w:rPr>
          <w:rFonts w:asciiTheme="majorHAnsi" w:hAnsiTheme="majorHAnsi" w:cstheme="majorHAnsi"/>
          <w:color w:val="000000" w:themeColor="text1"/>
          <w:lang w:val="pt-BR"/>
        </w:rPr>
      </w:pPr>
    </w:p>
    <w:p w14:paraId="549790C8" w14:textId="77777777" w:rsidR="005F185D" w:rsidRPr="002713B1" w:rsidRDefault="005F185D" w:rsidP="00D319A5">
      <w:pPr>
        <w:rPr>
          <w:rFonts w:asciiTheme="majorHAnsi" w:hAnsiTheme="majorHAnsi" w:cstheme="majorHAnsi"/>
          <w:color w:val="000000" w:themeColor="text1"/>
          <w:lang w:val="pt-BR"/>
        </w:rPr>
      </w:pPr>
    </w:p>
    <w:p w14:paraId="559A239E" w14:textId="77777777" w:rsidR="005F185D" w:rsidRPr="002713B1" w:rsidRDefault="005F185D" w:rsidP="005F185D">
      <w:pPr>
        <w:rPr>
          <w:rFonts w:asciiTheme="majorHAnsi" w:hAnsiTheme="majorHAnsi" w:cstheme="majorHAnsi"/>
          <w:color w:val="000000" w:themeColor="text1"/>
          <w:lang w:val="pt-BR"/>
        </w:rPr>
      </w:pPr>
    </w:p>
    <w:p w14:paraId="155551DF" w14:textId="77777777" w:rsidR="005F185D" w:rsidRPr="002713B1" w:rsidRDefault="005F185D" w:rsidP="005F185D">
      <w:pPr>
        <w:rPr>
          <w:rFonts w:asciiTheme="majorHAnsi" w:hAnsiTheme="majorHAnsi" w:cstheme="majorHAnsi"/>
          <w:color w:val="000000" w:themeColor="text1"/>
          <w:lang w:val="pt-BR"/>
        </w:rPr>
      </w:pPr>
    </w:p>
    <w:p w14:paraId="053299F4" w14:textId="77777777" w:rsidR="005F185D" w:rsidRPr="002713B1" w:rsidRDefault="005F185D" w:rsidP="005F185D">
      <w:pPr>
        <w:rPr>
          <w:rFonts w:asciiTheme="majorHAnsi" w:hAnsiTheme="majorHAnsi" w:cstheme="majorHAnsi"/>
          <w:color w:val="000000" w:themeColor="text1"/>
          <w:lang w:val="pt-BR"/>
        </w:rPr>
      </w:pPr>
    </w:p>
    <w:p w14:paraId="0148D320" w14:textId="77777777" w:rsidR="005F185D" w:rsidRPr="002713B1" w:rsidRDefault="005F185D" w:rsidP="005F185D">
      <w:pPr>
        <w:rPr>
          <w:rFonts w:asciiTheme="majorHAnsi" w:hAnsiTheme="majorHAnsi" w:cstheme="majorHAnsi"/>
          <w:color w:val="000000" w:themeColor="text1"/>
          <w:lang w:val="pt-BR"/>
        </w:rPr>
      </w:pPr>
    </w:p>
    <w:p w14:paraId="61D82FEA" w14:textId="77777777" w:rsidR="005F185D" w:rsidRPr="002713B1" w:rsidRDefault="005F185D" w:rsidP="005F185D">
      <w:pPr>
        <w:rPr>
          <w:rFonts w:asciiTheme="majorHAnsi" w:hAnsiTheme="majorHAnsi" w:cstheme="majorHAnsi"/>
          <w:color w:val="000000" w:themeColor="text1"/>
          <w:lang w:val="pt-BR"/>
        </w:rPr>
      </w:pPr>
    </w:p>
    <w:p w14:paraId="3DB3142D" w14:textId="77777777" w:rsidR="005F185D" w:rsidRPr="002713B1" w:rsidRDefault="005F185D" w:rsidP="005F185D">
      <w:pPr>
        <w:rPr>
          <w:rFonts w:asciiTheme="majorHAnsi" w:hAnsiTheme="majorHAnsi" w:cstheme="majorHAnsi"/>
          <w:color w:val="000000" w:themeColor="text1"/>
          <w:lang w:val="pt-BR"/>
        </w:rPr>
      </w:pPr>
    </w:p>
    <w:p w14:paraId="1A19E46E" w14:textId="77777777" w:rsidR="005F185D" w:rsidRPr="002713B1" w:rsidRDefault="005F185D" w:rsidP="005F185D">
      <w:pPr>
        <w:rPr>
          <w:color w:val="000000" w:themeColor="text1"/>
          <w:lang w:val="pt-BR"/>
        </w:rPr>
      </w:pPr>
    </w:p>
    <w:p w14:paraId="6E5D20E2" w14:textId="77777777" w:rsidR="005F185D" w:rsidRPr="002713B1" w:rsidRDefault="005F185D" w:rsidP="005F185D">
      <w:pPr>
        <w:pStyle w:val="Heading1"/>
        <w:rPr>
          <w:rFonts w:cstheme="majorHAnsi"/>
          <w:b/>
          <w:bCs/>
          <w:color w:val="000000" w:themeColor="text1"/>
        </w:rPr>
      </w:pPr>
    </w:p>
    <w:p w14:paraId="05C35E8A" w14:textId="77777777" w:rsidR="005F185D" w:rsidRPr="002713B1" w:rsidRDefault="005F185D" w:rsidP="005F185D">
      <w:pPr>
        <w:rPr>
          <w:color w:val="000000" w:themeColor="text1"/>
          <w:lang w:eastAsia="en-US"/>
        </w:rPr>
      </w:pPr>
    </w:p>
    <w:p w14:paraId="330E7EEB" w14:textId="77777777" w:rsidR="005F185D" w:rsidRPr="002713B1" w:rsidRDefault="005F185D" w:rsidP="005F185D">
      <w:pPr>
        <w:rPr>
          <w:color w:val="000000" w:themeColor="text1"/>
          <w:lang w:eastAsia="en-US"/>
        </w:rPr>
      </w:pPr>
    </w:p>
    <w:p w14:paraId="4E27CC58" w14:textId="77777777" w:rsidR="005F185D" w:rsidRPr="002713B1" w:rsidRDefault="005F185D" w:rsidP="005F185D">
      <w:pPr>
        <w:rPr>
          <w:color w:val="000000" w:themeColor="text1"/>
          <w:lang w:eastAsia="en-US"/>
        </w:rPr>
      </w:pPr>
    </w:p>
    <w:p w14:paraId="67D7370A" w14:textId="77777777" w:rsidR="005F185D" w:rsidRPr="002713B1" w:rsidRDefault="005F185D" w:rsidP="005F185D">
      <w:pPr>
        <w:rPr>
          <w:color w:val="000000" w:themeColor="text1"/>
          <w:lang w:eastAsia="en-US"/>
        </w:rPr>
      </w:pPr>
    </w:p>
    <w:p w14:paraId="46676A20" w14:textId="77777777" w:rsidR="005F185D" w:rsidRPr="002713B1" w:rsidRDefault="005F185D" w:rsidP="005F185D">
      <w:pPr>
        <w:rPr>
          <w:color w:val="000000" w:themeColor="text1"/>
          <w:lang w:eastAsia="en-US"/>
        </w:rPr>
      </w:pPr>
    </w:p>
    <w:p w14:paraId="085F3242" w14:textId="77777777" w:rsidR="005F185D" w:rsidRPr="002713B1" w:rsidRDefault="005F185D" w:rsidP="005F185D">
      <w:pPr>
        <w:rPr>
          <w:color w:val="000000" w:themeColor="text1"/>
          <w:lang w:eastAsia="en-US"/>
        </w:rPr>
      </w:pPr>
    </w:p>
    <w:p w14:paraId="4717BF47" w14:textId="77777777" w:rsidR="005F185D" w:rsidRPr="002713B1" w:rsidRDefault="005F185D" w:rsidP="005F185D">
      <w:pPr>
        <w:rPr>
          <w:color w:val="000000" w:themeColor="text1"/>
          <w:lang w:eastAsia="en-US"/>
        </w:rPr>
      </w:pPr>
    </w:p>
    <w:p w14:paraId="7511F48F" w14:textId="77777777" w:rsidR="005F185D" w:rsidRPr="002713B1" w:rsidRDefault="005F185D" w:rsidP="005F185D">
      <w:pPr>
        <w:rPr>
          <w:color w:val="000000" w:themeColor="text1"/>
          <w:lang w:eastAsia="en-US"/>
        </w:rPr>
      </w:pPr>
    </w:p>
    <w:p w14:paraId="2F926265" w14:textId="77777777" w:rsidR="008A792E" w:rsidRPr="002713B1" w:rsidRDefault="008A792E" w:rsidP="008A792E">
      <w:pPr>
        <w:rPr>
          <w:rFonts w:asciiTheme="majorHAnsi" w:hAnsiTheme="majorHAnsi" w:cstheme="majorHAnsi"/>
          <w:color w:val="000000" w:themeColor="text1"/>
        </w:rPr>
      </w:pPr>
    </w:p>
    <w:p w14:paraId="1DD58167" w14:textId="77777777" w:rsidR="008A792E" w:rsidRPr="002713B1" w:rsidRDefault="008A792E" w:rsidP="008A792E">
      <w:pPr>
        <w:rPr>
          <w:rFonts w:asciiTheme="majorHAnsi" w:hAnsiTheme="majorHAnsi" w:cstheme="majorHAnsi"/>
          <w:color w:val="000000" w:themeColor="text1"/>
        </w:rPr>
      </w:pPr>
    </w:p>
    <w:p w14:paraId="1E03815D" w14:textId="77777777" w:rsidR="00D319A5" w:rsidRPr="002713B1" w:rsidRDefault="00D319A5" w:rsidP="008A792E">
      <w:pPr>
        <w:rPr>
          <w:rFonts w:asciiTheme="majorHAnsi" w:hAnsiTheme="majorHAnsi" w:cstheme="majorHAnsi"/>
          <w:color w:val="000000" w:themeColor="text1"/>
        </w:rPr>
      </w:pPr>
    </w:p>
    <w:p w14:paraId="52AAA5B2" w14:textId="77777777" w:rsidR="00D319A5" w:rsidRPr="002713B1" w:rsidRDefault="00D319A5" w:rsidP="008A792E">
      <w:pPr>
        <w:rPr>
          <w:rFonts w:asciiTheme="majorHAnsi" w:hAnsiTheme="majorHAnsi" w:cstheme="majorHAnsi"/>
          <w:color w:val="000000" w:themeColor="text1"/>
        </w:rPr>
      </w:pPr>
    </w:p>
    <w:p w14:paraId="25063FAA" w14:textId="77777777" w:rsidR="00D319A5" w:rsidRPr="002713B1" w:rsidRDefault="00D319A5" w:rsidP="008A792E">
      <w:pPr>
        <w:rPr>
          <w:rFonts w:asciiTheme="majorHAnsi" w:hAnsiTheme="majorHAnsi" w:cstheme="majorHAnsi"/>
          <w:color w:val="000000" w:themeColor="text1"/>
        </w:rPr>
      </w:pPr>
    </w:p>
    <w:p w14:paraId="53CAF92D" w14:textId="77777777" w:rsidR="00D319A5" w:rsidRPr="002713B1" w:rsidRDefault="00D319A5" w:rsidP="008A792E">
      <w:pPr>
        <w:rPr>
          <w:rFonts w:asciiTheme="majorHAnsi" w:hAnsiTheme="majorHAnsi" w:cstheme="majorHAnsi"/>
          <w:color w:val="000000" w:themeColor="text1"/>
        </w:rPr>
      </w:pPr>
    </w:p>
    <w:p w14:paraId="79E257CE" w14:textId="77777777" w:rsidR="00D319A5" w:rsidRPr="002713B1" w:rsidRDefault="00D319A5" w:rsidP="008A792E">
      <w:pPr>
        <w:rPr>
          <w:rFonts w:asciiTheme="majorHAnsi" w:hAnsiTheme="majorHAnsi" w:cstheme="majorHAnsi"/>
          <w:color w:val="000000" w:themeColor="text1"/>
        </w:rPr>
      </w:pPr>
    </w:p>
    <w:p w14:paraId="4299522C" w14:textId="77777777" w:rsidR="00D319A5" w:rsidRPr="002713B1" w:rsidRDefault="00D319A5" w:rsidP="008A792E">
      <w:pPr>
        <w:rPr>
          <w:rFonts w:asciiTheme="majorHAnsi" w:hAnsiTheme="majorHAnsi" w:cstheme="majorHAnsi"/>
          <w:color w:val="000000" w:themeColor="text1"/>
        </w:rPr>
      </w:pPr>
    </w:p>
    <w:p w14:paraId="754B76CF" w14:textId="77777777" w:rsidR="00D319A5" w:rsidRPr="002713B1" w:rsidRDefault="00D319A5" w:rsidP="008A792E">
      <w:pPr>
        <w:rPr>
          <w:rFonts w:asciiTheme="majorHAnsi" w:hAnsiTheme="majorHAnsi" w:cstheme="majorHAnsi"/>
          <w:color w:val="000000" w:themeColor="text1"/>
        </w:rPr>
      </w:pPr>
    </w:p>
    <w:p w14:paraId="2C374586" w14:textId="77777777" w:rsidR="00D319A5" w:rsidRPr="002713B1" w:rsidRDefault="00D319A5" w:rsidP="008A792E">
      <w:pPr>
        <w:rPr>
          <w:rFonts w:asciiTheme="majorHAnsi" w:hAnsiTheme="majorHAnsi" w:cstheme="majorHAnsi"/>
          <w:color w:val="000000" w:themeColor="text1"/>
        </w:rPr>
      </w:pPr>
    </w:p>
    <w:p w14:paraId="03557940" w14:textId="77777777" w:rsidR="00D319A5" w:rsidRPr="002713B1" w:rsidRDefault="00D319A5" w:rsidP="008A792E">
      <w:pPr>
        <w:rPr>
          <w:rFonts w:asciiTheme="majorHAnsi" w:hAnsiTheme="majorHAnsi" w:cstheme="majorHAnsi"/>
          <w:color w:val="000000" w:themeColor="text1"/>
        </w:rPr>
      </w:pPr>
    </w:p>
    <w:p w14:paraId="219EA88B" w14:textId="77777777" w:rsidR="001700B9" w:rsidRDefault="001700B9" w:rsidP="007E2048">
      <w:pPr>
        <w:pStyle w:val="Heading1"/>
        <w:rPr>
          <w:color w:val="000000" w:themeColor="text1"/>
        </w:rPr>
      </w:pPr>
      <w:bookmarkStart w:id="464" w:name="_Toc177547686"/>
      <w:bookmarkStart w:id="465" w:name="_Toc177893866"/>
      <w:bookmarkStart w:id="466" w:name="_Toc178340194"/>
      <w:bookmarkStart w:id="467" w:name="_Toc211859798"/>
    </w:p>
    <w:p w14:paraId="416B1F50" w14:textId="062A58D5" w:rsidR="005F185D" w:rsidRPr="007E2048" w:rsidRDefault="005F185D" w:rsidP="007E2048">
      <w:pPr>
        <w:pStyle w:val="Heading1"/>
      </w:pPr>
      <w:r w:rsidRPr="007E2048">
        <w:t>BIBLIOGRAPHY</w:t>
      </w:r>
      <w:bookmarkEnd w:id="464"/>
      <w:bookmarkEnd w:id="465"/>
      <w:bookmarkEnd w:id="466"/>
      <w:bookmarkEnd w:id="467"/>
    </w:p>
    <w:p w14:paraId="459D266A" w14:textId="77777777" w:rsidR="005F185D" w:rsidRPr="002713B1" w:rsidRDefault="005F185D" w:rsidP="005F185D">
      <w:pPr>
        <w:rPr>
          <w:color w:val="000000" w:themeColor="text1"/>
        </w:rPr>
      </w:pPr>
    </w:p>
    <w:p w14:paraId="38D78EFE"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Abram. D (1988) ‘Merleau-Ponty and the Voice of the Earth’</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Environmental Ethics</w:t>
      </w:r>
      <w:r w:rsidRPr="002713B1">
        <w:rPr>
          <w:rFonts w:asciiTheme="majorHAnsi" w:hAnsiTheme="majorHAnsi" w:cstheme="majorHAnsi"/>
          <w:color w:val="000000" w:themeColor="text1"/>
        </w:rPr>
        <w:t>, volume 10, pp. 101-120. Available at:</w:t>
      </w:r>
    </w:p>
    <w:p w14:paraId="409581FC" w14:textId="77777777" w:rsidR="005F185D" w:rsidRPr="002713B1" w:rsidRDefault="005F185D" w:rsidP="005F185D">
      <w:pPr>
        <w:rPr>
          <w:rFonts w:asciiTheme="majorHAnsi" w:hAnsiTheme="majorHAnsi" w:cstheme="majorHAnsi"/>
          <w:color w:val="000000" w:themeColor="text1"/>
        </w:rPr>
      </w:pPr>
      <w:hyperlink r:id="rId56" w:history="1">
        <w:r w:rsidRPr="002713B1">
          <w:rPr>
            <w:rStyle w:val="Hyperlink"/>
            <w:rFonts w:asciiTheme="majorHAnsi" w:eastAsiaTheme="majorEastAsia" w:hAnsiTheme="majorHAnsi" w:cstheme="majorHAnsi"/>
            <w:color w:val="000000" w:themeColor="text1"/>
          </w:rPr>
          <w:t>https://wildethics.org/essay/merleau-ponty-and-the-voice-of-the-earth/</w:t>
        </w:r>
      </w:hyperlink>
    </w:p>
    <w:p w14:paraId="42A886F9"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[Accessed: April 23</w:t>
      </w:r>
      <w:r w:rsidRPr="002713B1">
        <w:rPr>
          <w:rFonts w:asciiTheme="majorHAnsi" w:hAnsiTheme="majorHAnsi" w:cstheme="majorHAnsi"/>
          <w:color w:val="000000" w:themeColor="text1"/>
          <w:vertAlign w:val="superscript"/>
        </w:rPr>
        <w:t>rd</w:t>
      </w:r>
      <w:r w:rsidRPr="002713B1">
        <w:rPr>
          <w:rFonts w:asciiTheme="majorHAnsi" w:hAnsiTheme="majorHAnsi" w:cstheme="majorHAnsi"/>
          <w:color w:val="000000" w:themeColor="text1"/>
        </w:rPr>
        <w:t>, 2019]</w:t>
      </w:r>
    </w:p>
    <w:p w14:paraId="564EE3E9" w14:textId="77777777" w:rsidR="005F185D" w:rsidRPr="002713B1" w:rsidRDefault="005F185D" w:rsidP="005F185D">
      <w:pPr>
        <w:widowControl w:val="0"/>
        <w:autoSpaceDE w:val="0"/>
        <w:autoSpaceDN w:val="0"/>
        <w:adjustRightInd w:val="0"/>
        <w:rPr>
          <w:rFonts w:asciiTheme="majorHAnsi" w:hAnsiTheme="majorHAnsi" w:cstheme="majorHAnsi"/>
          <w:color w:val="000000" w:themeColor="text1"/>
        </w:rPr>
      </w:pPr>
    </w:p>
    <w:p w14:paraId="2B8A393D"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Abram. D (1996) </w:t>
      </w:r>
      <w:r w:rsidRPr="002713B1">
        <w:rPr>
          <w:rFonts w:asciiTheme="majorHAnsi" w:hAnsiTheme="majorHAnsi" w:cstheme="majorHAnsi"/>
          <w:i/>
          <w:iCs/>
          <w:color w:val="000000" w:themeColor="text1"/>
        </w:rPr>
        <w:t>The Spell of the Sensuous: Perception and Language in the More-Than-Human World</w:t>
      </w:r>
      <w:r w:rsidRPr="002713B1">
        <w:rPr>
          <w:rFonts w:asciiTheme="majorHAnsi" w:hAnsiTheme="majorHAnsi" w:cstheme="majorHAnsi"/>
          <w:color w:val="000000" w:themeColor="text1"/>
        </w:rPr>
        <w:t>. New York, U.S.A: Pantheon Books.</w:t>
      </w:r>
    </w:p>
    <w:p w14:paraId="70C29999" w14:textId="77777777" w:rsidR="005F185D" w:rsidRPr="002713B1" w:rsidRDefault="005F185D" w:rsidP="005F185D">
      <w:pPr>
        <w:rPr>
          <w:rFonts w:asciiTheme="majorHAnsi" w:hAnsiTheme="majorHAnsi" w:cstheme="majorHAnsi"/>
          <w:color w:val="000000" w:themeColor="text1"/>
        </w:rPr>
      </w:pPr>
    </w:p>
    <w:p w14:paraId="748B6483" w14:textId="0ED029C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Abram. D (2010) </w:t>
      </w:r>
      <w:r w:rsidRPr="002713B1">
        <w:rPr>
          <w:rFonts w:asciiTheme="majorHAnsi" w:hAnsiTheme="majorHAnsi" w:cstheme="majorHAnsi"/>
          <w:i/>
          <w:iCs/>
          <w:color w:val="000000" w:themeColor="text1"/>
        </w:rPr>
        <w:t>Becoming Animal: An Earthy Cosmolog</w:t>
      </w:r>
      <w:r w:rsidRPr="002713B1">
        <w:rPr>
          <w:rFonts w:asciiTheme="majorHAnsi" w:hAnsiTheme="majorHAnsi" w:cstheme="majorHAnsi"/>
          <w:color w:val="000000" w:themeColor="text1"/>
        </w:rPr>
        <w:t>y.</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New York, U.S.A: Pantheon Books.</w:t>
      </w:r>
    </w:p>
    <w:p w14:paraId="05844991" w14:textId="3F06FCE5" w:rsidR="00A05C8E" w:rsidRPr="002713B1" w:rsidRDefault="00A05C8E" w:rsidP="005F185D">
      <w:pPr>
        <w:rPr>
          <w:rFonts w:asciiTheme="majorHAnsi" w:hAnsiTheme="majorHAnsi" w:cstheme="majorHAnsi"/>
          <w:color w:val="000000" w:themeColor="text1"/>
        </w:rPr>
      </w:pPr>
    </w:p>
    <w:p w14:paraId="0A20AB87" w14:textId="4CF3D6D6" w:rsidR="00A05C8E" w:rsidRPr="002713B1" w:rsidRDefault="00A05C8E" w:rsidP="00A1696E">
      <w:pPr>
        <w:pStyle w:val="FootnoteText"/>
        <w:rPr>
          <w:rFonts w:asciiTheme="majorHAnsi" w:hAnsiTheme="majorHAnsi" w:cstheme="majorHAnsi"/>
          <w:color w:val="000000" w:themeColor="text1"/>
          <w:sz w:val="24"/>
          <w:szCs w:val="24"/>
          <w:lang w:val="en-GB"/>
        </w:rPr>
      </w:pPr>
      <w:proofErr w:type="spellStart"/>
      <w:r w:rsidRPr="002713B1">
        <w:rPr>
          <w:rFonts w:asciiTheme="majorHAnsi" w:hAnsiTheme="majorHAnsi" w:cstheme="majorHAnsi"/>
          <w:color w:val="000000" w:themeColor="text1"/>
          <w:sz w:val="24"/>
          <w:szCs w:val="24"/>
          <w:lang w:val="en-GB"/>
        </w:rPr>
        <w:t>Akinleye</w:t>
      </w:r>
      <w:proofErr w:type="spellEnd"/>
      <w:r w:rsidRPr="002713B1">
        <w:rPr>
          <w:rFonts w:asciiTheme="majorHAnsi" w:hAnsiTheme="majorHAnsi" w:cstheme="majorHAnsi"/>
          <w:color w:val="000000" w:themeColor="text1"/>
          <w:sz w:val="24"/>
          <w:szCs w:val="24"/>
          <w:lang w:val="en-GB"/>
        </w:rPr>
        <w:t xml:space="preserve">. A (2021) </w:t>
      </w:r>
      <w:r w:rsidRPr="002713B1">
        <w:rPr>
          <w:rFonts w:asciiTheme="majorHAnsi" w:hAnsiTheme="majorHAnsi" w:cstheme="majorHAnsi"/>
          <w:i/>
          <w:iCs/>
          <w:color w:val="000000" w:themeColor="text1"/>
          <w:sz w:val="24"/>
          <w:szCs w:val="24"/>
          <w:lang w:val="en-GB"/>
        </w:rPr>
        <w:t>Dance, Architecture and Engineering (Dance in Dialogue</w:t>
      </w:r>
      <w:r w:rsidR="00A1696E" w:rsidRPr="002713B1">
        <w:rPr>
          <w:rFonts w:asciiTheme="majorHAnsi" w:hAnsiTheme="majorHAnsi" w:cstheme="majorHAnsi"/>
          <w:i/>
          <w:iCs/>
          <w:color w:val="000000" w:themeColor="text1"/>
          <w:sz w:val="24"/>
          <w:szCs w:val="24"/>
          <w:lang w:val="en-GB"/>
        </w:rPr>
        <w:t xml:space="preserve">) </w:t>
      </w:r>
      <w:r w:rsidR="00A1696E" w:rsidRPr="002713B1">
        <w:rPr>
          <w:rFonts w:asciiTheme="majorHAnsi" w:hAnsiTheme="majorHAnsi" w:cstheme="majorHAnsi"/>
          <w:color w:val="000000" w:themeColor="text1"/>
          <w:sz w:val="24"/>
          <w:szCs w:val="24"/>
          <w:lang w:val="en-GB"/>
        </w:rPr>
        <w:t>UK, London, UK: Bloomsbury Academic.</w:t>
      </w:r>
    </w:p>
    <w:p w14:paraId="4185B379" w14:textId="4142F9BB" w:rsidR="008F4E12" w:rsidRPr="002713B1" w:rsidRDefault="008F4E12" w:rsidP="00A1696E">
      <w:pPr>
        <w:pStyle w:val="FootnoteText"/>
        <w:rPr>
          <w:rFonts w:asciiTheme="majorHAnsi" w:hAnsiTheme="majorHAnsi" w:cstheme="majorHAnsi"/>
          <w:color w:val="000000" w:themeColor="text1"/>
          <w:sz w:val="24"/>
          <w:szCs w:val="24"/>
          <w:lang w:val="en-GB"/>
        </w:rPr>
      </w:pPr>
    </w:p>
    <w:p w14:paraId="41734D6E" w14:textId="1283B84F" w:rsidR="008F4E12" w:rsidRPr="002713B1" w:rsidRDefault="008F4E12" w:rsidP="00A1696E">
      <w:pPr>
        <w:pStyle w:val="FootnoteText"/>
        <w:rPr>
          <w:rFonts w:asciiTheme="majorHAnsi" w:hAnsiTheme="majorHAnsi" w:cstheme="majorHAnsi"/>
          <w:color w:val="000000" w:themeColor="text1"/>
          <w:sz w:val="24"/>
          <w:szCs w:val="24"/>
          <w:lang w:val="en-GB"/>
        </w:rPr>
      </w:pPr>
      <w:r w:rsidRPr="002713B1">
        <w:rPr>
          <w:rFonts w:asciiTheme="majorHAnsi" w:hAnsiTheme="majorHAnsi" w:cstheme="majorHAnsi"/>
          <w:color w:val="000000" w:themeColor="text1"/>
          <w:sz w:val="24"/>
          <w:szCs w:val="24"/>
          <w:lang w:val="en-GB"/>
        </w:rPr>
        <w:t xml:space="preserve">Ahmed. S (2006) </w:t>
      </w:r>
      <w:r w:rsidRPr="002713B1">
        <w:rPr>
          <w:rFonts w:asciiTheme="majorHAnsi" w:hAnsiTheme="majorHAnsi" w:cstheme="majorHAnsi"/>
          <w:i/>
          <w:iCs/>
          <w:color w:val="000000" w:themeColor="text1"/>
          <w:sz w:val="24"/>
          <w:szCs w:val="24"/>
          <w:lang w:val="en-GB"/>
        </w:rPr>
        <w:t xml:space="preserve">Queer Phenomenology: Orientations, Objects, Others. </w:t>
      </w:r>
      <w:r w:rsidRPr="002713B1">
        <w:rPr>
          <w:rFonts w:asciiTheme="majorHAnsi" w:hAnsiTheme="majorHAnsi" w:cstheme="majorHAnsi"/>
          <w:color w:val="000000" w:themeColor="text1"/>
          <w:sz w:val="24"/>
          <w:szCs w:val="24"/>
          <w:lang w:val="en-GB"/>
        </w:rPr>
        <w:t xml:space="preserve">Durham &amp; London, UK: Duke University Press. </w:t>
      </w:r>
    </w:p>
    <w:p w14:paraId="229BDF04" w14:textId="77777777" w:rsidR="005F185D" w:rsidRPr="002713B1" w:rsidRDefault="005F185D" w:rsidP="005F185D">
      <w:pPr>
        <w:rPr>
          <w:rFonts w:asciiTheme="majorHAnsi" w:hAnsiTheme="majorHAnsi" w:cstheme="majorHAnsi"/>
          <w:color w:val="000000" w:themeColor="text1"/>
        </w:rPr>
      </w:pPr>
    </w:p>
    <w:p w14:paraId="50C765C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Alys. Francis (1999-) </w:t>
      </w:r>
      <w:r w:rsidRPr="002713B1">
        <w:rPr>
          <w:rFonts w:asciiTheme="majorHAnsi" w:hAnsiTheme="majorHAnsi" w:cstheme="majorHAnsi"/>
          <w:i/>
          <w:iCs/>
          <w:color w:val="000000" w:themeColor="text1"/>
        </w:rPr>
        <w:t>Children’s Games</w:t>
      </w:r>
      <w:r w:rsidRPr="002713B1">
        <w:rPr>
          <w:rFonts w:asciiTheme="majorHAnsi" w:hAnsiTheme="majorHAnsi" w:cstheme="majorHAnsi"/>
          <w:color w:val="000000" w:themeColor="text1"/>
        </w:rPr>
        <w:t xml:space="preserve"> [films] Available at:</w:t>
      </w:r>
    </w:p>
    <w:p w14:paraId="0C998960" w14:textId="77777777" w:rsidR="005F185D" w:rsidRPr="002713B1" w:rsidRDefault="005F185D" w:rsidP="005F185D">
      <w:pPr>
        <w:rPr>
          <w:rFonts w:asciiTheme="majorHAnsi" w:hAnsiTheme="majorHAnsi" w:cstheme="majorHAnsi"/>
          <w:color w:val="000000" w:themeColor="text1"/>
        </w:rPr>
      </w:pPr>
      <w:hyperlink r:id="rId57" w:history="1">
        <w:r w:rsidRPr="002713B1">
          <w:rPr>
            <w:rStyle w:val="Hyperlink"/>
            <w:rFonts w:asciiTheme="majorHAnsi" w:eastAsiaTheme="majorEastAsia" w:hAnsiTheme="majorHAnsi" w:cstheme="majorHAnsi"/>
            <w:color w:val="000000" w:themeColor="text1"/>
          </w:rPr>
          <w:t>https://francisalys.com/category/childrens-games/</w:t>
        </w:r>
      </w:hyperlink>
      <w:r w:rsidRPr="002713B1">
        <w:rPr>
          <w:rFonts w:asciiTheme="majorHAnsi" w:hAnsiTheme="majorHAnsi" w:cstheme="majorHAnsi"/>
          <w:color w:val="000000" w:themeColor="text1"/>
        </w:rPr>
        <w:t xml:space="preserve"> </w:t>
      </w:r>
    </w:p>
    <w:p w14:paraId="7937CCD0" w14:textId="77777777" w:rsidR="005F185D" w:rsidRPr="002713B1" w:rsidRDefault="005F185D" w:rsidP="005F185D">
      <w:pPr>
        <w:rPr>
          <w:rFonts w:asciiTheme="majorHAnsi" w:hAnsiTheme="majorHAnsi" w:cstheme="majorHAnsi"/>
          <w:color w:val="000000" w:themeColor="text1"/>
        </w:rPr>
      </w:pPr>
    </w:p>
    <w:p w14:paraId="6CB93674"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Alys. F (2024) </w:t>
      </w:r>
      <w:r w:rsidRPr="002713B1">
        <w:rPr>
          <w:rFonts w:asciiTheme="majorHAnsi" w:hAnsiTheme="majorHAnsi" w:cstheme="majorHAnsi"/>
          <w:i/>
          <w:iCs/>
          <w:color w:val="000000" w:themeColor="text1"/>
        </w:rPr>
        <w:t xml:space="preserve">Ricochets, </w:t>
      </w:r>
      <w:proofErr w:type="spellStart"/>
      <w:r w:rsidRPr="002713B1">
        <w:rPr>
          <w:rFonts w:asciiTheme="majorHAnsi" w:hAnsiTheme="majorHAnsi" w:cstheme="majorHAnsi"/>
          <w:color w:val="000000" w:themeColor="text1"/>
        </w:rPr>
        <w:t>Ostende</w:t>
      </w:r>
      <w:proofErr w:type="spellEnd"/>
      <w:r w:rsidRPr="002713B1">
        <w:rPr>
          <w:rFonts w:asciiTheme="majorHAnsi" w:hAnsiTheme="majorHAnsi" w:cstheme="majorHAnsi"/>
          <w:color w:val="000000" w:themeColor="text1"/>
        </w:rPr>
        <w:t>. F (ed) London, UK: Barbican: Prestel Publishing.</w:t>
      </w:r>
    </w:p>
    <w:p w14:paraId="186AF9C1" w14:textId="77777777" w:rsidR="005F185D" w:rsidRPr="002713B1" w:rsidRDefault="005F185D" w:rsidP="005F185D">
      <w:pPr>
        <w:rPr>
          <w:rFonts w:asciiTheme="majorHAnsi" w:hAnsiTheme="majorHAnsi" w:cstheme="majorHAnsi"/>
          <w:color w:val="000000" w:themeColor="text1"/>
        </w:rPr>
      </w:pPr>
    </w:p>
    <w:p w14:paraId="5AFC0D18"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Atkinson. P (2019) Seeing Movement: Dancing Bodies and the Sensuality of Place, </w:t>
      </w:r>
      <w:r w:rsidRPr="002713B1">
        <w:rPr>
          <w:rFonts w:asciiTheme="majorHAnsi" w:hAnsiTheme="majorHAnsi" w:cstheme="majorHAnsi"/>
          <w:i/>
          <w:iCs/>
          <w:color w:val="000000" w:themeColor="text1"/>
        </w:rPr>
        <w:t>Emotion, Space and Society</w:t>
      </w:r>
      <w:r w:rsidRPr="002713B1">
        <w:rPr>
          <w:rFonts w:asciiTheme="majorHAnsi" w:hAnsiTheme="majorHAnsi" w:cstheme="majorHAnsi"/>
          <w:color w:val="000000" w:themeColor="text1"/>
        </w:rPr>
        <w:t xml:space="preserve">. </w:t>
      </w:r>
      <w:hyperlink r:id="rId58" w:tooltip="Go to table of contents for this volume/issue" w:history="1">
        <w:r w:rsidRPr="002713B1">
          <w:rPr>
            <w:rStyle w:val="Hyperlink"/>
            <w:rFonts w:asciiTheme="majorHAnsi" w:eastAsiaTheme="majorEastAsia" w:hAnsiTheme="majorHAnsi" w:cstheme="majorHAnsi"/>
            <w:color w:val="000000" w:themeColor="text1"/>
          </w:rPr>
          <w:t>30</w:t>
        </w:r>
      </w:hyperlink>
      <w:r w:rsidRPr="002713B1">
        <w:rPr>
          <w:rFonts w:asciiTheme="majorHAnsi" w:hAnsiTheme="majorHAnsi" w:cstheme="majorHAnsi"/>
          <w:color w:val="000000" w:themeColor="text1"/>
        </w:rPr>
        <w:t xml:space="preserve">.  pp 20-26. </w:t>
      </w:r>
    </w:p>
    <w:p w14:paraId="128F4377" w14:textId="77777777" w:rsidR="005F185D" w:rsidRPr="002713B1" w:rsidRDefault="005F185D" w:rsidP="005F185D">
      <w:pPr>
        <w:rPr>
          <w:rStyle w:val="Hyperlink"/>
          <w:rFonts w:asciiTheme="majorHAnsi" w:hAnsiTheme="majorHAnsi" w:cstheme="majorHAnsi"/>
          <w:color w:val="000000" w:themeColor="text1"/>
        </w:rPr>
      </w:pPr>
      <w:r w:rsidRPr="002713B1">
        <w:rPr>
          <w:rFonts w:asciiTheme="majorHAnsi" w:hAnsiTheme="majorHAnsi" w:cstheme="majorHAnsi"/>
          <w:color w:val="000000" w:themeColor="text1"/>
        </w:rPr>
        <w:t xml:space="preserve">Available at: </w:t>
      </w:r>
      <w:hyperlink r:id="rId59" w:history="1">
        <w:r w:rsidRPr="002713B1">
          <w:rPr>
            <w:rStyle w:val="Hyperlink"/>
            <w:rFonts w:asciiTheme="majorHAnsi" w:hAnsiTheme="majorHAnsi" w:cstheme="majorHAnsi"/>
            <w:color w:val="000000" w:themeColor="text1"/>
          </w:rPr>
          <w:t>https://doi.org/10.1016/j.emospa.2018.12.002</w:t>
        </w:r>
      </w:hyperlink>
    </w:p>
    <w:p w14:paraId="1D1BD55E" w14:textId="77777777" w:rsidR="005F185D" w:rsidRPr="002713B1" w:rsidRDefault="005F185D" w:rsidP="005F185D">
      <w:pPr>
        <w:rPr>
          <w:rFonts w:asciiTheme="majorHAnsi" w:hAnsiTheme="majorHAnsi" w:cstheme="majorHAnsi"/>
          <w:color w:val="000000" w:themeColor="text1"/>
        </w:rPr>
      </w:pPr>
    </w:p>
    <w:p w14:paraId="4FD54646"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Augé. M (2009) </w:t>
      </w:r>
      <w:r w:rsidRPr="002713B1">
        <w:rPr>
          <w:rFonts w:asciiTheme="majorHAnsi" w:hAnsiTheme="majorHAnsi" w:cstheme="majorHAnsi"/>
          <w:i/>
          <w:iCs/>
          <w:color w:val="000000" w:themeColor="text1"/>
        </w:rPr>
        <w:t>Non-Place, Introduction to an Anthropology of Super-Modernity</w:t>
      </w:r>
      <w:r w:rsidRPr="002713B1">
        <w:rPr>
          <w:rFonts w:asciiTheme="majorHAnsi" w:hAnsiTheme="majorHAnsi" w:cstheme="majorHAnsi"/>
          <w:color w:val="000000" w:themeColor="text1"/>
        </w:rPr>
        <w:t>. Trans John Howe, New York, U.S.A: Verso.</w:t>
      </w:r>
    </w:p>
    <w:p w14:paraId="43F5BE13" w14:textId="71126786"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Bacon. J (2010) ‘The voice of her body: Somatic practices as a basis for creative research methodology’. </w:t>
      </w:r>
      <w:r w:rsidRPr="002713B1">
        <w:rPr>
          <w:rFonts w:asciiTheme="majorHAnsi" w:hAnsiTheme="majorHAnsi" w:cstheme="majorHAnsi"/>
          <w:i/>
          <w:iCs/>
          <w:color w:val="000000" w:themeColor="text1"/>
        </w:rPr>
        <w:t xml:space="preserve">Journal of Dance and Somatic Practices </w:t>
      </w:r>
      <w:r w:rsidRPr="002713B1">
        <w:rPr>
          <w:rFonts w:asciiTheme="majorHAnsi" w:hAnsiTheme="majorHAnsi" w:cstheme="majorHAnsi"/>
          <w:color w:val="000000" w:themeColor="text1"/>
        </w:rPr>
        <w:t>2(1), pp 63-</w:t>
      </w:r>
      <w:r w:rsidR="00551158" w:rsidRPr="002713B1">
        <w:rPr>
          <w:rFonts w:asciiTheme="majorHAnsi" w:hAnsiTheme="majorHAnsi" w:cstheme="majorHAnsi"/>
          <w:color w:val="000000" w:themeColor="text1"/>
        </w:rPr>
        <w:t>74:</w:t>
      </w:r>
      <w:r w:rsidRPr="002713B1">
        <w:rPr>
          <w:rFonts w:asciiTheme="majorHAnsi" w:hAnsiTheme="majorHAnsi" w:cstheme="majorHAnsi"/>
          <w:color w:val="000000" w:themeColor="text1"/>
        </w:rPr>
        <w:t xml:space="preserve"> Intellect Ltd. </w:t>
      </w:r>
    </w:p>
    <w:p w14:paraId="588E0C97" w14:textId="77777777" w:rsidR="00370D15" w:rsidRPr="002713B1" w:rsidRDefault="00370D15" w:rsidP="00370D15">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Bacon. J and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V. (2014) ‘Creative Articulations Process (CAP)’.</w:t>
      </w:r>
      <w:r w:rsidRPr="002713B1">
        <w:rPr>
          <w:rFonts w:asciiTheme="majorHAnsi" w:hAnsiTheme="majorHAnsi" w:cstheme="majorHAnsi"/>
          <w:i/>
          <w:iCs/>
          <w:color w:val="000000" w:themeColor="text1"/>
        </w:rPr>
        <w:t xml:space="preserve"> Choreographic Practices </w:t>
      </w:r>
      <w:r w:rsidRPr="002713B1">
        <w:rPr>
          <w:rFonts w:asciiTheme="majorHAnsi" w:hAnsiTheme="majorHAnsi" w:cstheme="majorHAnsi"/>
          <w:color w:val="000000" w:themeColor="text1"/>
        </w:rPr>
        <w:t>5(1), pp7-31: Intellect Ltd.</w:t>
      </w:r>
    </w:p>
    <w:p w14:paraId="4589C627" w14:textId="77777777" w:rsidR="005F185D" w:rsidRPr="002713B1" w:rsidRDefault="005F185D" w:rsidP="005F185D">
      <w:pPr>
        <w:spacing w:before="100" w:beforeAutospacing="1" w:after="100" w:afterAutospacing="1"/>
        <w:rPr>
          <w:rFonts w:asciiTheme="majorHAnsi" w:hAnsiTheme="majorHAnsi" w:cstheme="majorHAnsi"/>
          <w:color w:val="000000" w:themeColor="text1"/>
          <w:sz w:val="22"/>
          <w:szCs w:val="22"/>
        </w:rPr>
      </w:pPr>
      <w:r w:rsidRPr="002713B1">
        <w:rPr>
          <w:rFonts w:asciiTheme="majorHAnsi" w:hAnsiTheme="majorHAnsi" w:cstheme="majorHAnsi"/>
          <w:color w:val="000000" w:themeColor="text1"/>
        </w:rPr>
        <w:t xml:space="preserve">Bacon. J and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xml:space="preserve">, V (2015) </w:t>
      </w:r>
      <w:r w:rsidRPr="002713B1">
        <w:rPr>
          <w:rFonts w:asciiTheme="majorHAnsi" w:hAnsiTheme="majorHAnsi" w:cstheme="majorHAnsi"/>
          <w:i/>
          <w:iCs/>
          <w:color w:val="000000" w:themeColor="text1"/>
        </w:rPr>
        <w:t xml:space="preserve">Critical Articulations Process </w:t>
      </w:r>
      <w:r w:rsidRPr="002713B1">
        <w:rPr>
          <w:rFonts w:asciiTheme="majorHAnsi" w:hAnsiTheme="majorHAnsi" w:cstheme="majorHAnsi"/>
          <w:color w:val="000000" w:themeColor="text1"/>
        </w:rPr>
        <w:t>[workshop] Chichester University. May 2018.</w:t>
      </w:r>
    </w:p>
    <w:p w14:paraId="4358EA7B" w14:textId="7F5AC40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Banes. S (2003) ‘Spontaneous Combustion: notes on Improvisation from the Sixties to the Nineties’. In Albright. A. C. and Gere, D. (ed) </w:t>
      </w:r>
      <w:r w:rsidRPr="002713B1">
        <w:rPr>
          <w:rFonts w:asciiTheme="majorHAnsi" w:hAnsiTheme="majorHAnsi" w:cstheme="majorHAnsi"/>
          <w:i/>
          <w:iCs/>
          <w:color w:val="000000" w:themeColor="text1"/>
        </w:rPr>
        <w:t>Taken by Surprise</w:t>
      </w:r>
      <w:r w:rsidRPr="002713B1">
        <w:rPr>
          <w:rFonts w:asciiTheme="majorHAnsi" w:hAnsiTheme="majorHAnsi" w:cstheme="majorHAnsi"/>
          <w:color w:val="000000" w:themeColor="text1"/>
        </w:rPr>
        <w:t xml:space="preserve">, A Dance Improvisation Reader. pp77-85. Middleton, CT: </w:t>
      </w:r>
      <w:r w:rsidR="0088334C" w:rsidRPr="002713B1">
        <w:rPr>
          <w:rFonts w:asciiTheme="majorHAnsi" w:hAnsiTheme="majorHAnsi" w:cstheme="majorHAnsi"/>
          <w:color w:val="000000" w:themeColor="text1"/>
        </w:rPr>
        <w:t>Wesleyan</w:t>
      </w:r>
      <w:r w:rsidRPr="002713B1">
        <w:rPr>
          <w:rFonts w:asciiTheme="majorHAnsi" w:hAnsiTheme="majorHAnsi" w:cstheme="majorHAnsi"/>
          <w:color w:val="000000" w:themeColor="text1"/>
        </w:rPr>
        <w:t xml:space="preserve"> University Press.</w:t>
      </w:r>
    </w:p>
    <w:p w14:paraId="45285B9B" w14:textId="77777777" w:rsidR="005F185D" w:rsidRPr="002713B1" w:rsidRDefault="005F185D" w:rsidP="005F185D">
      <w:pPr>
        <w:rPr>
          <w:rFonts w:asciiTheme="majorHAnsi" w:hAnsiTheme="majorHAnsi" w:cstheme="majorHAnsi"/>
          <w:color w:val="000000" w:themeColor="text1"/>
        </w:rPr>
      </w:pPr>
    </w:p>
    <w:p w14:paraId="384F2ADE"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Barad. K (2007) </w:t>
      </w:r>
      <w:r w:rsidRPr="002713B1">
        <w:rPr>
          <w:rFonts w:asciiTheme="majorHAnsi" w:hAnsiTheme="majorHAnsi" w:cstheme="majorHAnsi"/>
          <w:i/>
          <w:iCs/>
          <w:color w:val="000000" w:themeColor="text1"/>
        </w:rPr>
        <w:t>Meeting the Universe the Universe Halfway: Quantum Physics and the Entanglement of Matter and Meaning</w:t>
      </w:r>
      <w:r w:rsidRPr="002713B1">
        <w:rPr>
          <w:rFonts w:asciiTheme="majorHAnsi" w:hAnsiTheme="majorHAnsi" w:cstheme="majorHAnsi"/>
          <w:color w:val="000000" w:themeColor="text1"/>
        </w:rPr>
        <w:t>. North Caroline, U.S.A: Duke University Press.</w:t>
      </w:r>
    </w:p>
    <w:p w14:paraId="502C4D28" w14:textId="77777777" w:rsidR="005F185D" w:rsidRPr="002713B1" w:rsidRDefault="005F185D" w:rsidP="005F185D">
      <w:pPr>
        <w:rPr>
          <w:rFonts w:asciiTheme="majorHAnsi" w:hAnsiTheme="majorHAnsi" w:cstheme="majorHAnsi"/>
          <w:color w:val="000000" w:themeColor="text1"/>
        </w:rPr>
      </w:pPr>
    </w:p>
    <w:p w14:paraId="4E98CE73" w14:textId="77777777"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pacing w:val="11"/>
        </w:rPr>
        <w:t xml:space="preserve">Barad. K (2014) </w:t>
      </w:r>
      <w:r w:rsidRPr="002713B1">
        <w:rPr>
          <w:rFonts w:asciiTheme="majorHAnsi" w:hAnsiTheme="majorHAnsi" w:cstheme="majorHAnsi"/>
          <w:i/>
          <w:iCs/>
          <w:color w:val="000000" w:themeColor="text1"/>
          <w:spacing w:val="11"/>
        </w:rPr>
        <w:t>Diffracting Diffraction: Cutting Together-Apart</w:t>
      </w:r>
      <w:r w:rsidRPr="002713B1">
        <w:rPr>
          <w:rFonts w:asciiTheme="majorHAnsi" w:hAnsiTheme="majorHAnsi" w:cstheme="majorHAnsi"/>
          <w:color w:val="000000" w:themeColor="text1"/>
          <w:spacing w:val="11"/>
        </w:rPr>
        <w:t>, Parallax,</w:t>
      </w:r>
    </w:p>
    <w:p w14:paraId="5734E03A" w14:textId="77777777" w:rsidR="005F185D" w:rsidRPr="002713B1" w:rsidRDefault="005F185D" w:rsidP="005F185D">
      <w:pPr>
        <w:rPr>
          <w:rFonts w:asciiTheme="majorHAnsi" w:hAnsiTheme="majorHAnsi" w:cstheme="majorHAnsi"/>
          <w:color w:val="000000" w:themeColor="text1"/>
          <w:spacing w:val="3"/>
        </w:rPr>
      </w:pPr>
      <w:r w:rsidRPr="002713B1">
        <w:rPr>
          <w:rFonts w:asciiTheme="majorHAnsi" w:hAnsiTheme="majorHAnsi" w:cstheme="majorHAnsi"/>
          <w:color w:val="000000" w:themeColor="text1"/>
          <w:spacing w:val="7"/>
        </w:rPr>
        <w:t xml:space="preserve">20 (3), pp 168-187. Available at: DOI: </w:t>
      </w:r>
      <w:r w:rsidRPr="002713B1">
        <w:rPr>
          <w:rFonts w:asciiTheme="majorHAnsi" w:hAnsiTheme="majorHAnsi" w:cstheme="majorHAnsi"/>
          <w:color w:val="000000" w:themeColor="text1"/>
          <w:spacing w:val="3"/>
        </w:rPr>
        <w:t>10. 1080/ 13534645. 2014. 927623</w:t>
      </w:r>
    </w:p>
    <w:p w14:paraId="228AF1BB" w14:textId="77777777" w:rsidR="005F185D" w:rsidRPr="002713B1" w:rsidRDefault="005F185D" w:rsidP="005F185D">
      <w:pPr>
        <w:rPr>
          <w:rFonts w:asciiTheme="majorHAnsi" w:hAnsiTheme="majorHAnsi" w:cstheme="majorHAnsi"/>
          <w:color w:val="000000" w:themeColor="text1"/>
        </w:rPr>
      </w:pPr>
    </w:p>
    <w:p w14:paraId="4768528C" w14:textId="0EB5370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Batson. G (2009) </w:t>
      </w:r>
      <w:r w:rsidRPr="002713B1">
        <w:rPr>
          <w:rFonts w:asciiTheme="majorHAnsi" w:hAnsiTheme="majorHAnsi" w:cstheme="majorHAnsi"/>
          <w:i/>
          <w:iCs/>
          <w:color w:val="000000" w:themeColor="text1"/>
        </w:rPr>
        <w:t>‘The Somatic Practice of Intentional Rest in Dance Education – preliminary steps towards a method of study’</w:t>
      </w:r>
      <w:r w:rsidRPr="002713B1">
        <w:rPr>
          <w:rFonts w:asciiTheme="majorHAnsi" w:hAnsiTheme="majorHAnsi" w:cstheme="majorHAnsi"/>
          <w:b/>
          <w:bCs/>
          <w:i/>
          <w:iCs/>
          <w:color w:val="000000" w:themeColor="text1"/>
        </w:rPr>
        <w:t xml:space="preserve"> </w:t>
      </w:r>
      <w:r w:rsidRPr="002713B1">
        <w:rPr>
          <w:rFonts w:asciiTheme="majorHAnsi" w:hAnsiTheme="majorHAnsi" w:cstheme="majorHAnsi"/>
          <w:i/>
          <w:iCs/>
          <w:color w:val="000000" w:themeColor="text1"/>
        </w:rPr>
        <w:t>Journal of Dance and Somatic Practices</w:t>
      </w:r>
      <w:r w:rsidRPr="002713B1">
        <w:rPr>
          <w:rFonts w:asciiTheme="majorHAnsi" w:hAnsiTheme="majorHAnsi" w:cstheme="majorHAnsi"/>
          <w:color w:val="000000" w:themeColor="text1"/>
        </w:rPr>
        <w:t xml:space="preserve"> 1 (2) Intellect Ltd Article. Available at: </w:t>
      </w:r>
      <w:r w:rsidR="00B94A72" w:rsidRPr="002713B1">
        <w:rPr>
          <w:rFonts w:asciiTheme="majorHAnsi" w:hAnsiTheme="majorHAnsi" w:cstheme="majorHAnsi"/>
          <w:color w:val="000000" w:themeColor="text1"/>
        </w:rPr>
        <w:t>Doi</w:t>
      </w:r>
      <w:r w:rsidRPr="002713B1">
        <w:rPr>
          <w:rFonts w:asciiTheme="majorHAnsi" w:hAnsiTheme="majorHAnsi" w:cstheme="majorHAnsi"/>
          <w:color w:val="000000" w:themeColor="text1"/>
        </w:rPr>
        <w:t>: 10.1386/jdsp.1.2.177_1</w:t>
      </w:r>
    </w:p>
    <w:p w14:paraId="0833A6DF" w14:textId="77777777" w:rsidR="005F185D" w:rsidRPr="002713B1" w:rsidRDefault="005F185D" w:rsidP="005F185D">
      <w:pPr>
        <w:rPr>
          <w:rFonts w:asciiTheme="majorHAnsi" w:hAnsiTheme="majorHAnsi" w:cstheme="majorHAnsi"/>
          <w:color w:val="000000" w:themeColor="text1"/>
        </w:rPr>
      </w:pPr>
    </w:p>
    <w:p w14:paraId="40955C9A" w14:textId="4FB0EEE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Bausch. Pina (1978) </w:t>
      </w:r>
      <w:r w:rsidRPr="002713B1">
        <w:rPr>
          <w:rFonts w:asciiTheme="majorHAnsi" w:hAnsiTheme="majorHAnsi" w:cstheme="majorHAnsi"/>
          <w:i/>
          <w:iCs/>
          <w:color w:val="000000" w:themeColor="text1"/>
        </w:rPr>
        <w:t>Café Muller</w:t>
      </w:r>
      <w:r w:rsidR="00441274"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Tanz</w:t>
      </w:r>
      <w:proofErr w:type="spellEnd"/>
      <w:r w:rsidRPr="002713B1">
        <w:rPr>
          <w:rFonts w:asciiTheme="majorHAnsi" w:hAnsiTheme="majorHAnsi" w:cstheme="majorHAnsi"/>
          <w:color w:val="000000" w:themeColor="text1"/>
        </w:rPr>
        <w:t xml:space="preserve"> Theatre of Wuppertal, [performance] Sadler’s Wells, London. 24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w:t>
      </w:r>
      <w:r w:rsidR="00551158" w:rsidRPr="002713B1">
        <w:rPr>
          <w:rFonts w:asciiTheme="majorHAnsi" w:hAnsiTheme="majorHAnsi" w:cstheme="majorHAnsi"/>
          <w:color w:val="000000" w:themeColor="text1"/>
        </w:rPr>
        <w:t>February</w:t>
      </w:r>
      <w:r w:rsidRPr="002713B1">
        <w:rPr>
          <w:rFonts w:asciiTheme="majorHAnsi" w:hAnsiTheme="majorHAnsi" w:cstheme="majorHAnsi"/>
          <w:color w:val="000000" w:themeColor="text1"/>
        </w:rPr>
        <w:t xml:space="preserve"> 2008.</w:t>
      </w:r>
    </w:p>
    <w:p w14:paraId="3D0E6480" w14:textId="77777777" w:rsidR="005F185D" w:rsidRPr="002713B1" w:rsidRDefault="005F185D" w:rsidP="005F185D">
      <w:pPr>
        <w:rPr>
          <w:rFonts w:asciiTheme="majorHAnsi" w:hAnsiTheme="majorHAnsi" w:cstheme="majorHAnsi"/>
          <w:color w:val="000000" w:themeColor="text1"/>
        </w:rPr>
      </w:pPr>
    </w:p>
    <w:p w14:paraId="6C325332" w14:textId="6A73F604"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Bausch. Pina (1978) </w:t>
      </w:r>
      <w:proofErr w:type="spellStart"/>
      <w:r w:rsidRPr="002713B1">
        <w:rPr>
          <w:rFonts w:asciiTheme="majorHAnsi" w:hAnsiTheme="majorHAnsi" w:cstheme="majorHAnsi"/>
          <w:i/>
          <w:iCs/>
          <w:color w:val="000000" w:themeColor="text1"/>
        </w:rPr>
        <w:t>Kontakthof</w:t>
      </w:r>
      <w:proofErr w:type="spellEnd"/>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Tanz</w:t>
      </w:r>
      <w:proofErr w:type="spellEnd"/>
      <w:r w:rsidRPr="002713B1">
        <w:rPr>
          <w:rFonts w:asciiTheme="majorHAnsi" w:hAnsiTheme="majorHAnsi" w:cstheme="majorHAnsi"/>
          <w:color w:val="000000" w:themeColor="text1"/>
        </w:rPr>
        <w:t xml:space="preserve"> Theatre of Wuppertal,</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[performance] Sadler’s Wells, London, 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w:t>
      </w:r>
      <w:r w:rsidR="00551158" w:rsidRPr="002713B1">
        <w:rPr>
          <w:rFonts w:asciiTheme="majorHAnsi" w:hAnsiTheme="majorHAnsi" w:cstheme="majorHAnsi"/>
          <w:color w:val="000000" w:themeColor="text1"/>
        </w:rPr>
        <w:t>February</w:t>
      </w:r>
      <w:r w:rsidRPr="002713B1">
        <w:rPr>
          <w:rFonts w:asciiTheme="majorHAnsi" w:hAnsiTheme="majorHAnsi" w:cstheme="majorHAnsi"/>
          <w:color w:val="000000" w:themeColor="text1"/>
        </w:rPr>
        <w:t xml:space="preserve"> 2022.</w:t>
      </w:r>
    </w:p>
    <w:p w14:paraId="61AE970E" w14:textId="77777777" w:rsidR="005F185D" w:rsidRPr="002713B1" w:rsidRDefault="005F185D" w:rsidP="005F185D">
      <w:pPr>
        <w:rPr>
          <w:rFonts w:asciiTheme="majorHAnsi" w:hAnsiTheme="majorHAnsi" w:cstheme="majorHAnsi"/>
          <w:b/>
          <w:bCs/>
          <w:color w:val="000000" w:themeColor="text1"/>
        </w:rPr>
      </w:pPr>
    </w:p>
    <w:p w14:paraId="01E5D187" w14:textId="51CA2AD3"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Bausch. Pina (1982) </w:t>
      </w:r>
      <w:proofErr w:type="spellStart"/>
      <w:r w:rsidRPr="002713B1">
        <w:rPr>
          <w:rFonts w:asciiTheme="majorHAnsi" w:hAnsiTheme="majorHAnsi" w:cstheme="majorHAnsi"/>
          <w:i/>
          <w:iCs/>
          <w:color w:val="000000" w:themeColor="text1"/>
        </w:rPr>
        <w:t>Nelken</w:t>
      </w:r>
      <w:proofErr w:type="spellEnd"/>
      <w:r w:rsidR="00441274"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Tanz</w:t>
      </w:r>
      <w:proofErr w:type="spellEnd"/>
      <w:r w:rsidRPr="002713B1">
        <w:rPr>
          <w:rFonts w:asciiTheme="majorHAnsi" w:hAnsiTheme="majorHAnsi" w:cstheme="majorHAnsi"/>
          <w:color w:val="000000" w:themeColor="text1"/>
        </w:rPr>
        <w:t xml:space="preserve"> Theatre of Wuppertal, [performance]</w:t>
      </w:r>
      <w:r w:rsidRPr="002713B1">
        <w:rPr>
          <w:rFonts w:asciiTheme="majorHAnsi" w:hAnsiTheme="majorHAnsi" w:cstheme="majorHAnsi"/>
          <w:b/>
          <w:bCs/>
          <w:i/>
          <w:iCs/>
          <w:color w:val="000000" w:themeColor="text1"/>
        </w:rPr>
        <w:t xml:space="preserve"> </w:t>
      </w:r>
      <w:r w:rsidRPr="002713B1">
        <w:rPr>
          <w:rFonts w:asciiTheme="majorHAnsi" w:hAnsiTheme="majorHAnsi" w:cstheme="majorHAnsi"/>
          <w:color w:val="000000" w:themeColor="text1"/>
        </w:rPr>
        <w:t>Sadler’s Wells, London, 16</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w:t>
      </w:r>
      <w:r w:rsidR="00551158" w:rsidRPr="002713B1">
        <w:rPr>
          <w:rFonts w:asciiTheme="majorHAnsi" w:hAnsiTheme="majorHAnsi" w:cstheme="majorHAnsi"/>
          <w:color w:val="000000" w:themeColor="text1"/>
        </w:rPr>
        <w:t>February</w:t>
      </w:r>
      <w:r w:rsidRPr="002713B1">
        <w:rPr>
          <w:rFonts w:asciiTheme="majorHAnsi" w:hAnsiTheme="majorHAnsi" w:cstheme="majorHAnsi"/>
          <w:color w:val="000000" w:themeColor="text1"/>
        </w:rPr>
        <w:t xml:space="preserve"> 2024. </w:t>
      </w:r>
    </w:p>
    <w:p w14:paraId="68A3C88F" w14:textId="77777777" w:rsidR="005F185D" w:rsidRPr="002713B1" w:rsidRDefault="005F185D" w:rsidP="005F185D">
      <w:pPr>
        <w:rPr>
          <w:rFonts w:asciiTheme="majorHAnsi" w:hAnsiTheme="majorHAnsi" w:cstheme="majorHAnsi"/>
          <w:b/>
          <w:bCs/>
          <w:color w:val="000000" w:themeColor="text1"/>
        </w:rPr>
      </w:pPr>
    </w:p>
    <w:p w14:paraId="6E520FB5" w14:textId="2913907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Benjamin. A (2002) </w:t>
      </w:r>
      <w:r w:rsidRPr="002713B1">
        <w:rPr>
          <w:rFonts w:asciiTheme="majorHAnsi" w:hAnsiTheme="majorHAnsi" w:cstheme="majorHAnsi"/>
          <w:i/>
          <w:iCs/>
          <w:color w:val="000000" w:themeColor="text1"/>
        </w:rPr>
        <w:t xml:space="preserve">Making </w:t>
      </w:r>
      <w:r w:rsidR="00551158" w:rsidRPr="002713B1">
        <w:rPr>
          <w:rFonts w:asciiTheme="majorHAnsi" w:hAnsiTheme="majorHAnsi" w:cstheme="majorHAnsi"/>
          <w:i/>
          <w:iCs/>
          <w:color w:val="000000" w:themeColor="text1"/>
        </w:rPr>
        <w:t>an</w:t>
      </w:r>
      <w:r w:rsidRPr="002713B1">
        <w:rPr>
          <w:rFonts w:asciiTheme="majorHAnsi" w:hAnsiTheme="majorHAnsi" w:cstheme="majorHAnsi"/>
          <w:i/>
          <w:iCs/>
          <w:color w:val="000000" w:themeColor="text1"/>
        </w:rPr>
        <w:t xml:space="preserve"> Entrance, Theory and Practice for Disabled and Non-Disabled</w:t>
      </w:r>
      <w:r w:rsidRPr="002713B1">
        <w:rPr>
          <w:rFonts w:asciiTheme="majorHAnsi" w:hAnsiTheme="majorHAnsi" w:cstheme="majorHAnsi"/>
          <w:color w:val="000000" w:themeColor="text1"/>
        </w:rPr>
        <w:t xml:space="preserve"> Dancers. UK: Routledge. </w:t>
      </w:r>
    </w:p>
    <w:p w14:paraId="5D3189F7" w14:textId="77777777" w:rsidR="005F185D" w:rsidRPr="002713B1" w:rsidRDefault="005F185D" w:rsidP="005F185D">
      <w:pPr>
        <w:rPr>
          <w:rFonts w:asciiTheme="majorHAnsi" w:hAnsiTheme="majorHAnsi" w:cstheme="majorHAnsi"/>
          <w:color w:val="000000" w:themeColor="text1"/>
        </w:rPr>
      </w:pPr>
    </w:p>
    <w:p w14:paraId="5086A245"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Benjamin. A (2010) </w:t>
      </w:r>
      <w:r w:rsidRPr="002713B1">
        <w:rPr>
          <w:rFonts w:asciiTheme="majorHAnsi" w:hAnsiTheme="majorHAnsi" w:cstheme="majorHAnsi"/>
          <w:i/>
          <w:iCs/>
          <w:color w:val="000000" w:themeColor="text1"/>
        </w:rPr>
        <w:t>Cabbages and Kings Disability, Dance and some Timely Considerations</w:t>
      </w:r>
      <w:r w:rsidRPr="002713B1">
        <w:rPr>
          <w:rFonts w:asciiTheme="majorHAnsi" w:hAnsiTheme="majorHAnsi" w:cstheme="majorHAnsi"/>
          <w:color w:val="000000" w:themeColor="text1"/>
        </w:rPr>
        <w:t>. Routledge dance studies reader. UK: Routledge.</w:t>
      </w:r>
    </w:p>
    <w:p w14:paraId="580C0D3A" w14:textId="77777777" w:rsidR="005F185D" w:rsidRPr="002713B1" w:rsidRDefault="005F185D" w:rsidP="005F185D">
      <w:pPr>
        <w:rPr>
          <w:rFonts w:asciiTheme="majorHAnsi" w:hAnsiTheme="majorHAnsi" w:cstheme="majorHAnsi"/>
          <w:color w:val="000000" w:themeColor="text1"/>
        </w:rPr>
      </w:pPr>
    </w:p>
    <w:p w14:paraId="616453F1"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Bennett. J (2010) </w:t>
      </w:r>
      <w:r w:rsidRPr="002713B1">
        <w:rPr>
          <w:rFonts w:asciiTheme="majorHAnsi" w:hAnsiTheme="majorHAnsi" w:cstheme="majorHAnsi"/>
          <w:i/>
          <w:iCs/>
          <w:color w:val="000000" w:themeColor="text1"/>
        </w:rPr>
        <w:t>Vibrant Matter: A Political Ecology of Things</w:t>
      </w:r>
      <w:r w:rsidRPr="002713B1">
        <w:rPr>
          <w:rFonts w:asciiTheme="majorHAnsi" w:hAnsiTheme="majorHAnsi" w:cstheme="majorHAnsi"/>
          <w:color w:val="000000" w:themeColor="text1"/>
        </w:rPr>
        <w:t>. U.S.A: Duke University Press.</w:t>
      </w:r>
    </w:p>
    <w:p w14:paraId="60F537A4" w14:textId="77777777" w:rsidR="005F185D" w:rsidRPr="002713B1" w:rsidRDefault="005F185D" w:rsidP="005F185D">
      <w:pPr>
        <w:rPr>
          <w:rFonts w:asciiTheme="majorHAnsi" w:hAnsiTheme="majorHAnsi" w:cstheme="majorHAnsi"/>
          <w:color w:val="000000" w:themeColor="text1"/>
        </w:rPr>
      </w:pPr>
    </w:p>
    <w:p w14:paraId="3A64686B"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Bergonzoni</w:t>
      </w:r>
      <w:proofErr w:type="spellEnd"/>
      <w:r w:rsidRPr="002713B1">
        <w:rPr>
          <w:rFonts w:asciiTheme="majorHAnsi" w:hAnsiTheme="majorHAnsi" w:cstheme="majorHAnsi"/>
          <w:color w:val="000000" w:themeColor="text1"/>
        </w:rPr>
        <w:t xml:space="preserve">. C (2017) ‘When I Dance My Walk: A Phenomenological Analysis of Habitual Movement, Dance Practices’. </w:t>
      </w:r>
      <w:r w:rsidRPr="002713B1">
        <w:rPr>
          <w:rFonts w:asciiTheme="majorHAnsi" w:hAnsiTheme="majorHAnsi" w:cstheme="majorHAnsi"/>
          <w:i/>
          <w:iCs/>
          <w:color w:val="000000" w:themeColor="text1"/>
        </w:rPr>
        <w:t>Phenomenology &amp; Practice</w:t>
      </w:r>
      <w:r w:rsidRPr="002713B1">
        <w:rPr>
          <w:rFonts w:asciiTheme="majorHAnsi" w:hAnsiTheme="majorHAnsi" w:cstheme="majorHAnsi"/>
          <w:color w:val="000000" w:themeColor="text1"/>
        </w:rPr>
        <w:t xml:space="preserve">,11, (1), pp 32-42. </w:t>
      </w:r>
    </w:p>
    <w:p w14:paraId="3906A28B" w14:textId="77777777" w:rsidR="005F185D" w:rsidRPr="002713B1" w:rsidRDefault="005F185D" w:rsidP="005F185D">
      <w:pPr>
        <w:rPr>
          <w:rFonts w:asciiTheme="majorHAnsi" w:hAnsiTheme="majorHAnsi" w:cstheme="majorHAnsi"/>
          <w:color w:val="000000" w:themeColor="text1"/>
        </w:rPr>
      </w:pPr>
    </w:p>
    <w:p w14:paraId="4E9687E3" w14:textId="77777777" w:rsidR="005F185D" w:rsidRPr="002713B1" w:rsidRDefault="005F185D" w:rsidP="005F185D">
      <w:pPr>
        <w:rPr>
          <w:rFonts w:asciiTheme="majorHAnsi" w:hAnsiTheme="majorHAnsi" w:cstheme="majorHAnsi"/>
          <w:bCs/>
          <w:color w:val="000000" w:themeColor="text1"/>
        </w:rPr>
      </w:pPr>
      <w:r w:rsidRPr="002713B1">
        <w:rPr>
          <w:rFonts w:asciiTheme="majorHAnsi" w:hAnsiTheme="majorHAnsi" w:cstheme="majorHAnsi"/>
          <w:bCs/>
          <w:color w:val="000000" w:themeColor="text1"/>
        </w:rPr>
        <w:t xml:space="preserve">Bianconi. P (1970) </w:t>
      </w:r>
      <w:r w:rsidRPr="002713B1">
        <w:rPr>
          <w:rFonts w:asciiTheme="majorHAnsi" w:hAnsiTheme="majorHAnsi" w:cstheme="majorHAnsi"/>
          <w:bCs/>
          <w:i/>
          <w:iCs/>
          <w:color w:val="000000" w:themeColor="text1"/>
        </w:rPr>
        <w:t>The Complete Paintings of Bruegel</w:t>
      </w:r>
      <w:r w:rsidRPr="002713B1">
        <w:rPr>
          <w:rFonts w:asciiTheme="majorHAnsi" w:hAnsiTheme="majorHAnsi" w:cstheme="majorHAnsi"/>
          <w:bCs/>
          <w:color w:val="000000" w:themeColor="text1"/>
        </w:rPr>
        <w:t>. London: UK, Weidenfeld and Nicolson ltd.</w:t>
      </w:r>
    </w:p>
    <w:p w14:paraId="7FE7DDB0" w14:textId="77777777" w:rsidR="005F185D" w:rsidRPr="002713B1" w:rsidRDefault="005F185D" w:rsidP="005F185D">
      <w:pPr>
        <w:rPr>
          <w:rFonts w:asciiTheme="majorHAnsi" w:hAnsiTheme="majorHAnsi" w:cstheme="majorHAnsi"/>
          <w:bCs/>
          <w:color w:val="000000" w:themeColor="text1"/>
        </w:rPr>
      </w:pPr>
    </w:p>
    <w:p w14:paraId="7D309B0D" w14:textId="3B2C9183" w:rsidR="005F185D" w:rsidRPr="002713B1" w:rsidRDefault="005F185D" w:rsidP="005F185D">
      <w:pPr>
        <w:rPr>
          <w:rStyle w:val="Hyperlink"/>
          <w:rFonts w:asciiTheme="majorHAnsi" w:eastAsiaTheme="majorEastAsia" w:hAnsiTheme="majorHAnsi" w:cstheme="majorHAnsi"/>
          <w:color w:val="000000" w:themeColor="text1"/>
        </w:rPr>
      </w:pPr>
      <w:r w:rsidRPr="002713B1">
        <w:rPr>
          <w:rFonts w:asciiTheme="majorHAnsi" w:hAnsiTheme="majorHAnsi" w:cstheme="majorHAnsi"/>
          <w:color w:val="000000" w:themeColor="text1"/>
        </w:rPr>
        <w:t>Biggs. K (2015) ‘Soma in the City: How does listening and responding to a ‘somatic podcast’ affect one’s relationship to urban space?’</w:t>
      </w:r>
      <w:r w:rsidRPr="002713B1">
        <w:rPr>
          <w:rFonts w:asciiTheme="majorHAnsi" w:hAnsiTheme="majorHAnsi" w:cstheme="majorHAnsi"/>
          <w:i/>
          <w:iCs/>
          <w:color w:val="000000" w:themeColor="text1"/>
        </w:rPr>
        <w:t xml:space="preserve"> Journal of Dance &amp; Somatic Practices</w:t>
      </w:r>
      <w:r w:rsidRPr="002713B1">
        <w:rPr>
          <w:rFonts w:asciiTheme="majorHAnsi" w:hAnsiTheme="majorHAnsi" w:cstheme="majorHAnsi"/>
          <w:color w:val="000000" w:themeColor="text1"/>
        </w:rPr>
        <w:t xml:space="preserve"> 7 (1) Available at: </w:t>
      </w:r>
      <w:r w:rsidR="00B94A72" w:rsidRPr="00DF43F7">
        <w:rPr>
          <w:rStyle w:val="Strong"/>
          <w:rFonts w:asciiTheme="majorHAnsi" w:hAnsiTheme="majorHAnsi" w:cstheme="majorHAnsi"/>
          <w:b w:val="0"/>
          <w:bCs w:val="0"/>
          <w:color w:val="000000" w:themeColor="text1"/>
        </w:rPr>
        <w:t>Doi</w:t>
      </w:r>
      <w:r w:rsidRPr="00DF43F7">
        <w:rPr>
          <w:rStyle w:val="Strong"/>
          <w:rFonts w:asciiTheme="majorHAnsi" w:hAnsiTheme="majorHAnsi" w:cstheme="majorHAnsi"/>
          <w:b w:val="0"/>
          <w:bCs w:val="0"/>
          <w:color w:val="000000" w:themeColor="text1"/>
        </w:rPr>
        <w:t>:</w:t>
      </w:r>
      <w:r w:rsidRPr="002713B1">
        <w:rPr>
          <w:rStyle w:val="apple-converted-space"/>
          <w:rFonts w:asciiTheme="majorHAnsi" w:eastAsiaTheme="majorEastAsia" w:hAnsiTheme="majorHAnsi" w:cstheme="majorHAnsi"/>
          <w:color w:val="000000" w:themeColor="text1"/>
        </w:rPr>
        <w:t> </w:t>
      </w:r>
      <w:hyperlink r:id="rId60" w:history="1">
        <w:r w:rsidRPr="002713B1">
          <w:rPr>
            <w:rStyle w:val="Hyperlink"/>
            <w:rFonts w:asciiTheme="majorHAnsi" w:eastAsiaTheme="majorEastAsia" w:hAnsiTheme="majorHAnsi" w:cstheme="majorHAnsi"/>
            <w:color w:val="000000" w:themeColor="text1"/>
          </w:rPr>
          <w:t>https://doi.org/10.1386/jdsp.7.1.75_1</w:t>
        </w:r>
      </w:hyperlink>
    </w:p>
    <w:p w14:paraId="4CB93423" w14:textId="77777777" w:rsidR="005F185D" w:rsidRPr="002713B1" w:rsidRDefault="005F185D" w:rsidP="005F185D">
      <w:pPr>
        <w:rPr>
          <w:rFonts w:asciiTheme="majorHAnsi" w:hAnsiTheme="majorHAnsi" w:cstheme="majorHAnsi"/>
          <w:color w:val="000000" w:themeColor="text1"/>
        </w:rPr>
      </w:pPr>
    </w:p>
    <w:p w14:paraId="78120AA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Bradford, D (May 17</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2013) Facing Blindness by Seeing the Funny Side. </w:t>
      </w:r>
      <w:r w:rsidRPr="002713B1">
        <w:rPr>
          <w:rFonts w:asciiTheme="majorHAnsi" w:hAnsiTheme="majorHAnsi" w:cstheme="majorHAnsi"/>
          <w:i/>
          <w:iCs/>
          <w:color w:val="000000" w:themeColor="text1"/>
        </w:rPr>
        <w:t>The Guardian.</w:t>
      </w:r>
      <w:r w:rsidRPr="002713B1">
        <w:rPr>
          <w:rFonts w:asciiTheme="majorHAnsi" w:hAnsiTheme="majorHAnsi" w:cstheme="majorHAnsi"/>
          <w:color w:val="000000" w:themeColor="text1"/>
        </w:rPr>
        <w:t xml:space="preserve"> UK. London. Available at:</w:t>
      </w:r>
    </w:p>
    <w:p w14:paraId="672F0CF1" w14:textId="77777777" w:rsidR="005F185D" w:rsidRPr="002713B1" w:rsidRDefault="005F185D" w:rsidP="005F185D">
      <w:pPr>
        <w:rPr>
          <w:rFonts w:asciiTheme="majorHAnsi" w:hAnsiTheme="majorHAnsi" w:cstheme="majorHAnsi"/>
          <w:color w:val="000000" w:themeColor="text1"/>
        </w:rPr>
      </w:pPr>
      <w:hyperlink r:id="rId61" w:history="1">
        <w:r w:rsidRPr="002713B1">
          <w:rPr>
            <w:rStyle w:val="Hyperlink"/>
            <w:rFonts w:asciiTheme="majorHAnsi" w:hAnsiTheme="majorHAnsi" w:cstheme="majorHAnsi"/>
            <w:color w:val="000000" w:themeColor="text1"/>
          </w:rPr>
          <w:t>https://www.theguardian.com/lifeandstyle/2013/may/17/facing-blindness-cope-sight-loss</w:t>
        </w:r>
      </w:hyperlink>
      <w:r w:rsidRPr="002713B1">
        <w:rPr>
          <w:rFonts w:asciiTheme="majorHAnsi" w:hAnsiTheme="majorHAnsi" w:cstheme="majorHAnsi"/>
          <w:color w:val="000000" w:themeColor="text1"/>
        </w:rPr>
        <w:t xml:space="preserve"> </w:t>
      </w:r>
    </w:p>
    <w:p w14:paraId="131071F7"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[Accessed: October 20</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78F0C03B" w14:textId="77777777" w:rsidR="005F185D" w:rsidRPr="002713B1" w:rsidRDefault="005F185D" w:rsidP="005F185D">
      <w:pPr>
        <w:rPr>
          <w:rFonts w:asciiTheme="majorHAnsi" w:hAnsiTheme="majorHAnsi" w:cstheme="majorHAnsi"/>
          <w:color w:val="000000" w:themeColor="text1"/>
        </w:rPr>
      </w:pPr>
    </w:p>
    <w:p w14:paraId="470B9DC8" w14:textId="61D19115" w:rsidR="005F185D" w:rsidRPr="002713B1" w:rsidRDefault="005F185D" w:rsidP="005F185D">
      <w:pPr>
        <w:rPr>
          <w:rFonts w:asciiTheme="majorHAnsi" w:hAnsiTheme="majorHAnsi" w:cstheme="majorHAnsi"/>
          <w:color w:val="000000" w:themeColor="text1"/>
          <w:lang w:val="fr-FR"/>
        </w:rPr>
      </w:pPr>
      <w:proofErr w:type="spellStart"/>
      <w:r w:rsidRPr="002713B1">
        <w:rPr>
          <w:rFonts w:asciiTheme="majorHAnsi" w:hAnsiTheme="majorHAnsi" w:cstheme="majorHAnsi"/>
          <w:color w:val="000000" w:themeColor="text1"/>
        </w:rPr>
        <w:t>Brahem</w:t>
      </w:r>
      <w:proofErr w:type="spellEnd"/>
      <w:r w:rsidRPr="002713B1">
        <w:rPr>
          <w:rFonts w:asciiTheme="majorHAnsi" w:hAnsiTheme="majorHAnsi" w:cstheme="majorHAnsi"/>
          <w:color w:val="000000" w:themeColor="text1"/>
        </w:rPr>
        <w:t>. A</w:t>
      </w:r>
      <w:r w:rsidR="00441274"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Holland.D</w:t>
      </w:r>
      <w:proofErr w:type="spellEnd"/>
      <w:r w:rsidR="0088334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De Johnette.</w:t>
      </w:r>
      <w:r w:rsidR="0088334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J</w:t>
      </w:r>
      <w:r w:rsidR="0088334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Bates.</w:t>
      </w:r>
      <w:r w:rsidR="0088334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D, </w:t>
      </w:r>
      <w:r w:rsidR="00551158" w:rsidRPr="002713B1">
        <w:rPr>
          <w:rFonts w:asciiTheme="majorHAnsi" w:hAnsiTheme="majorHAnsi" w:cstheme="majorHAnsi"/>
          <w:color w:val="000000" w:themeColor="text1"/>
        </w:rPr>
        <w:t>(2017</w:t>
      </w:r>
      <w:r w:rsidRPr="002713B1">
        <w:rPr>
          <w:rFonts w:asciiTheme="majorHAnsi" w:hAnsiTheme="majorHAnsi" w:cstheme="majorHAnsi"/>
          <w:color w:val="000000" w:themeColor="text1"/>
        </w:rPr>
        <w:t xml:space="preserve">) </w:t>
      </w:r>
      <w:r w:rsidRPr="002713B1">
        <w:rPr>
          <w:rFonts w:asciiTheme="majorHAnsi" w:hAnsiTheme="majorHAnsi" w:cstheme="majorHAnsi"/>
          <w:i/>
          <w:color w:val="000000" w:themeColor="text1"/>
        </w:rPr>
        <w:t xml:space="preserve">La </w:t>
      </w:r>
      <w:proofErr w:type="spellStart"/>
      <w:r w:rsidRPr="002713B1">
        <w:rPr>
          <w:rFonts w:asciiTheme="majorHAnsi" w:hAnsiTheme="majorHAnsi" w:cstheme="majorHAnsi"/>
          <w:i/>
          <w:color w:val="000000" w:themeColor="text1"/>
        </w:rPr>
        <w:t>Passante</w:t>
      </w:r>
      <w:proofErr w:type="spellEnd"/>
      <w:r w:rsidRPr="002713B1">
        <w:rPr>
          <w:rFonts w:asciiTheme="majorHAnsi" w:hAnsiTheme="majorHAnsi" w:cstheme="majorHAnsi"/>
          <w:i/>
          <w:color w:val="000000" w:themeColor="text1"/>
        </w:rPr>
        <w:t xml:space="preserve"> </w:t>
      </w:r>
      <w:r w:rsidRPr="002713B1">
        <w:rPr>
          <w:rFonts w:asciiTheme="majorHAnsi" w:hAnsiTheme="majorHAnsi" w:cstheme="majorHAnsi"/>
          <w:color w:val="000000" w:themeColor="text1"/>
        </w:rPr>
        <w:t xml:space="preserve">from the album Blue Maqams. </w:t>
      </w:r>
      <w:r w:rsidRPr="002713B1">
        <w:rPr>
          <w:rFonts w:asciiTheme="majorHAnsi" w:hAnsiTheme="majorHAnsi" w:cstheme="majorHAnsi"/>
          <w:color w:val="000000" w:themeColor="text1"/>
          <w:lang w:val="fr-FR"/>
        </w:rPr>
        <w:t>ECM records. Munich, Germany.</w:t>
      </w:r>
    </w:p>
    <w:p w14:paraId="23B0CF5C" w14:textId="77777777" w:rsidR="005F185D" w:rsidRPr="002713B1" w:rsidRDefault="005F185D" w:rsidP="005F185D">
      <w:pPr>
        <w:rPr>
          <w:rFonts w:asciiTheme="majorHAnsi" w:hAnsiTheme="majorHAnsi" w:cstheme="majorHAnsi"/>
          <w:color w:val="000000" w:themeColor="text1"/>
          <w:lang w:val="fr-FR"/>
        </w:rPr>
      </w:pPr>
    </w:p>
    <w:p w14:paraId="510FBDC2" w14:textId="77777777" w:rsidR="005F185D" w:rsidRPr="002713B1" w:rsidRDefault="005F185D" w:rsidP="005F185D">
      <w:pPr>
        <w:rPr>
          <w:rFonts w:asciiTheme="majorHAnsi" w:hAnsiTheme="majorHAnsi" w:cstheme="majorHAnsi"/>
          <w:color w:val="000000" w:themeColor="text1"/>
          <w:lang w:val="fr-FR"/>
        </w:rPr>
      </w:pPr>
      <w:proofErr w:type="spellStart"/>
      <w:r w:rsidRPr="002713B1">
        <w:rPr>
          <w:rFonts w:asciiTheme="majorHAnsi" w:hAnsiTheme="majorHAnsi" w:cstheme="majorHAnsi"/>
          <w:color w:val="000000" w:themeColor="text1"/>
          <w:lang w:val="fr-FR"/>
        </w:rPr>
        <w:t>Brahem</w:t>
      </w:r>
      <w:proofErr w:type="spellEnd"/>
      <w:r w:rsidRPr="002713B1">
        <w:rPr>
          <w:rFonts w:asciiTheme="majorHAnsi" w:hAnsiTheme="majorHAnsi" w:cstheme="majorHAnsi"/>
          <w:color w:val="000000" w:themeColor="text1"/>
          <w:lang w:val="fr-FR"/>
        </w:rPr>
        <w:t xml:space="preserve">. A (2002) </w:t>
      </w:r>
      <w:r w:rsidRPr="002713B1">
        <w:rPr>
          <w:rFonts w:asciiTheme="majorHAnsi" w:hAnsiTheme="majorHAnsi" w:cstheme="majorHAnsi"/>
          <w:i/>
          <w:color w:val="000000" w:themeColor="text1"/>
          <w:lang w:val="fr-FR"/>
        </w:rPr>
        <w:t xml:space="preserve">Un Point Bleu </w:t>
      </w:r>
      <w:proofErr w:type="spellStart"/>
      <w:r w:rsidRPr="002713B1">
        <w:rPr>
          <w:rFonts w:asciiTheme="majorHAnsi" w:hAnsiTheme="majorHAnsi" w:cstheme="majorHAnsi"/>
          <w:color w:val="000000" w:themeColor="text1"/>
          <w:lang w:val="fr-FR"/>
        </w:rPr>
        <w:t>from</w:t>
      </w:r>
      <w:proofErr w:type="spellEnd"/>
      <w:r w:rsidRPr="002713B1">
        <w:rPr>
          <w:rFonts w:asciiTheme="majorHAnsi" w:hAnsiTheme="majorHAnsi" w:cstheme="majorHAnsi"/>
          <w:color w:val="000000" w:themeColor="text1"/>
          <w:lang w:val="fr-FR"/>
        </w:rPr>
        <w:t xml:space="preserve"> the album Le Pas Du Chat Noir. ECM Munich. Germany.</w:t>
      </w:r>
    </w:p>
    <w:p w14:paraId="63EFA44D" w14:textId="05D47AAD"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lang w:val="fr-FR"/>
        </w:rPr>
        <w:lastRenderedPageBreak/>
        <w:t xml:space="preserve">Regina, E. &amp; </w:t>
      </w:r>
      <w:proofErr w:type="spellStart"/>
      <w:r w:rsidRPr="002713B1">
        <w:rPr>
          <w:rFonts w:asciiTheme="majorHAnsi" w:hAnsiTheme="majorHAnsi" w:cstheme="majorHAnsi"/>
          <w:color w:val="000000" w:themeColor="text1"/>
          <w:lang w:val="fr-FR"/>
        </w:rPr>
        <w:t>Jobim.A.C</w:t>
      </w:r>
      <w:proofErr w:type="spellEnd"/>
      <w:r w:rsidRPr="002713B1">
        <w:rPr>
          <w:rFonts w:asciiTheme="majorHAnsi" w:hAnsiTheme="majorHAnsi" w:cstheme="majorHAnsi"/>
          <w:color w:val="000000" w:themeColor="text1"/>
          <w:lang w:val="fr-FR"/>
        </w:rPr>
        <w:t xml:space="preserve"> </w:t>
      </w:r>
      <w:r w:rsidR="00551158" w:rsidRPr="002713B1">
        <w:rPr>
          <w:rFonts w:asciiTheme="majorHAnsi" w:hAnsiTheme="majorHAnsi" w:cstheme="majorHAnsi"/>
          <w:color w:val="000000" w:themeColor="text1"/>
          <w:lang w:val="fr-FR"/>
        </w:rPr>
        <w:t>(1974</w:t>
      </w:r>
      <w:r w:rsidRPr="002713B1">
        <w:rPr>
          <w:rFonts w:asciiTheme="majorHAnsi" w:hAnsiTheme="majorHAnsi" w:cstheme="majorHAnsi"/>
          <w:color w:val="000000" w:themeColor="text1"/>
          <w:lang w:val="fr-FR"/>
        </w:rPr>
        <w:t xml:space="preserve">) </w:t>
      </w:r>
      <w:proofErr w:type="spellStart"/>
      <w:r w:rsidRPr="002713B1">
        <w:rPr>
          <w:rFonts w:asciiTheme="majorHAnsi" w:hAnsiTheme="majorHAnsi" w:cstheme="majorHAnsi"/>
          <w:i/>
          <w:color w:val="000000" w:themeColor="text1"/>
          <w:lang w:val="fr-FR"/>
        </w:rPr>
        <w:t>Aguas</w:t>
      </w:r>
      <w:proofErr w:type="spellEnd"/>
      <w:r w:rsidRPr="002713B1">
        <w:rPr>
          <w:rFonts w:asciiTheme="majorHAnsi" w:hAnsiTheme="majorHAnsi" w:cstheme="majorHAnsi"/>
          <w:i/>
          <w:color w:val="000000" w:themeColor="text1"/>
          <w:lang w:val="fr-FR"/>
        </w:rPr>
        <w:t xml:space="preserve"> De Marco</w:t>
      </w:r>
      <w:r w:rsidR="00B94A72" w:rsidRPr="002713B1">
        <w:rPr>
          <w:rFonts w:asciiTheme="majorHAnsi" w:hAnsiTheme="majorHAnsi" w:cstheme="majorHAnsi"/>
          <w:i/>
          <w:color w:val="000000" w:themeColor="text1"/>
          <w:lang w:val="fr-FR"/>
        </w:rPr>
        <w:t xml:space="preserve"> </w:t>
      </w:r>
      <w:proofErr w:type="spellStart"/>
      <w:r w:rsidRPr="002713B1">
        <w:rPr>
          <w:rFonts w:asciiTheme="majorHAnsi" w:hAnsiTheme="majorHAnsi" w:cstheme="majorHAnsi"/>
          <w:color w:val="000000" w:themeColor="text1"/>
          <w:lang w:val="fr-FR"/>
        </w:rPr>
        <w:t>from</w:t>
      </w:r>
      <w:proofErr w:type="spellEnd"/>
      <w:r w:rsidRPr="002713B1">
        <w:rPr>
          <w:rFonts w:asciiTheme="majorHAnsi" w:hAnsiTheme="majorHAnsi" w:cstheme="majorHAnsi"/>
          <w:color w:val="000000" w:themeColor="text1"/>
          <w:lang w:val="fr-FR"/>
        </w:rPr>
        <w:t xml:space="preserve"> the album </w:t>
      </w:r>
      <w:proofErr w:type="spellStart"/>
      <w:r w:rsidRPr="002713B1">
        <w:rPr>
          <w:rFonts w:asciiTheme="majorHAnsi" w:hAnsiTheme="majorHAnsi" w:cstheme="majorHAnsi"/>
          <w:color w:val="000000" w:themeColor="text1"/>
          <w:lang w:val="fr-FR"/>
        </w:rPr>
        <w:t>Elis</w:t>
      </w:r>
      <w:proofErr w:type="spellEnd"/>
      <w:r w:rsidRPr="002713B1">
        <w:rPr>
          <w:rFonts w:asciiTheme="majorHAnsi" w:hAnsiTheme="majorHAnsi" w:cstheme="majorHAnsi"/>
          <w:color w:val="000000" w:themeColor="text1"/>
          <w:lang w:val="fr-FR"/>
        </w:rPr>
        <w:t xml:space="preserve"> and Tom. </w:t>
      </w:r>
      <w:r w:rsidRPr="002713B1">
        <w:rPr>
          <w:rFonts w:asciiTheme="majorHAnsi" w:hAnsiTheme="majorHAnsi" w:cstheme="majorHAnsi"/>
          <w:color w:val="000000" w:themeColor="text1"/>
        </w:rPr>
        <w:t xml:space="preserve">Philips, UGM, New York, N, USA. </w:t>
      </w:r>
    </w:p>
    <w:p w14:paraId="7B7EFC3B" w14:textId="77777777" w:rsidR="005F185D" w:rsidRPr="002713B1" w:rsidRDefault="005F185D" w:rsidP="005F185D">
      <w:pPr>
        <w:rPr>
          <w:rFonts w:asciiTheme="majorHAnsi" w:hAnsiTheme="majorHAnsi" w:cstheme="majorHAnsi"/>
          <w:b/>
          <w:bCs/>
          <w:color w:val="000000" w:themeColor="text1"/>
        </w:rPr>
      </w:pPr>
    </w:p>
    <w:p w14:paraId="519F509A" w14:textId="3AA67FD1"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Braun, </w:t>
      </w:r>
      <w:r w:rsidR="00551158" w:rsidRPr="002713B1">
        <w:rPr>
          <w:rFonts w:asciiTheme="majorHAnsi" w:hAnsiTheme="majorHAnsi" w:cstheme="majorHAnsi"/>
          <w:color w:val="000000" w:themeColor="text1"/>
        </w:rPr>
        <w:t>S (</w:t>
      </w:r>
      <w:r w:rsidRPr="002713B1">
        <w:rPr>
          <w:rFonts w:asciiTheme="majorHAnsi" w:hAnsiTheme="majorHAnsi" w:cstheme="majorHAnsi"/>
          <w:color w:val="000000" w:themeColor="text1"/>
        </w:rPr>
        <w:t xml:space="preserve">2007) ‘Audio Description from a Discourse Perspective: A Socially Relevant Framework for Research and Training, University Press Antwerp’ (UPA) </w:t>
      </w:r>
      <w:proofErr w:type="spellStart"/>
      <w:r w:rsidRPr="002713B1">
        <w:rPr>
          <w:rFonts w:asciiTheme="majorHAnsi" w:hAnsiTheme="majorHAnsi" w:cstheme="majorHAnsi"/>
          <w:i/>
          <w:iCs/>
          <w:color w:val="000000" w:themeColor="text1"/>
        </w:rPr>
        <w:t>Linguistica</w:t>
      </w:r>
      <w:proofErr w:type="spellEnd"/>
      <w:r w:rsidRPr="002713B1">
        <w:rPr>
          <w:rFonts w:asciiTheme="majorHAnsi" w:hAnsiTheme="majorHAnsi" w:cstheme="majorHAnsi"/>
          <w:i/>
          <w:iCs/>
          <w:color w:val="000000" w:themeColor="text1"/>
        </w:rPr>
        <w:t xml:space="preserve"> </w:t>
      </w:r>
      <w:proofErr w:type="spellStart"/>
      <w:r w:rsidRPr="002713B1">
        <w:rPr>
          <w:rFonts w:asciiTheme="majorHAnsi" w:hAnsiTheme="majorHAnsi" w:cstheme="majorHAnsi"/>
          <w:i/>
          <w:iCs/>
          <w:color w:val="000000" w:themeColor="text1"/>
        </w:rPr>
        <w:t>Antverpiensia</w:t>
      </w:r>
      <w:proofErr w:type="spellEnd"/>
      <w:r w:rsidRPr="002713B1">
        <w:rPr>
          <w:rFonts w:asciiTheme="majorHAnsi" w:hAnsiTheme="majorHAnsi" w:cstheme="majorHAnsi"/>
          <w:i/>
          <w:iCs/>
          <w:color w:val="000000" w:themeColor="text1"/>
        </w:rPr>
        <w:t xml:space="preserve"> New</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Series</w:t>
      </w:r>
      <w:r w:rsidRPr="002713B1">
        <w:rPr>
          <w:rFonts w:asciiTheme="majorHAnsi" w:hAnsiTheme="majorHAnsi" w:cstheme="majorHAnsi"/>
          <w:color w:val="000000" w:themeColor="text1"/>
        </w:rPr>
        <w:t xml:space="preserve">. 6, pp 357–369. Guildford: University of Surrey. Available at: </w:t>
      </w:r>
      <w:hyperlink r:id="rId62" w:history="1">
        <w:r w:rsidRPr="002713B1">
          <w:rPr>
            <w:rStyle w:val="Hyperlink"/>
            <w:rFonts w:asciiTheme="majorHAnsi" w:hAnsiTheme="majorHAnsi" w:cstheme="majorHAnsi"/>
            <w:color w:val="000000" w:themeColor="text1"/>
          </w:rPr>
          <w:t>https://openresearch.surrey.ac.uk/esploro/outputs/journalArticle/Audio-Description-from-a-discourse-perspective/99515163902346</w:t>
        </w:r>
      </w:hyperlink>
      <w:r w:rsidRPr="002713B1">
        <w:rPr>
          <w:rFonts w:asciiTheme="majorHAnsi" w:hAnsiTheme="majorHAnsi" w:cstheme="majorHAnsi"/>
          <w:color w:val="000000" w:themeColor="text1"/>
        </w:rPr>
        <w:t xml:space="preserve"> [Accessed: October 23</w:t>
      </w:r>
      <w:r w:rsidRPr="002713B1">
        <w:rPr>
          <w:rFonts w:asciiTheme="majorHAnsi" w:hAnsiTheme="majorHAnsi" w:cstheme="majorHAnsi"/>
          <w:color w:val="000000" w:themeColor="text1"/>
          <w:vertAlign w:val="superscript"/>
        </w:rPr>
        <w:t>rd</w:t>
      </w:r>
      <w:r w:rsidRPr="002713B1">
        <w:rPr>
          <w:rFonts w:asciiTheme="majorHAnsi" w:hAnsiTheme="majorHAnsi" w:cstheme="majorHAnsi"/>
          <w:color w:val="000000" w:themeColor="text1"/>
        </w:rPr>
        <w:t>, 2021]</w:t>
      </w:r>
    </w:p>
    <w:p w14:paraId="67E416CF" w14:textId="77777777" w:rsidR="005F185D" w:rsidRPr="002713B1" w:rsidRDefault="005F185D" w:rsidP="005F185D">
      <w:pPr>
        <w:rPr>
          <w:rFonts w:asciiTheme="majorHAnsi" w:hAnsiTheme="majorHAnsi" w:cstheme="majorHAnsi"/>
          <w:color w:val="000000" w:themeColor="text1"/>
          <w:lang w:val="en-US" w:bidi="en-US"/>
        </w:rPr>
      </w:pPr>
    </w:p>
    <w:p w14:paraId="344BEE7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Brough. K (1997) </w:t>
      </w:r>
      <w:r w:rsidRPr="002713B1">
        <w:rPr>
          <w:rFonts w:asciiTheme="majorHAnsi" w:hAnsiTheme="majorHAnsi" w:cstheme="majorHAnsi"/>
          <w:i/>
          <w:iCs/>
          <w:color w:val="000000" w:themeColor="text1"/>
        </w:rPr>
        <w:t>Jeff Wall</w:t>
      </w:r>
      <w:r w:rsidRPr="002713B1">
        <w:rPr>
          <w:rFonts w:asciiTheme="majorHAnsi" w:hAnsiTheme="majorHAnsi" w:cstheme="majorHAnsi"/>
          <w:color w:val="000000" w:themeColor="text1"/>
        </w:rPr>
        <w:t>. Jeff Hirsch Books, Los Angeles/Scalo, Los Angeles, CA, Zurich: The Museum of Contemporary Art.</w:t>
      </w:r>
    </w:p>
    <w:p w14:paraId="60095C2C" w14:textId="77777777" w:rsidR="005F185D" w:rsidRPr="002713B1" w:rsidRDefault="005F185D" w:rsidP="005F185D">
      <w:pPr>
        <w:rPr>
          <w:rFonts w:asciiTheme="majorHAnsi" w:hAnsiTheme="majorHAnsi" w:cstheme="majorHAnsi"/>
          <w:color w:val="000000" w:themeColor="text1"/>
        </w:rPr>
      </w:pPr>
    </w:p>
    <w:p w14:paraId="6221DC40" w14:textId="08261DD1"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Brown. Trisha (1970) </w:t>
      </w:r>
      <w:r w:rsidRPr="002713B1">
        <w:rPr>
          <w:rFonts w:asciiTheme="majorHAnsi" w:hAnsiTheme="majorHAnsi" w:cstheme="majorHAnsi"/>
          <w:i/>
          <w:iCs/>
          <w:color w:val="000000" w:themeColor="text1"/>
        </w:rPr>
        <w:t xml:space="preserve">Leaning </w:t>
      </w:r>
      <w:r w:rsidR="00441274" w:rsidRPr="002713B1">
        <w:rPr>
          <w:rFonts w:asciiTheme="majorHAnsi" w:hAnsiTheme="majorHAnsi" w:cstheme="majorHAnsi"/>
          <w:i/>
          <w:iCs/>
          <w:color w:val="000000" w:themeColor="text1"/>
        </w:rPr>
        <w:t>D</w:t>
      </w:r>
      <w:r w:rsidRPr="002713B1">
        <w:rPr>
          <w:rFonts w:asciiTheme="majorHAnsi" w:hAnsiTheme="majorHAnsi" w:cstheme="majorHAnsi"/>
          <w:i/>
          <w:iCs/>
          <w:color w:val="000000" w:themeColor="text1"/>
        </w:rPr>
        <w:t xml:space="preserve">uet </w:t>
      </w:r>
      <w:r w:rsidRPr="002713B1">
        <w:rPr>
          <w:rFonts w:asciiTheme="majorHAnsi" w:hAnsiTheme="majorHAnsi" w:cstheme="majorHAnsi"/>
          <w:color w:val="000000" w:themeColor="text1"/>
        </w:rPr>
        <w:t xml:space="preserve">[performance] Wooster Street, New York, NY. Available at: </w:t>
      </w:r>
      <w:hyperlink r:id="rId63" w:history="1">
        <w:r w:rsidRPr="002713B1">
          <w:rPr>
            <w:rStyle w:val="Hyperlink"/>
            <w:rFonts w:asciiTheme="majorHAnsi" w:eastAsiaTheme="majorEastAsia" w:hAnsiTheme="majorHAnsi" w:cstheme="majorHAnsi"/>
            <w:color w:val="000000" w:themeColor="text1"/>
          </w:rPr>
          <w:t>https://trishabrowncompany.org/repertory/leaning-duets.html?ctx=title</w:t>
        </w:r>
      </w:hyperlink>
      <w:r w:rsidRPr="002713B1">
        <w:rPr>
          <w:rFonts w:asciiTheme="majorHAnsi" w:hAnsiTheme="majorHAnsi" w:cstheme="majorHAnsi"/>
          <w:color w:val="000000" w:themeColor="text1"/>
        </w:rPr>
        <w:t xml:space="preserve"> </w:t>
      </w:r>
    </w:p>
    <w:p w14:paraId="480B5C0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[Accessed May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,2021].</w:t>
      </w:r>
    </w:p>
    <w:p w14:paraId="76D6CED6" w14:textId="77777777" w:rsidR="005F185D" w:rsidRPr="002713B1" w:rsidRDefault="005F185D" w:rsidP="005F185D">
      <w:pPr>
        <w:rPr>
          <w:rFonts w:asciiTheme="majorHAnsi" w:hAnsiTheme="majorHAnsi" w:cstheme="majorHAnsi"/>
          <w:color w:val="000000" w:themeColor="text1"/>
        </w:rPr>
      </w:pPr>
    </w:p>
    <w:p w14:paraId="29C9D477" w14:textId="77777777" w:rsidR="005F185D" w:rsidRPr="002713B1" w:rsidRDefault="005F185D" w:rsidP="005F185D">
      <w:pPr>
        <w:rPr>
          <w:rFonts w:asciiTheme="majorHAnsi" w:hAnsiTheme="majorHAnsi" w:cstheme="majorHAnsi"/>
          <w:color w:val="000000" w:themeColor="text1"/>
          <w:u w:val="single"/>
        </w:rPr>
      </w:pPr>
      <w:r w:rsidRPr="002713B1">
        <w:rPr>
          <w:rFonts w:asciiTheme="majorHAnsi" w:hAnsiTheme="majorHAnsi" w:cstheme="majorHAnsi"/>
          <w:color w:val="000000" w:themeColor="text1"/>
        </w:rPr>
        <w:t xml:space="preserve">Brown. Trisha (1971) </w:t>
      </w:r>
      <w:r w:rsidRPr="002713B1">
        <w:rPr>
          <w:rFonts w:asciiTheme="majorHAnsi" w:hAnsiTheme="majorHAnsi" w:cstheme="majorHAnsi"/>
          <w:i/>
          <w:iCs/>
          <w:color w:val="000000" w:themeColor="text1"/>
        </w:rPr>
        <w:t xml:space="preserve">Roof Pieces </w:t>
      </w:r>
      <w:r w:rsidRPr="002713B1">
        <w:rPr>
          <w:rFonts w:asciiTheme="majorHAnsi" w:hAnsiTheme="majorHAnsi" w:cstheme="majorHAnsi"/>
          <w:color w:val="000000" w:themeColor="text1"/>
        </w:rPr>
        <w:t xml:space="preserve">[performance] 53 Wooster – 381 Lafayette, New York, NY. Available at: </w:t>
      </w:r>
      <w:hyperlink r:id="rId64" w:history="1">
        <w:r w:rsidRPr="002713B1">
          <w:rPr>
            <w:rStyle w:val="Hyperlink"/>
            <w:rFonts w:asciiTheme="majorHAnsi" w:eastAsiaTheme="majorEastAsia" w:hAnsiTheme="majorHAnsi" w:cstheme="majorHAnsi"/>
            <w:i/>
            <w:iCs/>
            <w:color w:val="000000" w:themeColor="text1"/>
          </w:rPr>
          <w:t>https://trishabrowncompany.org/repertory/roof-piece.html</w:t>
        </w:r>
      </w:hyperlink>
      <w:r w:rsidRPr="002713B1">
        <w:rPr>
          <w:rFonts w:asciiTheme="majorHAnsi" w:hAnsiTheme="majorHAnsi" w:cstheme="majorHAnsi"/>
          <w:i/>
          <w:iCs/>
          <w:color w:val="000000" w:themeColor="text1"/>
          <w:u w:val="single"/>
        </w:rPr>
        <w:t xml:space="preserve"> </w:t>
      </w:r>
      <w:r w:rsidRPr="002713B1">
        <w:rPr>
          <w:rFonts w:asciiTheme="majorHAnsi" w:hAnsiTheme="majorHAnsi" w:cstheme="majorHAnsi"/>
          <w:color w:val="000000" w:themeColor="text1"/>
          <w:u w:val="single"/>
        </w:rPr>
        <w:t>[Accessed May 12</w:t>
      </w:r>
      <w:r w:rsidRPr="002713B1">
        <w:rPr>
          <w:rFonts w:asciiTheme="majorHAnsi" w:hAnsiTheme="majorHAnsi" w:cstheme="majorHAnsi"/>
          <w:color w:val="000000" w:themeColor="text1"/>
          <w:u w:val="single"/>
          <w:vertAlign w:val="superscript"/>
        </w:rPr>
        <w:t>th</w:t>
      </w:r>
      <w:r w:rsidRPr="002713B1">
        <w:rPr>
          <w:rFonts w:asciiTheme="majorHAnsi" w:hAnsiTheme="majorHAnsi" w:cstheme="majorHAnsi"/>
          <w:color w:val="000000" w:themeColor="text1"/>
          <w:u w:val="single"/>
        </w:rPr>
        <w:t>, 2021]</w:t>
      </w:r>
    </w:p>
    <w:p w14:paraId="3EE8A249" w14:textId="77777777" w:rsidR="005F185D" w:rsidRPr="002713B1" w:rsidRDefault="005F185D" w:rsidP="005F185D">
      <w:pPr>
        <w:rPr>
          <w:rFonts w:asciiTheme="majorHAnsi" w:hAnsiTheme="majorHAnsi" w:cstheme="majorHAnsi"/>
          <w:color w:val="000000" w:themeColor="text1"/>
          <w:u w:val="single"/>
        </w:rPr>
      </w:pPr>
    </w:p>
    <w:p w14:paraId="7DA6A82D"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Bruegel. Pieter the Elder (1560) </w:t>
      </w:r>
      <w:r w:rsidRPr="002713B1">
        <w:rPr>
          <w:rFonts w:asciiTheme="majorHAnsi" w:hAnsiTheme="majorHAnsi" w:cstheme="majorHAnsi"/>
          <w:i/>
          <w:iCs/>
          <w:color w:val="000000" w:themeColor="text1"/>
        </w:rPr>
        <w:t xml:space="preserve">Children’s Games, </w:t>
      </w:r>
      <w:r w:rsidRPr="002713B1">
        <w:rPr>
          <w:rFonts w:asciiTheme="majorHAnsi" w:hAnsiTheme="majorHAnsi" w:cstheme="majorHAnsi"/>
          <w:color w:val="000000" w:themeColor="text1"/>
        </w:rPr>
        <w:t xml:space="preserve">[painting oil on oak]. </w:t>
      </w:r>
      <w:proofErr w:type="spellStart"/>
      <w:r w:rsidRPr="002713B1">
        <w:rPr>
          <w:rFonts w:asciiTheme="majorHAnsi" w:hAnsiTheme="majorHAnsi" w:cstheme="majorHAnsi"/>
          <w:color w:val="000000" w:themeColor="text1"/>
        </w:rPr>
        <w:t>Kunsthistorisches</w:t>
      </w:r>
      <w:proofErr w:type="spellEnd"/>
      <w:r w:rsidRPr="002713B1">
        <w:rPr>
          <w:rFonts w:asciiTheme="majorHAnsi" w:hAnsiTheme="majorHAnsi" w:cstheme="majorHAnsi"/>
          <w:color w:val="000000" w:themeColor="text1"/>
        </w:rPr>
        <w:t xml:space="preserve"> Museum Wien. Available at:  </w:t>
      </w:r>
      <w:hyperlink r:id="rId65" w:tgtFrame="_top" w:history="1">
        <w:r w:rsidRPr="002713B1">
          <w:rPr>
            <w:rFonts w:asciiTheme="majorHAnsi" w:hAnsiTheme="majorHAnsi" w:cstheme="majorHAnsi"/>
            <w:color w:val="000000" w:themeColor="text1"/>
            <w:u w:val="single"/>
          </w:rPr>
          <w:t>www.khm.at/en/object/321/</w:t>
        </w:r>
      </w:hyperlink>
      <w:r w:rsidRPr="002713B1">
        <w:rPr>
          <w:rFonts w:asciiTheme="majorHAnsi" w:hAnsiTheme="majorHAnsi" w:cstheme="majorHAnsi"/>
          <w:color w:val="000000" w:themeColor="text1"/>
        </w:rPr>
        <w:t xml:space="preserve"> </w:t>
      </w:r>
    </w:p>
    <w:p w14:paraId="7D8EC87F" w14:textId="77777777" w:rsidR="005F185D" w:rsidRPr="002713B1" w:rsidRDefault="005F185D" w:rsidP="005F185D">
      <w:pPr>
        <w:rPr>
          <w:rFonts w:asciiTheme="majorHAnsi" w:hAnsiTheme="majorHAnsi" w:cstheme="majorHAnsi"/>
          <w:color w:val="000000" w:themeColor="text1"/>
        </w:rPr>
      </w:pPr>
    </w:p>
    <w:p w14:paraId="69AE9D9B" w14:textId="10D36A1C"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Briginshaw</w:t>
      </w:r>
      <w:proofErr w:type="spellEnd"/>
      <w:r w:rsidRPr="002713B1">
        <w:rPr>
          <w:rFonts w:asciiTheme="majorHAnsi" w:hAnsiTheme="majorHAnsi" w:cstheme="majorHAnsi"/>
          <w:color w:val="000000" w:themeColor="text1"/>
        </w:rPr>
        <w:t>. V (1997</w:t>
      </w:r>
      <w:r w:rsidR="00551158" w:rsidRPr="002713B1">
        <w:rPr>
          <w:rFonts w:asciiTheme="majorHAnsi" w:hAnsiTheme="majorHAnsi" w:cstheme="majorHAnsi"/>
          <w:color w:val="000000" w:themeColor="text1"/>
        </w:rPr>
        <w:t>) Keep</w:t>
      </w:r>
      <w:r w:rsidRPr="002713B1">
        <w:rPr>
          <w:rFonts w:asciiTheme="majorHAnsi" w:hAnsiTheme="majorHAnsi" w:cstheme="majorHAnsi"/>
          <w:i/>
          <w:iCs/>
          <w:color w:val="000000" w:themeColor="text1"/>
        </w:rPr>
        <w:t xml:space="preserve"> Your Great City, Paris!</w:t>
      </w:r>
      <w:r w:rsidR="00462441" w:rsidRPr="002713B1">
        <w:rPr>
          <w:rFonts w:asciiTheme="majorHAnsi" w:hAnsiTheme="majorHAnsi" w:cstheme="majorHAnsi"/>
          <w:i/>
          <w:iCs/>
          <w:color w:val="000000" w:themeColor="text1"/>
        </w:rPr>
        <w:t xml:space="preserve"> </w:t>
      </w:r>
      <w:r w:rsidRPr="002713B1">
        <w:rPr>
          <w:rFonts w:asciiTheme="majorHAnsi" w:hAnsiTheme="majorHAnsi" w:cstheme="majorHAnsi"/>
          <w:i/>
          <w:iCs/>
          <w:color w:val="000000" w:themeColor="text1"/>
        </w:rPr>
        <w:t>-</w:t>
      </w:r>
      <w:r w:rsidR="00462441" w:rsidRPr="002713B1">
        <w:rPr>
          <w:rFonts w:asciiTheme="majorHAnsi" w:hAnsiTheme="majorHAnsi" w:cstheme="majorHAnsi"/>
          <w:i/>
          <w:iCs/>
          <w:color w:val="000000" w:themeColor="text1"/>
        </w:rPr>
        <w:t xml:space="preserve"> </w:t>
      </w:r>
      <w:r w:rsidRPr="002713B1">
        <w:rPr>
          <w:rFonts w:asciiTheme="majorHAnsi" w:hAnsiTheme="majorHAnsi" w:cstheme="majorHAnsi"/>
          <w:i/>
          <w:iCs/>
          <w:color w:val="000000" w:themeColor="text1"/>
        </w:rPr>
        <w:t>Lament of the Empress and Other Women</w:t>
      </w:r>
      <w:r w:rsidRPr="002713B1">
        <w:rPr>
          <w:rFonts w:asciiTheme="majorHAnsi" w:hAnsiTheme="majorHAnsi" w:cstheme="majorHAnsi"/>
          <w:color w:val="000000" w:themeColor="text1"/>
        </w:rPr>
        <w:t xml:space="preserve">. In Thomas. H. (ed) Dance in the City, London: Palgrave </w:t>
      </w:r>
      <w:proofErr w:type="spellStart"/>
      <w:r w:rsidRPr="002713B1">
        <w:rPr>
          <w:rFonts w:asciiTheme="majorHAnsi" w:hAnsiTheme="majorHAnsi" w:cstheme="majorHAnsi"/>
          <w:color w:val="000000" w:themeColor="text1"/>
        </w:rPr>
        <w:t>Macmillian</w:t>
      </w:r>
      <w:proofErr w:type="spellEnd"/>
      <w:r w:rsidRPr="002713B1">
        <w:rPr>
          <w:rFonts w:asciiTheme="majorHAnsi" w:hAnsiTheme="majorHAnsi" w:cstheme="majorHAnsi"/>
          <w:color w:val="000000" w:themeColor="text1"/>
        </w:rPr>
        <w:t>. pp35-49.</w:t>
      </w:r>
    </w:p>
    <w:p w14:paraId="6AE12BAE" w14:textId="77777777" w:rsidR="005F185D" w:rsidRPr="002713B1" w:rsidRDefault="005F185D" w:rsidP="005F185D">
      <w:pPr>
        <w:rPr>
          <w:rFonts w:asciiTheme="majorHAnsi" w:hAnsiTheme="majorHAnsi" w:cstheme="majorHAnsi"/>
          <w:color w:val="000000" w:themeColor="text1"/>
        </w:rPr>
      </w:pPr>
    </w:p>
    <w:p w14:paraId="5B55B36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Buckwalter. M (2019) Dancing the Land; An emerging </w:t>
      </w:r>
      <w:proofErr w:type="spellStart"/>
      <w:r w:rsidRPr="002713B1">
        <w:rPr>
          <w:rFonts w:asciiTheme="majorHAnsi" w:hAnsiTheme="majorHAnsi" w:cstheme="majorHAnsi"/>
          <w:color w:val="000000" w:themeColor="text1"/>
        </w:rPr>
        <w:t>Geopoetics</w:t>
      </w:r>
      <w:proofErr w:type="spellEnd"/>
      <w:r w:rsidRPr="002713B1">
        <w:rPr>
          <w:rFonts w:asciiTheme="majorHAnsi" w:hAnsiTheme="majorHAnsi" w:cstheme="majorHAnsi"/>
          <w:color w:val="000000" w:themeColor="text1"/>
        </w:rPr>
        <w:t xml:space="preserve"> in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xml:space="preserve">. V (ed) Oxford </w:t>
      </w:r>
      <w:r w:rsidRPr="002713B1">
        <w:rPr>
          <w:rFonts w:asciiTheme="majorHAnsi" w:hAnsiTheme="majorHAnsi" w:cstheme="majorHAnsi"/>
          <w:i/>
          <w:iCs/>
          <w:color w:val="000000" w:themeColor="text1"/>
        </w:rPr>
        <w:t>Handbook of Improvisation</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in Dance</w:t>
      </w:r>
      <w:r w:rsidRPr="002713B1">
        <w:rPr>
          <w:rFonts w:asciiTheme="majorHAnsi" w:hAnsiTheme="majorHAnsi" w:cstheme="majorHAnsi"/>
          <w:color w:val="000000" w:themeColor="text1"/>
        </w:rPr>
        <w:t xml:space="preserve">.UK: Oxford University Press. </w:t>
      </w:r>
    </w:p>
    <w:p w14:paraId="01CFBC81" w14:textId="77777777" w:rsidR="005F185D" w:rsidRPr="002713B1" w:rsidRDefault="005F185D" w:rsidP="005F185D">
      <w:pPr>
        <w:rPr>
          <w:rFonts w:asciiTheme="majorHAnsi" w:hAnsiTheme="majorHAnsi" w:cstheme="majorHAnsi"/>
          <w:color w:val="000000" w:themeColor="text1"/>
        </w:rPr>
      </w:pPr>
    </w:p>
    <w:p w14:paraId="197F44A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Buckwalter. M (2010) </w:t>
      </w:r>
      <w:r w:rsidRPr="002713B1">
        <w:rPr>
          <w:rFonts w:asciiTheme="majorHAnsi" w:hAnsiTheme="majorHAnsi" w:cstheme="majorHAnsi"/>
          <w:i/>
          <w:iCs/>
          <w:color w:val="000000" w:themeColor="text1"/>
        </w:rPr>
        <w:t>Composing While Dancing; An Improviser’s Companion</w:t>
      </w:r>
      <w:r w:rsidRPr="002713B1">
        <w:rPr>
          <w:rFonts w:asciiTheme="majorHAnsi" w:hAnsiTheme="majorHAnsi" w:cstheme="majorHAnsi"/>
          <w:color w:val="000000" w:themeColor="text1"/>
        </w:rPr>
        <w:t xml:space="preserve">. USA: University of Wisconsin Press. </w:t>
      </w:r>
    </w:p>
    <w:p w14:paraId="427A9A4F" w14:textId="77777777" w:rsidR="005F185D" w:rsidRPr="002713B1" w:rsidRDefault="005F185D" w:rsidP="005F185D">
      <w:pPr>
        <w:rPr>
          <w:rFonts w:asciiTheme="majorHAnsi" w:hAnsiTheme="majorHAnsi" w:cstheme="majorHAnsi"/>
          <w:color w:val="000000" w:themeColor="text1"/>
        </w:rPr>
      </w:pPr>
    </w:p>
    <w:p w14:paraId="747EA409" w14:textId="1A0353D4"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Burrows. J (2015) ‘</w:t>
      </w:r>
      <w:r w:rsidR="00551158" w:rsidRPr="002713B1">
        <w:rPr>
          <w:rFonts w:asciiTheme="majorHAnsi" w:hAnsiTheme="majorHAnsi" w:cstheme="majorHAnsi"/>
          <w:color w:val="000000" w:themeColor="text1"/>
        </w:rPr>
        <w:t>Keynote</w:t>
      </w:r>
      <w:r w:rsidRPr="002713B1">
        <w:rPr>
          <w:rFonts w:asciiTheme="majorHAnsi" w:hAnsiTheme="majorHAnsi" w:cstheme="majorHAnsi"/>
          <w:color w:val="000000" w:themeColor="text1"/>
        </w:rPr>
        <w:t xml:space="preserve"> address Post dance Conference’, Stockholm, Sweden. in Burt. R (1998) </w:t>
      </w:r>
      <w:r w:rsidRPr="002713B1">
        <w:rPr>
          <w:rFonts w:asciiTheme="majorHAnsi" w:hAnsiTheme="majorHAnsi" w:cstheme="majorHAnsi"/>
          <w:i/>
          <w:iCs/>
          <w:color w:val="000000" w:themeColor="text1"/>
        </w:rPr>
        <w:t>Alien Bodies</w:t>
      </w:r>
      <w:r w:rsidRPr="002713B1">
        <w:rPr>
          <w:rFonts w:asciiTheme="majorHAnsi" w:hAnsiTheme="majorHAnsi" w:cstheme="majorHAnsi"/>
          <w:color w:val="000000" w:themeColor="text1"/>
        </w:rPr>
        <w:t>, Representations of Modernity, Race and Nation in early Modern Dance. London, UK: Routledge.</w:t>
      </w:r>
    </w:p>
    <w:p w14:paraId="3967D738" w14:textId="77777777" w:rsidR="005F185D" w:rsidRPr="002713B1" w:rsidRDefault="005F185D" w:rsidP="005F185D">
      <w:pPr>
        <w:rPr>
          <w:rFonts w:asciiTheme="majorHAnsi" w:hAnsiTheme="majorHAnsi" w:cstheme="majorHAnsi"/>
          <w:color w:val="000000" w:themeColor="text1"/>
        </w:rPr>
      </w:pPr>
    </w:p>
    <w:p w14:paraId="5FB85330"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Burrows. J (2010) </w:t>
      </w:r>
      <w:r w:rsidRPr="002713B1">
        <w:rPr>
          <w:rFonts w:asciiTheme="majorHAnsi" w:hAnsiTheme="majorHAnsi" w:cstheme="majorHAnsi"/>
          <w:i/>
          <w:iCs/>
          <w:color w:val="000000" w:themeColor="text1"/>
        </w:rPr>
        <w:t>The Choreographers Handbook</w:t>
      </w:r>
      <w:r w:rsidRPr="002713B1">
        <w:rPr>
          <w:rFonts w:asciiTheme="majorHAnsi" w:hAnsiTheme="majorHAnsi" w:cstheme="majorHAnsi"/>
          <w:color w:val="000000" w:themeColor="text1"/>
        </w:rPr>
        <w:t>, UK Oxon: Routledge.</w:t>
      </w:r>
    </w:p>
    <w:p w14:paraId="3D5C3C18" w14:textId="77777777" w:rsidR="005F185D" w:rsidRPr="002713B1" w:rsidRDefault="005F185D" w:rsidP="005F185D">
      <w:pPr>
        <w:rPr>
          <w:rFonts w:asciiTheme="majorHAnsi" w:hAnsiTheme="majorHAnsi" w:cstheme="majorHAnsi"/>
          <w:color w:val="000000" w:themeColor="text1"/>
        </w:rPr>
      </w:pPr>
    </w:p>
    <w:p w14:paraId="167A2E87"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Burt. R (2006) </w:t>
      </w:r>
      <w:r w:rsidRPr="002713B1">
        <w:rPr>
          <w:rFonts w:asciiTheme="majorHAnsi" w:hAnsiTheme="majorHAnsi" w:cstheme="majorHAnsi"/>
          <w:i/>
          <w:iCs/>
          <w:color w:val="000000" w:themeColor="text1"/>
        </w:rPr>
        <w:t>Judson Dance Theatre</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Performative Traces.</w:t>
      </w:r>
      <w:r w:rsidRPr="002713B1">
        <w:rPr>
          <w:rFonts w:asciiTheme="majorHAnsi" w:hAnsiTheme="majorHAnsi" w:cstheme="majorHAnsi"/>
          <w:color w:val="000000" w:themeColor="text1"/>
        </w:rPr>
        <w:t xml:space="preserve"> UK, Oxon: Routledge.</w:t>
      </w:r>
    </w:p>
    <w:p w14:paraId="6857A14B" w14:textId="77777777" w:rsidR="005F185D" w:rsidRPr="002713B1" w:rsidRDefault="005F185D" w:rsidP="005F185D">
      <w:pPr>
        <w:rPr>
          <w:rFonts w:asciiTheme="majorHAnsi" w:hAnsiTheme="majorHAnsi" w:cstheme="majorHAnsi"/>
          <w:color w:val="000000" w:themeColor="text1"/>
        </w:rPr>
      </w:pPr>
    </w:p>
    <w:p w14:paraId="04D3B98E"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Cage. J </w:t>
      </w:r>
      <w:r w:rsidRPr="002713B1">
        <w:rPr>
          <w:rFonts w:asciiTheme="majorHAnsi" w:hAnsiTheme="majorHAnsi" w:cstheme="majorHAnsi"/>
          <w:i/>
          <w:iCs/>
          <w:color w:val="000000" w:themeColor="text1"/>
        </w:rPr>
        <w:t xml:space="preserve">Creative Coincidences: Cage on Cunningham. </w:t>
      </w:r>
      <w:r w:rsidRPr="002713B1">
        <w:rPr>
          <w:rFonts w:asciiTheme="majorHAnsi" w:hAnsiTheme="majorHAnsi" w:cstheme="majorHAnsi"/>
          <w:color w:val="000000" w:themeColor="text1"/>
        </w:rPr>
        <w:t>(July 31</w:t>
      </w:r>
      <w:r w:rsidRPr="002713B1">
        <w:rPr>
          <w:rFonts w:asciiTheme="majorHAnsi" w:hAnsiTheme="majorHAnsi" w:cstheme="majorHAnsi"/>
          <w:color w:val="000000" w:themeColor="text1"/>
          <w:vertAlign w:val="superscript"/>
        </w:rPr>
        <w:t>st</w:t>
      </w:r>
      <w:r w:rsidRPr="002713B1">
        <w:rPr>
          <w:rFonts w:asciiTheme="majorHAnsi" w:hAnsiTheme="majorHAnsi" w:cstheme="majorHAnsi"/>
          <w:color w:val="000000" w:themeColor="text1"/>
        </w:rPr>
        <w:t>, 2009) on Fresh Air, NPR. Available at:</w:t>
      </w:r>
    </w:p>
    <w:p w14:paraId="49822100" w14:textId="40F968B6" w:rsidR="005F185D" w:rsidRPr="002713B1" w:rsidRDefault="005F185D" w:rsidP="005F185D">
      <w:pPr>
        <w:rPr>
          <w:rFonts w:asciiTheme="majorHAnsi" w:hAnsiTheme="majorHAnsi" w:cstheme="majorHAnsi"/>
          <w:color w:val="000000" w:themeColor="text1"/>
        </w:rPr>
      </w:pPr>
      <w:hyperlink r:id="rId66" w:history="1">
        <w:r w:rsidRPr="002713B1">
          <w:rPr>
            <w:rStyle w:val="Hyperlink"/>
            <w:rFonts w:asciiTheme="majorHAnsi" w:eastAsiaTheme="majorEastAsia" w:hAnsiTheme="majorHAnsi" w:cstheme="majorHAnsi"/>
            <w:i/>
            <w:iCs/>
            <w:color w:val="000000" w:themeColor="text1"/>
          </w:rPr>
          <w:t>https://www.npr.org/2009/07/31/111388464/creative-coincidences-cage-on-cunningham</w:t>
        </w:r>
      </w:hyperlink>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(Accessed June 14th</w:t>
      </w:r>
      <w:r w:rsidR="00551158" w:rsidRPr="002713B1">
        <w:rPr>
          <w:rFonts w:asciiTheme="majorHAnsi" w:hAnsiTheme="majorHAnsi" w:cstheme="majorHAnsi"/>
          <w:color w:val="000000" w:themeColor="text1"/>
        </w:rPr>
        <w:t>, 2023</w:t>
      </w:r>
      <w:r w:rsidRPr="002713B1">
        <w:rPr>
          <w:rFonts w:asciiTheme="majorHAnsi" w:hAnsiTheme="majorHAnsi" w:cstheme="majorHAnsi"/>
          <w:color w:val="000000" w:themeColor="text1"/>
        </w:rPr>
        <w:t>)</w:t>
      </w:r>
    </w:p>
    <w:p w14:paraId="2038E17B" w14:textId="77777777" w:rsidR="005F185D" w:rsidRPr="002713B1" w:rsidRDefault="005F185D" w:rsidP="005F185D">
      <w:pPr>
        <w:rPr>
          <w:rFonts w:asciiTheme="majorHAnsi" w:hAnsiTheme="majorHAnsi" w:cstheme="majorHAnsi"/>
          <w:color w:val="000000" w:themeColor="text1"/>
        </w:rPr>
      </w:pPr>
    </w:p>
    <w:p w14:paraId="412EF56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Cavallo. A (2015) ‘Seeing the word, hearing the image: the artistic possibilities of audio description in theatrical performance’. </w:t>
      </w:r>
      <w:proofErr w:type="spellStart"/>
      <w:r w:rsidRPr="002713B1">
        <w:rPr>
          <w:rFonts w:asciiTheme="majorHAnsi" w:hAnsiTheme="majorHAnsi" w:cstheme="majorHAnsi"/>
          <w:i/>
          <w:iCs/>
          <w:color w:val="000000" w:themeColor="text1"/>
        </w:rPr>
        <w:t>RiDE</w:t>
      </w:r>
      <w:proofErr w:type="spellEnd"/>
      <w:r w:rsidRPr="002713B1">
        <w:rPr>
          <w:rFonts w:asciiTheme="majorHAnsi" w:hAnsiTheme="majorHAnsi" w:cstheme="majorHAnsi"/>
          <w:i/>
          <w:iCs/>
          <w:color w:val="000000" w:themeColor="text1"/>
        </w:rPr>
        <w:t>: The Journal of Applied Theatre and Performance</w:t>
      </w:r>
      <w:r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lastRenderedPageBreak/>
        <w:t xml:space="preserve">20, (1), pp 125–134. Available at:  </w:t>
      </w:r>
      <w:hyperlink r:id="rId67" w:history="1">
        <w:r w:rsidRPr="002713B1">
          <w:rPr>
            <w:rStyle w:val="Hyperlink"/>
            <w:rFonts w:asciiTheme="majorHAnsi" w:eastAsiaTheme="majorEastAsia" w:hAnsiTheme="majorHAnsi" w:cstheme="majorHAnsi"/>
            <w:color w:val="000000" w:themeColor="text1"/>
          </w:rPr>
          <w:t>https://www.tandfonline.com/doi/abs/10.1080/13569783.2014.983892</w:t>
        </w:r>
      </w:hyperlink>
      <w:r w:rsidRPr="002713B1">
        <w:rPr>
          <w:rFonts w:asciiTheme="majorHAnsi" w:hAnsiTheme="majorHAnsi" w:cstheme="majorHAnsi"/>
          <w:color w:val="000000" w:themeColor="text1"/>
        </w:rPr>
        <w:t xml:space="preserve"> [Accessed: August 20</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2022]</w:t>
      </w:r>
    </w:p>
    <w:p w14:paraId="4189B328" w14:textId="77777777" w:rsidR="005F185D" w:rsidRPr="002713B1" w:rsidRDefault="005F185D" w:rsidP="005F185D">
      <w:pPr>
        <w:rPr>
          <w:rFonts w:asciiTheme="majorHAnsi" w:hAnsiTheme="majorHAnsi" w:cstheme="majorHAnsi"/>
          <w:color w:val="000000" w:themeColor="text1"/>
        </w:rPr>
      </w:pPr>
    </w:p>
    <w:p w14:paraId="5AAAE297"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Cavallo. A (2020) Artist Presentation #8: ‘Amelia Cavallo, The Radical Potential of Integrated Audio Description.’ </w:t>
      </w:r>
      <w:r w:rsidRPr="002713B1">
        <w:rPr>
          <w:rFonts w:asciiTheme="majorHAnsi" w:hAnsiTheme="majorHAnsi" w:cstheme="majorHAnsi"/>
          <w:i/>
          <w:iCs/>
          <w:color w:val="000000" w:themeColor="text1"/>
        </w:rPr>
        <w:t>Disability Arts Online</w:t>
      </w:r>
      <w:r w:rsidRPr="002713B1">
        <w:rPr>
          <w:rFonts w:asciiTheme="majorHAnsi" w:hAnsiTheme="majorHAnsi" w:cstheme="majorHAnsi"/>
          <w:color w:val="000000" w:themeColor="text1"/>
        </w:rPr>
        <w:t xml:space="preserve">. Available at:  </w:t>
      </w:r>
      <w:hyperlink r:id="rId68" w:history="1">
        <w:r w:rsidRPr="002713B1">
          <w:rPr>
            <w:rStyle w:val="Hyperlink"/>
            <w:rFonts w:asciiTheme="majorHAnsi" w:eastAsiaTheme="majorEastAsia" w:hAnsiTheme="majorHAnsi" w:cstheme="majorHAnsi"/>
            <w:color w:val="000000" w:themeColor="text1"/>
          </w:rPr>
          <w:t>https://youtu.be/Hu-4CX0bvLY</w:t>
        </w:r>
      </w:hyperlink>
      <w:r w:rsidRPr="002713B1">
        <w:rPr>
          <w:rFonts w:asciiTheme="majorHAnsi" w:hAnsiTheme="majorHAnsi" w:cstheme="majorHAnsi"/>
          <w:color w:val="000000" w:themeColor="text1"/>
        </w:rPr>
        <w:t xml:space="preserve"> [Accessed: October 22nd, 2021]</w:t>
      </w:r>
    </w:p>
    <w:p w14:paraId="68C3AB9F" w14:textId="77777777" w:rsidR="005F185D" w:rsidRPr="002713B1" w:rsidRDefault="005F185D" w:rsidP="005F185D">
      <w:pPr>
        <w:rPr>
          <w:rFonts w:asciiTheme="majorHAnsi" w:hAnsiTheme="majorHAnsi" w:cstheme="majorHAnsi"/>
          <w:color w:val="000000" w:themeColor="text1"/>
          <w:u w:val="single"/>
        </w:rPr>
      </w:pPr>
    </w:p>
    <w:p w14:paraId="359BDAC3" w14:textId="12B2C8E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Carroll</w:t>
      </w:r>
      <w:r w:rsidR="00280724" w:rsidRPr="002713B1">
        <w:rPr>
          <w:rFonts w:asciiTheme="majorHAnsi" w:hAnsiTheme="majorHAnsi" w:cstheme="majorHAnsi"/>
          <w:color w:val="000000" w:themeColor="text1"/>
        </w:rPr>
        <w:t>. N.</w:t>
      </w:r>
      <w:r w:rsidRPr="002713B1">
        <w:rPr>
          <w:rFonts w:asciiTheme="majorHAnsi" w:hAnsiTheme="majorHAnsi" w:cstheme="majorHAnsi"/>
          <w:color w:val="000000" w:themeColor="text1"/>
        </w:rPr>
        <w:t xml:space="preserve"> </w:t>
      </w:r>
      <w:r w:rsidR="00280724"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2003</w:t>
      </w:r>
      <w:r w:rsidR="00280724" w:rsidRPr="002713B1">
        <w:rPr>
          <w:rFonts w:asciiTheme="majorHAnsi" w:hAnsiTheme="majorHAnsi" w:cstheme="majorHAnsi"/>
          <w:color w:val="000000" w:themeColor="text1"/>
        </w:rPr>
        <w:t xml:space="preserve">) in </w:t>
      </w:r>
      <w:proofErr w:type="spellStart"/>
      <w:r w:rsidR="00280724" w:rsidRPr="002713B1">
        <w:rPr>
          <w:rFonts w:asciiTheme="majorHAnsi" w:hAnsiTheme="majorHAnsi" w:cstheme="majorHAnsi"/>
          <w:color w:val="000000" w:themeColor="text1"/>
        </w:rPr>
        <w:t>Rainer</w:t>
      </w:r>
      <w:r w:rsidR="00441274" w:rsidRPr="002713B1">
        <w:rPr>
          <w:rFonts w:asciiTheme="majorHAnsi" w:hAnsiTheme="majorHAnsi" w:cstheme="majorHAnsi"/>
          <w:color w:val="000000" w:themeColor="text1"/>
        </w:rPr>
        <w:t>.Y</w:t>
      </w:r>
      <w:proofErr w:type="spellEnd"/>
      <w:r w:rsidR="00280724" w:rsidRPr="002713B1">
        <w:rPr>
          <w:rFonts w:asciiTheme="majorHAnsi" w:hAnsiTheme="majorHAnsi" w:cstheme="majorHAnsi"/>
          <w:color w:val="000000" w:themeColor="text1"/>
        </w:rPr>
        <w:t xml:space="preserve"> and Sachs</w:t>
      </w:r>
      <w:r w:rsidR="00441274" w:rsidRPr="002713B1">
        <w:rPr>
          <w:rFonts w:asciiTheme="majorHAnsi" w:hAnsiTheme="majorHAnsi" w:cstheme="majorHAnsi"/>
          <w:color w:val="000000" w:themeColor="text1"/>
        </w:rPr>
        <w:t>. S</w:t>
      </w:r>
      <w:r w:rsidR="00280724" w:rsidRPr="002713B1">
        <w:rPr>
          <w:rFonts w:asciiTheme="majorHAnsi" w:hAnsiTheme="majorHAnsi" w:cstheme="majorHAnsi"/>
          <w:color w:val="000000" w:themeColor="text1"/>
        </w:rPr>
        <w:t xml:space="preserve"> (ed) </w:t>
      </w:r>
      <w:r w:rsidR="00280724" w:rsidRPr="002713B1">
        <w:rPr>
          <w:rFonts w:asciiTheme="majorHAnsi" w:hAnsiTheme="majorHAnsi" w:cstheme="majorHAnsi"/>
          <w:i/>
          <w:iCs/>
          <w:color w:val="000000" w:themeColor="text1"/>
        </w:rPr>
        <w:t>Yvonne Rainer, Radical Juxtapositions</w:t>
      </w:r>
      <w:r w:rsidR="00280724" w:rsidRPr="002713B1">
        <w:rPr>
          <w:rFonts w:asciiTheme="majorHAnsi" w:hAnsiTheme="majorHAnsi" w:cstheme="majorHAnsi"/>
          <w:color w:val="000000" w:themeColor="text1"/>
        </w:rPr>
        <w:t xml:space="preserve"> </w:t>
      </w:r>
      <w:r w:rsidR="00280724" w:rsidRPr="002713B1">
        <w:rPr>
          <w:rFonts w:asciiTheme="majorHAnsi" w:hAnsiTheme="majorHAnsi" w:cstheme="majorHAnsi"/>
          <w:i/>
          <w:iCs/>
          <w:color w:val="000000" w:themeColor="text1"/>
        </w:rPr>
        <w:t>1961-2002.</w:t>
      </w:r>
      <w:r w:rsidR="00280724" w:rsidRPr="002713B1">
        <w:rPr>
          <w:rFonts w:asciiTheme="majorHAnsi" w:hAnsiTheme="majorHAnsi" w:cstheme="majorHAnsi"/>
          <w:color w:val="000000" w:themeColor="text1"/>
        </w:rPr>
        <w:t xml:space="preserve"> The University of The Arts. </w:t>
      </w:r>
    </w:p>
    <w:p w14:paraId="3724492D" w14:textId="77777777" w:rsidR="005F185D" w:rsidRPr="002713B1" w:rsidRDefault="005F185D" w:rsidP="005F185D">
      <w:pPr>
        <w:rPr>
          <w:rFonts w:asciiTheme="majorHAnsi" w:hAnsiTheme="majorHAnsi" w:cstheme="majorHAnsi"/>
          <w:b/>
          <w:bCs/>
          <w:color w:val="000000" w:themeColor="text1"/>
        </w:rPr>
      </w:pPr>
    </w:p>
    <w:p w14:paraId="06181121" w14:textId="2751D8FB"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Cheesman</w:t>
      </w:r>
      <w:proofErr w:type="spellEnd"/>
      <w:r w:rsidRPr="002713B1">
        <w:rPr>
          <w:rFonts w:asciiTheme="majorHAnsi" w:hAnsiTheme="majorHAnsi" w:cstheme="majorHAnsi"/>
          <w:color w:val="000000" w:themeColor="text1"/>
        </w:rPr>
        <w:t xml:space="preserve">. S (2014) ‘Dance and Disability: Embracing difference, tensions and complexities. </w:t>
      </w:r>
      <w:r w:rsidRPr="002713B1">
        <w:rPr>
          <w:rFonts w:asciiTheme="majorHAnsi" w:hAnsiTheme="majorHAnsi" w:cstheme="majorHAnsi"/>
          <w:i/>
          <w:iCs/>
          <w:color w:val="000000" w:themeColor="text1"/>
        </w:rPr>
        <w:t>Dance Research Aotearoa</w:t>
      </w:r>
      <w:r w:rsidRPr="002713B1">
        <w:rPr>
          <w:rFonts w:asciiTheme="majorHAnsi" w:hAnsiTheme="majorHAnsi" w:cstheme="majorHAnsi"/>
          <w:color w:val="000000" w:themeColor="text1"/>
        </w:rPr>
        <w:t xml:space="preserve">, 2, University of Waikato, N.Z, Wilf Malcolm Institute of Educational research. Available at: </w:t>
      </w:r>
      <w:hyperlink r:id="rId69" w:history="1">
        <w:r w:rsidRPr="002713B1">
          <w:rPr>
            <w:rStyle w:val="Hyperlink"/>
            <w:rFonts w:asciiTheme="majorHAnsi" w:eastAsiaTheme="majorEastAsia" w:hAnsiTheme="majorHAnsi" w:cstheme="majorHAnsi"/>
            <w:color w:val="000000" w:themeColor="text1"/>
          </w:rPr>
          <w:t>https://doi.org/10.15663/dra.v2i1.26</w:t>
        </w:r>
      </w:hyperlink>
      <w:r w:rsidRPr="002713B1">
        <w:rPr>
          <w:rFonts w:asciiTheme="majorHAnsi" w:hAnsiTheme="majorHAnsi" w:cstheme="majorHAnsi"/>
          <w:color w:val="000000" w:themeColor="text1"/>
        </w:rPr>
        <w:t xml:space="preserve"> </w:t>
      </w:r>
    </w:p>
    <w:p w14:paraId="09FDD3FA" w14:textId="69B9D989" w:rsidR="00FE7EF6" w:rsidRPr="002713B1" w:rsidRDefault="00FE7EF6" w:rsidP="005F185D">
      <w:pPr>
        <w:rPr>
          <w:rFonts w:asciiTheme="majorHAnsi" w:hAnsiTheme="majorHAnsi" w:cstheme="majorHAnsi"/>
          <w:color w:val="000000" w:themeColor="text1"/>
        </w:rPr>
      </w:pPr>
    </w:p>
    <w:p w14:paraId="19DB540F" w14:textId="2C24BB0C" w:rsidR="00FE7EF6" w:rsidRPr="002713B1" w:rsidRDefault="00FE7EF6"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Climenhaga.R</w:t>
      </w:r>
      <w:proofErr w:type="spellEnd"/>
      <w:r w:rsidRPr="002713B1">
        <w:rPr>
          <w:rFonts w:asciiTheme="majorHAnsi" w:hAnsiTheme="majorHAnsi" w:cstheme="majorHAnsi"/>
          <w:color w:val="000000" w:themeColor="text1"/>
        </w:rPr>
        <w:t xml:space="preserve"> (2009) </w:t>
      </w:r>
      <w:r w:rsidRPr="002713B1">
        <w:rPr>
          <w:rFonts w:asciiTheme="majorHAnsi" w:hAnsiTheme="majorHAnsi" w:cstheme="majorHAnsi"/>
          <w:i/>
          <w:iCs/>
          <w:color w:val="000000" w:themeColor="text1"/>
        </w:rPr>
        <w:t>Pina Bausch</w:t>
      </w:r>
      <w:r w:rsidRPr="002713B1">
        <w:rPr>
          <w:rFonts w:asciiTheme="majorHAnsi" w:hAnsiTheme="majorHAnsi" w:cstheme="majorHAnsi"/>
          <w:color w:val="000000" w:themeColor="text1"/>
        </w:rPr>
        <w:t xml:space="preserve">. London, UK: Routledge. </w:t>
      </w:r>
    </w:p>
    <w:p w14:paraId="6455C0EE" w14:textId="77777777" w:rsidR="005F185D" w:rsidRPr="002713B1" w:rsidRDefault="005F185D" w:rsidP="005F185D">
      <w:pPr>
        <w:rPr>
          <w:rFonts w:asciiTheme="majorHAnsi" w:hAnsiTheme="majorHAnsi" w:cstheme="majorHAnsi"/>
          <w:color w:val="000000" w:themeColor="text1"/>
        </w:rPr>
      </w:pPr>
    </w:p>
    <w:p w14:paraId="48D74F2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Clod Ensemble (2005-15) </w:t>
      </w:r>
      <w:r w:rsidRPr="002713B1">
        <w:rPr>
          <w:rFonts w:asciiTheme="majorHAnsi" w:hAnsiTheme="majorHAnsi" w:cstheme="majorHAnsi"/>
          <w:i/>
          <w:iCs/>
          <w:color w:val="000000" w:themeColor="text1"/>
        </w:rPr>
        <w:t>Red Ladies</w:t>
      </w:r>
      <w:r w:rsidRPr="002713B1">
        <w:rPr>
          <w:rFonts w:asciiTheme="majorHAnsi" w:hAnsiTheme="majorHAnsi" w:cstheme="majorHAnsi"/>
          <w:color w:val="000000" w:themeColor="text1"/>
        </w:rPr>
        <w:t>. [performance] Trafalgar Square, London, UK. Available at:</w:t>
      </w:r>
    </w:p>
    <w:p w14:paraId="0704DCE5" w14:textId="77777777" w:rsidR="005F185D" w:rsidRPr="002713B1" w:rsidRDefault="005F185D" w:rsidP="005F185D">
      <w:pPr>
        <w:rPr>
          <w:rFonts w:asciiTheme="majorHAnsi" w:hAnsiTheme="majorHAnsi" w:cstheme="majorHAnsi"/>
          <w:color w:val="000000" w:themeColor="text1"/>
        </w:rPr>
      </w:pPr>
      <w:hyperlink r:id="rId70" w:history="1">
        <w:r w:rsidRPr="002713B1">
          <w:rPr>
            <w:rStyle w:val="Hyperlink"/>
            <w:rFonts w:asciiTheme="majorHAnsi" w:eastAsiaTheme="majorEastAsia" w:hAnsiTheme="majorHAnsi" w:cstheme="majorHAnsi"/>
            <w:color w:val="000000" w:themeColor="text1"/>
          </w:rPr>
          <w:t>https://redladies.org</w:t>
        </w:r>
      </w:hyperlink>
      <w:r w:rsidRPr="002713B1" w:rsidDel="00F52455">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[Accessed April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609B007A" w14:textId="77777777" w:rsidR="005F185D" w:rsidRPr="002713B1" w:rsidRDefault="005F185D" w:rsidP="005F185D">
      <w:pPr>
        <w:rPr>
          <w:rFonts w:asciiTheme="majorHAnsi" w:hAnsiTheme="majorHAnsi" w:cstheme="majorHAnsi"/>
          <w:b/>
          <w:bCs/>
          <w:color w:val="000000" w:themeColor="text1"/>
        </w:rPr>
      </w:pPr>
    </w:p>
    <w:p w14:paraId="356E2682" w14:textId="3F8374F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Cooper-Albright. A.&amp; </w:t>
      </w:r>
      <w:proofErr w:type="spellStart"/>
      <w:r w:rsidRPr="002713B1">
        <w:rPr>
          <w:rFonts w:asciiTheme="majorHAnsi" w:hAnsiTheme="majorHAnsi" w:cstheme="majorHAnsi"/>
          <w:color w:val="000000" w:themeColor="text1"/>
        </w:rPr>
        <w:t>Brandst</w:t>
      </w:r>
      <w:r w:rsidR="0088334C"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tter.G</w:t>
      </w:r>
      <w:proofErr w:type="spellEnd"/>
      <w:r w:rsidRPr="002713B1">
        <w:rPr>
          <w:rFonts w:asciiTheme="majorHAnsi" w:hAnsiTheme="majorHAnsi" w:cstheme="majorHAnsi"/>
          <w:color w:val="000000" w:themeColor="text1"/>
        </w:rPr>
        <w:t xml:space="preserve"> (2015) </w:t>
      </w:r>
      <w:r w:rsidRPr="002713B1">
        <w:rPr>
          <w:rFonts w:asciiTheme="majorHAnsi" w:hAnsiTheme="majorHAnsi" w:cstheme="majorHAnsi"/>
          <w:i/>
          <w:iCs/>
          <w:color w:val="000000" w:themeColor="text1"/>
        </w:rPr>
        <w:t>The Politics of a Prefix Choreographic Practices,</w:t>
      </w:r>
      <w:r w:rsidRPr="002713B1">
        <w:rPr>
          <w:rFonts w:asciiTheme="majorHAnsi" w:hAnsiTheme="majorHAnsi" w:cstheme="majorHAnsi"/>
          <w:color w:val="000000" w:themeColor="text1"/>
        </w:rPr>
        <w:t xml:space="preserve"> Volume 6 Number 1. UK: Intellect Journals.</w:t>
      </w:r>
    </w:p>
    <w:p w14:paraId="5DC80910" w14:textId="77777777" w:rsidR="005F185D" w:rsidRPr="002713B1" w:rsidRDefault="005F185D" w:rsidP="005F185D">
      <w:pPr>
        <w:rPr>
          <w:rFonts w:asciiTheme="majorHAnsi" w:hAnsiTheme="majorHAnsi" w:cstheme="majorHAnsi"/>
          <w:color w:val="000000" w:themeColor="text1"/>
        </w:rPr>
      </w:pPr>
    </w:p>
    <w:p w14:paraId="5E10A1B9" w14:textId="77777777" w:rsidR="005F185D" w:rsidRPr="002713B1" w:rsidRDefault="005F185D" w:rsidP="005F185D">
      <w:pPr>
        <w:rPr>
          <w:rFonts w:asciiTheme="majorHAnsi" w:hAnsiTheme="majorHAnsi" w:cstheme="majorHAnsi"/>
          <w:color w:val="000000" w:themeColor="text1"/>
          <w:bdr w:val="none" w:sz="0" w:space="0" w:color="auto" w:frame="1"/>
        </w:rPr>
      </w:pPr>
      <w:r w:rsidRPr="002713B1">
        <w:rPr>
          <w:rFonts w:asciiTheme="majorHAnsi" w:hAnsiTheme="majorHAnsi" w:cstheme="majorHAnsi"/>
          <w:color w:val="000000" w:themeColor="text1"/>
        </w:rPr>
        <w:t>Cooper-Albright. A (1998) ‘Strategic Abilities: Negotiating the Disabled Body in Dance’</w:t>
      </w:r>
      <w:r w:rsidRPr="002713B1">
        <w:rPr>
          <w:rFonts w:asciiTheme="majorHAnsi" w:hAnsiTheme="majorHAnsi" w:cstheme="majorHAnsi"/>
          <w:i/>
          <w:iCs/>
          <w:color w:val="000000" w:themeColor="text1"/>
        </w:rPr>
        <w:t xml:space="preserve"> </w:t>
      </w:r>
      <w:hyperlink r:id="rId71" w:history="1">
        <w:r w:rsidRPr="002713B1">
          <w:rPr>
            <w:rStyle w:val="Hyperlink"/>
            <w:rFonts w:asciiTheme="majorHAnsi" w:eastAsiaTheme="majorEastAsia" w:hAnsiTheme="majorHAnsi" w:cstheme="majorHAnsi"/>
            <w:color w:val="000000" w:themeColor="text1"/>
            <w:bdr w:val="none" w:sz="0" w:space="0" w:color="auto" w:frame="1"/>
          </w:rPr>
          <w:t xml:space="preserve"> XXXVII</w:t>
        </w:r>
      </w:hyperlink>
      <w:r w:rsidRPr="002713B1">
        <w:rPr>
          <w:rFonts w:asciiTheme="majorHAnsi" w:hAnsiTheme="majorHAnsi" w:cstheme="majorHAnsi"/>
          <w:color w:val="000000" w:themeColor="text1"/>
          <w:shd w:val="clear" w:color="auto" w:fill="FFFFFF"/>
        </w:rPr>
        <w:t>,</w:t>
      </w:r>
      <w:r w:rsidRPr="002713B1">
        <w:rPr>
          <w:rStyle w:val="apple-converted-space"/>
          <w:rFonts w:asciiTheme="majorHAnsi" w:eastAsiaTheme="majorEastAsia" w:hAnsiTheme="majorHAnsi" w:cstheme="majorHAnsi"/>
          <w:color w:val="000000" w:themeColor="text1"/>
          <w:shd w:val="clear" w:color="auto" w:fill="FFFFFF"/>
        </w:rPr>
        <w:t> </w:t>
      </w:r>
      <w:hyperlink r:id="rId72" w:history="1">
        <w:r w:rsidRPr="002713B1">
          <w:rPr>
            <w:rStyle w:val="Hyperlink"/>
            <w:rFonts w:asciiTheme="majorHAnsi" w:eastAsiaTheme="majorEastAsia" w:hAnsiTheme="majorHAnsi" w:cstheme="majorHAnsi"/>
            <w:color w:val="000000" w:themeColor="text1"/>
            <w:bdr w:val="none" w:sz="0" w:space="0" w:color="auto" w:frame="1"/>
          </w:rPr>
          <w:t>(3</w:t>
        </w:r>
      </w:hyperlink>
      <w:r w:rsidRPr="002713B1">
        <w:rPr>
          <w:rStyle w:val="Hyperlink"/>
          <w:rFonts w:asciiTheme="majorHAnsi" w:eastAsiaTheme="majorEastAsia" w:hAnsiTheme="majorHAnsi" w:cstheme="majorHAnsi"/>
          <w:color w:val="000000" w:themeColor="text1"/>
          <w:bdr w:val="none" w:sz="0" w:space="0" w:color="auto" w:frame="1"/>
        </w:rPr>
        <w:t>)</w:t>
      </w:r>
      <w:r w:rsidRPr="002713B1">
        <w:rPr>
          <w:rStyle w:val="apple-converted-space"/>
          <w:rFonts w:asciiTheme="majorHAnsi" w:eastAsiaTheme="majorEastAsia" w:hAnsiTheme="majorHAnsi" w:cstheme="majorHAnsi"/>
          <w:color w:val="000000" w:themeColor="text1"/>
          <w:shd w:val="clear" w:color="auto" w:fill="FFFFFF"/>
        </w:rPr>
        <w:t> </w:t>
      </w:r>
      <w:r w:rsidRPr="002713B1">
        <w:rPr>
          <w:rStyle w:val="Emphasis"/>
          <w:rFonts w:asciiTheme="majorHAnsi" w:hAnsiTheme="majorHAnsi" w:cstheme="majorHAnsi"/>
          <w:color w:val="000000" w:themeColor="text1"/>
        </w:rPr>
        <w:t>Disability, Art, and Culture (Part Two)</w:t>
      </w:r>
      <w:r w:rsidRPr="002713B1">
        <w:rPr>
          <w:rFonts w:asciiTheme="majorHAnsi" w:hAnsiTheme="majorHAnsi" w:cstheme="majorHAnsi"/>
          <w:color w:val="000000" w:themeColor="text1"/>
          <w:bdr w:val="none" w:sz="0" w:space="0" w:color="auto" w:frame="1"/>
        </w:rPr>
        <w:t>. Michigan Quarterly Review, University of Michigan. Available at:</w:t>
      </w:r>
    </w:p>
    <w:p w14:paraId="3F191A29" w14:textId="5BFA7BBA" w:rsidR="005F185D" w:rsidRPr="002713B1" w:rsidRDefault="005F185D" w:rsidP="005F185D">
      <w:pPr>
        <w:rPr>
          <w:rFonts w:asciiTheme="majorHAnsi" w:hAnsiTheme="majorHAnsi" w:cstheme="majorHAnsi"/>
          <w:color w:val="000000" w:themeColor="text1"/>
          <w:bdr w:val="none" w:sz="0" w:space="0" w:color="auto" w:frame="1"/>
        </w:rPr>
      </w:pPr>
      <w:hyperlink r:id="rId73" w:history="1">
        <w:r w:rsidRPr="002713B1">
          <w:rPr>
            <w:rStyle w:val="Hyperlink"/>
            <w:rFonts w:asciiTheme="majorHAnsi" w:eastAsiaTheme="majorEastAsia" w:hAnsiTheme="majorHAnsi" w:cstheme="majorHAnsi"/>
            <w:color w:val="000000" w:themeColor="text1"/>
            <w:bdr w:val="none" w:sz="0" w:space="0" w:color="auto" w:frame="1"/>
          </w:rPr>
          <w:t>https://quod.lib.umich.edu/m/mqr/act2080.0037.313/--strategic-abilities-negotiating-the-disabled-body-in</w:t>
        </w:r>
      </w:hyperlink>
      <w:r w:rsidRPr="002713B1">
        <w:rPr>
          <w:rFonts w:asciiTheme="majorHAnsi" w:hAnsiTheme="majorHAnsi" w:cstheme="majorHAnsi"/>
          <w:color w:val="000000" w:themeColor="text1"/>
          <w:bdr w:val="none" w:sz="0" w:space="0" w:color="auto" w:frame="1"/>
        </w:rPr>
        <w:t xml:space="preserve"> (Accessed: March 11</w:t>
      </w:r>
      <w:r w:rsidR="00551158" w:rsidRPr="002713B1">
        <w:rPr>
          <w:rFonts w:asciiTheme="majorHAnsi" w:hAnsiTheme="majorHAnsi" w:cstheme="majorHAnsi"/>
          <w:color w:val="000000" w:themeColor="text1"/>
          <w:bdr w:val="none" w:sz="0" w:space="0" w:color="auto" w:frame="1"/>
          <w:vertAlign w:val="superscript"/>
        </w:rPr>
        <w:t>th</w:t>
      </w:r>
      <w:r w:rsidR="00551158" w:rsidRPr="002713B1">
        <w:rPr>
          <w:rFonts w:asciiTheme="majorHAnsi" w:hAnsiTheme="majorHAnsi" w:cstheme="majorHAnsi"/>
          <w:color w:val="000000" w:themeColor="text1"/>
          <w:bdr w:val="none" w:sz="0" w:space="0" w:color="auto" w:frame="1"/>
        </w:rPr>
        <w:t>, 2022</w:t>
      </w:r>
      <w:r w:rsidRPr="002713B1">
        <w:rPr>
          <w:rFonts w:asciiTheme="majorHAnsi" w:hAnsiTheme="majorHAnsi" w:cstheme="majorHAnsi"/>
          <w:color w:val="000000" w:themeColor="text1"/>
          <w:bdr w:val="none" w:sz="0" w:space="0" w:color="auto" w:frame="1"/>
        </w:rPr>
        <w:t>).</w:t>
      </w:r>
    </w:p>
    <w:p w14:paraId="410D7C93" w14:textId="77777777" w:rsidR="005F185D" w:rsidRPr="002713B1" w:rsidRDefault="005F185D" w:rsidP="005F185D">
      <w:pPr>
        <w:rPr>
          <w:rFonts w:asciiTheme="majorHAnsi" w:hAnsiTheme="majorHAnsi" w:cstheme="majorHAnsi"/>
          <w:color w:val="000000" w:themeColor="text1"/>
          <w:u w:val="single"/>
        </w:rPr>
      </w:pPr>
    </w:p>
    <w:p w14:paraId="3D70D989" w14:textId="77777777" w:rsidR="005F185D" w:rsidRPr="002713B1" w:rsidRDefault="005F185D" w:rsidP="005F185D">
      <w:pPr>
        <w:rPr>
          <w:rFonts w:asciiTheme="majorHAnsi" w:hAnsiTheme="majorHAnsi" w:cstheme="majorHAnsi"/>
          <w:color w:val="000000" w:themeColor="text1"/>
          <w:shd w:val="clear" w:color="auto" w:fill="FFFFFF"/>
        </w:rPr>
      </w:pPr>
      <w:proofErr w:type="spellStart"/>
      <w:r w:rsidRPr="002713B1">
        <w:rPr>
          <w:rFonts w:asciiTheme="majorHAnsi" w:hAnsiTheme="majorHAnsi" w:cstheme="majorHAnsi"/>
          <w:color w:val="000000" w:themeColor="text1"/>
        </w:rPr>
        <w:t>Debord</w:t>
      </w:r>
      <w:proofErr w:type="spellEnd"/>
      <w:r w:rsidRPr="002713B1">
        <w:rPr>
          <w:rFonts w:asciiTheme="majorHAnsi" w:hAnsiTheme="majorHAnsi" w:cstheme="majorHAnsi"/>
          <w:color w:val="000000" w:themeColor="text1"/>
        </w:rPr>
        <w:t xml:space="preserve">. G (1958) </w:t>
      </w:r>
      <w:r w:rsidRPr="002713B1">
        <w:rPr>
          <w:rStyle w:val="normaltextrun"/>
          <w:rFonts w:asciiTheme="majorHAnsi" w:eastAsiaTheme="majorEastAsia" w:hAnsiTheme="majorHAnsi" w:cstheme="majorHAnsi"/>
          <w:i/>
          <w:iCs/>
          <w:color w:val="000000" w:themeColor="text1"/>
        </w:rPr>
        <w:t>The Derive</w:t>
      </w:r>
      <w:r w:rsidRPr="002713B1">
        <w:rPr>
          <w:rStyle w:val="apple-converted-space"/>
          <w:rFonts w:asciiTheme="majorHAnsi" w:eastAsiaTheme="majorEastAsia" w:hAnsiTheme="majorHAnsi" w:cstheme="majorHAnsi"/>
          <w:color w:val="000000" w:themeColor="text1"/>
        </w:rPr>
        <w:t>,</w:t>
      </w:r>
      <w:r w:rsidRPr="002713B1">
        <w:rPr>
          <w:rStyle w:val="normaltextrun"/>
          <w:rFonts w:asciiTheme="majorHAnsi" w:eastAsiaTheme="majorEastAsia" w:hAnsiTheme="majorHAnsi" w:cstheme="majorHAnsi"/>
          <w:color w:val="000000" w:themeColor="text1"/>
        </w:rPr>
        <w:t xml:space="preserve"> (Trans’ Ken</w:t>
      </w:r>
      <w:r w:rsidRPr="002713B1">
        <w:rPr>
          <w:rStyle w:val="apple-converted-space"/>
          <w:rFonts w:asciiTheme="majorHAnsi" w:eastAsiaTheme="majorEastAsia" w:hAnsiTheme="majorHAnsi" w:cstheme="majorHAnsi"/>
          <w:color w:val="000000" w:themeColor="text1"/>
        </w:rPr>
        <w:t> </w:t>
      </w:r>
      <w:proofErr w:type="spellStart"/>
      <w:r w:rsidRPr="002713B1">
        <w:rPr>
          <w:rStyle w:val="normaltextrun"/>
          <w:rFonts w:asciiTheme="majorHAnsi" w:eastAsiaTheme="majorEastAsia" w:hAnsiTheme="majorHAnsi" w:cstheme="majorHAnsi"/>
          <w:color w:val="000000" w:themeColor="text1"/>
        </w:rPr>
        <w:t>Knabb</w:t>
      </w:r>
      <w:proofErr w:type="spellEnd"/>
      <w:r w:rsidRPr="002713B1">
        <w:rPr>
          <w:rStyle w:val="normaltextrun"/>
          <w:rFonts w:asciiTheme="majorHAnsi" w:eastAsiaTheme="majorEastAsia" w:hAnsiTheme="majorHAnsi" w:cstheme="majorHAnsi"/>
          <w:color w:val="000000" w:themeColor="text1"/>
        </w:rPr>
        <w:t>)</w:t>
      </w:r>
      <w:r w:rsidRPr="002713B1">
        <w:rPr>
          <w:rStyle w:val="apple-converted-space"/>
          <w:rFonts w:asciiTheme="majorHAnsi" w:eastAsiaTheme="majorEastAsia" w:hAnsiTheme="majorHAnsi" w:cstheme="majorHAnsi"/>
          <w:color w:val="000000" w:themeColor="text1"/>
        </w:rPr>
        <w:t xml:space="preserve"> from the </w:t>
      </w:r>
      <w:r w:rsidRPr="002713B1">
        <w:rPr>
          <w:rFonts w:asciiTheme="majorHAnsi" w:hAnsiTheme="majorHAnsi" w:cstheme="majorHAnsi"/>
          <w:color w:val="000000" w:themeColor="text1"/>
          <w:shd w:val="clear" w:color="auto" w:fill="FFFFFF"/>
        </w:rPr>
        <w:t>Situationist International Anthology (2006)</w:t>
      </w:r>
      <w:r w:rsidRPr="002713B1">
        <w:rPr>
          <w:rStyle w:val="apple-converted-space"/>
          <w:rFonts w:asciiTheme="majorHAnsi" w:eastAsiaTheme="majorEastAsia" w:hAnsiTheme="majorHAnsi" w:cstheme="majorHAnsi"/>
          <w:color w:val="000000" w:themeColor="text1"/>
        </w:rPr>
        <w:t xml:space="preserve"> </w:t>
      </w:r>
      <w:r w:rsidRPr="002713B1">
        <w:rPr>
          <w:rStyle w:val="normaltextrun"/>
          <w:rFonts w:asciiTheme="majorHAnsi" w:eastAsiaTheme="majorEastAsia" w:hAnsiTheme="majorHAnsi" w:cstheme="majorHAnsi"/>
          <w:color w:val="000000" w:themeColor="text1"/>
        </w:rPr>
        <w:t>in</w:t>
      </w:r>
      <w:r w:rsidRPr="002713B1">
        <w:rPr>
          <w:rStyle w:val="apple-converted-space"/>
          <w:rFonts w:asciiTheme="majorHAnsi" w:eastAsiaTheme="majorEastAsia" w:hAnsiTheme="majorHAnsi" w:cstheme="majorHAnsi"/>
          <w:color w:val="000000" w:themeColor="text1"/>
        </w:rPr>
        <w:t> </w:t>
      </w:r>
      <w:r w:rsidRPr="002713B1">
        <w:rPr>
          <w:rStyle w:val="spellingerror"/>
          <w:rFonts w:asciiTheme="majorHAnsi" w:eastAsiaTheme="majorEastAsia" w:hAnsiTheme="majorHAnsi" w:cstheme="majorHAnsi"/>
          <w:color w:val="000000" w:themeColor="text1"/>
        </w:rPr>
        <w:t>Caines. R</w:t>
      </w:r>
      <w:r w:rsidRPr="002713B1">
        <w:rPr>
          <w:rStyle w:val="apple-converted-space"/>
          <w:rFonts w:asciiTheme="majorHAnsi" w:eastAsiaTheme="majorEastAsia" w:hAnsiTheme="majorHAnsi" w:cstheme="majorHAnsi"/>
          <w:color w:val="000000" w:themeColor="text1"/>
        </w:rPr>
        <w:t> </w:t>
      </w:r>
      <w:r w:rsidRPr="002713B1">
        <w:rPr>
          <w:rStyle w:val="normaltextrun"/>
          <w:rFonts w:asciiTheme="majorHAnsi" w:eastAsiaTheme="majorEastAsia" w:hAnsiTheme="majorHAnsi" w:cstheme="majorHAnsi"/>
          <w:color w:val="000000" w:themeColor="text1"/>
        </w:rPr>
        <w:t xml:space="preserve">and </w:t>
      </w:r>
      <w:proofErr w:type="spellStart"/>
      <w:r w:rsidRPr="002713B1">
        <w:rPr>
          <w:rStyle w:val="normaltextrun"/>
          <w:rFonts w:asciiTheme="majorHAnsi" w:eastAsiaTheme="majorEastAsia" w:hAnsiTheme="majorHAnsi" w:cstheme="majorHAnsi"/>
          <w:color w:val="000000" w:themeColor="text1"/>
        </w:rPr>
        <w:t>Heble</w:t>
      </w:r>
      <w:proofErr w:type="spellEnd"/>
      <w:r w:rsidRPr="002713B1">
        <w:rPr>
          <w:rStyle w:val="normaltextrun"/>
          <w:rFonts w:asciiTheme="majorHAnsi" w:eastAsiaTheme="majorEastAsia" w:hAnsiTheme="majorHAnsi" w:cstheme="majorHAnsi"/>
          <w:color w:val="000000" w:themeColor="text1"/>
        </w:rPr>
        <w:t>. A</w:t>
      </w:r>
      <w:r w:rsidRPr="002713B1">
        <w:rPr>
          <w:rStyle w:val="apple-converted-space"/>
          <w:rFonts w:asciiTheme="majorHAnsi" w:eastAsiaTheme="majorEastAsia" w:hAnsiTheme="majorHAnsi" w:cstheme="majorHAnsi"/>
          <w:color w:val="000000" w:themeColor="text1"/>
        </w:rPr>
        <w:t> </w:t>
      </w:r>
      <w:r w:rsidRPr="002713B1">
        <w:rPr>
          <w:rStyle w:val="normaltextrun"/>
          <w:rFonts w:asciiTheme="majorHAnsi" w:eastAsiaTheme="majorEastAsia" w:hAnsiTheme="majorHAnsi" w:cstheme="majorHAnsi"/>
          <w:color w:val="000000" w:themeColor="text1"/>
        </w:rPr>
        <w:t>(2015)</w:t>
      </w:r>
      <w:r w:rsidRPr="002713B1">
        <w:rPr>
          <w:rStyle w:val="eop"/>
          <w:rFonts w:asciiTheme="majorHAnsi" w:hAnsiTheme="majorHAnsi" w:cstheme="majorHAnsi"/>
          <w:color w:val="000000" w:themeColor="text1"/>
        </w:rPr>
        <w:t xml:space="preserve"> (ed) </w:t>
      </w:r>
      <w:r w:rsidRPr="002713B1">
        <w:rPr>
          <w:rStyle w:val="eop"/>
          <w:rFonts w:asciiTheme="majorHAnsi" w:hAnsiTheme="majorHAnsi" w:cstheme="majorHAnsi"/>
          <w:i/>
          <w:iCs/>
          <w:color w:val="000000" w:themeColor="text1"/>
        </w:rPr>
        <w:t>The Improvisation Studies Reader,</w:t>
      </w:r>
      <w:r w:rsidRPr="002713B1">
        <w:rPr>
          <w:rStyle w:val="eop"/>
          <w:rFonts w:asciiTheme="majorHAnsi" w:hAnsiTheme="majorHAnsi" w:cstheme="majorHAnsi"/>
          <w:color w:val="000000" w:themeColor="text1"/>
        </w:rPr>
        <w:t xml:space="preserve"> UK:</w:t>
      </w:r>
      <w:r w:rsidRPr="002713B1">
        <w:rPr>
          <w:rStyle w:val="eop"/>
          <w:rFonts w:asciiTheme="majorHAnsi" w:hAnsiTheme="majorHAnsi" w:cstheme="majorHAnsi"/>
          <w:i/>
          <w:iCs/>
          <w:color w:val="000000" w:themeColor="text1"/>
        </w:rPr>
        <w:t xml:space="preserve"> </w:t>
      </w:r>
      <w:r w:rsidRPr="002713B1">
        <w:rPr>
          <w:rFonts w:asciiTheme="majorHAnsi" w:hAnsiTheme="majorHAnsi" w:cstheme="majorHAnsi"/>
          <w:color w:val="000000" w:themeColor="text1"/>
          <w:shd w:val="clear" w:color="auto" w:fill="FFFFFF"/>
        </w:rPr>
        <w:t>Routledge.</w:t>
      </w:r>
    </w:p>
    <w:p w14:paraId="2D563736" w14:textId="77777777" w:rsidR="005F185D" w:rsidRPr="002713B1" w:rsidRDefault="005F185D" w:rsidP="005F185D">
      <w:pPr>
        <w:rPr>
          <w:rFonts w:asciiTheme="majorHAnsi" w:hAnsiTheme="majorHAnsi" w:cstheme="majorHAnsi"/>
          <w:color w:val="000000" w:themeColor="text1"/>
        </w:rPr>
      </w:pPr>
    </w:p>
    <w:p w14:paraId="5F90CF4F"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Debord</w:t>
      </w:r>
      <w:proofErr w:type="spellEnd"/>
      <w:r w:rsidRPr="002713B1">
        <w:rPr>
          <w:rFonts w:asciiTheme="majorHAnsi" w:hAnsiTheme="majorHAnsi" w:cstheme="majorHAnsi"/>
          <w:color w:val="000000" w:themeColor="text1"/>
        </w:rPr>
        <w:t xml:space="preserve">. G (1957) </w:t>
      </w:r>
      <w:r w:rsidRPr="002713B1">
        <w:rPr>
          <w:rFonts w:asciiTheme="majorHAnsi" w:hAnsiTheme="majorHAnsi" w:cstheme="majorHAnsi"/>
          <w:i/>
          <w:iCs/>
          <w:color w:val="000000" w:themeColor="text1"/>
        </w:rPr>
        <w:t>Report on the Construction of Situations.</w:t>
      </w:r>
      <w:r w:rsidRPr="002713B1">
        <w:rPr>
          <w:rFonts w:asciiTheme="majorHAnsi" w:hAnsiTheme="majorHAnsi" w:cstheme="majorHAnsi"/>
          <w:color w:val="000000" w:themeColor="text1"/>
        </w:rPr>
        <w:t xml:space="preserve">  </w:t>
      </w:r>
      <w:hyperlink r:id="rId74" w:history="1">
        <w:r w:rsidRPr="002713B1">
          <w:rPr>
            <w:rStyle w:val="Hyperlink"/>
            <w:rFonts w:asciiTheme="majorHAnsi" w:hAnsiTheme="majorHAnsi" w:cstheme="majorHAnsi"/>
            <w:color w:val="000000" w:themeColor="text1"/>
          </w:rPr>
          <w:t>https://391.org/manifestos/1957-report-on-the-construction-of-situations-guy-debord/</w:t>
        </w:r>
      </w:hyperlink>
      <w:r w:rsidRPr="002713B1">
        <w:rPr>
          <w:rFonts w:asciiTheme="majorHAnsi" w:hAnsiTheme="majorHAnsi" w:cstheme="majorHAnsi"/>
          <w:color w:val="000000" w:themeColor="text1"/>
        </w:rPr>
        <w:t xml:space="preserve"> [Accessed January 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2023].</w:t>
      </w:r>
    </w:p>
    <w:p w14:paraId="516DE87C" w14:textId="77777777" w:rsidR="005F185D" w:rsidRPr="002713B1" w:rsidRDefault="005F185D" w:rsidP="005F185D">
      <w:pPr>
        <w:rPr>
          <w:rFonts w:asciiTheme="majorHAnsi" w:hAnsiTheme="majorHAnsi" w:cstheme="majorHAnsi"/>
          <w:color w:val="000000" w:themeColor="text1"/>
        </w:rPr>
      </w:pPr>
    </w:p>
    <w:p w14:paraId="007CAE46" w14:textId="726C210C"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Déchery</w:t>
      </w:r>
      <w:proofErr w:type="spellEnd"/>
      <w:r w:rsidRPr="002713B1">
        <w:rPr>
          <w:rFonts w:asciiTheme="majorHAnsi" w:hAnsiTheme="majorHAnsi" w:cstheme="majorHAnsi"/>
          <w:color w:val="000000" w:themeColor="text1"/>
        </w:rPr>
        <w:t>. C and Wilton. M (2021) ‘Staging Atmospheres’, Editorial Introduction the Second Volume.</w:t>
      </w:r>
      <w:r w:rsidRPr="002713B1">
        <w:rPr>
          <w:rFonts w:asciiTheme="majorHAnsi" w:hAnsiTheme="majorHAnsi" w:cstheme="majorHAnsi"/>
          <w:i/>
          <w:iCs/>
          <w:color w:val="000000" w:themeColor="text1"/>
        </w:rPr>
        <w:t xml:space="preserve"> Ambiances, (</w:t>
      </w:r>
      <w:r w:rsidR="00551158" w:rsidRPr="002713B1">
        <w:rPr>
          <w:rFonts w:asciiTheme="majorHAnsi" w:hAnsiTheme="majorHAnsi" w:cstheme="majorHAnsi"/>
          <w:i/>
          <w:iCs/>
          <w:color w:val="000000" w:themeColor="text1"/>
        </w:rPr>
        <w:t>online</w:t>
      </w:r>
      <w:r w:rsidRPr="002713B1">
        <w:rPr>
          <w:rFonts w:asciiTheme="majorHAnsi" w:hAnsiTheme="majorHAnsi" w:cstheme="majorHAnsi"/>
          <w:i/>
          <w:iCs/>
          <w:color w:val="000000" w:themeColor="text1"/>
        </w:rPr>
        <w:t>) International Journal of Sensory Environment, Architecture and Urban Space</w:t>
      </w:r>
      <w:r w:rsidRPr="002713B1">
        <w:rPr>
          <w:rFonts w:asciiTheme="majorHAnsi" w:hAnsiTheme="majorHAnsi" w:cstheme="majorHAnsi"/>
          <w:color w:val="000000" w:themeColor="text1"/>
        </w:rPr>
        <w:t xml:space="preserve">. 7, 2021. Available at:  </w:t>
      </w:r>
      <w:hyperlink r:id="rId75" w:history="1">
        <w:r w:rsidRPr="002713B1">
          <w:rPr>
            <w:rStyle w:val="Hyperlink"/>
            <w:rFonts w:asciiTheme="majorHAnsi" w:eastAsiaTheme="majorEastAsia" w:hAnsiTheme="majorHAnsi" w:cstheme="majorHAnsi"/>
            <w:color w:val="000000" w:themeColor="text1"/>
          </w:rPr>
          <w:t>http://journals.openedition.org/ambiances/3910</w:t>
        </w:r>
      </w:hyperlink>
      <w:r w:rsidRPr="002713B1">
        <w:rPr>
          <w:rFonts w:asciiTheme="majorHAnsi" w:hAnsiTheme="majorHAnsi" w:cstheme="majorHAnsi"/>
          <w:color w:val="000000" w:themeColor="text1"/>
        </w:rPr>
        <w:t xml:space="preserve"> {Accessed: February 14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2023].</w:t>
      </w:r>
    </w:p>
    <w:p w14:paraId="4A366302" w14:textId="77777777" w:rsidR="005F185D" w:rsidRPr="002713B1" w:rsidRDefault="005F185D" w:rsidP="005F185D">
      <w:pPr>
        <w:rPr>
          <w:rFonts w:asciiTheme="majorHAnsi" w:hAnsiTheme="majorHAnsi" w:cstheme="majorHAnsi"/>
          <w:color w:val="000000" w:themeColor="text1"/>
        </w:rPr>
      </w:pPr>
    </w:p>
    <w:p w14:paraId="23812AAE"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De </w:t>
      </w:r>
      <w:proofErr w:type="spellStart"/>
      <w:r w:rsidRPr="002713B1">
        <w:rPr>
          <w:rFonts w:asciiTheme="majorHAnsi" w:hAnsiTheme="majorHAnsi" w:cstheme="majorHAnsi"/>
          <w:color w:val="000000" w:themeColor="text1"/>
        </w:rPr>
        <w:t>Certeau</w:t>
      </w:r>
      <w:proofErr w:type="spellEnd"/>
      <w:r w:rsidRPr="002713B1">
        <w:rPr>
          <w:rFonts w:asciiTheme="majorHAnsi" w:hAnsiTheme="majorHAnsi" w:cstheme="majorHAnsi"/>
          <w:color w:val="000000" w:themeColor="text1"/>
        </w:rPr>
        <w:t xml:space="preserve">. M (1984) </w:t>
      </w:r>
      <w:r w:rsidRPr="002713B1">
        <w:rPr>
          <w:rFonts w:asciiTheme="majorHAnsi" w:hAnsiTheme="majorHAnsi" w:cstheme="majorHAnsi"/>
          <w:i/>
          <w:iCs/>
          <w:color w:val="000000" w:themeColor="text1"/>
        </w:rPr>
        <w:t>The Practice of Everyday Life</w:t>
      </w:r>
      <w:r w:rsidRPr="002713B1">
        <w:rPr>
          <w:rFonts w:asciiTheme="majorHAnsi" w:hAnsiTheme="majorHAnsi" w:cstheme="majorHAnsi"/>
          <w:color w:val="000000" w:themeColor="text1"/>
        </w:rPr>
        <w:t xml:space="preserve"> (Trans’ S. Rendall) California. U.S.A: University of California Press.</w:t>
      </w:r>
    </w:p>
    <w:p w14:paraId="2D4F2A2E" w14:textId="77777777" w:rsidR="005F185D" w:rsidRPr="002713B1" w:rsidRDefault="005F185D" w:rsidP="005F185D">
      <w:pPr>
        <w:rPr>
          <w:rFonts w:asciiTheme="majorHAnsi" w:hAnsiTheme="majorHAnsi" w:cstheme="majorHAnsi"/>
          <w:color w:val="000000" w:themeColor="text1"/>
        </w:rPr>
      </w:pPr>
    </w:p>
    <w:p w14:paraId="5111FFCD" w14:textId="0ACEA775"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DeKeersmaeker</w:t>
      </w:r>
      <w:proofErr w:type="spellEnd"/>
      <w:r w:rsidRPr="002713B1">
        <w:rPr>
          <w:rFonts w:asciiTheme="majorHAnsi" w:hAnsiTheme="majorHAnsi" w:cstheme="majorHAnsi"/>
          <w:color w:val="000000" w:themeColor="text1"/>
        </w:rPr>
        <w:t xml:space="preserve">. </w:t>
      </w:r>
      <w:r w:rsidR="00551158" w:rsidRPr="002713B1">
        <w:rPr>
          <w:rFonts w:asciiTheme="majorHAnsi" w:hAnsiTheme="majorHAnsi" w:cstheme="majorHAnsi"/>
          <w:color w:val="000000" w:themeColor="text1"/>
        </w:rPr>
        <w:t>A. T</w:t>
      </w:r>
      <w:r w:rsidRPr="002713B1">
        <w:rPr>
          <w:rFonts w:asciiTheme="majorHAnsi" w:hAnsiTheme="majorHAnsi" w:cstheme="majorHAnsi"/>
          <w:color w:val="000000" w:themeColor="text1"/>
        </w:rPr>
        <w:t xml:space="preserve"> (</w:t>
      </w:r>
      <w:r w:rsidR="00462441" w:rsidRPr="002713B1">
        <w:rPr>
          <w:rFonts w:asciiTheme="majorHAnsi" w:hAnsiTheme="majorHAnsi" w:cstheme="majorHAnsi"/>
          <w:color w:val="000000" w:themeColor="text1"/>
        </w:rPr>
        <w:t>1981)</w:t>
      </w:r>
      <w:r w:rsidR="00462441" w:rsidRPr="002713B1">
        <w:rPr>
          <w:rFonts w:asciiTheme="majorHAnsi" w:hAnsiTheme="majorHAnsi" w:cstheme="majorHAnsi"/>
          <w:iCs/>
          <w:color w:val="000000" w:themeColor="text1"/>
        </w:rPr>
        <w:t xml:space="preserve"> Valeska</w:t>
      </w:r>
      <w:r w:rsidRPr="002713B1">
        <w:rPr>
          <w:rFonts w:asciiTheme="majorHAnsi" w:hAnsiTheme="majorHAnsi" w:cstheme="majorHAnsi"/>
          <w:iCs/>
          <w:color w:val="000000" w:themeColor="text1"/>
        </w:rPr>
        <w:t xml:space="preserve"> Gert</w:t>
      </w:r>
      <w:r w:rsidRPr="002713B1">
        <w:rPr>
          <w:rFonts w:asciiTheme="majorHAnsi" w:hAnsiTheme="majorHAnsi" w:cstheme="majorHAnsi"/>
          <w:i/>
          <w:color w:val="000000" w:themeColor="text1"/>
        </w:rPr>
        <w:t xml:space="preserve">. </w:t>
      </w:r>
      <w:r w:rsidRPr="002713B1">
        <w:rPr>
          <w:rFonts w:asciiTheme="majorHAnsi" w:hAnsiTheme="majorHAnsi" w:cstheme="majorHAnsi"/>
          <w:i/>
          <w:iCs/>
          <w:color w:val="000000" w:themeColor="text1"/>
        </w:rPr>
        <w:t>The Drama Review</w:t>
      </w:r>
      <w:r w:rsidRPr="002713B1">
        <w:rPr>
          <w:rFonts w:asciiTheme="majorHAnsi" w:hAnsiTheme="majorHAnsi" w:cstheme="majorHAnsi"/>
          <w:color w:val="000000" w:themeColor="text1"/>
        </w:rPr>
        <w:t xml:space="preserve">, 25, (3), pp 55-66. USA, </w:t>
      </w:r>
      <w:r w:rsidR="0088334C" w:rsidRPr="002713B1">
        <w:rPr>
          <w:rFonts w:asciiTheme="majorHAnsi" w:hAnsiTheme="majorHAnsi" w:cstheme="majorHAnsi"/>
          <w:color w:val="000000" w:themeColor="text1"/>
        </w:rPr>
        <w:t>MIT</w:t>
      </w:r>
      <w:r w:rsidRPr="002713B1">
        <w:rPr>
          <w:rFonts w:asciiTheme="majorHAnsi" w:hAnsiTheme="majorHAnsi" w:cstheme="majorHAnsi"/>
          <w:color w:val="000000" w:themeColor="text1"/>
        </w:rPr>
        <w:t xml:space="preserve"> Press. </w:t>
      </w:r>
    </w:p>
    <w:p w14:paraId="3A8F3430" w14:textId="77777777" w:rsidR="005F185D" w:rsidRPr="002713B1" w:rsidRDefault="005F185D" w:rsidP="005F185D">
      <w:pPr>
        <w:rPr>
          <w:rFonts w:asciiTheme="majorHAnsi" w:hAnsiTheme="majorHAnsi" w:cstheme="majorHAnsi"/>
          <w:color w:val="000000" w:themeColor="text1"/>
        </w:rPr>
      </w:pPr>
    </w:p>
    <w:p w14:paraId="22D1F1AD" w14:textId="6705F960"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Dempster. E (2008) ‘</w:t>
      </w:r>
      <w:r w:rsidRPr="002713B1">
        <w:rPr>
          <w:rFonts w:asciiTheme="majorHAnsi" w:hAnsiTheme="majorHAnsi" w:cstheme="majorHAnsi"/>
          <w:iCs/>
          <w:color w:val="000000" w:themeColor="text1"/>
        </w:rPr>
        <w:t>The Choreography of the Pedestrian’</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Performance Research</w:t>
      </w:r>
      <w:r w:rsidRPr="002713B1">
        <w:rPr>
          <w:rFonts w:asciiTheme="majorHAnsi" w:hAnsiTheme="majorHAnsi" w:cstheme="majorHAnsi"/>
          <w:color w:val="000000" w:themeColor="text1"/>
        </w:rPr>
        <w:t xml:space="preserve">, 13, (1) pp 23-28. Available at: </w:t>
      </w:r>
      <w:hyperlink r:id="rId76" w:history="1">
        <w:r w:rsidR="0088334C" w:rsidRPr="002713B1">
          <w:rPr>
            <w:rStyle w:val="Hyperlink"/>
            <w:rFonts w:asciiTheme="majorHAnsi" w:hAnsiTheme="majorHAnsi" w:cstheme="majorHAnsi"/>
            <w:color w:val="000000" w:themeColor="text1"/>
          </w:rPr>
          <w:t>Doi</w:t>
        </w:r>
        <w:r w:rsidRPr="002713B1">
          <w:rPr>
            <w:rStyle w:val="Hyperlink"/>
            <w:rFonts w:asciiTheme="majorHAnsi" w:hAnsiTheme="majorHAnsi" w:cstheme="majorHAnsi"/>
            <w:color w:val="000000" w:themeColor="text1"/>
          </w:rPr>
          <w:t xml:space="preserve">: 10.1080/13528160802465458 </w:t>
        </w:r>
      </w:hyperlink>
      <w:r w:rsidRPr="002713B1">
        <w:rPr>
          <w:rFonts w:asciiTheme="majorHAnsi" w:hAnsiTheme="majorHAnsi" w:cstheme="majorHAnsi"/>
          <w:color w:val="000000" w:themeColor="text1"/>
        </w:rPr>
        <w:t xml:space="preserve"> </w:t>
      </w:r>
    </w:p>
    <w:p w14:paraId="6B314453" w14:textId="77777777" w:rsidR="005F185D" w:rsidRPr="002713B1" w:rsidRDefault="005F185D" w:rsidP="005F185D">
      <w:pPr>
        <w:rPr>
          <w:rFonts w:asciiTheme="majorHAnsi" w:hAnsiTheme="majorHAnsi" w:cstheme="majorHAnsi"/>
          <w:color w:val="000000" w:themeColor="text1"/>
        </w:rPr>
      </w:pPr>
    </w:p>
    <w:p w14:paraId="5C17131F" w14:textId="6CDF19B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De Spain. K (2014</w:t>
      </w:r>
      <w:r w:rsidR="00551158" w:rsidRPr="002713B1">
        <w:rPr>
          <w:rFonts w:asciiTheme="majorHAnsi" w:hAnsiTheme="majorHAnsi" w:cstheme="majorHAnsi"/>
          <w:color w:val="000000" w:themeColor="text1"/>
        </w:rPr>
        <w:t xml:space="preserve">) </w:t>
      </w:r>
      <w:r w:rsidR="00551158" w:rsidRPr="002713B1">
        <w:rPr>
          <w:rFonts w:asciiTheme="majorHAnsi" w:hAnsiTheme="majorHAnsi" w:cstheme="majorHAnsi"/>
          <w:i/>
          <w:iCs/>
          <w:color w:val="000000" w:themeColor="text1"/>
        </w:rPr>
        <w:t>Landscape</w:t>
      </w:r>
      <w:r w:rsidRPr="002713B1">
        <w:rPr>
          <w:rFonts w:asciiTheme="majorHAnsi" w:hAnsiTheme="majorHAnsi" w:cstheme="majorHAnsi"/>
          <w:i/>
          <w:iCs/>
          <w:color w:val="000000" w:themeColor="text1"/>
        </w:rPr>
        <w:t xml:space="preserve"> of the Now. A Topography of Movement Improvisation</w:t>
      </w:r>
      <w:r w:rsidRPr="002713B1">
        <w:rPr>
          <w:rFonts w:asciiTheme="majorHAnsi" w:hAnsiTheme="majorHAnsi" w:cstheme="majorHAnsi"/>
          <w:color w:val="000000" w:themeColor="text1"/>
        </w:rPr>
        <w:t>. New York, U.S.A: Oxford University Press.</w:t>
      </w:r>
    </w:p>
    <w:p w14:paraId="7C45668C" w14:textId="77777777" w:rsidR="005F185D" w:rsidRPr="002713B1" w:rsidRDefault="005F185D" w:rsidP="005F185D">
      <w:pPr>
        <w:rPr>
          <w:rFonts w:asciiTheme="majorHAnsi" w:hAnsiTheme="majorHAnsi" w:cstheme="majorHAnsi"/>
          <w:color w:val="000000" w:themeColor="text1"/>
        </w:rPr>
      </w:pPr>
    </w:p>
    <w:p w14:paraId="0D7C0458"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Doherty. C (2004) </w:t>
      </w:r>
      <w:r w:rsidRPr="002713B1">
        <w:rPr>
          <w:rFonts w:asciiTheme="majorHAnsi" w:hAnsiTheme="majorHAnsi" w:cstheme="majorHAnsi"/>
          <w:i/>
          <w:iCs/>
          <w:color w:val="000000" w:themeColor="text1"/>
        </w:rPr>
        <w:t>The New Situations</w:t>
      </w:r>
      <w:r w:rsidRPr="002713B1">
        <w:rPr>
          <w:rFonts w:asciiTheme="majorHAnsi" w:hAnsiTheme="majorHAnsi" w:cstheme="majorHAnsi"/>
          <w:color w:val="000000" w:themeColor="text1"/>
        </w:rPr>
        <w:t xml:space="preserve">, London: Black Dog Publishing. </w:t>
      </w:r>
    </w:p>
    <w:p w14:paraId="69BF64A1" w14:textId="77777777" w:rsidR="005F185D" w:rsidRPr="002713B1" w:rsidRDefault="005F185D" w:rsidP="005F185D">
      <w:pPr>
        <w:rPr>
          <w:rFonts w:asciiTheme="majorHAnsi" w:hAnsiTheme="majorHAnsi" w:cstheme="majorHAnsi"/>
          <w:color w:val="000000" w:themeColor="text1"/>
        </w:rPr>
      </w:pPr>
    </w:p>
    <w:p w14:paraId="6E846B52"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Doherty. C (2015) </w:t>
      </w:r>
      <w:r w:rsidRPr="002713B1">
        <w:rPr>
          <w:rFonts w:asciiTheme="majorHAnsi" w:hAnsiTheme="majorHAnsi" w:cstheme="majorHAnsi"/>
          <w:i/>
          <w:iCs/>
          <w:color w:val="000000" w:themeColor="text1"/>
        </w:rPr>
        <w:t>Out of Time Out of Place Public Art (Now).</w:t>
      </w:r>
      <w:r w:rsidRPr="002713B1">
        <w:rPr>
          <w:rFonts w:asciiTheme="majorHAnsi" w:hAnsiTheme="majorHAnsi" w:cstheme="majorHAnsi"/>
          <w:color w:val="000000" w:themeColor="text1"/>
        </w:rPr>
        <w:t xml:space="preserve"> London, UK: Art Books Publishing Ltd and Situations.</w:t>
      </w:r>
    </w:p>
    <w:p w14:paraId="69162C23" w14:textId="25580B75" w:rsidR="005F185D" w:rsidRPr="002713B1" w:rsidRDefault="005F185D" w:rsidP="005F185D">
      <w:pPr>
        <w:rPr>
          <w:rFonts w:asciiTheme="majorHAnsi" w:hAnsiTheme="majorHAnsi" w:cstheme="majorHAnsi"/>
          <w:color w:val="000000" w:themeColor="text1"/>
        </w:rPr>
      </w:pPr>
    </w:p>
    <w:p w14:paraId="3DBC5115" w14:textId="0592A8B8" w:rsidR="00DF34DF" w:rsidRPr="002713B1" w:rsidRDefault="00DF34DF"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Dolan. Z (2012) </w:t>
      </w:r>
      <w:r w:rsidRPr="002713B1">
        <w:rPr>
          <w:rFonts w:asciiTheme="majorHAnsi" w:hAnsiTheme="majorHAnsi" w:cstheme="majorHAnsi"/>
          <w:i/>
          <w:iCs/>
          <w:color w:val="000000" w:themeColor="text1"/>
        </w:rPr>
        <w:t xml:space="preserve"> Running Shoes.</w:t>
      </w:r>
      <w:r w:rsidRPr="002713B1">
        <w:rPr>
          <w:rFonts w:asciiTheme="majorHAnsi" w:hAnsiTheme="majorHAnsi" w:cstheme="majorHAnsi"/>
          <w:color w:val="000000" w:themeColor="text1"/>
        </w:rPr>
        <w:t xml:space="preserve"> </w:t>
      </w:r>
      <w:hyperlink r:id="rId77" w:history="1">
        <w:r w:rsidRPr="002713B1">
          <w:rPr>
            <w:rStyle w:val="Hyperlink"/>
            <w:rFonts w:asciiTheme="majorHAnsi" w:hAnsiTheme="majorHAnsi" w:cstheme="majorHAnsi"/>
            <w:color w:val="000000" w:themeColor="text1"/>
          </w:rPr>
          <w:t>https://walkcreate.gla.ac.uk/portfolio/running-shoes-zarina-dolan/</w:t>
        </w:r>
      </w:hyperlink>
      <w:r w:rsidRPr="002713B1">
        <w:rPr>
          <w:rFonts w:asciiTheme="majorHAnsi" w:hAnsiTheme="majorHAnsi" w:cstheme="majorHAnsi"/>
          <w:color w:val="000000" w:themeColor="text1"/>
        </w:rPr>
        <w:t xml:space="preserve"> [Accessed July 28</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2025].</w:t>
      </w:r>
    </w:p>
    <w:p w14:paraId="6E3F6122" w14:textId="77777777" w:rsidR="00DF34DF" w:rsidRPr="002713B1" w:rsidRDefault="00DF34DF" w:rsidP="005F185D">
      <w:pPr>
        <w:rPr>
          <w:rFonts w:asciiTheme="majorHAnsi" w:hAnsiTheme="majorHAnsi" w:cstheme="majorHAnsi"/>
          <w:color w:val="000000" w:themeColor="text1"/>
        </w:rPr>
      </w:pPr>
    </w:p>
    <w:p w14:paraId="12A82497" w14:textId="08826DBF"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Dollar Brand/Abdullah Ibrahim (1973) </w:t>
      </w:r>
      <w:r w:rsidRPr="002713B1">
        <w:rPr>
          <w:rFonts w:asciiTheme="majorHAnsi" w:hAnsiTheme="majorHAnsi" w:cstheme="majorHAnsi"/>
          <w:i/>
          <w:color w:val="000000" w:themeColor="text1"/>
        </w:rPr>
        <w:t>Good News From Africa,</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Enja</w:t>
      </w:r>
      <w:proofErr w:type="spellEnd"/>
      <w:r w:rsidRPr="002713B1">
        <w:rPr>
          <w:rFonts w:asciiTheme="majorHAnsi" w:hAnsiTheme="majorHAnsi" w:cstheme="majorHAnsi"/>
          <w:color w:val="000000" w:themeColor="text1"/>
        </w:rPr>
        <w:t xml:space="preserve"> Records, Germany, Munich. </w:t>
      </w:r>
    </w:p>
    <w:p w14:paraId="0EB8E74C" w14:textId="77777777" w:rsidR="00DF78C9" w:rsidRPr="002713B1" w:rsidRDefault="00DF78C9" w:rsidP="005F185D">
      <w:pPr>
        <w:rPr>
          <w:rFonts w:asciiTheme="majorHAnsi" w:hAnsiTheme="majorHAnsi" w:cstheme="majorHAnsi"/>
          <w:color w:val="000000" w:themeColor="text1"/>
        </w:rPr>
      </w:pPr>
    </w:p>
    <w:p w14:paraId="57908195" w14:textId="5702B6FF" w:rsidR="005F185D" w:rsidRPr="002713B1" w:rsidRDefault="00DF78C9" w:rsidP="005F185D">
      <w:pPr>
        <w:rPr>
          <w:color w:val="000000" w:themeColor="text1"/>
        </w:rPr>
      </w:pPr>
      <w:proofErr w:type="spellStart"/>
      <w:r w:rsidRPr="002713B1">
        <w:rPr>
          <w:rFonts w:asciiTheme="majorHAnsi" w:hAnsiTheme="majorHAnsi" w:cstheme="majorHAnsi"/>
          <w:color w:val="000000" w:themeColor="text1"/>
        </w:rPr>
        <w:t>Duck.K</w:t>
      </w:r>
      <w:proofErr w:type="spellEnd"/>
      <w:r w:rsidRPr="002713B1">
        <w:rPr>
          <w:rFonts w:asciiTheme="majorHAnsi" w:hAnsiTheme="majorHAnsi" w:cstheme="majorHAnsi"/>
          <w:color w:val="000000" w:themeColor="text1"/>
        </w:rPr>
        <w:t xml:space="preserve"> (2019) </w:t>
      </w:r>
      <w:hyperlink r:id="rId78" w:history="1">
        <w:r w:rsidRPr="002713B1">
          <w:rPr>
            <w:rStyle w:val="Hyperlink"/>
            <w:rFonts w:asciiTheme="majorHAnsi" w:eastAsiaTheme="majorEastAsia" w:hAnsiTheme="majorHAnsi" w:cstheme="majorHAnsi"/>
            <w:color w:val="000000" w:themeColor="text1"/>
          </w:rPr>
          <w:t>https://tictacartscentre.com/2018/12/31/katie-duck-2</w:t>
        </w:r>
      </w:hyperlink>
      <w:r w:rsidRPr="002713B1">
        <w:rPr>
          <w:rFonts w:asciiTheme="majorHAnsi" w:hAnsiTheme="majorHAnsi" w:cstheme="majorHAnsi"/>
          <w:color w:val="000000" w:themeColor="text1"/>
        </w:rPr>
        <w:t xml:space="preserve"> [Accessed July 17 2019]</w:t>
      </w:r>
    </w:p>
    <w:p w14:paraId="3D1923E2" w14:textId="77777777" w:rsidR="00DF78C9" w:rsidRPr="002713B1" w:rsidRDefault="00DF78C9" w:rsidP="005F185D">
      <w:pPr>
        <w:rPr>
          <w:rFonts w:asciiTheme="majorHAnsi" w:hAnsiTheme="majorHAnsi" w:cstheme="majorHAnsi"/>
          <w:color w:val="000000" w:themeColor="text1"/>
        </w:rPr>
      </w:pPr>
    </w:p>
    <w:p w14:paraId="5DC80AF7" w14:textId="77777777" w:rsidR="005F185D" w:rsidRPr="002713B1" w:rsidRDefault="005F185D" w:rsidP="005F185D">
      <w:pPr>
        <w:rPr>
          <w:rFonts w:asciiTheme="majorHAnsi" w:hAnsiTheme="majorHAnsi" w:cstheme="majorHAnsi"/>
          <w:i/>
          <w:iCs/>
          <w:color w:val="000000" w:themeColor="text1"/>
        </w:rPr>
      </w:pPr>
      <w:r w:rsidRPr="002713B1">
        <w:rPr>
          <w:rFonts w:asciiTheme="majorHAnsi" w:hAnsiTheme="majorHAnsi" w:cstheme="majorHAnsi"/>
          <w:color w:val="000000" w:themeColor="text1"/>
        </w:rPr>
        <w:t>Duck. K (online) Interview in Proximity. Available at:</w:t>
      </w:r>
    </w:p>
    <w:p w14:paraId="5E599DC4" w14:textId="174587BB" w:rsidR="005F185D" w:rsidRPr="002713B1" w:rsidRDefault="005F185D" w:rsidP="005F185D">
      <w:pPr>
        <w:rPr>
          <w:rFonts w:asciiTheme="majorHAnsi" w:hAnsiTheme="majorHAnsi" w:cstheme="majorHAnsi"/>
          <w:color w:val="000000" w:themeColor="text1"/>
        </w:rPr>
      </w:pPr>
      <w:hyperlink r:id="rId79" w:history="1">
        <w:r w:rsidRPr="002713B1">
          <w:rPr>
            <w:rStyle w:val="Hyperlink"/>
            <w:rFonts w:asciiTheme="majorHAnsi" w:eastAsiaTheme="majorEastAsia" w:hAnsiTheme="majorHAnsi" w:cstheme="majorHAnsi"/>
            <w:color w:val="000000" w:themeColor="text1"/>
          </w:rPr>
          <w:t>https://katieduck.com/text/interviews/interview-proximity/</w:t>
        </w:r>
      </w:hyperlink>
      <w:r w:rsidRPr="002713B1">
        <w:rPr>
          <w:rFonts w:asciiTheme="majorHAnsi" w:hAnsiTheme="majorHAnsi" w:cstheme="majorHAnsi"/>
          <w:color w:val="000000" w:themeColor="text1"/>
        </w:rPr>
        <w:t xml:space="preserve"> [Accessed November 10</w:t>
      </w:r>
      <w:r w:rsidRPr="002713B1">
        <w:rPr>
          <w:rFonts w:asciiTheme="majorHAnsi" w:hAnsiTheme="majorHAnsi" w:cstheme="majorHAnsi"/>
          <w:color w:val="000000" w:themeColor="text1"/>
          <w:vertAlign w:val="superscript"/>
        </w:rPr>
        <w:t>th</w:t>
      </w:r>
      <w:r w:rsidR="00543052" w:rsidRPr="002713B1">
        <w:rPr>
          <w:rFonts w:asciiTheme="majorHAnsi" w:hAnsiTheme="majorHAnsi" w:cstheme="majorHAnsi"/>
          <w:color w:val="000000" w:themeColor="text1"/>
        </w:rPr>
        <w:t>, 2022</w:t>
      </w:r>
      <w:r w:rsidRPr="002713B1">
        <w:rPr>
          <w:rFonts w:asciiTheme="majorHAnsi" w:hAnsiTheme="majorHAnsi" w:cstheme="majorHAnsi"/>
          <w:color w:val="000000" w:themeColor="text1"/>
        </w:rPr>
        <w:t>].</w:t>
      </w:r>
    </w:p>
    <w:p w14:paraId="2F064198" w14:textId="77777777" w:rsidR="005F185D" w:rsidRPr="002713B1" w:rsidRDefault="005F185D" w:rsidP="005F185D">
      <w:pPr>
        <w:rPr>
          <w:rFonts w:asciiTheme="majorHAnsi" w:hAnsiTheme="majorHAnsi" w:cstheme="majorHAnsi"/>
          <w:color w:val="000000" w:themeColor="text1"/>
        </w:rPr>
      </w:pPr>
    </w:p>
    <w:p w14:paraId="5E75E19A" w14:textId="3CC6CADB" w:rsidR="004B124B" w:rsidRPr="002713B1" w:rsidRDefault="004B124B"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Eco.U</w:t>
      </w:r>
      <w:proofErr w:type="spellEnd"/>
      <w:r w:rsidRPr="002713B1">
        <w:rPr>
          <w:rFonts w:asciiTheme="majorHAnsi" w:hAnsiTheme="majorHAnsi" w:cstheme="majorHAnsi"/>
          <w:color w:val="000000" w:themeColor="text1"/>
        </w:rPr>
        <w:t xml:space="preserve"> (2015) </w:t>
      </w:r>
      <w:r w:rsidRPr="002713B1">
        <w:rPr>
          <w:rFonts w:asciiTheme="majorHAnsi" w:hAnsiTheme="majorHAnsi" w:cstheme="majorHAnsi"/>
          <w:i/>
          <w:iCs/>
          <w:color w:val="000000" w:themeColor="text1"/>
        </w:rPr>
        <w:t>How to Write a Thesis</w:t>
      </w:r>
      <w:r w:rsidRPr="002713B1">
        <w:rPr>
          <w:rFonts w:asciiTheme="majorHAnsi" w:hAnsiTheme="majorHAnsi" w:cstheme="majorHAnsi"/>
          <w:color w:val="000000" w:themeColor="text1"/>
        </w:rPr>
        <w:t>. U.S.A. MIT Press.</w:t>
      </w:r>
    </w:p>
    <w:p w14:paraId="6FD67B8E" w14:textId="77777777" w:rsidR="004B124B" w:rsidRPr="002713B1" w:rsidRDefault="004B124B" w:rsidP="005F185D">
      <w:pPr>
        <w:rPr>
          <w:rFonts w:asciiTheme="majorHAnsi" w:hAnsiTheme="majorHAnsi" w:cstheme="majorHAnsi"/>
          <w:color w:val="000000" w:themeColor="text1"/>
        </w:rPr>
      </w:pPr>
    </w:p>
    <w:p w14:paraId="1E0F3272" w14:textId="6B5CCC81"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Edmunds. Becky (2009) </w:t>
      </w:r>
      <w:r w:rsidRPr="002713B1">
        <w:rPr>
          <w:rFonts w:asciiTheme="majorHAnsi" w:hAnsiTheme="majorHAnsi" w:cstheme="majorHAnsi"/>
          <w:i/>
          <w:iCs/>
          <w:color w:val="000000" w:themeColor="text1"/>
        </w:rPr>
        <w:t>Stand In</w:t>
      </w:r>
      <w:r w:rsidRPr="002713B1">
        <w:rPr>
          <w:rFonts w:asciiTheme="majorHAnsi" w:hAnsiTheme="majorHAnsi" w:cstheme="majorHAnsi"/>
          <w:color w:val="000000" w:themeColor="text1"/>
        </w:rPr>
        <w:t xml:space="preserve"> [film]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b/>
          <w:bCs/>
          <w:color w:val="000000" w:themeColor="text1"/>
        </w:rPr>
        <w:t xml:space="preserve"> </w:t>
      </w:r>
      <w:hyperlink r:id="rId80" w:history="1">
        <w:r w:rsidRPr="002713B1">
          <w:rPr>
            <w:rStyle w:val="Hyperlink"/>
            <w:rFonts w:asciiTheme="majorHAnsi" w:eastAsiaTheme="majorEastAsia" w:hAnsiTheme="majorHAnsi" w:cstheme="majorHAnsi"/>
            <w:color w:val="000000" w:themeColor="text1"/>
          </w:rPr>
          <w:t>https://www.beckyedmunds.com</w:t>
        </w:r>
      </w:hyperlink>
      <w:r w:rsidRPr="002713B1">
        <w:rPr>
          <w:rFonts w:asciiTheme="majorHAnsi" w:hAnsiTheme="majorHAnsi" w:cstheme="majorHAnsi"/>
          <w:color w:val="000000" w:themeColor="text1"/>
        </w:rPr>
        <w:t xml:space="preserve"> [Accessed June 2020].</w:t>
      </w:r>
    </w:p>
    <w:p w14:paraId="480F0B2B" w14:textId="77777777" w:rsidR="005F185D" w:rsidRPr="002713B1" w:rsidRDefault="005F185D" w:rsidP="005F185D">
      <w:pPr>
        <w:rPr>
          <w:rFonts w:asciiTheme="majorHAnsi" w:hAnsiTheme="majorHAnsi" w:cstheme="majorHAnsi"/>
          <w:b/>
          <w:bCs/>
          <w:color w:val="000000" w:themeColor="text1"/>
        </w:rPr>
      </w:pPr>
    </w:p>
    <w:p w14:paraId="042C3C9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Elden. S (2004) </w:t>
      </w:r>
      <w:r w:rsidRPr="002713B1">
        <w:rPr>
          <w:rFonts w:asciiTheme="majorHAnsi" w:hAnsiTheme="majorHAnsi" w:cstheme="majorHAnsi"/>
          <w:i/>
          <w:iCs/>
          <w:color w:val="000000" w:themeColor="text1"/>
        </w:rPr>
        <w:t>Understanding Lefebvre: Theory and the Possible</w:t>
      </w:r>
      <w:r w:rsidRPr="002713B1">
        <w:rPr>
          <w:rFonts w:asciiTheme="majorHAnsi" w:hAnsiTheme="majorHAnsi" w:cstheme="majorHAnsi"/>
          <w:color w:val="000000" w:themeColor="text1"/>
        </w:rPr>
        <w:t xml:space="preserve">. London: Continuum. </w:t>
      </w:r>
    </w:p>
    <w:p w14:paraId="301D9A77" w14:textId="77777777" w:rsidR="005F185D" w:rsidRPr="002713B1" w:rsidRDefault="005F185D" w:rsidP="005F185D">
      <w:pPr>
        <w:rPr>
          <w:rFonts w:asciiTheme="majorHAnsi" w:hAnsiTheme="majorHAnsi" w:cstheme="majorHAnsi"/>
          <w:color w:val="000000" w:themeColor="text1"/>
        </w:rPr>
      </w:pPr>
    </w:p>
    <w:p w14:paraId="7ABB9BB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Elswit. K (2008) </w:t>
      </w:r>
      <w:r w:rsidRPr="002713B1">
        <w:rPr>
          <w:rFonts w:asciiTheme="majorHAnsi" w:hAnsiTheme="majorHAnsi" w:cstheme="majorHAnsi"/>
          <w:iCs/>
          <w:color w:val="000000" w:themeColor="text1"/>
        </w:rPr>
        <w:t>Petrified? Some thoughts on Practical Research and Dance Historiography</w:t>
      </w:r>
      <w:r w:rsidRPr="002713B1">
        <w:rPr>
          <w:rFonts w:asciiTheme="majorHAnsi" w:hAnsiTheme="majorHAnsi" w:cstheme="majorHAnsi"/>
          <w:i/>
          <w:color w:val="000000" w:themeColor="text1"/>
        </w:rPr>
        <w:t>. Performance Research</w:t>
      </w:r>
      <w:r w:rsidRPr="002713B1">
        <w:rPr>
          <w:rFonts w:asciiTheme="majorHAnsi" w:hAnsiTheme="majorHAnsi" w:cstheme="majorHAnsi"/>
          <w:color w:val="000000" w:themeColor="text1"/>
        </w:rPr>
        <w:t xml:space="preserve"> 13. pp 61-69.</w:t>
      </w:r>
    </w:p>
    <w:p w14:paraId="0A52EA66" w14:textId="77777777" w:rsidR="005F185D" w:rsidRPr="002713B1" w:rsidRDefault="005F185D" w:rsidP="005F185D">
      <w:pPr>
        <w:rPr>
          <w:rFonts w:asciiTheme="majorHAnsi" w:hAnsiTheme="majorHAnsi" w:cstheme="majorHAnsi"/>
          <w:color w:val="000000" w:themeColor="text1"/>
        </w:rPr>
      </w:pPr>
    </w:p>
    <w:p w14:paraId="29F6EFD9" w14:textId="77777777" w:rsidR="005F185D" w:rsidRPr="002713B1" w:rsidRDefault="005F185D" w:rsidP="005F185D">
      <w:pPr>
        <w:rPr>
          <w:rStyle w:val="Hyperlink"/>
          <w:rFonts w:asciiTheme="majorHAnsi" w:eastAsiaTheme="majorEastAsia" w:hAnsiTheme="majorHAnsi" w:cstheme="majorHAnsi"/>
          <w:color w:val="000000" w:themeColor="text1"/>
        </w:rPr>
      </w:pPr>
      <w:r w:rsidRPr="002713B1">
        <w:rPr>
          <w:rFonts w:asciiTheme="majorHAnsi" w:hAnsiTheme="majorHAnsi" w:cstheme="majorHAnsi"/>
          <w:color w:val="000000" w:themeColor="text1"/>
        </w:rPr>
        <w:t xml:space="preserve">Farman. V (2021) </w:t>
      </w:r>
      <w:r w:rsidRPr="002713B1">
        <w:rPr>
          <w:rFonts w:asciiTheme="majorHAnsi" w:hAnsiTheme="majorHAnsi" w:cstheme="majorHAnsi"/>
          <w:i/>
          <w:iCs/>
          <w:color w:val="000000" w:themeColor="text1"/>
        </w:rPr>
        <w:t>Choreographing and Performing with Outdoor Sites</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ResDance</w:t>
      </w:r>
      <w:proofErr w:type="spellEnd"/>
      <w:r w:rsidRPr="002713B1">
        <w:rPr>
          <w:rFonts w:asciiTheme="majorHAnsi" w:hAnsiTheme="majorHAnsi" w:cstheme="majorHAnsi"/>
          <w:color w:val="000000" w:themeColor="text1"/>
        </w:rPr>
        <w:t xml:space="preserve"> with Dr Gemma Harman. [podcast]. Available at: </w:t>
      </w:r>
      <w:hyperlink r:id="rId81" w:history="1">
        <w:r w:rsidRPr="002713B1">
          <w:rPr>
            <w:rStyle w:val="Hyperlink"/>
            <w:rFonts w:asciiTheme="majorHAnsi" w:eastAsiaTheme="majorEastAsia" w:hAnsiTheme="majorHAnsi" w:cstheme="majorHAnsi"/>
            <w:color w:val="000000" w:themeColor="text1"/>
          </w:rPr>
          <w:t>http://anchor.fm/gemma-harman/episodes/ResDance-S1-Episode-2-Choreographing-and-Performing-with-outdoor-site-with-Virginia-Farman-e14n5ht/a-a1q178</w:t>
        </w:r>
      </w:hyperlink>
    </w:p>
    <w:p w14:paraId="015C126E" w14:textId="77777777" w:rsidR="005F185D" w:rsidRPr="002713B1" w:rsidRDefault="005F185D" w:rsidP="005F185D">
      <w:pPr>
        <w:rPr>
          <w:rStyle w:val="Hyperlink"/>
          <w:rFonts w:asciiTheme="majorHAnsi" w:eastAsiaTheme="majorEastAsia" w:hAnsiTheme="majorHAnsi" w:cstheme="majorHAnsi"/>
          <w:color w:val="000000" w:themeColor="text1"/>
        </w:rPr>
      </w:pPr>
    </w:p>
    <w:p w14:paraId="443BBB16" w14:textId="77777777" w:rsidR="005F185D" w:rsidRPr="002713B1" w:rsidRDefault="005F185D" w:rsidP="005F185D">
      <w:pPr>
        <w:rPr>
          <w:rStyle w:val="Hyperlink"/>
          <w:rFonts w:asciiTheme="majorHAnsi" w:eastAsiaTheme="majorEastAsia" w:hAnsiTheme="majorHAnsi" w:cstheme="majorHAnsi"/>
          <w:color w:val="000000" w:themeColor="text1"/>
        </w:rPr>
      </w:pPr>
      <w:r w:rsidRPr="002713B1">
        <w:rPr>
          <w:rFonts w:asciiTheme="majorHAnsi" w:hAnsiTheme="majorHAnsi" w:cstheme="majorHAnsi"/>
          <w:color w:val="000000" w:themeColor="text1"/>
        </w:rPr>
        <w:t xml:space="preserve">Farman. V (2022) </w:t>
      </w:r>
      <w:r w:rsidRPr="002713B1">
        <w:rPr>
          <w:rFonts w:asciiTheme="majorHAnsi" w:hAnsiTheme="majorHAnsi" w:cstheme="majorHAnsi"/>
          <w:i/>
          <w:iCs/>
          <w:color w:val="000000" w:themeColor="text1"/>
        </w:rPr>
        <w:t>The Ethics of Dance Research in Practice</w:t>
      </w:r>
      <w:r w:rsidRPr="002713B1">
        <w:rPr>
          <w:rFonts w:asciiTheme="majorHAnsi" w:hAnsiTheme="majorHAnsi" w:cstheme="majorHAnsi"/>
          <w:color w:val="000000" w:themeColor="text1"/>
        </w:rPr>
        <w:t>, Society of Dance Research. [podcast] Available at</w:t>
      </w:r>
      <w:r w:rsidRPr="002713B1">
        <w:rPr>
          <w:rFonts w:asciiTheme="majorHAnsi" w:hAnsiTheme="majorHAnsi" w:cstheme="majorHAnsi"/>
          <w:color w:val="000000" w:themeColor="text1"/>
          <w:u w:val="single"/>
        </w:rPr>
        <w:t xml:space="preserve">: </w:t>
      </w:r>
      <w:hyperlink r:id="rId82" w:history="1">
        <w:r w:rsidRPr="002713B1">
          <w:rPr>
            <w:rStyle w:val="Hyperlink"/>
            <w:rFonts w:asciiTheme="majorHAnsi" w:eastAsiaTheme="majorEastAsia" w:hAnsiTheme="majorHAnsi" w:cstheme="majorHAnsi"/>
            <w:color w:val="000000" w:themeColor="text1"/>
          </w:rPr>
          <w:t>http://societyfordanceresearch.org/wp/wp-content/uploads/2022/09/EPISODE-4-GRAPHIC.png</w:t>
        </w:r>
      </w:hyperlink>
    </w:p>
    <w:p w14:paraId="42850C84" w14:textId="77777777" w:rsidR="005F185D" w:rsidRPr="002713B1" w:rsidRDefault="005F185D" w:rsidP="005F185D">
      <w:pPr>
        <w:rPr>
          <w:rFonts w:asciiTheme="majorHAnsi" w:hAnsiTheme="majorHAnsi" w:cstheme="majorHAnsi"/>
          <w:b/>
          <w:bCs/>
          <w:color w:val="000000" w:themeColor="text1"/>
        </w:rPr>
      </w:pPr>
    </w:p>
    <w:p w14:paraId="053DFAE0"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Featherstone. D (2016) ‘Doreen Massey Obituary’, </w:t>
      </w:r>
      <w:r w:rsidRPr="002713B1">
        <w:rPr>
          <w:rFonts w:asciiTheme="majorHAnsi" w:hAnsiTheme="majorHAnsi" w:cstheme="majorHAnsi"/>
          <w:i/>
          <w:iCs/>
          <w:color w:val="000000" w:themeColor="text1"/>
        </w:rPr>
        <w:t xml:space="preserve">The Guardian. </w:t>
      </w:r>
      <w:r w:rsidRPr="002713B1">
        <w:rPr>
          <w:rFonts w:asciiTheme="majorHAnsi" w:hAnsiTheme="majorHAnsi" w:cstheme="majorHAnsi"/>
          <w:color w:val="000000" w:themeColor="text1"/>
        </w:rPr>
        <w:t xml:space="preserve">Available at: </w:t>
      </w:r>
      <w:hyperlink w:history="1">
        <w:r w:rsidRPr="002713B1">
          <w:rPr>
            <w:rStyle w:val="Hyperlink"/>
            <w:rFonts w:asciiTheme="majorHAnsi" w:eastAsiaTheme="majorEastAsia" w:hAnsiTheme="majorHAnsi" w:cstheme="majorHAnsi"/>
            <w:color w:val="000000" w:themeColor="text1"/>
          </w:rPr>
          <w:t>https://www.theguardian.co. education/2016/mar/27/</w:t>
        </w:r>
        <w:proofErr w:type="spellStart"/>
        <w:r w:rsidRPr="002713B1">
          <w:rPr>
            <w:rStyle w:val="Hyperlink"/>
            <w:rFonts w:asciiTheme="majorHAnsi" w:eastAsiaTheme="majorEastAsia" w:hAnsiTheme="majorHAnsi" w:cstheme="majorHAnsi"/>
            <w:color w:val="000000" w:themeColor="text1"/>
          </w:rPr>
          <w:t>doreen</w:t>
        </w:r>
        <w:proofErr w:type="spellEnd"/>
        <w:r w:rsidRPr="002713B1">
          <w:rPr>
            <w:rStyle w:val="Hyperlink"/>
            <w:rFonts w:asciiTheme="majorHAnsi" w:eastAsiaTheme="majorEastAsia" w:hAnsiTheme="majorHAnsi" w:cstheme="majorHAnsi"/>
            <w:color w:val="000000" w:themeColor="text1"/>
          </w:rPr>
          <w:t>-</w:t>
        </w:r>
        <w:proofErr w:type="spellStart"/>
        <w:r w:rsidRPr="002713B1">
          <w:rPr>
            <w:rStyle w:val="Hyperlink"/>
            <w:rFonts w:asciiTheme="majorHAnsi" w:eastAsiaTheme="majorEastAsia" w:hAnsiTheme="majorHAnsi" w:cstheme="majorHAnsi"/>
            <w:color w:val="000000" w:themeColor="text1"/>
          </w:rPr>
          <w:t>massey</w:t>
        </w:r>
        <w:proofErr w:type="spellEnd"/>
        <w:r w:rsidRPr="002713B1">
          <w:rPr>
            <w:rStyle w:val="Hyperlink"/>
            <w:rFonts w:asciiTheme="majorHAnsi" w:eastAsiaTheme="majorEastAsia" w:hAnsiTheme="majorHAnsi" w:cstheme="majorHAnsi"/>
            <w:color w:val="000000" w:themeColor="text1"/>
          </w:rPr>
          <w:t>-obituary</w:t>
        </w:r>
      </w:hyperlink>
      <w:r w:rsidRPr="002713B1">
        <w:rPr>
          <w:rFonts w:asciiTheme="majorHAnsi" w:hAnsiTheme="majorHAnsi" w:cstheme="majorHAnsi"/>
          <w:color w:val="000000" w:themeColor="text1"/>
        </w:rPr>
        <w:t xml:space="preserve"> [Accessed: February 15</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,2021]</w:t>
      </w:r>
    </w:p>
    <w:p w14:paraId="35CE0B76"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Foster. S (2011) </w:t>
      </w:r>
      <w:r w:rsidRPr="002713B1">
        <w:rPr>
          <w:rFonts w:asciiTheme="majorHAnsi" w:hAnsiTheme="majorHAnsi" w:cstheme="majorHAnsi"/>
          <w:i/>
          <w:iCs/>
          <w:color w:val="000000" w:themeColor="text1"/>
        </w:rPr>
        <w:t>Choreographing Empathy: Kinaesthesia in Performance</w:t>
      </w:r>
      <w:r w:rsidRPr="002713B1">
        <w:rPr>
          <w:rFonts w:asciiTheme="majorHAnsi" w:hAnsiTheme="majorHAnsi" w:cstheme="majorHAnsi"/>
          <w:color w:val="000000" w:themeColor="text1"/>
        </w:rPr>
        <w:t>. Abingdon: Routledge</w:t>
      </w:r>
    </w:p>
    <w:p w14:paraId="3C9A8E86"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Foucault. M (1986), ‘Of Other Spaces’. </w:t>
      </w:r>
      <w:r w:rsidRPr="002713B1">
        <w:rPr>
          <w:rFonts w:asciiTheme="majorHAnsi" w:hAnsiTheme="majorHAnsi" w:cstheme="majorHAnsi"/>
          <w:i/>
          <w:iCs/>
          <w:color w:val="000000" w:themeColor="text1"/>
        </w:rPr>
        <w:t xml:space="preserve">Diacritics </w:t>
      </w:r>
      <w:r w:rsidRPr="002713B1">
        <w:rPr>
          <w:rFonts w:asciiTheme="majorHAnsi" w:hAnsiTheme="majorHAnsi" w:cstheme="majorHAnsi"/>
          <w:color w:val="000000" w:themeColor="text1"/>
        </w:rPr>
        <w:t xml:space="preserve">(Spring 1986) Vol 16, No 1: 22-27. John Hopkins University Press. Available at: </w:t>
      </w:r>
      <w:hyperlink r:id="rId83" w:history="1">
        <w:r w:rsidRPr="002713B1">
          <w:rPr>
            <w:rStyle w:val="Hyperlink"/>
            <w:rFonts w:asciiTheme="majorHAnsi" w:eastAsiaTheme="majorEastAsia" w:hAnsiTheme="majorHAnsi" w:cstheme="majorHAnsi"/>
            <w:color w:val="000000" w:themeColor="text1"/>
          </w:rPr>
          <w:t>https://www.jstor.org/stable/464648</w:t>
        </w:r>
      </w:hyperlink>
      <w:r w:rsidRPr="002713B1">
        <w:rPr>
          <w:rFonts w:asciiTheme="majorHAnsi" w:hAnsiTheme="majorHAnsi" w:cstheme="majorHAnsi"/>
          <w:color w:val="000000" w:themeColor="text1"/>
        </w:rPr>
        <w:t xml:space="preserve">  [Accessed: August 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,2021].</w:t>
      </w:r>
    </w:p>
    <w:p w14:paraId="105A90A9" w14:textId="77777777" w:rsidR="005F185D" w:rsidRPr="002713B1" w:rsidRDefault="005F185D" w:rsidP="005F185D">
      <w:pPr>
        <w:rPr>
          <w:rFonts w:asciiTheme="majorHAnsi" w:hAnsiTheme="majorHAnsi" w:cstheme="majorHAnsi"/>
          <w:color w:val="000000" w:themeColor="text1"/>
        </w:rPr>
      </w:pPr>
    </w:p>
    <w:p w14:paraId="7D6C5F09" w14:textId="1106338A"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Fox. N.J and Alldred. P (2019) New materialism.</w:t>
      </w:r>
      <w:r w:rsidR="00ED247F"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In: Atkinson</w:t>
      </w:r>
      <w:r w:rsidR="0088334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P.A</w:t>
      </w:r>
      <w:r w:rsidR="0088334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Delamont</w:t>
      </w:r>
      <w:r w:rsidR="0088334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S</w:t>
      </w:r>
      <w:r w:rsidR="0088334C"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Cernat</w:t>
      </w:r>
      <w:proofErr w:type="spellEnd"/>
      <w:r w:rsidRPr="002713B1">
        <w:rPr>
          <w:rFonts w:asciiTheme="majorHAnsi" w:hAnsiTheme="majorHAnsi" w:cstheme="majorHAnsi"/>
          <w:color w:val="000000" w:themeColor="text1"/>
        </w:rPr>
        <w:t xml:space="preserve"> A</w:t>
      </w:r>
      <w:r w:rsidR="0088334C"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Sakshaug</w:t>
      </w:r>
      <w:proofErr w:type="spellEnd"/>
      <w:r w:rsidR="0088334C"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J.W. and Williams, M. (eds.) </w:t>
      </w:r>
      <w:r w:rsidRPr="002713B1">
        <w:rPr>
          <w:rFonts w:asciiTheme="majorHAnsi" w:hAnsiTheme="majorHAnsi" w:cstheme="majorHAnsi"/>
          <w:i/>
          <w:iCs/>
          <w:color w:val="000000" w:themeColor="text1"/>
        </w:rPr>
        <w:t>SAGE Research Methods Foundations.</w:t>
      </w:r>
      <w:r w:rsidRPr="002713B1">
        <w:rPr>
          <w:rFonts w:asciiTheme="majorHAnsi" w:hAnsiTheme="majorHAnsi" w:cstheme="majorHAnsi"/>
          <w:color w:val="000000" w:themeColor="text1"/>
        </w:rPr>
        <w:t xml:space="preserve">  London: Sage. Available at: </w:t>
      </w:r>
      <w:hyperlink r:id="rId84" w:history="1">
        <w:r w:rsidRPr="002713B1">
          <w:rPr>
            <w:rStyle w:val="Hyperlink"/>
            <w:rFonts w:asciiTheme="majorHAnsi" w:hAnsiTheme="majorHAnsi" w:cstheme="majorHAnsi"/>
            <w:color w:val="000000" w:themeColor="text1"/>
          </w:rPr>
          <w:t>https://pure.hud.ac.uk/en/publications/new-materialism</w:t>
        </w:r>
      </w:hyperlink>
    </w:p>
    <w:p w14:paraId="4186CC96" w14:textId="3C5ECAE3"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[Accessed: December 8</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2020]</w:t>
      </w:r>
    </w:p>
    <w:p w14:paraId="1B9A47CD" w14:textId="08C13514" w:rsidR="00957221" w:rsidRPr="002713B1" w:rsidRDefault="00957221" w:rsidP="005F185D">
      <w:pPr>
        <w:rPr>
          <w:rFonts w:asciiTheme="majorHAnsi" w:hAnsiTheme="majorHAnsi" w:cstheme="majorHAnsi"/>
          <w:color w:val="000000" w:themeColor="text1"/>
        </w:rPr>
      </w:pPr>
    </w:p>
    <w:p w14:paraId="771DFD2E" w14:textId="1B591994" w:rsidR="00957221" w:rsidRPr="002713B1" w:rsidRDefault="00957221"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Fowler. C (2020) </w:t>
      </w:r>
      <w:r w:rsidR="009C7CF9" w:rsidRPr="002713B1">
        <w:rPr>
          <w:rFonts w:asciiTheme="majorHAnsi" w:hAnsiTheme="majorHAnsi" w:cstheme="majorHAnsi"/>
          <w:i/>
          <w:iCs/>
          <w:color w:val="000000" w:themeColor="text1"/>
        </w:rPr>
        <w:t>Green Unpleasant Land: Creative Responses to Rural England’s Colonial Connections.</w:t>
      </w:r>
      <w:r w:rsidR="009C7CF9" w:rsidRPr="002713B1">
        <w:rPr>
          <w:rFonts w:asciiTheme="majorHAnsi" w:hAnsiTheme="majorHAnsi" w:cstheme="majorHAnsi"/>
          <w:color w:val="000000" w:themeColor="text1"/>
        </w:rPr>
        <w:t xml:space="preserve"> London, UK: </w:t>
      </w:r>
      <w:r w:rsidR="009C7CF9" w:rsidRPr="002713B1">
        <w:rPr>
          <w:rFonts w:asciiTheme="majorHAnsi" w:hAnsiTheme="majorHAnsi" w:cstheme="majorHAnsi"/>
          <w:i/>
          <w:iCs/>
          <w:color w:val="000000" w:themeColor="text1"/>
        </w:rPr>
        <w:t xml:space="preserve"> </w:t>
      </w:r>
      <w:r w:rsidR="009C7CF9" w:rsidRPr="002713B1">
        <w:rPr>
          <w:rFonts w:asciiTheme="majorHAnsi" w:hAnsiTheme="majorHAnsi" w:cstheme="majorHAnsi"/>
          <w:color w:val="000000" w:themeColor="text1"/>
        </w:rPr>
        <w:t>Peepal Tree Press Ltd.</w:t>
      </w:r>
    </w:p>
    <w:p w14:paraId="6B637B1E"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S (1987) </w:t>
      </w:r>
      <w:r w:rsidRPr="002713B1">
        <w:rPr>
          <w:rFonts w:asciiTheme="majorHAnsi" w:hAnsiTheme="majorHAnsi" w:cstheme="majorHAnsi"/>
          <w:i/>
          <w:iCs/>
          <w:color w:val="000000" w:themeColor="text1"/>
        </w:rPr>
        <w:t>Dance and the Lived Body</w:t>
      </w:r>
      <w:r w:rsidRPr="002713B1">
        <w:rPr>
          <w:rFonts w:asciiTheme="majorHAnsi" w:hAnsiTheme="majorHAnsi" w:cstheme="majorHAnsi"/>
          <w:color w:val="000000" w:themeColor="text1"/>
        </w:rPr>
        <w:t xml:space="preserve">. Pittsburgh: University of Pittsburgh Press </w:t>
      </w:r>
    </w:p>
    <w:p w14:paraId="62772BED"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xml:space="preserve">. S(ed.) (2018) </w:t>
      </w:r>
      <w:r w:rsidRPr="002713B1">
        <w:rPr>
          <w:rFonts w:asciiTheme="majorHAnsi" w:hAnsiTheme="majorHAnsi" w:cstheme="majorHAnsi"/>
          <w:i/>
          <w:iCs/>
          <w:color w:val="000000" w:themeColor="text1"/>
        </w:rPr>
        <w:t xml:space="preserve">Back to the Dance Itself: </w:t>
      </w:r>
      <w:proofErr w:type="spellStart"/>
      <w:r w:rsidRPr="002713B1">
        <w:rPr>
          <w:rFonts w:asciiTheme="majorHAnsi" w:hAnsiTheme="majorHAnsi" w:cstheme="majorHAnsi"/>
          <w:i/>
          <w:iCs/>
          <w:color w:val="000000" w:themeColor="text1"/>
        </w:rPr>
        <w:t>Phenomenologies</w:t>
      </w:r>
      <w:proofErr w:type="spellEnd"/>
      <w:r w:rsidRPr="002713B1">
        <w:rPr>
          <w:rFonts w:asciiTheme="majorHAnsi" w:hAnsiTheme="majorHAnsi" w:cstheme="majorHAnsi"/>
          <w:i/>
          <w:iCs/>
          <w:color w:val="000000" w:themeColor="text1"/>
        </w:rPr>
        <w:t xml:space="preserve"> of the Body in Performance</w:t>
      </w:r>
      <w:r w:rsidRPr="002713B1">
        <w:rPr>
          <w:rFonts w:asciiTheme="majorHAnsi" w:hAnsiTheme="majorHAnsi" w:cstheme="majorHAnsi"/>
          <w:color w:val="000000" w:themeColor="text1"/>
        </w:rPr>
        <w:t>. Champaign, Illinois: University of Illinois Press.</w:t>
      </w:r>
    </w:p>
    <w:p w14:paraId="10DD1105" w14:textId="77777777" w:rsidR="005F185D" w:rsidRPr="002713B1" w:rsidRDefault="005F185D" w:rsidP="005F185D">
      <w:pPr>
        <w:rPr>
          <w:rFonts w:asciiTheme="majorHAnsi" w:hAnsiTheme="majorHAnsi" w:cstheme="majorHAnsi"/>
          <w:color w:val="000000" w:themeColor="text1"/>
          <w:shd w:val="clear" w:color="auto" w:fill="FFFFFF"/>
        </w:rPr>
      </w:pPr>
      <w:proofErr w:type="spellStart"/>
      <w:r w:rsidRPr="002713B1">
        <w:rPr>
          <w:rFonts w:asciiTheme="majorHAnsi" w:hAnsiTheme="majorHAnsi" w:cstheme="majorHAnsi"/>
          <w:color w:val="000000" w:themeColor="text1"/>
          <w:shd w:val="clear" w:color="auto" w:fill="FFFFFF"/>
        </w:rPr>
        <w:t>Fraleigh</w:t>
      </w:r>
      <w:proofErr w:type="spellEnd"/>
      <w:r w:rsidRPr="002713B1">
        <w:rPr>
          <w:rFonts w:asciiTheme="majorHAnsi" w:hAnsiTheme="majorHAnsi" w:cstheme="majorHAnsi"/>
          <w:color w:val="000000" w:themeColor="text1"/>
          <w:shd w:val="clear" w:color="auto" w:fill="FFFFFF"/>
        </w:rPr>
        <w:t xml:space="preserve">. S.H (1999) </w:t>
      </w:r>
      <w:r w:rsidRPr="002713B1">
        <w:rPr>
          <w:rFonts w:asciiTheme="majorHAnsi" w:hAnsiTheme="majorHAnsi" w:cstheme="majorHAnsi"/>
          <w:i/>
          <w:iCs/>
          <w:color w:val="000000" w:themeColor="text1"/>
          <w:shd w:val="clear" w:color="auto" w:fill="FFFFFF"/>
        </w:rPr>
        <w:t xml:space="preserve">Dancing Into Darkness; </w:t>
      </w:r>
      <w:proofErr w:type="spellStart"/>
      <w:r w:rsidRPr="002713B1">
        <w:rPr>
          <w:rFonts w:asciiTheme="majorHAnsi" w:hAnsiTheme="majorHAnsi" w:cstheme="majorHAnsi"/>
          <w:i/>
          <w:iCs/>
          <w:color w:val="000000" w:themeColor="text1"/>
          <w:shd w:val="clear" w:color="auto" w:fill="FFFFFF"/>
        </w:rPr>
        <w:t>Butoh</w:t>
      </w:r>
      <w:proofErr w:type="spellEnd"/>
      <w:r w:rsidRPr="002713B1">
        <w:rPr>
          <w:rFonts w:asciiTheme="majorHAnsi" w:hAnsiTheme="majorHAnsi" w:cstheme="majorHAnsi"/>
          <w:i/>
          <w:iCs/>
          <w:color w:val="000000" w:themeColor="text1"/>
          <w:shd w:val="clear" w:color="auto" w:fill="FFFFFF"/>
        </w:rPr>
        <w:t>, Zen and Japan</w:t>
      </w:r>
      <w:r w:rsidRPr="002713B1">
        <w:rPr>
          <w:rFonts w:asciiTheme="majorHAnsi" w:hAnsiTheme="majorHAnsi" w:cstheme="majorHAnsi"/>
          <w:color w:val="000000" w:themeColor="text1"/>
          <w:shd w:val="clear" w:color="auto" w:fill="FFFFFF"/>
        </w:rPr>
        <w:t>. Dance Books. Pittsburgh, U.S.A: University of Pittsburgh Press.</w:t>
      </w:r>
    </w:p>
    <w:p w14:paraId="0BE2B234" w14:textId="77777777" w:rsidR="005F185D" w:rsidRPr="002713B1" w:rsidRDefault="005F185D" w:rsidP="005F185D">
      <w:pPr>
        <w:rPr>
          <w:rFonts w:asciiTheme="majorHAnsi" w:hAnsiTheme="majorHAnsi" w:cstheme="majorHAnsi"/>
          <w:color w:val="000000" w:themeColor="text1"/>
        </w:rPr>
      </w:pPr>
    </w:p>
    <w:p w14:paraId="12DB3003"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Fraleigh</w:t>
      </w:r>
      <w:proofErr w:type="spellEnd"/>
      <w:r w:rsidRPr="002713B1">
        <w:rPr>
          <w:rFonts w:asciiTheme="majorHAnsi" w:hAnsiTheme="majorHAnsi" w:cstheme="majorHAnsi"/>
          <w:color w:val="000000" w:themeColor="text1"/>
        </w:rPr>
        <w:t>. S (1991) ‘A Vulnerable Glance; Seeing Dance Through Phenomenology’.</w:t>
      </w:r>
      <w:r w:rsidRPr="002713B1">
        <w:rPr>
          <w:rFonts w:asciiTheme="majorHAnsi" w:hAnsiTheme="majorHAnsi" w:cstheme="majorHAnsi"/>
          <w:i/>
          <w:iCs/>
          <w:color w:val="000000" w:themeColor="text1"/>
        </w:rPr>
        <w:t xml:space="preserve"> Dance Research Journal</w:t>
      </w:r>
      <w:r w:rsidRPr="002713B1">
        <w:rPr>
          <w:rFonts w:asciiTheme="majorHAnsi" w:hAnsiTheme="majorHAnsi" w:cstheme="majorHAnsi"/>
          <w:color w:val="000000" w:themeColor="text1"/>
        </w:rPr>
        <w:t>, 23 (1) pp 11-16. Available at:</w:t>
      </w:r>
      <w:r w:rsidRPr="002713B1">
        <w:rPr>
          <w:rFonts w:asciiTheme="majorHAnsi" w:hAnsiTheme="majorHAnsi" w:cstheme="majorHAnsi"/>
          <w:color w:val="000000" w:themeColor="text1"/>
          <w:spacing w:val="-5"/>
        </w:rPr>
        <w:t xml:space="preserve"> </w:t>
      </w:r>
      <w:hyperlink r:id="rId85" w:history="1">
        <w:r w:rsidRPr="002713B1">
          <w:rPr>
            <w:rStyle w:val="Hyperlink"/>
            <w:rFonts w:asciiTheme="majorHAnsi" w:hAnsiTheme="majorHAnsi" w:cstheme="majorHAnsi"/>
            <w:color w:val="000000" w:themeColor="text1"/>
            <w:spacing w:val="-5"/>
          </w:rPr>
          <w:t>https://doi.org/10.2307/1478693</w:t>
        </w:r>
      </w:hyperlink>
    </w:p>
    <w:p w14:paraId="7DCDA2A0" w14:textId="0F7E3A4C"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Gadamer.</w:t>
      </w:r>
      <w:r w:rsidR="00213E3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H.</w:t>
      </w:r>
      <w:r w:rsidR="00213E3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G (2004) </w:t>
      </w:r>
      <w:r w:rsidRPr="002713B1">
        <w:rPr>
          <w:rFonts w:asciiTheme="majorHAnsi" w:hAnsiTheme="majorHAnsi" w:cstheme="majorHAnsi"/>
          <w:i/>
          <w:iCs/>
          <w:color w:val="000000" w:themeColor="text1"/>
        </w:rPr>
        <w:t xml:space="preserve">Truth and Method. </w:t>
      </w:r>
      <w:r w:rsidRPr="002713B1">
        <w:rPr>
          <w:rFonts w:asciiTheme="majorHAnsi" w:hAnsiTheme="majorHAnsi" w:cstheme="majorHAnsi"/>
          <w:color w:val="000000" w:themeColor="text1"/>
        </w:rPr>
        <w:t>London &amp; New York. Continuum: Bloomsbury Publishing</w:t>
      </w:r>
    </w:p>
    <w:p w14:paraId="54E4D586" w14:textId="77777777" w:rsidR="005F185D" w:rsidRPr="002713B1" w:rsidRDefault="005F185D" w:rsidP="005F185D">
      <w:pPr>
        <w:rPr>
          <w:rFonts w:asciiTheme="majorHAnsi" w:hAnsiTheme="majorHAnsi" w:cstheme="majorHAnsi"/>
          <w:color w:val="000000" w:themeColor="text1"/>
          <w:shd w:val="clear" w:color="auto" w:fill="FFFFFF"/>
        </w:rPr>
      </w:pPr>
    </w:p>
    <w:p w14:paraId="69E06A31" w14:textId="2A4BB920" w:rsidR="005F185D" w:rsidRPr="002713B1" w:rsidRDefault="005F185D" w:rsidP="005F185D">
      <w:pPr>
        <w:rPr>
          <w:rFonts w:asciiTheme="majorHAnsi" w:hAnsiTheme="majorHAnsi" w:cstheme="majorHAnsi"/>
          <w:b/>
          <w:bCs/>
          <w:color w:val="000000" w:themeColor="text1"/>
        </w:rPr>
      </w:pPr>
      <w:proofErr w:type="spellStart"/>
      <w:r w:rsidRPr="002713B1">
        <w:rPr>
          <w:rFonts w:asciiTheme="majorHAnsi" w:hAnsiTheme="majorHAnsi" w:cstheme="majorHAnsi"/>
          <w:color w:val="000000" w:themeColor="text1"/>
        </w:rPr>
        <w:t>Gerecke</w:t>
      </w:r>
      <w:proofErr w:type="spellEnd"/>
      <w:r w:rsidRPr="002713B1">
        <w:rPr>
          <w:rFonts w:asciiTheme="majorHAnsi" w:hAnsiTheme="majorHAnsi" w:cstheme="majorHAnsi"/>
          <w:color w:val="000000" w:themeColor="text1"/>
        </w:rPr>
        <w:t xml:space="preserve">. A.R (2016) </w:t>
      </w:r>
      <w:r w:rsidRPr="002713B1">
        <w:rPr>
          <w:rFonts w:asciiTheme="majorHAnsi" w:hAnsiTheme="majorHAnsi" w:cstheme="majorHAnsi"/>
          <w:i/>
          <w:iCs/>
          <w:color w:val="000000" w:themeColor="text1"/>
        </w:rPr>
        <w:t>Moving Publics: Site-Based Dance and Urban Spatial Politics</w:t>
      </w:r>
      <w:r w:rsidRPr="002713B1">
        <w:rPr>
          <w:rFonts w:asciiTheme="majorHAnsi" w:hAnsiTheme="majorHAnsi" w:cstheme="majorHAnsi"/>
          <w:color w:val="000000" w:themeColor="text1"/>
        </w:rPr>
        <w:t xml:space="preserve">. PhD thesis. </w:t>
      </w:r>
      <w:hyperlink r:id="rId86" w:history="1">
        <w:r w:rsidRPr="002713B1">
          <w:rPr>
            <w:rStyle w:val="Hyperlink"/>
            <w:rFonts w:asciiTheme="majorHAnsi" w:eastAsiaTheme="majorEastAsia" w:hAnsiTheme="majorHAnsi" w:cstheme="majorHAnsi"/>
            <w:color w:val="000000" w:themeColor="text1"/>
          </w:rPr>
          <w:t>https://www.academia.edu/68543466/Moving_Publics_Site_Based_Dance_and_Urban_Spatial_Politics</w:t>
        </w:r>
      </w:hyperlink>
      <w:r w:rsidRPr="002713B1">
        <w:rPr>
          <w:rFonts w:asciiTheme="majorHAnsi" w:hAnsiTheme="majorHAnsi" w:cstheme="majorHAnsi"/>
          <w:color w:val="000000" w:themeColor="text1"/>
        </w:rPr>
        <w:t xml:space="preserve"> (Accessed August 1st</w:t>
      </w:r>
      <w:r w:rsidR="00543052" w:rsidRPr="002713B1">
        <w:rPr>
          <w:rFonts w:asciiTheme="majorHAnsi" w:hAnsiTheme="majorHAnsi" w:cstheme="majorHAnsi"/>
          <w:color w:val="000000" w:themeColor="text1"/>
        </w:rPr>
        <w:t>, 2024</w:t>
      </w:r>
      <w:r w:rsidRPr="002713B1">
        <w:rPr>
          <w:rFonts w:asciiTheme="majorHAnsi" w:hAnsiTheme="majorHAnsi" w:cstheme="majorHAnsi"/>
          <w:color w:val="000000" w:themeColor="text1"/>
        </w:rPr>
        <w:t>)</w:t>
      </w:r>
    </w:p>
    <w:p w14:paraId="6156C4F2" w14:textId="77777777" w:rsidR="005F185D" w:rsidRPr="002713B1" w:rsidRDefault="005F185D" w:rsidP="005F185D">
      <w:pPr>
        <w:rPr>
          <w:rFonts w:asciiTheme="majorHAnsi" w:hAnsiTheme="majorHAnsi" w:cstheme="majorHAnsi"/>
          <w:b/>
          <w:bCs/>
          <w:color w:val="000000" w:themeColor="text1"/>
        </w:rPr>
      </w:pPr>
    </w:p>
    <w:p w14:paraId="2275E585" w14:textId="77777777" w:rsidR="0014389B"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Gert.</w:t>
      </w:r>
      <w:r w:rsidR="00213E3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V (1931), Dancing. </w:t>
      </w:r>
      <w:proofErr w:type="spellStart"/>
      <w:r w:rsidRPr="002713B1">
        <w:rPr>
          <w:rFonts w:asciiTheme="majorHAnsi" w:hAnsiTheme="majorHAnsi" w:cstheme="majorHAnsi"/>
          <w:color w:val="000000" w:themeColor="text1"/>
        </w:rPr>
        <w:t>Schriftanz</w:t>
      </w:r>
      <w:proofErr w:type="spellEnd"/>
      <w:r w:rsidRPr="002713B1">
        <w:rPr>
          <w:rFonts w:asciiTheme="majorHAnsi" w:hAnsiTheme="majorHAnsi" w:cstheme="majorHAnsi"/>
          <w:color w:val="000000" w:themeColor="text1"/>
        </w:rPr>
        <w:t xml:space="preserve"> Vol IV, (1), June 1931 in Preston-</w:t>
      </w:r>
      <w:proofErr w:type="spellStart"/>
      <w:r w:rsidRPr="002713B1">
        <w:rPr>
          <w:rFonts w:asciiTheme="majorHAnsi" w:hAnsiTheme="majorHAnsi" w:cstheme="majorHAnsi"/>
          <w:color w:val="000000" w:themeColor="text1"/>
        </w:rPr>
        <w:t>Dunlop.V</w:t>
      </w:r>
      <w:proofErr w:type="spellEnd"/>
      <w:r w:rsidRPr="002713B1">
        <w:rPr>
          <w:rFonts w:asciiTheme="majorHAnsi" w:hAnsiTheme="majorHAnsi" w:cstheme="majorHAnsi"/>
          <w:color w:val="000000" w:themeColor="text1"/>
        </w:rPr>
        <w:t xml:space="preserve"> and </w:t>
      </w:r>
      <w:proofErr w:type="spellStart"/>
      <w:r w:rsidRPr="002713B1">
        <w:rPr>
          <w:rFonts w:asciiTheme="majorHAnsi" w:hAnsiTheme="majorHAnsi" w:cstheme="majorHAnsi"/>
          <w:color w:val="000000" w:themeColor="text1"/>
        </w:rPr>
        <w:t>Lahusen.S</w:t>
      </w:r>
      <w:proofErr w:type="spellEnd"/>
      <w:r w:rsidRPr="002713B1">
        <w:rPr>
          <w:rFonts w:asciiTheme="majorHAnsi" w:hAnsiTheme="majorHAnsi" w:cstheme="majorHAnsi"/>
          <w:color w:val="000000" w:themeColor="text1"/>
        </w:rPr>
        <w:t xml:space="preserve">.(1990) (ed) </w:t>
      </w:r>
      <w:proofErr w:type="spellStart"/>
      <w:r w:rsidRPr="002713B1">
        <w:rPr>
          <w:rFonts w:asciiTheme="majorHAnsi" w:hAnsiTheme="majorHAnsi" w:cstheme="majorHAnsi"/>
          <w:i/>
          <w:iCs/>
          <w:color w:val="000000" w:themeColor="text1"/>
        </w:rPr>
        <w:t>Schriftanz</w:t>
      </w:r>
      <w:proofErr w:type="spellEnd"/>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A view of German Dance in Weimar Republic</w:t>
      </w:r>
      <w:r w:rsidRPr="002713B1">
        <w:rPr>
          <w:rFonts w:asciiTheme="majorHAnsi" w:hAnsiTheme="majorHAnsi" w:cstheme="majorHAnsi"/>
          <w:color w:val="000000" w:themeColor="text1"/>
        </w:rPr>
        <w:t xml:space="preserve">, London.UK: </w:t>
      </w:r>
    </w:p>
    <w:p w14:paraId="58CE6E60" w14:textId="59F8377F"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Dance Books.</w:t>
      </w:r>
    </w:p>
    <w:p w14:paraId="026D3963" w14:textId="77777777" w:rsidR="005F185D" w:rsidRPr="002713B1" w:rsidRDefault="005F185D" w:rsidP="005F185D">
      <w:pPr>
        <w:rPr>
          <w:rFonts w:asciiTheme="majorHAnsi" w:hAnsiTheme="majorHAnsi" w:cstheme="majorHAnsi"/>
          <w:color w:val="000000" w:themeColor="text1"/>
        </w:rPr>
      </w:pPr>
    </w:p>
    <w:p w14:paraId="333F3CA5" w14:textId="1FF2E5C0"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Griffiths. J (2006) </w:t>
      </w:r>
      <w:r w:rsidRPr="002713B1">
        <w:rPr>
          <w:rFonts w:asciiTheme="majorHAnsi" w:hAnsiTheme="majorHAnsi" w:cstheme="majorHAnsi"/>
          <w:i/>
          <w:iCs/>
          <w:color w:val="000000" w:themeColor="text1"/>
        </w:rPr>
        <w:t>Wild</w:t>
      </w:r>
      <w:r w:rsidRPr="002713B1">
        <w:rPr>
          <w:rFonts w:asciiTheme="majorHAnsi" w:hAnsiTheme="majorHAnsi" w:cstheme="majorHAnsi"/>
          <w:color w:val="000000" w:themeColor="text1"/>
        </w:rPr>
        <w:t>. An Elemental Journey.UK: Penguin Books.</w:t>
      </w:r>
    </w:p>
    <w:p w14:paraId="4464C6B3" w14:textId="69279399" w:rsidR="0014389B" w:rsidRPr="002713B1" w:rsidRDefault="0014389B" w:rsidP="005F185D">
      <w:pPr>
        <w:rPr>
          <w:rFonts w:asciiTheme="majorHAnsi" w:hAnsiTheme="majorHAnsi" w:cstheme="majorHAnsi"/>
          <w:color w:val="000000" w:themeColor="text1"/>
        </w:rPr>
      </w:pPr>
    </w:p>
    <w:p w14:paraId="2E5634DE" w14:textId="16D29318" w:rsidR="0014389B" w:rsidRPr="002713B1" w:rsidRDefault="00673A22"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Guttman.K.G</w:t>
      </w:r>
      <w:proofErr w:type="spellEnd"/>
      <w:r w:rsidR="0014389B" w:rsidRPr="002713B1">
        <w:rPr>
          <w:rFonts w:asciiTheme="majorHAnsi" w:hAnsiTheme="majorHAnsi" w:cstheme="majorHAnsi"/>
          <w:color w:val="000000" w:themeColor="text1"/>
        </w:rPr>
        <w:t xml:space="preserve"> (202</w:t>
      </w:r>
      <w:r w:rsidRPr="002713B1">
        <w:rPr>
          <w:rFonts w:asciiTheme="majorHAnsi" w:hAnsiTheme="majorHAnsi" w:cstheme="majorHAnsi"/>
          <w:color w:val="000000" w:themeColor="text1"/>
        </w:rPr>
        <w:t>0</w:t>
      </w:r>
      <w:r w:rsidR="0014389B"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Territoriality and Choreography in Site-situated Performance. </w:t>
      </w:r>
      <w:r w:rsidRPr="002713B1">
        <w:rPr>
          <w:rFonts w:asciiTheme="majorHAnsi" w:hAnsiTheme="majorHAnsi" w:cstheme="majorHAnsi"/>
          <w:color w:val="000000" w:themeColor="text1"/>
        </w:rPr>
        <w:t xml:space="preserve">PhD Thesis. </w:t>
      </w:r>
      <w:hyperlink r:id="rId87" w:history="1">
        <w:r w:rsidRPr="002713B1">
          <w:rPr>
            <w:rStyle w:val="Hyperlink"/>
            <w:rFonts w:asciiTheme="majorHAnsi" w:hAnsiTheme="majorHAnsi" w:cstheme="majorHAnsi"/>
            <w:color w:val="000000" w:themeColor="text1"/>
          </w:rPr>
          <w:t>scholarlypublications.universiteitleiden.nl/handle/1887/138189</w:t>
        </w:r>
      </w:hyperlink>
    </w:p>
    <w:p w14:paraId="1C0649D5" w14:textId="4A5F271A" w:rsidR="005F185D" w:rsidRPr="002713B1" w:rsidRDefault="005F185D" w:rsidP="005F185D">
      <w:pPr>
        <w:spacing w:before="100" w:beforeAutospacing="1" w:after="100" w:afterAutospacing="1"/>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Halprin</w:t>
      </w:r>
      <w:proofErr w:type="spellEnd"/>
      <w:r w:rsidRPr="002713B1">
        <w:rPr>
          <w:rFonts w:asciiTheme="majorHAnsi" w:hAnsiTheme="majorHAnsi" w:cstheme="majorHAnsi"/>
          <w:color w:val="000000" w:themeColor="text1"/>
        </w:rPr>
        <w:t xml:space="preserve">. L (1969) </w:t>
      </w:r>
      <w:r w:rsidRPr="002713B1">
        <w:rPr>
          <w:rFonts w:asciiTheme="majorHAnsi" w:hAnsiTheme="majorHAnsi" w:cstheme="majorHAnsi"/>
          <w:i/>
          <w:iCs/>
          <w:color w:val="000000" w:themeColor="text1"/>
        </w:rPr>
        <w:t>The RSVP Cycles – Creative Processes in the Human Environment</w:t>
      </w:r>
      <w:r w:rsidRPr="002713B1">
        <w:rPr>
          <w:rFonts w:asciiTheme="majorHAnsi" w:hAnsiTheme="majorHAnsi" w:cstheme="majorHAnsi"/>
          <w:color w:val="000000" w:themeColor="text1"/>
        </w:rPr>
        <w:t xml:space="preserve">. New York: George </w:t>
      </w:r>
      <w:proofErr w:type="spellStart"/>
      <w:r w:rsidR="00543052" w:rsidRPr="002713B1">
        <w:rPr>
          <w:rFonts w:asciiTheme="majorHAnsi" w:hAnsiTheme="majorHAnsi" w:cstheme="majorHAnsi"/>
          <w:color w:val="000000" w:themeColor="text1"/>
        </w:rPr>
        <w:t>Brazillier</w:t>
      </w:r>
      <w:proofErr w:type="spellEnd"/>
      <w:r w:rsidR="00543052" w:rsidRPr="002713B1">
        <w:rPr>
          <w:rFonts w:asciiTheme="majorHAnsi" w:hAnsiTheme="majorHAnsi" w:cstheme="majorHAnsi"/>
          <w:color w:val="000000" w:themeColor="text1"/>
        </w:rPr>
        <w:t>.</w:t>
      </w:r>
    </w:p>
    <w:p w14:paraId="3F6BF73F" w14:textId="068559DA" w:rsidR="00DD58CC" w:rsidRPr="002713B1" w:rsidRDefault="00DD58CC"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Haraway.</w:t>
      </w:r>
      <w:r w:rsidR="006565DD"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D (1988) Situated Knowledges: The Science Question in Feminism and the privilege of Partial Perspectives</w:t>
      </w:r>
      <w:r w:rsidR="006565DD" w:rsidRPr="002713B1">
        <w:rPr>
          <w:rFonts w:asciiTheme="majorHAnsi" w:hAnsiTheme="majorHAnsi" w:cstheme="majorHAnsi"/>
          <w:color w:val="000000" w:themeColor="text1"/>
        </w:rPr>
        <w:t xml:space="preserve">. </w:t>
      </w:r>
      <w:r w:rsidR="006565DD" w:rsidRPr="002713B1">
        <w:rPr>
          <w:rFonts w:asciiTheme="majorHAnsi" w:hAnsiTheme="majorHAnsi" w:cstheme="majorHAnsi"/>
          <w:i/>
          <w:iCs/>
          <w:color w:val="000000" w:themeColor="text1"/>
        </w:rPr>
        <w:t>Feminist Studies</w:t>
      </w:r>
      <w:r w:rsidR="006565DD" w:rsidRPr="002713B1">
        <w:rPr>
          <w:rFonts w:asciiTheme="majorHAnsi" w:hAnsiTheme="majorHAnsi" w:cstheme="majorHAnsi"/>
          <w:color w:val="000000" w:themeColor="text1"/>
        </w:rPr>
        <w:t xml:space="preserve">. 14.(3) (Autumn 1988) 575-599. Feminist Studies, Inc. Available at: </w:t>
      </w:r>
      <w:hyperlink r:id="rId88" w:history="1">
        <w:r w:rsidR="006565DD" w:rsidRPr="002713B1">
          <w:rPr>
            <w:rStyle w:val="Hyperlink"/>
            <w:rFonts w:asciiTheme="majorHAnsi" w:hAnsiTheme="majorHAnsi" w:cstheme="majorHAnsi"/>
            <w:color w:val="000000" w:themeColor="text1"/>
          </w:rPr>
          <w:t>https://philpapers.org/archive/harskt.pdf</w:t>
        </w:r>
      </w:hyperlink>
      <w:r w:rsidR="006565DD" w:rsidRPr="002713B1">
        <w:rPr>
          <w:rFonts w:asciiTheme="majorHAnsi" w:hAnsiTheme="majorHAnsi" w:cstheme="majorHAnsi"/>
          <w:color w:val="000000" w:themeColor="text1"/>
        </w:rPr>
        <w:t xml:space="preserve"> </w:t>
      </w:r>
    </w:p>
    <w:p w14:paraId="384B2A39"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Haraway. D </w:t>
      </w:r>
      <w:r w:rsidRPr="002713B1">
        <w:rPr>
          <w:rFonts w:asciiTheme="majorHAnsi" w:hAnsiTheme="majorHAnsi" w:cstheme="majorHAnsi"/>
          <w:color w:val="000000" w:themeColor="text1"/>
          <w:shd w:val="clear" w:color="auto" w:fill="FFFFFF"/>
        </w:rPr>
        <w:t>(2016)</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Staying with the Trouble (experimental projects); Making Kin with the </w:t>
      </w:r>
      <w:proofErr w:type="spellStart"/>
      <w:r w:rsidRPr="002713B1">
        <w:rPr>
          <w:rFonts w:asciiTheme="majorHAnsi" w:hAnsiTheme="majorHAnsi" w:cstheme="majorHAnsi"/>
          <w:i/>
          <w:iCs/>
          <w:color w:val="000000" w:themeColor="text1"/>
          <w:shd w:val="clear" w:color="auto" w:fill="FFFFFF"/>
        </w:rPr>
        <w:t>Chthulucene</w:t>
      </w:r>
      <w:proofErr w:type="spellEnd"/>
      <w:r w:rsidRPr="002713B1">
        <w:rPr>
          <w:rFonts w:asciiTheme="majorHAnsi" w:hAnsiTheme="majorHAnsi" w:cstheme="majorHAnsi"/>
          <w:i/>
          <w:iCs/>
          <w:color w:val="000000" w:themeColor="text1"/>
          <w:shd w:val="clear" w:color="auto" w:fill="FFFFFF"/>
        </w:rPr>
        <w:t>.</w:t>
      </w:r>
      <w:r w:rsidRPr="002713B1">
        <w:rPr>
          <w:rFonts w:asciiTheme="majorHAnsi" w:hAnsiTheme="majorHAnsi" w:cstheme="majorHAnsi"/>
          <w:color w:val="000000" w:themeColor="text1"/>
          <w:shd w:val="clear" w:color="auto" w:fill="FFFFFF"/>
        </w:rPr>
        <w:t xml:space="preserve"> North Carolina, USA: Duke University Press</w:t>
      </w:r>
      <w:r w:rsidRPr="002713B1">
        <w:rPr>
          <w:rFonts w:asciiTheme="majorHAnsi" w:hAnsiTheme="majorHAnsi" w:cstheme="majorHAnsi"/>
          <w:color w:val="000000" w:themeColor="text1"/>
        </w:rPr>
        <w:t>.</w:t>
      </w:r>
    </w:p>
    <w:p w14:paraId="369FAF3D" w14:textId="77777777" w:rsidR="005F185D" w:rsidRPr="002713B1" w:rsidRDefault="005F185D" w:rsidP="005F185D">
      <w:pPr>
        <w:rPr>
          <w:rFonts w:asciiTheme="majorHAnsi" w:hAnsiTheme="majorHAnsi" w:cstheme="majorHAnsi"/>
          <w:color w:val="000000" w:themeColor="text1"/>
        </w:rPr>
      </w:pPr>
    </w:p>
    <w:p w14:paraId="27128B88" w14:textId="77777777"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 xml:space="preserve">Hashimoto. M (2015) ‘Dance without Sight Creating New Steps of Freedom’, Reprinted from </w:t>
      </w:r>
      <w:r w:rsidRPr="002713B1">
        <w:rPr>
          <w:rFonts w:asciiTheme="majorHAnsi" w:hAnsiTheme="majorHAnsi" w:cstheme="majorHAnsi"/>
          <w:i/>
          <w:iCs/>
          <w:color w:val="000000" w:themeColor="text1"/>
        </w:rPr>
        <w:t>T</w:t>
      </w:r>
      <w:r w:rsidRPr="002713B1">
        <w:rPr>
          <w:rStyle w:val="Emphasis"/>
          <w:rFonts w:asciiTheme="majorHAnsi" w:hAnsiTheme="majorHAnsi" w:cstheme="majorHAnsi"/>
          <w:color w:val="000000" w:themeColor="text1"/>
        </w:rPr>
        <w:t>he Sounding Board,</w:t>
      </w:r>
      <w:r w:rsidRPr="002713B1">
        <w:rPr>
          <w:rStyle w:val="apple-converted-space"/>
          <w:rFonts w:asciiTheme="majorHAnsi" w:eastAsiaTheme="majorEastAsia" w:hAnsiTheme="majorHAnsi" w:cstheme="majorHAnsi"/>
          <w:color w:val="000000" w:themeColor="text1"/>
          <w:shd w:val="clear" w:color="auto" w:fill="FFFFFF"/>
        </w:rPr>
        <w:t xml:space="preserve"> in </w:t>
      </w:r>
      <w:r w:rsidRPr="002713B1">
        <w:rPr>
          <w:rFonts w:asciiTheme="majorHAnsi" w:hAnsiTheme="majorHAnsi" w:cstheme="majorHAnsi"/>
          <w:color w:val="000000" w:themeColor="text1"/>
          <w:shd w:val="clear" w:color="auto" w:fill="FFFFFF"/>
        </w:rPr>
        <w:t>American Action Fund for Blind Children and Adults</w:t>
      </w:r>
      <w:r w:rsidRPr="002713B1">
        <w:rPr>
          <w:rStyle w:val="apple-converted-space"/>
          <w:rFonts w:asciiTheme="majorHAnsi" w:eastAsiaTheme="majorEastAsia" w:hAnsiTheme="majorHAnsi" w:cstheme="majorHAnsi"/>
          <w:color w:val="000000" w:themeColor="text1"/>
        </w:rPr>
        <w:t> </w:t>
      </w:r>
      <w:r w:rsidRPr="002713B1">
        <w:rPr>
          <w:rStyle w:val="Emphasis"/>
          <w:rFonts w:asciiTheme="majorHAnsi" w:hAnsiTheme="majorHAnsi" w:cstheme="majorHAnsi"/>
          <w:color w:val="000000" w:themeColor="text1"/>
        </w:rPr>
        <w:t>Future Reflections</w:t>
      </w:r>
      <w:r w:rsidRPr="002713B1">
        <w:rPr>
          <w:rFonts w:asciiTheme="majorHAnsi" w:hAnsiTheme="majorHAnsi" w:cstheme="majorHAnsi"/>
          <w:color w:val="000000" w:themeColor="text1"/>
          <w:shd w:val="clear" w:color="auto" w:fill="FFFFFF"/>
        </w:rPr>
        <w:t xml:space="preserve">, (2017). Available at: </w:t>
      </w:r>
      <w:hyperlink r:id="rId89" w:history="1">
        <w:r w:rsidRPr="002713B1">
          <w:rPr>
            <w:rStyle w:val="Hyperlink"/>
            <w:rFonts w:asciiTheme="majorHAnsi" w:hAnsiTheme="majorHAnsi" w:cstheme="majorHAnsi"/>
            <w:color w:val="000000" w:themeColor="text1"/>
            <w:shd w:val="clear" w:color="auto" w:fill="FFFFFF"/>
          </w:rPr>
          <w:t>https://nfb.org/sites/default/files/images/nf/publications/fr/fr36/1/fre360109.htm</w:t>
        </w:r>
      </w:hyperlink>
    </w:p>
    <w:p w14:paraId="0D7FA81E" w14:textId="6F60F7F6"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[Accessed: September 6</w:t>
      </w:r>
      <w:r w:rsidRPr="002713B1">
        <w:rPr>
          <w:rFonts w:asciiTheme="majorHAnsi" w:hAnsiTheme="majorHAnsi" w:cstheme="majorHAnsi"/>
          <w:color w:val="000000" w:themeColor="text1"/>
          <w:shd w:val="clear" w:color="auto" w:fill="FFFFFF"/>
          <w:vertAlign w:val="superscript"/>
        </w:rPr>
        <w:t>th</w:t>
      </w:r>
      <w:r w:rsidRPr="002713B1">
        <w:rPr>
          <w:rFonts w:asciiTheme="majorHAnsi" w:hAnsiTheme="majorHAnsi" w:cstheme="majorHAnsi"/>
          <w:color w:val="000000" w:themeColor="text1"/>
          <w:shd w:val="clear" w:color="auto" w:fill="FFFFFF"/>
        </w:rPr>
        <w:t xml:space="preserve"> ,2024]</w:t>
      </w:r>
    </w:p>
    <w:p w14:paraId="76157F2A" w14:textId="77777777" w:rsidR="00820DF0" w:rsidRPr="002713B1" w:rsidRDefault="00820DF0" w:rsidP="005F185D">
      <w:pPr>
        <w:rPr>
          <w:rFonts w:asciiTheme="majorHAnsi" w:hAnsiTheme="majorHAnsi" w:cstheme="majorHAnsi"/>
          <w:color w:val="000000" w:themeColor="text1"/>
          <w:shd w:val="clear" w:color="auto" w:fill="FFFFFF"/>
        </w:rPr>
      </w:pPr>
    </w:p>
    <w:p w14:paraId="14F3FDEC" w14:textId="0B06A20C" w:rsidR="00820DF0" w:rsidRPr="002713B1" w:rsidRDefault="00820DF0" w:rsidP="00820DF0">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shd w:val="clear" w:color="auto" w:fill="FFFFFF"/>
        </w:rPr>
        <w:t>Heddon,D</w:t>
      </w:r>
      <w:proofErr w:type="spellEnd"/>
      <w:r w:rsidRPr="002713B1">
        <w:rPr>
          <w:rFonts w:asciiTheme="majorHAnsi" w:hAnsiTheme="majorHAnsi" w:cstheme="majorHAnsi"/>
          <w:color w:val="000000" w:themeColor="text1"/>
          <w:shd w:val="clear" w:color="auto" w:fill="FFFFFF"/>
        </w:rPr>
        <w:t xml:space="preserve"> and Turner, C (2012)</w:t>
      </w:r>
      <w:r w:rsidRPr="002713B1">
        <w:rPr>
          <w:rFonts w:asciiTheme="majorHAnsi" w:hAnsiTheme="majorHAnsi" w:cstheme="majorHAnsi"/>
          <w:i/>
          <w:iCs/>
          <w:color w:val="000000" w:themeColor="text1"/>
        </w:rPr>
        <w:t xml:space="preserve"> Walking Women: Shifting the Tales and Scales of Mobility</w:t>
      </w:r>
      <w:r w:rsidRPr="002713B1">
        <w:rPr>
          <w:rFonts w:asciiTheme="majorHAnsi" w:hAnsiTheme="majorHAnsi" w:cstheme="majorHAnsi"/>
          <w:color w:val="000000" w:themeColor="text1"/>
        </w:rPr>
        <w:t>. Available at:</w:t>
      </w:r>
      <w:r w:rsidRPr="002713B1">
        <w:rPr>
          <w:rStyle w:val="apple-converted-space"/>
          <w:rFonts w:asciiTheme="majorHAnsi" w:eastAsiaTheme="majorEastAsia" w:hAnsiTheme="majorHAnsi" w:cstheme="majorHAnsi"/>
          <w:color w:val="000000" w:themeColor="text1"/>
        </w:rPr>
        <w:t> </w:t>
      </w:r>
    </w:p>
    <w:p w14:paraId="27D9A6BE" w14:textId="66DE058D" w:rsidR="00820DF0" w:rsidRPr="002713B1" w:rsidRDefault="00820DF0" w:rsidP="00820DF0">
      <w:pPr>
        <w:rPr>
          <w:rFonts w:asciiTheme="majorHAnsi" w:hAnsiTheme="majorHAnsi" w:cstheme="majorHAnsi"/>
          <w:color w:val="000000" w:themeColor="text1"/>
        </w:rPr>
      </w:pPr>
      <w:hyperlink r:id="rId90" w:history="1">
        <w:r w:rsidRPr="002713B1">
          <w:rPr>
            <w:rStyle w:val="Hyperlink"/>
            <w:rFonts w:asciiTheme="majorHAnsi" w:eastAsiaTheme="majorEastAsia" w:hAnsiTheme="majorHAnsi" w:cstheme="majorHAnsi"/>
            <w:color w:val="000000" w:themeColor="text1"/>
          </w:rPr>
          <w:t>https://www.researchgate.net/publication/241684618_Walking_Women_Shifting_the_Tales_and_Scales_of_Mobility</w:t>
        </w:r>
      </w:hyperlink>
      <w:r w:rsidRPr="002713B1">
        <w:rPr>
          <w:rFonts w:asciiTheme="majorHAnsi" w:eastAsiaTheme="majorEastAsia" w:hAnsiTheme="majorHAnsi" w:cstheme="majorHAnsi"/>
          <w:color w:val="000000" w:themeColor="text1"/>
        </w:rPr>
        <w:t xml:space="preserve"> </w:t>
      </w:r>
      <w:r w:rsidRPr="002713B1">
        <w:rPr>
          <w:rFonts w:asciiTheme="majorHAnsi" w:hAnsiTheme="majorHAnsi" w:cstheme="majorHAnsi"/>
          <w:color w:val="000000" w:themeColor="text1"/>
        </w:rPr>
        <w:t>[Accessed Apr 18 2025].</w:t>
      </w:r>
    </w:p>
    <w:p w14:paraId="1C12A732" w14:textId="12A4EA48" w:rsidR="00477655" w:rsidRPr="002713B1" w:rsidRDefault="00477655" w:rsidP="005F185D">
      <w:pPr>
        <w:rPr>
          <w:rFonts w:asciiTheme="majorHAnsi" w:hAnsiTheme="majorHAnsi" w:cstheme="majorHAnsi"/>
          <w:color w:val="000000" w:themeColor="text1"/>
          <w:shd w:val="clear" w:color="auto" w:fill="FFFFFF"/>
        </w:rPr>
      </w:pPr>
    </w:p>
    <w:p w14:paraId="5B3974F5" w14:textId="23DF726B" w:rsidR="00820DF0" w:rsidRPr="008E225A" w:rsidRDefault="00477655" w:rsidP="00477655">
      <w:pPr>
        <w:rPr>
          <w:rFonts w:asciiTheme="majorHAnsi" w:hAnsiTheme="majorHAnsi" w:cstheme="majorHAnsi"/>
          <w:color w:val="000000" w:themeColor="text1"/>
          <w:shd w:val="clear" w:color="auto" w:fill="FFFFFF"/>
        </w:rPr>
      </w:pPr>
      <w:hyperlink r:id="rId91" w:history="1">
        <w:proofErr w:type="spellStart"/>
        <w:r w:rsidRPr="008E225A">
          <w:rPr>
            <w:rStyle w:val="Hyperlink"/>
            <w:rFonts w:asciiTheme="majorHAnsi" w:eastAsiaTheme="majorEastAsia" w:hAnsiTheme="majorHAnsi" w:cstheme="majorHAnsi"/>
            <w:color w:val="000000" w:themeColor="text1"/>
            <w:u w:val="none"/>
          </w:rPr>
          <w:t>Heddon</w:t>
        </w:r>
        <w:proofErr w:type="spellEnd"/>
        <w:r w:rsidR="00957221" w:rsidRPr="008E225A">
          <w:rPr>
            <w:rStyle w:val="Hyperlink"/>
            <w:rFonts w:asciiTheme="majorHAnsi" w:eastAsiaTheme="majorEastAsia" w:hAnsiTheme="majorHAnsi" w:cstheme="majorHAnsi"/>
            <w:color w:val="000000" w:themeColor="text1"/>
            <w:u w:val="none"/>
          </w:rPr>
          <w:t>,</w:t>
        </w:r>
        <w:r w:rsidR="008E225A" w:rsidRPr="008E225A">
          <w:rPr>
            <w:rStyle w:val="Hyperlink"/>
            <w:rFonts w:asciiTheme="majorHAnsi" w:eastAsiaTheme="majorEastAsia" w:hAnsiTheme="majorHAnsi" w:cstheme="majorHAnsi"/>
            <w:color w:val="000000" w:themeColor="text1"/>
            <w:u w:val="none"/>
          </w:rPr>
          <w:t xml:space="preserve"> </w:t>
        </w:r>
        <w:r w:rsidRPr="008E225A">
          <w:rPr>
            <w:rStyle w:val="Hyperlink"/>
            <w:rFonts w:asciiTheme="majorHAnsi" w:eastAsiaTheme="majorEastAsia" w:hAnsiTheme="majorHAnsi" w:cstheme="majorHAnsi"/>
            <w:color w:val="000000" w:themeColor="text1"/>
            <w:u w:val="none"/>
          </w:rPr>
          <w:t>D.</w:t>
        </w:r>
      </w:hyperlink>
      <w:r w:rsidRPr="008E225A">
        <w:rPr>
          <w:rStyle w:val="apple-converted-space"/>
          <w:rFonts w:asciiTheme="majorHAnsi" w:eastAsiaTheme="majorEastAsia" w:hAnsiTheme="majorHAnsi" w:cstheme="majorHAnsi"/>
          <w:color w:val="000000" w:themeColor="text1"/>
        </w:rPr>
        <w:t> </w:t>
      </w:r>
      <w:r w:rsidRPr="008E225A">
        <w:rPr>
          <w:rFonts w:asciiTheme="majorHAnsi" w:hAnsiTheme="majorHAnsi" w:cstheme="majorHAnsi"/>
          <w:color w:val="000000" w:themeColor="text1"/>
          <w:shd w:val="clear" w:color="auto" w:fill="FFFFFF"/>
        </w:rPr>
        <w:t>and</w:t>
      </w:r>
      <w:r w:rsidRPr="008E225A">
        <w:rPr>
          <w:rStyle w:val="apple-converted-space"/>
          <w:rFonts w:asciiTheme="majorHAnsi" w:eastAsiaTheme="majorEastAsia" w:hAnsiTheme="majorHAnsi" w:cstheme="majorHAnsi"/>
          <w:color w:val="000000" w:themeColor="text1"/>
          <w:shd w:val="clear" w:color="auto" w:fill="FFFFFF"/>
        </w:rPr>
        <w:t> </w:t>
      </w:r>
      <w:r w:rsidRPr="008E225A">
        <w:rPr>
          <w:rStyle w:val="person"/>
          <w:rFonts w:asciiTheme="majorHAnsi" w:eastAsiaTheme="majorEastAsia" w:hAnsiTheme="majorHAnsi" w:cstheme="majorHAnsi"/>
          <w:color w:val="000000" w:themeColor="text1"/>
        </w:rPr>
        <w:t>Turner, C.</w:t>
      </w:r>
      <w:r w:rsidRPr="008E225A">
        <w:rPr>
          <w:rStyle w:val="apple-converted-space"/>
          <w:rFonts w:asciiTheme="majorHAnsi" w:eastAsiaTheme="majorEastAsia" w:hAnsiTheme="majorHAnsi" w:cstheme="majorHAnsi"/>
          <w:color w:val="000000" w:themeColor="text1"/>
          <w:shd w:val="clear" w:color="auto" w:fill="FFFFFF"/>
        </w:rPr>
        <w:t> </w:t>
      </w:r>
      <w:r w:rsidRPr="008E225A">
        <w:rPr>
          <w:rFonts w:asciiTheme="majorHAnsi" w:hAnsiTheme="majorHAnsi" w:cstheme="majorHAnsi"/>
          <w:color w:val="000000" w:themeColor="text1"/>
          <w:shd w:val="clear" w:color="auto" w:fill="FFFFFF"/>
        </w:rPr>
        <w:t>(2024) Walking women: site relational movements. In:</w:t>
      </w:r>
      <w:r w:rsidRPr="008E225A">
        <w:rPr>
          <w:rStyle w:val="apple-converted-space"/>
          <w:rFonts w:asciiTheme="majorHAnsi" w:eastAsiaTheme="majorEastAsia" w:hAnsiTheme="majorHAnsi" w:cstheme="majorHAnsi"/>
          <w:color w:val="000000" w:themeColor="text1"/>
          <w:shd w:val="clear" w:color="auto" w:fill="FFFFFF"/>
        </w:rPr>
        <w:t> </w:t>
      </w:r>
      <w:r w:rsidRPr="008E225A">
        <w:rPr>
          <w:rStyle w:val="personname"/>
          <w:rFonts w:asciiTheme="majorHAnsi" w:eastAsiaTheme="majorEastAsia" w:hAnsiTheme="majorHAnsi" w:cstheme="majorHAnsi"/>
          <w:color w:val="000000" w:themeColor="text1"/>
        </w:rPr>
        <w:t>Hunter, Victoria</w:t>
      </w:r>
      <w:r w:rsidRPr="008E225A">
        <w:rPr>
          <w:rStyle w:val="apple-converted-space"/>
          <w:rFonts w:asciiTheme="majorHAnsi" w:eastAsiaTheme="majorEastAsia" w:hAnsiTheme="majorHAnsi" w:cstheme="majorHAnsi"/>
          <w:color w:val="000000" w:themeColor="text1"/>
          <w:shd w:val="clear" w:color="auto" w:fill="FFFFFF"/>
        </w:rPr>
        <w:t> </w:t>
      </w:r>
      <w:r w:rsidRPr="008E225A">
        <w:rPr>
          <w:rFonts w:asciiTheme="majorHAnsi" w:hAnsiTheme="majorHAnsi" w:cstheme="majorHAnsi"/>
          <w:color w:val="000000" w:themeColor="text1"/>
          <w:shd w:val="clear" w:color="auto" w:fill="FFFFFF"/>
        </w:rPr>
        <w:t>and</w:t>
      </w:r>
      <w:r w:rsidRPr="008E225A">
        <w:rPr>
          <w:rStyle w:val="apple-converted-space"/>
          <w:rFonts w:asciiTheme="majorHAnsi" w:eastAsiaTheme="majorEastAsia" w:hAnsiTheme="majorHAnsi" w:cstheme="majorHAnsi"/>
          <w:color w:val="000000" w:themeColor="text1"/>
          <w:shd w:val="clear" w:color="auto" w:fill="FFFFFF"/>
        </w:rPr>
        <w:t> </w:t>
      </w:r>
      <w:r w:rsidRPr="008E225A">
        <w:rPr>
          <w:rStyle w:val="personname"/>
          <w:rFonts w:asciiTheme="majorHAnsi" w:eastAsiaTheme="majorEastAsia" w:hAnsiTheme="majorHAnsi" w:cstheme="majorHAnsi"/>
          <w:color w:val="000000" w:themeColor="text1"/>
        </w:rPr>
        <w:t>Turner, Cathy</w:t>
      </w:r>
      <w:r w:rsidRPr="008E225A">
        <w:rPr>
          <w:rStyle w:val="apple-converted-space"/>
          <w:rFonts w:asciiTheme="majorHAnsi" w:eastAsiaTheme="majorEastAsia" w:hAnsiTheme="majorHAnsi" w:cstheme="majorHAnsi"/>
          <w:color w:val="000000" w:themeColor="text1"/>
          <w:shd w:val="clear" w:color="auto" w:fill="FFFFFF"/>
        </w:rPr>
        <w:t> </w:t>
      </w:r>
      <w:r w:rsidRPr="008E225A">
        <w:rPr>
          <w:rFonts w:asciiTheme="majorHAnsi" w:hAnsiTheme="majorHAnsi" w:cstheme="majorHAnsi"/>
          <w:color w:val="000000" w:themeColor="text1"/>
          <w:shd w:val="clear" w:color="auto" w:fill="FFFFFF"/>
        </w:rPr>
        <w:t>(eds.)</w:t>
      </w:r>
      <w:r w:rsidRPr="008E225A">
        <w:rPr>
          <w:rStyle w:val="apple-converted-space"/>
          <w:rFonts w:asciiTheme="majorHAnsi" w:eastAsiaTheme="majorEastAsia" w:hAnsiTheme="majorHAnsi" w:cstheme="majorHAnsi"/>
          <w:color w:val="000000" w:themeColor="text1"/>
          <w:shd w:val="clear" w:color="auto" w:fill="FFFFFF"/>
        </w:rPr>
        <w:t> </w:t>
      </w:r>
      <w:r w:rsidRPr="008E225A">
        <w:rPr>
          <w:rStyle w:val="Emphasis"/>
          <w:rFonts w:asciiTheme="majorHAnsi" w:eastAsiaTheme="majorEastAsia" w:hAnsiTheme="majorHAnsi" w:cstheme="majorHAnsi"/>
          <w:color w:val="000000" w:themeColor="text1"/>
        </w:rPr>
        <w:t>The Routledge Companion to Site-Specific Performance.</w:t>
      </w:r>
      <w:r w:rsidRPr="008E225A">
        <w:rPr>
          <w:rStyle w:val="apple-converted-space"/>
          <w:rFonts w:asciiTheme="majorHAnsi" w:eastAsiaTheme="majorEastAsia" w:hAnsiTheme="majorHAnsi" w:cstheme="majorHAnsi"/>
          <w:color w:val="000000" w:themeColor="text1"/>
          <w:shd w:val="clear" w:color="auto" w:fill="FFFFFF"/>
        </w:rPr>
        <w:t> </w:t>
      </w:r>
      <w:r w:rsidRPr="008E225A">
        <w:rPr>
          <w:rFonts w:asciiTheme="majorHAnsi" w:hAnsiTheme="majorHAnsi" w:cstheme="majorHAnsi"/>
          <w:color w:val="000000" w:themeColor="text1"/>
          <w:shd w:val="clear" w:color="auto" w:fill="FFFFFF"/>
        </w:rPr>
        <w:t xml:space="preserve"> pp.</w:t>
      </w:r>
      <w:r w:rsidRPr="008E225A">
        <w:rPr>
          <w:rStyle w:val="apple-converted-space"/>
          <w:rFonts w:asciiTheme="majorHAnsi" w:eastAsiaTheme="majorEastAsia" w:hAnsiTheme="majorHAnsi" w:cstheme="majorHAnsi"/>
          <w:color w:val="000000" w:themeColor="text1"/>
          <w:shd w:val="clear" w:color="auto" w:fill="FFFFFF"/>
        </w:rPr>
        <w:t> </w:t>
      </w:r>
      <w:r w:rsidRPr="008E225A">
        <w:rPr>
          <w:rFonts w:asciiTheme="majorHAnsi" w:hAnsiTheme="majorHAnsi" w:cstheme="majorHAnsi"/>
          <w:color w:val="000000" w:themeColor="text1"/>
          <w:shd w:val="clear" w:color="auto" w:fill="FFFFFF"/>
        </w:rPr>
        <w:t xml:space="preserve">132-149. </w:t>
      </w:r>
      <w:r w:rsidR="00194D7A" w:rsidRPr="008E225A">
        <w:rPr>
          <w:rFonts w:asciiTheme="majorHAnsi" w:hAnsiTheme="majorHAnsi" w:cstheme="majorHAnsi"/>
          <w:color w:val="000000" w:themeColor="text1"/>
          <w:shd w:val="clear" w:color="auto" w:fill="FFFFFF"/>
        </w:rPr>
        <w:t xml:space="preserve">UK: </w:t>
      </w:r>
      <w:r w:rsidRPr="008E225A">
        <w:rPr>
          <w:rFonts w:asciiTheme="majorHAnsi" w:hAnsiTheme="majorHAnsi" w:cstheme="majorHAnsi"/>
          <w:color w:val="000000" w:themeColor="text1"/>
          <w:shd w:val="clear" w:color="auto" w:fill="FFFFFF"/>
        </w:rPr>
        <w:t>Routledge.</w:t>
      </w:r>
    </w:p>
    <w:p w14:paraId="756133DA" w14:textId="77777777" w:rsidR="005F185D" w:rsidRPr="002713B1" w:rsidRDefault="005F185D" w:rsidP="005F185D">
      <w:pPr>
        <w:rPr>
          <w:rFonts w:asciiTheme="majorHAnsi" w:hAnsiTheme="majorHAnsi" w:cstheme="majorHAnsi"/>
          <w:color w:val="000000" w:themeColor="text1"/>
        </w:rPr>
      </w:pPr>
    </w:p>
    <w:p w14:paraId="2D0F31CD" w14:textId="0979CFD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Hind. C &amp; </w:t>
      </w:r>
      <w:proofErr w:type="spellStart"/>
      <w:r w:rsidRPr="002713B1">
        <w:rPr>
          <w:rFonts w:asciiTheme="majorHAnsi" w:hAnsiTheme="majorHAnsi" w:cstheme="majorHAnsi"/>
          <w:color w:val="000000" w:themeColor="text1"/>
        </w:rPr>
        <w:t>Qualmann</w:t>
      </w:r>
      <w:proofErr w:type="spellEnd"/>
      <w:r w:rsidRPr="002713B1">
        <w:rPr>
          <w:rFonts w:asciiTheme="majorHAnsi" w:hAnsiTheme="majorHAnsi" w:cstheme="majorHAnsi"/>
          <w:color w:val="000000" w:themeColor="text1"/>
        </w:rPr>
        <w:t xml:space="preserve">. C (2015) (ed) </w:t>
      </w:r>
      <w:r w:rsidRPr="002713B1">
        <w:rPr>
          <w:rFonts w:asciiTheme="majorHAnsi" w:hAnsiTheme="majorHAnsi" w:cstheme="majorHAnsi"/>
          <w:i/>
          <w:iCs/>
          <w:color w:val="000000" w:themeColor="text1"/>
        </w:rPr>
        <w:t>Ways to Wander</w:t>
      </w:r>
      <w:r w:rsidRPr="002713B1">
        <w:rPr>
          <w:rFonts w:asciiTheme="majorHAnsi" w:hAnsiTheme="majorHAnsi" w:cstheme="majorHAnsi"/>
          <w:color w:val="000000" w:themeColor="text1"/>
        </w:rPr>
        <w:t xml:space="preserve">. Axminster, UK: Triarchy Press. </w:t>
      </w:r>
    </w:p>
    <w:p w14:paraId="21273D01" w14:textId="795C174B" w:rsidR="00957221" w:rsidRPr="002713B1" w:rsidRDefault="00957221" w:rsidP="005F185D">
      <w:pPr>
        <w:rPr>
          <w:rFonts w:asciiTheme="majorHAnsi" w:hAnsiTheme="majorHAnsi" w:cstheme="majorHAnsi"/>
          <w:color w:val="000000" w:themeColor="text1"/>
        </w:rPr>
      </w:pPr>
    </w:p>
    <w:p w14:paraId="5CF68078" w14:textId="1D91ADFB" w:rsidR="00957221" w:rsidRPr="002713B1" w:rsidRDefault="00957221"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Hunter.V</w:t>
      </w:r>
      <w:proofErr w:type="spellEnd"/>
      <w:r w:rsidRPr="002713B1">
        <w:rPr>
          <w:rFonts w:asciiTheme="majorHAnsi" w:hAnsiTheme="majorHAnsi" w:cstheme="majorHAnsi"/>
          <w:color w:val="000000" w:themeColor="text1"/>
        </w:rPr>
        <w:t xml:space="preserve"> &amp; </w:t>
      </w:r>
      <w:proofErr w:type="spellStart"/>
      <w:r w:rsidRPr="002713B1">
        <w:rPr>
          <w:rFonts w:asciiTheme="majorHAnsi" w:hAnsiTheme="majorHAnsi" w:cstheme="majorHAnsi"/>
          <w:color w:val="000000" w:themeColor="text1"/>
        </w:rPr>
        <w:t>Chubb.S</w:t>
      </w:r>
      <w:proofErr w:type="spellEnd"/>
      <w:r w:rsidRPr="002713B1">
        <w:rPr>
          <w:rFonts w:asciiTheme="majorHAnsi" w:hAnsiTheme="majorHAnsi" w:cstheme="majorHAnsi"/>
          <w:color w:val="000000" w:themeColor="text1"/>
        </w:rPr>
        <w:t xml:space="preserve">. (2025) (ed) </w:t>
      </w:r>
      <w:r w:rsidRPr="002713B1">
        <w:rPr>
          <w:rFonts w:asciiTheme="majorHAnsi" w:hAnsiTheme="majorHAnsi" w:cstheme="majorHAnsi"/>
          <w:i/>
          <w:iCs/>
          <w:color w:val="000000" w:themeColor="text1"/>
        </w:rPr>
        <w:t>Encountering Environments Through the Arts: Interdisciplinary Embodiments, Politics and Imaginaries</w:t>
      </w:r>
      <w:r w:rsidRPr="002713B1">
        <w:rPr>
          <w:rFonts w:asciiTheme="majorHAnsi" w:hAnsiTheme="majorHAnsi" w:cstheme="majorHAnsi"/>
          <w:color w:val="000000" w:themeColor="text1"/>
        </w:rPr>
        <w:t>. Oxon, UK: Routledge.</w:t>
      </w:r>
    </w:p>
    <w:p w14:paraId="3AF645D6" w14:textId="77777777" w:rsidR="005F185D" w:rsidRPr="002713B1" w:rsidRDefault="005F185D" w:rsidP="005F185D">
      <w:pPr>
        <w:rPr>
          <w:rFonts w:asciiTheme="majorHAnsi" w:hAnsiTheme="majorHAnsi" w:cstheme="majorHAnsi"/>
          <w:color w:val="000000" w:themeColor="text1"/>
        </w:rPr>
      </w:pPr>
    </w:p>
    <w:p w14:paraId="3CCECFDD" w14:textId="6E87F259"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Hunter. V (2005) ‘Embodying the Site: </w:t>
      </w:r>
      <w:r w:rsidR="00543052" w:rsidRPr="002713B1">
        <w:rPr>
          <w:rFonts w:asciiTheme="majorHAnsi" w:hAnsiTheme="majorHAnsi" w:cstheme="majorHAnsi"/>
          <w:color w:val="000000" w:themeColor="text1"/>
          <w:shd w:val="clear" w:color="auto" w:fill="FFFFFF"/>
        </w:rPr>
        <w:t>The</w:t>
      </w:r>
      <w:r w:rsidRPr="002713B1">
        <w:rPr>
          <w:rFonts w:asciiTheme="majorHAnsi" w:hAnsiTheme="majorHAnsi" w:cstheme="majorHAnsi"/>
          <w:color w:val="000000" w:themeColor="text1"/>
          <w:shd w:val="clear" w:color="auto" w:fill="FFFFFF"/>
        </w:rPr>
        <w:t xml:space="preserve"> Here and Now in Site-Specific Dance Performance’ </w:t>
      </w:r>
      <w:r w:rsidRPr="002713B1">
        <w:rPr>
          <w:rFonts w:asciiTheme="majorHAnsi" w:hAnsiTheme="majorHAnsi" w:cstheme="majorHAnsi"/>
          <w:i/>
          <w:iCs/>
          <w:color w:val="000000" w:themeColor="text1"/>
          <w:shd w:val="clear" w:color="auto" w:fill="FFFFFF"/>
        </w:rPr>
        <w:t>New Theatre Quarterly</w:t>
      </w:r>
      <w:r w:rsidRPr="002713B1">
        <w:rPr>
          <w:rFonts w:asciiTheme="majorHAnsi" w:hAnsiTheme="majorHAnsi" w:cstheme="majorHAnsi"/>
          <w:color w:val="000000" w:themeColor="text1"/>
          <w:shd w:val="clear" w:color="auto" w:fill="FFFFFF"/>
        </w:rPr>
        <w:t xml:space="preserve">. 21 (4) (November 2005) 367-381. UK: Cambridge University Press. </w:t>
      </w:r>
    </w:p>
    <w:p w14:paraId="65091338" w14:textId="77777777"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Hunter. V (2015a) Experiencing Space; The Implications for Site-Specific Dance Performance. In </w:t>
      </w:r>
      <w:r w:rsidRPr="002713B1">
        <w:rPr>
          <w:rFonts w:asciiTheme="majorHAnsi" w:hAnsiTheme="majorHAnsi" w:cstheme="majorHAnsi"/>
          <w:i/>
          <w:iCs/>
          <w:color w:val="000000" w:themeColor="text1"/>
          <w:shd w:val="clear" w:color="auto" w:fill="FFFFFF"/>
        </w:rPr>
        <w:t>Moving Sites, Investigating Site-Specific Dance Performance</w:t>
      </w:r>
      <w:r w:rsidRPr="002713B1">
        <w:rPr>
          <w:rFonts w:asciiTheme="majorHAnsi" w:hAnsiTheme="majorHAnsi" w:cstheme="majorHAnsi"/>
          <w:color w:val="000000" w:themeColor="text1"/>
          <w:shd w:val="clear" w:color="auto" w:fill="FFFFFF"/>
        </w:rPr>
        <w:t xml:space="preserve">. Hunter, V. (ed) UK: Routledge. </w:t>
      </w:r>
    </w:p>
    <w:p w14:paraId="2833458E" w14:textId="77777777" w:rsidR="005F185D" w:rsidRPr="002713B1" w:rsidRDefault="005F185D" w:rsidP="005F185D">
      <w:pPr>
        <w:rPr>
          <w:rFonts w:asciiTheme="majorHAnsi" w:hAnsiTheme="majorHAnsi" w:cstheme="majorHAnsi"/>
          <w:color w:val="000000" w:themeColor="text1"/>
          <w:shd w:val="clear" w:color="auto" w:fill="FFFFFF"/>
        </w:rPr>
      </w:pPr>
    </w:p>
    <w:p w14:paraId="520015E0" w14:textId="2530F94C"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Hunter.</w:t>
      </w:r>
      <w:r w:rsidR="00213E3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V (2015b) (ed) </w:t>
      </w:r>
      <w:r w:rsidRPr="002713B1">
        <w:rPr>
          <w:rFonts w:asciiTheme="majorHAnsi" w:hAnsiTheme="majorHAnsi" w:cstheme="majorHAnsi"/>
          <w:i/>
          <w:iCs/>
          <w:color w:val="000000" w:themeColor="text1"/>
        </w:rPr>
        <w:t>Moving Sites, Investigating Site-Specific Dance Performance</w:t>
      </w:r>
      <w:r w:rsidRPr="002713B1">
        <w:rPr>
          <w:rFonts w:asciiTheme="majorHAnsi" w:hAnsiTheme="majorHAnsi" w:cstheme="majorHAnsi"/>
          <w:color w:val="000000" w:themeColor="text1"/>
        </w:rPr>
        <w:t xml:space="preserve">. Hunter, V. (ed) UK: Routledge. </w:t>
      </w:r>
    </w:p>
    <w:p w14:paraId="6854228A" w14:textId="77777777" w:rsidR="005F185D" w:rsidRPr="002713B1" w:rsidRDefault="005F185D" w:rsidP="005F185D">
      <w:pPr>
        <w:rPr>
          <w:rFonts w:asciiTheme="majorHAnsi" w:hAnsiTheme="majorHAnsi" w:cstheme="majorHAnsi"/>
          <w:color w:val="000000" w:themeColor="text1"/>
        </w:rPr>
      </w:pPr>
    </w:p>
    <w:p w14:paraId="7EBE051C"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Hunter. V (2019) Scoring and Siting, Improvisatory Approaches to Site-Specific Dance – Making. In </w:t>
      </w: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 xml:space="preserve">. V (ed) </w:t>
      </w:r>
      <w:r w:rsidRPr="002713B1">
        <w:rPr>
          <w:rFonts w:asciiTheme="majorHAnsi" w:hAnsiTheme="majorHAnsi" w:cstheme="majorHAnsi"/>
          <w:i/>
          <w:iCs/>
          <w:color w:val="000000" w:themeColor="text1"/>
        </w:rPr>
        <w:t>The Oxford Handbook of Improvisation in Dance</w:t>
      </w:r>
      <w:r w:rsidRPr="002713B1">
        <w:rPr>
          <w:rFonts w:asciiTheme="majorHAnsi" w:hAnsiTheme="majorHAnsi" w:cstheme="majorHAnsi"/>
          <w:color w:val="000000" w:themeColor="text1"/>
        </w:rPr>
        <w:t xml:space="preserve">. UK: Oxford University Press. </w:t>
      </w:r>
    </w:p>
    <w:p w14:paraId="5AD70279" w14:textId="77777777" w:rsidR="005F185D" w:rsidRPr="002713B1" w:rsidRDefault="005F185D" w:rsidP="005F185D">
      <w:pPr>
        <w:rPr>
          <w:rFonts w:asciiTheme="majorHAnsi" w:hAnsiTheme="majorHAnsi" w:cstheme="majorHAnsi"/>
          <w:color w:val="000000" w:themeColor="text1"/>
        </w:rPr>
      </w:pPr>
    </w:p>
    <w:p w14:paraId="0586CD2D" w14:textId="1746DEA4"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Hunter. V (15 March 2018) ‘New Dance Materialism.’ [webpage] Available at: </w:t>
      </w:r>
      <w:hyperlink r:id="rId92" w:history="1">
        <w:r w:rsidRPr="002713B1">
          <w:rPr>
            <w:rStyle w:val="Hyperlink"/>
            <w:rFonts w:asciiTheme="majorHAnsi" w:eastAsiaTheme="majorEastAsia" w:hAnsiTheme="majorHAnsi" w:cstheme="majorHAnsi"/>
            <w:color w:val="000000" w:themeColor="text1"/>
          </w:rPr>
          <w:t>https://newmaterialism.eu/almanac/d/dance.html</w:t>
        </w:r>
      </w:hyperlink>
      <w:r w:rsidRPr="002713B1">
        <w:rPr>
          <w:rFonts w:asciiTheme="majorHAnsi" w:hAnsiTheme="majorHAnsi" w:cstheme="majorHAnsi"/>
          <w:color w:val="000000" w:themeColor="text1"/>
        </w:rPr>
        <w:t xml:space="preserve"> [Accessed July 4th</w:t>
      </w:r>
      <w:r w:rsidR="00543052" w:rsidRPr="002713B1">
        <w:rPr>
          <w:rFonts w:asciiTheme="majorHAnsi" w:hAnsiTheme="majorHAnsi" w:cstheme="majorHAnsi"/>
          <w:color w:val="000000" w:themeColor="text1"/>
        </w:rPr>
        <w:t>, 2022</w:t>
      </w:r>
      <w:r w:rsidRPr="002713B1">
        <w:rPr>
          <w:rFonts w:asciiTheme="majorHAnsi" w:hAnsiTheme="majorHAnsi" w:cstheme="majorHAnsi"/>
          <w:color w:val="000000" w:themeColor="text1"/>
        </w:rPr>
        <w:t>].</w:t>
      </w:r>
    </w:p>
    <w:p w14:paraId="14D80256" w14:textId="77777777" w:rsidR="006835F6" w:rsidRPr="002713B1" w:rsidRDefault="006835F6" w:rsidP="005F185D">
      <w:pPr>
        <w:rPr>
          <w:rFonts w:asciiTheme="majorHAnsi" w:hAnsiTheme="majorHAnsi" w:cstheme="majorHAnsi"/>
          <w:color w:val="000000" w:themeColor="text1"/>
        </w:rPr>
      </w:pPr>
    </w:p>
    <w:p w14:paraId="1F79FC6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Hunter. V (2021) </w:t>
      </w:r>
      <w:r w:rsidRPr="002713B1">
        <w:rPr>
          <w:rFonts w:asciiTheme="majorHAnsi" w:hAnsiTheme="majorHAnsi" w:cstheme="majorHAnsi"/>
          <w:i/>
          <w:iCs/>
          <w:color w:val="000000" w:themeColor="text1"/>
        </w:rPr>
        <w:t>Site, Dance and Body: Movement, Materials and Corporeal Engagements</w:t>
      </w:r>
      <w:r w:rsidRPr="002713B1">
        <w:rPr>
          <w:rFonts w:asciiTheme="majorHAnsi" w:hAnsiTheme="majorHAnsi" w:cstheme="majorHAnsi"/>
          <w:color w:val="000000" w:themeColor="text1"/>
        </w:rPr>
        <w:t>. UK: Palgrave Macmillan.</w:t>
      </w:r>
    </w:p>
    <w:p w14:paraId="25D5F3EF" w14:textId="77777777" w:rsidR="005F185D" w:rsidRPr="002713B1" w:rsidRDefault="005F185D" w:rsidP="005F185D">
      <w:pPr>
        <w:rPr>
          <w:rFonts w:asciiTheme="majorHAnsi" w:hAnsiTheme="majorHAnsi" w:cstheme="majorHAnsi"/>
          <w:color w:val="000000" w:themeColor="text1"/>
        </w:rPr>
      </w:pPr>
    </w:p>
    <w:p w14:paraId="1BFBE7DA" w14:textId="77F51079"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spacing w:val="-5"/>
        </w:rPr>
        <w:t xml:space="preserve">Ingold. T (2005) </w:t>
      </w:r>
      <w:r w:rsidR="00543052" w:rsidRPr="002713B1">
        <w:rPr>
          <w:rFonts w:asciiTheme="majorHAnsi" w:hAnsiTheme="majorHAnsi" w:cstheme="majorHAnsi"/>
          <w:color w:val="000000" w:themeColor="text1"/>
          <w:spacing w:val="-5"/>
        </w:rPr>
        <w:t>‘Epilogue</w:t>
      </w:r>
      <w:r w:rsidRPr="002713B1">
        <w:rPr>
          <w:rFonts w:asciiTheme="majorHAnsi" w:hAnsiTheme="majorHAnsi" w:cstheme="majorHAnsi"/>
          <w:color w:val="000000" w:themeColor="text1"/>
          <w:spacing w:val="-5"/>
        </w:rPr>
        <w:t>: Towards a Politics of Dwelling.’</w:t>
      </w:r>
      <w:r w:rsidRPr="002713B1">
        <w:rPr>
          <w:rFonts w:asciiTheme="majorHAnsi" w:hAnsiTheme="majorHAnsi" w:cstheme="majorHAnsi"/>
          <w:color w:val="000000" w:themeColor="text1"/>
        </w:rPr>
        <w:t xml:space="preserve"> </w:t>
      </w:r>
      <w:hyperlink r:id="rId93" w:history="1">
        <w:r w:rsidRPr="002713B1">
          <w:rPr>
            <w:rFonts w:asciiTheme="majorHAnsi" w:hAnsiTheme="majorHAnsi" w:cstheme="majorHAnsi"/>
            <w:i/>
            <w:iCs/>
            <w:color w:val="000000" w:themeColor="text1"/>
          </w:rPr>
          <w:t>Conservation &amp; Society</w:t>
        </w:r>
      </w:hyperlink>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3, (2) pp. 501-508. Available at:</w:t>
      </w:r>
    </w:p>
    <w:p w14:paraId="29FA495F" w14:textId="77777777" w:rsidR="005F185D" w:rsidRPr="002713B1" w:rsidRDefault="005F185D" w:rsidP="005F185D">
      <w:pPr>
        <w:rPr>
          <w:rStyle w:val="Hyperlink"/>
          <w:rFonts w:asciiTheme="majorHAnsi" w:eastAsiaTheme="majorEastAsia" w:hAnsiTheme="majorHAnsi" w:cstheme="majorHAnsi"/>
          <w:color w:val="000000" w:themeColor="text1"/>
        </w:rPr>
      </w:pPr>
      <w:hyperlink r:id="rId94" w:history="1">
        <w:r w:rsidRPr="002713B1">
          <w:rPr>
            <w:rStyle w:val="Hyperlink"/>
            <w:rFonts w:asciiTheme="majorHAnsi" w:eastAsiaTheme="majorEastAsia" w:hAnsiTheme="majorHAnsi" w:cstheme="majorHAnsi"/>
            <w:color w:val="000000" w:themeColor="text1"/>
          </w:rPr>
          <w:t>https://www.jstor.org/stable/26396589</w:t>
        </w:r>
      </w:hyperlink>
      <w:r w:rsidRPr="002713B1">
        <w:rPr>
          <w:rStyle w:val="Hyperlink"/>
          <w:rFonts w:asciiTheme="majorHAnsi" w:eastAsiaTheme="majorEastAsia" w:hAnsiTheme="majorHAnsi" w:cstheme="majorHAnsi"/>
          <w:color w:val="000000" w:themeColor="text1"/>
        </w:rPr>
        <w:t xml:space="preserve"> </w:t>
      </w:r>
    </w:p>
    <w:p w14:paraId="01DD9DAD" w14:textId="77777777" w:rsidR="005F185D" w:rsidRPr="002713B1" w:rsidRDefault="005F185D" w:rsidP="005F185D">
      <w:pPr>
        <w:rPr>
          <w:rFonts w:asciiTheme="majorHAnsi" w:hAnsiTheme="majorHAnsi" w:cstheme="majorHAnsi"/>
          <w:color w:val="000000" w:themeColor="text1"/>
        </w:rPr>
      </w:pPr>
      <w:r w:rsidRPr="002713B1">
        <w:rPr>
          <w:rStyle w:val="Hyperlink"/>
          <w:rFonts w:asciiTheme="majorHAnsi" w:eastAsiaTheme="majorEastAsia" w:hAnsiTheme="majorHAnsi" w:cstheme="majorHAnsi"/>
          <w:color w:val="000000" w:themeColor="text1"/>
        </w:rPr>
        <w:t>[Accessed: August 8</w:t>
      </w:r>
      <w:r w:rsidRPr="002713B1">
        <w:rPr>
          <w:rStyle w:val="Hyperlink"/>
          <w:rFonts w:asciiTheme="majorHAnsi" w:eastAsiaTheme="majorEastAsia" w:hAnsiTheme="majorHAnsi" w:cstheme="majorHAnsi"/>
          <w:color w:val="000000" w:themeColor="text1"/>
          <w:vertAlign w:val="superscript"/>
        </w:rPr>
        <w:t>th</w:t>
      </w:r>
      <w:r w:rsidRPr="002713B1">
        <w:rPr>
          <w:rStyle w:val="Hyperlink"/>
          <w:rFonts w:asciiTheme="majorHAnsi" w:eastAsiaTheme="majorEastAsia" w:hAnsiTheme="majorHAnsi" w:cstheme="majorHAnsi"/>
          <w:color w:val="000000" w:themeColor="text1"/>
        </w:rPr>
        <w:t xml:space="preserve"> ,2020]</w:t>
      </w:r>
    </w:p>
    <w:p w14:paraId="2DF6B95C" w14:textId="77777777" w:rsidR="005F185D" w:rsidRPr="002713B1" w:rsidRDefault="005F185D" w:rsidP="005F185D">
      <w:pPr>
        <w:rPr>
          <w:rFonts w:asciiTheme="majorHAnsi" w:hAnsiTheme="majorHAnsi" w:cstheme="majorHAnsi"/>
          <w:color w:val="000000" w:themeColor="text1"/>
        </w:rPr>
      </w:pPr>
    </w:p>
    <w:p w14:paraId="6D31CB26" w14:textId="18597E69"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Ingold. T (2013</w:t>
      </w:r>
      <w:r w:rsidR="00543052" w:rsidRPr="002713B1">
        <w:rPr>
          <w:rFonts w:asciiTheme="majorHAnsi" w:hAnsiTheme="majorHAnsi" w:cstheme="majorHAnsi"/>
          <w:color w:val="000000" w:themeColor="text1"/>
        </w:rPr>
        <w:t xml:space="preserve">) </w:t>
      </w:r>
      <w:r w:rsidR="00543052" w:rsidRPr="002713B1">
        <w:rPr>
          <w:rFonts w:asciiTheme="majorHAnsi" w:hAnsiTheme="majorHAnsi" w:cstheme="majorHAnsi"/>
          <w:i/>
          <w:iCs/>
          <w:color w:val="000000" w:themeColor="text1"/>
        </w:rPr>
        <w:t>Making</w:t>
      </w:r>
      <w:r w:rsidRPr="002713B1">
        <w:rPr>
          <w:rFonts w:asciiTheme="majorHAnsi" w:hAnsiTheme="majorHAnsi" w:cstheme="majorHAnsi"/>
          <w:i/>
          <w:iCs/>
          <w:color w:val="000000" w:themeColor="text1"/>
        </w:rPr>
        <w:t xml:space="preserve">: Anthropology, </w:t>
      </w:r>
      <w:r w:rsidR="00462441" w:rsidRPr="002713B1">
        <w:rPr>
          <w:rFonts w:asciiTheme="majorHAnsi" w:hAnsiTheme="majorHAnsi" w:cstheme="majorHAnsi"/>
          <w:i/>
          <w:iCs/>
          <w:color w:val="000000" w:themeColor="text1"/>
        </w:rPr>
        <w:t>Archaeology,</w:t>
      </w:r>
      <w:r w:rsidRPr="002713B1">
        <w:rPr>
          <w:rFonts w:asciiTheme="majorHAnsi" w:hAnsiTheme="majorHAnsi" w:cstheme="majorHAnsi"/>
          <w:i/>
          <w:iCs/>
          <w:color w:val="000000" w:themeColor="text1"/>
        </w:rPr>
        <w:t xml:space="preserve"> Art and Architecture</w:t>
      </w:r>
      <w:r w:rsidRPr="002713B1">
        <w:rPr>
          <w:rFonts w:asciiTheme="majorHAnsi" w:hAnsiTheme="majorHAnsi" w:cstheme="majorHAnsi"/>
          <w:color w:val="000000" w:themeColor="text1"/>
        </w:rPr>
        <w:t>. UK. Oxon: Routledge.</w:t>
      </w:r>
    </w:p>
    <w:p w14:paraId="2A4B61A6" w14:textId="77777777" w:rsidR="005F185D" w:rsidRPr="002713B1" w:rsidRDefault="005F185D" w:rsidP="005F185D">
      <w:pPr>
        <w:rPr>
          <w:rFonts w:asciiTheme="majorHAnsi" w:hAnsiTheme="majorHAnsi" w:cstheme="majorHAnsi"/>
          <w:color w:val="000000" w:themeColor="text1"/>
        </w:rPr>
      </w:pPr>
    </w:p>
    <w:p w14:paraId="28EDE610" w14:textId="77777777" w:rsidR="005F185D" w:rsidRPr="002713B1" w:rsidRDefault="005F185D" w:rsidP="005F185D">
      <w:pPr>
        <w:rPr>
          <w:rStyle w:val="Hyperlink"/>
          <w:rFonts w:asciiTheme="majorHAnsi" w:hAnsiTheme="majorHAnsi" w:cstheme="majorHAnsi"/>
          <w:color w:val="000000" w:themeColor="text1"/>
        </w:rPr>
      </w:pPr>
      <w:r w:rsidRPr="002713B1">
        <w:rPr>
          <w:rFonts w:asciiTheme="majorHAnsi" w:hAnsiTheme="majorHAnsi" w:cstheme="majorHAnsi"/>
          <w:color w:val="000000" w:themeColor="text1"/>
        </w:rPr>
        <w:lastRenderedPageBreak/>
        <w:t>Ingold. T (2017)</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On Human Correspondence’.</w:t>
      </w:r>
      <w:r w:rsidRPr="002713B1">
        <w:rPr>
          <w:rFonts w:asciiTheme="majorHAnsi" w:hAnsiTheme="majorHAnsi" w:cstheme="majorHAnsi"/>
          <w:i/>
          <w:iCs/>
          <w:color w:val="000000" w:themeColor="text1"/>
        </w:rPr>
        <w:t xml:space="preserve"> Journal of the Royal Anthropological Institute</w:t>
      </w:r>
      <w:r w:rsidRPr="002713B1">
        <w:rPr>
          <w:rFonts w:asciiTheme="majorHAnsi" w:hAnsiTheme="majorHAnsi" w:cstheme="majorHAnsi"/>
          <w:color w:val="000000" w:themeColor="text1"/>
        </w:rPr>
        <w:t xml:space="preserve">. 23, 9-27. Available at: </w:t>
      </w:r>
      <w:hyperlink r:id="rId95" w:history="1">
        <w:r w:rsidRPr="002713B1">
          <w:rPr>
            <w:rStyle w:val="Hyperlink"/>
            <w:rFonts w:asciiTheme="majorHAnsi" w:hAnsiTheme="majorHAnsi" w:cstheme="majorHAnsi"/>
            <w:color w:val="000000" w:themeColor="text1"/>
          </w:rPr>
          <w:t>https://doi.org/10.1111/1467-9655.12541</w:t>
        </w:r>
      </w:hyperlink>
    </w:p>
    <w:p w14:paraId="499FB599" w14:textId="77777777" w:rsidR="005F185D" w:rsidRPr="002713B1" w:rsidRDefault="005F185D" w:rsidP="005F185D">
      <w:pPr>
        <w:rPr>
          <w:rFonts w:asciiTheme="majorHAnsi" w:hAnsiTheme="majorHAnsi" w:cstheme="majorHAnsi"/>
          <w:color w:val="000000" w:themeColor="text1"/>
        </w:rPr>
      </w:pPr>
    </w:p>
    <w:p w14:paraId="0F069ADB"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Ingold. T (2017)</w:t>
      </w:r>
      <w:r w:rsidRPr="002713B1">
        <w:rPr>
          <w:rFonts w:asciiTheme="majorHAnsi" w:hAnsiTheme="majorHAnsi" w:cstheme="majorHAnsi"/>
          <w:i/>
          <w:color w:val="000000" w:themeColor="text1"/>
        </w:rPr>
        <w:t xml:space="preserve"> ‘</w:t>
      </w:r>
      <w:r w:rsidRPr="002713B1">
        <w:rPr>
          <w:rFonts w:asciiTheme="majorHAnsi" w:hAnsiTheme="majorHAnsi" w:cstheme="majorHAnsi"/>
          <w:iCs/>
          <w:color w:val="000000" w:themeColor="text1"/>
        </w:rPr>
        <w:t>Knowing from the Inside Out’</w:t>
      </w:r>
      <w:r w:rsidRPr="002713B1">
        <w:rPr>
          <w:rFonts w:asciiTheme="majorHAnsi" w:hAnsiTheme="majorHAnsi" w:cstheme="majorHAnsi"/>
          <w:i/>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Anthropology, Art, Architecture and Design funded by the European Research Council</w:t>
      </w:r>
      <w:r w:rsidRPr="002713B1">
        <w:rPr>
          <w:rFonts w:asciiTheme="majorHAnsi" w:hAnsiTheme="majorHAnsi" w:cstheme="majorHAnsi"/>
          <w:color w:val="000000" w:themeColor="text1"/>
        </w:rPr>
        <w:t xml:space="preserve"> (ERC): University of Aberdeen.</w:t>
      </w:r>
      <w:r w:rsidRPr="002713B1">
        <w:rPr>
          <w:rFonts w:asciiTheme="majorHAnsi" w:hAnsiTheme="majorHAnsi" w:cstheme="majorHAnsi"/>
          <w:color w:val="000000" w:themeColor="text1"/>
        </w:rPr>
        <w:br/>
        <w:t>Available at:</w:t>
      </w:r>
      <w:hyperlink r:id="rId96" w:history="1">
        <w:r w:rsidRPr="002713B1">
          <w:rPr>
            <w:rStyle w:val="Hyperlink"/>
            <w:rFonts w:asciiTheme="majorHAnsi" w:hAnsiTheme="majorHAnsi" w:cstheme="majorHAnsi"/>
            <w:color w:val="000000" w:themeColor="text1"/>
          </w:rPr>
          <w:t>https://www.research.ed.ac.uk/en/projects/knowing-from-the-inside-anthropology-art-architectcure-and-design</w:t>
        </w:r>
      </w:hyperlink>
    </w:p>
    <w:p w14:paraId="0B6F8918"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 [Accessed: August 28</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,2020].</w:t>
      </w:r>
    </w:p>
    <w:p w14:paraId="50EB26C6" w14:textId="77777777" w:rsidR="005F185D" w:rsidRPr="002713B1" w:rsidRDefault="005F185D" w:rsidP="005F185D">
      <w:pPr>
        <w:rPr>
          <w:rFonts w:asciiTheme="majorHAnsi" w:hAnsiTheme="majorHAnsi" w:cstheme="majorHAnsi"/>
          <w:color w:val="000000" w:themeColor="text1"/>
        </w:rPr>
      </w:pPr>
    </w:p>
    <w:p w14:paraId="683B5797" w14:textId="152E8286"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Ingold.</w:t>
      </w:r>
      <w:r w:rsidR="008E225A">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 (202</w:t>
      </w:r>
      <w:r w:rsidR="005F5861">
        <w:rPr>
          <w:rFonts w:asciiTheme="majorHAnsi" w:hAnsiTheme="majorHAnsi" w:cstheme="majorHAnsi"/>
          <w:color w:val="000000" w:themeColor="text1"/>
        </w:rPr>
        <w:t>1</w:t>
      </w:r>
      <w:r w:rsidRPr="002713B1">
        <w:rPr>
          <w:rFonts w:asciiTheme="majorHAnsi" w:hAnsiTheme="majorHAnsi" w:cstheme="majorHAnsi"/>
          <w:color w:val="000000" w:themeColor="text1"/>
        </w:rPr>
        <w:t xml:space="preserve">) </w:t>
      </w:r>
      <w:r w:rsidR="00543052" w:rsidRPr="002713B1">
        <w:rPr>
          <w:rFonts w:asciiTheme="majorHAnsi" w:hAnsiTheme="majorHAnsi" w:cstheme="majorHAnsi"/>
          <w:i/>
          <w:iCs/>
          <w:color w:val="000000" w:themeColor="text1"/>
        </w:rPr>
        <w:t>Correspondences.</w:t>
      </w:r>
      <w:r w:rsidRPr="002713B1">
        <w:rPr>
          <w:rFonts w:asciiTheme="majorHAnsi" w:hAnsiTheme="majorHAnsi" w:cstheme="majorHAnsi"/>
          <w:color w:val="000000" w:themeColor="text1"/>
        </w:rPr>
        <w:t xml:space="preserve"> UK. Cambridge: Polity Press.</w:t>
      </w:r>
    </w:p>
    <w:p w14:paraId="479C17A4" w14:textId="77777777" w:rsidR="005F185D" w:rsidRPr="002713B1" w:rsidRDefault="005F185D" w:rsidP="005F185D">
      <w:pPr>
        <w:rPr>
          <w:rFonts w:asciiTheme="majorHAnsi" w:hAnsiTheme="majorHAnsi" w:cstheme="majorHAnsi"/>
          <w:b/>
          <w:bCs/>
          <w:color w:val="000000" w:themeColor="text1"/>
        </w:rPr>
      </w:pPr>
    </w:p>
    <w:p w14:paraId="4A43DBF9"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Ippignanesi</w:t>
      </w:r>
      <w:proofErr w:type="spellEnd"/>
      <w:r w:rsidRPr="002713B1">
        <w:rPr>
          <w:rFonts w:asciiTheme="majorHAnsi" w:hAnsiTheme="majorHAnsi" w:cstheme="majorHAnsi"/>
          <w:color w:val="000000" w:themeColor="text1"/>
        </w:rPr>
        <w:t xml:space="preserve">. L (1975) </w:t>
      </w:r>
      <w:r w:rsidRPr="002713B1">
        <w:rPr>
          <w:rFonts w:asciiTheme="majorHAnsi" w:hAnsiTheme="majorHAnsi" w:cstheme="majorHAnsi"/>
          <w:i/>
          <w:iCs/>
          <w:color w:val="000000" w:themeColor="text1"/>
        </w:rPr>
        <w:t>The Cabaret</w:t>
      </w:r>
      <w:r w:rsidRPr="002713B1">
        <w:rPr>
          <w:rFonts w:asciiTheme="majorHAnsi" w:hAnsiTheme="majorHAnsi" w:cstheme="majorHAnsi"/>
          <w:color w:val="000000" w:themeColor="text1"/>
        </w:rPr>
        <w:t>, London.Uk: Cassell &amp; Collier Macmillan Publishers Ltd.</w:t>
      </w:r>
    </w:p>
    <w:p w14:paraId="285AC0CA" w14:textId="77777777" w:rsidR="005F185D" w:rsidRPr="002713B1" w:rsidRDefault="005F185D" w:rsidP="005F185D">
      <w:pPr>
        <w:rPr>
          <w:rFonts w:asciiTheme="majorHAnsi" w:hAnsiTheme="majorHAnsi" w:cstheme="majorHAnsi"/>
          <w:b/>
          <w:bCs/>
          <w:color w:val="000000" w:themeColor="text1"/>
        </w:rPr>
      </w:pPr>
    </w:p>
    <w:p w14:paraId="3CA2DD59" w14:textId="4CD85FC9" w:rsidR="005F185D" w:rsidRPr="002713B1" w:rsidRDefault="005F185D" w:rsidP="005F185D">
      <w:pPr>
        <w:rPr>
          <w:rFonts w:asciiTheme="majorHAnsi" w:hAnsiTheme="majorHAnsi" w:cstheme="majorHAnsi"/>
          <w:color w:val="000000" w:themeColor="text1"/>
          <w:spacing w:val="4"/>
        </w:rPr>
      </w:pPr>
      <w:r w:rsidRPr="002713B1">
        <w:rPr>
          <w:rFonts w:asciiTheme="majorHAnsi" w:hAnsiTheme="majorHAnsi" w:cstheme="majorHAnsi"/>
          <w:color w:val="000000" w:themeColor="text1"/>
          <w:spacing w:val="4"/>
        </w:rPr>
        <w:t xml:space="preserve">Kant. M (2006) in </w:t>
      </w:r>
      <w:proofErr w:type="spellStart"/>
      <w:r w:rsidRPr="002713B1">
        <w:rPr>
          <w:rFonts w:asciiTheme="majorHAnsi" w:hAnsiTheme="majorHAnsi" w:cstheme="majorHAnsi"/>
          <w:color w:val="000000" w:themeColor="text1"/>
          <w:spacing w:val="4"/>
        </w:rPr>
        <w:t>Aggiss.L</w:t>
      </w:r>
      <w:proofErr w:type="spellEnd"/>
      <w:r w:rsidRPr="002713B1">
        <w:rPr>
          <w:rFonts w:asciiTheme="majorHAnsi" w:hAnsiTheme="majorHAnsi" w:cstheme="majorHAnsi"/>
          <w:color w:val="000000" w:themeColor="text1"/>
          <w:spacing w:val="4"/>
        </w:rPr>
        <w:t xml:space="preserve"> &amp; </w:t>
      </w:r>
      <w:proofErr w:type="spellStart"/>
      <w:r w:rsidRPr="002713B1">
        <w:rPr>
          <w:rFonts w:asciiTheme="majorHAnsi" w:hAnsiTheme="majorHAnsi" w:cstheme="majorHAnsi"/>
          <w:color w:val="000000" w:themeColor="text1"/>
          <w:spacing w:val="4"/>
        </w:rPr>
        <w:t>Cowie.B</w:t>
      </w:r>
      <w:proofErr w:type="spellEnd"/>
      <w:r w:rsidRPr="002713B1">
        <w:rPr>
          <w:rFonts w:asciiTheme="majorHAnsi" w:hAnsiTheme="majorHAnsi" w:cstheme="majorHAnsi"/>
          <w:color w:val="000000" w:themeColor="text1"/>
          <w:spacing w:val="4"/>
        </w:rPr>
        <w:t xml:space="preserve"> (ed</w:t>
      </w:r>
      <w:r w:rsidRPr="002713B1">
        <w:rPr>
          <w:rFonts w:asciiTheme="majorHAnsi" w:hAnsiTheme="majorHAnsi" w:cstheme="majorHAnsi"/>
          <w:i/>
          <w:iCs/>
          <w:color w:val="000000" w:themeColor="text1"/>
          <w:spacing w:val="4"/>
        </w:rPr>
        <w:t>) Anarchic Dance</w:t>
      </w:r>
      <w:r w:rsidRPr="002713B1">
        <w:rPr>
          <w:rFonts w:asciiTheme="majorHAnsi" w:hAnsiTheme="majorHAnsi" w:cstheme="majorHAnsi"/>
          <w:color w:val="000000" w:themeColor="text1"/>
          <w:spacing w:val="4"/>
        </w:rPr>
        <w:t xml:space="preserve">. Oxon, UK: Routledge. </w:t>
      </w:r>
    </w:p>
    <w:p w14:paraId="4F12829D" w14:textId="77777777" w:rsidR="005F185D" w:rsidRPr="002713B1" w:rsidRDefault="005F185D" w:rsidP="005F185D">
      <w:pPr>
        <w:rPr>
          <w:rFonts w:asciiTheme="majorHAnsi" w:hAnsiTheme="majorHAnsi" w:cstheme="majorHAnsi"/>
          <w:color w:val="000000" w:themeColor="text1"/>
          <w:spacing w:val="4"/>
        </w:rPr>
      </w:pPr>
    </w:p>
    <w:p w14:paraId="14298E5D" w14:textId="77777777" w:rsidR="005F185D" w:rsidRPr="002713B1" w:rsidRDefault="005F185D" w:rsidP="005F185D">
      <w:pPr>
        <w:rPr>
          <w:rFonts w:asciiTheme="majorHAnsi" w:hAnsiTheme="majorHAnsi" w:cstheme="majorHAnsi"/>
          <w:color w:val="000000" w:themeColor="text1"/>
          <w:spacing w:val="4"/>
        </w:rPr>
      </w:pPr>
      <w:r w:rsidRPr="002713B1">
        <w:rPr>
          <w:rFonts w:asciiTheme="majorHAnsi" w:hAnsiTheme="majorHAnsi" w:cstheme="majorHAnsi"/>
          <w:color w:val="000000" w:themeColor="text1"/>
          <w:spacing w:val="4"/>
        </w:rPr>
        <w:t xml:space="preserve">Kaye. N (2000) </w:t>
      </w:r>
      <w:r w:rsidRPr="002713B1">
        <w:rPr>
          <w:rFonts w:asciiTheme="majorHAnsi" w:hAnsiTheme="majorHAnsi" w:cstheme="majorHAnsi"/>
          <w:i/>
          <w:iCs/>
          <w:color w:val="000000" w:themeColor="text1"/>
          <w:spacing w:val="4"/>
        </w:rPr>
        <w:t>Site-Specific Art, Performance, Place and Documentation</w:t>
      </w:r>
      <w:r w:rsidRPr="002713B1">
        <w:rPr>
          <w:rFonts w:asciiTheme="majorHAnsi" w:hAnsiTheme="majorHAnsi" w:cstheme="majorHAnsi"/>
          <w:color w:val="000000" w:themeColor="text1"/>
          <w:spacing w:val="4"/>
        </w:rPr>
        <w:t>. Oxon, UK: Routledge.</w:t>
      </w:r>
    </w:p>
    <w:p w14:paraId="19474AA6" w14:textId="77777777" w:rsidR="005F185D" w:rsidRPr="002713B1" w:rsidRDefault="005F185D" w:rsidP="005F185D">
      <w:pPr>
        <w:rPr>
          <w:rFonts w:asciiTheme="majorHAnsi" w:hAnsiTheme="majorHAnsi" w:cstheme="majorHAnsi"/>
          <w:color w:val="000000" w:themeColor="text1"/>
          <w:spacing w:val="4"/>
        </w:rPr>
      </w:pPr>
    </w:p>
    <w:p w14:paraId="5F077302" w14:textId="77777777" w:rsidR="005F185D" w:rsidRPr="002713B1" w:rsidRDefault="005F185D" w:rsidP="005F185D">
      <w:pPr>
        <w:rPr>
          <w:rFonts w:asciiTheme="majorHAnsi" w:hAnsiTheme="majorHAnsi" w:cstheme="majorHAnsi"/>
          <w:color w:val="000000" w:themeColor="text1"/>
        </w:rPr>
      </w:pPr>
      <w:bookmarkStart w:id="468" w:name="_Toc175321122"/>
      <w:bookmarkStart w:id="469" w:name="_Toc177547226"/>
      <w:r w:rsidRPr="002713B1">
        <w:rPr>
          <w:rFonts w:asciiTheme="majorHAnsi" w:hAnsiTheme="majorHAnsi" w:cstheme="majorHAnsi"/>
          <w:color w:val="000000" w:themeColor="text1"/>
          <w:spacing w:val="4"/>
        </w:rPr>
        <w:t xml:space="preserve">Kershaw. B and Nicholson. H (ed) (2010) </w:t>
      </w:r>
      <w:r w:rsidRPr="002713B1">
        <w:rPr>
          <w:rStyle w:val="a-size-extra-large"/>
          <w:rFonts w:asciiTheme="majorHAnsi" w:hAnsiTheme="majorHAnsi" w:cstheme="majorHAnsi"/>
          <w:i/>
          <w:iCs/>
          <w:color w:val="000000" w:themeColor="text1"/>
        </w:rPr>
        <w:t>Research Methods in Theatre and Performance</w:t>
      </w:r>
      <w:r w:rsidRPr="002713B1">
        <w:rPr>
          <w:rStyle w:val="apple-converted-space"/>
          <w:rFonts w:asciiTheme="majorHAnsi" w:hAnsiTheme="majorHAnsi" w:cstheme="majorHAnsi"/>
          <w:color w:val="000000" w:themeColor="text1"/>
        </w:rPr>
        <w:t>, Edinburgh, UK: Edinburgh University Press.</w:t>
      </w:r>
      <w:bookmarkEnd w:id="468"/>
      <w:bookmarkEnd w:id="469"/>
    </w:p>
    <w:p w14:paraId="3BD3F01D" w14:textId="77777777" w:rsidR="005F185D" w:rsidRPr="002713B1" w:rsidRDefault="005F185D" w:rsidP="005F185D">
      <w:pPr>
        <w:rPr>
          <w:rFonts w:asciiTheme="majorHAnsi" w:hAnsiTheme="majorHAnsi" w:cstheme="majorHAnsi"/>
          <w:color w:val="000000" w:themeColor="text1"/>
          <w:spacing w:val="4"/>
        </w:rPr>
      </w:pPr>
    </w:p>
    <w:p w14:paraId="4CAF60F3" w14:textId="4F286628" w:rsidR="005F185D" w:rsidRPr="002713B1" w:rsidRDefault="005F185D" w:rsidP="005F185D">
      <w:pPr>
        <w:rPr>
          <w:rFonts w:asciiTheme="majorHAnsi" w:hAnsiTheme="majorHAnsi" w:cstheme="majorHAnsi"/>
          <w:color w:val="000000" w:themeColor="text1"/>
          <w:spacing w:val="4"/>
        </w:rPr>
      </w:pPr>
      <w:proofErr w:type="spellStart"/>
      <w:r w:rsidRPr="002713B1">
        <w:rPr>
          <w:rFonts w:asciiTheme="majorHAnsi" w:hAnsiTheme="majorHAnsi" w:cstheme="majorHAnsi"/>
          <w:color w:val="000000" w:themeColor="text1"/>
          <w:spacing w:val="4"/>
        </w:rPr>
        <w:t>Kloetzel</w:t>
      </w:r>
      <w:proofErr w:type="spellEnd"/>
      <w:r w:rsidRPr="002713B1">
        <w:rPr>
          <w:rFonts w:asciiTheme="majorHAnsi" w:hAnsiTheme="majorHAnsi" w:cstheme="majorHAnsi"/>
          <w:color w:val="000000" w:themeColor="text1"/>
          <w:spacing w:val="4"/>
        </w:rPr>
        <w:t xml:space="preserve">. M &amp; </w:t>
      </w:r>
      <w:proofErr w:type="spellStart"/>
      <w:r w:rsidRPr="002713B1">
        <w:rPr>
          <w:rFonts w:asciiTheme="majorHAnsi" w:hAnsiTheme="majorHAnsi" w:cstheme="majorHAnsi"/>
          <w:color w:val="000000" w:themeColor="text1"/>
          <w:spacing w:val="4"/>
        </w:rPr>
        <w:t>Pavlik.C</w:t>
      </w:r>
      <w:proofErr w:type="spellEnd"/>
      <w:r w:rsidRPr="002713B1">
        <w:rPr>
          <w:rFonts w:asciiTheme="majorHAnsi" w:hAnsiTheme="majorHAnsi" w:cstheme="majorHAnsi"/>
          <w:color w:val="000000" w:themeColor="text1"/>
          <w:spacing w:val="4"/>
        </w:rPr>
        <w:t xml:space="preserve"> (ed) (20</w:t>
      </w:r>
      <w:r w:rsidR="00FB27B3" w:rsidRPr="002713B1">
        <w:rPr>
          <w:rFonts w:asciiTheme="majorHAnsi" w:hAnsiTheme="majorHAnsi" w:cstheme="majorHAnsi"/>
          <w:color w:val="000000" w:themeColor="text1"/>
          <w:spacing w:val="4"/>
        </w:rPr>
        <w:t>10</w:t>
      </w:r>
      <w:r w:rsidRPr="002713B1">
        <w:rPr>
          <w:rFonts w:asciiTheme="majorHAnsi" w:hAnsiTheme="majorHAnsi" w:cstheme="majorHAnsi"/>
          <w:color w:val="000000" w:themeColor="text1"/>
          <w:spacing w:val="4"/>
        </w:rPr>
        <w:t xml:space="preserve">) </w:t>
      </w:r>
      <w:r w:rsidRPr="002713B1">
        <w:rPr>
          <w:rFonts w:asciiTheme="majorHAnsi" w:hAnsiTheme="majorHAnsi" w:cstheme="majorHAnsi"/>
          <w:i/>
          <w:iCs/>
          <w:color w:val="000000" w:themeColor="text1"/>
          <w:spacing w:val="4"/>
        </w:rPr>
        <w:t>Site-Dance, Choreographer and the Lure of Alternative</w:t>
      </w:r>
      <w:r w:rsidRPr="002713B1">
        <w:rPr>
          <w:rFonts w:asciiTheme="majorHAnsi" w:hAnsiTheme="majorHAnsi" w:cstheme="majorHAnsi"/>
          <w:color w:val="000000" w:themeColor="text1"/>
          <w:spacing w:val="4"/>
        </w:rPr>
        <w:t xml:space="preserve"> </w:t>
      </w:r>
      <w:r w:rsidRPr="002713B1">
        <w:rPr>
          <w:rFonts w:asciiTheme="majorHAnsi" w:hAnsiTheme="majorHAnsi" w:cstheme="majorHAnsi"/>
          <w:i/>
          <w:iCs/>
          <w:color w:val="000000" w:themeColor="text1"/>
          <w:spacing w:val="4"/>
        </w:rPr>
        <w:t>Spaces</w:t>
      </w:r>
      <w:r w:rsidRPr="002713B1">
        <w:rPr>
          <w:rFonts w:asciiTheme="majorHAnsi" w:hAnsiTheme="majorHAnsi" w:cstheme="majorHAnsi"/>
          <w:color w:val="000000" w:themeColor="text1"/>
          <w:spacing w:val="4"/>
        </w:rPr>
        <w:t>. U.S.A, Florida: University Press</w:t>
      </w:r>
      <w:r w:rsidR="005B4D14" w:rsidRPr="002713B1">
        <w:rPr>
          <w:rFonts w:asciiTheme="majorHAnsi" w:hAnsiTheme="majorHAnsi" w:cstheme="majorHAnsi"/>
          <w:color w:val="000000" w:themeColor="text1"/>
          <w:spacing w:val="4"/>
        </w:rPr>
        <w:t xml:space="preserve"> of Florida.</w:t>
      </w:r>
    </w:p>
    <w:p w14:paraId="5BE3DB94" w14:textId="4F6BAECE" w:rsidR="00F20EFC" w:rsidRPr="002713B1" w:rsidRDefault="00F20EFC" w:rsidP="005F185D">
      <w:pPr>
        <w:rPr>
          <w:rFonts w:asciiTheme="majorHAnsi" w:hAnsiTheme="majorHAnsi" w:cstheme="majorHAnsi"/>
          <w:color w:val="000000" w:themeColor="text1"/>
          <w:spacing w:val="4"/>
        </w:rPr>
      </w:pPr>
    </w:p>
    <w:p w14:paraId="711E0035" w14:textId="72906730" w:rsidR="00F20EFC" w:rsidRPr="002713B1" w:rsidRDefault="00F20EFC" w:rsidP="005F185D">
      <w:pPr>
        <w:rPr>
          <w:rFonts w:asciiTheme="majorHAnsi" w:hAnsiTheme="majorHAnsi" w:cstheme="majorHAnsi"/>
          <w:color w:val="000000" w:themeColor="text1"/>
          <w:spacing w:val="4"/>
        </w:rPr>
      </w:pPr>
      <w:proofErr w:type="spellStart"/>
      <w:r w:rsidRPr="002713B1">
        <w:rPr>
          <w:rFonts w:asciiTheme="majorHAnsi" w:hAnsiTheme="majorHAnsi" w:cstheme="majorHAnsi"/>
          <w:color w:val="000000" w:themeColor="text1"/>
          <w:spacing w:val="4"/>
        </w:rPr>
        <w:t>Kloetzel</w:t>
      </w:r>
      <w:proofErr w:type="spellEnd"/>
      <w:r w:rsidRPr="002713B1">
        <w:rPr>
          <w:rFonts w:asciiTheme="majorHAnsi" w:hAnsiTheme="majorHAnsi" w:cstheme="majorHAnsi"/>
          <w:color w:val="000000" w:themeColor="text1"/>
          <w:spacing w:val="4"/>
        </w:rPr>
        <w:t xml:space="preserve">. M (2015) ‘Bodies in place: Location as collaborator in dance film’. </w:t>
      </w:r>
      <w:r w:rsidRPr="002713B1">
        <w:rPr>
          <w:rFonts w:asciiTheme="majorHAnsi" w:hAnsiTheme="majorHAnsi" w:cstheme="majorHAnsi"/>
          <w:i/>
          <w:iCs/>
          <w:color w:val="000000" w:themeColor="text1"/>
          <w:spacing w:val="4"/>
        </w:rPr>
        <w:t xml:space="preserve">International Journal of Performance Arts and Digital Media </w:t>
      </w:r>
      <w:r w:rsidRPr="002713B1">
        <w:rPr>
          <w:rFonts w:asciiTheme="majorHAnsi" w:hAnsiTheme="majorHAnsi" w:cstheme="majorHAnsi"/>
          <w:color w:val="000000" w:themeColor="text1"/>
          <w:spacing w:val="4"/>
        </w:rPr>
        <w:t xml:space="preserve">11 (1): pp1-24. </w:t>
      </w:r>
    </w:p>
    <w:p w14:paraId="28D38FC1" w14:textId="5B7E7D70" w:rsidR="00F20EFC" w:rsidRPr="002713B1" w:rsidRDefault="00F20EFC" w:rsidP="005F185D">
      <w:pPr>
        <w:rPr>
          <w:rFonts w:asciiTheme="majorHAnsi" w:hAnsiTheme="majorHAnsi" w:cstheme="majorHAnsi"/>
          <w:color w:val="000000" w:themeColor="text1"/>
          <w:spacing w:val="4"/>
        </w:rPr>
      </w:pPr>
      <w:hyperlink r:id="rId97" w:history="1">
        <w:r w:rsidRPr="002713B1">
          <w:rPr>
            <w:rStyle w:val="Hyperlink"/>
            <w:rFonts w:asciiTheme="majorHAnsi" w:hAnsiTheme="majorHAnsi" w:cstheme="majorHAnsi"/>
            <w:color w:val="000000" w:themeColor="text1"/>
            <w:spacing w:val="4"/>
          </w:rPr>
          <w:t>DOI:10.108-/14794713.2014.927712</w:t>
        </w:r>
      </w:hyperlink>
      <w:r w:rsidRPr="002713B1">
        <w:rPr>
          <w:rFonts w:asciiTheme="majorHAnsi" w:hAnsiTheme="majorHAnsi" w:cstheme="majorHAnsi"/>
          <w:color w:val="000000" w:themeColor="text1"/>
          <w:spacing w:val="4"/>
        </w:rPr>
        <w:t xml:space="preserve"> [Accessed 12</w:t>
      </w:r>
      <w:r w:rsidRPr="002713B1">
        <w:rPr>
          <w:rFonts w:asciiTheme="majorHAnsi" w:hAnsiTheme="majorHAnsi" w:cstheme="majorHAnsi"/>
          <w:color w:val="000000" w:themeColor="text1"/>
          <w:spacing w:val="4"/>
          <w:vertAlign w:val="superscript"/>
        </w:rPr>
        <w:t>th</w:t>
      </w:r>
      <w:r w:rsidRPr="002713B1">
        <w:rPr>
          <w:rFonts w:asciiTheme="majorHAnsi" w:hAnsiTheme="majorHAnsi" w:cstheme="majorHAnsi"/>
          <w:color w:val="000000" w:themeColor="text1"/>
          <w:spacing w:val="4"/>
        </w:rPr>
        <w:t xml:space="preserve"> November 2023].</w:t>
      </w:r>
    </w:p>
    <w:p w14:paraId="7F273100" w14:textId="77777777" w:rsidR="005F185D" w:rsidRPr="002713B1" w:rsidRDefault="005F185D" w:rsidP="005F185D">
      <w:pPr>
        <w:rPr>
          <w:rFonts w:asciiTheme="majorHAnsi" w:hAnsiTheme="majorHAnsi" w:cstheme="majorHAnsi"/>
          <w:color w:val="000000" w:themeColor="text1"/>
        </w:rPr>
      </w:pPr>
    </w:p>
    <w:p w14:paraId="7EB7A18B" w14:textId="32A305CE" w:rsidR="0011382D" w:rsidRPr="002713B1" w:rsidRDefault="0011382D" w:rsidP="0011382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M (2017) </w:t>
      </w:r>
      <w:r w:rsidR="002F122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Site and </w:t>
      </w:r>
      <w:proofErr w:type="spellStart"/>
      <w:r w:rsidRPr="002713B1">
        <w:rPr>
          <w:rFonts w:asciiTheme="majorHAnsi" w:hAnsiTheme="majorHAnsi" w:cstheme="majorHAnsi"/>
          <w:color w:val="000000" w:themeColor="text1"/>
        </w:rPr>
        <w:t>Resite</w:t>
      </w:r>
      <w:proofErr w:type="spellEnd"/>
      <w:r w:rsidRPr="002713B1">
        <w:rPr>
          <w:rFonts w:asciiTheme="majorHAnsi" w:hAnsiTheme="majorHAnsi" w:cstheme="majorHAnsi"/>
          <w:color w:val="000000" w:themeColor="text1"/>
        </w:rPr>
        <w:t xml:space="preserve"> : Early Efforts to Serialize Site-Dance</w:t>
      </w:r>
      <w:r w:rsidR="002F122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Dance Research Journal</w:t>
      </w:r>
      <w:r w:rsidRPr="002713B1">
        <w:rPr>
          <w:rFonts w:asciiTheme="majorHAnsi" w:hAnsiTheme="majorHAnsi" w:cstheme="majorHAnsi"/>
          <w:color w:val="000000" w:themeColor="text1"/>
        </w:rPr>
        <w:t xml:space="preserve">, Cambridge, UK: Cambridge University Press. 49:1 </w:t>
      </w:r>
      <w:r w:rsidR="00E9355C" w:rsidRPr="002713B1">
        <w:rPr>
          <w:rFonts w:asciiTheme="majorHAnsi" w:hAnsiTheme="majorHAnsi" w:cstheme="majorHAnsi"/>
          <w:color w:val="000000" w:themeColor="text1"/>
        </w:rPr>
        <w:t>pp5-23.</w:t>
      </w:r>
    </w:p>
    <w:p w14:paraId="1062235D" w14:textId="1FF35CF6" w:rsidR="006C1284" w:rsidRPr="002713B1" w:rsidRDefault="006C1284" w:rsidP="0011382D">
      <w:pPr>
        <w:rPr>
          <w:rFonts w:asciiTheme="majorHAnsi" w:hAnsiTheme="majorHAnsi" w:cstheme="majorHAnsi"/>
          <w:color w:val="000000" w:themeColor="text1"/>
        </w:rPr>
      </w:pPr>
    </w:p>
    <w:p w14:paraId="5642095B" w14:textId="36D0CA63" w:rsidR="006C1284" w:rsidRPr="002713B1" w:rsidRDefault="006C1284" w:rsidP="0011382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w:t>
      </w:r>
      <w:r w:rsidR="00CD0E99"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M (2018) </w:t>
      </w:r>
      <w:r w:rsidRPr="002713B1">
        <w:rPr>
          <w:rFonts w:asciiTheme="majorHAnsi" w:hAnsiTheme="majorHAnsi" w:cstheme="majorHAnsi"/>
          <w:i/>
          <w:iCs/>
          <w:color w:val="000000" w:themeColor="text1"/>
        </w:rPr>
        <w:t xml:space="preserve">Dancing Sites ethics, </w:t>
      </w:r>
      <w:r w:rsidR="003C1258" w:rsidRPr="002713B1">
        <w:rPr>
          <w:rFonts w:asciiTheme="majorHAnsi" w:hAnsiTheme="majorHAnsi" w:cstheme="majorHAnsi"/>
          <w:i/>
          <w:iCs/>
          <w:color w:val="000000" w:themeColor="text1"/>
        </w:rPr>
        <w:t>a</w:t>
      </w:r>
      <w:r w:rsidRPr="002713B1">
        <w:rPr>
          <w:rFonts w:asciiTheme="majorHAnsi" w:hAnsiTheme="majorHAnsi" w:cstheme="majorHAnsi"/>
          <w:i/>
          <w:iCs/>
          <w:color w:val="000000" w:themeColor="text1"/>
        </w:rPr>
        <w:t>gency and the choreographic act</w:t>
      </w:r>
      <w:r w:rsidRPr="002713B1">
        <w:rPr>
          <w:rFonts w:asciiTheme="majorHAnsi" w:hAnsiTheme="majorHAnsi" w:cstheme="majorHAnsi"/>
          <w:color w:val="000000" w:themeColor="text1"/>
        </w:rPr>
        <w:t xml:space="preserve">. PhD thesis. University of Roehampton. </w:t>
      </w:r>
      <w:hyperlink r:id="rId98" w:history="1">
        <w:r w:rsidRPr="002713B1">
          <w:rPr>
            <w:rStyle w:val="Hyperlink"/>
            <w:rFonts w:asciiTheme="majorHAnsi" w:hAnsiTheme="majorHAnsi" w:cstheme="majorHAnsi"/>
            <w:color w:val="000000" w:themeColor="text1"/>
          </w:rPr>
          <w:t>https://pure.roehampton.ac.uk/portal/en/studentTheses/dancing-sites</w:t>
        </w:r>
      </w:hyperlink>
      <w:r w:rsidRPr="002713B1">
        <w:rPr>
          <w:rFonts w:asciiTheme="majorHAnsi" w:hAnsiTheme="majorHAnsi" w:cstheme="majorHAnsi"/>
          <w:color w:val="000000" w:themeColor="text1"/>
        </w:rPr>
        <w:t xml:space="preserve"> [Accessed 21 </w:t>
      </w:r>
      <w:proofErr w:type="spellStart"/>
      <w:r w:rsidRPr="002713B1">
        <w:rPr>
          <w:rFonts w:asciiTheme="majorHAnsi" w:hAnsiTheme="majorHAnsi" w:cstheme="majorHAnsi"/>
          <w:color w:val="000000" w:themeColor="text1"/>
        </w:rPr>
        <w:t>st</w:t>
      </w:r>
      <w:proofErr w:type="spellEnd"/>
      <w:r w:rsidRPr="002713B1">
        <w:rPr>
          <w:rFonts w:asciiTheme="majorHAnsi" w:hAnsiTheme="majorHAnsi" w:cstheme="majorHAnsi"/>
          <w:color w:val="000000" w:themeColor="text1"/>
        </w:rPr>
        <w:t xml:space="preserve"> February 2021)</w:t>
      </w:r>
    </w:p>
    <w:p w14:paraId="2B055100" w14:textId="77777777" w:rsidR="0011382D" w:rsidRPr="002713B1" w:rsidRDefault="0011382D" w:rsidP="0011382D">
      <w:pPr>
        <w:rPr>
          <w:rFonts w:asciiTheme="majorHAnsi" w:hAnsiTheme="majorHAnsi" w:cstheme="majorHAnsi"/>
          <w:color w:val="000000" w:themeColor="text1"/>
        </w:rPr>
      </w:pPr>
    </w:p>
    <w:p w14:paraId="1D8FCE54" w14:textId="5EB48E34" w:rsidR="005F185D" w:rsidRDefault="005F185D" w:rsidP="005F185D">
      <w:pPr>
        <w:rPr>
          <w:rFonts w:asciiTheme="majorHAnsi" w:hAnsiTheme="majorHAnsi" w:cstheme="majorHAnsi"/>
          <w:color w:val="000000" w:themeColor="text1"/>
          <w:u w:val="single"/>
        </w:rPr>
      </w:pPr>
      <w:hyperlink r:id="rId99" w:history="1">
        <w:r w:rsidRPr="002713B1">
          <w:rPr>
            <w:rFonts w:asciiTheme="majorHAnsi" w:hAnsiTheme="majorHAnsi" w:cstheme="majorHAnsi"/>
            <w:color w:val="000000" w:themeColor="text1"/>
          </w:rPr>
          <w:t>Kloetzel</w:t>
        </w:r>
      </w:hyperlink>
      <w:r w:rsidRPr="002713B1">
        <w:rPr>
          <w:rFonts w:asciiTheme="majorHAnsi" w:hAnsiTheme="majorHAnsi" w:cstheme="majorHAnsi"/>
          <w:color w:val="000000" w:themeColor="text1"/>
        </w:rPr>
        <w:t>.M (2019) ‘Site-dance as activist Methodology: Creating Performance/Protest in Sites of Assembly’</w:t>
      </w:r>
      <w:r w:rsidRPr="002713B1">
        <w:rPr>
          <w:rFonts w:asciiTheme="majorHAnsi" w:hAnsiTheme="majorHAnsi" w:cstheme="majorHAnsi"/>
          <w:i/>
          <w:iCs/>
          <w:color w:val="000000" w:themeColor="text1"/>
        </w:rPr>
        <w:t>. </w:t>
      </w:r>
      <w:hyperlink r:id="rId100" w:history="1">
        <w:r w:rsidRPr="002713B1">
          <w:rPr>
            <w:rFonts w:asciiTheme="majorHAnsi" w:hAnsiTheme="majorHAnsi" w:cstheme="majorHAnsi"/>
            <w:i/>
            <w:iCs/>
            <w:color w:val="000000" w:themeColor="text1"/>
          </w:rPr>
          <w:t>Choreographic Practices</w:t>
        </w:r>
      </w:hyperlink>
      <w:r w:rsidRPr="002713B1">
        <w:rPr>
          <w:rFonts w:asciiTheme="majorHAnsi" w:hAnsiTheme="majorHAnsi" w:cstheme="majorHAnsi"/>
          <w:color w:val="000000" w:themeColor="text1"/>
        </w:rPr>
        <w:t>,</w:t>
      </w:r>
      <w:hyperlink r:id="rId101" w:history="1">
        <w:r w:rsidRPr="002713B1">
          <w:rPr>
            <w:rStyle w:val="Hyperlink"/>
            <w:rFonts w:asciiTheme="majorHAnsi" w:hAnsiTheme="majorHAnsi" w:cstheme="majorHAnsi"/>
            <w:color w:val="000000" w:themeColor="text1"/>
          </w:rPr>
          <w:t xml:space="preserve"> 10, (1</w:t>
        </w:r>
      </w:hyperlink>
      <w:r w:rsidRPr="002713B1">
        <w:rPr>
          <w:rFonts w:asciiTheme="majorHAnsi" w:hAnsiTheme="majorHAnsi" w:cstheme="majorHAnsi"/>
          <w:color w:val="000000" w:themeColor="text1"/>
        </w:rPr>
        <w:t>) , pp. 7 – 23.DOI: </w:t>
      </w:r>
      <w:hyperlink r:id="rId102" w:history="1">
        <w:r w:rsidRPr="002713B1">
          <w:rPr>
            <w:rFonts w:asciiTheme="majorHAnsi" w:hAnsiTheme="majorHAnsi" w:cstheme="majorHAnsi"/>
            <w:color w:val="000000" w:themeColor="text1"/>
            <w:u w:val="single"/>
          </w:rPr>
          <w:t>https://doi.org/10.1386/chor.10.1.7_1</w:t>
        </w:r>
      </w:hyperlink>
      <w:r w:rsidRPr="002713B1">
        <w:rPr>
          <w:rFonts w:asciiTheme="majorHAnsi" w:hAnsiTheme="majorHAnsi" w:cstheme="majorHAnsi"/>
          <w:color w:val="000000" w:themeColor="text1"/>
          <w:u w:val="single"/>
        </w:rPr>
        <w:t xml:space="preserve">  </w:t>
      </w:r>
    </w:p>
    <w:p w14:paraId="4FC05A29" w14:textId="1DA21B43" w:rsidR="001700B9" w:rsidRDefault="001700B9" w:rsidP="005F185D">
      <w:pPr>
        <w:rPr>
          <w:rFonts w:asciiTheme="majorHAnsi" w:hAnsiTheme="majorHAnsi" w:cstheme="majorHAnsi"/>
          <w:color w:val="000000" w:themeColor="text1"/>
          <w:u w:val="single"/>
        </w:rPr>
      </w:pPr>
    </w:p>
    <w:p w14:paraId="6EFC91C2" w14:textId="13725022" w:rsidR="001700B9" w:rsidRPr="001700B9" w:rsidRDefault="001700B9" w:rsidP="005F185D">
      <w:pPr>
        <w:rPr>
          <w:rFonts w:asciiTheme="majorHAnsi" w:hAnsiTheme="majorHAnsi" w:cstheme="majorHAnsi"/>
          <w:color w:val="000000" w:themeColor="text1"/>
        </w:rPr>
      </w:pPr>
      <w:proofErr w:type="spellStart"/>
      <w:r w:rsidRPr="001700B9">
        <w:rPr>
          <w:rFonts w:asciiTheme="majorHAnsi" w:hAnsiTheme="majorHAnsi" w:cstheme="majorHAnsi"/>
          <w:color w:val="000000" w:themeColor="text1"/>
        </w:rPr>
        <w:t>Kloetzel.M</w:t>
      </w:r>
      <w:proofErr w:type="spellEnd"/>
      <w:r w:rsidRPr="001700B9">
        <w:rPr>
          <w:rFonts w:asciiTheme="majorHAnsi" w:hAnsiTheme="majorHAnsi" w:cstheme="majorHAnsi"/>
          <w:color w:val="000000" w:themeColor="text1"/>
        </w:rPr>
        <w:t xml:space="preserve"> (2023) ‘New Directions in Site Performance Practice: Intersecting Methodologies in an Era of Climate </w:t>
      </w:r>
      <w:proofErr w:type="spellStart"/>
      <w:r w:rsidRPr="001700B9">
        <w:rPr>
          <w:rFonts w:asciiTheme="majorHAnsi" w:hAnsiTheme="majorHAnsi" w:cstheme="majorHAnsi"/>
          <w:color w:val="000000" w:themeColor="text1"/>
        </w:rPr>
        <w:t>Colonality</w:t>
      </w:r>
      <w:proofErr w:type="spellEnd"/>
      <w:r w:rsidRPr="001700B9">
        <w:rPr>
          <w:rFonts w:asciiTheme="majorHAnsi" w:hAnsiTheme="majorHAnsi" w:cstheme="majorHAnsi"/>
          <w:color w:val="000000" w:themeColor="text1"/>
        </w:rPr>
        <w:t xml:space="preserve">’ </w:t>
      </w:r>
      <w:r w:rsidRPr="001700B9">
        <w:rPr>
          <w:rFonts w:asciiTheme="majorHAnsi" w:hAnsiTheme="majorHAnsi" w:cstheme="majorHAnsi"/>
          <w:i/>
          <w:iCs/>
          <w:color w:val="000000" w:themeColor="text1"/>
        </w:rPr>
        <w:t xml:space="preserve">Performance Matters </w:t>
      </w:r>
      <w:r w:rsidRPr="001700B9">
        <w:rPr>
          <w:rFonts w:asciiTheme="majorHAnsi" w:hAnsiTheme="majorHAnsi" w:cstheme="majorHAnsi"/>
          <w:color w:val="000000" w:themeColor="text1"/>
        </w:rPr>
        <w:t>9.1-2</w:t>
      </w:r>
      <w:r>
        <w:rPr>
          <w:rFonts w:asciiTheme="majorHAnsi" w:hAnsiTheme="majorHAnsi" w:cstheme="majorHAnsi"/>
          <w:color w:val="000000" w:themeColor="text1"/>
        </w:rPr>
        <w:t xml:space="preserve"> (2023): 376-381. New Directions in Site Performance. </w:t>
      </w:r>
    </w:p>
    <w:p w14:paraId="4168A17B" w14:textId="060134A3" w:rsidR="00E84DA1" w:rsidRPr="002713B1" w:rsidRDefault="00E84DA1" w:rsidP="005F185D">
      <w:pPr>
        <w:rPr>
          <w:rFonts w:asciiTheme="majorHAnsi" w:hAnsiTheme="majorHAnsi" w:cstheme="majorHAnsi"/>
          <w:color w:val="000000" w:themeColor="text1"/>
          <w:u w:val="single"/>
        </w:rPr>
      </w:pPr>
    </w:p>
    <w:p w14:paraId="774CF733" w14:textId="6FB187F3" w:rsidR="0011382D" w:rsidRPr="002713B1" w:rsidRDefault="0011382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M (2024) </w:t>
      </w:r>
      <w:r w:rsidR="002F122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Decolonizing Site-Specific Performance Methodologies: Preliminary Steps.</w:t>
      </w:r>
      <w:r w:rsidR="002F122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Contemporary Theatre Review,</w:t>
      </w:r>
      <w:r w:rsidRPr="002713B1">
        <w:rPr>
          <w:rFonts w:asciiTheme="majorHAnsi" w:hAnsiTheme="majorHAnsi" w:cstheme="majorHAnsi"/>
          <w:color w:val="000000" w:themeColor="text1"/>
        </w:rPr>
        <w:t xml:space="preserve"> 34:2 187-210. </w:t>
      </w:r>
      <w:hyperlink r:id="rId103" w:history="1">
        <w:r w:rsidRPr="002713B1">
          <w:rPr>
            <w:rStyle w:val="Hyperlink"/>
            <w:rFonts w:asciiTheme="majorHAnsi" w:hAnsiTheme="majorHAnsi" w:cstheme="majorHAnsi"/>
            <w:color w:val="000000" w:themeColor="text1"/>
          </w:rPr>
          <w:t>DOI: 10.1080/10486801.2024.2334245</w:t>
        </w:r>
      </w:hyperlink>
    </w:p>
    <w:p w14:paraId="1BA51636" w14:textId="77777777" w:rsidR="00FE7EF6" w:rsidRPr="002713B1" w:rsidRDefault="00FE7EF6" w:rsidP="005F185D">
      <w:pPr>
        <w:rPr>
          <w:rFonts w:asciiTheme="majorHAnsi" w:hAnsiTheme="majorHAnsi" w:cstheme="majorHAnsi"/>
          <w:color w:val="000000" w:themeColor="text1"/>
        </w:rPr>
      </w:pPr>
    </w:p>
    <w:p w14:paraId="4A2E02CE" w14:textId="08B976AF"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lastRenderedPageBreak/>
        <w:t>Kozel</w:t>
      </w:r>
      <w:proofErr w:type="spellEnd"/>
      <w:r w:rsidR="00213E31" w:rsidRPr="002713B1">
        <w:rPr>
          <w:rFonts w:asciiTheme="majorHAnsi" w:hAnsiTheme="majorHAnsi" w:cstheme="majorHAnsi"/>
          <w:color w:val="000000" w:themeColor="text1"/>
        </w:rPr>
        <w:t>.</w:t>
      </w:r>
      <w:r w:rsidR="002F122B"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S.(2015) Process </w:t>
      </w:r>
      <w:proofErr w:type="spellStart"/>
      <w:r w:rsidRPr="002713B1">
        <w:rPr>
          <w:rFonts w:asciiTheme="majorHAnsi" w:hAnsiTheme="majorHAnsi" w:cstheme="majorHAnsi"/>
          <w:color w:val="000000" w:themeColor="text1"/>
        </w:rPr>
        <w:t>Phenomenologies</w:t>
      </w:r>
      <w:proofErr w:type="spellEnd"/>
      <w:r w:rsidRPr="002713B1">
        <w:rPr>
          <w:rFonts w:asciiTheme="majorHAnsi" w:hAnsiTheme="majorHAnsi" w:cstheme="majorHAnsi"/>
          <w:color w:val="000000" w:themeColor="text1"/>
        </w:rPr>
        <w:t xml:space="preserve">, in Bleeker. M, Foley Sherman. J and </w:t>
      </w:r>
      <w:proofErr w:type="spellStart"/>
      <w:r w:rsidRPr="002713B1">
        <w:rPr>
          <w:rFonts w:asciiTheme="majorHAnsi" w:hAnsiTheme="majorHAnsi" w:cstheme="majorHAnsi"/>
          <w:color w:val="000000" w:themeColor="text1"/>
        </w:rPr>
        <w:t>Nedelkopoulou</w:t>
      </w:r>
      <w:proofErr w:type="spellEnd"/>
      <w:r w:rsidRPr="002713B1">
        <w:rPr>
          <w:rFonts w:asciiTheme="majorHAnsi" w:hAnsiTheme="majorHAnsi" w:cstheme="majorHAnsi"/>
          <w:color w:val="000000" w:themeColor="text1"/>
        </w:rPr>
        <w:t xml:space="preserve">. E. (ed) </w:t>
      </w:r>
      <w:r w:rsidRPr="002713B1">
        <w:rPr>
          <w:rFonts w:asciiTheme="majorHAnsi" w:hAnsiTheme="majorHAnsi" w:cstheme="majorHAnsi"/>
          <w:i/>
          <w:iCs/>
          <w:color w:val="000000" w:themeColor="text1"/>
        </w:rPr>
        <w:t>Performance and Phenomenology</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traditions and transformations</w:t>
      </w:r>
      <w:r w:rsidRPr="002713B1">
        <w:rPr>
          <w:rFonts w:asciiTheme="majorHAnsi" w:hAnsiTheme="majorHAnsi" w:cstheme="majorHAnsi"/>
          <w:color w:val="000000" w:themeColor="text1"/>
        </w:rPr>
        <w:t>. Oxon, UK: Routledge. p 55-74.</w:t>
      </w:r>
    </w:p>
    <w:p w14:paraId="622E6470" w14:textId="77777777" w:rsidR="005F185D" w:rsidRPr="002713B1" w:rsidRDefault="005F185D" w:rsidP="005F185D">
      <w:pPr>
        <w:rPr>
          <w:rFonts w:asciiTheme="majorHAnsi" w:hAnsiTheme="majorHAnsi" w:cstheme="majorHAnsi"/>
          <w:color w:val="000000" w:themeColor="text1"/>
        </w:rPr>
      </w:pPr>
    </w:p>
    <w:p w14:paraId="623BA713" w14:textId="0AEB2527" w:rsidR="005B4D14"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Kolb. A (2007) </w:t>
      </w:r>
      <w:r w:rsidRPr="002713B1">
        <w:rPr>
          <w:rFonts w:asciiTheme="majorHAnsi" w:hAnsiTheme="majorHAnsi" w:cstheme="majorHAnsi"/>
          <w:i/>
          <w:iCs/>
          <w:color w:val="000000" w:themeColor="text1"/>
        </w:rPr>
        <w:t>There was never anything like this!!!, Valeska Gert’s performances in the context of Weimar culture.</w:t>
      </w:r>
      <w:r w:rsidRPr="002713B1">
        <w:rPr>
          <w:rFonts w:asciiTheme="majorHAnsi" w:hAnsiTheme="majorHAnsi" w:cstheme="majorHAnsi"/>
          <w:color w:val="000000" w:themeColor="text1"/>
        </w:rPr>
        <w:t xml:space="preserve"> [</w:t>
      </w:r>
      <w:r w:rsidR="00213E31" w:rsidRPr="002713B1">
        <w:rPr>
          <w:rFonts w:asciiTheme="majorHAnsi" w:hAnsiTheme="majorHAnsi" w:cstheme="majorHAnsi"/>
          <w:color w:val="000000" w:themeColor="text1"/>
        </w:rPr>
        <w:t>PhD</w:t>
      </w:r>
      <w:r w:rsidRPr="002713B1">
        <w:rPr>
          <w:rFonts w:asciiTheme="majorHAnsi" w:hAnsiTheme="majorHAnsi" w:cstheme="majorHAnsi"/>
          <w:color w:val="000000" w:themeColor="text1"/>
        </w:rPr>
        <w:t xml:space="preserve"> Thesis] Middlesex University. </w:t>
      </w:r>
    </w:p>
    <w:p w14:paraId="38A01A74" w14:textId="63F3BD15" w:rsidR="005F185D" w:rsidRPr="002713B1" w:rsidRDefault="005B4D14" w:rsidP="005B4D14">
      <w:pPr>
        <w:spacing w:before="100" w:beforeAutospacing="1" w:after="100" w:afterAutospacing="1"/>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Koplowitz</w:t>
      </w:r>
      <w:proofErr w:type="spellEnd"/>
      <w:r w:rsidRPr="002713B1">
        <w:rPr>
          <w:rFonts w:asciiTheme="majorHAnsi" w:hAnsiTheme="majorHAnsi" w:cstheme="majorHAnsi"/>
          <w:color w:val="000000" w:themeColor="text1"/>
        </w:rPr>
        <w:t>, S (2009)</w:t>
      </w:r>
      <w:r w:rsidR="00E84DA1"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Still Learning, Doing, and Relearning: Thoughts on Making and Defining Site-Specific Performance. </w:t>
      </w:r>
      <w:r w:rsidRPr="002713B1">
        <w:rPr>
          <w:rFonts w:asciiTheme="majorHAnsi" w:hAnsiTheme="majorHAnsi" w:cstheme="majorHAnsi"/>
          <w:i/>
          <w:iCs/>
          <w:color w:val="000000" w:themeColor="text1"/>
        </w:rPr>
        <w:t>In Site Dance: Choreographers and the Lure of Alternative Spaces</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Kloetzel</w:t>
      </w:r>
      <w:proofErr w:type="spellEnd"/>
      <w:r w:rsidRPr="002713B1">
        <w:rPr>
          <w:rFonts w:asciiTheme="majorHAnsi" w:hAnsiTheme="majorHAnsi" w:cstheme="majorHAnsi"/>
          <w:color w:val="000000" w:themeColor="text1"/>
        </w:rPr>
        <w:t xml:space="preserve">, M and Pavlik, C (ed) 73–83. </w:t>
      </w:r>
      <w:r w:rsidRPr="002713B1">
        <w:rPr>
          <w:rFonts w:asciiTheme="majorHAnsi" w:hAnsiTheme="majorHAnsi" w:cstheme="majorHAnsi"/>
          <w:color w:val="000000" w:themeColor="text1"/>
          <w:spacing w:val="4"/>
        </w:rPr>
        <w:t>U.S.A, Florida: University Press</w:t>
      </w:r>
      <w:r w:rsidRPr="002713B1">
        <w:rPr>
          <w:rFonts w:asciiTheme="majorHAnsi" w:hAnsiTheme="majorHAnsi" w:cstheme="majorHAnsi"/>
          <w:color w:val="000000" w:themeColor="text1"/>
        </w:rPr>
        <w:t xml:space="preserve"> of Florida. </w:t>
      </w:r>
    </w:p>
    <w:p w14:paraId="277958EC" w14:textId="7555139F" w:rsidR="00582A6A" w:rsidRPr="002713B1" w:rsidRDefault="00582A6A" w:rsidP="00582A6A">
      <w:pPr>
        <w:rPr>
          <w:rFonts w:asciiTheme="majorHAnsi" w:hAnsiTheme="majorHAnsi" w:cstheme="majorHAnsi"/>
          <w:i/>
          <w:iCs/>
          <w:color w:val="000000" w:themeColor="text1"/>
        </w:rPr>
      </w:pPr>
      <w:r w:rsidRPr="002713B1">
        <w:rPr>
          <w:rFonts w:asciiTheme="majorHAnsi" w:hAnsiTheme="majorHAnsi" w:cstheme="majorHAnsi"/>
          <w:color w:val="000000" w:themeColor="text1"/>
        </w:rPr>
        <w:t>Kramer. P (2012) ‘Bodies, Rivers, Rocks and Trees: Meeting agentic materiality in contemporary outdoor dance practices.’</w:t>
      </w:r>
      <w:r w:rsidRPr="002713B1">
        <w:rPr>
          <w:rFonts w:asciiTheme="majorHAnsi" w:hAnsiTheme="majorHAnsi" w:cstheme="majorHAnsi"/>
          <w:b/>
          <w:bCs/>
          <w:color w:val="000000" w:themeColor="text1"/>
        </w:rPr>
        <w:t xml:space="preserve"> </w:t>
      </w:r>
      <w:r w:rsidRPr="002713B1">
        <w:rPr>
          <w:rFonts w:asciiTheme="majorHAnsi" w:hAnsiTheme="majorHAnsi" w:cstheme="majorHAnsi"/>
          <w:i/>
          <w:iCs/>
          <w:color w:val="000000" w:themeColor="text1"/>
        </w:rPr>
        <w:t xml:space="preserve">Performance Research: A Journal of the Performing Arts, </w:t>
      </w:r>
      <w:r w:rsidRPr="002713B1">
        <w:rPr>
          <w:rFonts w:asciiTheme="majorHAnsi" w:hAnsiTheme="majorHAnsi" w:cstheme="majorHAnsi"/>
          <w:color w:val="000000" w:themeColor="text1"/>
        </w:rPr>
        <w:t>17 (4), pp. 83-91</w:t>
      </w:r>
      <w:r w:rsidRPr="002713B1">
        <w:rPr>
          <w:rFonts w:asciiTheme="majorHAnsi" w:hAnsiTheme="majorHAnsi" w:cstheme="majorHAnsi"/>
          <w:i/>
          <w:iCs/>
          <w:color w:val="000000" w:themeColor="text1"/>
        </w:rPr>
        <w:t>.</w:t>
      </w:r>
    </w:p>
    <w:p w14:paraId="5BDEBC50" w14:textId="77777777" w:rsidR="00582A6A" w:rsidRPr="002713B1" w:rsidRDefault="00582A6A" w:rsidP="00582A6A">
      <w:pPr>
        <w:rPr>
          <w:rFonts w:asciiTheme="majorHAnsi" w:hAnsiTheme="majorHAnsi" w:cstheme="majorHAnsi"/>
          <w:i/>
          <w:iCs/>
          <w:color w:val="000000" w:themeColor="text1"/>
        </w:rPr>
      </w:pPr>
    </w:p>
    <w:p w14:paraId="7123B0D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Kronos Quartet and Laurie Anderson. (2018) </w:t>
      </w:r>
      <w:r w:rsidRPr="002713B1">
        <w:rPr>
          <w:rFonts w:asciiTheme="majorHAnsi" w:hAnsiTheme="majorHAnsi" w:cstheme="majorHAnsi"/>
          <w:i/>
          <w:color w:val="000000" w:themeColor="text1"/>
        </w:rPr>
        <w:t>Another Long Evening</w:t>
      </w:r>
      <w:r w:rsidRPr="002713B1">
        <w:rPr>
          <w:rFonts w:asciiTheme="majorHAnsi" w:hAnsiTheme="majorHAnsi" w:cstheme="majorHAnsi"/>
          <w:color w:val="000000" w:themeColor="text1"/>
        </w:rPr>
        <w:t xml:space="preserve"> from the album Landfall. Nonesuch Records, NY. New York. USA.</w:t>
      </w:r>
    </w:p>
    <w:p w14:paraId="014382F2" w14:textId="77777777" w:rsidR="005F185D" w:rsidRPr="002713B1" w:rsidRDefault="005F185D" w:rsidP="005F185D">
      <w:pPr>
        <w:rPr>
          <w:rFonts w:asciiTheme="majorHAnsi" w:hAnsiTheme="majorHAnsi" w:cstheme="majorHAnsi"/>
          <w:color w:val="000000" w:themeColor="text1"/>
        </w:rPr>
      </w:pPr>
    </w:p>
    <w:p w14:paraId="16032DCC"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Kronos Quartet and Laurie Anderson. (2018) </w:t>
      </w:r>
      <w:r w:rsidRPr="002713B1">
        <w:rPr>
          <w:rFonts w:asciiTheme="majorHAnsi" w:hAnsiTheme="majorHAnsi" w:cstheme="majorHAnsi"/>
          <w:i/>
          <w:color w:val="000000" w:themeColor="text1"/>
        </w:rPr>
        <w:t xml:space="preserve">Riding Bicycles Through the Muddy Streets, </w:t>
      </w:r>
      <w:r w:rsidRPr="002713B1">
        <w:rPr>
          <w:rFonts w:asciiTheme="majorHAnsi" w:hAnsiTheme="majorHAnsi" w:cstheme="majorHAnsi"/>
          <w:color w:val="000000" w:themeColor="text1"/>
        </w:rPr>
        <w:t>from the album Landfall. Nonesuch Records, NY. New York. USA.</w:t>
      </w:r>
    </w:p>
    <w:p w14:paraId="1300A136" w14:textId="77777777" w:rsidR="005F185D" w:rsidRPr="002713B1" w:rsidRDefault="005F185D" w:rsidP="005F185D">
      <w:pPr>
        <w:rPr>
          <w:rFonts w:asciiTheme="majorHAnsi" w:hAnsiTheme="majorHAnsi" w:cstheme="majorHAnsi"/>
          <w:color w:val="000000" w:themeColor="text1"/>
        </w:rPr>
      </w:pPr>
    </w:p>
    <w:p w14:paraId="1A355924" w14:textId="699D538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Kronos Quartet and Laurie Anderson. (2018) </w:t>
      </w:r>
      <w:r w:rsidRPr="002713B1">
        <w:rPr>
          <w:rFonts w:asciiTheme="majorHAnsi" w:hAnsiTheme="majorHAnsi" w:cstheme="majorHAnsi"/>
          <w:i/>
          <w:color w:val="000000" w:themeColor="text1"/>
        </w:rPr>
        <w:t>The Lake</w:t>
      </w:r>
      <w:r w:rsidR="00543052" w:rsidRPr="002713B1">
        <w:rPr>
          <w:rFonts w:asciiTheme="majorHAnsi" w:hAnsiTheme="majorHAnsi" w:cstheme="majorHAnsi"/>
          <w:i/>
          <w:color w:val="000000" w:themeColor="text1"/>
        </w:rPr>
        <w:t xml:space="preserve">, </w:t>
      </w:r>
      <w:r w:rsidRPr="002713B1">
        <w:rPr>
          <w:rFonts w:asciiTheme="majorHAnsi" w:hAnsiTheme="majorHAnsi" w:cstheme="majorHAnsi"/>
          <w:color w:val="000000" w:themeColor="text1"/>
        </w:rPr>
        <w:t>from the album Landfall. Nonesuch Records, NY. New York. USA.</w:t>
      </w:r>
    </w:p>
    <w:p w14:paraId="539A0FD3" w14:textId="585DEAD1" w:rsidR="003241F5" w:rsidRPr="002713B1" w:rsidRDefault="003241F5" w:rsidP="005F185D">
      <w:pPr>
        <w:rPr>
          <w:rFonts w:asciiTheme="majorHAnsi" w:hAnsiTheme="majorHAnsi" w:cstheme="majorHAnsi"/>
          <w:color w:val="000000" w:themeColor="text1"/>
        </w:rPr>
      </w:pPr>
    </w:p>
    <w:p w14:paraId="2606339C" w14:textId="5BDBC553" w:rsidR="003241F5" w:rsidRPr="002713B1" w:rsidRDefault="003241F5"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Kuppers</w:t>
      </w:r>
      <w:proofErr w:type="spellEnd"/>
      <w:r w:rsidRPr="002713B1">
        <w:rPr>
          <w:rFonts w:asciiTheme="majorHAnsi" w:hAnsiTheme="majorHAnsi" w:cstheme="majorHAnsi"/>
          <w:color w:val="000000" w:themeColor="text1"/>
        </w:rPr>
        <w:t>.</w:t>
      </w:r>
      <w:r w:rsidR="002F127C"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P </w:t>
      </w:r>
      <w:r w:rsidR="001527B9" w:rsidRPr="002713B1">
        <w:rPr>
          <w:rFonts w:asciiTheme="majorHAnsi" w:hAnsiTheme="majorHAnsi" w:cstheme="majorHAnsi"/>
          <w:color w:val="000000" w:themeColor="text1"/>
        </w:rPr>
        <w:t>(201</w:t>
      </w:r>
      <w:r w:rsidR="00582A6A" w:rsidRPr="002713B1">
        <w:rPr>
          <w:rFonts w:asciiTheme="majorHAnsi" w:hAnsiTheme="majorHAnsi" w:cstheme="majorHAnsi"/>
          <w:color w:val="000000" w:themeColor="text1"/>
        </w:rPr>
        <w:t>7</w:t>
      </w:r>
      <w:r w:rsidR="001527B9" w:rsidRPr="002713B1">
        <w:rPr>
          <w:rFonts w:asciiTheme="majorHAnsi" w:hAnsiTheme="majorHAnsi" w:cstheme="majorHAnsi"/>
          <w:color w:val="000000" w:themeColor="text1"/>
        </w:rPr>
        <w:t>)</w:t>
      </w:r>
      <w:r w:rsidR="00582A6A" w:rsidRPr="002713B1">
        <w:rPr>
          <w:rFonts w:asciiTheme="majorHAnsi" w:hAnsiTheme="majorHAnsi" w:cstheme="majorHAnsi"/>
          <w:color w:val="000000" w:themeColor="text1"/>
        </w:rPr>
        <w:t xml:space="preserve"> </w:t>
      </w:r>
      <w:r w:rsidR="00582A6A" w:rsidRPr="002713B1">
        <w:rPr>
          <w:rFonts w:asciiTheme="majorHAnsi" w:hAnsiTheme="majorHAnsi" w:cstheme="majorHAnsi"/>
          <w:i/>
          <w:iCs/>
          <w:color w:val="000000" w:themeColor="text1"/>
        </w:rPr>
        <w:t>Theatre and Disability</w:t>
      </w:r>
      <w:r w:rsidR="00582A6A" w:rsidRPr="002713B1">
        <w:rPr>
          <w:rFonts w:asciiTheme="majorHAnsi" w:hAnsiTheme="majorHAnsi" w:cstheme="majorHAnsi"/>
          <w:color w:val="000000" w:themeColor="text1"/>
        </w:rPr>
        <w:t xml:space="preserve">. London, UK: Palgrave Macmillan.  </w:t>
      </w:r>
    </w:p>
    <w:p w14:paraId="0BA984F9" w14:textId="77777777" w:rsidR="005F185D" w:rsidRPr="002713B1" w:rsidRDefault="005F185D" w:rsidP="005F185D">
      <w:pPr>
        <w:rPr>
          <w:rFonts w:asciiTheme="majorHAnsi" w:hAnsiTheme="majorHAnsi" w:cstheme="majorHAnsi"/>
          <w:color w:val="000000" w:themeColor="text1"/>
        </w:rPr>
      </w:pPr>
    </w:p>
    <w:p w14:paraId="015EF9D9" w14:textId="0A37616E"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Kwon. M </w:t>
      </w:r>
      <w:r w:rsidR="00543052" w:rsidRPr="002713B1">
        <w:rPr>
          <w:rFonts w:asciiTheme="majorHAnsi" w:hAnsiTheme="majorHAnsi" w:cstheme="majorHAnsi"/>
          <w:color w:val="000000" w:themeColor="text1"/>
        </w:rPr>
        <w:t>(2004</w:t>
      </w:r>
      <w:r w:rsidRPr="002713B1">
        <w:rPr>
          <w:rFonts w:asciiTheme="majorHAnsi" w:hAnsiTheme="majorHAnsi" w:cstheme="majorHAnsi"/>
          <w:i/>
          <w:iCs/>
          <w:color w:val="000000" w:themeColor="text1"/>
        </w:rPr>
        <w:t>) One Place After Another,</w:t>
      </w:r>
      <w:r w:rsidRPr="002713B1">
        <w:rPr>
          <w:rFonts w:asciiTheme="majorHAnsi" w:hAnsiTheme="majorHAnsi" w:cstheme="majorHAnsi"/>
          <w:color w:val="000000" w:themeColor="text1"/>
        </w:rPr>
        <w:t xml:space="preserve"> </w:t>
      </w:r>
      <w:r w:rsidRPr="002713B1">
        <w:rPr>
          <w:rStyle w:val="Subtitle1"/>
          <w:rFonts w:asciiTheme="majorHAnsi" w:hAnsiTheme="majorHAnsi" w:cstheme="majorHAnsi"/>
          <w:i/>
          <w:iCs/>
          <w:color w:val="000000" w:themeColor="text1"/>
        </w:rPr>
        <w:t>Site-specific Art and Locational Identity</w:t>
      </w:r>
      <w:r w:rsidRPr="002713B1">
        <w:rPr>
          <w:rStyle w:val="Subtitle1"/>
          <w:rFonts w:asciiTheme="majorHAnsi" w:hAnsiTheme="majorHAnsi" w:cstheme="majorHAnsi"/>
          <w:color w:val="000000" w:themeColor="text1"/>
        </w:rPr>
        <w:t xml:space="preserve">, Cambridge, Massachusetts, London, England: </w:t>
      </w:r>
      <w:r w:rsidRPr="002713B1">
        <w:rPr>
          <w:rFonts w:asciiTheme="majorHAnsi" w:hAnsiTheme="majorHAnsi" w:cstheme="majorHAnsi"/>
          <w:color w:val="000000" w:themeColor="text1"/>
        </w:rPr>
        <w:t>MIT press.</w:t>
      </w:r>
    </w:p>
    <w:p w14:paraId="33A3AA33" w14:textId="77777777" w:rsidR="005F185D" w:rsidRPr="002713B1" w:rsidRDefault="005F185D" w:rsidP="005F185D">
      <w:pPr>
        <w:rPr>
          <w:rFonts w:asciiTheme="majorHAnsi" w:hAnsiTheme="majorHAnsi" w:cstheme="majorHAnsi"/>
          <w:color w:val="000000" w:themeColor="text1"/>
          <w:lang w:bidi="en-US"/>
        </w:rPr>
      </w:pPr>
    </w:p>
    <w:p w14:paraId="28C536BE" w14:textId="23FFA476" w:rsidR="005F185D" w:rsidRPr="002713B1" w:rsidRDefault="005F185D" w:rsidP="005F185D">
      <w:pPr>
        <w:rPr>
          <w:rFonts w:asciiTheme="majorHAnsi" w:hAnsiTheme="majorHAnsi" w:cstheme="majorHAnsi"/>
          <w:color w:val="000000" w:themeColor="text1"/>
          <w:spacing w:val="4"/>
        </w:rPr>
      </w:pPr>
      <w:r w:rsidRPr="002713B1">
        <w:rPr>
          <w:rFonts w:asciiTheme="majorHAnsi" w:hAnsiTheme="majorHAnsi" w:cstheme="majorHAnsi"/>
          <w:color w:val="000000" w:themeColor="text1"/>
          <w:spacing w:val="4"/>
        </w:rPr>
        <w:t>Lally S (2020) Red Ladies: Walking, Remembering, Transforming. In Whatley S</w:t>
      </w:r>
      <w:r w:rsidR="00213E31" w:rsidRPr="002713B1">
        <w:rPr>
          <w:rFonts w:asciiTheme="majorHAnsi" w:hAnsiTheme="majorHAnsi" w:cstheme="majorHAnsi"/>
          <w:color w:val="000000" w:themeColor="text1"/>
          <w:spacing w:val="4"/>
        </w:rPr>
        <w:t>;</w:t>
      </w:r>
      <w:r w:rsidRPr="002713B1">
        <w:rPr>
          <w:rFonts w:asciiTheme="majorHAnsi" w:hAnsiTheme="majorHAnsi" w:cstheme="majorHAnsi"/>
          <w:color w:val="000000" w:themeColor="text1"/>
          <w:spacing w:val="4"/>
        </w:rPr>
        <w:t xml:space="preserve"> </w:t>
      </w:r>
      <w:proofErr w:type="spellStart"/>
      <w:r w:rsidRPr="002713B1">
        <w:rPr>
          <w:rFonts w:asciiTheme="majorHAnsi" w:hAnsiTheme="majorHAnsi" w:cstheme="majorHAnsi"/>
          <w:color w:val="000000" w:themeColor="text1"/>
          <w:spacing w:val="4"/>
        </w:rPr>
        <w:t>Racz</w:t>
      </w:r>
      <w:proofErr w:type="spellEnd"/>
      <w:r w:rsidRPr="002713B1">
        <w:rPr>
          <w:rFonts w:asciiTheme="majorHAnsi" w:hAnsiTheme="majorHAnsi" w:cstheme="majorHAnsi"/>
          <w:color w:val="000000" w:themeColor="text1"/>
          <w:spacing w:val="4"/>
        </w:rPr>
        <w:t xml:space="preserve"> I</w:t>
      </w:r>
      <w:r w:rsidR="00213E31" w:rsidRPr="002713B1">
        <w:rPr>
          <w:rFonts w:asciiTheme="majorHAnsi" w:hAnsiTheme="majorHAnsi" w:cstheme="majorHAnsi"/>
          <w:color w:val="000000" w:themeColor="text1"/>
          <w:spacing w:val="4"/>
        </w:rPr>
        <w:t>;</w:t>
      </w:r>
      <w:r w:rsidRPr="002713B1">
        <w:rPr>
          <w:rFonts w:asciiTheme="majorHAnsi" w:hAnsiTheme="majorHAnsi" w:cstheme="majorHAnsi"/>
          <w:color w:val="000000" w:themeColor="text1"/>
          <w:spacing w:val="4"/>
        </w:rPr>
        <w:t xml:space="preserve"> </w:t>
      </w:r>
      <w:proofErr w:type="spellStart"/>
      <w:r w:rsidRPr="002713B1">
        <w:rPr>
          <w:rFonts w:asciiTheme="majorHAnsi" w:hAnsiTheme="majorHAnsi" w:cstheme="majorHAnsi"/>
          <w:color w:val="000000" w:themeColor="text1"/>
          <w:spacing w:val="4"/>
        </w:rPr>
        <w:t>Paramana</w:t>
      </w:r>
      <w:proofErr w:type="spellEnd"/>
      <w:r w:rsidRPr="002713B1">
        <w:rPr>
          <w:rFonts w:asciiTheme="majorHAnsi" w:hAnsiTheme="majorHAnsi" w:cstheme="majorHAnsi"/>
          <w:color w:val="000000" w:themeColor="text1"/>
          <w:spacing w:val="4"/>
        </w:rPr>
        <w:t xml:space="preserve"> K</w:t>
      </w:r>
      <w:r w:rsidR="00213E31" w:rsidRPr="002713B1">
        <w:rPr>
          <w:rFonts w:asciiTheme="majorHAnsi" w:hAnsiTheme="majorHAnsi" w:cstheme="majorHAnsi"/>
          <w:color w:val="000000" w:themeColor="text1"/>
          <w:spacing w:val="4"/>
        </w:rPr>
        <w:t>;</w:t>
      </w:r>
      <w:r w:rsidRPr="002713B1">
        <w:rPr>
          <w:rFonts w:asciiTheme="majorHAnsi" w:hAnsiTheme="majorHAnsi" w:cstheme="majorHAnsi"/>
          <w:color w:val="000000" w:themeColor="text1"/>
          <w:spacing w:val="4"/>
        </w:rPr>
        <w:t xml:space="preserve"> Crawley M.L. (eds) </w:t>
      </w:r>
      <w:r w:rsidRPr="002713B1">
        <w:rPr>
          <w:rFonts w:asciiTheme="majorHAnsi" w:hAnsiTheme="majorHAnsi" w:cstheme="majorHAnsi"/>
          <w:i/>
          <w:iCs/>
          <w:color w:val="000000" w:themeColor="text1"/>
          <w:spacing w:val="4"/>
        </w:rPr>
        <w:t>Art and Dance in Dialogue</w:t>
      </w:r>
      <w:r w:rsidRPr="002713B1">
        <w:rPr>
          <w:rFonts w:asciiTheme="majorHAnsi" w:hAnsiTheme="majorHAnsi" w:cstheme="majorHAnsi"/>
          <w:color w:val="000000" w:themeColor="text1"/>
          <w:spacing w:val="4"/>
        </w:rPr>
        <w:t>. Cham: Palgrave Macmillan.</w:t>
      </w:r>
    </w:p>
    <w:p w14:paraId="30D1D3F1" w14:textId="77777777" w:rsidR="005F185D" w:rsidRPr="002713B1" w:rsidRDefault="005F185D" w:rsidP="005F185D">
      <w:pPr>
        <w:rPr>
          <w:rFonts w:asciiTheme="majorHAnsi" w:hAnsiTheme="majorHAnsi" w:cstheme="majorHAnsi"/>
          <w:color w:val="000000" w:themeColor="text1"/>
          <w:spacing w:val="4"/>
        </w:rPr>
      </w:pPr>
    </w:p>
    <w:p w14:paraId="7CBC91E0"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Lee. R. &amp; Pollard. N (2010) ‘Writing with a choreographer’s notebook’. In </w:t>
      </w:r>
      <w:r w:rsidRPr="002713B1">
        <w:rPr>
          <w:rFonts w:asciiTheme="majorHAnsi" w:hAnsiTheme="majorHAnsi" w:cstheme="majorHAnsi"/>
          <w:i/>
          <w:iCs/>
          <w:color w:val="000000" w:themeColor="text1"/>
        </w:rPr>
        <w:t xml:space="preserve">Choreographic Practices </w:t>
      </w:r>
      <w:r w:rsidRPr="002713B1">
        <w:rPr>
          <w:rFonts w:asciiTheme="majorHAnsi" w:hAnsiTheme="majorHAnsi" w:cstheme="majorHAnsi"/>
          <w:color w:val="000000" w:themeColor="text1"/>
        </w:rPr>
        <w:t xml:space="preserve">1, pp 21-41 </w:t>
      </w:r>
    </w:p>
    <w:p w14:paraId="69352998" w14:textId="77777777" w:rsidR="005F185D" w:rsidRPr="002713B1" w:rsidRDefault="005F185D" w:rsidP="005F185D">
      <w:pPr>
        <w:rPr>
          <w:rFonts w:asciiTheme="majorHAnsi" w:hAnsiTheme="majorHAnsi" w:cstheme="majorHAnsi"/>
          <w:color w:val="000000" w:themeColor="text1"/>
        </w:rPr>
      </w:pPr>
    </w:p>
    <w:p w14:paraId="3789A9B9" w14:textId="77777777" w:rsidR="005F185D" w:rsidRPr="002713B1" w:rsidRDefault="005F185D" w:rsidP="005F185D">
      <w:pPr>
        <w:rPr>
          <w:rFonts w:asciiTheme="majorHAnsi" w:hAnsiTheme="majorHAnsi" w:cstheme="majorHAnsi"/>
          <w:color w:val="000000" w:themeColor="text1"/>
          <w:lang w:bidi="en-US"/>
        </w:rPr>
      </w:pPr>
      <w:r w:rsidRPr="002713B1">
        <w:rPr>
          <w:rFonts w:asciiTheme="majorHAnsi" w:hAnsiTheme="majorHAnsi" w:cstheme="majorHAnsi"/>
          <w:color w:val="000000" w:themeColor="text1"/>
          <w:lang w:bidi="en-US"/>
        </w:rPr>
        <w:t>Lee. Rosemary (2018)</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Passage for Par</w:t>
      </w:r>
      <w:r w:rsidRPr="002713B1">
        <w:rPr>
          <w:rFonts w:asciiTheme="majorHAnsi" w:hAnsiTheme="majorHAnsi" w:cstheme="majorHAnsi"/>
          <w:color w:val="000000" w:themeColor="text1"/>
        </w:rPr>
        <w:t>, [performance] Groundwork, Par Sands, Cornwall, UK. Available at:</w:t>
      </w:r>
    </w:p>
    <w:p w14:paraId="37410190" w14:textId="06DD51B4" w:rsidR="005F185D" w:rsidRPr="002713B1" w:rsidRDefault="005F185D" w:rsidP="005F185D">
      <w:pPr>
        <w:rPr>
          <w:rFonts w:asciiTheme="majorHAnsi" w:hAnsiTheme="majorHAnsi" w:cstheme="majorHAnsi"/>
          <w:color w:val="000000" w:themeColor="text1"/>
          <w:lang w:bidi="en-US"/>
        </w:rPr>
      </w:pPr>
      <w:hyperlink r:id="rId104" w:history="1">
        <w:r w:rsidRPr="002713B1">
          <w:rPr>
            <w:rStyle w:val="Hyperlink"/>
            <w:rFonts w:asciiTheme="majorHAnsi" w:eastAsiaTheme="majorEastAsia" w:hAnsiTheme="majorHAnsi" w:cstheme="majorHAnsi"/>
            <w:color w:val="000000" w:themeColor="text1"/>
            <w:lang w:bidi="en-US"/>
          </w:rPr>
          <w:t>https://vimeo.com/276339048</w:t>
        </w:r>
      </w:hyperlink>
      <w:r w:rsidRPr="002713B1">
        <w:rPr>
          <w:rFonts w:asciiTheme="majorHAnsi" w:hAnsiTheme="majorHAnsi" w:cstheme="majorHAnsi"/>
          <w:color w:val="000000" w:themeColor="text1"/>
          <w:lang w:bidi="en-US"/>
        </w:rPr>
        <w:t xml:space="preserve"> [Accessed June 22</w:t>
      </w:r>
      <w:r w:rsidRPr="002713B1">
        <w:rPr>
          <w:rFonts w:asciiTheme="majorHAnsi" w:hAnsiTheme="majorHAnsi" w:cstheme="majorHAnsi"/>
          <w:color w:val="000000" w:themeColor="text1"/>
          <w:vertAlign w:val="superscript"/>
          <w:lang w:bidi="en-US"/>
        </w:rPr>
        <w:t>nd</w:t>
      </w:r>
      <w:r w:rsidR="00543052" w:rsidRPr="002713B1">
        <w:rPr>
          <w:rFonts w:asciiTheme="majorHAnsi" w:hAnsiTheme="majorHAnsi" w:cstheme="majorHAnsi"/>
          <w:color w:val="000000" w:themeColor="text1"/>
          <w:lang w:bidi="en-US"/>
        </w:rPr>
        <w:t>, 2022</w:t>
      </w:r>
      <w:r w:rsidRPr="002713B1">
        <w:rPr>
          <w:rFonts w:asciiTheme="majorHAnsi" w:hAnsiTheme="majorHAnsi" w:cstheme="majorHAnsi"/>
          <w:color w:val="000000" w:themeColor="text1"/>
          <w:lang w:bidi="en-US"/>
        </w:rPr>
        <w:t>].</w:t>
      </w:r>
    </w:p>
    <w:p w14:paraId="53E5C59B" w14:textId="77777777" w:rsidR="005F185D" w:rsidRPr="002713B1" w:rsidRDefault="005F185D" w:rsidP="005F185D">
      <w:pPr>
        <w:rPr>
          <w:rFonts w:asciiTheme="majorHAnsi" w:hAnsiTheme="majorHAnsi" w:cstheme="majorHAnsi"/>
          <w:color w:val="000000" w:themeColor="text1"/>
          <w:lang w:bidi="en-US"/>
        </w:rPr>
      </w:pPr>
    </w:p>
    <w:p w14:paraId="30DAB269" w14:textId="1429E5E4"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 xml:space="preserve">Lee. R. &amp; </w:t>
      </w:r>
      <w:proofErr w:type="spellStart"/>
      <w:r w:rsidRPr="002713B1">
        <w:rPr>
          <w:rFonts w:asciiTheme="majorHAnsi" w:hAnsiTheme="majorHAnsi" w:cstheme="majorHAnsi"/>
          <w:color w:val="000000" w:themeColor="text1"/>
        </w:rPr>
        <w:t>Pethybridge</w:t>
      </w:r>
      <w:proofErr w:type="spellEnd"/>
      <w:r w:rsidRPr="002713B1">
        <w:rPr>
          <w:rFonts w:asciiTheme="majorHAnsi" w:hAnsiTheme="majorHAnsi" w:cstheme="majorHAnsi"/>
          <w:color w:val="000000" w:themeColor="text1"/>
        </w:rPr>
        <w:t>. R (2019)</w:t>
      </w:r>
      <w:r w:rsidRPr="002713B1">
        <w:rPr>
          <w:rStyle w:val="Heading1Char"/>
          <w:rFonts w:cstheme="majorHAnsi"/>
          <w:color w:val="000000" w:themeColor="text1"/>
        </w:rPr>
        <w:t xml:space="preserve"> </w:t>
      </w:r>
      <w:r w:rsidRPr="002713B1">
        <w:rPr>
          <w:rStyle w:val="Emphasis"/>
          <w:rFonts w:asciiTheme="majorHAnsi" w:hAnsiTheme="majorHAnsi" w:cstheme="majorHAnsi"/>
          <w:color w:val="000000" w:themeColor="text1"/>
        </w:rPr>
        <w:t>"Dancing Through the Hard Stuff": Repetition, resilience and female solidarity in the landscape -</w:t>
      </w:r>
      <w:r w:rsidRPr="002713B1">
        <w:rPr>
          <w:rStyle w:val="apple-converted-space"/>
          <w:rFonts w:asciiTheme="majorHAnsi" w:eastAsiaTheme="majorEastAsia" w:hAnsiTheme="majorHAnsi" w:cstheme="majorHAnsi"/>
          <w:i/>
          <w:iCs/>
          <w:color w:val="000000" w:themeColor="text1"/>
        </w:rPr>
        <w:t> </w:t>
      </w:r>
      <w:r w:rsidRPr="002713B1">
        <w:rPr>
          <w:rStyle w:val="Emphasis"/>
          <w:rFonts w:asciiTheme="majorHAnsi" w:hAnsiTheme="majorHAnsi" w:cstheme="majorHAnsi"/>
          <w:color w:val="000000" w:themeColor="text1"/>
        </w:rPr>
        <w:t>Rosemary Lee's Passage for Par.</w:t>
      </w:r>
      <w:r w:rsidRPr="002713B1">
        <w:rPr>
          <w:rFonts w:asciiTheme="majorHAnsi" w:hAnsiTheme="majorHAnsi" w:cstheme="majorHAnsi"/>
          <w:color w:val="000000" w:themeColor="text1"/>
          <w:shd w:val="clear" w:color="auto" w:fill="FFFFFF"/>
        </w:rPr>
        <w:t xml:space="preserve"> Routledge Companion to Dance Studies. Routledge </w:t>
      </w:r>
      <w:r w:rsidR="00543052" w:rsidRPr="002713B1">
        <w:rPr>
          <w:rFonts w:asciiTheme="majorHAnsi" w:hAnsiTheme="majorHAnsi" w:cstheme="majorHAnsi"/>
          <w:color w:val="000000" w:themeColor="text1"/>
          <w:shd w:val="clear" w:color="auto" w:fill="FFFFFF"/>
        </w:rPr>
        <w:t>Companion.</w:t>
      </w:r>
      <w:r w:rsidRPr="002713B1">
        <w:rPr>
          <w:rFonts w:asciiTheme="majorHAnsi" w:hAnsiTheme="majorHAnsi" w:cstheme="majorHAnsi"/>
          <w:color w:val="000000" w:themeColor="text1"/>
          <w:shd w:val="clear" w:color="auto" w:fill="FFFFFF"/>
        </w:rPr>
        <w:t xml:space="preserve"> Routledge, London/Abingdon, pp. 471-487.</w:t>
      </w:r>
    </w:p>
    <w:p w14:paraId="50FB3D96" w14:textId="77777777" w:rsidR="005F185D" w:rsidRPr="002713B1" w:rsidRDefault="005F185D" w:rsidP="005F185D">
      <w:pPr>
        <w:rPr>
          <w:rFonts w:asciiTheme="majorHAnsi" w:hAnsiTheme="majorHAnsi" w:cstheme="majorHAnsi"/>
          <w:color w:val="000000" w:themeColor="text1"/>
          <w:shd w:val="clear" w:color="auto" w:fill="FFFFFF"/>
        </w:rPr>
      </w:pPr>
    </w:p>
    <w:p w14:paraId="51767C5B"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Lee. Rosemary (2019-20) </w:t>
      </w:r>
      <w:r w:rsidRPr="002713B1">
        <w:rPr>
          <w:rFonts w:asciiTheme="majorHAnsi" w:hAnsiTheme="majorHAnsi" w:cstheme="majorHAnsi"/>
          <w:i/>
          <w:iCs/>
          <w:color w:val="000000" w:themeColor="text1"/>
        </w:rPr>
        <w:t>Circadian.</w:t>
      </w:r>
      <w:r w:rsidRPr="002713B1">
        <w:rPr>
          <w:rFonts w:asciiTheme="majorHAnsi" w:hAnsiTheme="majorHAnsi" w:cstheme="majorHAnsi"/>
          <w:color w:val="000000" w:themeColor="text1"/>
        </w:rPr>
        <w:t xml:space="preserve"> [performance] Lowestoft, 22-23rd June 2019. Available at:</w:t>
      </w:r>
    </w:p>
    <w:p w14:paraId="498D993B" w14:textId="23C91471" w:rsidR="005F185D" w:rsidRPr="002713B1" w:rsidRDefault="005F185D" w:rsidP="005F185D">
      <w:pPr>
        <w:rPr>
          <w:rFonts w:asciiTheme="majorHAnsi" w:hAnsiTheme="majorHAnsi" w:cstheme="majorHAnsi"/>
          <w:color w:val="000000" w:themeColor="text1"/>
        </w:rPr>
      </w:pPr>
      <w:hyperlink r:id="rId105" w:history="1">
        <w:r w:rsidRPr="002713B1">
          <w:rPr>
            <w:rStyle w:val="Hyperlink"/>
            <w:rFonts w:asciiTheme="majorHAnsi" w:eastAsiaTheme="majorEastAsia" w:hAnsiTheme="majorHAnsi" w:cstheme="majorHAnsi"/>
            <w:color w:val="000000" w:themeColor="text1"/>
          </w:rPr>
          <w:t>https://www.artsadmin.co.uk/project/circadian/</w:t>
        </w:r>
      </w:hyperlink>
      <w:r w:rsidRPr="002713B1">
        <w:rPr>
          <w:rFonts w:asciiTheme="majorHAnsi" w:hAnsiTheme="majorHAnsi" w:cstheme="majorHAnsi"/>
          <w:color w:val="000000" w:themeColor="text1"/>
        </w:rPr>
        <w:t xml:space="preserve"> [Accessed June 22</w:t>
      </w:r>
      <w:r w:rsidRPr="002713B1">
        <w:rPr>
          <w:rFonts w:asciiTheme="majorHAnsi" w:hAnsiTheme="majorHAnsi" w:cstheme="majorHAnsi"/>
          <w:color w:val="000000" w:themeColor="text1"/>
          <w:vertAlign w:val="superscript"/>
        </w:rPr>
        <w:t>nd</w:t>
      </w:r>
      <w:r w:rsidR="00543052" w:rsidRPr="002713B1">
        <w:rPr>
          <w:rFonts w:asciiTheme="majorHAnsi" w:hAnsiTheme="majorHAnsi" w:cstheme="majorHAnsi"/>
          <w:color w:val="000000" w:themeColor="text1"/>
        </w:rPr>
        <w:t>, 2022</w:t>
      </w:r>
      <w:r w:rsidRPr="002713B1">
        <w:rPr>
          <w:rFonts w:asciiTheme="majorHAnsi" w:hAnsiTheme="majorHAnsi" w:cstheme="majorHAnsi"/>
          <w:color w:val="000000" w:themeColor="text1"/>
        </w:rPr>
        <w:t>]</w:t>
      </w:r>
    </w:p>
    <w:p w14:paraId="583C5508" w14:textId="77777777" w:rsidR="005F185D" w:rsidRPr="002713B1" w:rsidRDefault="005F185D" w:rsidP="005F185D">
      <w:pPr>
        <w:rPr>
          <w:rFonts w:asciiTheme="majorHAnsi" w:hAnsiTheme="majorHAnsi" w:cstheme="majorHAnsi"/>
          <w:color w:val="000000" w:themeColor="text1"/>
        </w:rPr>
      </w:pPr>
    </w:p>
    <w:p w14:paraId="1D9703A0" w14:textId="56A42D76"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lang w:bidi="en-US"/>
        </w:rPr>
        <w:lastRenderedPageBreak/>
        <w:t xml:space="preserve">Lee. R </w:t>
      </w:r>
      <w:r w:rsidRPr="002713B1">
        <w:rPr>
          <w:rFonts w:asciiTheme="majorHAnsi" w:hAnsiTheme="majorHAnsi" w:cstheme="majorHAnsi"/>
          <w:i/>
          <w:iCs/>
          <w:color w:val="000000" w:themeColor="text1"/>
          <w:lang w:bidi="en-US"/>
        </w:rPr>
        <w:t>Somatic Ecologies workshop and artists talk</w:t>
      </w:r>
      <w:r w:rsidRPr="002713B1">
        <w:rPr>
          <w:rFonts w:asciiTheme="majorHAnsi" w:hAnsiTheme="majorHAnsi" w:cstheme="majorHAnsi"/>
          <w:color w:val="000000" w:themeColor="text1"/>
          <w:lang w:bidi="en-US"/>
        </w:rPr>
        <w:t>. University of Chichester. UK. May 25</w:t>
      </w:r>
      <w:r w:rsidRPr="002713B1">
        <w:rPr>
          <w:rFonts w:asciiTheme="majorHAnsi" w:hAnsiTheme="majorHAnsi" w:cstheme="majorHAnsi"/>
          <w:color w:val="000000" w:themeColor="text1"/>
          <w:vertAlign w:val="superscript"/>
          <w:lang w:bidi="en-US"/>
        </w:rPr>
        <w:t>th</w:t>
      </w:r>
      <w:r w:rsidR="00543052" w:rsidRPr="002713B1">
        <w:rPr>
          <w:rFonts w:asciiTheme="majorHAnsi" w:hAnsiTheme="majorHAnsi" w:cstheme="majorHAnsi"/>
          <w:color w:val="000000" w:themeColor="text1"/>
          <w:lang w:bidi="en-US"/>
        </w:rPr>
        <w:t>, 2023</w:t>
      </w:r>
      <w:r w:rsidRPr="002713B1">
        <w:rPr>
          <w:rFonts w:asciiTheme="majorHAnsi" w:hAnsiTheme="majorHAnsi" w:cstheme="majorHAnsi"/>
          <w:color w:val="000000" w:themeColor="text1"/>
          <w:lang w:bidi="en-US"/>
        </w:rPr>
        <w:t>.</w:t>
      </w:r>
      <w:r w:rsidRPr="002713B1">
        <w:rPr>
          <w:rFonts w:asciiTheme="majorHAnsi" w:hAnsiTheme="majorHAnsi" w:cstheme="majorHAnsi"/>
          <w:color w:val="000000" w:themeColor="text1"/>
        </w:rPr>
        <w:t xml:space="preserve"> [Seminar].</w:t>
      </w:r>
    </w:p>
    <w:p w14:paraId="4572E44C" w14:textId="77777777" w:rsidR="005F185D" w:rsidRPr="002713B1" w:rsidRDefault="005F185D" w:rsidP="005F185D">
      <w:pPr>
        <w:rPr>
          <w:rFonts w:asciiTheme="majorHAnsi" w:hAnsiTheme="majorHAnsi" w:cstheme="majorHAnsi"/>
          <w:color w:val="000000" w:themeColor="text1"/>
        </w:rPr>
      </w:pPr>
    </w:p>
    <w:p w14:paraId="63AD02E9"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Lee Rosemary (2023) </w:t>
      </w:r>
      <w:r w:rsidRPr="002713B1">
        <w:rPr>
          <w:rFonts w:asciiTheme="majorHAnsi" w:hAnsiTheme="majorHAnsi" w:cstheme="majorHAnsi"/>
          <w:i/>
          <w:iCs/>
          <w:color w:val="000000" w:themeColor="text1"/>
        </w:rPr>
        <w:t>Orchard Portraits</w:t>
      </w:r>
      <w:r w:rsidRPr="002713B1">
        <w:rPr>
          <w:rFonts w:asciiTheme="majorHAnsi" w:hAnsiTheme="majorHAnsi" w:cstheme="majorHAnsi"/>
          <w:color w:val="000000" w:themeColor="text1"/>
        </w:rPr>
        <w:t>. [film installation] West Horsley Place, Surrey: UK.</w:t>
      </w:r>
    </w:p>
    <w:p w14:paraId="7F559389" w14:textId="77777777" w:rsidR="005F185D" w:rsidRPr="002713B1" w:rsidRDefault="005F185D" w:rsidP="005F185D">
      <w:pPr>
        <w:rPr>
          <w:rFonts w:asciiTheme="majorHAnsi" w:hAnsiTheme="majorHAnsi" w:cstheme="majorHAnsi"/>
          <w:color w:val="000000" w:themeColor="text1"/>
          <w:lang w:bidi="en-US"/>
        </w:rPr>
      </w:pPr>
    </w:p>
    <w:p w14:paraId="1109E862" w14:textId="7370EC6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lang w:val="fr-FR"/>
        </w:rPr>
        <w:t xml:space="preserve">Lefebvre. H (1974) </w:t>
      </w:r>
      <w:r w:rsidRPr="002713B1">
        <w:rPr>
          <w:rFonts w:asciiTheme="majorHAnsi" w:hAnsiTheme="majorHAnsi" w:cstheme="majorHAnsi"/>
          <w:i/>
          <w:iCs/>
          <w:color w:val="000000" w:themeColor="text1"/>
          <w:lang w:val="fr-FR"/>
        </w:rPr>
        <w:t>La Production de L’espace</w:t>
      </w:r>
      <w:r w:rsidRPr="002713B1">
        <w:rPr>
          <w:rFonts w:asciiTheme="majorHAnsi" w:hAnsiTheme="majorHAnsi" w:cstheme="majorHAnsi"/>
          <w:color w:val="000000" w:themeColor="text1"/>
          <w:lang w:val="fr-FR"/>
        </w:rPr>
        <w:t xml:space="preserve">, Paris, Anthropos. </w:t>
      </w:r>
      <w:r w:rsidRPr="002713B1">
        <w:rPr>
          <w:rFonts w:asciiTheme="majorHAnsi" w:hAnsiTheme="majorHAnsi" w:cstheme="majorHAnsi"/>
          <w:color w:val="000000" w:themeColor="text1"/>
        </w:rPr>
        <w:t>The Production of Space, (1991) (Trans’ D. Nicholson – Smith.) Oxford, UK: Blackwell.</w:t>
      </w:r>
    </w:p>
    <w:p w14:paraId="4424A396" w14:textId="77777777" w:rsidR="005F185D" w:rsidRPr="002713B1" w:rsidRDefault="005F185D" w:rsidP="005F185D">
      <w:pPr>
        <w:rPr>
          <w:rFonts w:asciiTheme="majorHAnsi" w:hAnsiTheme="majorHAnsi" w:cstheme="majorHAnsi"/>
          <w:color w:val="000000" w:themeColor="text1"/>
        </w:rPr>
      </w:pPr>
    </w:p>
    <w:p w14:paraId="4CA47CDF" w14:textId="01E95D6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Lefebvre. H (1996) </w:t>
      </w:r>
      <w:r w:rsidRPr="002713B1">
        <w:rPr>
          <w:rFonts w:asciiTheme="majorHAnsi" w:hAnsiTheme="majorHAnsi" w:cstheme="majorHAnsi"/>
          <w:i/>
          <w:iCs/>
          <w:color w:val="000000" w:themeColor="text1"/>
        </w:rPr>
        <w:t>Writings on Cities</w:t>
      </w:r>
      <w:r w:rsidRPr="002713B1">
        <w:rPr>
          <w:rFonts w:asciiTheme="majorHAnsi" w:hAnsiTheme="majorHAnsi" w:cstheme="majorHAnsi"/>
          <w:color w:val="000000" w:themeColor="text1"/>
        </w:rPr>
        <w:t xml:space="preserve">. Translated by Elenore </w:t>
      </w:r>
      <w:proofErr w:type="spellStart"/>
      <w:r w:rsidRPr="002713B1">
        <w:rPr>
          <w:rFonts w:asciiTheme="majorHAnsi" w:hAnsiTheme="majorHAnsi" w:cstheme="majorHAnsi"/>
          <w:color w:val="000000" w:themeColor="text1"/>
        </w:rPr>
        <w:t>Kofman</w:t>
      </w:r>
      <w:proofErr w:type="spellEnd"/>
      <w:r w:rsidRPr="002713B1">
        <w:rPr>
          <w:rFonts w:asciiTheme="majorHAnsi" w:hAnsiTheme="majorHAnsi" w:cstheme="majorHAnsi"/>
          <w:color w:val="000000" w:themeColor="text1"/>
        </w:rPr>
        <w:t xml:space="preserve"> and Elizabeth </w:t>
      </w:r>
      <w:proofErr w:type="spellStart"/>
      <w:r w:rsidRPr="002713B1">
        <w:rPr>
          <w:rFonts w:asciiTheme="majorHAnsi" w:hAnsiTheme="majorHAnsi" w:cstheme="majorHAnsi"/>
          <w:color w:val="000000" w:themeColor="text1"/>
        </w:rPr>
        <w:t>Lebes</w:t>
      </w:r>
      <w:proofErr w:type="spellEnd"/>
      <w:r w:rsidRPr="002713B1">
        <w:rPr>
          <w:rFonts w:asciiTheme="majorHAnsi" w:hAnsiTheme="majorHAnsi" w:cstheme="majorHAnsi"/>
          <w:color w:val="000000" w:themeColor="text1"/>
        </w:rPr>
        <w:t>.</w:t>
      </w:r>
      <w:r w:rsidR="009950D5"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Oxford UK: Blackwell Publishers.</w:t>
      </w:r>
    </w:p>
    <w:p w14:paraId="5D574682" w14:textId="77777777" w:rsidR="005F185D" w:rsidRPr="002713B1" w:rsidRDefault="005F185D" w:rsidP="005F185D">
      <w:pPr>
        <w:rPr>
          <w:rFonts w:asciiTheme="majorHAnsi" w:hAnsiTheme="majorHAnsi" w:cstheme="majorHAnsi"/>
          <w:color w:val="000000" w:themeColor="text1"/>
        </w:rPr>
      </w:pPr>
    </w:p>
    <w:p w14:paraId="7838DEB6" w14:textId="77777777" w:rsidR="005F185D" w:rsidRPr="002713B1" w:rsidRDefault="005F185D" w:rsidP="005F185D">
      <w:pPr>
        <w:rPr>
          <w:rFonts w:asciiTheme="majorHAnsi" w:hAnsiTheme="majorHAnsi" w:cstheme="majorHAnsi"/>
          <w:i/>
          <w:iCs/>
          <w:color w:val="000000" w:themeColor="text1"/>
        </w:rPr>
      </w:pPr>
      <w:r w:rsidRPr="002713B1">
        <w:rPr>
          <w:rFonts w:asciiTheme="majorHAnsi" w:hAnsiTheme="majorHAnsi" w:cstheme="majorHAnsi"/>
          <w:color w:val="000000" w:themeColor="text1"/>
        </w:rPr>
        <w:t xml:space="preserve">Lefebvre. H (2013) </w:t>
      </w:r>
      <w:proofErr w:type="spellStart"/>
      <w:r w:rsidRPr="002713B1">
        <w:rPr>
          <w:rFonts w:asciiTheme="majorHAnsi" w:hAnsiTheme="majorHAnsi" w:cstheme="majorHAnsi"/>
          <w:i/>
          <w:iCs/>
          <w:color w:val="000000" w:themeColor="text1"/>
        </w:rPr>
        <w:t>Rhythmanalysis</w:t>
      </w:r>
      <w:proofErr w:type="spellEnd"/>
      <w:r w:rsidRPr="002713B1">
        <w:rPr>
          <w:rFonts w:asciiTheme="majorHAnsi" w:hAnsiTheme="majorHAnsi" w:cstheme="majorHAnsi"/>
          <w:i/>
          <w:iCs/>
          <w:color w:val="000000" w:themeColor="text1"/>
        </w:rPr>
        <w:t xml:space="preserve">, Space, Time and Everyday Life. </w:t>
      </w:r>
      <w:r w:rsidRPr="002713B1">
        <w:rPr>
          <w:rFonts w:asciiTheme="majorHAnsi" w:hAnsiTheme="majorHAnsi" w:cstheme="majorHAnsi"/>
          <w:color w:val="000000" w:themeColor="text1"/>
        </w:rPr>
        <w:t>(Trans’ Gerald Moore &amp; Stuart Elden)</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London UK: Bloomsbury</w:t>
      </w:r>
      <w:r w:rsidRPr="002713B1">
        <w:rPr>
          <w:rFonts w:asciiTheme="majorHAnsi" w:hAnsiTheme="majorHAnsi" w:cstheme="majorHAnsi"/>
          <w:i/>
          <w:iCs/>
          <w:color w:val="000000" w:themeColor="text1"/>
        </w:rPr>
        <w:t xml:space="preserve">. </w:t>
      </w:r>
    </w:p>
    <w:p w14:paraId="38C4E521" w14:textId="77777777" w:rsidR="005F185D" w:rsidRPr="002713B1" w:rsidRDefault="005F185D" w:rsidP="005F185D">
      <w:pPr>
        <w:rPr>
          <w:rFonts w:asciiTheme="majorHAnsi" w:hAnsiTheme="majorHAnsi" w:cstheme="majorHAnsi"/>
          <w:i/>
          <w:iCs/>
          <w:color w:val="000000" w:themeColor="text1"/>
        </w:rPr>
      </w:pPr>
    </w:p>
    <w:p w14:paraId="7496E3F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Macdonald. A (2017) </w:t>
      </w:r>
      <w:r w:rsidRPr="002713B1">
        <w:rPr>
          <w:rStyle w:val="Emphasis"/>
          <w:rFonts w:asciiTheme="majorHAnsi" w:eastAsiaTheme="majorEastAsia" w:hAnsiTheme="majorHAnsi" w:cstheme="majorHAnsi"/>
          <w:color w:val="000000" w:themeColor="text1"/>
        </w:rPr>
        <w:t>Touch, Containment and Consolation in This is For You.</w:t>
      </w:r>
      <w:r w:rsidRPr="002713B1">
        <w:rPr>
          <w:rStyle w:val="apple-converted-space"/>
          <w:rFonts w:asciiTheme="majorHAnsi" w:eastAsiaTheme="majorEastAsia" w:hAnsiTheme="majorHAnsi" w:cstheme="majorHAnsi"/>
          <w:color w:val="000000" w:themeColor="text1"/>
          <w:shd w:val="clear" w:color="auto" w:fill="FFFFFF"/>
        </w:rPr>
        <w:t> </w:t>
      </w:r>
      <w:r w:rsidRPr="002713B1">
        <w:rPr>
          <w:rFonts w:asciiTheme="majorHAnsi" w:hAnsiTheme="majorHAnsi" w:cstheme="majorHAnsi"/>
          <w:i/>
          <w:iCs/>
          <w:color w:val="000000" w:themeColor="text1"/>
          <w:shd w:val="clear" w:color="auto" w:fill="FFFFFF"/>
        </w:rPr>
        <w:t>Journal of Dance and Somatic Practices</w:t>
      </w:r>
      <w:r w:rsidRPr="002713B1">
        <w:rPr>
          <w:rFonts w:asciiTheme="majorHAnsi" w:hAnsiTheme="majorHAnsi" w:cstheme="majorHAnsi"/>
          <w:color w:val="000000" w:themeColor="text1"/>
          <w:shd w:val="clear" w:color="auto" w:fill="FFFFFF"/>
        </w:rPr>
        <w:t xml:space="preserve">, 9 (2). pp. 255-268. </w:t>
      </w:r>
    </w:p>
    <w:p w14:paraId="5BB3CD9F"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Macdonald. A (2019) </w:t>
      </w:r>
      <w:r w:rsidRPr="002713B1">
        <w:rPr>
          <w:rFonts w:asciiTheme="majorHAnsi" w:hAnsiTheme="majorHAnsi" w:cstheme="majorHAnsi"/>
          <w:i/>
          <w:iCs/>
          <w:color w:val="000000" w:themeColor="text1"/>
        </w:rPr>
        <w:t xml:space="preserve">Acts of Holding: Dance, Time and Loss. </w:t>
      </w:r>
      <w:r w:rsidRPr="002713B1">
        <w:rPr>
          <w:rFonts w:asciiTheme="majorHAnsi" w:hAnsiTheme="majorHAnsi" w:cstheme="majorHAnsi"/>
          <w:color w:val="000000" w:themeColor="text1"/>
        </w:rPr>
        <w:t xml:space="preserve">[PhD Thesis]. Manchester Metropolitan University. </w:t>
      </w:r>
    </w:p>
    <w:p w14:paraId="1BE43FC7" w14:textId="2389B901"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Mackrell</w:t>
      </w:r>
      <w:proofErr w:type="spellEnd"/>
      <w:r w:rsidRPr="002713B1">
        <w:rPr>
          <w:rFonts w:asciiTheme="majorHAnsi" w:hAnsiTheme="majorHAnsi" w:cstheme="majorHAnsi"/>
          <w:color w:val="000000" w:themeColor="text1"/>
        </w:rPr>
        <w:t>.</w:t>
      </w:r>
      <w:r w:rsidR="009950D5"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J (2014) ‘</w:t>
      </w:r>
      <w:proofErr w:type="spellStart"/>
      <w:r w:rsidRPr="002713B1">
        <w:rPr>
          <w:rFonts w:asciiTheme="majorHAnsi" w:hAnsiTheme="majorHAnsi" w:cstheme="majorHAnsi"/>
          <w:color w:val="000000" w:themeColor="text1"/>
        </w:rPr>
        <w:t>Tanztheatre</w:t>
      </w:r>
      <w:proofErr w:type="spellEnd"/>
      <w:r w:rsidRPr="002713B1">
        <w:rPr>
          <w:rFonts w:asciiTheme="majorHAnsi" w:hAnsiTheme="majorHAnsi" w:cstheme="majorHAnsi"/>
          <w:color w:val="000000" w:themeColor="text1"/>
        </w:rPr>
        <w:t xml:space="preserve"> of Wuppertal: 1980 – review.’ </w:t>
      </w:r>
      <w:r w:rsidRPr="002713B1">
        <w:rPr>
          <w:rFonts w:asciiTheme="majorHAnsi" w:hAnsiTheme="majorHAnsi" w:cstheme="majorHAnsi"/>
          <w:i/>
          <w:iCs/>
          <w:color w:val="000000" w:themeColor="text1"/>
        </w:rPr>
        <w:t>The Guardian</w:t>
      </w:r>
      <w:r w:rsidRPr="002713B1">
        <w:rPr>
          <w:rFonts w:asciiTheme="majorHAnsi" w:hAnsiTheme="majorHAnsi" w:cstheme="majorHAnsi"/>
          <w:color w:val="000000" w:themeColor="text1"/>
        </w:rPr>
        <w:t>. February 9</w:t>
      </w:r>
      <w:r w:rsidRPr="002713B1">
        <w:rPr>
          <w:rFonts w:asciiTheme="majorHAnsi" w:hAnsiTheme="majorHAnsi" w:cstheme="majorHAnsi"/>
          <w:color w:val="000000" w:themeColor="text1"/>
          <w:vertAlign w:val="superscript"/>
        </w:rPr>
        <w:t>th</w:t>
      </w:r>
      <w:r w:rsidR="00543052" w:rsidRPr="002713B1">
        <w:rPr>
          <w:rFonts w:asciiTheme="majorHAnsi" w:hAnsiTheme="majorHAnsi" w:cstheme="majorHAnsi"/>
          <w:color w:val="000000" w:themeColor="text1"/>
        </w:rPr>
        <w:t>, 2014</w:t>
      </w:r>
      <w:r w:rsidRPr="002713B1">
        <w:rPr>
          <w:rFonts w:asciiTheme="majorHAnsi" w:hAnsiTheme="majorHAnsi" w:cstheme="majorHAnsi"/>
          <w:color w:val="000000" w:themeColor="text1"/>
        </w:rPr>
        <w:t xml:space="preserve">. Available at: </w:t>
      </w:r>
      <w:hyperlink r:id="rId106" w:history="1">
        <w:r w:rsidRPr="002713B1">
          <w:rPr>
            <w:rStyle w:val="Hyperlink"/>
            <w:rFonts w:asciiTheme="majorHAnsi" w:eastAsiaTheme="majorEastAsia" w:hAnsiTheme="majorHAnsi" w:cstheme="majorHAnsi"/>
            <w:color w:val="000000" w:themeColor="text1"/>
          </w:rPr>
          <w:t>https://www.theguardian.com/stage/2014/feb/09/tanztheater-wuppertal-pina-bausch-1980-review</w:t>
        </w:r>
      </w:hyperlink>
      <w:r w:rsidRPr="002713B1">
        <w:rPr>
          <w:rFonts w:asciiTheme="majorHAnsi" w:hAnsiTheme="majorHAnsi" w:cstheme="majorHAnsi"/>
          <w:color w:val="000000" w:themeColor="text1"/>
        </w:rPr>
        <w:t xml:space="preserve"> [Accessed May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,2021].</w:t>
      </w:r>
    </w:p>
    <w:p w14:paraId="1E6F882B" w14:textId="77777777" w:rsidR="005F185D" w:rsidRPr="002713B1" w:rsidRDefault="005F185D" w:rsidP="005F185D">
      <w:pPr>
        <w:rPr>
          <w:rFonts w:asciiTheme="majorHAnsi" w:hAnsiTheme="majorHAnsi" w:cstheme="majorHAnsi"/>
          <w:color w:val="000000" w:themeColor="text1"/>
        </w:rPr>
      </w:pPr>
    </w:p>
    <w:p w14:paraId="37C7890D" w14:textId="758B1E1F"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Mackerell. J (1992) </w:t>
      </w:r>
      <w:r w:rsidRPr="002713B1">
        <w:rPr>
          <w:rFonts w:asciiTheme="majorHAnsi" w:hAnsiTheme="majorHAnsi" w:cstheme="majorHAnsi"/>
          <w:i/>
          <w:iCs/>
          <w:color w:val="000000" w:themeColor="text1"/>
        </w:rPr>
        <w:t>Out of Line; The Story of British New Dance</w:t>
      </w:r>
      <w:r w:rsidRPr="002713B1">
        <w:rPr>
          <w:rFonts w:asciiTheme="majorHAnsi" w:hAnsiTheme="majorHAnsi" w:cstheme="majorHAnsi"/>
          <w:color w:val="000000" w:themeColor="text1"/>
        </w:rPr>
        <w:t>, London, UK: Dance Books Ltd.</w:t>
      </w:r>
    </w:p>
    <w:p w14:paraId="7CE190BC" w14:textId="77777777" w:rsidR="005F185D" w:rsidRPr="002713B1" w:rsidRDefault="005F185D" w:rsidP="005F185D">
      <w:pPr>
        <w:rPr>
          <w:rFonts w:asciiTheme="majorHAnsi" w:hAnsiTheme="majorHAnsi" w:cstheme="majorHAnsi"/>
          <w:color w:val="000000" w:themeColor="text1"/>
        </w:rPr>
      </w:pPr>
    </w:p>
    <w:p w14:paraId="747A7467" w14:textId="71218AF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Maeker</w:t>
      </w:r>
      <w:proofErr w:type="spellEnd"/>
      <w:r w:rsidRPr="002713B1">
        <w:rPr>
          <w:rFonts w:asciiTheme="majorHAnsi" w:hAnsiTheme="majorHAnsi" w:cstheme="majorHAnsi"/>
          <w:color w:val="000000" w:themeColor="text1"/>
        </w:rPr>
        <w:t>. Chris (1983),</w:t>
      </w:r>
      <w:r w:rsidRPr="002713B1">
        <w:rPr>
          <w:rFonts w:asciiTheme="majorHAnsi" w:hAnsiTheme="majorHAnsi" w:cstheme="majorHAnsi"/>
          <w:i/>
          <w:iCs/>
          <w:color w:val="000000" w:themeColor="text1"/>
        </w:rPr>
        <w:t xml:space="preserve"> Sans Soleil/Sunless</w:t>
      </w:r>
      <w:r w:rsidRPr="002713B1">
        <w:rPr>
          <w:rFonts w:asciiTheme="majorHAnsi" w:hAnsiTheme="majorHAnsi" w:cstheme="majorHAnsi"/>
          <w:color w:val="000000" w:themeColor="text1"/>
        </w:rPr>
        <w:t xml:space="preserve"> [film] Publisher Available at: </w:t>
      </w:r>
      <w:hyperlink r:id="rId107" w:history="1">
        <w:r w:rsidR="00E514E9" w:rsidRPr="002713B1">
          <w:rPr>
            <w:rStyle w:val="Hyperlink"/>
            <w:rFonts w:asciiTheme="majorHAnsi" w:hAnsiTheme="majorHAnsi" w:cstheme="majorHAnsi"/>
            <w:color w:val="000000" w:themeColor="text1"/>
          </w:rPr>
          <w:t>https://www.imdb.com/title/tt0084628/</w:t>
        </w:r>
      </w:hyperlink>
    </w:p>
    <w:p w14:paraId="18D09A37" w14:textId="03510846"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shd w:val="clear" w:color="auto" w:fill="FFFFFF"/>
        </w:rPr>
        <w:t xml:space="preserve">Manning. E </w:t>
      </w:r>
      <w:r w:rsidRPr="002713B1">
        <w:rPr>
          <w:rFonts w:asciiTheme="majorHAnsi" w:hAnsiTheme="majorHAnsi" w:cstheme="majorHAnsi"/>
          <w:i/>
          <w:iCs/>
          <w:color w:val="000000" w:themeColor="text1"/>
          <w:shd w:val="clear" w:color="auto" w:fill="FFFFFF"/>
        </w:rPr>
        <w:t xml:space="preserve">The </w:t>
      </w:r>
      <w:r w:rsidR="00E514E9" w:rsidRPr="002713B1">
        <w:rPr>
          <w:rFonts w:asciiTheme="majorHAnsi" w:hAnsiTheme="majorHAnsi" w:cstheme="majorHAnsi"/>
          <w:i/>
          <w:iCs/>
          <w:color w:val="000000" w:themeColor="text1"/>
          <w:shd w:val="clear" w:color="auto" w:fill="FFFFFF"/>
        </w:rPr>
        <w:t>I</w:t>
      </w:r>
      <w:r w:rsidRPr="002713B1">
        <w:rPr>
          <w:rFonts w:asciiTheme="majorHAnsi" w:hAnsiTheme="majorHAnsi" w:cstheme="majorHAnsi"/>
          <w:i/>
          <w:iCs/>
          <w:color w:val="000000" w:themeColor="text1"/>
          <w:shd w:val="clear" w:color="auto" w:fill="FFFFFF"/>
        </w:rPr>
        <w:t>ntersections</w:t>
      </w:r>
      <w:r w:rsidR="00E514E9" w:rsidRPr="002713B1">
        <w:rPr>
          <w:rFonts w:asciiTheme="majorHAnsi" w:hAnsiTheme="majorHAnsi" w:cstheme="majorHAnsi"/>
          <w:i/>
          <w:iCs/>
          <w:color w:val="000000" w:themeColor="text1"/>
          <w:shd w:val="clear" w:color="auto" w:fill="FFFFFF"/>
        </w:rPr>
        <w:t xml:space="preserve"> B</w:t>
      </w:r>
      <w:r w:rsidRPr="002713B1">
        <w:rPr>
          <w:rFonts w:asciiTheme="majorHAnsi" w:hAnsiTheme="majorHAnsi" w:cstheme="majorHAnsi"/>
          <w:i/>
          <w:iCs/>
          <w:color w:val="000000" w:themeColor="text1"/>
          <w:shd w:val="clear" w:color="auto" w:fill="FFFFFF"/>
        </w:rPr>
        <w:t xml:space="preserve">etween </w:t>
      </w:r>
      <w:r w:rsidR="00E514E9" w:rsidRPr="002713B1">
        <w:rPr>
          <w:rFonts w:asciiTheme="majorHAnsi" w:hAnsiTheme="majorHAnsi" w:cstheme="majorHAnsi"/>
          <w:i/>
          <w:iCs/>
          <w:color w:val="000000" w:themeColor="text1"/>
          <w:shd w:val="clear" w:color="auto" w:fill="FFFFFF"/>
        </w:rPr>
        <w:t>P</w:t>
      </w:r>
      <w:r w:rsidRPr="002713B1">
        <w:rPr>
          <w:rFonts w:asciiTheme="majorHAnsi" w:hAnsiTheme="majorHAnsi" w:cstheme="majorHAnsi"/>
          <w:i/>
          <w:iCs/>
          <w:color w:val="000000" w:themeColor="text1"/>
          <w:shd w:val="clear" w:color="auto" w:fill="FFFFFF"/>
        </w:rPr>
        <w:t xml:space="preserve">ractice and </w:t>
      </w:r>
      <w:r w:rsidR="00E514E9" w:rsidRPr="002713B1">
        <w:rPr>
          <w:rFonts w:asciiTheme="majorHAnsi" w:hAnsiTheme="majorHAnsi" w:cstheme="majorHAnsi"/>
          <w:i/>
          <w:iCs/>
          <w:color w:val="000000" w:themeColor="text1"/>
          <w:shd w:val="clear" w:color="auto" w:fill="FFFFFF"/>
        </w:rPr>
        <w:t>P</w:t>
      </w:r>
      <w:r w:rsidRPr="002713B1">
        <w:rPr>
          <w:rFonts w:asciiTheme="majorHAnsi" w:hAnsiTheme="majorHAnsi" w:cstheme="majorHAnsi"/>
          <w:i/>
          <w:iCs/>
          <w:color w:val="000000" w:themeColor="text1"/>
          <w:shd w:val="clear" w:color="auto" w:fill="FFFFFF"/>
        </w:rPr>
        <w:t>hilosophy with Erin Manning</w:t>
      </w:r>
      <w:r w:rsidRPr="002713B1">
        <w:rPr>
          <w:rFonts w:asciiTheme="majorHAnsi" w:hAnsiTheme="majorHAnsi" w:cstheme="majorHAnsi"/>
          <w:color w:val="000000" w:themeColor="text1"/>
          <w:shd w:val="clear" w:color="auto" w:fill="FFFFFF"/>
        </w:rPr>
        <w:t xml:space="preserve">. </w:t>
      </w:r>
      <w:proofErr w:type="spellStart"/>
      <w:r w:rsidRPr="002713B1">
        <w:rPr>
          <w:rFonts w:asciiTheme="majorHAnsi" w:hAnsiTheme="majorHAnsi" w:cstheme="majorHAnsi"/>
          <w:color w:val="000000" w:themeColor="text1"/>
          <w:shd w:val="clear" w:color="auto" w:fill="FFFFFF"/>
        </w:rPr>
        <w:t>ResDance</w:t>
      </w:r>
      <w:proofErr w:type="spellEnd"/>
      <w:r w:rsidRPr="002713B1">
        <w:rPr>
          <w:rFonts w:asciiTheme="majorHAnsi" w:hAnsiTheme="majorHAnsi" w:cstheme="majorHAnsi"/>
          <w:color w:val="000000" w:themeColor="text1"/>
          <w:shd w:val="clear" w:color="auto" w:fill="FFFFFF"/>
        </w:rPr>
        <w:t xml:space="preserve"> S1: Episode 11. Available at: </w:t>
      </w:r>
      <w:hyperlink r:id="rId108" w:history="1">
        <w:r w:rsidRPr="002713B1">
          <w:rPr>
            <w:rStyle w:val="Hyperlink"/>
            <w:rFonts w:asciiTheme="majorHAnsi" w:hAnsiTheme="majorHAnsi" w:cstheme="majorHAnsi"/>
            <w:color w:val="000000" w:themeColor="text1"/>
            <w:shd w:val="clear" w:color="auto" w:fill="FFFFFF"/>
          </w:rPr>
          <w:t>https://podcasters.spotify.com/pod/show/resdance/episodes/ResDance-S1-Episode-11-The-intersections-between-practice-and-philosophy-with-Erin-Manning-e1crjcn</w:t>
        </w:r>
      </w:hyperlink>
    </w:p>
    <w:p w14:paraId="15B90121"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Manning. E (2007) </w:t>
      </w:r>
      <w:r w:rsidRPr="002713B1">
        <w:rPr>
          <w:rFonts w:asciiTheme="majorHAnsi" w:hAnsiTheme="majorHAnsi" w:cstheme="majorHAnsi"/>
          <w:i/>
          <w:iCs/>
          <w:color w:val="000000" w:themeColor="text1"/>
        </w:rPr>
        <w:t>Politics of Touch, Sense, Movement, Sovereignty</w:t>
      </w:r>
      <w:r w:rsidRPr="002713B1">
        <w:rPr>
          <w:rFonts w:asciiTheme="majorHAnsi" w:hAnsiTheme="majorHAnsi" w:cstheme="majorHAnsi"/>
          <w:color w:val="000000" w:themeColor="text1"/>
        </w:rPr>
        <w:t>. Minneapolis, U.S.A: University of Minneapolis Press.</w:t>
      </w:r>
    </w:p>
    <w:p w14:paraId="756D1DF6" w14:textId="77777777" w:rsidR="005F185D" w:rsidRPr="002713B1" w:rsidRDefault="005F185D" w:rsidP="005F185D">
      <w:pPr>
        <w:rPr>
          <w:rFonts w:asciiTheme="majorHAnsi" w:hAnsiTheme="majorHAnsi" w:cstheme="majorHAnsi"/>
          <w:color w:val="000000" w:themeColor="text1"/>
          <w:shd w:val="clear" w:color="auto" w:fill="FFFFFF"/>
        </w:rPr>
      </w:pPr>
    </w:p>
    <w:p w14:paraId="76235170" w14:textId="1CEF403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shd w:val="clear" w:color="auto" w:fill="FFFFFF"/>
        </w:rPr>
        <w:t xml:space="preserve">Manning. S </w:t>
      </w:r>
      <w:proofErr w:type="spellStart"/>
      <w:r w:rsidRPr="002713B1">
        <w:rPr>
          <w:rFonts w:asciiTheme="majorHAnsi" w:hAnsiTheme="majorHAnsi" w:cstheme="majorHAnsi"/>
          <w:color w:val="000000" w:themeColor="text1"/>
          <w:shd w:val="clear" w:color="auto" w:fill="FFFFFF"/>
        </w:rPr>
        <w:t>Ausdruckstanz</w:t>
      </w:r>
      <w:proofErr w:type="spellEnd"/>
      <w:r w:rsidRPr="002713B1">
        <w:rPr>
          <w:rFonts w:asciiTheme="majorHAnsi" w:hAnsiTheme="majorHAnsi" w:cstheme="majorHAnsi"/>
          <w:color w:val="000000" w:themeColor="text1"/>
          <w:shd w:val="clear" w:color="auto" w:fill="FFFFFF"/>
        </w:rPr>
        <w:t xml:space="preserve"> (1910–1950) </w:t>
      </w:r>
      <w:r w:rsidR="00543052" w:rsidRPr="002713B1">
        <w:rPr>
          <w:rFonts w:asciiTheme="majorHAnsi" w:hAnsiTheme="majorHAnsi" w:cstheme="majorHAnsi"/>
          <w:color w:val="000000" w:themeColor="text1"/>
          <w:shd w:val="clear" w:color="auto" w:fill="FFFFFF"/>
        </w:rPr>
        <w:t>(2018</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i/>
          <w:iCs/>
          <w:color w:val="000000" w:themeColor="text1"/>
          <w:shd w:val="clear" w:color="auto" w:fill="FFFFFF"/>
        </w:rPr>
        <w:t xml:space="preserve">The Routledge </w:t>
      </w:r>
      <w:proofErr w:type="spellStart"/>
      <w:r w:rsidR="002734FE" w:rsidRPr="002713B1">
        <w:rPr>
          <w:rFonts w:asciiTheme="majorHAnsi" w:hAnsiTheme="majorHAnsi" w:cstheme="majorHAnsi"/>
          <w:i/>
          <w:iCs/>
          <w:color w:val="000000" w:themeColor="text1"/>
          <w:shd w:val="clear" w:color="auto" w:fill="FFFFFF"/>
        </w:rPr>
        <w:t>Encyclopedia</w:t>
      </w:r>
      <w:proofErr w:type="spellEnd"/>
      <w:r w:rsidRPr="002713B1">
        <w:rPr>
          <w:rFonts w:asciiTheme="majorHAnsi" w:hAnsiTheme="majorHAnsi" w:cstheme="majorHAnsi"/>
          <w:i/>
          <w:iCs/>
          <w:color w:val="000000" w:themeColor="text1"/>
          <w:shd w:val="clear" w:color="auto" w:fill="FFFFFF"/>
        </w:rPr>
        <w:t xml:space="preserve"> of Modernism</w:t>
      </w:r>
      <w:r w:rsidRPr="002713B1">
        <w:rPr>
          <w:rFonts w:asciiTheme="majorHAnsi" w:hAnsiTheme="majorHAnsi" w:cstheme="majorHAnsi"/>
          <w:color w:val="000000" w:themeColor="text1"/>
          <w:shd w:val="clear" w:color="auto" w:fill="FFFFFF"/>
        </w:rPr>
        <w:t xml:space="preserve">. Taylor and Francis, </w:t>
      </w:r>
      <w:hyperlink r:id="rId109" w:history="1">
        <w:r w:rsidRPr="002713B1">
          <w:rPr>
            <w:rStyle w:val="Hyperlink"/>
            <w:rFonts w:asciiTheme="majorHAnsi" w:hAnsiTheme="majorHAnsi" w:cstheme="majorHAnsi"/>
            <w:color w:val="000000" w:themeColor="text1"/>
            <w:shd w:val="clear" w:color="auto" w:fill="FFFFFF"/>
          </w:rPr>
          <w:t>https://www.rem.routledge.com/articles/ausdruckstanz-1910-1950</w:t>
        </w:r>
      </w:hyperlink>
      <w:r w:rsidRPr="002713B1">
        <w:rPr>
          <w:rFonts w:asciiTheme="majorHAnsi" w:hAnsiTheme="majorHAnsi" w:cstheme="majorHAnsi"/>
          <w:color w:val="000000" w:themeColor="text1"/>
          <w:shd w:val="clear" w:color="auto" w:fill="FFFFFF"/>
        </w:rPr>
        <w:t xml:space="preserve"> (Accessed 10</w:t>
      </w:r>
      <w:r w:rsidRPr="002713B1">
        <w:rPr>
          <w:rFonts w:asciiTheme="majorHAnsi" w:hAnsiTheme="majorHAnsi" w:cstheme="majorHAnsi"/>
          <w:color w:val="000000" w:themeColor="text1"/>
          <w:shd w:val="clear" w:color="auto" w:fill="FFFFFF"/>
          <w:vertAlign w:val="superscript"/>
        </w:rPr>
        <w:t>th</w:t>
      </w:r>
      <w:r w:rsidRPr="002713B1">
        <w:rPr>
          <w:rFonts w:asciiTheme="majorHAnsi" w:hAnsiTheme="majorHAnsi" w:cstheme="majorHAnsi"/>
          <w:color w:val="000000" w:themeColor="text1"/>
          <w:shd w:val="clear" w:color="auto" w:fill="FFFFFF"/>
        </w:rPr>
        <w:t xml:space="preserve"> </w:t>
      </w:r>
      <w:r w:rsidR="00543052" w:rsidRPr="002713B1">
        <w:rPr>
          <w:rFonts w:asciiTheme="majorHAnsi" w:hAnsiTheme="majorHAnsi" w:cstheme="majorHAnsi"/>
          <w:color w:val="000000" w:themeColor="text1"/>
          <w:shd w:val="clear" w:color="auto" w:fill="FFFFFF"/>
        </w:rPr>
        <w:t>June</w:t>
      </w:r>
      <w:r w:rsidRPr="002713B1">
        <w:rPr>
          <w:rFonts w:asciiTheme="majorHAnsi" w:hAnsiTheme="majorHAnsi" w:cstheme="majorHAnsi"/>
          <w:color w:val="000000" w:themeColor="text1"/>
          <w:shd w:val="clear" w:color="auto" w:fill="FFFFFF"/>
        </w:rPr>
        <w:t xml:space="preserve"> 2021.) </w:t>
      </w:r>
    </w:p>
    <w:p w14:paraId="43F82541" w14:textId="77777777" w:rsidR="005F185D" w:rsidRPr="002713B1" w:rsidRDefault="005F185D" w:rsidP="005F185D">
      <w:pPr>
        <w:rPr>
          <w:rFonts w:asciiTheme="majorHAnsi" w:hAnsiTheme="majorHAnsi" w:cstheme="majorHAnsi"/>
          <w:color w:val="000000" w:themeColor="text1"/>
        </w:rPr>
      </w:pPr>
    </w:p>
    <w:p w14:paraId="21BA1A4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Massey. D (2005) </w:t>
      </w:r>
      <w:r w:rsidRPr="002713B1">
        <w:rPr>
          <w:rFonts w:asciiTheme="majorHAnsi" w:hAnsiTheme="majorHAnsi" w:cstheme="majorHAnsi"/>
          <w:i/>
          <w:iCs/>
          <w:color w:val="000000" w:themeColor="text1"/>
        </w:rPr>
        <w:t>For Space</w:t>
      </w:r>
      <w:r w:rsidRPr="002713B1">
        <w:rPr>
          <w:rFonts w:asciiTheme="majorHAnsi" w:hAnsiTheme="majorHAnsi" w:cstheme="majorHAnsi"/>
          <w:color w:val="000000" w:themeColor="text1"/>
        </w:rPr>
        <w:t xml:space="preserve">. London, UK: Sage Publications Inc. </w:t>
      </w:r>
    </w:p>
    <w:p w14:paraId="7B8F3D08" w14:textId="77777777" w:rsidR="005F185D" w:rsidRPr="002713B1" w:rsidRDefault="005F185D" w:rsidP="005F185D">
      <w:pPr>
        <w:rPr>
          <w:rFonts w:asciiTheme="majorHAnsi" w:hAnsiTheme="majorHAnsi" w:cstheme="majorHAnsi"/>
          <w:color w:val="000000" w:themeColor="text1"/>
        </w:rPr>
      </w:pPr>
    </w:p>
    <w:p w14:paraId="412545EE" w14:textId="3F86B39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McKinney. J (2013) Scenography, Spectacle and the Body of the Spectator. </w:t>
      </w:r>
      <w:r w:rsidRPr="002713B1">
        <w:rPr>
          <w:rFonts w:asciiTheme="majorHAnsi" w:hAnsiTheme="majorHAnsi" w:cstheme="majorHAnsi"/>
          <w:i/>
          <w:iCs/>
          <w:color w:val="000000" w:themeColor="text1"/>
        </w:rPr>
        <w:t xml:space="preserve">Performance </w:t>
      </w:r>
      <w:r w:rsidR="00543052" w:rsidRPr="002713B1">
        <w:rPr>
          <w:rFonts w:asciiTheme="majorHAnsi" w:hAnsiTheme="majorHAnsi" w:cstheme="majorHAnsi"/>
          <w:i/>
          <w:iCs/>
          <w:color w:val="000000" w:themeColor="text1"/>
        </w:rPr>
        <w:t>Research:</w:t>
      </w:r>
      <w:r w:rsidRPr="002713B1">
        <w:rPr>
          <w:rFonts w:asciiTheme="majorHAnsi" w:hAnsiTheme="majorHAnsi" w:cstheme="majorHAnsi"/>
          <w:i/>
          <w:iCs/>
          <w:color w:val="000000" w:themeColor="text1"/>
        </w:rPr>
        <w:t xml:space="preserve"> A Journal of the Performing Arts</w:t>
      </w:r>
      <w:r w:rsidRPr="002713B1">
        <w:rPr>
          <w:rFonts w:asciiTheme="majorHAnsi" w:hAnsiTheme="majorHAnsi" w:cstheme="majorHAnsi"/>
          <w:color w:val="000000" w:themeColor="text1"/>
        </w:rPr>
        <w:t xml:space="preserve">. Volume 18, 2013 -Issue 3, Pp 63-74. </w:t>
      </w:r>
    </w:p>
    <w:p w14:paraId="4DF89633" w14:textId="77777777" w:rsidR="005F185D" w:rsidRPr="002713B1" w:rsidRDefault="005F185D" w:rsidP="005F185D">
      <w:pPr>
        <w:rPr>
          <w:rFonts w:asciiTheme="majorHAnsi" w:hAnsiTheme="majorHAnsi" w:cstheme="majorHAnsi"/>
          <w:color w:val="000000" w:themeColor="text1"/>
        </w:rPr>
      </w:pPr>
    </w:p>
    <w:p w14:paraId="54A6FB17" w14:textId="44F275D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McKinney. J (2017) Seeing Scenography: </w:t>
      </w:r>
      <w:proofErr w:type="spellStart"/>
      <w:r w:rsidRPr="002713B1">
        <w:rPr>
          <w:rFonts w:asciiTheme="majorHAnsi" w:hAnsiTheme="majorHAnsi" w:cstheme="majorHAnsi"/>
          <w:color w:val="000000" w:themeColor="text1"/>
        </w:rPr>
        <w:t>Scopic</w:t>
      </w:r>
      <w:proofErr w:type="spellEnd"/>
      <w:r w:rsidRPr="002713B1">
        <w:rPr>
          <w:rFonts w:asciiTheme="majorHAnsi" w:hAnsiTheme="majorHAnsi" w:cstheme="majorHAnsi"/>
          <w:color w:val="000000" w:themeColor="text1"/>
        </w:rPr>
        <w:t xml:space="preserve"> Regimes and the Body of the Spectator. In Aronson. A (ed). </w:t>
      </w:r>
      <w:r w:rsidRPr="002713B1">
        <w:rPr>
          <w:rFonts w:asciiTheme="majorHAnsi" w:hAnsiTheme="majorHAnsi" w:cstheme="majorHAnsi"/>
          <w:i/>
          <w:iCs/>
          <w:color w:val="000000" w:themeColor="text1"/>
        </w:rPr>
        <w:t>The Routledge Companion to Scenography</w:t>
      </w:r>
      <w:r w:rsidRPr="002713B1">
        <w:rPr>
          <w:rFonts w:asciiTheme="majorHAnsi" w:hAnsiTheme="majorHAnsi" w:cstheme="majorHAnsi"/>
          <w:color w:val="000000" w:themeColor="text1"/>
        </w:rPr>
        <w:t xml:space="preserve">. Abingdon, Oxon, UK: </w:t>
      </w:r>
      <w:r w:rsidR="00543052" w:rsidRPr="002713B1">
        <w:rPr>
          <w:rFonts w:asciiTheme="majorHAnsi" w:hAnsiTheme="majorHAnsi" w:cstheme="majorHAnsi"/>
          <w:color w:val="000000" w:themeColor="text1"/>
        </w:rPr>
        <w:t>Routledge,</w:t>
      </w:r>
      <w:r w:rsidRPr="002713B1">
        <w:rPr>
          <w:rFonts w:asciiTheme="majorHAnsi" w:hAnsiTheme="majorHAnsi" w:cstheme="majorHAnsi"/>
          <w:color w:val="000000" w:themeColor="text1"/>
        </w:rPr>
        <w:t xml:space="preserve"> Pp 102-118. </w:t>
      </w:r>
      <w:hyperlink r:id="rId110" w:history="1">
        <w:r w:rsidRPr="002713B1">
          <w:rPr>
            <w:rStyle w:val="Hyperlink"/>
            <w:rFonts w:asciiTheme="majorHAnsi" w:eastAsiaTheme="majorEastAsia" w:hAnsiTheme="majorHAnsi" w:cstheme="majorHAnsi"/>
            <w:color w:val="000000" w:themeColor="text1"/>
          </w:rPr>
          <w:t>https://eprints.whiterose.ac.uk/1038781</w:t>
        </w:r>
      </w:hyperlink>
      <w:r w:rsidRPr="002713B1">
        <w:rPr>
          <w:rFonts w:asciiTheme="majorHAnsi" w:hAnsiTheme="majorHAnsi" w:cstheme="majorHAnsi"/>
          <w:color w:val="000000" w:themeColor="text1"/>
        </w:rPr>
        <w:t xml:space="preserve"> [Accessed March 3</w:t>
      </w:r>
      <w:r w:rsidRPr="002713B1">
        <w:rPr>
          <w:rFonts w:asciiTheme="majorHAnsi" w:hAnsiTheme="majorHAnsi" w:cstheme="majorHAnsi"/>
          <w:color w:val="000000" w:themeColor="text1"/>
          <w:vertAlign w:val="superscript"/>
        </w:rPr>
        <w:t>rd</w:t>
      </w:r>
      <w:r w:rsidR="00543052" w:rsidRPr="002713B1">
        <w:rPr>
          <w:rFonts w:asciiTheme="majorHAnsi" w:hAnsiTheme="majorHAnsi" w:cstheme="majorHAnsi"/>
          <w:color w:val="000000" w:themeColor="text1"/>
        </w:rPr>
        <w:t>, 2023</w:t>
      </w:r>
      <w:r w:rsidRPr="002713B1">
        <w:rPr>
          <w:rFonts w:asciiTheme="majorHAnsi" w:hAnsiTheme="majorHAnsi" w:cstheme="majorHAnsi"/>
          <w:color w:val="000000" w:themeColor="text1"/>
        </w:rPr>
        <w:t>]</w:t>
      </w:r>
    </w:p>
    <w:p w14:paraId="24FB9605" w14:textId="77777777" w:rsidR="005F185D" w:rsidRPr="002713B1" w:rsidRDefault="005F185D" w:rsidP="005F185D">
      <w:pPr>
        <w:rPr>
          <w:rFonts w:asciiTheme="majorHAnsi" w:hAnsiTheme="majorHAnsi" w:cstheme="majorHAnsi"/>
          <w:color w:val="000000" w:themeColor="text1"/>
        </w:rPr>
      </w:pPr>
    </w:p>
    <w:p w14:paraId="62B71089"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shd w:val="clear" w:color="auto" w:fill="FFFFFF"/>
        </w:rPr>
        <w:t>McLucas. C and Pearson. M (1996) 'Cliff McLucas and Mike Pearson (</w:t>
      </w:r>
      <w:proofErr w:type="spellStart"/>
      <w:r w:rsidRPr="002713B1">
        <w:rPr>
          <w:rFonts w:asciiTheme="majorHAnsi" w:hAnsiTheme="majorHAnsi" w:cstheme="majorHAnsi"/>
          <w:color w:val="000000" w:themeColor="text1"/>
          <w:shd w:val="clear" w:color="auto" w:fill="FFFFFF"/>
        </w:rPr>
        <w:t>Brith</w:t>
      </w:r>
      <w:proofErr w:type="spellEnd"/>
      <w:r w:rsidRPr="002713B1">
        <w:rPr>
          <w:rFonts w:asciiTheme="majorHAnsi" w:hAnsiTheme="majorHAnsi" w:cstheme="majorHAnsi"/>
          <w:color w:val="000000" w:themeColor="text1"/>
          <w:shd w:val="clear" w:color="auto" w:fill="FFFFFF"/>
        </w:rPr>
        <w:t xml:space="preserve"> </w:t>
      </w:r>
      <w:proofErr w:type="spellStart"/>
      <w:r w:rsidRPr="002713B1">
        <w:rPr>
          <w:rFonts w:asciiTheme="majorHAnsi" w:hAnsiTheme="majorHAnsi" w:cstheme="majorHAnsi"/>
          <w:color w:val="000000" w:themeColor="text1"/>
          <w:shd w:val="clear" w:color="auto" w:fill="FFFFFF"/>
        </w:rPr>
        <w:t>Gof</w:t>
      </w:r>
      <w:proofErr w:type="spellEnd"/>
      <w:r w:rsidRPr="002713B1">
        <w:rPr>
          <w:rFonts w:asciiTheme="majorHAnsi" w:hAnsiTheme="majorHAnsi" w:cstheme="majorHAnsi"/>
          <w:color w:val="000000" w:themeColor="text1"/>
          <w:shd w:val="clear" w:color="auto" w:fill="FFFFFF"/>
        </w:rPr>
        <w:t>)' in Nick Kaye,</w:t>
      </w:r>
      <w:r w:rsidRPr="002713B1">
        <w:rPr>
          <w:rStyle w:val="apple-converted-space"/>
          <w:rFonts w:asciiTheme="majorHAnsi" w:eastAsiaTheme="majorEastAsia" w:hAnsiTheme="majorHAnsi" w:cstheme="majorHAnsi"/>
          <w:b/>
          <w:bCs/>
          <w:color w:val="000000" w:themeColor="text1"/>
          <w:shd w:val="clear" w:color="auto" w:fill="FFFFFF"/>
        </w:rPr>
        <w:t> </w:t>
      </w:r>
      <w:r w:rsidRPr="002713B1">
        <w:rPr>
          <w:rStyle w:val="Strong"/>
          <w:rFonts w:asciiTheme="majorHAnsi" w:hAnsiTheme="majorHAnsi" w:cstheme="majorHAnsi"/>
          <w:b w:val="0"/>
          <w:bCs w:val="0"/>
          <w:i/>
          <w:iCs/>
          <w:color w:val="000000" w:themeColor="text1"/>
        </w:rPr>
        <w:t>Art Into Theatre: Performance Interviews and Documents</w:t>
      </w:r>
      <w:r w:rsidRPr="002713B1">
        <w:rPr>
          <w:rFonts w:asciiTheme="majorHAnsi" w:hAnsiTheme="majorHAnsi" w:cstheme="majorHAnsi"/>
          <w:b/>
          <w:bCs/>
          <w:i/>
          <w:iCs/>
          <w:color w:val="000000" w:themeColor="text1"/>
          <w:shd w:val="clear" w:color="auto" w:fill="FFFFFF"/>
        </w:rPr>
        <w:t>,</w:t>
      </w:r>
      <w:r w:rsidRPr="002713B1">
        <w:rPr>
          <w:rFonts w:asciiTheme="majorHAnsi" w:hAnsiTheme="majorHAnsi" w:cstheme="majorHAnsi"/>
          <w:b/>
          <w:bCs/>
          <w:color w:val="000000" w:themeColor="text1"/>
          <w:shd w:val="clear" w:color="auto" w:fill="FFFFFF"/>
        </w:rPr>
        <w:t xml:space="preserve"> </w:t>
      </w:r>
      <w:r w:rsidRPr="002713B1">
        <w:rPr>
          <w:rFonts w:asciiTheme="majorHAnsi" w:hAnsiTheme="majorHAnsi" w:cstheme="majorHAnsi"/>
          <w:color w:val="000000" w:themeColor="text1"/>
          <w:shd w:val="clear" w:color="auto" w:fill="FFFFFF"/>
        </w:rPr>
        <w:t>Amsterdam, Holland: Harwood Academic Publishers (pp209-234).</w:t>
      </w:r>
    </w:p>
    <w:p w14:paraId="240245FE" w14:textId="77777777" w:rsidR="005F185D" w:rsidRPr="002713B1" w:rsidRDefault="005F185D" w:rsidP="005F185D">
      <w:pPr>
        <w:rPr>
          <w:rFonts w:asciiTheme="majorHAnsi" w:hAnsiTheme="majorHAnsi" w:cstheme="majorHAnsi"/>
          <w:color w:val="000000" w:themeColor="text1"/>
        </w:rPr>
      </w:pPr>
    </w:p>
    <w:p w14:paraId="0643DC2C" w14:textId="0C66F9A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Medina. C</w:t>
      </w:r>
      <w:r w:rsidR="00C0249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Ferguson. R</w:t>
      </w:r>
      <w:r w:rsidR="00C0249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Fischer. J (2007)</w:t>
      </w:r>
      <w:r w:rsidR="00C02492"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Francis Alys</w:t>
      </w:r>
      <w:r w:rsidR="00C0249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UK, London and USA New York: </w:t>
      </w:r>
      <w:proofErr w:type="spellStart"/>
      <w:r w:rsidRPr="002713B1">
        <w:rPr>
          <w:rFonts w:asciiTheme="majorHAnsi" w:hAnsiTheme="majorHAnsi" w:cstheme="majorHAnsi"/>
          <w:color w:val="000000" w:themeColor="text1"/>
        </w:rPr>
        <w:t>Phaidon</w:t>
      </w:r>
      <w:proofErr w:type="spellEnd"/>
      <w:r w:rsidRPr="002713B1">
        <w:rPr>
          <w:rFonts w:asciiTheme="majorHAnsi" w:hAnsiTheme="majorHAnsi" w:cstheme="majorHAnsi"/>
          <w:color w:val="000000" w:themeColor="text1"/>
        </w:rPr>
        <w:t xml:space="preserve"> Press Limited.</w:t>
      </w:r>
    </w:p>
    <w:p w14:paraId="74622E9E" w14:textId="77777777" w:rsidR="005F185D" w:rsidRPr="002713B1" w:rsidRDefault="005F185D" w:rsidP="005F185D">
      <w:pPr>
        <w:rPr>
          <w:rFonts w:asciiTheme="majorHAnsi" w:hAnsiTheme="majorHAnsi" w:cstheme="majorHAnsi"/>
          <w:color w:val="000000" w:themeColor="text1"/>
        </w:rPr>
      </w:pPr>
    </w:p>
    <w:p w14:paraId="75A34ACC" w14:textId="52050BE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Meehan. E and Garrett -Brown. N (2020) in conversation with Marie – Louise Crawley. Podcast, </w:t>
      </w:r>
      <w:r w:rsidRPr="002713B1">
        <w:rPr>
          <w:rFonts w:asciiTheme="majorHAnsi" w:hAnsiTheme="majorHAnsi" w:cstheme="majorHAnsi"/>
          <w:i/>
          <w:iCs/>
          <w:color w:val="000000" w:themeColor="text1"/>
        </w:rPr>
        <w:t>Dancing Bodies in Coventry Project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RosaSenCis</w:t>
      </w:r>
      <w:proofErr w:type="spellEnd"/>
      <w:r w:rsidRPr="002713B1">
        <w:rPr>
          <w:rFonts w:asciiTheme="majorHAnsi" w:hAnsiTheme="majorHAnsi" w:cstheme="majorHAnsi"/>
          <w:color w:val="000000" w:themeColor="text1"/>
        </w:rPr>
        <w:t>.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11" w:history="1">
        <w:r w:rsidRPr="002713B1">
          <w:rPr>
            <w:rStyle w:val="Hyperlink"/>
            <w:rFonts w:asciiTheme="majorHAnsi" w:eastAsiaTheme="majorEastAsia" w:hAnsiTheme="majorHAnsi" w:cstheme="majorHAnsi"/>
            <w:color w:val="000000" w:themeColor="text1"/>
          </w:rPr>
          <w:t>https://soundcloud.com/user-566749993/sets/dancing-bodies-in-coventry</w:t>
        </w:r>
      </w:hyperlink>
      <w:r w:rsidRPr="002713B1">
        <w:rPr>
          <w:rFonts w:asciiTheme="majorHAnsi" w:hAnsiTheme="majorHAnsi" w:cstheme="majorHAnsi"/>
          <w:color w:val="000000" w:themeColor="text1"/>
        </w:rPr>
        <w:t xml:space="preserve"> [Accessed November 10th</w:t>
      </w:r>
      <w:r w:rsidR="00543052" w:rsidRPr="002713B1">
        <w:rPr>
          <w:rFonts w:asciiTheme="majorHAnsi" w:hAnsiTheme="majorHAnsi" w:cstheme="majorHAnsi"/>
          <w:color w:val="000000" w:themeColor="text1"/>
        </w:rPr>
        <w:t>, 2022</w:t>
      </w:r>
      <w:r w:rsidRPr="002713B1">
        <w:rPr>
          <w:rFonts w:asciiTheme="majorHAnsi" w:hAnsiTheme="majorHAnsi" w:cstheme="majorHAnsi"/>
          <w:color w:val="000000" w:themeColor="text1"/>
        </w:rPr>
        <w:t>].</w:t>
      </w:r>
    </w:p>
    <w:p w14:paraId="1479676D" w14:textId="77777777" w:rsidR="005F185D" w:rsidRPr="002713B1" w:rsidRDefault="005F185D" w:rsidP="005F185D">
      <w:pPr>
        <w:rPr>
          <w:rFonts w:asciiTheme="majorHAnsi" w:hAnsiTheme="majorHAnsi" w:cstheme="majorHAnsi"/>
          <w:color w:val="000000" w:themeColor="text1"/>
        </w:rPr>
      </w:pPr>
    </w:p>
    <w:p w14:paraId="1081890E" w14:textId="4AD9C1C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Merleau-Ponty. M (1968) </w:t>
      </w:r>
      <w:r w:rsidRPr="002713B1">
        <w:rPr>
          <w:rFonts w:asciiTheme="majorHAnsi" w:hAnsiTheme="majorHAnsi" w:cstheme="majorHAnsi"/>
          <w:i/>
          <w:iCs/>
          <w:color w:val="000000" w:themeColor="text1"/>
        </w:rPr>
        <w:t>The Visible and the Invisible</w:t>
      </w:r>
      <w:r w:rsidRPr="002713B1">
        <w:rPr>
          <w:rFonts w:asciiTheme="majorHAnsi" w:hAnsiTheme="majorHAnsi" w:cstheme="majorHAnsi"/>
          <w:color w:val="000000" w:themeColor="text1"/>
        </w:rPr>
        <w:t xml:space="preserve">. (Translated by </w:t>
      </w:r>
      <w:proofErr w:type="spellStart"/>
      <w:r w:rsidRPr="002713B1">
        <w:rPr>
          <w:rFonts w:asciiTheme="majorHAnsi" w:hAnsiTheme="majorHAnsi" w:cstheme="majorHAnsi"/>
          <w:color w:val="000000" w:themeColor="text1"/>
        </w:rPr>
        <w:t>Lingis</w:t>
      </w:r>
      <w:proofErr w:type="spellEnd"/>
      <w:r w:rsidRPr="002713B1">
        <w:rPr>
          <w:rFonts w:asciiTheme="majorHAnsi" w:hAnsiTheme="majorHAnsi" w:cstheme="majorHAnsi"/>
          <w:color w:val="000000" w:themeColor="text1"/>
        </w:rPr>
        <w:t>.</w:t>
      </w:r>
      <w:r w:rsidR="002734F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A) Evanston,</w:t>
      </w:r>
      <w:r w:rsidRPr="002713B1">
        <w:rPr>
          <w:rFonts w:asciiTheme="majorHAnsi" w:hAnsiTheme="majorHAnsi" w:cstheme="majorHAnsi"/>
          <w:b/>
          <w:bCs/>
          <w:color w:val="000000" w:themeColor="text1"/>
        </w:rPr>
        <w:t xml:space="preserve"> </w:t>
      </w:r>
      <w:r w:rsidRPr="002713B1">
        <w:rPr>
          <w:rFonts w:asciiTheme="majorHAnsi" w:hAnsiTheme="majorHAnsi" w:cstheme="majorHAnsi"/>
          <w:color w:val="000000" w:themeColor="text1"/>
        </w:rPr>
        <w:t xml:space="preserve">USA: Northwest University Press. </w:t>
      </w:r>
    </w:p>
    <w:p w14:paraId="5473AA5D" w14:textId="77777777" w:rsidR="005F185D" w:rsidRPr="002713B1" w:rsidRDefault="005F185D" w:rsidP="005F185D">
      <w:pPr>
        <w:rPr>
          <w:rFonts w:asciiTheme="majorHAnsi" w:hAnsiTheme="majorHAnsi" w:cstheme="majorHAnsi"/>
          <w:color w:val="000000" w:themeColor="text1"/>
        </w:rPr>
      </w:pPr>
    </w:p>
    <w:p w14:paraId="745B882D" w14:textId="1EEB748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Merleau-Ponty. M (1976) </w:t>
      </w:r>
      <w:r w:rsidRPr="002713B1">
        <w:rPr>
          <w:rFonts w:asciiTheme="majorHAnsi" w:hAnsiTheme="majorHAnsi" w:cstheme="majorHAnsi"/>
          <w:i/>
          <w:iCs/>
          <w:color w:val="000000" w:themeColor="text1"/>
        </w:rPr>
        <w:t>Phenomenology of Perception</w:t>
      </w:r>
      <w:r w:rsidRPr="002713B1">
        <w:rPr>
          <w:rFonts w:asciiTheme="majorHAnsi" w:hAnsiTheme="majorHAnsi" w:cstheme="majorHAnsi"/>
          <w:color w:val="000000" w:themeColor="text1"/>
        </w:rPr>
        <w:t xml:space="preserve">, (Translated by </w:t>
      </w:r>
      <w:proofErr w:type="spellStart"/>
      <w:r w:rsidRPr="002713B1">
        <w:rPr>
          <w:rFonts w:asciiTheme="majorHAnsi" w:hAnsiTheme="majorHAnsi" w:cstheme="majorHAnsi"/>
          <w:color w:val="000000" w:themeColor="text1"/>
        </w:rPr>
        <w:t>Landes</w:t>
      </w:r>
      <w:proofErr w:type="spellEnd"/>
      <w:r w:rsidRPr="002713B1">
        <w:rPr>
          <w:rFonts w:asciiTheme="majorHAnsi" w:hAnsiTheme="majorHAnsi" w:cstheme="majorHAnsi"/>
          <w:color w:val="000000" w:themeColor="text1"/>
        </w:rPr>
        <w:t>.</w:t>
      </w:r>
      <w:r w:rsidR="002734F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D.A) UK Oxon: Routledge.</w:t>
      </w:r>
    </w:p>
    <w:p w14:paraId="768410BE" w14:textId="77777777" w:rsidR="005F185D" w:rsidRPr="002713B1" w:rsidRDefault="005F185D" w:rsidP="005F185D">
      <w:pPr>
        <w:rPr>
          <w:rFonts w:asciiTheme="majorHAnsi" w:hAnsiTheme="majorHAnsi" w:cstheme="majorHAnsi"/>
          <w:color w:val="000000" w:themeColor="text1"/>
        </w:rPr>
      </w:pPr>
    </w:p>
    <w:p w14:paraId="43834687"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shd w:val="clear" w:color="auto" w:fill="FFFFFF"/>
        </w:rPr>
        <w:t>Midgelow</w:t>
      </w:r>
      <w:proofErr w:type="spellEnd"/>
      <w:r w:rsidRPr="002713B1">
        <w:rPr>
          <w:rFonts w:asciiTheme="majorHAnsi" w:hAnsiTheme="majorHAnsi" w:cstheme="majorHAnsi"/>
          <w:color w:val="000000" w:themeColor="text1"/>
          <w:shd w:val="clear" w:color="auto" w:fill="FFFFFF"/>
        </w:rPr>
        <w:t xml:space="preserve">. V.L (2012), ‘Nomadism and Ethics in/as Improvised Movement Practices.’ </w:t>
      </w:r>
      <w:r w:rsidRPr="002713B1">
        <w:rPr>
          <w:rFonts w:asciiTheme="majorHAnsi" w:hAnsiTheme="majorHAnsi" w:cstheme="majorHAnsi"/>
          <w:i/>
          <w:iCs/>
          <w:color w:val="000000" w:themeColor="text1"/>
          <w:shd w:val="clear" w:color="auto" w:fill="FFFFFF"/>
        </w:rPr>
        <w:t>Critical Studies in Improvisation</w:t>
      </w:r>
      <w:r w:rsidRPr="002713B1">
        <w:rPr>
          <w:rFonts w:asciiTheme="majorHAnsi" w:hAnsiTheme="majorHAnsi" w:cstheme="majorHAnsi"/>
          <w:color w:val="000000" w:themeColor="text1"/>
        </w:rPr>
        <w:t xml:space="preserve"> .8, (1). Available at:</w:t>
      </w:r>
      <w:r w:rsidRPr="002713B1">
        <w:rPr>
          <w:rFonts w:asciiTheme="majorHAnsi" w:hAnsiTheme="majorHAnsi" w:cstheme="majorHAnsi"/>
          <w:color w:val="000000" w:themeColor="text1"/>
          <w:shd w:val="clear" w:color="auto" w:fill="FFFFFF"/>
        </w:rPr>
        <w:t xml:space="preserve"> </w:t>
      </w:r>
      <w:hyperlink r:id="rId112" w:history="1">
        <w:r w:rsidRPr="002713B1">
          <w:rPr>
            <w:rStyle w:val="Hyperlink"/>
            <w:rFonts w:asciiTheme="majorHAnsi" w:hAnsiTheme="majorHAnsi" w:cstheme="majorHAnsi"/>
            <w:color w:val="000000" w:themeColor="text1"/>
          </w:rPr>
          <w:t>https://doi.org/10.21083/csieci.v8i1.2001</w:t>
        </w:r>
      </w:hyperlink>
    </w:p>
    <w:p w14:paraId="1E358C7A" w14:textId="77777777" w:rsidR="005F185D" w:rsidRPr="002713B1" w:rsidRDefault="005F185D" w:rsidP="005F185D">
      <w:pPr>
        <w:rPr>
          <w:rFonts w:asciiTheme="majorHAnsi" w:hAnsiTheme="majorHAnsi" w:cstheme="majorHAnsi"/>
          <w:color w:val="000000" w:themeColor="text1"/>
        </w:rPr>
      </w:pPr>
    </w:p>
    <w:p w14:paraId="02DC865E" w14:textId="70E2ADE2" w:rsidR="004D58C1" w:rsidRPr="002713B1" w:rsidRDefault="004D58C1" w:rsidP="004D58C1">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Midgelow</w:t>
      </w:r>
      <w:proofErr w:type="spellEnd"/>
      <w:r w:rsidR="000B1EB5" w:rsidRPr="002713B1">
        <w:rPr>
          <w:rFonts w:asciiTheme="majorHAnsi" w:hAnsiTheme="majorHAnsi" w:cstheme="majorHAnsi"/>
          <w:color w:val="000000" w:themeColor="text1"/>
        </w:rPr>
        <w:t xml:space="preserve">. V.L (2019a) ‘Practice Ethics: Modelling Posthuman Entanglements and Care in Artistic Doctorates’. in </w:t>
      </w:r>
      <w:proofErr w:type="spellStart"/>
      <w:r w:rsidR="000B1EB5" w:rsidRPr="002713B1">
        <w:rPr>
          <w:rFonts w:asciiTheme="majorHAnsi" w:hAnsiTheme="majorHAnsi" w:cstheme="majorHAnsi"/>
          <w:color w:val="000000" w:themeColor="text1"/>
        </w:rPr>
        <w:t>Mideglow.V</w:t>
      </w:r>
      <w:proofErr w:type="spellEnd"/>
      <w:r w:rsidR="000B1EB5" w:rsidRPr="002713B1">
        <w:rPr>
          <w:rFonts w:asciiTheme="majorHAnsi" w:hAnsiTheme="majorHAnsi" w:cstheme="majorHAnsi"/>
          <w:color w:val="000000" w:themeColor="text1"/>
        </w:rPr>
        <w:t>,  Bacon, J. Kramer, P. and Hilton, R (ed)</w:t>
      </w:r>
      <w:r w:rsidRPr="002713B1">
        <w:rPr>
          <w:rFonts w:asciiTheme="majorHAnsi" w:hAnsiTheme="majorHAnsi" w:cstheme="majorHAnsi"/>
          <w:color w:val="000000" w:themeColor="text1"/>
        </w:rPr>
        <w:t xml:space="preserve"> </w:t>
      </w:r>
      <w:r w:rsidR="000B1EB5" w:rsidRPr="002713B1">
        <w:rPr>
          <w:rFonts w:asciiTheme="majorHAnsi" w:hAnsiTheme="majorHAnsi" w:cstheme="majorHAnsi"/>
          <w:i/>
          <w:iCs/>
          <w:color w:val="000000" w:themeColor="text1"/>
        </w:rPr>
        <w:t>Research (in/as) Motion: A Resource Collection</w:t>
      </w:r>
      <w:r w:rsidR="000B1EB5" w:rsidRPr="002713B1">
        <w:rPr>
          <w:rFonts w:asciiTheme="majorHAnsi" w:hAnsiTheme="majorHAnsi" w:cstheme="majorHAnsi"/>
          <w:color w:val="000000" w:themeColor="text1"/>
        </w:rPr>
        <w:t xml:space="preserve">. Helsinki, Sweden: Theatre Academy of the University of the Arts Helsinki. </w:t>
      </w:r>
      <w:hyperlink r:id="rId113" w:history="1">
        <w:r w:rsidR="000B1EB5" w:rsidRPr="002713B1">
          <w:rPr>
            <w:rStyle w:val="Hyperlink"/>
            <w:rFonts w:asciiTheme="majorHAnsi" w:hAnsiTheme="majorHAnsi" w:cstheme="majorHAnsi"/>
            <w:color w:val="000000" w:themeColor="text1"/>
          </w:rPr>
          <w:t>https://nivel.teak.fi/adie/practice-ethics/</w:t>
        </w:r>
      </w:hyperlink>
      <w:r w:rsidR="000B1EB5" w:rsidRPr="002713B1">
        <w:rPr>
          <w:rFonts w:asciiTheme="majorHAnsi" w:hAnsiTheme="majorHAnsi" w:cstheme="majorHAnsi"/>
          <w:color w:val="000000" w:themeColor="text1"/>
        </w:rPr>
        <w:t xml:space="preserve"> [Accessed July 14</w:t>
      </w:r>
      <w:r w:rsidR="000B1EB5" w:rsidRPr="002713B1">
        <w:rPr>
          <w:rFonts w:asciiTheme="majorHAnsi" w:hAnsiTheme="majorHAnsi" w:cstheme="majorHAnsi"/>
          <w:color w:val="000000" w:themeColor="text1"/>
          <w:vertAlign w:val="superscript"/>
        </w:rPr>
        <w:t>th</w:t>
      </w:r>
      <w:r w:rsidR="000B1EB5" w:rsidRPr="002713B1">
        <w:rPr>
          <w:rFonts w:asciiTheme="majorHAnsi" w:hAnsiTheme="majorHAnsi" w:cstheme="majorHAnsi"/>
          <w:color w:val="000000" w:themeColor="text1"/>
        </w:rPr>
        <w:t xml:space="preserve"> 2025]</w:t>
      </w:r>
    </w:p>
    <w:p w14:paraId="76D73AA4" w14:textId="77777777" w:rsidR="004D58C1" w:rsidRPr="002713B1" w:rsidRDefault="004D58C1" w:rsidP="004D58C1">
      <w:pPr>
        <w:rPr>
          <w:rFonts w:asciiTheme="majorHAnsi" w:hAnsiTheme="majorHAnsi" w:cstheme="majorHAnsi"/>
          <w:color w:val="000000" w:themeColor="text1"/>
        </w:rPr>
      </w:pPr>
    </w:p>
    <w:p w14:paraId="075AD939" w14:textId="763A3A2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Midgelow</w:t>
      </w:r>
      <w:proofErr w:type="spellEnd"/>
      <w:r w:rsidRPr="002713B1">
        <w:rPr>
          <w:rFonts w:asciiTheme="majorHAnsi" w:hAnsiTheme="majorHAnsi" w:cstheme="majorHAnsi"/>
          <w:color w:val="000000" w:themeColor="text1"/>
        </w:rPr>
        <w:t>.</w:t>
      </w:r>
      <w:r w:rsidR="002734F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V</w:t>
      </w:r>
      <w:r w:rsidR="002734FE" w:rsidRPr="002713B1">
        <w:rPr>
          <w:rFonts w:asciiTheme="majorHAnsi" w:hAnsiTheme="majorHAnsi" w:cstheme="majorHAnsi"/>
          <w:color w:val="000000" w:themeColor="text1"/>
        </w:rPr>
        <w:t>.L.</w:t>
      </w:r>
      <w:r w:rsidRPr="002713B1">
        <w:rPr>
          <w:rFonts w:asciiTheme="majorHAnsi" w:hAnsiTheme="majorHAnsi" w:cstheme="majorHAnsi"/>
          <w:color w:val="000000" w:themeColor="text1"/>
        </w:rPr>
        <w:t xml:space="preserve"> (ed) (2019</w:t>
      </w:r>
      <w:r w:rsidR="000B1EB5" w:rsidRPr="002713B1">
        <w:rPr>
          <w:rFonts w:asciiTheme="majorHAnsi" w:hAnsiTheme="majorHAnsi" w:cstheme="majorHAnsi"/>
          <w:color w:val="000000" w:themeColor="text1"/>
        </w:rPr>
        <w:t>b</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Oxford Handbook of Improvisation in Dance</w:t>
      </w:r>
      <w:r w:rsidRPr="002713B1">
        <w:rPr>
          <w:rFonts w:asciiTheme="majorHAnsi" w:hAnsiTheme="majorHAnsi" w:cstheme="majorHAnsi"/>
          <w:color w:val="000000" w:themeColor="text1"/>
        </w:rPr>
        <w:t>, Oxford, UK: Oxford University Press.</w:t>
      </w:r>
    </w:p>
    <w:p w14:paraId="434C1C53" w14:textId="3414C9AA" w:rsidR="005F185D" w:rsidRPr="002713B1" w:rsidRDefault="005F185D" w:rsidP="005F185D">
      <w:pPr>
        <w:rPr>
          <w:rFonts w:asciiTheme="majorHAnsi" w:hAnsiTheme="majorHAnsi" w:cstheme="majorHAnsi"/>
          <w:color w:val="000000" w:themeColor="text1"/>
        </w:rPr>
      </w:pPr>
    </w:p>
    <w:p w14:paraId="59E773F8" w14:textId="6B806FEE"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Muller. H (1986) </w:t>
      </w:r>
      <w:r w:rsidR="00C0249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Expressionism? </w:t>
      </w:r>
      <w:r w:rsidR="00543052" w:rsidRPr="002713B1">
        <w:rPr>
          <w:rFonts w:asciiTheme="majorHAnsi" w:hAnsiTheme="majorHAnsi" w:cstheme="majorHAnsi"/>
          <w:color w:val="000000" w:themeColor="text1"/>
        </w:rPr>
        <w:t>“</w:t>
      </w:r>
      <w:proofErr w:type="spellStart"/>
      <w:r w:rsidR="00543052" w:rsidRPr="002713B1">
        <w:rPr>
          <w:rFonts w:asciiTheme="majorHAnsi" w:hAnsiTheme="majorHAnsi" w:cstheme="majorHAnsi"/>
          <w:color w:val="000000" w:themeColor="text1"/>
        </w:rPr>
        <w:t>Austdrucktanz</w:t>
      </w:r>
      <w:proofErr w:type="spellEnd"/>
      <w:r w:rsidRPr="002713B1">
        <w:rPr>
          <w:rFonts w:asciiTheme="majorHAnsi" w:hAnsiTheme="majorHAnsi" w:cstheme="majorHAnsi"/>
          <w:color w:val="000000" w:themeColor="text1"/>
        </w:rPr>
        <w:t>” and the New Dance Theatre in Germany</w:t>
      </w:r>
      <w:r w:rsidR="00C02492"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In Climenhaga (ed) (2012) </w:t>
      </w:r>
      <w:r w:rsidRPr="002713B1">
        <w:rPr>
          <w:rFonts w:asciiTheme="majorHAnsi" w:hAnsiTheme="majorHAnsi" w:cstheme="majorHAnsi"/>
          <w:i/>
          <w:iCs/>
          <w:color w:val="000000" w:themeColor="text1"/>
        </w:rPr>
        <w:t xml:space="preserve">The Pina Bausch Source Book: the making of </w:t>
      </w:r>
      <w:proofErr w:type="spellStart"/>
      <w:r w:rsidRPr="002713B1">
        <w:rPr>
          <w:rFonts w:asciiTheme="majorHAnsi" w:hAnsiTheme="majorHAnsi" w:cstheme="majorHAnsi"/>
          <w:i/>
          <w:iCs/>
          <w:color w:val="000000" w:themeColor="text1"/>
        </w:rPr>
        <w:t>Tanztheatre</w:t>
      </w:r>
      <w:proofErr w:type="spellEnd"/>
      <w:r w:rsidRPr="002713B1">
        <w:rPr>
          <w:rFonts w:asciiTheme="majorHAnsi" w:hAnsiTheme="majorHAnsi" w:cstheme="majorHAnsi"/>
          <w:color w:val="000000" w:themeColor="text1"/>
        </w:rPr>
        <w:t xml:space="preserve">. UK: Routledge. </w:t>
      </w:r>
    </w:p>
    <w:p w14:paraId="1F58C670"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Nelson. R (2013) </w:t>
      </w:r>
      <w:r w:rsidRPr="002713B1">
        <w:rPr>
          <w:rFonts w:asciiTheme="majorHAnsi" w:hAnsiTheme="majorHAnsi" w:cstheme="majorHAnsi"/>
          <w:i/>
          <w:iCs/>
          <w:color w:val="000000" w:themeColor="text1"/>
        </w:rPr>
        <w:t>Practice as Research in the Arts: Principles, Protocols, Pedagogies, Resistances</w:t>
      </w:r>
      <w:r w:rsidRPr="002713B1">
        <w:rPr>
          <w:rFonts w:asciiTheme="majorHAnsi" w:hAnsiTheme="majorHAnsi" w:cstheme="majorHAnsi"/>
          <w:color w:val="000000" w:themeColor="text1"/>
        </w:rPr>
        <w:t xml:space="preserve">. New York: Palgrave MacMillan. </w:t>
      </w:r>
    </w:p>
    <w:p w14:paraId="2BC18C42" w14:textId="0EE676B6"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O’Hagan.S</w:t>
      </w:r>
      <w:proofErr w:type="spellEnd"/>
      <w:r w:rsidRPr="002713B1">
        <w:rPr>
          <w:rFonts w:asciiTheme="majorHAnsi" w:hAnsiTheme="majorHAnsi" w:cstheme="majorHAnsi"/>
          <w:color w:val="000000" w:themeColor="text1"/>
        </w:rPr>
        <w:t xml:space="preserve"> (2015) Jeff Wall, I’m haunted by the idea that my photography was all a big mistake.</w:t>
      </w:r>
      <w:r w:rsidRPr="002713B1">
        <w:rPr>
          <w:rFonts w:asciiTheme="majorHAnsi" w:hAnsiTheme="majorHAnsi" w:cstheme="majorHAnsi"/>
          <w:i/>
          <w:iCs/>
          <w:color w:val="000000" w:themeColor="text1"/>
        </w:rPr>
        <w:t xml:space="preserve"> The Guardian.</w:t>
      </w:r>
      <w:r w:rsidRPr="002713B1">
        <w:rPr>
          <w:rFonts w:asciiTheme="majorHAnsi" w:hAnsiTheme="majorHAnsi" w:cstheme="majorHAnsi"/>
          <w:color w:val="000000" w:themeColor="text1"/>
        </w:rPr>
        <w:t xml:space="preserve"> November 3</w:t>
      </w:r>
      <w:r w:rsidRPr="002713B1">
        <w:rPr>
          <w:rFonts w:asciiTheme="majorHAnsi" w:hAnsiTheme="majorHAnsi" w:cstheme="majorHAnsi"/>
          <w:color w:val="000000" w:themeColor="text1"/>
          <w:vertAlign w:val="superscript"/>
        </w:rPr>
        <w:t>rd</w:t>
      </w:r>
      <w:r w:rsidR="00543052" w:rsidRPr="002713B1">
        <w:rPr>
          <w:rFonts w:asciiTheme="majorHAnsi" w:hAnsiTheme="majorHAnsi" w:cstheme="majorHAnsi"/>
          <w:color w:val="000000" w:themeColor="text1"/>
        </w:rPr>
        <w:t>, 2015</w:t>
      </w:r>
      <w:r w:rsidRPr="002713B1">
        <w:rPr>
          <w:rFonts w:asciiTheme="majorHAnsi" w:hAnsiTheme="majorHAnsi" w:cstheme="majorHAnsi"/>
          <w:color w:val="000000" w:themeColor="text1"/>
        </w:rPr>
        <w:t>. Available at:</w:t>
      </w:r>
      <w:r w:rsidRPr="002713B1">
        <w:rPr>
          <w:rFonts w:asciiTheme="majorHAnsi" w:eastAsiaTheme="majorEastAsia" w:hAnsiTheme="majorHAnsi" w:cstheme="majorHAnsi"/>
          <w:color w:val="000000" w:themeColor="text1"/>
        </w:rPr>
        <w:t xml:space="preserve"> </w:t>
      </w:r>
      <w:hyperlink r:id="rId114" w:history="1">
        <w:r w:rsidRPr="002713B1">
          <w:rPr>
            <w:rStyle w:val="Hyperlink"/>
            <w:rFonts w:asciiTheme="majorHAnsi" w:eastAsiaTheme="majorEastAsia" w:hAnsiTheme="majorHAnsi" w:cstheme="majorHAnsi"/>
            <w:color w:val="000000" w:themeColor="text1"/>
          </w:rPr>
          <w:t>https://www.theguardian.com/artanddesign/2015/nov/03/jeff-wall-photography-marian-goodman-gallery-show</w:t>
        </w:r>
      </w:hyperlink>
      <w:r w:rsidRPr="002713B1">
        <w:rPr>
          <w:rFonts w:asciiTheme="majorHAnsi" w:hAnsiTheme="majorHAnsi" w:cstheme="majorHAnsi"/>
          <w:color w:val="000000" w:themeColor="text1"/>
        </w:rPr>
        <w:t xml:space="preserve"> [Accessed August 20</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,2021].</w:t>
      </w:r>
    </w:p>
    <w:p w14:paraId="3B2E8416"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Olsen. A (2002) </w:t>
      </w:r>
      <w:r w:rsidRPr="002713B1">
        <w:rPr>
          <w:rFonts w:asciiTheme="majorHAnsi" w:hAnsiTheme="majorHAnsi" w:cstheme="majorHAnsi"/>
          <w:i/>
          <w:iCs/>
          <w:color w:val="000000" w:themeColor="text1"/>
        </w:rPr>
        <w:t>Body and Earth: An Experiential Guide</w:t>
      </w:r>
      <w:r w:rsidRPr="002713B1">
        <w:rPr>
          <w:rFonts w:asciiTheme="majorHAnsi" w:hAnsiTheme="majorHAnsi" w:cstheme="majorHAnsi"/>
          <w:color w:val="000000" w:themeColor="text1"/>
        </w:rPr>
        <w:t xml:space="preserve">. Lebanon, NH: Middlebury College Press </w:t>
      </w:r>
    </w:p>
    <w:p w14:paraId="028E1E1B"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O’Rourke. K (2013) </w:t>
      </w:r>
      <w:r w:rsidRPr="002713B1">
        <w:rPr>
          <w:rFonts w:asciiTheme="majorHAnsi" w:hAnsiTheme="majorHAnsi" w:cstheme="majorHAnsi"/>
          <w:i/>
          <w:iCs/>
          <w:color w:val="000000" w:themeColor="text1"/>
        </w:rPr>
        <w:t>Walking and Mapping, Artists as Cartographers</w:t>
      </w:r>
      <w:r w:rsidRPr="002713B1">
        <w:rPr>
          <w:rFonts w:asciiTheme="majorHAnsi" w:hAnsiTheme="majorHAnsi" w:cstheme="majorHAnsi"/>
          <w:color w:val="000000" w:themeColor="text1"/>
        </w:rPr>
        <w:t>. Cambridge, Massachusetts. U.S.A: MIT Press.</w:t>
      </w:r>
    </w:p>
    <w:p w14:paraId="2125AAAE" w14:textId="77777777" w:rsidR="005F185D" w:rsidRPr="002713B1" w:rsidRDefault="005F185D" w:rsidP="005F185D">
      <w:pPr>
        <w:rPr>
          <w:rFonts w:asciiTheme="majorHAnsi" w:hAnsiTheme="majorHAnsi" w:cstheme="majorHAnsi"/>
          <w:color w:val="000000" w:themeColor="text1"/>
        </w:rPr>
      </w:pPr>
    </w:p>
    <w:p w14:paraId="3D11A9E2" w14:textId="38F452E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Paris Smith. J</w:t>
      </w:r>
      <w:r w:rsidR="00543052"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Anderson. L &amp; Tenzin </w:t>
      </w:r>
      <w:proofErr w:type="spellStart"/>
      <w:r w:rsidRPr="002713B1">
        <w:rPr>
          <w:rFonts w:asciiTheme="majorHAnsi" w:hAnsiTheme="majorHAnsi" w:cstheme="majorHAnsi"/>
          <w:color w:val="000000" w:themeColor="text1"/>
        </w:rPr>
        <w:t>Choegyal</w:t>
      </w:r>
      <w:proofErr w:type="spellEnd"/>
      <w:r w:rsidRPr="002713B1">
        <w:rPr>
          <w:rFonts w:asciiTheme="majorHAnsi" w:hAnsiTheme="majorHAnsi" w:cstheme="majorHAnsi"/>
          <w:color w:val="000000" w:themeColor="text1"/>
        </w:rPr>
        <w:t xml:space="preserve">. </w:t>
      </w:r>
      <w:r w:rsidRPr="002713B1">
        <w:rPr>
          <w:rFonts w:asciiTheme="majorHAnsi" w:hAnsiTheme="majorHAnsi" w:cstheme="majorHAnsi"/>
          <w:i/>
          <w:color w:val="000000" w:themeColor="text1"/>
        </w:rPr>
        <w:t>Heart Sutra</w:t>
      </w:r>
      <w:r w:rsidRPr="002713B1">
        <w:rPr>
          <w:rFonts w:asciiTheme="majorHAnsi" w:hAnsiTheme="majorHAnsi" w:cstheme="majorHAnsi"/>
          <w:color w:val="000000" w:themeColor="text1"/>
        </w:rPr>
        <w:t xml:space="preserve"> from the album Songs from the Bardo Smithsonian Folkways, Washington, USA.</w:t>
      </w:r>
    </w:p>
    <w:p w14:paraId="69AF1752" w14:textId="77777777" w:rsidR="005F185D" w:rsidRPr="002713B1" w:rsidRDefault="005F185D" w:rsidP="005F185D">
      <w:pPr>
        <w:rPr>
          <w:rFonts w:asciiTheme="majorHAnsi" w:hAnsiTheme="majorHAnsi" w:cstheme="majorHAnsi"/>
          <w:color w:val="000000" w:themeColor="text1"/>
        </w:rPr>
      </w:pPr>
    </w:p>
    <w:p w14:paraId="7D1E84EB" w14:textId="77777777" w:rsidR="005F185D" w:rsidRPr="002713B1" w:rsidRDefault="005F185D" w:rsidP="005F185D">
      <w:pPr>
        <w:rPr>
          <w:rFonts w:asciiTheme="majorHAnsi" w:hAnsiTheme="majorHAnsi" w:cstheme="majorHAnsi"/>
          <w:color w:val="000000" w:themeColor="text1"/>
          <w:spacing w:val="-5"/>
        </w:rPr>
      </w:pPr>
      <w:r w:rsidRPr="002713B1">
        <w:rPr>
          <w:rFonts w:asciiTheme="majorHAnsi" w:hAnsiTheme="majorHAnsi" w:cstheme="majorHAnsi"/>
          <w:color w:val="000000" w:themeColor="text1"/>
          <w:spacing w:val="-5"/>
          <w:shd w:val="clear" w:color="auto" w:fill="FFFFFF"/>
        </w:rPr>
        <w:t>Paxton. S &amp; Kilcoyne. A. (1993) On the Braille in the Body, An Account of the Touchdown Integrated Dance Workshops with the Visually Impaired and the Sighted.</w:t>
      </w:r>
      <w:r w:rsidRPr="002713B1">
        <w:rPr>
          <w:rFonts w:asciiTheme="majorHAnsi" w:hAnsiTheme="majorHAnsi" w:cstheme="majorHAnsi"/>
          <w:i/>
          <w:iCs/>
          <w:color w:val="000000" w:themeColor="text1"/>
          <w:spacing w:val="-5"/>
          <w:shd w:val="clear" w:color="auto" w:fill="FFFFFF"/>
        </w:rPr>
        <w:t xml:space="preserve"> </w:t>
      </w:r>
      <w:r w:rsidRPr="002713B1">
        <w:rPr>
          <w:rFonts w:asciiTheme="majorHAnsi" w:hAnsiTheme="majorHAnsi" w:cstheme="majorHAnsi"/>
          <w:i/>
          <w:iCs/>
          <w:color w:val="000000" w:themeColor="text1"/>
          <w:spacing w:val="-5"/>
        </w:rPr>
        <w:t>Dance Research: The Journal of the Society for Dance Research</w:t>
      </w:r>
      <w:r w:rsidRPr="002713B1">
        <w:rPr>
          <w:rStyle w:val="apple-converted-space"/>
          <w:rFonts w:asciiTheme="majorHAnsi" w:eastAsiaTheme="majorEastAsia" w:hAnsiTheme="majorHAnsi" w:cstheme="majorHAnsi"/>
          <w:color w:val="000000" w:themeColor="text1"/>
          <w:spacing w:val="-5"/>
        </w:rPr>
        <w:t xml:space="preserve">. 11, (1), </w:t>
      </w:r>
      <w:r w:rsidRPr="002713B1">
        <w:rPr>
          <w:rFonts w:asciiTheme="majorHAnsi" w:hAnsiTheme="majorHAnsi" w:cstheme="majorHAnsi"/>
          <w:color w:val="000000" w:themeColor="text1"/>
          <w:spacing w:val="-5"/>
        </w:rPr>
        <w:t xml:space="preserve">pp. 3-51 </w:t>
      </w:r>
      <w:r w:rsidRPr="002713B1">
        <w:rPr>
          <w:rStyle w:val="apple-converted-space"/>
          <w:rFonts w:asciiTheme="majorHAnsi" w:eastAsiaTheme="majorEastAsia" w:hAnsiTheme="majorHAnsi" w:cstheme="majorHAnsi"/>
          <w:color w:val="000000" w:themeColor="text1"/>
          <w:spacing w:val="-5"/>
        </w:rPr>
        <w:t xml:space="preserve">UK, </w:t>
      </w:r>
      <w:r w:rsidRPr="002713B1">
        <w:rPr>
          <w:rFonts w:asciiTheme="majorHAnsi" w:hAnsiTheme="majorHAnsi" w:cstheme="majorHAnsi"/>
          <w:color w:val="000000" w:themeColor="text1"/>
          <w:spacing w:val="-5"/>
        </w:rPr>
        <w:t xml:space="preserve">Edinburgh University Press. </w:t>
      </w:r>
    </w:p>
    <w:p w14:paraId="16DE2D4D" w14:textId="77777777" w:rsidR="005F185D" w:rsidRPr="002713B1" w:rsidRDefault="005F185D" w:rsidP="005F185D">
      <w:pPr>
        <w:rPr>
          <w:rFonts w:asciiTheme="majorHAnsi" w:hAnsiTheme="majorHAnsi" w:cstheme="majorHAnsi"/>
          <w:color w:val="000000" w:themeColor="text1"/>
        </w:rPr>
      </w:pPr>
    </w:p>
    <w:p w14:paraId="647C953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Pearlman. K (2009) </w:t>
      </w:r>
      <w:r w:rsidRPr="002713B1">
        <w:rPr>
          <w:rFonts w:asciiTheme="majorHAnsi" w:hAnsiTheme="majorHAnsi" w:cstheme="majorHAnsi"/>
          <w:i/>
          <w:iCs/>
          <w:color w:val="000000" w:themeColor="text1"/>
        </w:rPr>
        <w:t>Cutting Rhythm</w:t>
      </w:r>
      <w:r w:rsidRPr="002713B1">
        <w:rPr>
          <w:rFonts w:asciiTheme="majorHAnsi" w:hAnsiTheme="majorHAnsi" w:cstheme="majorHAnsi"/>
          <w:color w:val="000000" w:themeColor="text1"/>
        </w:rPr>
        <w:t>. Oxford, UK: Elsevier.</w:t>
      </w:r>
    </w:p>
    <w:p w14:paraId="1A768D85" w14:textId="77777777" w:rsidR="005F185D" w:rsidRPr="002713B1" w:rsidRDefault="005F185D" w:rsidP="005F185D">
      <w:pPr>
        <w:rPr>
          <w:rFonts w:asciiTheme="majorHAnsi" w:hAnsiTheme="majorHAnsi" w:cstheme="majorHAnsi"/>
          <w:color w:val="000000" w:themeColor="text1"/>
        </w:rPr>
      </w:pPr>
    </w:p>
    <w:p w14:paraId="511FF5EA"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Pearson. M (2010) </w:t>
      </w:r>
      <w:r w:rsidRPr="002713B1">
        <w:rPr>
          <w:rFonts w:asciiTheme="majorHAnsi" w:hAnsiTheme="majorHAnsi" w:cstheme="majorHAnsi"/>
          <w:i/>
          <w:iCs/>
          <w:color w:val="000000" w:themeColor="text1"/>
        </w:rPr>
        <w:t>Site- Specific Performance</w:t>
      </w:r>
      <w:r w:rsidRPr="002713B1">
        <w:rPr>
          <w:rFonts w:asciiTheme="majorHAnsi" w:hAnsiTheme="majorHAnsi" w:cstheme="majorHAnsi"/>
          <w:color w:val="000000" w:themeColor="text1"/>
        </w:rPr>
        <w:t xml:space="preserve">. Basingstoke: Palgrave </w:t>
      </w:r>
      <w:proofErr w:type="spellStart"/>
      <w:r w:rsidRPr="002713B1">
        <w:rPr>
          <w:rFonts w:asciiTheme="majorHAnsi" w:hAnsiTheme="majorHAnsi" w:cstheme="majorHAnsi"/>
          <w:color w:val="000000" w:themeColor="text1"/>
        </w:rPr>
        <w:t>Macmillian</w:t>
      </w:r>
      <w:proofErr w:type="spellEnd"/>
      <w:r w:rsidRPr="002713B1">
        <w:rPr>
          <w:rFonts w:asciiTheme="majorHAnsi" w:hAnsiTheme="majorHAnsi" w:cstheme="majorHAnsi"/>
          <w:color w:val="000000" w:themeColor="text1"/>
        </w:rPr>
        <w:t xml:space="preserve">. </w:t>
      </w:r>
    </w:p>
    <w:p w14:paraId="522A009A" w14:textId="77777777" w:rsidR="005F185D" w:rsidRPr="002713B1" w:rsidRDefault="005F185D" w:rsidP="005F185D">
      <w:pPr>
        <w:rPr>
          <w:rFonts w:asciiTheme="majorHAnsi" w:hAnsiTheme="majorHAnsi" w:cstheme="majorHAnsi"/>
          <w:color w:val="000000" w:themeColor="text1"/>
        </w:rPr>
      </w:pPr>
    </w:p>
    <w:p w14:paraId="3065F1AF" w14:textId="77777777"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Petty. K (2016) </w:t>
      </w:r>
      <w:r w:rsidRPr="002713B1">
        <w:rPr>
          <w:rFonts w:asciiTheme="majorHAnsi" w:hAnsiTheme="majorHAnsi" w:cstheme="majorHAnsi"/>
          <w:i/>
          <w:iCs/>
          <w:color w:val="000000" w:themeColor="text1"/>
          <w:shd w:val="clear" w:color="auto" w:fill="FFFFFF"/>
        </w:rPr>
        <w:t>Waking Through The Woodlands: Learning To Listen With Companions Who Have Impaired Vision</w:t>
      </w:r>
      <w:r w:rsidRPr="002713B1">
        <w:rPr>
          <w:rFonts w:asciiTheme="majorHAnsi" w:hAnsiTheme="majorHAnsi" w:cstheme="majorHAnsi"/>
          <w:color w:val="000000" w:themeColor="text1"/>
          <w:shd w:val="clear" w:color="auto" w:fill="FFFFFF"/>
        </w:rPr>
        <w:t>. Bull. M &amp; Back. L (ed) The Auditory Culture Reader, pp 173-184 UK, London: Bloomsbury Academic.</w:t>
      </w:r>
    </w:p>
    <w:p w14:paraId="51F582F7" w14:textId="77777777" w:rsidR="005F185D" w:rsidRPr="002713B1" w:rsidRDefault="005F185D" w:rsidP="005F185D">
      <w:pPr>
        <w:rPr>
          <w:rFonts w:asciiTheme="majorHAnsi" w:hAnsiTheme="majorHAnsi" w:cstheme="majorHAnsi"/>
          <w:color w:val="000000" w:themeColor="text1"/>
          <w:shd w:val="clear" w:color="auto" w:fill="FFFFFF"/>
        </w:rPr>
      </w:pPr>
    </w:p>
    <w:p w14:paraId="52AE2701"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spacing w:val="4"/>
          <w:shd w:val="clear" w:color="auto" w:fill="FCFCFC"/>
        </w:rPr>
        <w:t xml:space="preserve">Pierce. J. (2019) </w:t>
      </w:r>
      <w:r w:rsidRPr="002713B1">
        <w:rPr>
          <w:rFonts w:asciiTheme="majorHAnsi" w:hAnsiTheme="majorHAnsi" w:cstheme="majorHAnsi"/>
          <w:color w:val="000000" w:themeColor="text1"/>
        </w:rPr>
        <w:t xml:space="preserve">How Can We Share Space? </w:t>
      </w:r>
      <w:r w:rsidRPr="002713B1">
        <w:rPr>
          <w:rFonts w:asciiTheme="majorHAnsi" w:hAnsiTheme="majorHAnsi" w:cstheme="majorHAnsi"/>
          <w:i/>
          <w:iCs/>
          <w:color w:val="000000" w:themeColor="text1"/>
        </w:rPr>
        <w:t>Ontologies of Spatial Pluralism in Lefebvre, Butler, and Massey. Sage Journals,</w:t>
      </w:r>
      <w:r w:rsidRPr="002713B1">
        <w:rPr>
          <w:rFonts w:asciiTheme="majorHAnsi" w:hAnsiTheme="majorHAnsi" w:cstheme="majorHAnsi"/>
          <w:color w:val="000000" w:themeColor="text1"/>
        </w:rPr>
        <w:t xml:space="preserve"> 25, (1). Available at:</w:t>
      </w:r>
      <w:r w:rsidRPr="002713B1">
        <w:rPr>
          <w:rFonts w:asciiTheme="majorHAnsi" w:hAnsiTheme="majorHAnsi" w:cstheme="majorHAnsi"/>
          <w:color w:val="000000" w:themeColor="text1"/>
          <w:shd w:val="clear" w:color="auto" w:fill="FFFFFF"/>
        </w:rPr>
        <w:t xml:space="preserve"> </w:t>
      </w:r>
      <w:hyperlink r:id="rId115" w:history="1">
        <w:r w:rsidRPr="002713B1">
          <w:rPr>
            <w:rStyle w:val="Hyperlink"/>
            <w:rFonts w:asciiTheme="majorHAnsi" w:eastAsiaTheme="majorEastAsia" w:hAnsiTheme="majorHAnsi" w:cstheme="majorHAnsi"/>
            <w:color w:val="000000" w:themeColor="text1"/>
          </w:rPr>
          <w:t>https://doi.org/10.1177/1206331219863314</w:t>
        </w:r>
      </w:hyperlink>
      <w:r w:rsidRPr="002713B1">
        <w:rPr>
          <w:rFonts w:asciiTheme="majorHAnsi" w:eastAsiaTheme="majorEastAsia" w:hAnsiTheme="majorHAnsi" w:cstheme="majorHAnsi"/>
          <w:color w:val="000000" w:themeColor="text1"/>
        </w:rPr>
        <w:t xml:space="preserve"> </w:t>
      </w:r>
    </w:p>
    <w:p w14:paraId="7E1B3311" w14:textId="77777777" w:rsidR="005F185D" w:rsidRPr="002713B1" w:rsidRDefault="005F185D" w:rsidP="005F185D">
      <w:pPr>
        <w:rPr>
          <w:rFonts w:asciiTheme="majorHAnsi" w:hAnsiTheme="majorHAnsi" w:cstheme="majorHAnsi"/>
          <w:color w:val="000000" w:themeColor="text1"/>
          <w:spacing w:val="-5"/>
        </w:rPr>
      </w:pPr>
    </w:p>
    <w:p w14:paraId="74830DFB" w14:textId="77777777" w:rsidR="005F185D" w:rsidRPr="002713B1" w:rsidRDefault="005F185D" w:rsidP="005F185D">
      <w:pPr>
        <w:rPr>
          <w:rFonts w:asciiTheme="majorHAnsi" w:hAnsiTheme="majorHAnsi" w:cstheme="majorHAnsi"/>
          <w:iCs/>
          <w:color w:val="000000" w:themeColor="text1"/>
        </w:rPr>
      </w:pPr>
      <w:proofErr w:type="spellStart"/>
      <w:r w:rsidRPr="002713B1">
        <w:rPr>
          <w:rFonts w:asciiTheme="majorHAnsi" w:hAnsiTheme="majorHAnsi" w:cstheme="majorHAnsi"/>
          <w:color w:val="000000" w:themeColor="text1"/>
          <w:shd w:val="clear" w:color="auto" w:fill="FFFFFF"/>
        </w:rPr>
        <w:t>Poley</w:t>
      </w:r>
      <w:proofErr w:type="spellEnd"/>
      <w:r w:rsidRPr="002713B1">
        <w:rPr>
          <w:rFonts w:asciiTheme="majorHAnsi" w:hAnsiTheme="majorHAnsi" w:cstheme="majorHAnsi"/>
          <w:color w:val="000000" w:themeColor="text1"/>
          <w:shd w:val="clear" w:color="auto" w:fill="FFFFFF"/>
        </w:rPr>
        <w:t>. K. (2015) Leaping the Barriers</w:t>
      </w:r>
      <w:r w:rsidRPr="002713B1">
        <w:rPr>
          <w:rFonts w:asciiTheme="majorHAnsi" w:hAnsiTheme="majorHAnsi" w:cstheme="majorHAnsi"/>
          <w:color w:val="000000" w:themeColor="text1"/>
        </w:rPr>
        <w:t xml:space="preserve">: a short guide to improve accessibility for Visually Impaired People. </w:t>
      </w:r>
      <w:r w:rsidRPr="002713B1">
        <w:rPr>
          <w:rFonts w:asciiTheme="majorHAnsi" w:hAnsiTheme="majorHAnsi" w:cstheme="majorHAnsi"/>
          <w:i/>
          <w:iCs/>
          <w:color w:val="000000" w:themeColor="text1"/>
        </w:rPr>
        <w:t>On-line</w:t>
      </w:r>
      <w:r w:rsidRPr="002713B1">
        <w:rPr>
          <w:rFonts w:asciiTheme="majorHAnsi" w:hAnsiTheme="majorHAnsi" w:cstheme="majorHAnsi"/>
          <w:color w:val="000000" w:themeColor="text1"/>
        </w:rPr>
        <w:t xml:space="preserve">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16" w:history="1">
        <w:r w:rsidRPr="002713B1">
          <w:rPr>
            <w:rStyle w:val="Hyperlink"/>
            <w:rFonts w:asciiTheme="majorHAnsi" w:eastAsiaTheme="majorEastAsia" w:hAnsiTheme="majorHAnsi" w:cstheme="majorHAnsi"/>
            <w:iCs/>
            <w:color w:val="000000" w:themeColor="text1"/>
          </w:rPr>
          <w:t>Kp-projects.co.uk.</w:t>
        </w:r>
        <w:r w:rsidRPr="002713B1">
          <w:rPr>
            <w:rStyle w:val="Hyperlink"/>
            <w:rFonts w:asciiTheme="majorHAnsi" w:eastAsiaTheme="majorEastAsia" w:hAnsiTheme="majorHAnsi" w:cstheme="majorHAnsi"/>
            <w:color w:val="000000" w:themeColor="text1"/>
          </w:rPr>
          <w:t>www.kp-projects.co.uk/wp-content/upload/2012/05/Leaping-the-Barriers.</w:t>
        </w:r>
        <w:r w:rsidRPr="002713B1">
          <w:rPr>
            <w:rStyle w:val="Hyperlink"/>
            <w:rFonts w:asciiTheme="majorHAnsi" w:eastAsiaTheme="majorEastAsia" w:hAnsiTheme="majorHAnsi" w:cstheme="majorHAnsi"/>
            <w:iCs/>
            <w:color w:val="000000" w:themeColor="text1"/>
          </w:rPr>
          <w:t>pdf</w:t>
        </w:r>
      </w:hyperlink>
      <w:r w:rsidRPr="002713B1">
        <w:rPr>
          <w:rFonts w:asciiTheme="majorHAnsi" w:hAnsiTheme="majorHAnsi" w:cstheme="majorHAnsi"/>
          <w:color w:val="000000" w:themeColor="text1"/>
        </w:rPr>
        <w:t xml:space="preserve"> </w:t>
      </w:r>
      <w:r w:rsidRPr="002713B1">
        <w:rPr>
          <w:rFonts w:asciiTheme="majorHAnsi" w:hAnsiTheme="majorHAnsi" w:cstheme="majorHAnsi"/>
          <w:iCs/>
          <w:color w:val="000000" w:themeColor="text1"/>
        </w:rPr>
        <w:t>[Accessed October 12</w:t>
      </w:r>
      <w:r w:rsidRPr="002713B1">
        <w:rPr>
          <w:rFonts w:asciiTheme="majorHAnsi" w:hAnsiTheme="majorHAnsi" w:cstheme="majorHAnsi"/>
          <w:iCs/>
          <w:color w:val="000000" w:themeColor="text1"/>
          <w:vertAlign w:val="superscript"/>
        </w:rPr>
        <w:t>th</w:t>
      </w:r>
      <w:r w:rsidRPr="002713B1">
        <w:rPr>
          <w:rFonts w:asciiTheme="majorHAnsi" w:hAnsiTheme="majorHAnsi" w:cstheme="majorHAnsi"/>
          <w:iCs/>
          <w:color w:val="000000" w:themeColor="text1"/>
        </w:rPr>
        <w:t>, 2021].</w:t>
      </w:r>
    </w:p>
    <w:p w14:paraId="62BC4B4B" w14:textId="77777777" w:rsidR="005F185D" w:rsidRPr="002713B1" w:rsidRDefault="005F185D" w:rsidP="005F185D">
      <w:pPr>
        <w:rPr>
          <w:rFonts w:asciiTheme="majorHAnsi" w:hAnsiTheme="majorHAnsi" w:cstheme="majorHAnsi"/>
          <w:iCs/>
          <w:color w:val="000000" w:themeColor="text1"/>
        </w:rPr>
      </w:pPr>
    </w:p>
    <w:p w14:paraId="09A61FA9" w14:textId="3DDE5F08"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Poulenc.F</w:t>
      </w:r>
      <w:proofErr w:type="spellEnd"/>
      <w:r w:rsidRPr="002713B1">
        <w:rPr>
          <w:rFonts w:asciiTheme="majorHAnsi" w:hAnsiTheme="majorHAnsi" w:cstheme="majorHAnsi"/>
          <w:color w:val="000000" w:themeColor="text1"/>
        </w:rPr>
        <w:t xml:space="preserve"> (1918) </w:t>
      </w:r>
      <w:r w:rsidRPr="002713B1">
        <w:rPr>
          <w:rFonts w:asciiTheme="majorHAnsi" w:hAnsiTheme="majorHAnsi" w:cstheme="majorHAnsi"/>
          <w:i/>
          <w:iCs/>
          <w:color w:val="000000" w:themeColor="text1"/>
        </w:rPr>
        <w:t>Sonata for Two Clarinets</w:t>
      </w:r>
      <w:r w:rsidRPr="002713B1">
        <w:rPr>
          <w:rFonts w:asciiTheme="majorHAnsi" w:hAnsiTheme="majorHAnsi" w:cstheme="majorHAnsi"/>
          <w:color w:val="000000" w:themeColor="text1"/>
        </w:rPr>
        <w:t>, FP7.</w:t>
      </w:r>
      <w:r w:rsidR="00CE67BB" w:rsidRPr="002713B1">
        <w:rPr>
          <w:rFonts w:ascii="Lucida Grande" w:hAnsi="Lucida Grande" w:cs="Lucida Grande"/>
          <w:color w:val="000000" w:themeColor="text1"/>
          <w:sz w:val="22"/>
          <w:szCs w:val="22"/>
          <w:shd w:val="clear" w:color="auto" w:fill="EBEAE4"/>
        </w:rPr>
        <w:t xml:space="preserve"> </w:t>
      </w:r>
      <w:r w:rsidR="00CE67BB" w:rsidRPr="002713B1">
        <w:rPr>
          <w:rFonts w:asciiTheme="majorHAnsi" w:hAnsiTheme="majorHAnsi" w:cstheme="majorHAnsi"/>
          <w:color w:val="000000" w:themeColor="text1"/>
        </w:rPr>
        <w:t>London: </w:t>
      </w:r>
      <w:hyperlink r:id="rId117" w:tooltip="J. &amp; W. Chester" w:history="1">
        <w:r w:rsidR="00CE67BB" w:rsidRPr="002713B1">
          <w:rPr>
            <w:rStyle w:val="Hyperlink"/>
            <w:rFonts w:asciiTheme="majorHAnsi" w:hAnsiTheme="majorHAnsi" w:cstheme="majorHAnsi"/>
            <w:color w:val="000000" w:themeColor="text1"/>
          </w:rPr>
          <w:t>J. &amp; W. Chester</w:t>
        </w:r>
      </w:hyperlink>
      <w:r w:rsidR="00CE67BB" w:rsidRPr="002713B1">
        <w:rPr>
          <w:rFonts w:asciiTheme="majorHAnsi" w:hAnsiTheme="majorHAnsi" w:cstheme="majorHAnsi"/>
          <w:color w:val="000000" w:themeColor="text1"/>
        </w:rPr>
        <w:t>, 1919. Plate J.W.C. 219.</w:t>
      </w:r>
    </w:p>
    <w:p w14:paraId="16F07BD1" w14:textId="77777777" w:rsidR="006835F6" w:rsidRPr="002713B1" w:rsidRDefault="006835F6" w:rsidP="005F185D">
      <w:pPr>
        <w:rPr>
          <w:rFonts w:asciiTheme="majorHAnsi" w:hAnsiTheme="majorHAnsi" w:cstheme="majorHAnsi"/>
          <w:color w:val="000000" w:themeColor="text1"/>
        </w:rPr>
      </w:pPr>
    </w:p>
    <w:p w14:paraId="45194F91" w14:textId="5148778E"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Poulenc.F.</w:t>
      </w:r>
      <w:r w:rsidR="00944DF7" w:rsidRPr="002713B1">
        <w:rPr>
          <w:rFonts w:asciiTheme="majorHAnsi" w:hAnsiTheme="majorHAnsi" w:cstheme="majorHAnsi"/>
          <w:color w:val="000000" w:themeColor="text1"/>
        </w:rPr>
        <w:t>J</w:t>
      </w:r>
      <w:proofErr w:type="spellEnd"/>
      <w:r w:rsidRPr="002713B1">
        <w:rPr>
          <w:rFonts w:asciiTheme="majorHAnsi" w:hAnsiTheme="majorHAnsi" w:cstheme="majorHAnsi"/>
          <w:color w:val="000000" w:themeColor="text1"/>
        </w:rPr>
        <w:t xml:space="preserve"> (1929-38) </w:t>
      </w:r>
      <w:r w:rsidRPr="002713B1">
        <w:rPr>
          <w:rFonts w:asciiTheme="majorHAnsi" w:hAnsiTheme="majorHAnsi" w:cstheme="majorHAnsi"/>
          <w:i/>
          <w:iCs/>
          <w:color w:val="000000" w:themeColor="text1"/>
        </w:rPr>
        <w:t>Nocturne no 3, Les Cloches de Malines (in F major)</w:t>
      </w:r>
      <w:r w:rsidRPr="002713B1">
        <w:rPr>
          <w:rFonts w:asciiTheme="majorHAnsi" w:hAnsiTheme="majorHAnsi" w:cstheme="majorHAnsi"/>
          <w:color w:val="000000" w:themeColor="text1"/>
        </w:rPr>
        <w:t xml:space="preserve"> </w:t>
      </w:r>
      <w:r w:rsidR="00CE67BB" w:rsidRPr="002713B1">
        <w:rPr>
          <w:rFonts w:asciiTheme="majorHAnsi" w:hAnsiTheme="majorHAnsi" w:cstheme="majorHAnsi"/>
          <w:color w:val="000000" w:themeColor="text1"/>
        </w:rPr>
        <w:t>Paris: </w:t>
      </w:r>
      <w:proofErr w:type="spellStart"/>
      <w:r w:rsidR="00CE67BB">
        <w:fldChar w:fldCharType="begin"/>
      </w:r>
      <w:r w:rsidR="00CE67BB">
        <w:instrText>HYPERLINK "https://imslp.org/wiki/Heugel" \o "Heugel"</w:instrText>
      </w:r>
      <w:r w:rsidR="00CE67BB">
        <w:fldChar w:fldCharType="separate"/>
      </w:r>
      <w:r w:rsidR="00CE67BB" w:rsidRPr="002713B1">
        <w:rPr>
          <w:rStyle w:val="Hyperlink"/>
          <w:rFonts w:asciiTheme="majorHAnsi" w:hAnsiTheme="majorHAnsi" w:cstheme="majorHAnsi"/>
          <w:color w:val="000000" w:themeColor="text1"/>
        </w:rPr>
        <w:t>Heugel</w:t>
      </w:r>
      <w:proofErr w:type="spellEnd"/>
      <w:r w:rsidR="00CE67BB">
        <w:rPr>
          <w:rStyle w:val="Hyperlink"/>
          <w:rFonts w:asciiTheme="majorHAnsi" w:hAnsiTheme="majorHAnsi" w:cstheme="majorHAnsi"/>
          <w:color w:val="000000" w:themeColor="text1"/>
        </w:rPr>
        <w:fldChar w:fldCharType="end"/>
      </w:r>
      <w:r w:rsidR="00CE67BB" w:rsidRPr="002713B1">
        <w:rPr>
          <w:rFonts w:asciiTheme="majorHAnsi" w:hAnsiTheme="majorHAnsi" w:cstheme="majorHAnsi"/>
          <w:color w:val="000000" w:themeColor="text1"/>
        </w:rPr>
        <w:t>, 1932-39. Plate HE 33,336</w:t>
      </w:r>
    </w:p>
    <w:p w14:paraId="770E37DA" w14:textId="77777777" w:rsidR="005F185D" w:rsidRPr="002713B1" w:rsidRDefault="005F185D" w:rsidP="005F185D">
      <w:pPr>
        <w:rPr>
          <w:rFonts w:asciiTheme="majorHAnsi" w:hAnsiTheme="majorHAnsi" w:cstheme="majorHAnsi"/>
          <w:color w:val="000000" w:themeColor="text1"/>
        </w:rPr>
      </w:pPr>
    </w:p>
    <w:p w14:paraId="77819FA7" w14:textId="611C588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Poulenc. F.J (1962) </w:t>
      </w:r>
      <w:r w:rsidRPr="002713B1">
        <w:rPr>
          <w:rFonts w:asciiTheme="majorHAnsi" w:hAnsiTheme="majorHAnsi" w:cstheme="majorHAnsi"/>
          <w:i/>
          <w:color w:val="000000" w:themeColor="text1"/>
        </w:rPr>
        <w:t xml:space="preserve">Sonata for Clarinet and Piano: Il Romanza, </w:t>
      </w:r>
      <w:r w:rsidRPr="002713B1">
        <w:rPr>
          <w:rFonts w:asciiTheme="majorHAnsi" w:hAnsiTheme="majorHAnsi" w:cstheme="majorHAnsi"/>
          <w:color w:val="000000" w:themeColor="text1"/>
        </w:rPr>
        <w:t>FP 184,</w:t>
      </w:r>
      <w:r w:rsidRPr="002713B1">
        <w:rPr>
          <w:rFonts w:asciiTheme="majorHAnsi" w:hAnsiTheme="majorHAnsi" w:cstheme="majorHAnsi"/>
          <w:i/>
          <w:color w:val="000000" w:themeColor="text1"/>
        </w:rPr>
        <w:t xml:space="preserve"> </w:t>
      </w:r>
      <w:r w:rsidRPr="002713B1">
        <w:rPr>
          <w:rFonts w:asciiTheme="majorHAnsi" w:hAnsiTheme="majorHAnsi" w:cstheme="majorHAnsi"/>
          <w:color w:val="000000" w:themeColor="text1"/>
        </w:rPr>
        <w:t xml:space="preserve">recorded 1976 EMI Classique. </w:t>
      </w:r>
      <w:r w:rsidR="00CE67BB" w:rsidRPr="002713B1">
        <w:rPr>
          <w:rFonts w:asciiTheme="majorHAnsi" w:hAnsiTheme="majorHAnsi" w:cstheme="majorHAnsi"/>
          <w:color w:val="000000" w:themeColor="text1"/>
        </w:rPr>
        <w:t>London: </w:t>
      </w:r>
      <w:hyperlink r:id="rId118" w:tooltip="J. &amp; W. Chester, Ltd." w:history="1">
        <w:r w:rsidR="00CE67BB" w:rsidRPr="002713B1">
          <w:rPr>
            <w:rStyle w:val="Hyperlink"/>
            <w:rFonts w:asciiTheme="majorHAnsi" w:hAnsiTheme="majorHAnsi" w:cstheme="majorHAnsi"/>
            <w:color w:val="000000" w:themeColor="text1"/>
          </w:rPr>
          <w:t>J. &amp; W. Chester</w:t>
        </w:r>
      </w:hyperlink>
      <w:r w:rsidR="00CE67BB" w:rsidRPr="002713B1">
        <w:rPr>
          <w:rFonts w:asciiTheme="majorHAnsi" w:hAnsiTheme="majorHAnsi" w:cstheme="majorHAnsi"/>
          <w:color w:val="000000" w:themeColor="text1"/>
        </w:rPr>
        <w:t>, 1963. Plate J.W.C. 1618.</w:t>
      </w:r>
    </w:p>
    <w:p w14:paraId="42D6B471" w14:textId="77777777" w:rsidR="005F185D" w:rsidRPr="002713B1" w:rsidRDefault="005F185D" w:rsidP="005F185D">
      <w:pPr>
        <w:rPr>
          <w:rFonts w:asciiTheme="majorHAnsi" w:hAnsiTheme="majorHAnsi" w:cstheme="majorHAnsi"/>
          <w:color w:val="000000" w:themeColor="text1"/>
        </w:rPr>
      </w:pPr>
    </w:p>
    <w:p w14:paraId="41D526BF" w14:textId="572E6C32"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Poulenc F.J (1940) </w:t>
      </w:r>
      <w:r w:rsidRPr="002713B1">
        <w:rPr>
          <w:rFonts w:asciiTheme="majorHAnsi" w:hAnsiTheme="majorHAnsi" w:cstheme="majorHAnsi"/>
          <w:i/>
          <w:iCs/>
          <w:color w:val="000000" w:themeColor="text1"/>
        </w:rPr>
        <w:t>Les Chemins De L’ Amour</w:t>
      </w:r>
      <w:r w:rsidRPr="002713B1">
        <w:rPr>
          <w:rFonts w:asciiTheme="majorHAnsi" w:hAnsiTheme="majorHAnsi" w:cstheme="majorHAnsi"/>
          <w:color w:val="000000" w:themeColor="text1"/>
        </w:rPr>
        <w:t xml:space="preserve">, transcribed for piano and cello, played by </w:t>
      </w:r>
      <w:proofErr w:type="spellStart"/>
      <w:r w:rsidRPr="002713B1">
        <w:rPr>
          <w:rFonts w:asciiTheme="majorHAnsi" w:hAnsiTheme="majorHAnsi" w:cstheme="majorHAnsi"/>
          <w:color w:val="000000" w:themeColor="text1"/>
        </w:rPr>
        <w:t>Jaemin</w:t>
      </w:r>
      <w:proofErr w:type="spellEnd"/>
      <w:r w:rsidRPr="002713B1">
        <w:rPr>
          <w:rFonts w:asciiTheme="majorHAnsi" w:hAnsiTheme="majorHAnsi" w:cstheme="majorHAnsi"/>
          <w:color w:val="000000" w:themeColor="text1"/>
        </w:rPr>
        <w:t xml:space="preserve"> Han and Johnathan Ware. </w:t>
      </w:r>
      <w:r w:rsidR="00CE67BB" w:rsidRPr="002713B1">
        <w:rPr>
          <w:rFonts w:asciiTheme="majorHAnsi" w:hAnsiTheme="majorHAnsi" w:cstheme="majorHAnsi"/>
          <w:color w:val="000000" w:themeColor="text1"/>
        </w:rPr>
        <w:t xml:space="preserve">Deutsche </w:t>
      </w:r>
      <w:proofErr w:type="spellStart"/>
      <w:r w:rsidR="00CE67BB" w:rsidRPr="002713B1">
        <w:rPr>
          <w:rFonts w:asciiTheme="majorHAnsi" w:hAnsiTheme="majorHAnsi" w:cstheme="majorHAnsi"/>
          <w:color w:val="000000" w:themeColor="text1"/>
        </w:rPr>
        <w:t>Grammophon</w:t>
      </w:r>
      <w:proofErr w:type="spellEnd"/>
      <w:r w:rsidR="00CE67BB" w:rsidRPr="002713B1">
        <w:rPr>
          <w:rFonts w:asciiTheme="majorHAnsi" w:hAnsiTheme="majorHAnsi" w:cstheme="majorHAnsi"/>
          <w:color w:val="000000" w:themeColor="text1"/>
        </w:rPr>
        <w:t xml:space="preserve"> Online</w:t>
      </w:r>
    </w:p>
    <w:p w14:paraId="293C431B" w14:textId="77777777" w:rsidR="005F185D" w:rsidRPr="002713B1" w:rsidRDefault="005F185D" w:rsidP="005F185D">
      <w:pPr>
        <w:rPr>
          <w:rFonts w:asciiTheme="majorHAnsi" w:hAnsiTheme="majorHAnsi" w:cstheme="majorHAnsi"/>
          <w:color w:val="000000" w:themeColor="text1"/>
        </w:rPr>
      </w:pPr>
    </w:p>
    <w:p w14:paraId="07E734DC" w14:textId="65EFF721"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lang w:val="fr-FR"/>
        </w:rPr>
        <w:t xml:space="preserve">Preston -Dunlop. V. &amp; Sanchez </w:t>
      </w:r>
      <w:proofErr w:type="spellStart"/>
      <w:r w:rsidRPr="002713B1">
        <w:rPr>
          <w:rFonts w:asciiTheme="majorHAnsi" w:hAnsiTheme="majorHAnsi" w:cstheme="majorHAnsi"/>
          <w:color w:val="000000" w:themeColor="text1"/>
          <w:lang w:val="fr-FR"/>
        </w:rPr>
        <w:t>Colberg</w:t>
      </w:r>
      <w:proofErr w:type="spellEnd"/>
      <w:r w:rsidRPr="002713B1">
        <w:rPr>
          <w:rFonts w:asciiTheme="majorHAnsi" w:hAnsiTheme="majorHAnsi" w:cstheme="majorHAnsi"/>
          <w:color w:val="000000" w:themeColor="text1"/>
          <w:lang w:val="fr-FR"/>
        </w:rPr>
        <w:t xml:space="preserve">. </w:t>
      </w:r>
      <w:r w:rsidRPr="002713B1">
        <w:rPr>
          <w:rFonts w:asciiTheme="majorHAnsi" w:hAnsiTheme="majorHAnsi" w:cstheme="majorHAnsi"/>
          <w:color w:val="000000" w:themeColor="text1"/>
        </w:rPr>
        <w:t xml:space="preserve">A (ed) (2010) </w:t>
      </w:r>
      <w:r w:rsidRPr="002713B1">
        <w:rPr>
          <w:rFonts w:asciiTheme="majorHAnsi" w:hAnsiTheme="majorHAnsi" w:cstheme="majorHAnsi"/>
          <w:i/>
          <w:iCs/>
          <w:color w:val="000000" w:themeColor="text1"/>
        </w:rPr>
        <w:t xml:space="preserve">Dance and the performative, a </w:t>
      </w:r>
      <w:proofErr w:type="spellStart"/>
      <w:r w:rsidRPr="002713B1">
        <w:rPr>
          <w:rFonts w:asciiTheme="majorHAnsi" w:hAnsiTheme="majorHAnsi" w:cstheme="majorHAnsi"/>
          <w:i/>
          <w:iCs/>
          <w:color w:val="000000" w:themeColor="text1"/>
        </w:rPr>
        <w:t>choreological</w:t>
      </w:r>
      <w:proofErr w:type="spellEnd"/>
      <w:r w:rsidRPr="002713B1">
        <w:rPr>
          <w:rFonts w:asciiTheme="majorHAnsi" w:hAnsiTheme="majorHAnsi" w:cstheme="majorHAnsi"/>
          <w:i/>
          <w:iCs/>
          <w:color w:val="000000" w:themeColor="text1"/>
        </w:rPr>
        <w:t xml:space="preserve"> perspective Laban and beyond</w:t>
      </w:r>
      <w:r w:rsidRPr="002713B1">
        <w:rPr>
          <w:rFonts w:asciiTheme="majorHAnsi" w:hAnsiTheme="majorHAnsi" w:cstheme="majorHAnsi"/>
          <w:color w:val="000000" w:themeColor="text1"/>
        </w:rPr>
        <w:t>. (first published in 2002 by Dance Books) (2</w:t>
      </w:r>
      <w:r w:rsidRPr="002713B1">
        <w:rPr>
          <w:rFonts w:asciiTheme="majorHAnsi" w:hAnsiTheme="majorHAnsi" w:cstheme="majorHAnsi"/>
          <w:color w:val="000000" w:themeColor="text1"/>
          <w:vertAlign w:val="superscript"/>
        </w:rPr>
        <w:t>nd</w:t>
      </w:r>
      <w:r w:rsidRPr="002713B1">
        <w:rPr>
          <w:rFonts w:asciiTheme="majorHAnsi" w:hAnsiTheme="majorHAnsi" w:cstheme="majorHAnsi"/>
          <w:color w:val="000000" w:themeColor="text1"/>
        </w:rPr>
        <w:t xml:space="preserve"> edition) UK, Hampshire: Verve Publishing.</w:t>
      </w:r>
    </w:p>
    <w:p w14:paraId="4BE38B6D" w14:textId="77777777" w:rsidR="005F185D" w:rsidRPr="002713B1" w:rsidRDefault="005F185D" w:rsidP="005F185D">
      <w:pPr>
        <w:rPr>
          <w:rFonts w:asciiTheme="majorHAnsi" w:hAnsiTheme="majorHAnsi" w:cstheme="majorHAnsi"/>
          <w:color w:val="000000" w:themeColor="text1"/>
        </w:rPr>
      </w:pPr>
    </w:p>
    <w:p w14:paraId="7368B494" w14:textId="2E842550"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Prodger. Charlott</w:t>
      </w:r>
      <w:r w:rsidRPr="002713B1">
        <w:rPr>
          <w:rFonts w:asciiTheme="majorHAnsi" w:hAnsiTheme="majorHAnsi" w:cstheme="majorHAnsi"/>
          <w:i/>
          <w:iCs/>
          <w:color w:val="000000" w:themeColor="text1"/>
        </w:rPr>
        <w:t>e SaF05</w:t>
      </w:r>
      <w:r w:rsidRPr="002713B1">
        <w:rPr>
          <w:rFonts w:asciiTheme="majorHAnsi" w:hAnsiTheme="majorHAnsi" w:cstheme="majorHAnsi"/>
          <w:color w:val="000000" w:themeColor="text1"/>
        </w:rPr>
        <w:t xml:space="preserve"> (2019) [</w:t>
      </w:r>
      <w:r w:rsidR="00543052" w:rsidRPr="002713B1">
        <w:rPr>
          <w:rFonts w:asciiTheme="majorHAnsi" w:hAnsiTheme="majorHAnsi" w:cstheme="majorHAnsi"/>
          <w:color w:val="000000" w:themeColor="text1"/>
        </w:rPr>
        <w:t>film] Available</w:t>
      </w:r>
      <w:r w:rsidRPr="002713B1">
        <w:rPr>
          <w:rFonts w:asciiTheme="majorHAnsi" w:hAnsiTheme="majorHAnsi" w:cstheme="majorHAnsi"/>
          <w:color w:val="000000" w:themeColor="text1"/>
        </w:rPr>
        <w:t xml:space="preserv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19" w:history="1">
        <w:r w:rsidRPr="002713B1">
          <w:rPr>
            <w:rStyle w:val="Hyperlink"/>
            <w:rFonts w:asciiTheme="majorHAnsi" w:eastAsiaTheme="majorEastAsia" w:hAnsiTheme="majorHAnsi" w:cstheme="majorHAnsi"/>
            <w:color w:val="000000" w:themeColor="text1"/>
          </w:rPr>
          <w:t>https://lux.org.uk/work/saf05</w:t>
        </w:r>
      </w:hyperlink>
      <w:r w:rsidRPr="002713B1">
        <w:rPr>
          <w:rFonts w:asciiTheme="majorHAnsi" w:hAnsiTheme="majorHAnsi" w:cstheme="majorHAnsi"/>
          <w:color w:val="000000" w:themeColor="text1"/>
        </w:rPr>
        <w:t xml:space="preserve"> (Accessed June 26</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12E485C2" w14:textId="77777777" w:rsidR="005F185D" w:rsidRPr="002713B1" w:rsidRDefault="005F185D" w:rsidP="005F185D">
      <w:pPr>
        <w:rPr>
          <w:rFonts w:asciiTheme="majorHAnsi" w:hAnsiTheme="majorHAnsi" w:cstheme="majorHAnsi"/>
          <w:color w:val="000000" w:themeColor="text1"/>
        </w:rPr>
      </w:pPr>
    </w:p>
    <w:p w14:paraId="63EC1DD8" w14:textId="696FC630"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Prodger. Charlotte </w:t>
      </w:r>
      <w:r w:rsidRPr="002713B1">
        <w:rPr>
          <w:rFonts w:asciiTheme="majorHAnsi" w:hAnsiTheme="majorHAnsi" w:cstheme="majorHAnsi"/>
          <w:i/>
          <w:iCs/>
          <w:color w:val="000000" w:themeColor="text1"/>
        </w:rPr>
        <w:t>Passing for a Great Grey Owl</w:t>
      </w:r>
      <w:r w:rsidRPr="002713B1">
        <w:rPr>
          <w:rFonts w:asciiTheme="majorHAnsi" w:hAnsiTheme="majorHAnsi" w:cstheme="majorHAnsi"/>
          <w:color w:val="000000" w:themeColor="text1"/>
        </w:rPr>
        <w:t xml:space="preserve"> (2017)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20" w:history="1">
        <w:r w:rsidRPr="002713B1">
          <w:rPr>
            <w:rStyle w:val="Hyperlink"/>
            <w:rFonts w:asciiTheme="majorHAnsi" w:eastAsiaTheme="majorEastAsia" w:hAnsiTheme="majorHAnsi" w:cstheme="majorHAnsi"/>
            <w:color w:val="000000" w:themeColor="text1"/>
          </w:rPr>
          <w:t>https://lux.org.uk/work/saf05</w:t>
        </w:r>
      </w:hyperlink>
      <w:r w:rsidRPr="002713B1">
        <w:rPr>
          <w:rFonts w:asciiTheme="majorHAnsi" w:hAnsiTheme="majorHAnsi" w:cstheme="majorHAnsi"/>
          <w:color w:val="000000" w:themeColor="text1"/>
        </w:rPr>
        <w:t xml:space="preserve"> </w:t>
      </w:r>
      <w:r w:rsidR="00543052" w:rsidRPr="002713B1">
        <w:rPr>
          <w:rFonts w:asciiTheme="majorHAnsi" w:hAnsiTheme="majorHAnsi" w:cstheme="majorHAnsi"/>
          <w:color w:val="000000" w:themeColor="text1"/>
        </w:rPr>
        <w:t>(Accessed</w:t>
      </w:r>
      <w:r w:rsidRPr="002713B1">
        <w:rPr>
          <w:rFonts w:asciiTheme="majorHAnsi" w:hAnsiTheme="majorHAnsi" w:cstheme="majorHAnsi"/>
          <w:color w:val="000000" w:themeColor="text1"/>
        </w:rPr>
        <w:t xml:space="preserve"> June 29</w:t>
      </w:r>
      <w:r w:rsidRPr="002713B1">
        <w:rPr>
          <w:rFonts w:asciiTheme="majorHAnsi" w:hAnsiTheme="majorHAnsi" w:cstheme="majorHAnsi"/>
          <w:color w:val="000000" w:themeColor="text1"/>
          <w:vertAlign w:val="superscript"/>
        </w:rPr>
        <w:t>th</w:t>
      </w:r>
      <w:r w:rsidR="00462441" w:rsidRPr="002713B1">
        <w:rPr>
          <w:rFonts w:asciiTheme="majorHAnsi" w:hAnsiTheme="majorHAnsi" w:cstheme="majorHAnsi"/>
          <w:color w:val="000000" w:themeColor="text1"/>
        </w:rPr>
        <w:t>, 2021</w:t>
      </w:r>
      <w:r w:rsidRPr="002713B1">
        <w:rPr>
          <w:rFonts w:asciiTheme="majorHAnsi" w:hAnsiTheme="majorHAnsi" w:cstheme="majorHAnsi"/>
          <w:color w:val="000000" w:themeColor="text1"/>
        </w:rPr>
        <w:t>).</w:t>
      </w:r>
    </w:p>
    <w:p w14:paraId="7441D469" w14:textId="77777777" w:rsidR="005F185D" w:rsidRPr="002713B1" w:rsidRDefault="005F185D" w:rsidP="005F185D">
      <w:pPr>
        <w:rPr>
          <w:rFonts w:asciiTheme="majorHAnsi" w:hAnsiTheme="majorHAnsi" w:cstheme="majorHAnsi"/>
          <w:color w:val="000000" w:themeColor="text1"/>
        </w:rPr>
      </w:pPr>
    </w:p>
    <w:p w14:paraId="1C7EC465" w14:textId="77777777" w:rsidR="005F185D" w:rsidRPr="002713B1" w:rsidRDefault="005F185D" w:rsidP="005F185D">
      <w:pPr>
        <w:rPr>
          <w:rFonts w:asciiTheme="majorHAnsi" w:hAnsiTheme="majorHAnsi" w:cstheme="majorHAnsi"/>
          <w:b/>
          <w:bCs/>
          <w:color w:val="000000" w:themeColor="text1"/>
        </w:rPr>
      </w:pPr>
      <w:r w:rsidRPr="002713B1">
        <w:rPr>
          <w:rFonts w:asciiTheme="majorHAnsi" w:hAnsiTheme="majorHAnsi" w:cstheme="majorHAnsi"/>
          <w:color w:val="000000" w:themeColor="text1"/>
        </w:rPr>
        <w:t>Rainer. Y. (1965) ‘Some Retrospective Notes on a Dance for 10 people and 12 Mattresses Called</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“Parts of Some Sextets”’</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Performed at The Wadsworth Atheneum, and Judson Memorial Church, New York, March 1965. </w:t>
      </w:r>
      <w:r w:rsidRPr="002713B1">
        <w:rPr>
          <w:rFonts w:asciiTheme="majorHAnsi" w:hAnsiTheme="majorHAnsi" w:cstheme="majorHAnsi"/>
          <w:i/>
          <w:iCs/>
          <w:color w:val="000000" w:themeColor="text1"/>
        </w:rPr>
        <w:t>The Tulane Drama Review</w:t>
      </w:r>
      <w:r w:rsidRPr="002713B1">
        <w:rPr>
          <w:rFonts w:asciiTheme="majorHAnsi" w:hAnsiTheme="majorHAnsi" w:cstheme="majorHAnsi"/>
          <w:color w:val="000000" w:themeColor="text1"/>
        </w:rPr>
        <w:t>, 10, (2), pp 168-178. UK: Cambridge University Press.</w:t>
      </w:r>
      <w:r w:rsidRPr="002713B1">
        <w:rPr>
          <w:rFonts w:asciiTheme="majorHAnsi" w:hAnsiTheme="majorHAnsi" w:cstheme="majorHAnsi"/>
          <w:b/>
          <w:bCs/>
          <w:color w:val="000000" w:themeColor="text1"/>
        </w:rPr>
        <w:t xml:space="preserve"> </w:t>
      </w:r>
    </w:p>
    <w:p w14:paraId="46412118" w14:textId="77777777" w:rsidR="005F185D" w:rsidRPr="002713B1" w:rsidRDefault="005F185D" w:rsidP="005F185D">
      <w:pPr>
        <w:rPr>
          <w:rFonts w:asciiTheme="majorHAnsi" w:hAnsiTheme="majorHAnsi" w:cstheme="majorHAnsi"/>
          <w:b/>
          <w:bCs/>
          <w:color w:val="000000" w:themeColor="text1"/>
        </w:rPr>
      </w:pPr>
    </w:p>
    <w:p w14:paraId="4B9F7DB8" w14:textId="35FB560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Rainer. Yvonne (1978) </w:t>
      </w:r>
      <w:r w:rsidRPr="002713B1">
        <w:rPr>
          <w:rFonts w:asciiTheme="majorHAnsi" w:hAnsiTheme="majorHAnsi" w:cstheme="majorHAnsi"/>
          <w:i/>
          <w:iCs/>
          <w:color w:val="000000" w:themeColor="text1"/>
        </w:rPr>
        <w:t xml:space="preserve">Trio A </w:t>
      </w:r>
      <w:r w:rsidRPr="002713B1">
        <w:rPr>
          <w:rFonts w:asciiTheme="majorHAnsi" w:hAnsiTheme="majorHAnsi" w:cstheme="majorHAnsi"/>
          <w:color w:val="000000" w:themeColor="text1"/>
        </w:rPr>
        <w:t>[performance] Available at:</w:t>
      </w:r>
      <w:r w:rsidR="00944DF7" w:rsidRPr="002713B1">
        <w:rPr>
          <w:color w:val="000000" w:themeColor="text1"/>
        </w:rPr>
        <w:t xml:space="preserve"> </w:t>
      </w:r>
      <w:hyperlink r:id="rId121" w:history="1">
        <w:r w:rsidR="00944DF7" w:rsidRPr="002713B1">
          <w:rPr>
            <w:rStyle w:val="Hyperlink"/>
            <w:rFonts w:asciiTheme="majorHAnsi" w:hAnsiTheme="majorHAnsi" w:cstheme="majorHAnsi"/>
            <w:color w:val="000000" w:themeColor="text1"/>
          </w:rPr>
          <w:t>https://youtu.be/_vHqIMFDbQI?feature=shared</w:t>
        </w:r>
      </w:hyperlink>
    </w:p>
    <w:p w14:paraId="40A6DA2E" w14:textId="77777777" w:rsidR="005F185D" w:rsidRPr="002713B1" w:rsidRDefault="005F185D" w:rsidP="005F185D">
      <w:pPr>
        <w:rPr>
          <w:rFonts w:asciiTheme="majorHAnsi" w:hAnsiTheme="majorHAnsi" w:cstheme="majorHAnsi"/>
          <w:color w:val="000000" w:themeColor="text1"/>
        </w:rPr>
      </w:pPr>
    </w:p>
    <w:p w14:paraId="5C0CE47C"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Reeve. S (2011) </w:t>
      </w:r>
      <w:r w:rsidRPr="002713B1">
        <w:rPr>
          <w:rFonts w:asciiTheme="majorHAnsi" w:hAnsiTheme="majorHAnsi" w:cstheme="majorHAnsi"/>
          <w:i/>
          <w:iCs/>
          <w:color w:val="000000" w:themeColor="text1"/>
        </w:rPr>
        <w:t>Nine Ways of Seeing a Body</w:t>
      </w:r>
      <w:r w:rsidRPr="002713B1">
        <w:rPr>
          <w:rFonts w:asciiTheme="majorHAnsi" w:hAnsiTheme="majorHAnsi" w:cstheme="majorHAnsi"/>
          <w:color w:val="000000" w:themeColor="text1"/>
        </w:rPr>
        <w:t>, UK, Devon: Triarchy Press.</w:t>
      </w:r>
    </w:p>
    <w:p w14:paraId="75A657B7" w14:textId="77777777" w:rsidR="005F185D" w:rsidRPr="002713B1" w:rsidRDefault="005F185D" w:rsidP="005F185D">
      <w:pPr>
        <w:rPr>
          <w:rFonts w:asciiTheme="majorHAnsi" w:hAnsiTheme="majorHAnsi" w:cstheme="majorHAnsi"/>
          <w:color w:val="000000" w:themeColor="text1"/>
        </w:rPr>
      </w:pPr>
    </w:p>
    <w:p w14:paraId="097FEC30" w14:textId="55CCE8AA"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Rivoal</w:t>
      </w:r>
      <w:proofErr w:type="spellEnd"/>
      <w:r w:rsidRPr="002713B1">
        <w:rPr>
          <w:rFonts w:asciiTheme="majorHAnsi" w:hAnsiTheme="majorHAnsi" w:cstheme="majorHAnsi"/>
          <w:color w:val="000000" w:themeColor="text1"/>
        </w:rPr>
        <w:t>. D (2020) ‘Encounter between Filmmaker and Dancer – A Relational Dyadic Film Workshop.’</w:t>
      </w:r>
      <w:r w:rsidRPr="002713B1">
        <w:rPr>
          <w:rFonts w:asciiTheme="majorHAnsi" w:hAnsiTheme="majorHAnsi" w:cstheme="majorHAnsi"/>
          <w:i/>
          <w:iCs/>
          <w:color w:val="000000" w:themeColor="text1"/>
        </w:rPr>
        <w:t xml:space="preserve"> </w:t>
      </w:r>
      <w:proofErr w:type="spellStart"/>
      <w:r w:rsidRPr="002713B1">
        <w:rPr>
          <w:rFonts w:asciiTheme="majorHAnsi" w:hAnsiTheme="majorHAnsi" w:cstheme="majorHAnsi"/>
          <w:i/>
          <w:iCs/>
          <w:color w:val="000000" w:themeColor="text1"/>
        </w:rPr>
        <w:t>Carpa</w:t>
      </w:r>
      <w:proofErr w:type="spellEnd"/>
      <w:r w:rsidRPr="002713B1">
        <w:rPr>
          <w:rFonts w:asciiTheme="majorHAnsi" w:hAnsiTheme="majorHAnsi" w:cstheme="majorHAnsi"/>
          <w:i/>
          <w:iCs/>
          <w:color w:val="000000" w:themeColor="text1"/>
        </w:rPr>
        <w:t xml:space="preserve"> 6</w:t>
      </w:r>
      <w:r w:rsidRPr="002713B1">
        <w:rPr>
          <w:rFonts w:asciiTheme="majorHAnsi" w:hAnsiTheme="majorHAnsi" w:cstheme="majorHAnsi"/>
          <w:color w:val="000000" w:themeColor="text1"/>
        </w:rPr>
        <w:t>. 2019, Helsinki. Available at:</w:t>
      </w:r>
      <w:r w:rsidRPr="002713B1">
        <w:rPr>
          <w:rFonts w:asciiTheme="majorHAnsi" w:hAnsiTheme="majorHAnsi" w:cstheme="majorHAnsi"/>
          <w:color w:val="000000" w:themeColor="text1"/>
          <w:shd w:val="clear" w:color="auto" w:fill="FFFFFF"/>
        </w:rPr>
        <w:t xml:space="preserve"> </w:t>
      </w:r>
      <w:hyperlink r:id="rId122" w:history="1">
        <w:r w:rsidRPr="002713B1">
          <w:rPr>
            <w:rStyle w:val="Hyperlink"/>
            <w:rFonts w:asciiTheme="majorHAnsi" w:eastAsiaTheme="majorEastAsia" w:hAnsiTheme="majorHAnsi" w:cstheme="majorHAnsi"/>
            <w:color w:val="000000" w:themeColor="text1"/>
          </w:rPr>
          <w:t>https://nivel.teak.fi/carpa6/dominique-rivoal-encounter-between-filmmaker-and-dancer-a-relational-dyadic-film-workshop/</w:t>
        </w:r>
      </w:hyperlink>
      <w:r w:rsidRPr="002713B1">
        <w:rPr>
          <w:rFonts w:asciiTheme="majorHAnsi" w:hAnsiTheme="majorHAnsi" w:cstheme="majorHAnsi"/>
          <w:color w:val="000000" w:themeColor="text1"/>
        </w:rPr>
        <w:t xml:space="preserve"> [Accessed July 24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,2020].</w:t>
      </w:r>
    </w:p>
    <w:p w14:paraId="3106B034" w14:textId="68A28AB0" w:rsidR="006835F6" w:rsidRPr="002713B1" w:rsidRDefault="006835F6" w:rsidP="005F185D">
      <w:pPr>
        <w:rPr>
          <w:rFonts w:asciiTheme="majorHAnsi" w:hAnsiTheme="majorHAnsi" w:cstheme="majorHAnsi"/>
          <w:color w:val="000000" w:themeColor="text1"/>
        </w:rPr>
      </w:pPr>
    </w:p>
    <w:p w14:paraId="3EAF6CEF" w14:textId="3A229B17" w:rsidR="006835F6" w:rsidRPr="002713B1" w:rsidRDefault="006835F6" w:rsidP="005F185D">
      <w:pPr>
        <w:rPr>
          <w:rFonts w:asciiTheme="majorHAnsi" w:hAnsiTheme="majorHAnsi" w:cstheme="majorHAnsi"/>
          <w:i/>
          <w:iCs/>
          <w:color w:val="000000" w:themeColor="text1"/>
        </w:rPr>
      </w:pPr>
      <w:proofErr w:type="spellStart"/>
      <w:r w:rsidRPr="002713B1">
        <w:rPr>
          <w:rFonts w:asciiTheme="majorHAnsi" w:hAnsiTheme="majorHAnsi" w:cstheme="majorHAnsi"/>
          <w:color w:val="000000" w:themeColor="text1"/>
        </w:rPr>
        <w:t>Rogowska-Stangret</w:t>
      </w:r>
      <w:proofErr w:type="spellEnd"/>
      <w:r w:rsidRPr="002713B1">
        <w:rPr>
          <w:rFonts w:asciiTheme="majorHAnsi" w:hAnsiTheme="majorHAnsi" w:cstheme="majorHAnsi"/>
          <w:color w:val="000000" w:themeColor="text1"/>
        </w:rPr>
        <w:t xml:space="preserve">. M (2018) ‘Situated Knowledge.’ [webpage] Available at: </w:t>
      </w:r>
      <w:hyperlink r:id="rId123" w:history="1">
        <w:r w:rsidRPr="002713B1">
          <w:rPr>
            <w:rStyle w:val="Hyperlink"/>
            <w:rFonts w:asciiTheme="majorHAnsi" w:hAnsiTheme="majorHAnsi" w:cstheme="majorHAnsi"/>
            <w:color w:val="000000" w:themeColor="text1"/>
          </w:rPr>
          <w:t>https://newmaterialism.eu/almanac/s/situated-knowledges.html</w:t>
        </w:r>
      </w:hyperlink>
      <w:r w:rsidRPr="002713B1">
        <w:rPr>
          <w:rFonts w:asciiTheme="majorHAnsi" w:hAnsiTheme="majorHAnsi" w:cstheme="majorHAnsi"/>
          <w:color w:val="000000" w:themeColor="text1"/>
        </w:rPr>
        <w:t xml:space="preserve">  [Accessed April 14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2025]</w:t>
      </w:r>
      <w:r w:rsidRPr="002713B1">
        <w:rPr>
          <w:rFonts w:asciiTheme="majorHAnsi" w:hAnsiTheme="majorHAnsi" w:cstheme="majorHAnsi"/>
          <w:i/>
          <w:iCs/>
          <w:color w:val="000000" w:themeColor="text1"/>
        </w:rPr>
        <w:t xml:space="preserve">. </w:t>
      </w:r>
    </w:p>
    <w:p w14:paraId="0B94A5B6" w14:textId="77777777" w:rsidR="005F185D" w:rsidRPr="002713B1" w:rsidRDefault="005F185D" w:rsidP="005F185D">
      <w:pPr>
        <w:rPr>
          <w:rFonts w:asciiTheme="majorHAnsi" w:hAnsiTheme="majorHAnsi" w:cstheme="majorHAnsi"/>
          <w:color w:val="000000" w:themeColor="text1"/>
        </w:rPr>
      </w:pPr>
    </w:p>
    <w:p w14:paraId="4AD6358B" w14:textId="2929C2BC" w:rsidR="008F7E30" w:rsidRPr="002713B1" w:rsidRDefault="008F7E30"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Rosenberg.</w:t>
      </w:r>
      <w:r w:rsidR="005A062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 xml:space="preserve">D (2015) ‘Video-Space: a Site for Choreography’ in Hunter. V (ed) </w:t>
      </w:r>
      <w:r w:rsidRPr="002713B1">
        <w:rPr>
          <w:rFonts w:asciiTheme="majorHAnsi" w:hAnsiTheme="majorHAnsi" w:cstheme="majorHAnsi"/>
          <w:i/>
          <w:iCs/>
          <w:color w:val="000000" w:themeColor="text1"/>
        </w:rPr>
        <w:t>Moving Sites Investigating Site-Specific Dance Performance.</w:t>
      </w:r>
      <w:r w:rsidRPr="002713B1">
        <w:rPr>
          <w:rFonts w:asciiTheme="majorHAnsi" w:hAnsiTheme="majorHAnsi" w:cstheme="majorHAnsi"/>
          <w:color w:val="000000" w:themeColor="text1"/>
        </w:rPr>
        <w:t xml:space="preserve">UK, Oxon: Routledge. </w:t>
      </w:r>
    </w:p>
    <w:p w14:paraId="42207D70" w14:textId="7379150A" w:rsidR="00603E5C" w:rsidRPr="002713B1" w:rsidRDefault="00603E5C" w:rsidP="005F185D">
      <w:pPr>
        <w:rPr>
          <w:rFonts w:asciiTheme="majorHAnsi" w:hAnsiTheme="majorHAnsi" w:cstheme="majorHAnsi"/>
          <w:color w:val="000000" w:themeColor="text1"/>
        </w:rPr>
      </w:pPr>
    </w:p>
    <w:p w14:paraId="07291B4B" w14:textId="6CFC8300" w:rsidR="00603E5C" w:rsidRPr="002713B1" w:rsidRDefault="00603E5C"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Ross. J (2007). </w:t>
      </w:r>
      <w:r w:rsidRPr="002713B1">
        <w:rPr>
          <w:rFonts w:asciiTheme="majorHAnsi" w:hAnsiTheme="majorHAnsi" w:cstheme="majorHAnsi"/>
          <w:i/>
          <w:iCs/>
          <w:color w:val="000000" w:themeColor="text1"/>
        </w:rPr>
        <w:t xml:space="preserve">Anna </w:t>
      </w:r>
      <w:proofErr w:type="spellStart"/>
      <w:r w:rsidRPr="002713B1">
        <w:rPr>
          <w:rFonts w:asciiTheme="majorHAnsi" w:hAnsiTheme="majorHAnsi" w:cstheme="majorHAnsi"/>
          <w:i/>
          <w:iCs/>
          <w:color w:val="000000" w:themeColor="text1"/>
        </w:rPr>
        <w:t>Halprin</w:t>
      </w:r>
      <w:proofErr w:type="spellEnd"/>
      <w:r w:rsidRPr="002713B1">
        <w:rPr>
          <w:rFonts w:asciiTheme="majorHAnsi" w:hAnsiTheme="majorHAnsi" w:cstheme="majorHAnsi"/>
          <w:i/>
          <w:iCs/>
          <w:color w:val="000000" w:themeColor="text1"/>
        </w:rPr>
        <w:t xml:space="preserve"> – Experience as </w:t>
      </w:r>
      <w:proofErr w:type="spellStart"/>
      <w:r w:rsidRPr="002713B1">
        <w:rPr>
          <w:rFonts w:asciiTheme="majorHAnsi" w:hAnsiTheme="majorHAnsi" w:cstheme="majorHAnsi"/>
          <w:i/>
          <w:iCs/>
          <w:color w:val="000000" w:themeColor="text1"/>
        </w:rPr>
        <w:t>Dance.</w:t>
      </w:r>
      <w:r w:rsidRPr="002713B1">
        <w:rPr>
          <w:rFonts w:asciiTheme="majorHAnsi" w:hAnsiTheme="majorHAnsi" w:cstheme="majorHAnsi"/>
          <w:color w:val="000000" w:themeColor="text1"/>
        </w:rPr>
        <w:t>U.S.A</w:t>
      </w:r>
      <w:proofErr w:type="spellEnd"/>
      <w:r w:rsidRPr="002713B1">
        <w:rPr>
          <w:rFonts w:asciiTheme="majorHAnsi" w:hAnsiTheme="majorHAnsi" w:cstheme="majorHAnsi"/>
          <w:color w:val="000000" w:themeColor="text1"/>
        </w:rPr>
        <w:t>, California:</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University of California Press.</w:t>
      </w:r>
    </w:p>
    <w:p w14:paraId="714186D0" w14:textId="77777777" w:rsidR="008F7E30" w:rsidRPr="002713B1" w:rsidRDefault="008F7E30" w:rsidP="005F185D">
      <w:pPr>
        <w:rPr>
          <w:rFonts w:asciiTheme="majorHAnsi" w:hAnsiTheme="majorHAnsi" w:cstheme="majorHAnsi"/>
          <w:color w:val="000000" w:themeColor="text1"/>
        </w:rPr>
      </w:pPr>
    </w:p>
    <w:p w14:paraId="60A5FA67" w14:textId="557F4F5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Row Farr. Ju. (May 27</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June 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and June 29</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2020) [</w:t>
      </w:r>
      <w:r w:rsidR="00603E5C" w:rsidRPr="002713B1">
        <w:rPr>
          <w:rFonts w:asciiTheme="majorHAnsi" w:hAnsiTheme="majorHAnsi" w:cstheme="majorHAnsi"/>
          <w:color w:val="000000" w:themeColor="text1"/>
        </w:rPr>
        <w:t xml:space="preserve">in </w:t>
      </w:r>
      <w:r w:rsidRPr="002713B1">
        <w:rPr>
          <w:rFonts w:asciiTheme="majorHAnsi" w:hAnsiTheme="majorHAnsi" w:cstheme="majorHAnsi"/>
          <w:color w:val="000000" w:themeColor="text1"/>
        </w:rPr>
        <w:t xml:space="preserve">conversation]. </w:t>
      </w:r>
    </w:p>
    <w:p w14:paraId="5A841F9A" w14:textId="77777777" w:rsidR="005F185D" w:rsidRPr="002713B1" w:rsidRDefault="005F185D" w:rsidP="005F185D">
      <w:pPr>
        <w:rPr>
          <w:rFonts w:asciiTheme="majorHAnsi" w:hAnsiTheme="majorHAnsi" w:cstheme="majorHAnsi"/>
          <w:color w:val="000000" w:themeColor="text1"/>
        </w:rPr>
      </w:pPr>
    </w:p>
    <w:p w14:paraId="19BD3D26" w14:textId="4E07E439"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Roy. C (2015) in </w:t>
      </w:r>
      <w:r w:rsidRPr="002713B1">
        <w:rPr>
          <w:rFonts w:asciiTheme="majorHAnsi" w:hAnsiTheme="majorHAnsi" w:cstheme="majorHAnsi"/>
          <w:i/>
          <w:iCs/>
          <w:color w:val="000000" w:themeColor="text1"/>
        </w:rPr>
        <w:t>Attending to Movement, Somatic Perspectives on Living in This World</w:t>
      </w:r>
      <w:r w:rsidR="002734F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Whatley.</w:t>
      </w:r>
      <w:r w:rsidR="002734FE"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S</w:t>
      </w:r>
      <w:r w:rsidR="002734F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Garret Brown. N</w:t>
      </w:r>
      <w:r w:rsidR="002734F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Alexander</w:t>
      </w:r>
      <w:r w:rsidR="002734FE"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K. </w:t>
      </w:r>
      <w:r w:rsidR="002734FE" w:rsidRPr="002713B1">
        <w:rPr>
          <w:rFonts w:asciiTheme="majorHAnsi" w:hAnsiTheme="majorHAnsi" w:cstheme="majorHAnsi"/>
          <w:color w:val="000000" w:themeColor="text1"/>
        </w:rPr>
        <w:t xml:space="preserve">(ed) </w:t>
      </w:r>
      <w:r w:rsidRPr="002713B1">
        <w:rPr>
          <w:rFonts w:asciiTheme="majorHAnsi" w:hAnsiTheme="majorHAnsi" w:cstheme="majorHAnsi"/>
          <w:color w:val="000000" w:themeColor="text1"/>
        </w:rPr>
        <w:t>UK, Axminster: Triarchy Press.</w:t>
      </w:r>
    </w:p>
    <w:p w14:paraId="0BDFAB5B" w14:textId="77777777" w:rsidR="005F185D" w:rsidRPr="002713B1" w:rsidRDefault="005F185D" w:rsidP="005F185D">
      <w:pPr>
        <w:rPr>
          <w:rFonts w:asciiTheme="majorHAnsi" w:hAnsiTheme="majorHAnsi" w:cstheme="majorHAnsi"/>
          <w:color w:val="000000" w:themeColor="text1"/>
        </w:rPr>
      </w:pPr>
    </w:p>
    <w:p w14:paraId="1EBD7FA7" w14:textId="067EAF83"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Sacco. P.L</w:t>
      </w:r>
      <w:r w:rsidR="00944DF7"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Ghirardi</w:t>
      </w:r>
      <w:proofErr w:type="spellEnd"/>
      <w:r w:rsidR="00944DF7"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S</w:t>
      </w:r>
      <w:r w:rsidR="00944DF7"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Tartari</w:t>
      </w:r>
      <w:r w:rsidR="00AF2550"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M</w:t>
      </w:r>
      <w:r w:rsidR="00AF2550"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Trimarchi</w:t>
      </w:r>
      <w:proofErr w:type="spellEnd"/>
      <w:r w:rsidR="00AF2550"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M. (2019) ‘Two versions of heterotopia: The role of art practices in participative urban renewal processes’,</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in </w:t>
      </w:r>
      <w:r w:rsidRPr="002713B1">
        <w:rPr>
          <w:rFonts w:asciiTheme="majorHAnsi" w:hAnsiTheme="majorHAnsi" w:cstheme="majorHAnsi"/>
          <w:i/>
          <w:iCs/>
          <w:color w:val="000000" w:themeColor="text1"/>
        </w:rPr>
        <w:t>Cities</w:t>
      </w:r>
      <w:r w:rsidRPr="002713B1">
        <w:rPr>
          <w:rFonts w:asciiTheme="majorHAnsi" w:hAnsiTheme="majorHAnsi" w:cstheme="majorHAnsi"/>
          <w:color w:val="000000" w:themeColor="text1"/>
        </w:rPr>
        <w:t>, 89: 199-208, Available at:</w:t>
      </w:r>
      <w:r w:rsidRPr="002713B1">
        <w:rPr>
          <w:rFonts w:asciiTheme="majorHAnsi" w:hAnsiTheme="majorHAnsi" w:cstheme="majorHAnsi"/>
          <w:color w:val="000000" w:themeColor="text1"/>
          <w:shd w:val="clear" w:color="auto" w:fill="FFFFFF"/>
        </w:rPr>
        <w:t xml:space="preserve"> </w:t>
      </w:r>
      <w:hyperlink r:id="rId124" w:history="1">
        <w:r w:rsidRPr="002713B1">
          <w:rPr>
            <w:rStyle w:val="Hyperlink"/>
            <w:rFonts w:asciiTheme="majorHAnsi" w:hAnsiTheme="majorHAnsi" w:cstheme="majorHAnsi"/>
            <w:color w:val="000000" w:themeColor="text1"/>
          </w:rPr>
          <w:t>https://www.sciencedirect.com/science/article/pii/S0264275118311752</w:t>
        </w:r>
      </w:hyperlink>
      <w:r w:rsidRPr="002713B1">
        <w:rPr>
          <w:rFonts w:asciiTheme="majorHAnsi" w:hAnsiTheme="majorHAnsi" w:cstheme="majorHAnsi"/>
          <w:color w:val="000000" w:themeColor="text1"/>
        </w:rPr>
        <w:t xml:space="preserve"> [Accessed March 21</w:t>
      </w:r>
      <w:r w:rsidRPr="002713B1">
        <w:rPr>
          <w:rFonts w:asciiTheme="majorHAnsi" w:hAnsiTheme="majorHAnsi" w:cstheme="majorHAnsi"/>
          <w:color w:val="000000" w:themeColor="text1"/>
          <w:vertAlign w:val="superscript"/>
        </w:rPr>
        <w:t>st</w:t>
      </w:r>
      <w:r w:rsidRPr="002713B1">
        <w:rPr>
          <w:rFonts w:asciiTheme="majorHAnsi" w:hAnsiTheme="majorHAnsi" w:cstheme="majorHAnsi"/>
          <w:color w:val="000000" w:themeColor="text1"/>
        </w:rPr>
        <w:t>, 2021]</w:t>
      </w:r>
    </w:p>
    <w:p w14:paraId="66D6E8FB" w14:textId="77777777" w:rsidR="005F185D" w:rsidRPr="002713B1" w:rsidRDefault="005F185D" w:rsidP="005F185D">
      <w:pPr>
        <w:rPr>
          <w:rFonts w:asciiTheme="majorHAnsi" w:hAnsiTheme="majorHAnsi" w:cstheme="majorHAnsi"/>
          <w:color w:val="000000" w:themeColor="text1"/>
          <w:shd w:val="clear" w:color="auto" w:fill="FFFFFF"/>
        </w:rPr>
      </w:pPr>
    </w:p>
    <w:p w14:paraId="5DB4D1AE" w14:textId="77777777" w:rsidR="005F185D" w:rsidRPr="002713B1" w:rsidRDefault="005F185D" w:rsidP="005F185D">
      <w:pPr>
        <w:rPr>
          <w:rFonts w:asciiTheme="majorHAnsi" w:hAnsiTheme="majorHAnsi" w:cstheme="majorHAnsi"/>
          <w:color w:val="000000" w:themeColor="text1"/>
          <w:shd w:val="clear" w:color="auto" w:fill="FFFFFF"/>
        </w:rPr>
      </w:pPr>
      <w:proofErr w:type="spellStart"/>
      <w:r w:rsidRPr="002713B1">
        <w:rPr>
          <w:rFonts w:asciiTheme="majorHAnsi" w:hAnsiTheme="majorHAnsi" w:cstheme="majorHAnsi"/>
          <w:color w:val="000000" w:themeColor="text1"/>
          <w:shd w:val="clear" w:color="auto" w:fill="FFFFFF"/>
        </w:rPr>
        <w:t>Sauzet</w:t>
      </w:r>
      <w:proofErr w:type="spellEnd"/>
      <w:r w:rsidRPr="002713B1">
        <w:rPr>
          <w:rFonts w:asciiTheme="majorHAnsi" w:hAnsiTheme="majorHAnsi" w:cstheme="majorHAnsi"/>
          <w:color w:val="000000" w:themeColor="text1"/>
          <w:shd w:val="clear" w:color="auto" w:fill="FFFFFF"/>
        </w:rPr>
        <w:t xml:space="preserve">. S (2018) </w:t>
      </w:r>
      <w:r w:rsidRPr="002713B1">
        <w:rPr>
          <w:rFonts w:asciiTheme="majorHAnsi" w:hAnsiTheme="majorHAnsi" w:cstheme="majorHAnsi"/>
          <w:i/>
          <w:iCs/>
          <w:color w:val="000000" w:themeColor="text1"/>
          <w:shd w:val="clear" w:color="auto" w:fill="FFFFFF"/>
        </w:rPr>
        <w:t>Phenomena – Agential Realism. New Materialism, How Matter Comes to Matter</w:t>
      </w:r>
      <w:r w:rsidRPr="002713B1">
        <w:rPr>
          <w:rFonts w:asciiTheme="majorHAnsi" w:hAnsiTheme="majorHAnsi" w:cstheme="majorHAnsi"/>
          <w:color w:val="000000" w:themeColor="text1"/>
          <w:shd w:val="clear" w:color="auto" w:fill="FFFFFF"/>
        </w:rPr>
        <w:t xml:space="preserve">. New Materialism. Eu. </w:t>
      </w:r>
      <w:hyperlink r:id="rId125" w:history="1">
        <w:r w:rsidRPr="002713B1">
          <w:rPr>
            <w:rStyle w:val="Hyperlink"/>
            <w:rFonts w:asciiTheme="majorHAnsi" w:eastAsiaTheme="majorEastAsia" w:hAnsiTheme="majorHAnsi" w:cstheme="majorHAnsi"/>
            <w:color w:val="000000" w:themeColor="text1"/>
            <w:shd w:val="clear" w:color="auto" w:fill="FFFFFF"/>
          </w:rPr>
          <w:t>https://newmaterialism.eu</w:t>
        </w:r>
      </w:hyperlink>
      <w:r w:rsidRPr="002713B1">
        <w:rPr>
          <w:rFonts w:asciiTheme="majorHAnsi" w:hAnsiTheme="majorHAnsi" w:cstheme="majorHAnsi"/>
          <w:color w:val="000000" w:themeColor="text1"/>
          <w:shd w:val="clear" w:color="auto" w:fill="FFFFFF"/>
        </w:rPr>
        <w:t xml:space="preserve"> [Accessed June 12, 2024].</w:t>
      </w:r>
    </w:p>
    <w:p w14:paraId="7CDCDAA5" w14:textId="77777777" w:rsidR="005F185D" w:rsidRPr="002713B1" w:rsidRDefault="005F185D" w:rsidP="005F185D">
      <w:pPr>
        <w:rPr>
          <w:rFonts w:asciiTheme="majorHAnsi" w:hAnsiTheme="majorHAnsi" w:cstheme="majorHAnsi"/>
          <w:color w:val="000000" w:themeColor="text1"/>
        </w:rPr>
      </w:pPr>
    </w:p>
    <w:p w14:paraId="3FBCF55C" w14:textId="5C7C8944"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Schechner</w:t>
      </w:r>
      <w:proofErr w:type="spellEnd"/>
      <w:r w:rsidRPr="002713B1">
        <w:rPr>
          <w:rFonts w:asciiTheme="majorHAnsi" w:hAnsiTheme="majorHAnsi" w:cstheme="majorHAnsi"/>
          <w:color w:val="000000" w:themeColor="text1"/>
        </w:rPr>
        <w:t xml:space="preserve">. R (2015) [1993] Playing, in Caines and </w:t>
      </w:r>
      <w:proofErr w:type="spellStart"/>
      <w:r w:rsidRPr="002713B1">
        <w:rPr>
          <w:rFonts w:asciiTheme="majorHAnsi" w:hAnsiTheme="majorHAnsi" w:cstheme="majorHAnsi"/>
          <w:color w:val="000000" w:themeColor="text1"/>
        </w:rPr>
        <w:t>Heble</w:t>
      </w:r>
      <w:proofErr w:type="spellEnd"/>
      <w:r w:rsidRPr="002713B1">
        <w:rPr>
          <w:rFonts w:asciiTheme="majorHAnsi" w:hAnsiTheme="majorHAnsi" w:cstheme="majorHAnsi"/>
          <w:color w:val="000000" w:themeColor="text1"/>
        </w:rPr>
        <w:t xml:space="preserve"> (</w:t>
      </w:r>
      <w:r w:rsidR="00543052" w:rsidRPr="002713B1">
        <w:rPr>
          <w:rFonts w:asciiTheme="majorHAnsi" w:hAnsiTheme="majorHAnsi" w:cstheme="majorHAnsi"/>
          <w:color w:val="000000" w:themeColor="text1"/>
        </w:rPr>
        <w:t xml:space="preserve">ed) </w:t>
      </w:r>
      <w:r w:rsidR="00543052" w:rsidRPr="002713B1">
        <w:rPr>
          <w:rFonts w:asciiTheme="majorHAnsi" w:hAnsiTheme="majorHAnsi" w:cstheme="majorHAnsi"/>
          <w:i/>
          <w:iCs/>
          <w:color w:val="000000" w:themeColor="text1"/>
        </w:rPr>
        <w:t>The</w:t>
      </w:r>
      <w:r w:rsidRPr="002713B1">
        <w:rPr>
          <w:rFonts w:asciiTheme="majorHAnsi" w:hAnsiTheme="majorHAnsi" w:cstheme="majorHAnsi"/>
          <w:i/>
          <w:iCs/>
          <w:color w:val="000000" w:themeColor="text1"/>
        </w:rPr>
        <w:t xml:space="preserve"> Improvisation Studies Reader</w:t>
      </w:r>
      <w:r w:rsidRPr="002713B1">
        <w:rPr>
          <w:rFonts w:asciiTheme="majorHAnsi" w:hAnsiTheme="majorHAnsi" w:cstheme="majorHAnsi"/>
          <w:color w:val="000000" w:themeColor="text1"/>
        </w:rPr>
        <w:t>; Spontaneous Acts. UK &amp; USA: Routledge.</w:t>
      </w:r>
    </w:p>
    <w:p w14:paraId="4F1DA95B" w14:textId="77777777" w:rsidR="005F185D" w:rsidRPr="002713B1" w:rsidRDefault="005F185D" w:rsidP="005F185D">
      <w:pPr>
        <w:rPr>
          <w:rFonts w:asciiTheme="majorHAnsi" w:hAnsiTheme="majorHAnsi" w:cstheme="majorHAnsi"/>
          <w:color w:val="000000" w:themeColor="text1"/>
        </w:rPr>
      </w:pPr>
    </w:p>
    <w:p w14:paraId="3FF6E738" w14:textId="27FF2A18"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Seamon. D (2013) Place, Attachment and Phenomenology. The Synergetic Dynamism of Place. In </w:t>
      </w:r>
      <w:r w:rsidRPr="002713B1">
        <w:rPr>
          <w:rFonts w:asciiTheme="majorHAnsi" w:hAnsiTheme="majorHAnsi" w:cstheme="majorHAnsi"/>
          <w:i/>
          <w:iCs/>
          <w:color w:val="000000" w:themeColor="text1"/>
        </w:rPr>
        <w:t xml:space="preserve">Place </w:t>
      </w:r>
      <w:r w:rsidR="00543052" w:rsidRPr="002713B1">
        <w:rPr>
          <w:rFonts w:asciiTheme="majorHAnsi" w:hAnsiTheme="majorHAnsi" w:cstheme="majorHAnsi"/>
          <w:i/>
          <w:iCs/>
          <w:color w:val="000000" w:themeColor="text1"/>
        </w:rPr>
        <w:t>Attachment:</w:t>
      </w:r>
      <w:r w:rsidRPr="002713B1">
        <w:rPr>
          <w:rFonts w:asciiTheme="majorHAnsi" w:hAnsiTheme="majorHAnsi" w:cstheme="majorHAnsi"/>
          <w:i/>
          <w:iCs/>
          <w:color w:val="000000" w:themeColor="text1"/>
        </w:rPr>
        <w:t xml:space="preserve"> Advances in Theory, Methods and Applications</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Mazon</w:t>
      </w:r>
      <w:proofErr w:type="spellEnd"/>
      <w:r w:rsidRPr="002713B1">
        <w:rPr>
          <w:rFonts w:asciiTheme="majorHAnsi" w:hAnsiTheme="majorHAnsi" w:cstheme="majorHAnsi"/>
          <w:color w:val="000000" w:themeColor="text1"/>
        </w:rPr>
        <w:t>.</w:t>
      </w:r>
      <w:r w:rsidR="00AF2550" w:rsidRPr="002713B1">
        <w:rPr>
          <w:rFonts w:asciiTheme="majorHAnsi" w:hAnsiTheme="majorHAnsi" w:cstheme="majorHAnsi"/>
          <w:color w:val="000000" w:themeColor="text1"/>
        </w:rPr>
        <w:t xml:space="preserve"> </w:t>
      </w:r>
      <w:r w:rsidRPr="002713B1">
        <w:rPr>
          <w:rFonts w:asciiTheme="majorHAnsi" w:hAnsiTheme="majorHAnsi" w:cstheme="majorHAnsi"/>
          <w:color w:val="000000" w:themeColor="text1"/>
        </w:rPr>
        <w:t>L.C &amp; Devine-</w:t>
      </w:r>
      <w:proofErr w:type="spellStart"/>
      <w:r w:rsidRPr="002713B1">
        <w:rPr>
          <w:rFonts w:asciiTheme="majorHAnsi" w:hAnsiTheme="majorHAnsi" w:cstheme="majorHAnsi"/>
          <w:color w:val="000000" w:themeColor="text1"/>
        </w:rPr>
        <w:t>Wright.P</w:t>
      </w:r>
      <w:proofErr w:type="spellEnd"/>
      <w:r w:rsidRPr="002713B1">
        <w:rPr>
          <w:rFonts w:asciiTheme="majorHAnsi" w:hAnsiTheme="majorHAnsi" w:cstheme="majorHAnsi"/>
          <w:color w:val="000000" w:themeColor="text1"/>
        </w:rPr>
        <w:t xml:space="preserve"> (ed). UK &amp; USA: Routledge.</w:t>
      </w:r>
    </w:p>
    <w:p w14:paraId="7E111D0A" w14:textId="77777777" w:rsidR="005F185D" w:rsidRPr="002713B1" w:rsidRDefault="005F185D" w:rsidP="005F185D">
      <w:pPr>
        <w:rPr>
          <w:rFonts w:asciiTheme="majorHAnsi" w:hAnsiTheme="majorHAnsi" w:cstheme="majorHAnsi"/>
          <w:color w:val="000000" w:themeColor="text1"/>
        </w:rPr>
      </w:pPr>
    </w:p>
    <w:p w14:paraId="719416B2" w14:textId="4B9079E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Seh</w:t>
      </w:r>
      <w:r w:rsidR="00AF2550" w:rsidRPr="002713B1">
        <w:rPr>
          <w:rFonts w:asciiTheme="majorHAnsi" w:hAnsiTheme="majorHAnsi" w:cstheme="majorHAnsi"/>
          <w:color w:val="000000" w:themeColor="text1"/>
        </w:rPr>
        <w:t>g</w:t>
      </w:r>
      <w:r w:rsidRPr="002713B1">
        <w:rPr>
          <w:rFonts w:asciiTheme="majorHAnsi" w:hAnsiTheme="majorHAnsi" w:cstheme="majorHAnsi"/>
          <w:color w:val="000000" w:themeColor="text1"/>
        </w:rPr>
        <w:t>al. Tino (2012)</w:t>
      </w:r>
      <w:r w:rsidRPr="002713B1">
        <w:rPr>
          <w:rFonts w:asciiTheme="majorHAnsi" w:hAnsiTheme="majorHAnsi" w:cstheme="majorHAnsi"/>
          <w:i/>
          <w:iCs/>
          <w:color w:val="000000" w:themeColor="text1"/>
        </w:rPr>
        <w:t xml:space="preserve"> These Associations</w:t>
      </w:r>
      <w:r w:rsidRPr="002713B1">
        <w:rPr>
          <w:rFonts w:asciiTheme="majorHAnsi" w:hAnsiTheme="majorHAnsi" w:cstheme="majorHAnsi"/>
          <w:color w:val="000000" w:themeColor="text1"/>
        </w:rPr>
        <w:t>, [</w:t>
      </w:r>
      <w:r w:rsidR="00543052" w:rsidRPr="002713B1">
        <w:rPr>
          <w:rFonts w:asciiTheme="majorHAnsi" w:hAnsiTheme="majorHAnsi" w:cstheme="majorHAnsi"/>
          <w:color w:val="000000" w:themeColor="text1"/>
        </w:rPr>
        <w:t>performance]</w:t>
      </w:r>
      <w:r w:rsidRPr="002713B1">
        <w:rPr>
          <w:rFonts w:asciiTheme="majorHAnsi" w:hAnsiTheme="majorHAnsi" w:cstheme="majorHAnsi"/>
          <w:color w:val="000000" w:themeColor="text1"/>
        </w:rPr>
        <w:t xml:space="preserve"> Tate Modern, London October 6</w:t>
      </w:r>
      <w:r w:rsidRPr="002713B1">
        <w:rPr>
          <w:rFonts w:asciiTheme="majorHAnsi" w:hAnsiTheme="majorHAnsi" w:cstheme="majorHAnsi"/>
          <w:color w:val="000000" w:themeColor="text1"/>
          <w:vertAlign w:val="superscript"/>
        </w:rPr>
        <w:t>th</w:t>
      </w:r>
      <w:r w:rsidR="00462441" w:rsidRPr="002713B1">
        <w:rPr>
          <w:rFonts w:asciiTheme="majorHAnsi" w:hAnsiTheme="majorHAnsi" w:cstheme="majorHAnsi"/>
          <w:color w:val="000000" w:themeColor="text1"/>
        </w:rPr>
        <w:t>, 2018</w:t>
      </w:r>
      <w:r w:rsidRPr="002713B1">
        <w:rPr>
          <w:rFonts w:asciiTheme="majorHAnsi" w:hAnsiTheme="majorHAnsi" w:cstheme="majorHAnsi"/>
          <w:color w:val="000000" w:themeColor="text1"/>
        </w:rPr>
        <w:t>. Available at:</w:t>
      </w:r>
    </w:p>
    <w:p w14:paraId="5937937D" w14:textId="77777777" w:rsidR="005F185D" w:rsidRPr="002713B1" w:rsidRDefault="005F185D" w:rsidP="005F185D">
      <w:pPr>
        <w:rPr>
          <w:rFonts w:asciiTheme="majorHAnsi" w:hAnsiTheme="majorHAnsi" w:cstheme="majorHAnsi"/>
          <w:color w:val="000000" w:themeColor="text1"/>
        </w:rPr>
      </w:pPr>
      <w:hyperlink r:id="rId126" w:history="1">
        <w:r w:rsidRPr="002713B1">
          <w:rPr>
            <w:rStyle w:val="Hyperlink"/>
            <w:rFonts w:asciiTheme="majorHAnsi" w:eastAsiaTheme="majorEastAsia" w:hAnsiTheme="majorHAnsi" w:cstheme="majorHAnsi"/>
            <w:color w:val="000000" w:themeColor="text1"/>
          </w:rPr>
          <w:t>https://www.tate.org.uk/whats-on/tate-modern/exhibitionseries/unilever-series/unilever-series-tino-sehgal-2012</w:t>
        </w:r>
      </w:hyperlink>
      <w:r w:rsidRPr="002713B1">
        <w:rPr>
          <w:rFonts w:asciiTheme="majorHAnsi" w:hAnsiTheme="majorHAnsi" w:cstheme="majorHAnsi"/>
          <w:color w:val="000000" w:themeColor="text1"/>
        </w:rPr>
        <w:t xml:space="preserve"> </w:t>
      </w:r>
    </w:p>
    <w:p w14:paraId="442200BF" w14:textId="77777777" w:rsidR="005F185D" w:rsidRPr="002713B1" w:rsidRDefault="005F185D" w:rsidP="005F185D">
      <w:pPr>
        <w:rPr>
          <w:rFonts w:asciiTheme="majorHAnsi" w:hAnsiTheme="majorHAnsi" w:cstheme="majorHAnsi"/>
          <w:color w:val="000000" w:themeColor="text1"/>
        </w:rPr>
      </w:pPr>
    </w:p>
    <w:p w14:paraId="67836D29" w14:textId="5BC2C58F"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Seven Sisters Group (2006/2012) </w:t>
      </w:r>
      <w:r w:rsidRPr="002713B1">
        <w:rPr>
          <w:rFonts w:asciiTheme="majorHAnsi" w:hAnsiTheme="majorHAnsi" w:cstheme="majorHAnsi"/>
          <w:i/>
          <w:iCs/>
          <w:color w:val="000000" w:themeColor="text1"/>
        </w:rPr>
        <w:t>Boxed.</w:t>
      </w:r>
      <w:r w:rsidRPr="002713B1">
        <w:rPr>
          <w:rFonts w:asciiTheme="majorHAnsi" w:hAnsiTheme="majorHAnsi" w:cstheme="majorHAnsi"/>
          <w:color w:val="000000" w:themeColor="text1"/>
        </w:rPr>
        <w:t xml:space="preserve"> </w:t>
      </w:r>
      <w:r w:rsidR="00944DF7" w:rsidRPr="002713B1">
        <w:rPr>
          <w:rFonts w:asciiTheme="majorHAnsi" w:hAnsiTheme="majorHAnsi" w:cstheme="majorHAnsi"/>
          <w:color w:val="000000" w:themeColor="text1"/>
        </w:rPr>
        <w:t xml:space="preserve">[performance] </w:t>
      </w:r>
      <w:r w:rsidRPr="002713B1">
        <w:rPr>
          <w:rFonts w:asciiTheme="majorHAnsi" w:hAnsiTheme="majorHAnsi" w:cstheme="majorHAnsi"/>
          <w:color w:val="000000" w:themeColor="text1"/>
        </w:rPr>
        <w:t xml:space="preserve">John Lewis Window, Oxford Street. London. </w:t>
      </w:r>
      <w:r w:rsidR="00944DF7" w:rsidRPr="002713B1">
        <w:rPr>
          <w:rFonts w:asciiTheme="majorHAnsi" w:hAnsiTheme="majorHAnsi" w:cstheme="majorHAnsi"/>
          <w:color w:val="000000" w:themeColor="text1"/>
        </w:rPr>
        <w:t xml:space="preserve">July 2006. </w:t>
      </w:r>
      <w:r w:rsidRPr="002713B1">
        <w:rPr>
          <w:rFonts w:asciiTheme="majorHAnsi" w:hAnsiTheme="majorHAnsi" w:cstheme="majorHAnsi"/>
          <w:color w:val="000000" w:themeColor="text1"/>
        </w:rPr>
        <w:t>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27" w:history="1">
        <w:r w:rsidRPr="002713B1">
          <w:rPr>
            <w:rStyle w:val="Hyperlink"/>
            <w:rFonts w:asciiTheme="majorHAnsi" w:eastAsiaTheme="majorEastAsia" w:hAnsiTheme="majorHAnsi" w:cstheme="majorHAnsi"/>
            <w:color w:val="000000" w:themeColor="text1"/>
          </w:rPr>
          <w:t>https://www.sevensistersgroup.com/boxed</w:t>
        </w:r>
      </w:hyperlink>
      <w:r w:rsidRPr="002713B1">
        <w:rPr>
          <w:rFonts w:asciiTheme="majorHAnsi" w:hAnsiTheme="majorHAnsi" w:cstheme="majorHAnsi"/>
          <w:color w:val="000000" w:themeColor="text1"/>
        </w:rPr>
        <w:t xml:space="preserve"> [Accessed May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,2021].</w:t>
      </w:r>
    </w:p>
    <w:p w14:paraId="37FFAC90" w14:textId="77777777" w:rsidR="005F185D" w:rsidRPr="002713B1" w:rsidRDefault="005F185D" w:rsidP="005F185D">
      <w:pPr>
        <w:rPr>
          <w:rFonts w:asciiTheme="majorHAnsi" w:hAnsiTheme="majorHAnsi" w:cstheme="majorHAnsi"/>
          <w:color w:val="000000" w:themeColor="text1"/>
        </w:rPr>
      </w:pPr>
    </w:p>
    <w:p w14:paraId="668BF504" w14:textId="77777777" w:rsidR="005F185D" w:rsidRPr="002713B1" w:rsidRDefault="005F185D" w:rsidP="005F185D">
      <w:pPr>
        <w:rPr>
          <w:rFonts w:asciiTheme="majorHAnsi" w:hAnsiTheme="majorHAnsi" w:cstheme="majorHAnsi"/>
          <w:color w:val="000000" w:themeColor="text1"/>
          <w:shd w:val="clear" w:color="auto" w:fill="FFFFFF"/>
        </w:rPr>
      </w:pPr>
      <w:proofErr w:type="spellStart"/>
      <w:r w:rsidRPr="002713B1">
        <w:rPr>
          <w:rFonts w:asciiTheme="majorHAnsi" w:hAnsiTheme="majorHAnsi" w:cstheme="majorHAnsi"/>
          <w:color w:val="000000" w:themeColor="text1"/>
        </w:rPr>
        <w:t>Seip</w:t>
      </w:r>
      <w:proofErr w:type="spellEnd"/>
      <w:r w:rsidRPr="002713B1">
        <w:rPr>
          <w:rFonts w:asciiTheme="majorHAnsi" w:hAnsiTheme="majorHAnsi" w:cstheme="majorHAnsi"/>
          <w:color w:val="000000" w:themeColor="text1"/>
        </w:rPr>
        <w:t xml:space="preserve">. I (2008–2009) ‘Towards an Aesthetics of Reversibility or What Merleau-Ponty did not Want to Learn from Kant’, </w:t>
      </w:r>
      <w:r w:rsidRPr="002713B1">
        <w:rPr>
          <w:rFonts w:asciiTheme="majorHAnsi" w:hAnsiTheme="majorHAnsi" w:cstheme="majorHAnsi"/>
          <w:i/>
          <w:iCs/>
          <w:color w:val="000000" w:themeColor="text1"/>
        </w:rPr>
        <w:t>The Nordic Journal of Aesthetics</w:t>
      </w:r>
      <w:r w:rsidRPr="002713B1">
        <w:rPr>
          <w:rFonts w:asciiTheme="majorHAnsi" w:hAnsiTheme="majorHAnsi" w:cstheme="majorHAnsi"/>
          <w:color w:val="000000" w:themeColor="text1"/>
        </w:rPr>
        <w:t>, 36–37, pp.11–35. Available at:</w:t>
      </w:r>
      <w:r w:rsidRPr="002713B1">
        <w:rPr>
          <w:rFonts w:asciiTheme="majorHAnsi" w:hAnsiTheme="majorHAnsi" w:cstheme="majorHAnsi"/>
          <w:color w:val="000000" w:themeColor="text1"/>
          <w:shd w:val="clear" w:color="auto" w:fill="FFFFFF"/>
        </w:rPr>
        <w:t xml:space="preserve"> </w:t>
      </w:r>
      <w:hyperlink r:id="rId128" w:history="1">
        <w:r w:rsidRPr="002713B1">
          <w:rPr>
            <w:rStyle w:val="Hyperlink"/>
            <w:rFonts w:asciiTheme="majorHAnsi" w:hAnsiTheme="majorHAnsi" w:cstheme="majorHAnsi"/>
            <w:color w:val="000000" w:themeColor="text1"/>
            <w:shd w:val="clear" w:color="auto" w:fill="FFFFFF"/>
          </w:rPr>
          <w:t>https://tidsskrift.dk/nja/article/view/2795/2416</w:t>
        </w:r>
      </w:hyperlink>
      <w:r w:rsidRPr="002713B1" w:rsidDel="00062C1C">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shd w:val="clear" w:color="auto" w:fill="FFFFFF"/>
        </w:rPr>
        <w:t>[Accessed September 9</w:t>
      </w:r>
      <w:r w:rsidRPr="002713B1">
        <w:rPr>
          <w:rFonts w:asciiTheme="majorHAnsi" w:hAnsiTheme="majorHAnsi" w:cstheme="majorHAnsi"/>
          <w:color w:val="000000" w:themeColor="text1"/>
          <w:shd w:val="clear" w:color="auto" w:fill="FFFFFF"/>
          <w:vertAlign w:val="superscript"/>
        </w:rPr>
        <w:t>th</w:t>
      </w:r>
      <w:r w:rsidRPr="002713B1">
        <w:rPr>
          <w:rFonts w:asciiTheme="majorHAnsi" w:hAnsiTheme="majorHAnsi" w:cstheme="majorHAnsi"/>
          <w:color w:val="000000" w:themeColor="text1"/>
          <w:shd w:val="clear" w:color="auto" w:fill="FFFFFF"/>
        </w:rPr>
        <w:t>, 2024]</w:t>
      </w:r>
    </w:p>
    <w:p w14:paraId="22437917"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Sheets-Johnstone, M (1966) </w:t>
      </w:r>
      <w:r w:rsidRPr="002713B1">
        <w:rPr>
          <w:rFonts w:asciiTheme="majorHAnsi" w:hAnsiTheme="majorHAnsi" w:cstheme="majorHAnsi"/>
          <w:i/>
          <w:iCs/>
          <w:color w:val="000000" w:themeColor="text1"/>
        </w:rPr>
        <w:t>The Phenomenology of Dance</w:t>
      </w:r>
      <w:r w:rsidRPr="002713B1">
        <w:rPr>
          <w:rFonts w:asciiTheme="majorHAnsi" w:hAnsiTheme="majorHAnsi" w:cstheme="majorHAnsi"/>
          <w:color w:val="000000" w:themeColor="text1"/>
        </w:rPr>
        <w:t>. London: Dance Books Ltd.</w:t>
      </w:r>
    </w:p>
    <w:p w14:paraId="11892AA5"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Sheets Johnstone. M (2009) </w:t>
      </w:r>
      <w:r w:rsidRPr="002713B1">
        <w:rPr>
          <w:rFonts w:asciiTheme="majorHAnsi" w:hAnsiTheme="majorHAnsi" w:cstheme="majorHAnsi"/>
          <w:i/>
          <w:iCs/>
          <w:color w:val="000000" w:themeColor="text1"/>
        </w:rPr>
        <w:t>The Corporeal Turn: An Interdisciplinary Reader</w:t>
      </w:r>
      <w:r w:rsidRPr="002713B1">
        <w:rPr>
          <w:rFonts w:asciiTheme="majorHAnsi" w:hAnsiTheme="majorHAnsi" w:cstheme="majorHAnsi"/>
          <w:color w:val="000000" w:themeColor="text1"/>
        </w:rPr>
        <w:t>.UK, Exeter: Imprint Academic.</w:t>
      </w:r>
    </w:p>
    <w:p w14:paraId="5635B3C3" w14:textId="77777777" w:rsidR="005F185D" w:rsidRPr="002713B1" w:rsidRDefault="005F185D" w:rsidP="005F185D">
      <w:pPr>
        <w:rPr>
          <w:rFonts w:asciiTheme="majorHAnsi" w:hAnsiTheme="majorHAnsi" w:cstheme="majorHAnsi"/>
          <w:color w:val="000000" w:themeColor="text1"/>
        </w:rPr>
      </w:pPr>
    </w:p>
    <w:p w14:paraId="653E260A" w14:textId="514CED5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Sheets -Johnstone. M (</w:t>
      </w:r>
      <w:proofErr w:type="spellStart"/>
      <w:r w:rsidRPr="002713B1">
        <w:rPr>
          <w:rFonts w:asciiTheme="majorHAnsi" w:hAnsiTheme="majorHAnsi" w:cstheme="majorHAnsi"/>
          <w:color w:val="000000" w:themeColor="text1"/>
        </w:rPr>
        <w:t>nd</w:t>
      </w:r>
      <w:proofErr w:type="spellEnd"/>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A body of knowledge about being a body; critical and constructive perspectives</w:t>
      </w:r>
      <w:r w:rsidRPr="002713B1">
        <w:rPr>
          <w:rFonts w:asciiTheme="majorHAnsi" w:hAnsiTheme="majorHAnsi" w:cstheme="majorHAnsi"/>
          <w:color w:val="000000" w:themeColor="text1"/>
        </w:rPr>
        <w:t>. [</w:t>
      </w:r>
      <w:r w:rsidR="00AF2550" w:rsidRPr="002713B1">
        <w:rPr>
          <w:rFonts w:asciiTheme="majorHAnsi" w:hAnsiTheme="majorHAnsi" w:cstheme="majorHAnsi"/>
          <w:color w:val="000000" w:themeColor="text1"/>
        </w:rPr>
        <w:t>YouTube</w:t>
      </w:r>
      <w:r w:rsidRPr="002713B1">
        <w:rPr>
          <w:rFonts w:asciiTheme="majorHAnsi" w:hAnsiTheme="majorHAnsi" w:cstheme="majorHAnsi"/>
          <w:color w:val="000000" w:themeColor="text1"/>
        </w:rPr>
        <w:t xml:space="preserve">]. Available at: </w:t>
      </w:r>
      <w:hyperlink r:id="rId129" w:history="1">
        <w:r w:rsidRPr="002713B1">
          <w:rPr>
            <w:rStyle w:val="Hyperlink"/>
            <w:rFonts w:asciiTheme="majorHAnsi" w:eastAsiaTheme="majorEastAsia" w:hAnsiTheme="majorHAnsi" w:cstheme="majorHAnsi"/>
            <w:color w:val="000000" w:themeColor="text1"/>
          </w:rPr>
          <w:t>https://youtu.be/zhYAqejZdzI</w:t>
        </w:r>
      </w:hyperlink>
      <w:r w:rsidRPr="002713B1">
        <w:rPr>
          <w:rFonts w:asciiTheme="majorHAnsi" w:hAnsiTheme="majorHAnsi" w:cstheme="majorHAnsi"/>
          <w:color w:val="000000" w:themeColor="text1"/>
        </w:rPr>
        <w:t xml:space="preserve"> [Accessed September 23</w:t>
      </w:r>
      <w:r w:rsidRPr="002713B1">
        <w:rPr>
          <w:rFonts w:asciiTheme="majorHAnsi" w:hAnsiTheme="majorHAnsi" w:cstheme="majorHAnsi"/>
          <w:color w:val="000000" w:themeColor="text1"/>
          <w:vertAlign w:val="superscript"/>
        </w:rPr>
        <w:t>rd</w:t>
      </w:r>
      <w:r w:rsidR="00543052" w:rsidRPr="002713B1">
        <w:rPr>
          <w:rFonts w:asciiTheme="majorHAnsi" w:hAnsiTheme="majorHAnsi" w:cstheme="majorHAnsi"/>
          <w:color w:val="000000" w:themeColor="text1"/>
        </w:rPr>
        <w:t>, 2022</w:t>
      </w:r>
      <w:r w:rsidRPr="002713B1">
        <w:rPr>
          <w:rFonts w:asciiTheme="majorHAnsi" w:hAnsiTheme="majorHAnsi" w:cstheme="majorHAnsi"/>
          <w:color w:val="000000" w:themeColor="text1"/>
        </w:rPr>
        <w:t>].</w:t>
      </w:r>
    </w:p>
    <w:p w14:paraId="1C46448C" w14:textId="77777777" w:rsidR="005F185D" w:rsidRPr="002713B1" w:rsidRDefault="005F185D" w:rsidP="005F185D">
      <w:pPr>
        <w:rPr>
          <w:rFonts w:asciiTheme="majorHAnsi" w:hAnsiTheme="majorHAnsi" w:cstheme="majorHAnsi"/>
          <w:b/>
          <w:bCs/>
          <w:color w:val="000000" w:themeColor="text1"/>
        </w:rPr>
      </w:pPr>
    </w:p>
    <w:p w14:paraId="4EC06C73"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Smith. B (2006) ‘Clod Ensemble, The Red Ladies’. </w:t>
      </w:r>
      <w:r w:rsidRPr="002713B1">
        <w:rPr>
          <w:rFonts w:asciiTheme="majorHAnsi" w:hAnsiTheme="majorHAnsi" w:cstheme="majorHAnsi"/>
          <w:i/>
          <w:iCs/>
          <w:color w:val="000000" w:themeColor="text1"/>
        </w:rPr>
        <w:t>Total Theatre Magazine</w:t>
      </w:r>
      <w:r w:rsidRPr="002713B1">
        <w:rPr>
          <w:rFonts w:asciiTheme="majorHAnsi" w:hAnsiTheme="majorHAnsi" w:cstheme="majorHAnsi"/>
          <w:color w:val="000000" w:themeColor="text1"/>
        </w:rPr>
        <w:t>. 18, (4),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30" w:history="1">
        <w:r w:rsidRPr="002713B1">
          <w:rPr>
            <w:rStyle w:val="Hyperlink"/>
            <w:rFonts w:asciiTheme="majorHAnsi" w:eastAsiaTheme="majorEastAsia" w:hAnsiTheme="majorHAnsi" w:cstheme="majorHAnsi"/>
            <w:color w:val="000000" w:themeColor="text1"/>
          </w:rPr>
          <w:t>http://totaltheatre.org.uk/archive/reviews/clod-ensemble-red-ladies</w:t>
        </w:r>
      </w:hyperlink>
      <w:r w:rsidRPr="002713B1">
        <w:rPr>
          <w:rFonts w:asciiTheme="majorHAnsi" w:hAnsiTheme="majorHAnsi" w:cstheme="majorHAnsi"/>
          <w:color w:val="000000" w:themeColor="text1"/>
        </w:rPr>
        <w:t xml:space="preserve"> [Accessed May 3</w:t>
      </w:r>
      <w:r w:rsidRPr="002713B1">
        <w:rPr>
          <w:rFonts w:asciiTheme="majorHAnsi" w:hAnsiTheme="majorHAnsi" w:cstheme="majorHAnsi"/>
          <w:color w:val="000000" w:themeColor="text1"/>
          <w:vertAlign w:val="superscript"/>
        </w:rPr>
        <w:t>rd</w:t>
      </w:r>
      <w:r w:rsidRPr="002713B1">
        <w:rPr>
          <w:rFonts w:asciiTheme="majorHAnsi" w:hAnsiTheme="majorHAnsi" w:cstheme="majorHAnsi"/>
          <w:color w:val="000000" w:themeColor="text1"/>
        </w:rPr>
        <w:t xml:space="preserve"> ,2021]</w:t>
      </w:r>
    </w:p>
    <w:p w14:paraId="470D5D74" w14:textId="77777777" w:rsidR="005F185D" w:rsidRPr="002713B1" w:rsidRDefault="005F185D" w:rsidP="005F185D">
      <w:pPr>
        <w:rPr>
          <w:rFonts w:asciiTheme="majorHAnsi" w:hAnsiTheme="majorHAnsi" w:cstheme="majorHAnsi"/>
          <w:color w:val="000000" w:themeColor="text1"/>
        </w:rPr>
      </w:pPr>
    </w:p>
    <w:p w14:paraId="66C717A2" w14:textId="659277B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Smith. H and Dean. R.T (2009) </w:t>
      </w:r>
      <w:r w:rsidRPr="002713B1">
        <w:rPr>
          <w:rFonts w:asciiTheme="majorHAnsi" w:hAnsiTheme="majorHAnsi" w:cstheme="majorHAnsi"/>
          <w:i/>
          <w:iCs/>
          <w:color w:val="000000" w:themeColor="text1"/>
          <w:spacing w:val="-5"/>
        </w:rPr>
        <w:t xml:space="preserve">Practice-led Research, Research-led Practice in the Creative </w:t>
      </w:r>
      <w:r w:rsidR="00543052" w:rsidRPr="002713B1">
        <w:rPr>
          <w:rFonts w:asciiTheme="majorHAnsi" w:hAnsiTheme="majorHAnsi" w:cstheme="majorHAnsi"/>
          <w:i/>
          <w:iCs/>
          <w:color w:val="000000" w:themeColor="text1"/>
          <w:spacing w:val="-5"/>
        </w:rPr>
        <w:t>Arts</w:t>
      </w:r>
      <w:r w:rsidR="00543052" w:rsidRPr="002713B1">
        <w:rPr>
          <w:rFonts w:asciiTheme="majorHAnsi" w:hAnsiTheme="majorHAnsi" w:cstheme="majorHAnsi"/>
          <w:color w:val="000000" w:themeColor="text1"/>
          <w:spacing w:val="-5"/>
        </w:rPr>
        <w:t xml:space="preserve">. </w:t>
      </w:r>
      <w:r w:rsidRPr="002713B1">
        <w:rPr>
          <w:rFonts w:asciiTheme="majorHAnsi" w:hAnsiTheme="majorHAnsi" w:cstheme="majorHAnsi"/>
          <w:color w:val="000000" w:themeColor="text1"/>
          <w:spacing w:val="-5"/>
        </w:rPr>
        <w:t>Edinburgh, Scotland: Edinburgh University Press</w:t>
      </w:r>
    </w:p>
    <w:p w14:paraId="7EE2A2A6" w14:textId="77777777" w:rsidR="005F185D" w:rsidRPr="002713B1" w:rsidRDefault="005F185D" w:rsidP="005F185D">
      <w:pPr>
        <w:rPr>
          <w:rFonts w:asciiTheme="majorHAnsi" w:hAnsiTheme="majorHAnsi" w:cstheme="majorHAnsi"/>
          <w:color w:val="000000" w:themeColor="text1"/>
        </w:rPr>
      </w:pPr>
    </w:p>
    <w:p w14:paraId="5786C3B9"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Smith. P (2019) </w:t>
      </w:r>
      <w:r w:rsidRPr="002713B1">
        <w:rPr>
          <w:rFonts w:asciiTheme="majorHAnsi" w:hAnsiTheme="majorHAnsi" w:cstheme="majorHAnsi"/>
          <w:i/>
          <w:iCs/>
          <w:color w:val="000000" w:themeColor="text1"/>
        </w:rPr>
        <w:t>Making Site-Specific Theatre and Performance, a handbook</w:t>
      </w:r>
      <w:r w:rsidRPr="002713B1">
        <w:rPr>
          <w:rFonts w:asciiTheme="majorHAnsi" w:hAnsiTheme="majorHAnsi" w:cstheme="majorHAnsi"/>
          <w:color w:val="000000" w:themeColor="text1"/>
        </w:rPr>
        <w:t>. London: Bloomsbury.</w:t>
      </w:r>
    </w:p>
    <w:p w14:paraId="680F6F24" w14:textId="77777777" w:rsidR="005F185D" w:rsidRPr="002713B1" w:rsidRDefault="005F185D" w:rsidP="005F185D">
      <w:pPr>
        <w:rPr>
          <w:rFonts w:asciiTheme="majorHAnsi" w:hAnsiTheme="majorHAnsi" w:cstheme="majorHAnsi"/>
          <w:color w:val="000000" w:themeColor="text1"/>
        </w:rPr>
      </w:pPr>
    </w:p>
    <w:p w14:paraId="3327973D"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Smith. P (2019) </w:t>
      </w:r>
      <w:r w:rsidRPr="002713B1">
        <w:rPr>
          <w:rFonts w:asciiTheme="majorHAnsi" w:hAnsiTheme="majorHAnsi" w:cstheme="majorHAnsi"/>
          <w:i/>
          <w:iCs/>
          <w:color w:val="000000" w:themeColor="text1"/>
        </w:rPr>
        <w:t>Who are the performers? What are the characters?</w:t>
      </w:r>
      <w:r w:rsidRPr="002713B1">
        <w:rPr>
          <w:rFonts w:asciiTheme="majorHAnsi" w:hAnsiTheme="majorHAnsi" w:cstheme="majorHAnsi"/>
          <w:color w:val="000000" w:themeColor="text1"/>
        </w:rPr>
        <w:t xml:space="preserve"> P.E.P Talk, UK: Plymouth University.</w:t>
      </w:r>
    </w:p>
    <w:p w14:paraId="10E1CCDD" w14:textId="77777777" w:rsidR="005F185D" w:rsidRPr="002713B1" w:rsidRDefault="005F185D" w:rsidP="005F185D">
      <w:pPr>
        <w:rPr>
          <w:rFonts w:asciiTheme="majorHAnsi" w:hAnsiTheme="majorHAnsi" w:cstheme="majorHAnsi"/>
          <w:color w:val="000000" w:themeColor="text1"/>
        </w:rPr>
      </w:pPr>
    </w:p>
    <w:p w14:paraId="417CFB9F" w14:textId="6C914B86" w:rsidR="005F185D" w:rsidRPr="002713B1" w:rsidRDefault="005F185D" w:rsidP="005F185D">
      <w:pPr>
        <w:rPr>
          <w:rStyle w:val="Hyperlink"/>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Spatz</w:t>
      </w:r>
      <w:proofErr w:type="spellEnd"/>
      <w:r w:rsidRPr="002713B1">
        <w:rPr>
          <w:rFonts w:asciiTheme="majorHAnsi" w:hAnsiTheme="majorHAnsi" w:cstheme="majorHAnsi"/>
          <w:color w:val="000000" w:themeColor="text1"/>
        </w:rPr>
        <w:t>. B (2017) ‘Embodied Research: A Methodology</w:t>
      </w:r>
      <w:r w:rsidRPr="002713B1">
        <w:rPr>
          <w:rFonts w:asciiTheme="majorHAnsi" w:hAnsiTheme="majorHAnsi" w:cstheme="majorHAnsi"/>
          <w:i/>
          <w:iCs/>
          <w:color w:val="000000" w:themeColor="text1"/>
        </w:rPr>
        <w:t>.’ Liminalities: A Journal of Performance Studies</w:t>
      </w:r>
      <w:r w:rsidRPr="002713B1">
        <w:rPr>
          <w:rFonts w:asciiTheme="majorHAnsi" w:hAnsiTheme="majorHAnsi" w:cstheme="majorHAnsi"/>
          <w:color w:val="000000" w:themeColor="text1"/>
        </w:rPr>
        <w:t xml:space="preserve">. </w:t>
      </w:r>
      <w:r w:rsidR="00543052" w:rsidRPr="002713B1">
        <w:rPr>
          <w:rFonts w:asciiTheme="majorHAnsi" w:hAnsiTheme="majorHAnsi" w:cstheme="majorHAnsi"/>
          <w:color w:val="000000" w:themeColor="text1"/>
        </w:rPr>
        <w:t>13, (</w:t>
      </w:r>
      <w:r w:rsidRPr="002713B1">
        <w:rPr>
          <w:rFonts w:asciiTheme="majorHAnsi" w:hAnsiTheme="majorHAnsi" w:cstheme="majorHAnsi"/>
          <w:color w:val="000000" w:themeColor="text1"/>
        </w:rPr>
        <w:t xml:space="preserve">2). USA. Tampa. Available at: </w:t>
      </w:r>
      <w:hyperlink r:id="rId131" w:history="1">
        <w:r w:rsidRPr="002713B1">
          <w:rPr>
            <w:rStyle w:val="Hyperlink"/>
            <w:rFonts w:asciiTheme="majorHAnsi" w:hAnsiTheme="majorHAnsi" w:cstheme="majorHAnsi"/>
            <w:color w:val="000000" w:themeColor="text1"/>
          </w:rPr>
          <w:t>http://liminalities.net/13-2/embodied.pdf</w:t>
        </w:r>
      </w:hyperlink>
    </w:p>
    <w:p w14:paraId="72CDEB95" w14:textId="77777777" w:rsidR="005F185D" w:rsidRPr="002713B1" w:rsidRDefault="005F185D" w:rsidP="005F185D">
      <w:pPr>
        <w:rPr>
          <w:rStyle w:val="Hyperlink"/>
          <w:rFonts w:asciiTheme="majorHAnsi" w:hAnsiTheme="majorHAnsi" w:cstheme="majorHAnsi"/>
          <w:color w:val="000000" w:themeColor="text1"/>
        </w:rPr>
      </w:pPr>
    </w:p>
    <w:p w14:paraId="60D3B7C0" w14:textId="62D9C8A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Spencer. Charlotte (2017) </w:t>
      </w:r>
      <w:r w:rsidRPr="002713B1">
        <w:rPr>
          <w:rFonts w:asciiTheme="majorHAnsi" w:hAnsiTheme="majorHAnsi" w:cstheme="majorHAnsi"/>
          <w:i/>
          <w:iCs/>
          <w:color w:val="000000" w:themeColor="text1"/>
        </w:rPr>
        <w:t>Is This a Waste Land?</w:t>
      </w:r>
      <w:r w:rsidRPr="002713B1">
        <w:rPr>
          <w:rFonts w:asciiTheme="majorHAnsi" w:hAnsiTheme="majorHAnsi" w:cstheme="majorHAnsi"/>
          <w:color w:val="000000" w:themeColor="text1"/>
        </w:rPr>
        <w:t xml:space="preserve"> [performance] </w:t>
      </w:r>
      <w:r w:rsidR="00354170" w:rsidRPr="002713B1">
        <w:rPr>
          <w:rFonts w:asciiTheme="majorHAnsi" w:hAnsiTheme="majorHAnsi" w:cstheme="majorHAnsi"/>
          <w:color w:val="000000" w:themeColor="text1"/>
        </w:rPr>
        <w:t xml:space="preserve">Queen </w:t>
      </w:r>
      <w:proofErr w:type="spellStart"/>
      <w:r w:rsidR="00354170" w:rsidRPr="002713B1">
        <w:rPr>
          <w:rFonts w:asciiTheme="majorHAnsi" w:hAnsiTheme="majorHAnsi" w:cstheme="majorHAnsi"/>
          <w:color w:val="000000" w:themeColor="text1"/>
        </w:rPr>
        <w:t>Elisabet</w:t>
      </w:r>
      <w:proofErr w:type="spellEnd"/>
      <w:r w:rsidR="00354170" w:rsidRPr="002713B1">
        <w:rPr>
          <w:rFonts w:asciiTheme="majorHAnsi" w:hAnsiTheme="majorHAnsi" w:cstheme="majorHAnsi"/>
          <w:color w:val="000000" w:themeColor="text1"/>
        </w:rPr>
        <w:t xml:space="preserve"> Olympic Park, </w:t>
      </w:r>
      <w:r w:rsidRPr="002713B1">
        <w:rPr>
          <w:rFonts w:asciiTheme="majorHAnsi" w:hAnsiTheme="majorHAnsi" w:cstheme="majorHAnsi"/>
          <w:color w:val="000000" w:themeColor="text1"/>
        </w:rPr>
        <w:t>London</w:t>
      </w:r>
      <w:r w:rsidR="00354170"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354170" w:rsidRPr="002713B1">
        <w:rPr>
          <w:rFonts w:asciiTheme="majorHAnsi" w:hAnsiTheme="majorHAnsi" w:cstheme="majorHAnsi"/>
          <w:color w:val="000000" w:themeColor="text1"/>
        </w:rPr>
        <w:t xml:space="preserve">Dance Umbrella. </w:t>
      </w:r>
      <w:r w:rsidRPr="002713B1">
        <w:rPr>
          <w:rFonts w:asciiTheme="majorHAnsi" w:hAnsiTheme="majorHAnsi" w:cstheme="majorHAnsi"/>
          <w:color w:val="000000" w:themeColor="text1"/>
        </w:rPr>
        <w:t xml:space="preserve">Available at: </w:t>
      </w:r>
      <w:hyperlink r:id="rId132" w:history="1">
        <w:r w:rsidRPr="002713B1">
          <w:rPr>
            <w:rStyle w:val="Hyperlink"/>
            <w:rFonts w:asciiTheme="majorHAnsi" w:hAnsiTheme="majorHAnsi" w:cstheme="majorHAnsi"/>
            <w:color w:val="000000" w:themeColor="text1"/>
          </w:rPr>
          <w:t>https://www.charlottespencerprojects.org/projects-1/project-two-b76yn</w:t>
        </w:r>
      </w:hyperlink>
      <w:r w:rsidRPr="002713B1">
        <w:rPr>
          <w:rFonts w:asciiTheme="majorHAnsi" w:hAnsiTheme="majorHAnsi" w:cstheme="majorHAnsi"/>
          <w:color w:val="000000" w:themeColor="text1"/>
        </w:rPr>
        <w:t xml:space="preserve"> </w:t>
      </w:r>
    </w:p>
    <w:p w14:paraId="353D2E12" w14:textId="77777777" w:rsidR="005F185D" w:rsidRPr="002713B1" w:rsidRDefault="005F185D" w:rsidP="005F185D">
      <w:pPr>
        <w:rPr>
          <w:rFonts w:asciiTheme="majorHAnsi" w:hAnsiTheme="majorHAnsi" w:cstheme="majorHAnsi"/>
          <w:color w:val="000000" w:themeColor="text1"/>
        </w:rPr>
      </w:pPr>
    </w:p>
    <w:p w14:paraId="071D42E8" w14:textId="25BB4949"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Stanger.</w:t>
      </w:r>
      <w:r w:rsidR="00AF2550"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shd w:val="clear" w:color="auto" w:fill="FFFFFF"/>
        </w:rPr>
        <w:t xml:space="preserve">A (2014). ‘The Choreography of Space: Towards a Socio-Aesthetics of Dance’. </w:t>
      </w:r>
      <w:r w:rsidRPr="002713B1">
        <w:rPr>
          <w:rFonts w:asciiTheme="majorHAnsi" w:hAnsiTheme="majorHAnsi" w:cstheme="majorHAnsi"/>
          <w:i/>
          <w:iCs/>
          <w:color w:val="000000" w:themeColor="text1"/>
        </w:rPr>
        <w:t>NTQ - New Theatre Quarterly, </w:t>
      </w:r>
      <w:r w:rsidRPr="002713B1">
        <w:rPr>
          <w:rFonts w:asciiTheme="majorHAnsi" w:hAnsiTheme="majorHAnsi" w:cstheme="majorHAnsi"/>
          <w:color w:val="000000" w:themeColor="text1"/>
        </w:rPr>
        <w:t>30</w:t>
      </w:r>
      <w:r w:rsidRPr="002713B1">
        <w:rPr>
          <w:rFonts w:asciiTheme="majorHAnsi" w:hAnsiTheme="majorHAnsi" w:cstheme="majorHAnsi"/>
          <w:color w:val="000000" w:themeColor="text1"/>
          <w:shd w:val="clear" w:color="auto" w:fill="FFFFFF"/>
        </w:rPr>
        <w:t xml:space="preserve">(1), 72-90. </w:t>
      </w:r>
      <w:r w:rsidRPr="002713B1">
        <w:rPr>
          <w:rFonts w:asciiTheme="majorHAnsi" w:hAnsiTheme="majorHAnsi" w:cstheme="majorHAnsi"/>
          <w:color w:val="000000" w:themeColor="text1"/>
        </w:rPr>
        <w:t xml:space="preserve">Available at: </w:t>
      </w:r>
      <w:hyperlink r:id="rId133" w:history="1">
        <w:r w:rsidRPr="002713B1">
          <w:rPr>
            <w:rStyle w:val="Hyperlink"/>
            <w:rFonts w:asciiTheme="majorHAnsi" w:eastAsiaTheme="majorEastAsia" w:hAnsiTheme="majorHAnsi" w:cstheme="majorHAnsi"/>
            <w:color w:val="000000" w:themeColor="text1"/>
          </w:rPr>
          <w:t>https://search.proquest.com/scholarly-journals/choreography-space-towards-socio-aesthetics-dance/docview/1514166138/se-2?accountid=10077</w:t>
        </w:r>
      </w:hyperlink>
      <w:r w:rsidRPr="002713B1">
        <w:rPr>
          <w:rFonts w:asciiTheme="majorHAnsi" w:hAnsiTheme="majorHAnsi" w:cstheme="majorHAnsi"/>
          <w:color w:val="000000" w:themeColor="text1"/>
          <w:shd w:val="clear" w:color="auto" w:fill="FFFFFF"/>
        </w:rPr>
        <w:t xml:space="preserve"> [Accessed April 2</w:t>
      </w:r>
      <w:r w:rsidRPr="002713B1">
        <w:rPr>
          <w:rFonts w:asciiTheme="majorHAnsi" w:hAnsiTheme="majorHAnsi" w:cstheme="majorHAnsi"/>
          <w:color w:val="000000" w:themeColor="text1"/>
          <w:shd w:val="clear" w:color="auto" w:fill="FFFFFF"/>
          <w:vertAlign w:val="superscript"/>
        </w:rPr>
        <w:t>nd</w:t>
      </w:r>
      <w:r w:rsidRPr="002713B1">
        <w:rPr>
          <w:rFonts w:asciiTheme="majorHAnsi" w:hAnsiTheme="majorHAnsi" w:cstheme="majorHAnsi"/>
          <w:color w:val="000000" w:themeColor="text1"/>
          <w:shd w:val="clear" w:color="auto" w:fill="FFFFFF"/>
        </w:rPr>
        <w:t xml:space="preserve"> ,2021]</w:t>
      </w:r>
    </w:p>
    <w:p w14:paraId="089C7402" w14:textId="77777777" w:rsidR="005F185D" w:rsidRPr="002713B1" w:rsidRDefault="005F185D" w:rsidP="005F185D">
      <w:pPr>
        <w:rPr>
          <w:rFonts w:asciiTheme="majorHAnsi" w:hAnsiTheme="majorHAnsi" w:cstheme="majorHAnsi"/>
          <w:color w:val="000000" w:themeColor="text1"/>
        </w:rPr>
      </w:pPr>
    </w:p>
    <w:p w14:paraId="751B2D44" w14:textId="439CD970"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 xml:space="preserve">Stewart. N (2015) </w:t>
      </w:r>
      <w:r w:rsidR="008F3FC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Spectacle, </w:t>
      </w:r>
      <w:r w:rsidR="008F3FCB" w:rsidRPr="002713B1">
        <w:rPr>
          <w:rFonts w:asciiTheme="majorHAnsi" w:hAnsiTheme="majorHAnsi" w:cstheme="majorHAnsi"/>
          <w:color w:val="000000" w:themeColor="text1"/>
        </w:rPr>
        <w:t>W</w:t>
      </w:r>
      <w:r w:rsidRPr="002713B1">
        <w:rPr>
          <w:rFonts w:asciiTheme="majorHAnsi" w:hAnsiTheme="majorHAnsi" w:cstheme="majorHAnsi"/>
          <w:color w:val="000000" w:themeColor="text1"/>
        </w:rPr>
        <w:t xml:space="preserve">orld, </w:t>
      </w:r>
      <w:r w:rsidR="008F3FCB" w:rsidRPr="002713B1">
        <w:rPr>
          <w:rFonts w:asciiTheme="majorHAnsi" w:hAnsiTheme="majorHAnsi" w:cstheme="majorHAnsi"/>
          <w:color w:val="000000" w:themeColor="text1"/>
        </w:rPr>
        <w:t>E</w:t>
      </w:r>
      <w:r w:rsidRPr="002713B1">
        <w:rPr>
          <w:rFonts w:asciiTheme="majorHAnsi" w:hAnsiTheme="majorHAnsi" w:cstheme="majorHAnsi"/>
          <w:color w:val="000000" w:themeColor="text1"/>
        </w:rPr>
        <w:t xml:space="preserve">nvironment, </w:t>
      </w:r>
      <w:r w:rsidR="008F3FCB" w:rsidRPr="002713B1">
        <w:rPr>
          <w:rFonts w:asciiTheme="majorHAnsi" w:hAnsiTheme="majorHAnsi" w:cstheme="majorHAnsi"/>
          <w:color w:val="000000" w:themeColor="text1"/>
        </w:rPr>
        <w:t>V</w:t>
      </w:r>
      <w:r w:rsidRPr="002713B1">
        <w:rPr>
          <w:rFonts w:asciiTheme="majorHAnsi" w:hAnsiTheme="majorHAnsi" w:cstheme="majorHAnsi"/>
          <w:color w:val="000000" w:themeColor="text1"/>
        </w:rPr>
        <w:t xml:space="preserve">oid; </w:t>
      </w:r>
      <w:r w:rsidR="008F3FCB" w:rsidRPr="002713B1">
        <w:rPr>
          <w:rFonts w:asciiTheme="majorHAnsi" w:hAnsiTheme="majorHAnsi" w:cstheme="majorHAnsi"/>
          <w:color w:val="000000" w:themeColor="text1"/>
        </w:rPr>
        <w:t>U</w:t>
      </w:r>
      <w:r w:rsidRPr="002713B1">
        <w:rPr>
          <w:rFonts w:asciiTheme="majorHAnsi" w:hAnsiTheme="majorHAnsi" w:cstheme="majorHAnsi"/>
          <w:color w:val="000000" w:themeColor="text1"/>
        </w:rPr>
        <w:t xml:space="preserve">nderstanding </w:t>
      </w:r>
      <w:r w:rsidR="008F3FCB" w:rsidRPr="002713B1">
        <w:rPr>
          <w:rFonts w:asciiTheme="majorHAnsi" w:hAnsiTheme="majorHAnsi" w:cstheme="majorHAnsi"/>
          <w:color w:val="000000" w:themeColor="text1"/>
        </w:rPr>
        <w:t>N</w:t>
      </w:r>
      <w:r w:rsidRPr="002713B1">
        <w:rPr>
          <w:rFonts w:asciiTheme="majorHAnsi" w:hAnsiTheme="majorHAnsi" w:cstheme="majorHAnsi"/>
          <w:color w:val="000000" w:themeColor="text1"/>
        </w:rPr>
        <w:t xml:space="preserve">ature through </w:t>
      </w:r>
      <w:r w:rsidR="008F3FCB" w:rsidRPr="002713B1">
        <w:rPr>
          <w:rFonts w:asciiTheme="majorHAnsi" w:hAnsiTheme="majorHAnsi" w:cstheme="majorHAnsi"/>
          <w:color w:val="000000" w:themeColor="text1"/>
        </w:rPr>
        <w:t>R</w:t>
      </w:r>
      <w:r w:rsidRPr="002713B1">
        <w:rPr>
          <w:rFonts w:asciiTheme="majorHAnsi" w:hAnsiTheme="majorHAnsi" w:cstheme="majorHAnsi"/>
          <w:color w:val="000000" w:themeColor="text1"/>
        </w:rPr>
        <w:t xml:space="preserve">ural </w:t>
      </w:r>
      <w:r w:rsidR="008F3FCB" w:rsidRPr="002713B1">
        <w:rPr>
          <w:rFonts w:asciiTheme="majorHAnsi" w:hAnsiTheme="majorHAnsi" w:cstheme="majorHAnsi"/>
          <w:color w:val="000000" w:themeColor="text1"/>
        </w:rPr>
        <w:t>S</w:t>
      </w:r>
      <w:r w:rsidRPr="002713B1">
        <w:rPr>
          <w:rFonts w:asciiTheme="majorHAnsi" w:hAnsiTheme="majorHAnsi" w:cstheme="majorHAnsi"/>
          <w:color w:val="000000" w:themeColor="text1"/>
        </w:rPr>
        <w:t xml:space="preserve">ite-specific </w:t>
      </w:r>
      <w:r w:rsidR="008F3FCB" w:rsidRPr="002713B1">
        <w:rPr>
          <w:rFonts w:asciiTheme="majorHAnsi" w:hAnsiTheme="majorHAnsi" w:cstheme="majorHAnsi"/>
          <w:color w:val="000000" w:themeColor="text1"/>
        </w:rPr>
        <w:t>D</w:t>
      </w:r>
      <w:r w:rsidRPr="002713B1">
        <w:rPr>
          <w:rFonts w:asciiTheme="majorHAnsi" w:hAnsiTheme="majorHAnsi" w:cstheme="majorHAnsi"/>
          <w:color w:val="000000" w:themeColor="text1"/>
        </w:rPr>
        <w:t>ance</w:t>
      </w:r>
      <w:r w:rsidR="008F3FC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in </w:t>
      </w:r>
      <w:r w:rsidR="00543052" w:rsidRPr="002713B1">
        <w:rPr>
          <w:rFonts w:asciiTheme="majorHAnsi" w:hAnsiTheme="majorHAnsi" w:cstheme="majorHAnsi"/>
          <w:color w:val="000000" w:themeColor="text1"/>
        </w:rPr>
        <w:t>Hunter. V</w:t>
      </w:r>
      <w:r w:rsidRPr="002713B1">
        <w:rPr>
          <w:rFonts w:asciiTheme="majorHAnsi" w:hAnsiTheme="majorHAnsi" w:cstheme="majorHAnsi"/>
          <w:color w:val="000000" w:themeColor="text1"/>
        </w:rPr>
        <w:t xml:space="preserve"> </w:t>
      </w:r>
      <w:r w:rsidR="00462441" w:rsidRPr="002713B1">
        <w:rPr>
          <w:rFonts w:asciiTheme="majorHAnsi" w:hAnsiTheme="majorHAnsi" w:cstheme="majorHAnsi"/>
          <w:color w:val="000000" w:themeColor="text1"/>
        </w:rPr>
        <w:t>(ed</w:t>
      </w:r>
      <w:r w:rsidRPr="002713B1">
        <w:rPr>
          <w:rFonts w:asciiTheme="majorHAnsi" w:hAnsiTheme="majorHAnsi" w:cstheme="majorHAnsi"/>
          <w:color w:val="000000" w:themeColor="text1"/>
        </w:rPr>
        <w:t xml:space="preserve">) ( 2015) </w:t>
      </w:r>
      <w:r w:rsidRPr="002713B1">
        <w:rPr>
          <w:rFonts w:asciiTheme="majorHAnsi" w:hAnsiTheme="majorHAnsi" w:cstheme="majorHAnsi"/>
          <w:i/>
          <w:iCs/>
          <w:color w:val="000000" w:themeColor="text1"/>
        </w:rPr>
        <w:t>Moving Sites, Investigating site-specific dance Performance</w:t>
      </w:r>
      <w:r w:rsidRPr="002713B1">
        <w:rPr>
          <w:rFonts w:asciiTheme="majorHAnsi" w:hAnsiTheme="majorHAnsi" w:cstheme="majorHAnsi"/>
          <w:color w:val="000000" w:themeColor="text1"/>
        </w:rPr>
        <w:t>. Oxon, UK: Routledge.</w:t>
      </w:r>
    </w:p>
    <w:p w14:paraId="2EA480EA" w14:textId="77777777" w:rsidR="005F185D" w:rsidRPr="002713B1" w:rsidRDefault="005F185D" w:rsidP="005F185D">
      <w:pPr>
        <w:rPr>
          <w:rFonts w:asciiTheme="majorHAnsi" w:hAnsiTheme="majorHAnsi" w:cstheme="majorHAnsi"/>
          <w:color w:val="000000" w:themeColor="text1"/>
        </w:rPr>
      </w:pPr>
    </w:p>
    <w:p w14:paraId="77F26A8B" w14:textId="77777777" w:rsidR="005F185D" w:rsidRPr="002713B1" w:rsidRDefault="005F185D" w:rsidP="005F185D">
      <w:pPr>
        <w:rPr>
          <w:rFonts w:asciiTheme="majorHAnsi" w:hAnsiTheme="majorHAnsi" w:cstheme="majorHAnsi"/>
          <w:color w:val="000000" w:themeColor="text1"/>
          <w:sz w:val="21"/>
          <w:szCs w:val="21"/>
        </w:rPr>
      </w:pPr>
      <w:proofErr w:type="spellStart"/>
      <w:r w:rsidRPr="002713B1">
        <w:rPr>
          <w:rFonts w:asciiTheme="majorHAnsi" w:hAnsiTheme="majorHAnsi" w:cstheme="majorHAnsi"/>
          <w:color w:val="000000" w:themeColor="text1"/>
        </w:rPr>
        <w:t>Sybing</w:t>
      </w:r>
      <w:proofErr w:type="spellEnd"/>
      <w:r w:rsidRPr="002713B1">
        <w:rPr>
          <w:rFonts w:asciiTheme="majorHAnsi" w:hAnsiTheme="majorHAnsi" w:cstheme="majorHAnsi"/>
          <w:color w:val="000000" w:themeColor="text1"/>
        </w:rPr>
        <w:t>. R (2022) ‘Dead Reckoning: A Framework For Analysing Positionality Statements in Ethnographic Research Reporting’</w:t>
      </w:r>
      <w:r w:rsidRPr="002713B1">
        <w:rPr>
          <w:rFonts w:asciiTheme="majorHAnsi" w:hAnsiTheme="majorHAnsi" w:cstheme="majorHAnsi"/>
          <w:i/>
          <w:iCs/>
          <w:color w:val="000000" w:themeColor="text1"/>
        </w:rPr>
        <w:t>. Sage Journals</w:t>
      </w:r>
      <w:r w:rsidRPr="002713B1">
        <w:rPr>
          <w:rFonts w:asciiTheme="majorHAnsi" w:hAnsiTheme="majorHAnsi" w:cstheme="majorHAnsi"/>
          <w:color w:val="000000" w:themeColor="text1"/>
        </w:rPr>
        <w:t>, 39, (4). Available at:</w:t>
      </w:r>
      <w:r w:rsidRPr="002713B1">
        <w:rPr>
          <w:rFonts w:asciiTheme="majorHAnsi" w:hAnsiTheme="majorHAnsi" w:cstheme="majorHAnsi"/>
          <w:color w:val="000000" w:themeColor="text1"/>
          <w:shd w:val="clear" w:color="auto" w:fill="FFFFFF"/>
        </w:rPr>
        <w:t xml:space="preserve"> </w:t>
      </w:r>
      <w:hyperlink r:id="rId134" w:history="1">
        <w:r w:rsidRPr="002713B1">
          <w:rPr>
            <w:rStyle w:val="Hyperlink"/>
            <w:rFonts w:asciiTheme="majorHAnsi" w:eastAsiaTheme="majorEastAsia" w:hAnsiTheme="majorHAnsi" w:cstheme="majorHAnsi"/>
            <w:color w:val="000000" w:themeColor="text1"/>
          </w:rPr>
          <w:t>https://doi.org/10.1177/07410883221114152</w:t>
        </w:r>
      </w:hyperlink>
      <w:r w:rsidRPr="002713B1">
        <w:rPr>
          <w:rFonts w:asciiTheme="majorHAnsi" w:hAnsiTheme="majorHAnsi" w:cstheme="majorHAnsi"/>
          <w:color w:val="000000" w:themeColor="text1"/>
          <w:sz w:val="21"/>
          <w:szCs w:val="21"/>
        </w:rPr>
        <w:t xml:space="preserve"> </w:t>
      </w:r>
    </w:p>
    <w:p w14:paraId="29EE5906" w14:textId="77777777" w:rsidR="005F185D" w:rsidRPr="002713B1" w:rsidRDefault="005F185D" w:rsidP="005F185D">
      <w:pPr>
        <w:rPr>
          <w:rFonts w:asciiTheme="majorHAnsi" w:hAnsiTheme="majorHAnsi" w:cstheme="majorHAnsi"/>
          <w:color w:val="000000" w:themeColor="text1"/>
          <w:sz w:val="21"/>
          <w:szCs w:val="21"/>
        </w:rPr>
      </w:pPr>
    </w:p>
    <w:p w14:paraId="37D9FED7" w14:textId="17920498"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Szalwinska</w:t>
      </w:r>
      <w:proofErr w:type="spellEnd"/>
      <w:r w:rsidRPr="002713B1">
        <w:rPr>
          <w:rFonts w:asciiTheme="majorHAnsi" w:hAnsiTheme="majorHAnsi" w:cstheme="majorHAnsi"/>
          <w:color w:val="000000" w:themeColor="text1"/>
        </w:rPr>
        <w:t>. M (2005) The Red Ladies</w:t>
      </w:r>
      <w:r w:rsidRPr="002713B1">
        <w:rPr>
          <w:rFonts w:asciiTheme="majorHAnsi" w:hAnsiTheme="majorHAnsi" w:cstheme="majorHAnsi"/>
          <w:i/>
          <w:iCs/>
          <w:color w:val="000000" w:themeColor="text1"/>
        </w:rPr>
        <w:t>. The Guardian</w:t>
      </w:r>
      <w:r w:rsidRPr="002713B1">
        <w:rPr>
          <w:rFonts w:asciiTheme="majorHAnsi" w:hAnsiTheme="majorHAnsi" w:cstheme="majorHAnsi"/>
          <w:color w:val="000000" w:themeColor="text1"/>
        </w:rPr>
        <w:t xml:space="preserve"> Monday 13</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w:t>
      </w:r>
      <w:r w:rsidR="00543052" w:rsidRPr="002713B1">
        <w:rPr>
          <w:rFonts w:asciiTheme="majorHAnsi" w:hAnsiTheme="majorHAnsi" w:cstheme="majorHAnsi"/>
          <w:color w:val="000000" w:themeColor="text1"/>
        </w:rPr>
        <w:t>June</w:t>
      </w:r>
      <w:r w:rsidRPr="002713B1">
        <w:rPr>
          <w:rFonts w:asciiTheme="majorHAnsi" w:hAnsiTheme="majorHAnsi" w:cstheme="majorHAnsi"/>
          <w:color w:val="000000" w:themeColor="text1"/>
        </w:rPr>
        <w:t xml:space="preserve"> 2005. Available at:</w:t>
      </w:r>
    </w:p>
    <w:p w14:paraId="411258C5" w14:textId="77777777" w:rsidR="005F185D" w:rsidRPr="002713B1" w:rsidRDefault="005F185D" w:rsidP="005F185D">
      <w:pPr>
        <w:rPr>
          <w:color w:val="000000" w:themeColor="text1"/>
          <w:shd w:val="clear" w:color="auto" w:fill="FFFFFF"/>
        </w:rPr>
      </w:pPr>
      <w:hyperlink r:id="rId135" w:history="1">
        <w:r w:rsidRPr="002713B1">
          <w:rPr>
            <w:rStyle w:val="Hyperlink"/>
            <w:rFonts w:asciiTheme="majorHAnsi" w:hAnsiTheme="majorHAnsi" w:cstheme="majorHAnsi"/>
            <w:color w:val="000000" w:themeColor="text1"/>
            <w:shd w:val="clear" w:color="auto" w:fill="FFFFFF"/>
          </w:rPr>
          <w:t>https://www.theguardian.com/stage/2005/jun/13/theatre1</w:t>
        </w:r>
      </w:hyperlink>
      <w:r w:rsidRPr="002713B1">
        <w:rPr>
          <w:color w:val="000000" w:themeColor="text1"/>
          <w:shd w:val="clear" w:color="auto" w:fill="FFFFFF"/>
        </w:rPr>
        <w:t xml:space="preserve"> </w:t>
      </w:r>
      <w:r w:rsidRPr="002713B1">
        <w:rPr>
          <w:rFonts w:asciiTheme="majorHAnsi" w:hAnsiTheme="majorHAnsi" w:cstheme="majorHAnsi"/>
          <w:color w:val="000000" w:themeColor="text1"/>
          <w:shd w:val="clear" w:color="auto" w:fill="FFFFFF"/>
        </w:rPr>
        <w:t>[Accessed May 8</w:t>
      </w:r>
      <w:r w:rsidRPr="002713B1">
        <w:rPr>
          <w:rFonts w:asciiTheme="majorHAnsi" w:hAnsiTheme="majorHAnsi" w:cstheme="majorHAnsi"/>
          <w:color w:val="000000" w:themeColor="text1"/>
          <w:shd w:val="clear" w:color="auto" w:fill="FFFFFF"/>
          <w:vertAlign w:val="superscript"/>
        </w:rPr>
        <w:t>th</w:t>
      </w:r>
      <w:r w:rsidRPr="002713B1">
        <w:rPr>
          <w:rFonts w:asciiTheme="majorHAnsi" w:hAnsiTheme="majorHAnsi" w:cstheme="majorHAnsi"/>
          <w:color w:val="000000" w:themeColor="text1"/>
          <w:shd w:val="clear" w:color="auto" w:fill="FFFFFF"/>
        </w:rPr>
        <w:t xml:space="preserve"> ,2021]</w:t>
      </w:r>
    </w:p>
    <w:p w14:paraId="77E44F29" w14:textId="77777777" w:rsidR="005F185D" w:rsidRPr="002713B1" w:rsidRDefault="005F185D" w:rsidP="005F185D">
      <w:pPr>
        <w:rPr>
          <w:rFonts w:asciiTheme="majorHAnsi" w:hAnsiTheme="majorHAnsi" w:cstheme="majorHAnsi"/>
          <w:color w:val="000000" w:themeColor="text1"/>
          <w:sz w:val="21"/>
          <w:szCs w:val="21"/>
        </w:rPr>
      </w:pPr>
    </w:p>
    <w:p w14:paraId="0CBDD0AF" w14:textId="1FFC7460"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Tallmadge. J (2017) </w:t>
      </w:r>
      <w:r w:rsidRPr="002713B1">
        <w:rPr>
          <w:rFonts w:asciiTheme="majorHAnsi" w:hAnsiTheme="majorHAnsi" w:cstheme="majorHAnsi"/>
          <w:i/>
          <w:iCs/>
          <w:color w:val="000000" w:themeColor="text1"/>
        </w:rPr>
        <w:t xml:space="preserve">Towards and Urban Practice of the </w:t>
      </w:r>
      <w:r w:rsidR="00543052" w:rsidRPr="002713B1">
        <w:rPr>
          <w:rFonts w:asciiTheme="majorHAnsi" w:hAnsiTheme="majorHAnsi" w:cstheme="majorHAnsi"/>
          <w:i/>
          <w:iCs/>
          <w:color w:val="000000" w:themeColor="text1"/>
        </w:rPr>
        <w:t>Wild</w:t>
      </w:r>
      <w:r w:rsidR="00543052" w:rsidRPr="002713B1">
        <w:rPr>
          <w:rFonts w:asciiTheme="majorHAnsi" w:hAnsiTheme="majorHAnsi" w:cstheme="majorHAnsi"/>
          <w:color w:val="000000" w:themeColor="text1"/>
        </w:rPr>
        <w:t xml:space="preserve"> in</w:t>
      </w:r>
      <w:r w:rsidRPr="002713B1">
        <w:rPr>
          <w:rFonts w:asciiTheme="majorHAnsi" w:hAnsiTheme="majorHAnsi" w:cstheme="majorHAnsi"/>
          <w:color w:val="000000" w:themeColor="text1"/>
        </w:rPr>
        <w:t xml:space="preserve"> Van Horn and </w:t>
      </w:r>
      <w:proofErr w:type="spellStart"/>
      <w:r w:rsidRPr="002713B1">
        <w:rPr>
          <w:rFonts w:asciiTheme="majorHAnsi" w:hAnsiTheme="majorHAnsi" w:cstheme="majorHAnsi"/>
          <w:color w:val="000000" w:themeColor="text1"/>
        </w:rPr>
        <w:t>Hausdoerffer</w:t>
      </w:r>
      <w:proofErr w:type="spellEnd"/>
      <w:r w:rsidRPr="002713B1">
        <w:rPr>
          <w:rFonts w:asciiTheme="majorHAnsi" w:hAnsiTheme="majorHAnsi" w:cstheme="majorHAnsi"/>
          <w:color w:val="000000" w:themeColor="text1"/>
        </w:rPr>
        <w:t xml:space="preserve"> (ed) Wildness; Relations of People and Places, pp. Chicago. USA &amp; London UK: Chicago University Press.</w:t>
      </w:r>
    </w:p>
    <w:p w14:paraId="68FB758E" w14:textId="77777777" w:rsidR="005F185D" w:rsidRPr="002713B1" w:rsidRDefault="005F185D" w:rsidP="005F185D">
      <w:pPr>
        <w:rPr>
          <w:rFonts w:asciiTheme="majorHAnsi" w:hAnsiTheme="majorHAnsi" w:cstheme="majorHAnsi"/>
          <w:color w:val="000000" w:themeColor="text1"/>
        </w:rPr>
      </w:pPr>
    </w:p>
    <w:p w14:paraId="11D9BA55" w14:textId="50E7DB31"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Tilley. C (2008) </w:t>
      </w:r>
      <w:r w:rsidRPr="002713B1">
        <w:rPr>
          <w:rFonts w:asciiTheme="majorHAnsi" w:hAnsiTheme="majorHAnsi" w:cstheme="majorHAnsi"/>
          <w:i/>
          <w:iCs/>
          <w:color w:val="000000" w:themeColor="text1"/>
          <w:shd w:val="clear" w:color="auto" w:fill="FFFFFF"/>
        </w:rPr>
        <w:t>Body and Image. Explorations in Landscape Phenomenology</w:t>
      </w:r>
      <w:r w:rsidRPr="002713B1">
        <w:rPr>
          <w:rFonts w:asciiTheme="majorHAnsi" w:hAnsiTheme="majorHAnsi" w:cstheme="majorHAnsi"/>
          <w:color w:val="000000" w:themeColor="text1"/>
          <w:shd w:val="clear" w:color="auto" w:fill="FFFFFF"/>
        </w:rPr>
        <w:t>. London, UK: Routledge.</w:t>
      </w:r>
    </w:p>
    <w:p w14:paraId="69D0CFD9" w14:textId="0AC2AB00" w:rsidR="000D4DDA" w:rsidRPr="002713B1" w:rsidRDefault="000D4DDA" w:rsidP="005F185D">
      <w:pPr>
        <w:rPr>
          <w:rFonts w:asciiTheme="majorHAnsi" w:hAnsiTheme="majorHAnsi" w:cstheme="majorHAnsi"/>
          <w:color w:val="000000" w:themeColor="text1"/>
          <w:shd w:val="clear" w:color="auto" w:fill="FFFFFF"/>
        </w:rPr>
      </w:pPr>
    </w:p>
    <w:p w14:paraId="6926D971" w14:textId="3C9ECED8" w:rsidR="000D4DDA" w:rsidRPr="002713B1" w:rsidRDefault="000D4DDA" w:rsidP="005F185D">
      <w:pPr>
        <w:rPr>
          <w:rFonts w:asciiTheme="majorHAnsi" w:hAnsiTheme="majorHAnsi" w:cstheme="majorHAnsi"/>
          <w:color w:val="000000" w:themeColor="text1"/>
          <w:shd w:val="clear" w:color="auto" w:fill="FFFFFF"/>
        </w:rPr>
      </w:pPr>
      <w:proofErr w:type="spellStart"/>
      <w:r w:rsidRPr="002713B1">
        <w:rPr>
          <w:rFonts w:asciiTheme="majorHAnsi" w:hAnsiTheme="majorHAnsi" w:cstheme="majorHAnsi"/>
          <w:color w:val="000000" w:themeColor="text1"/>
          <w:shd w:val="clear" w:color="auto" w:fill="FFFFFF"/>
        </w:rPr>
        <w:t>Tolia</w:t>
      </w:r>
      <w:proofErr w:type="spellEnd"/>
      <w:r w:rsidRPr="002713B1">
        <w:rPr>
          <w:rFonts w:asciiTheme="majorHAnsi" w:hAnsiTheme="majorHAnsi" w:cstheme="majorHAnsi"/>
          <w:color w:val="000000" w:themeColor="text1"/>
          <w:shd w:val="clear" w:color="auto" w:fill="FFFFFF"/>
        </w:rPr>
        <w:t xml:space="preserve">-Kelly. D. P (2007) </w:t>
      </w:r>
      <w:r w:rsidR="009A24EE" w:rsidRPr="002713B1">
        <w:rPr>
          <w:rFonts w:asciiTheme="majorHAnsi" w:hAnsiTheme="majorHAnsi" w:cstheme="majorHAnsi"/>
          <w:color w:val="000000" w:themeColor="text1"/>
          <w:shd w:val="clear" w:color="auto" w:fill="FFFFFF"/>
        </w:rPr>
        <w:t>‘</w:t>
      </w:r>
      <w:r w:rsidRPr="002713B1">
        <w:rPr>
          <w:rFonts w:asciiTheme="majorHAnsi" w:hAnsiTheme="majorHAnsi" w:cstheme="majorHAnsi"/>
          <w:color w:val="000000" w:themeColor="text1"/>
          <w:shd w:val="clear" w:color="auto" w:fill="FFFFFF"/>
        </w:rPr>
        <w:t>Fear in Paradise: The Affective Register of the English Lake District Landscape Revisited</w:t>
      </w:r>
      <w:r w:rsidR="009A24EE" w:rsidRPr="002713B1">
        <w:rPr>
          <w:rFonts w:asciiTheme="majorHAnsi" w:hAnsiTheme="majorHAnsi" w:cstheme="majorHAnsi"/>
          <w:color w:val="000000" w:themeColor="text1"/>
          <w:shd w:val="clear" w:color="auto" w:fill="FFFFFF"/>
        </w:rPr>
        <w: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i/>
          <w:iCs/>
          <w:color w:val="000000" w:themeColor="text1"/>
          <w:shd w:val="clear" w:color="auto" w:fill="FFFFFF"/>
        </w:rPr>
        <w:t>The Senses and Society,</w:t>
      </w:r>
      <w:r w:rsidRPr="002713B1">
        <w:rPr>
          <w:rFonts w:asciiTheme="majorHAnsi" w:hAnsiTheme="majorHAnsi" w:cstheme="majorHAnsi"/>
          <w:color w:val="000000" w:themeColor="text1"/>
          <w:shd w:val="clear" w:color="auto" w:fill="FFFFFF"/>
        </w:rPr>
        <w:t xml:space="preserve"> 2(3), 329-351. </w:t>
      </w:r>
      <w:hyperlink r:id="rId136" w:history="1">
        <w:r w:rsidRPr="002713B1">
          <w:rPr>
            <w:rStyle w:val="Hyperlink"/>
            <w:rFonts w:asciiTheme="majorHAnsi" w:hAnsiTheme="majorHAnsi" w:cstheme="majorHAnsi"/>
            <w:color w:val="000000" w:themeColor="text1"/>
            <w:shd w:val="clear" w:color="auto" w:fill="FFFFFF"/>
          </w:rPr>
          <w:t>https://doi.org/10.2752/174589307X233576</w:t>
        </w:r>
      </w:hyperlink>
    </w:p>
    <w:p w14:paraId="68CDF803" w14:textId="77777777" w:rsidR="005F185D" w:rsidRPr="002713B1" w:rsidRDefault="005F185D" w:rsidP="005F185D">
      <w:pPr>
        <w:rPr>
          <w:rFonts w:asciiTheme="majorHAnsi" w:hAnsiTheme="majorHAnsi" w:cstheme="majorHAnsi"/>
          <w:b/>
          <w:bCs/>
          <w:color w:val="000000" w:themeColor="text1"/>
        </w:rPr>
      </w:pPr>
    </w:p>
    <w:p w14:paraId="40B08094" w14:textId="05F34AA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Tompkins. J (2012) </w:t>
      </w:r>
      <w:r w:rsidRPr="002713B1">
        <w:rPr>
          <w:rFonts w:asciiTheme="majorHAnsi" w:hAnsiTheme="majorHAnsi" w:cstheme="majorHAnsi"/>
          <w:i/>
          <w:iCs/>
          <w:color w:val="000000" w:themeColor="text1"/>
        </w:rPr>
        <w:t>The 'Place' and Practice of Site-Specific Theatre and Performance</w:t>
      </w:r>
      <w:r w:rsidRPr="002713B1">
        <w:rPr>
          <w:rFonts w:asciiTheme="majorHAnsi" w:hAnsiTheme="majorHAnsi" w:cstheme="majorHAnsi"/>
          <w:color w:val="000000" w:themeColor="text1"/>
        </w:rPr>
        <w:t xml:space="preserve"> pp. 1-</w:t>
      </w:r>
      <w:r w:rsidR="00543052" w:rsidRPr="002713B1">
        <w:rPr>
          <w:rFonts w:asciiTheme="majorHAnsi" w:hAnsiTheme="majorHAnsi" w:cstheme="majorHAnsi"/>
          <w:color w:val="000000" w:themeColor="text1"/>
        </w:rPr>
        <w:t>17 (</w:t>
      </w:r>
      <w:r w:rsidRPr="002713B1">
        <w:rPr>
          <w:rFonts w:asciiTheme="majorHAnsi" w:hAnsiTheme="majorHAnsi" w:cstheme="majorHAnsi"/>
          <w:color w:val="000000" w:themeColor="text1"/>
        </w:rPr>
        <w:t>2012) Performing site-specific theatre: politics, place, practice, Basingstoke, UK: Palgrave Macmillan.</w:t>
      </w:r>
    </w:p>
    <w:p w14:paraId="4E418069" w14:textId="77777777" w:rsidR="005F185D" w:rsidRPr="002713B1" w:rsidRDefault="005F185D" w:rsidP="005F185D">
      <w:pPr>
        <w:rPr>
          <w:rFonts w:asciiTheme="majorHAnsi" w:hAnsiTheme="majorHAnsi" w:cstheme="majorHAnsi"/>
          <w:color w:val="000000" w:themeColor="text1"/>
        </w:rPr>
      </w:pPr>
    </w:p>
    <w:p w14:paraId="41E82365" w14:textId="77777777"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Tuan. Y.F (1974) </w:t>
      </w:r>
      <w:r w:rsidRPr="002713B1">
        <w:rPr>
          <w:rFonts w:asciiTheme="majorHAnsi" w:hAnsiTheme="majorHAnsi" w:cstheme="majorHAnsi"/>
          <w:i/>
          <w:iCs/>
          <w:color w:val="000000" w:themeColor="text1"/>
          <w:shd w:val="clear" w:color="auto" w:fill="FFFFFF"/>
        </w:rPr>
        <w:t>Topophilia; a study of environmental perception, attitude and value</w:t>
      </w:r>
      <w:r w:rsidRPr="002713B1">
        <w:rPr>
          <w:rFonts w:asciiTheme="majorHAnsi" w:hAnsiTheme="majorHAnsi" w:cstheme="majorHAnsi"/>
          <w:color w:val="000000" w:themeColor="text1"/>
          <w:shd w:val="clear" w:color="auto" w:fill="FFFFFF"/>
        </w:rPr>
        <w:t>. New York, U.S.A: Columbia University Press.</w:t>
      </w:r>
    </w:p>
    <w:p w14:paraId="01A2BF13" w14:textId="77777777" w:rsidR="005F185D" w:rsidRPr="002713B1" w:rsidRDefault="005F185D" w:rsidP="005F185D">
      <w:pPr>
        <w:rPr>
          <w:rFonts w:asciiTheme="majorHAnsi" w:hAnsiTheme="majorHAnsi" w:cstheme="majorHAnsi"/>
          <w:color w:val="000000" w:themeColor="text1"/>
          <w:shd w:val="clear" w:color="auto" w:fill="FFFFFF"/>
        </w:rPr>
      </w:pPr>
    </w:p>
    <w:p w14:paraId="5B88E629" w14:textId="0534516D"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Vermeulen. T (2015) ‘Space is The Place’</w:t>
      </w:r>
      <w:r w:rsidRPr="002713B1">
        <w:rPr>
          <w:rFonts w:asciiTheme="majorHAnsi" w:hAnsiTheme="majorHAnsi" w:cstheme="majorHAnsi"/>
          <w:i/>
          <w:iCs/>
          <w:color w:val="000000" w:themeColor="text1"/>
        </w:rPr>
        <w:t>. Frieze Magazine,</w:t>
      </w:r>
      <w:r w:rsidRPr="002713B1">
        <w:rPr>
          <w:rFonts w:asciiTheme="majorHAnsi" w:hAnsiTheme="majorHAnsi" w:cstheme="majorHAnsi"/>
          <w:color w:val="000000" w:themeColor="text1"/>
        </w:rPr>
        <w:t xml:space="preserve"> 171. </w:t>
      </w:r>
      <w:r w:rsidR="00543052" w:rsidRPr="002713B1">
        <w:rPr>
          <w:rFonts w:asciiTheme="majorHAnsi" w:hAnsiTheme="majorHAnsi" w:cstheme="majorHAnsi"/>
          <w:color w:val="000000" w:themeColor="text1"/>
        </w:rPr>
        <w:t>Online</w:t>
      </w:r>
      <w:r w:rsidRPr="002713B1">
        <w:rPr>
          <w:rFonts w:asciiTheme="majorHAnsi" w:hAnsiTheme="majorHAnsi" w:cstheme="majorHAnsi"/>
          <w:color w:val="000000" w:themeColor="text1"/>
        </w:rPr>
        <w:t>, Available at:</w:t>
      </w:r>
      <w:r w:rsidRPr="002713B1">
        <w:rPr>
          <w:rFonts w:asciiTheme="majorHAnsi" w:hAnsiTheme="majorHAnsi" w:cstheme="majorHAnsi"/>
          <w:color w:val="000000" w:themeColor="text1"/>
          <w:shd w:val="clear" w:color="auto" w:fill="FFFFFF"/>
        </w:rPr>
        <w:t xml:space="preserve"> </w:t>
      </w:r>
      <w:hyperlink r:id="rId137" w:history="1">
        <w:r w:rsidRPr="002713B1">
          <w:rPr>
            <w:rStyle w:val="Hyperlink"/>
            <w:rFonts w:asciiTheme="majorHAnsi" w:eastAsiaTheme="majorEastAsia" w:hAnsiTheme="majorHAnsi" w:cstheme="majorHAnsi"/>
            <w:color w:val="000000" w:themeColor="text1"/>
          </w:rPr>
          <w:t>https://www.frieze.com/article/space-place</w:t>
        </w:r>
      </w:hyperlink>
      <w:r w:rsidRPr="002713B1">
        <w:rPr>
          <w:rFonts w:asciiTheme="majorHAnsi" w:hAnsiTheme="majorHAnsi" w:cstheme="majorHAnsi"/>
          <w:color w:val="000000" w:themeColor="text1"/>
        </w:rPr>
        <w:t xml:space="preserve"> [Accessed March 6</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,2020].</w:t>
      </w:r>
    </w:p>
    <w:p w14:paraId="2DF29DD2" w14:textId="77777777" w:rsidR="005F185D" w:rsidRPr="002713B1" w:rsidRDefault="005F185D" w:rsidP="005F185D">
      <w:pPr>
        <w:rPr>
          <w:rFonts w:asciiTheme="majorHAnsi" w:hAnsiTheme="majorHAnsi" w:cstheme="majorHAnsi"/>
          <w:color w:val="000000" w:themeColor="text1"/>
          <w:shd w:val="clear" w:color="auto" w:fill="FFFFFF"/>
        </w:rPr>
      </w:pPr>
    </w:p>
    <w:p w14:paraId="4F9D47F2" w14:textId="7582F4FB"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Voris</w:t>
      </w:r>
      <w:proofErr w:type="spellEnd"/>
      <w:r w:rsidRPr="002713B1">
        <w:rPr>
          <w:rFonts w:asciiTheme="majorHAnsi" w:hAnsiTheme="majorHAnsi" w:cstheme="majorHAnsi"/>
          <w:color w:val="000000" w:themeColor="text1"/>
        </w:rPr>
        <w:t xml:space="preserve">. A. (2019) </w:t>
      </w:r>
      <w:r w:rsidRPr="002713B1">
        <w:rPr>
          <w:rFonts w:asciiTheme="majorHAnsi" w:hAnsiTheme="majorHAnsi" w:cstheme="majorHAnsi"/>
          <w:i/>
          <w:iCs/>
          <w:color w:val="000000" w:themeColor="text1"/>
        </w:rPr>
        <w:t>Forming, Returning and Deepening Dance-Making with the processual qualities of Authentic Movement</w:t>
      </w:r>
      <w:r w:rsidRPr="002713B1">
        <w:rPr>
          <w:rFonts w:asciiTheme="majorHAnsi" w:hAnsiTheme="majorHAnsi" w:cstheme="majorHAnsi"/>
          <w:color w:val="000000" w:themeColor="text1"/>
        </w:rPr>
        <w:t>. [PhD thesis] University of Chichester, UK. Available at:</w:t>
      </w:r>
      <w:r w:rsidRPr="002713B1">
        <w:rPr>
          <w:rFonts w:asciiTheme="majorHAnsi" w:hAnsiTheme="majorHAnsi" w:cstheme="majorHAnsi"/>
          <w:color w:val="000000" w:themeColor="text1"/>
          <w:shd w:val="clear" w:color="auto" w:fill="FFFFFF"/>
        </w:rPr>
        <w:t xml:space="preserve"> </w:t>
      </w:r>
      <w:hyperlink r:id="rId138" w:history="1">
        <w:r w:rsidRPr="002713B1">
          <w:rPr>
            <w:rStyle w:val="Hyperlink"/>
            <w:rFonts w:asciiTheme="majorHAnsi" w:eastAsiaTheme="majorEastAsia" w:hAnsiTheme="majorHAnsi" w:cstheme="majorHAnsi"/>
            <w:color w:val="000000" w:themeColor="text1"/>
          </w:rPr>
          <w:t>https://www.amyvoris.com</w:t>
        </w:r>
      </w:hyperlink>
      <w:r w:rsidRPr="002713B1">
        <w:rPr>
          <w:rFonts w:asciiTheme="majorHAnsi" w:hAnsiTheme="majorHAnsi" w:cstheme="majorHAnsi"/>
          <w:color w:val="000000" w:themeColor="text1"/>
        </w:rPr>
        <w:t xml:space="preserve"> [Accessed August 18</w:t>
      </w:r>
      <w:r w:rsidRPr="002713B1">
        <w:rPr>
          <w:rFonts w:asciiTheme="majorHAnsi" w:hAnsiTheme="majorHAnsi" w:cstheme="majorHAnsi"/>
          <w:color w:val="000000" w:themeColor="text1"/>
          <w:vertAlign w:val="superscript"/>
        </w:rPr>
        <w:t>th</w:t>
      </w:r>
      <w:r w:rsidR="00543052" w:rsidRPr="002713B1">
        <w:rPr>
          <w:rFonts w:asciiTheme="majorHAnsi" w:hAnsiTheme="majorHAnsi" w:cstheme="majorHAnsi"/>
          <w:color w:val="000000" w:themeColor="text1"/>
        </w:rPr>
        <w:t>, 2021</w:t>
      </w:r>
      <w:r w:rsidRPr="002713B1">
        <w:rPr>
          <w:rFonts w:asciiTheme="majorHAnsi" w:hAnsiTheme="majorHAnsi" w:cstheme="majorHAnsi"/>
          <w:color w:val="000000" w:themeColor="text1"/>
        </w:rPr>
        <w:t>].</w:t>
      </w:r>
    </w:p>
    <w:p w14:paraId="5FDDF3C4" w14:textId="77777777" w:rsidR="005F185D" w:rsidRPr="002713B1" w:rsidRDefault="005F185D" w:rsidP="005F185D">
      <w:pPr>
        <w:rPr>
          <w:rFonts w:asciiTheme="majorHAnsi" w:hAnsiTheme="majorHAnsi" w:cstheme="majorHAnsi"/>
          <w:color w:val="000000" w:themeColor="text1"/>
        </w:rPr>
      </w:pPr>
    </w:p>
    <w:p w14:paraId="60DD92C6" w14:textId="7C55350F"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Voris</w:t>
      </w:r>
      <w:proofErr w:type="spellEnd"/>
      <w:r w:rsidRPr="002713B1">
        <w:rPr>
          <w:rFonts w:asciiTheme="majorHAnsi" w:hAnsiTheme="majorHAnsi" w:cstheme="majorHAnsi"/>
          <w:color w:val="000000" w:themeColor="text1"/>
        </w:rPr>
        <w:t>. Amy (2019</w:t>
      </w:r>
      <w:r w:rsidRPr="002713B1">
        <w:rPr>
          <w:rFonts w:asciiTheme="majorHAnsi" w:hAnsiTheme="majorHAnsi" w:cstheme="majorHAnsi"/>
          <w:i/>
          <w:iCs/>
          <w:color w:val="000000" w:themeColor="text1"/>
        </w:rPr>
        <w:t xml:space="preserve">) Perch </w:t>
      </w:r>
      <w:r w:rsidRPr="002713B1">
        <w:rPr>
          <w:rFonts w:asciiTheme="majorHAnsi" w:hAnsiTheme="majorHAnsi" w:cstheme="majorHAnsi"/>
          <w:color w:val="000000" w:themeColor="text1"/>
        </w:rPr>
        <w:t xml:space="preserve">[performance] </w:t>
      </w:r>
      <w:r w:rsidR="00543052" w:rsidRPr="002713B1">
        <w:rPr>
          <w:rFonts w:asciiTheme="majorHAnsi" w:hAnsiTheme="majorHAnsi" w:cstheme="majorHAnsi"/>
          <w:color w:val="000000" w:themeColor="text1"/>
        </w:rPr>
        <w:t>online</w:t>
      </w:r>
      <w:r w:rsidRPr="002713B1">
        <w:rPr>
          <w:rFonts w:asciiTheme="majorHAnsi" w:hAnsiTheme="majorHAnsi" w:cstheme="majorHAnsi"/>
          <w:color w:val="000000" w:themeColor="text1"/>
        </w:rPr>
        <w:t xml:space="preserve"> October 2020. Available at: </w:t>
      </w:r>
      <w:hyperlink r:id="rId139" w:history="1">
        <w:r w:rsidRPr="002713B1">
          <w:rPr>
            <w:rStyle w:val="Hyperlink"/>
            <w:rFonts w:asciiTheme="majorHAnsi" w:hAnsiTheme="majorHAnsi" w:cstheme="majorHAnsi"/>
            <w:color w:val="000000" w:themeColor="text1"/>
          </w:rPr>
          <w:t>https://www.amyvoris.com/perch-adaptations/</w:t>
        </w:r>
      </w:hyperlink>
    </w:p>
    <w:p w14:paraId="2F549756" w14:textId="77777777" w:rsidR="005F185D" w:rsidRPr="002713B1" w:rsidRDefault="005F185D" w:rsidP="005F185D">
      <w:pPr>
        <w:rPr>
          <w:rFonts w:asciiTheme="majorHAnsi" w:hAnsiTheme="majorHAnsi" w:cstheme="majorHAnsi"/>
          <w:color w:val="000000" w:themeColor="text1"/>
        </w:rPr>
      </w:pPr>
    </w:p>
    <w:p w14:paraId="5B3E9D2D" w14:textId="38F9814F"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Vuletic</w:t>
      </w:r>
      <w:proofErr w:type="spellEnd"/>
      <w:r w:rsidRPr="002713B1">
        <w:rPr>
          <w:rFonts w:asciiTheme="majorHAnsi" w:hAnsiTheme="majorHAnsi" w:cstheme="majorHAnsi"/>
          <w:color w:val="000000" w:themeColor="text1"/>
        </w:rPr>
        <w:t>. G</w:t>
      </w:r>
      <w:r w:rsidR="00AF2550"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Sarlija.T</w:t>
      </w:r>
      <w:proofErr w:type="spellEnd"/>
      <w:r w:rsidR="00AF2550"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Benjak</w:t>
      </w:r>
      <w:proofErr w:type="spellEnd"/>
      <w:r w:rsidRPr="002713B1">
        <w:rPr>
          <w:rFonts w:asciiTheme="majorHAnsi" w:hAnsiTheme="majorHAnsi" w:cstheme="majorHAnsi"/>
          <w:color w:val="000000" w:themeColor="text1"/>
        </w:rPr>
        <w:t>. T (2016)</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 xml:space="preserve">Quality of life in blind and partially sighted people.’ JAHS 2(2) pp 101-112. Available at: </w:t>
      </w:r>
      <w:hyperlink r:id="rId140" w:history="1">
        <w:r w:rsidRPr="002713B1">
          <w:rPr>
            <w:rStyle w:val="Hyperlink"/>
            <w:rFonts w:asciiTheme="majorHAnsi" w:hAnsiTheme="majorHAnsi" w:cstheme="majorHAnsi"/>
            <w:color w:val="000000" w:themeColor="text1"/>
          </w:rPr>
          <w:t>https://hrcak.srce.hr/file/266493</w:t>
        </w:r>
      </w:hyperlink>
      <w:r w:rsidRPr="002713B1">
        <w:rPr>
          <w:rFonts w:asciiTheme="majorHAnsi" w:hAnsiTheme="majorHAnsi" w:cstheme="majorHAnsi"/>
          <w:color w:val="000000" w:themeColor="text1"/>
        </w:rPr>
        <w:t xml:space="preserve"> [Accessed October 1</w:t>
      </w:r>
      <w:r w:rsidRPr="002713B1">
        <w:rPr>
          <w:rFonts w:asciiTheme="majorHAnsi" w:hAnsiTheme="majorHAnsi" w:cstheme="majorHAnsi"/>
          <w:color w:val="000000" w:themeColor="text1"/>
          <w:vertAlign w:val="superscript"/>
        </w:rPr>
        <w:t>st</w:t>
      </w:r>
      <w:r w:rsidRPr="002713B1">
        <w:rPr>
          <w:rFonts w:asciiTheme="majorHAnsi" w:hAnsiTheme="majorHAnsi" w:cstheme="majorHAnsi"/>
          <w:color w:val="000000" w:themeColor="text1"/>
        </w:rPr>
        <w:t>, 2020]</w:t>
      </w:r>
    </w:p>
    <w:p w14:paraId="0C20A683" w14:textId="77777777" w:rsidR="005F185D" w:rsidRPr="002713B1" w:rsidRDefault="005F185D" w:rsidP="005F185D">
      <w:pPr>
        <w:rPr>
          <w:rFonts w:asciiTheme="majorHAnsi" w:hAnsiTheme="majorHAnsi" w:cstheme="majorHAnsi"/>
          <w:color w:val="000000" w:themeColor="text1"/>
        </w:rPr>
      </w:pPr>
    </w:p>
    <w:p w14:paraId="5BA096ED"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Wall. Jeff (1978) </w:t>
      </w:r>
      <w:r w:rsidRPr="002713B1">
        <w:rPr>
          <w:rFonts w:asciiTheme="majorHAnsi" w:hAnsiTheme="majorHAnsi" w:cstheme="majorHAnsi"/>
          <w:i/>
          <w:iCs/>
          <w:color w:val="000000" w:themeColor="text1"/>
        </w:rPr>
        <w:t xml:space="preserve">The Destroyed Room. </w:t>
      </w:r>
      <w:r w:rsidRPr="002713B1">
        <w:rPr>
          <w:rFonts w:asciiTheme="majorHAnsi" w:hAnsiTheme="majorHAnsi" w:cstheme="majorHAnsi"/>
          <w:color w:val="000000" w:themeColor="text1"/>
        </w:rPr>
        <w:t xml:space="preserve">[photograph] National Gallery of Canada, Ottawa. </w:t>
      </w:r>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Available at:</w:t>
      </w:r>
      <w:r w:rsidRPr="002713B1">
        <w:rPr>
          <w:rFonts w:asciiTheme="majorHAnsi" w:hAnsiTheme="majorHAnsi" w:cstheme="majorHAnsi"/>
          <w:b/>
          <w:bCs/>
          <w:color w:val="000000" w:themeColor="text1"/>
        </w:rPr>
        <w:t xml:space="preserve"> </w:t>
      </w:r>
      <w:hyperlink r:id="rId141" w:history="1">
        <w:r w:rsidRPr="002713B1">
          <w:rPr>
            <w:rStyle w:val="Hyperlink"/>
            <w:rFonts w:asciiTheme="majorHAnsi" w:hAnsiTheme="majorHAnsi" w:cstheme="majorHAnsi"/>
            <w:color w:val="000000" w:themeColor="text1"/>
          </w:rPr>
          <w:t>https://artlead.net/journal/modern-classics-jeff-wall-destroyed-room-1978/</w:t>
        </w:r>
      </w:hyperlink>
    </w:p>
    <w:p w14:paraId="3ACAE9CD" w14:textId="77777777" w:rsidR="005F185D" w:rsidRPr="002713B1" w:rsidRDefault="005F185D" w:rsidP="005F185D">
      <w:pPr>
        <w:rPr>
          <w:rStyle w:val="Hyperlink"/>
          <w:rFonts w:asciiTheme="majorHAnsi" w:hAnsiTheme="majorHAnsi" w:cstheme="majorHAnsi"/>
          <w:color w:val="000000" w:themeColor="text1"/>
          <w:spacing w:val="3"/>
          <w:shd w:val="clear" w:color="auto" w:fill="F8F7F5"/>
        </w:rPr>
      </w:pPr>
    </w:p>
    <w:p w14:paraId="15781FF0" w14:textId="77777777" w:rsidR="005F185D" w:rsidRPr="002713B1" w:rsidRDefault="005F185D" w:rsidP="005F185D">
      <w:pPr>
        <w:rPr>
          <w:rFonts w:asciiTheme="majorHAnsi" w:hAnsiTheme="majorHAnsi" w:cstheme="majorHAnsi"/>
          <w:b/>
          <w:bCs/>
          <w:color w:val="000000" w:themeColor="text1"/>
        </w:rPr>
      </w:pPr>
      <w:r w:rsidRPr="002713B1">
        <w:rPr>
          <w:rFonts w:asciiTheme="majorHAnsi" w:hAnsiTheme="majorHAnsi" w:cstheme="majorHAnsi"/>
          <w:color w:val="000000" w:themeColor="text1"/>
        </w:rPr>
        <w:lastRenderedPageBreak/>
        <w:t xml:space="preserve">Wall. Jeff (1983) </w:t>
      </w:r>
      <w:r w:rsidRPr="002713B1">
        <w:rPr>
          <w:rFonts w:asciiTheme="majorHAnsi" w:hAnsiTheme="majorHAnsi" w:cstheme="majorHAnsi"/>
          <w:i/>
          <w:iCs/>
          <w:color w:val="000000" w:themeColor="text1"/>
        </w:rPr>
        <w:t>A Sudden Gust of Wind</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(after Hokusai) </w:t>
      </w:r>
      <w:r w:rsidRPr="002713B1">
        <w:rPr>
          <w:rFonts w:asciiTheme="majorHAnsi" w:hAnsiTheme="majorHAnsi" w:cstheme="majorHAnsi"/>
          <w:color w:val="000000" w:themeColor="text1"/>
        </w:rPr>
        <w:t xml:space="preserve">[photograph] Tate Modern, London. Available at: </w:t>
      </w:r>
      <w:hyperlink r:id="rId142" w:history="1">
        <w:r w:rsidRPr="002713B1">
          <w:rPr>
            <w:rStyle w:val="Hyperlink"/>
            <w:rFonts w:asciiTheme="majorHAnsi" w:hAnsiTheme="majorHAnsi" w:cstheme="majorHAnsi"/>
            <w:color w:val="000000" w:themeColor="text1"/>
          </w:rPr>
          <w:t>https://www.tate.org.uk/art/artworks/wall-a-sudden-gust-of-wind-after-hokusai-t06951</w:t>
        </w:r>
      </w:hyperlink>
    </w:p>
    <w:p w14:paraId="3C6DF216" w14:textId="77777777" w:rsidR="005F185D" w:rsidRPr="002713B1" w:rsidRDefault="005F185D" w:rsidP="005F185D">
      <w:pPr>
        <w:rPr>
          <w:rFonts w:asciiTheme="majorHAnsi" w:hAnsiTheme="majorHAnsi" w:cstheme="majorHAnsi"/>
          <w:color w:val="000000" w:themeColor="text1"/>
          <w:shd w:val="clear" w:color="auto" w:fill="FFFFFF"/>
        </w:rPr>
      </w:pPr>
    </w:p>
    <w:p w14:paraId="60ECFCCC" w14:textId="77777777" w:rsidR="005F185D" w:rsidRPr="002713B1" w:rsidRDefault="005F185D" w:rsidP="005F185D">
      <w:pPr>
        <w:rPr>
          <w:rFonts w:asciiTheme="majorHAnsi" w:hAnsiTheme="majorHAnsi" w:cstheme="majorHAnsi"/>
          <w:color w:val="000000" w:themeColor="text1"/>
          <w:sz w:val="21"/>
          <w:szCs w:val="21"/>
          <w:shd w:val="clear" w:color="auto" w:fill="F5F5F5"/>
        </w:rPr>
      </w:pPr>
      <w:proofErr w:type="spellStart"/>
      <w:r w:rsidRPr="002713B1">
        <w:rPr>
          <w:rFonts w:asciiTheme="majorHAnsi" w:hAnsiTheme="majorHAnsi" w:cstheme="majorHAnsi"/>
          <w:color w:val="000000" w:themeColor="text1"/>
        </w:rPr>
        <w:t>Wendorf</w:t>
      </w:r>
      <w:proofErr w:type="spellEnd"/>
      <w:r w:rsidRPr="002713B1">
        <w:rPr>
          <w:rFonts w:asciiTheme="majorHAnsi" w:hAnsiTheme="majorHAnsi" w:cstheme="majorHAnsi"/>
          <w:color w:val="000000" w:themeColor="text1"/>
        </w:rPr>
        <w:t>. A (2017) ‘</w:t>
      </w:r>
      <w:r w:rsidRPr="002713B1">
        <w:rPr>
          <w:rFonts w:asciiTheme="majorHAnsi" w:hAnsiTheme="majorHAnsi" w:cstheme="majorHAnsi"/>
          <w:iCs/>
          <w:color w:val="000000" w:themeColor="text1"/>
        </w:rPr>
        <w:t>Audio Description in Fine Arts</w:t>
      </w:r>
      <w:r w:rsidRPr="002713B1">
        <w:rPr>
          <w:rFonts w:asciiTheme="majorHAnsi" w:hAnsiTheme="majorHAnsi" w:cstheme="majorHAnsi"/>
          <w:i/>
          <w:color w:val="000000" w:themeColor="text1"/>
        </w:rPr>
        <w:t xml:space="preserve">’, </w:t>
      </w:r>
      <w:proofErr w:type="spellStart"/>
      <w:r w:rsidRPr="002713B1">
        <w:rPr>
          <w:rFonts w:asciiTheme="majorHAnsi" w:hAnsiTheme="majorHAnsi" w:cstheme="majorHAnsi"/>
          <w:i/>
          <w:iCs/>
          <w:color w:val="000000" w:themeColor="text1"/>
        </w:rPr>
        <w:t>Zakład</w:t>
      </w:r>
      <w:proofErr w:type="spellEnd"/>
      <w:r w:rsidRPr="002713B1">
        <w:rPr>
          <w:rFonts w:asciiTheme="majorHAnsi" w:hAnsiTheme="majorHAnsi" w:cstheme="majorHAnsi"/>
          <w:i/>
          <w:iCs/>
          <w:color w:val="000000" w:themeColor="text1"/>
        </w:rPr>
        <w:t xml:space="preserve"> </w:t>
      </w:r>
      <w:proofErr w:type="spellStart"/>
      <w:r w:rsidRPr="002713B1">
        <w:rPr>
          <w:rFonts w:asciiTheme="majorHAnsi" w:hAnsiTheme="majorHAnsi" w:cstheme="majorHAnsi"/>
          <w:i/>
          <w:iCs/>
          <w:color w:val="000000" w:themeColor="text1"/>
        </w:rPr>
        <w:t>Literatur</w:t>
      </w:r>
      <w:proofErr w:type="spellEnd"/>
      <w:r w:rsidRPr="002713B1">
        <w:rPr>
          <w:rFonts w:asciiTheme="majorHAnsi" w:hAnsiTheme="majorHAnsi" w:cstheme="majorHAnsi"/>
          <w:i/>
          <w:iCs/>
          <w:color w:val="000000" w:themeColor="text1"/>
        </w:rPr>
        <w:t xml:space="preserve"> </w:t>
      </w:r>
      <w:proofErr w:type="spellStart"/>
      <w:r w:rsidRPr="002713B1">
        <w:rPr>
          <w:rFonts w:asciiTheme="majorHAnsi" w:hAnsiTheme="majorHAnsi" w:cstheme="majorHAnsi"/>
          <w:i/>
          <w:iCs/>
          <w:color w:val="000000" w:themeColor="text1"/>
        </w:rPr>
        <w:t>Hiszpańskojęzycznych</w:t>
      </w:r>
      <w:proofErr w:type="spellEnd"/>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Katedra</w:t>
      </w:r>
      <w:proofErr w:type="spellEnd"/>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Filologii</w:t>
      </w:r>
      <w:proofErr w:type="spellEnd"/>
      <w:r w:rsidRPr="002713B1">
        <w:rPr>
          <w:rFonts w:asciiTheme="majorHAnsi" w:hAnsiTheme="majorHAnsi" w:cstheme="majorHAnsi"/>
          <w:color w:val="000000" w:themeColor="text1"/>
        </w:rPr>
        <w:t xml:space="preserve"> </w:t>
      </w:r>
      <w:proofErr w:type="spellStart"/>
      <w:r w:rsidRPr="002713B1">
        <w:rPr>
          <w:rFonts w:asciiTheme="majorHAnsi" w:hAnsiTheme="majorHAnsi" w:cstheme="majorHAnsi"/>
          <w:color w:val="000000" w:themeColor="text1"/>
        </w:rPr>
        <w:t>Hiszpańskiej</w:t>
      </w:r>
      <w:proofErr w:type="spellEnd"/>
      <w:r w:rsidRPr="002713B1">
        <w:rPr>
          <w:rFonts w:asciiTheme="majorHAnsi" w:hAnsiTheme="majorHAnsi" w:cstheme="majorHAnsi"/>
          <w:color w:val="000000" w:themeColor="text1"/>
        </w:rPr>
        <w:t>, University of Lodz: Poland. Available at:</w:t>
      </w:r>
      <w:r w:rsidRPr="002713B1">
        <w:rPr>
          <w:rFonts w:asciiTheme="majorHAnsi" w:hAnsiTheme="majorHAnsi" w:cstheme="majorHAnsi"/>
          <w:b/>
          <w:bCs/>
          <w:color w:val="000000" w:themeColor="text1"/>
          <w:shd w:val="clear" w:color="auto" w:fill="FFFFFF"/>
        </w:rPr>
        <w:t xml:space="preserve"> </w:t>
      </w:r>
      <w:hyperlink r:id="rId143" w:history="1">
        <w:r w:rsidRPr="002713B1">
          <w:rPr>
            <w:rStyle w:val="Hyperlink"/>
            <w:rFonts w:asciiTheme="majorHAnsi" w:hAnsiTheme="majorHAnsi" w:cstheme="majorHAnsi"/>
            <w:color w:val="000000" w:themeColor="text1"/>
          </w:rPr>
          <w:t>http://hdl.handle.net/11089/44786</w:t>
        </w:r>
      </w:hyperlink>
      <w:r w:rsidRPr="002713B1">
        <w:rPr>
          <w:rFonts w:asciiTheme="majorHAnsi" w:hAnsiTheme="majorHAnsi" w:cstheme="majorHAnsi"/>
          <w:color w:val="000000" w:themeColor="text1"/>
          <w:sz w:val="21"/>
          <w:szCs w:val="21"/>
          <w:shd w:val="clear" w:color="auto" w:fill="F5F5F5"/>
        </w:rPr>
        <w:t xml:space="preserve"> </w:t>
      </w:r>
    </w:p>
    <w:p w14:paraId="7EAB10E5" w14:textId="77777777" w:rsidR="005F185D" w:rsidRPr="002713B1" w:rsidRDefault="005F185D" w:rsidP="005F185D">
      <w:pPr>
        <w:rPr>
          <w:rFonts w:asciiTheme="majorHAnsi" w:hAnsiTheme="majorHAnsi" w:cstheme="majorHAnsi"/>
          <w:color w:val="000000" w:themeColor="text1"/>
        </w:rPr>
      </w:pPr>
    </w:p>
    <w:p w14:paraId="03B42BE3" w14:textId="364323EA" w:rsidR="005F185D" w:rsidRPr="002713B1"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rPr>
        <w:t xml:space="preserve">Whatley. S (2007) ‘Dance and disability: the dancer, the viewer and the presumption of difference’ </w:t>
      </w:r>
      <w:r w:rsidRPr="002713B1">
        <w:rPr>
          <w:rFonts w:asciiTheme="majorHAnsi" w:hAnsiTheme="majorHAnsi" w:cstheme="majorHAnsi"/>
          <w:i/>
          <w:iCs/>
          <w:color w:val="000000" w:themeColor="text1"/>
        </w:rPr>
        <w:t>Research in Dance Education</w:t>
      </w:r>
      <w:r w:rsidRPr="002713B1">
        <w:rPr>
          <w:rFonts w:asciiTheme="majorHAnsi" w:hAnsiTheme="majorHAnsi" w:cstheme="majorHAnsi"/>
          <w:color w:val="000000" w:themeColor="text1"/>
        </w:rPr>
        <w:t>. 8 (1), pp. 5-25. Available at:</w:t>
      </w:r>
      <w:r w:rsidRPr="002713B1">
        <w:rPr>
          <w:rFonts w:asciiTheme="majorHAnsi" w:hAnsiTheme="majorHAnsi" w:cstheme="majorHAnsi"/>
          <w:color w:val="000000" w:themeColor="text1"/>
          <w:shd w:val="clear" w:color="auto" w:fill="FFFFFF"/>
        </w:rPr>
        <w:t xml:space="preserve"> </w:t>
      </w:r>
      <w:hyperlink r:id="rId144" w:history="1">
        <w:r w:rsidRPr="002713B1">
          <w:rPr>
            <w:rStyle w:val="Hyperlink"/>
            <w:rFonts w:asciiTheme="majorHAnsi" w:hAnsiTheme="majorHAnsi" w:cstheme="majorHAnsi"/>
            <w:color w:val="000000" w:themeColor="text1"/>
            <w:shd w:val="clear" w:color="auto" w:fill="FFFFFF"/>
          </w:rPr>
          <w:t>https://doi.org/10.1080/14647890701272639</w:t>
        </w:r>
      </w:hyperlink>
      <w:r w:rsidRPr="002713B1">
        <w:rPr>
          <w:rFonts w:asciiTheme="majorHAnsi" w:hAnsiTheme="majorHAnsi" w:cstheme="majorHAnsi"/>
          <w:color w:val="000000" w:themeColor="text1"/>
          <w:shd w:val="clear" w:color="auto" w:fill="FFFFFF"/>
        </w:rPr>
        <w:t xml:space="preserve"> </w:t>
      </w:r>
    </w:p>
    <w:p w14:paraId="48C5A7EA" w14:textId="61C7A907" w:rsidR="00C30C4F" w:rsidRPr="002713B1" w:rsidRDefault="00C30C4F" w:rsidP="005F185D">
      <w:pPr>
        <w:rPr>
          <w:rFonts w:asciiTheme="majorHAnsi" w:hAnsiTheme="majorHAnsi" w:cstheme="majorHAnsi"/>
          <w:color w:val="000000" w:themeColor="text1"/>
          <w:shd w:val="clear" w:color="auto" w:fill="FFFFFF"/>
        </w:rPr>
      </w:pPr>
    </w:p>
    <w:p w14:paraId="43AC5666" w14:textId="0ED3F1E4" w:rsidR="00C30C4F" w:rsidRPr="002713B1" w:rsidRDefault="00C30C4F" w:rsidP="005F185D">
      <w:pPr>
        <w:rPr>
          <w:rFonts w:asciiTheme="majorHAnsi" w:hAnsiTheme="majorHAnsi" w:cstheme="majorHAnsi"/>
          <w:color w:val="000000" w:themeColor="text1"/>
          <w:shd w:val="clear" w:color="auto" w:fill="FFFFFF"/>
        </w:rPr>
      </w:pPr>
      <w:proofErr w:type="spellStart"/>
      <w:r w:rsidRPr="002713B1">
        <w:rPr>
          <w:rFonts w:asciiTheme="majorHAnsi" w:hAnsiTheme="majorHAnsi" w:cstheme="majorHAnsi"/>
          <w:color w:val="000000" w:themeColor="text1"/>
          <w:shd w:val="clear" w:color="auto" w:fill="FFFFFF"/>
        </w:rPr>
        <w:t>White.G</w:t>
      </w:r>
      <w:proofErr w:type="spellEnd"/>
      <w:r w:rsidRPr="002713B1">
        <w:rPr>
          <w:rFonts w:asciiTheme="majorHAnsi" w:hAnsiTheme="majorHAnsi" w:cstheme="majorHAnsi"/>
          <w:color w:val="000000" w:themeColor="text1"/>
          <w:shd w:val="clear" w:color="auto" w:fill="FFFFFF"/>
        </w:rPr>
        <w:t xml:space="preserve"> (2013) </w:t>
      </w:r>
      <w:r w:rsidRPr="002713B1">
        <w:rPr>
          <w:rFonts w:asciiTheme="majorHAnsi" w:hAnsiTheme="majorHAnsi" w:cstheme="majorHAnsi"/>
          <w:i/>
          <w:iCs/>
          <w:color w:val="000000" w:themeColor="text1"/>
          <w:shd w:val="clear" w:color="auto" w:fill="FFFFFF"/>
        </w:rPr>
        <w:t>Audience Participation in Theatre: Aesthetics of the Invitation .</w:t>
      </w:r>
      <w:r w:rsidRPr="002713B1">
        <w:rPr>
          <w:rFonts w:asciiTheme="majorHAnsi" w:hAnsiTheme="majorHAnsi" w:cstheme="majorHAnsi"/>
          <w:color w:val="000000" w:themeColor="text1"/>
          <w:shd w:val="clear" w:color="auto" w:fill="FFFFFF"/>
        </w:rPr>
        <w:t>London, UK:</w:t>
      </w:r>
      <w:r w:rsidRPr="002713B1">
        <w:rPr>
          <w:rFonts w:asciiTheme="majorHAnsi" w:hAnsiTheme="majorHAnsi" w:cstheme="majorHAnsi"/>
          <w:i/>
          <w:iCs/>
          <w:color w:val="000000" w:themeColor="text1"/>
          <w:shd w:val="clear" w:color="auto" w:fill="FFFFFF"/>
        </w:rPr>
        <w:t xml:space="preserve"> </w:t>
      </w:r>
      <w:r w:rsidRPr="002713B1">
        <w:rPr>
          <w:rFonts w:asciiTheme="majorHAnsi" w:hAnsiTheme="majorHAnsi" w:cstheme="majorHAnsi"/>
          <w:color w:val="000000" w:themeColor="text1"/>
          <w:shd w:val="clear" w:color="auto" w:fill="FFFFFF"/>
        </w:rPr>
        <w:t>Palgrave Macmillan.</w:t>
      </w:r>
    </w:p>
    <w:p w14:paraId="32045F55" w14:textId="77777777" w:rsidR="005F185D" w:rsidRPr="002713B1" w:rsidRDefault="005F185D" w:rsidP="005F185D">
      <w:pPr>
        <w:rPr>
          <w:rFonts w:asciiTheme="majorHAnsi" w:hAnsiTheme="majorHAnsi" w:cstheme="majorHAnsi"/>
          <w:color w:val="000000" w:themeColor="text1"/>
          <w:shd w:val="clear" w:color="auto" w:fill="FFFFFF"/>
        </w:rPr>
      </w:pPr>
    </w:p>
    <w:p w14:paraId="6CCA1EBC" w14:textId="6B22983A" w:rsidR="005F185D" w:rsidRPr="002713B1" w:rsidRDefault="005F185D" w:rsidP="005F185D">
      <w:pPr>
        <w:rPr>
          <w:rFonts w:asciiTheme="majorHAnsi" w:hAnsiTheme="majorHAnsi" w:cstheme="majorHAnsi"/>
          <w:color w:val="000000" w:themeColor="text1"/>
          <w:lang w:bidi="en-US"/>
        </w:rPr>
      </w:pPr>
      <w:r w:rsidRPr="002713B1">
        <w:rPr>
          <w:rFonts w:asciiTheme="majorHAnsi" w:hAnsiTheme="majorHAnsi" w:cstheme="majorHAnsi"/>
          <w:color w:val="000000" w:themeColor="text1"/>
        </w:rPr>
        <w:t xml:space="preserve">Whitehead. S. </w:t>
      </w:r>
      <w:r w:rsidRPr="002713B1">
        <w:rPr>
          <w:rFonts w:asciiTheme="majorHAnsi" w:hAnsiTheme="majorHAnsi" w:cstheme="majorHAnsi"/>
          <w:i/>
          <w:iCs/>
          <w:color w:val="000000" w:themeColor="text1"/>
          <w:lang w:bidi="en-US"/>
        </w:rPr>
        <w:t>Somatic Ecologies workshop and artists talk</w:t>
      </w:r>
      <w:r w:rsidRPr="002713B1">
        <w:rPr>
          <w:rFonts w:asciiTheme="majorHAnsi" w:hAnsiTheme="majorHAnsi" w:cstheme="majorHAnsi"/>
          <w:color w:val="000000" w:themeColor="text1"/>
          <w:lang w:bidi="en-US"/>
        </w:rPr>
        <w:t>. University of Chichester. UK (July 27</w:t>
      </w:r>
      <w:r w:rsidRPr="002713B1">
        <w:rPr>
          <w:rFonts w:asciiTheme="majorHAnsi" w:hAnsiTheme="majorHAnsi" w:cstheme="majorHAnsi"/>
          <w:color w:val="000000" w:themeColor="text1"/>
          <w:vertAlign w:val="superscript"/>
          <w:lang w:bidi="en-US"/>
        </w:rPr>
        <w:t>th</w:t>
      </w:r>
      <w:r w:rsidR="00462441" w:rsidRPr="002713B1">
        <w:rPr>
          <w:rFonts w:asciiTheme="majorHAnsi" w:hAnsiTheme="majorHAnsi" w:cstheme="majorHAnsi"/>
          <w:color w:val="000000" w:themeColor="text1"/>
          <w:lang w:bidi="en-US"/>
        </w:rPr>
        <w:t>, 2023</w:t>
      </w:r>
      <w:r w:rsidRPr="002713B1">
        <w:rPr>
          <w:rFonts w:asciiTheme="majorHAnsi" w:hAnsiTheme="majorHAnsi" w:cstheme="majorHAnsi"/>
          <w:color w:val="000000" w:themeColor="text1"/>
          <w:lang w:bidi="en-US"/>
        </w:rPr>
        <w:t xml:space="preserve">, October </w:t>
      </w:r>
      <w:r w:rsidR="00543052" w:rsidRPr="002713B1">
        <w:rPr>
          <w:rFonts w:asciiTheme="majorHAnsi" w:hAnsiTheme="majorHAnsi" w:cstheme="majorHAnsi"/>
          <w:color w:val="000000" w:themeColor="text1"/>
          <w:lang w:bidi="en-US"/>
        </w:rPr>
        <w:t>2023) [</w:t>
      </w:r>
      <w:r w:rsidRPr="002713B1">
        <w:rPr>
          <w:rFonts w:asciiTheme="majorHAnsi" w:hAnsiTheme="majorHAnsi" w:cstheme="majorHAnsi"/>
          <w:color w:val="000000" w:themeColor="text1"/>
          <w:lang w:bidi="en-US"/>
        </w:rPr>
        <w:t>Seminar].</w:t>
      </w:r>
    </w:p>
    <w:p w14:paraId="210A10DA" w14:textId="77777777" w:rsidR="005F185D" w:rsidRPr="002713B1" w:rsidRDefault="005F185D" w:rsidP="005F185D">
      <w:pPr>
        <w:rPr>
          <w:rFonts w:asciiTheme="majorHAnsi" w:hAnsiTheme="majorHAnsi" w:cstheme="majorHAnsi"/>
          <w:color w:val="000000" w:themeColor="text1"/>
        </w:rPr>
      </w:pPr>
    </w:p>
    <w:p w14:paraId="1A354D18" w14:textId="79553DD8" w:rsidR="005F185D" w:rsidRDefault="005F185D"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Wood. C (2007) </w:t>
      </w:r>
      <w:r w:rsidRPr="002713B1">
        <w:rPr>
          <w:rFonts w:asciiTheme="majorHAnsi" w:hAnsiTheme="majorHAnsi" w:cstheme="majorHAnsi"/>
          <w:i/>
          <w:iCs/>
          <w:color w:val="000000" w:themeColor="text1"/>
          <w:shd w:val="clear" w:color="auto" w:fill="FFFFFF"/>
        </w:rPr>
        <w:t>Yvonne Rainer, The Mind is a Muscle</w:t>
      </w:r>
      <w:r w:rsidRPr="002713B1">
        <w:rPr>
          <w:rFonts w:asciiTheme="majorHAnsi" w:hAnsiTheme="majorHAnsi" w:cstheme="majorHAnsi"/>
          <w:color w:val="000000" w:themeColor="text1"/>
          <w:shd w:val="clear" w:color="auto" w:fill="FFFFFF"/>
        </w:rPr>
        <w:t>. London, UK: Afterall Books.</w:t>
      </w:r>
    </w:p>
    <w:p w14:paraId="56327EFA" w14:textId="6A3E323B" w:rsidR="009C13B0" w:rsidRDefault="009C13B0" w:rsidP="005F185D">
      <w:pPr>
        <w:rPr>
          <w:rFonts w:asciiTheme="majorHAnsi" w:hAnsiTheme="majorHAnsi" w:cstheme="majorHAnsi"/>
          <w:color w:val="000000" w:themeColor="text1"/>
          <w:shd w:val="clear" w:color="auto" w:fill="FFFFFF"/>
        </w:rPr>
      </w:pPr>
    </w:p>
    <w:p w14:paraId="6F19F379" w14:textId="374B23E2" w:rsidR="009C13B0" w:rsidRPr="009C13B0" w:rsidRDefault="009C13B0" w:rsidP="005F185D">
      <w:pPr>
        <w:rPr>
          <w:rFonts w:asciiTheme="majorHAnsi" w:hAnsiTheme="majorHAnsi" w:cstheme="majorHAnsi"/>
          <w:color w:val="000000" w:themeColor="text1"/>
          <w:shd w:val="clear" w:color="auto" w:fill="FFFFFF"/>
        </w:rPr>
      </w:pPr>
      <w:proofErr w:type="spellStart"/>
      <w:r>
        <w:rPr>
          <w:rFonts w:asciiTheme="majorHAnsi" w:hAnsiTheme="majorHAnsi" w:cstheme="majorHAnsi"/>
          <w:color w:val="000000" w:themeColor="text1"/>
          <w:shd w:val="clear" w:color="auto" w:fill="FFFFFF"/>
        </w:rPr>
        <w:t>Worth.L</w:t>
      </w:r>
      <w:proofErr w:type="spellEnd"/>
      <w:r>
        <w:rPr>
          <w:rFonts w:asciiTheme="majorHAnsi" w:hAnsiTheme="majorHAnsi" w:cstheme="majorHAnsi"/>
          <w:color w:val="000000" w:themeColor="text1"/>
          <w:shd w:val="clear" w:color="auto" w:fill="FFFFFF"/>
        </w:rPr>
        <w:t xml:space="preserve"> and </w:t>
      </w:r>
      <w:proofErr w:type="spellStart"/>
      <w:r>
        <w:rPr>
          <w:rFonts w:asciiTheme="majorHAnsi" w:hAnsiTheme="majorHAnsi" w:cstheme="majorHAnsi"/>
          <w:color w:val="000000" w:themeColor="text1"/>
          <w:shd w:val="clear" w:color="auto" w:fill="FFFFFF"/>
        </w:rPr>
        <w:t>Poynor.H</w:t>
      </w:r>
      <w:proofErr w:type="spellEnd"/>
      <w:r>
        <w:rPr>
          <w:rFonts w:asciiTheme="majorHAnsi" w:hAnsiTheme="majorHAnsi" w:cstheme="majorHAnsi"/>
          <w:color w:val="000000" w:themeColor="text1"/>
          <w:shd w:val="clear" w:color="auto" w:fill="FFFFFF"/>
        </w:rPr>
        <w:t xml:space="preserve"> (2004) </w:t>
      </w:r>
      <w:r>
        <w:rPr>
          <w:rFonts w:asciiTheme="majorHAnsi" w:hAnsiTheme="majorHAnsi" w:cstheme="majorHAnsi"/>
          <w:i/>
          <w:iCs/>
          <w:color w:val="000000" w:themeColor="text1"/>
          <w:shd w:val="clear" w:color="auto" w:fill="FFFFFF"/>
        </w:rPr>
        <w:t xml:space="preserve">Anna </w:t>
      </w:r>
      <w:proofErr w:type="spellStart"/>
      <w:r>
        <w:rPr>
          <w:rFonts w:asciiTheme="majorHAnsi" w:hAnsiTheme="majorHAnsi" w:cstheme="majorHAnsi"/>
          <w:i/>
          <w:iCs/>
          <w:color w:val="000000" w:themeColor="text1"/>
          <w:shd w:val="clear" w:color="auto" w:fill="FFFFFF"/>
        </w:rPr>
        <w:t>Halprin</w:t>
      </w:r>
      <w:proofErr w:type="spellEnd"/>
      <w:r>
        <w:rPr>
          <w:rFonts w:asciiTheme="majorHAnsi" w:hAnsiTheme="majorHAnsi" w:cstheme="majorHAnsi"/>
          <w:i/>
          <w:iCs/>
          <w:color w:val="000000" w:themeColor="text1"/>
          <w:shd w:val="clear" w:color="auto" w:fill="FFFFFF"/>
        </w:rPr>
        <w:t xml:space="preserve">. </w:t>
      </w:r>
      <w:r>
        <w:rPr>
          <w:rFonts w:asciiTheme="majorHAnsi" w:hAnsiTheme="majorHAnsi" w:cstheme="majorHAnsi"/>
          <w:color w:val="000000" w:themeColor="text1"/>
          <w:shd w:val="clear" w:color="auto" w:fill="FFFFFF"/>
        </w:rPr>
        <w:t>London, UK: Routledge.</w:t>
      </w:r>
    </w:p>
    <w:p w14:paraId="2494247C" w14:textId="77777777" w:rsidR="008F3FCB" w:rsidRPr="002713B1" w:rsidRDefault="008F3FCB" w:rsidP="005F185D">
      <w:pPr>
        <w:rPr>
          <w:rFonts w:asciiTheme="majorHAnsi" w:hAnsiTheme="majorHAnsi" w:cstheme="majorHAnsi"/>
          <w:color w:val="000000" w:themeColor="text1"/>
          <w:shd w:val="clear" w:color="auto" w:fill="FFFFFF"/>
        </w:rPr>
      </w:pPr>
    </w:p>
    <w:p w14:paraId="09DB59A7" w14:textId="08D00D2A"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Wrights and Sites (2006). A Miss-Guide To Anywhere. Published by the company</w:t>
      </w:r>
      <w:r w:rsidR="008F3FCB" w:rsidRPr="002713B1">
        <w:rPr>
          <w:rFonts w:asciiTheme="majorHAnsi" w:hAnsiTheme="majorHAnsi" w:cstheme="majorHAnsi"/>
          <w:color w:val="000000" w:themeColor="text1"/>
        </w:rPr>
        <w:t xml:space="preserve"> [online]</w:t>
      </w:r>
      <w:r w:rsidRPr="002713B1">
        <w:rPr>
          <w:rFonts w:asciiTheme="majorHAnsi" w:hAnsiTheme="majorHAnsi" w:cstheme="majorHAnsi"/>
          <w:color w:val="000000" w:themeColor="text1"/>
        </w:rPr>
        <w:t>. Available at:</w:t>
      </w:r>
      <w:r w:rsidRPr="002713B1">
        <w:rPr>
          <w:rFonts w:asciiTheme="majorHAnsi" w:hAnsiTheme="majorHAnsi" w:cstheme="majorHAnsi"/>
          <w:color w:val="000000" w:themeColor="text1"/>
          <w:shd w:val="clear" w:color="auto" w:fill="FFFFFF"/>
        </w:rPr>
        <w:t xml:space="preserve"> </w:t>
      </w:r>
      <w:hyperlink r:id="rId145" w:history="1">
        <w:r w:rsidRPr="002713B1">
          <w:rPr>
            <w:rStyle w:val="Hyperlink"/>
            <w:rFonts w:asciiTheme="majorHAnsi" w:eastAsiaTheme="majorEastAsia" w:hAnsiTheme="majorHAnsi" w:cstheme="majorHAnsi"/>
            <w:color w:val="000000" w:themeColor="text1"/>
          </w:rPr>
          <w:t>https://thecpr.org.uk/product/a-misguide-to-anywhere/</w:t>
        </w:r>
      </w:hyperlink>
      <w:r w:rsidRPr="002713B1">
        <w:rPr>
          <w:rFonts w:asciiTheme="majorHAnsi" w:hAnsiTheme="majorHAnsi" w:cstheme="majorHAnsi"/>
          <w:color w:val="000000" w:themeColor="text1"/>
        </w:rPr>
        <w:t xml:space="preserve"> [Accessed 11</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April 2011]</w:t>
      </w:r>
    </w:p>
    <w:p w14:paraId="3F0B1D88" w14:textId="77777777" w:rsidR="005F185D" w:rsidRPr="002713B1" w:rsidRDefault="005F185D" w:rsidP="005F185D">
      <w:pPr>
        <w:rPr>
          <w:rFonts w:asciiTheme="majorHAnsi" w:hAnsiTheme="majorHAnsi" w:cstheme="majorHAnsi"/>
          <w:color w:val="000000" w:themeColor="text1"/>
        </w:rPr>
      </w:pPr>
    </w:p>
    <w:p w14:paraId="2878B749" w14:textId="77777777" w:rsidR="005F185D" w:rsidRPr="002713B1" w:rsidRDefault="005F185D" w:rsidP="005F185D">
      <w:pPr>
        <w:rPr>
          <w:rFonts w:asciiTheme="majorHAnsi" w:hAnsiTheme="majorHAnsi" w:cstheme="majorHAnsi"/>
          <w:color w:val="000000" w:themeColor="text1"/>
          <w:spacing w:val="6"/>
          <w:shd w:val="clear" w:color="auto" w:fill="FFFFFF"/>
        </w:rPr>
      </w:pPr>
      <w:r w:rsidRPr="002713B1">
        <w:rPr>
          <w:rFonts w:asciiTheme="majorHAnsi" w:hAnsiTheme="majorHAnsi" w:cstheme="majorHAnsi"/>
          <w:color w:val="000000" w:themeColor="text1"/>
        </w:rPr>
        <w:t xml:space="preserve">Wylie. J (2013) </w:t>
      </w:r>
      <w:r w:rsidRPr="002713B1">
        <w:rPr>
          <w:rFonts w:asciiTheme="majorHAnsi" w:hAnsiTheme="majorHAnsi" w:cstheme="majorHAnsi"/>
          <w:i/>
          <w:iCs/>
          <w:color w:val="000000" w:themeColor="text1"/>
        </w:rPr>
        <w:t xml:space="preserve">Landscape and Phenomenology, </w:t>
      </w:r>
      <w:r w:rsidRPr="002713B1">
        <w:rPr>
          <w:rFonts w:asciiTheme="majorHAnsi" w:hAnsiTheme="majorHAnsi" w:cstheme="majorHAnsi"/>
          <w:i/>
          <w:iCs/>
          <w:color w:val="000000" w:themeColor="text1"/>
          <w:spacing w:val="6"/>
          <w:shd w:val="clear" w:color="auto" w:fill="FFFFFF"/>
        </w:rPr>
        <w:t>The Routledge Companion to Landscape Studies</w:t>
      </w:r>
      <w:r w:rsidRPr="002713B1">
        <w:rPr>
          <w:rFonts w:asciiTheme="majorHAnsi" w:hAnsiTheme="majorHAnsi" w:cstheme="majorHAnsi"/>
          <w:color w:val="000000" w:themeColor="text1"/>
          <w:spacing w:val="6"/>
          <w:shd w:val="clear" w:color="auto" w:fill="FFFFFF"/>
        </w:rPr>
        <w:t xml:space="preserve">. pp54-65. Oxon UK: Routledge. </w:t>
      </w:r>
    </w:p>
    <w:p w14:paraId="3A1C2CEF" w14:textId="4D2B4D3C" w:rsidR="005F185D" w:rsidRPr="002713B1" w:rsidRDefault="005F185D" w:rsidP="005F185D">
      <w:pPr>
        <w:spacing w:before="100" w:beforeAutospacing="1" w:after="100" w:afterAutospacing="1"/>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Zanotti</w:t>
      </w:r>
      <w:proofErr w:type="spellEnd"/>
      <w:r w:rsidRPr="002713B1">
        <w:rPr>
          <w:rFonts w:asciiTheme="majorHAnsi" w:hAnsiTheme="majorHAnsi" w:cstheme="majorHAnsi"/>
          <w:color w:val="000000" w:themeColor="text1"/>
        </w:rPr>
        <w:t xml:space="preserve">, M and Ellis, S. (2019) ‘Habits of Attention’ [online] Available at: </w:t>
      </w:r>
      <w:hyperlink r:id="rId146" w:history="1">
        <w:r w:rsidRPr="002713B1">
          <w:rPr>
            <w:rStyle w:val="Hyperlink"/>
            <w:rFonts w:asciiTheme="majorHAnsi" w:hAnsiTheme="majorHAnsi" w:cstheme="majorHAnsi"/>
            <w:color w:val="000000" w:themeColor="text1"/>
          </w:rPr>
          <w:t>https://nivel.teak.fi/adie/habbits-of-attention/</w:t>
        </w:r>
      </w:hyperlink>
      <w:r w:rsidRPr="002713B1">
        <w:rPr>
          <w:rFonts w:asciiTheme="majorHAnsi" w:hAnsiTheme="majorHAnsi" w:cstheme="majorHAnsi"/>
          <w:color w:val="000000" w:themeColor="text1"/>
        </w:rPr>
        <w:t xml:space="preserve"> [Accessed September 21</w:t>
      </w:r>
      <w:r w:rsidRPr="002713B1">
        <w:rPr>
          <w:rFonts w:asciiTheme="majorHAnsi" w:hAnsiTheme="majorHAnsi" w:cstheme="majorHAnsi"/>
          <w:color w:val="000000" w:themeColor="text1"/>
          <w:vertAlign w:val="superscript"/>
        </w:rPr>
        <w:t>st</w:t>
      </w:r>
      <w:r w:rsidR="00543052" w:rsidRPr="002713B1">
        <w:rPr>
          <w:rFonts w:asciiTheme="majorHAnsi" w:hAnsiTheme="majorHAnsi" w:cstheme="majorHAnsi"/>
          <w:color w:val="000000" w:themeColor="text1"/>
        </w:rPr>
        <w:t>, 2024</w:t>
      </w:r>
      <w:r w:rsidRPr="002713B1">
        <w:rPr>
          <w:rFonts w:asciiTheme="majorHAnsi" w:hAnsiTheme="majorHAnsi" w:cstheme="majorHAnsi"/>
          <w:color w:val="000000" w:themeColor="text1"/>
        </w:rPr>
        <w:t>]</w:t>
      </w:r>
    </w:p>
    <w:p w14:paraId="65F49641" w14:textId="77777777" w:rsidR="005F185D" w:rsidRPr="002713B1" w:rsidRDefault="005F185D" w:rsidP="005F185D">
      <w:pPr>
        <w:rPr>
          <w:rFonts w:asciiTheme="majorHAnsi" w:hAnsiTheme="majorHAnsi" w:cstheme="majorHAnsi"/>
          <w:color w:val="000000" w:themeColor="text1"/>
        </w:rPr>
      </w:pPr>
    </w:p>
    <w:p w14:paraId="733515C0" w14:textId="5BFD5440" w:rsidR="005F185D" w:rsidRPr="002713B1" w:rsidRDefault="005F185D" w:rsidP="00643A14">
      <w:pPr>
        <w:pStyle w:val="Heading3"/>
        <w:rPr>
          <w:rFonts w:asciiTheme="majorHAnsi" w:hAnsiTheme="majorHAnsi" w:cstheme="majorHAnsi"/>
          <w:color w:val="000000" w:themeColor="text1"/>
        </w:rPr>
      </w:pPr>
      <w:bookmarkStart w:id="470" w:name="_Toc178340195"/>
      <w:bookmarkStart w:id="471" w:name="_Toc211859799"/>
      <w:r w:rsidRPr="002713B1">
        <w:rPr>
          <w:rFonts w:asciiTheme="majorHAnsi" w:hAnsiTheme="majorHAnsi" w:cstheme="majorHAnsi"/>
          <w:color w:val="000000" w:themeColor="text1"/>
        </w:rPr>
        <w:t>W</w:t>
      </w:r>
      <w:bookmarkStart w:id="472" w:name="_Toc175321126"/>
      <w:bookmarkStart w:id="473" w:name="_Toc177547690"/>
      <w:bookmarkStart w:id="474" w:name="_Toc177893870"/>
      <w:r w:rsidRPr="002713B1">
        <w:rPr>
          <w:rFonts w:asciiTheme="majorHAnsi" w:hAnsiTheme="majorHAnsi" w:cstheme="majorHAnsi"/>
          <w:color w:val="000000" w:themeColor="text1"/>
        </w:rPr>
        <w:t>eb Sites</w:t>
      </w:r>
      <w:bookmarkEnd w:id="472"/>
      <w:bookmarkEnd w:id="473"/>
      <w:bookmarkEnd w:id="474"/>
      <w:r w:rsidRPr="002713B1">
        <w:rPr>
          <w:rFonts w:asciiTheme="majorHAnsi" w:hAnsiTheme="majorHAnsi" w:cstheme="majorHAnsi"/>
          <w:color w:val="000000" w:themeColor="text1"/>
        </w:rPr>
        <w:t>.</w:t>
      </w:r>
      <w:bookmarkEnd w:id="470"/>
      <w:bookmarkEnd w:id="471"/>
    </w:p>
    <w:p w14:paraId="74E5A225" w14:textId="5B787039" w:rsidR="00CE2CAE" w:rsidRPr="002713B1" w:rsidRDefault="00CE2CAE" w:rsidP="00CE2CAE">
      <w:pPr>
        <w:pStyle w:val="FootnoteText"/>
        <w:rPr>
          <w:rFonts w:asciiTheme="majorHAnsi" w:hAnsiTheme="majorHAnsi" w:cstheme="majorHAnsi"/>
          <w:color w:val="000000" w:themeColor="text1"/>
          <w:sz w:val="24"/>
          <w:szCs w:val="24"/>
        </w:rPr>
      </w:pPr>
      <w:r w:rsidRPr="002713B1">
        <w:rPr>
          <w:rFonts w:asciiTheme="majorHAnsi" w:hAnsiTheme="majorHAnsi" w:cstheme="majorHAnsi"/>
          <w:color w:val="000000" w:themeColor="text1"/>
          <w:sz w:val="24"/>
          <w:szCs w:val="24"/>
        </w:rPr>
        <w:t xml:space="preserve">David Abram. Available at: </w:t>
      </w:r>
      <w:hyperlink r:id="rId147" w:history="1">
        <w:r w:rsidRPr="002713B1">
          <w:rPr>
            <w:rStyle w:val="Hyperlink"/>
            <w:rFonts w:asciiTheme="majorHAnsi" w:hAnsiTheme="majorHAnsi" w:cstheme="majorHAnsi"/>
            <w:color w:val="000000" w:themeColor="text1"/>
            <w:sz w:val="24"/>
            <w:szCs w:val="24"/>
          </w:rPr>
          <w:t>https://www.davidabram.org</w:t>
        </w:r>
      </w:hyperlink>
    </w:p>
    <w:p w14:paraId="5CB8874F" w14:textId="77777777" w:rsidR="00CE2CAE" w:rsidRPr="002713B1" w:rsidRDefault="00CE2CAE" w:rsidP="00CE2CAE">
      <w:pPr>
        <w:pStyle w:val="FootnoteText"/>
        <w:rPr>
          <w:rFonts w:asciiTheme="majorHAnsi" w:hAnsiTheme="majorHAnsi" w:cstheme="majorHAnsi"/>
          <w:color w:val="000000" w:themeColor="text1"/>
          <w:sz w:val="24"/>
          <w:szCs w:val="24"/>
        </w:rPr>
      </w:pPr>
    </w:p>
    <w:p w14:paraId="10486D2E" w14:textId="288A4CFE" w:rsidR="00CE2CAE" w:rsidRPr="002713B1" w:rsidRDefault="00CE2CAE" w:rsidP="00CE2CAE">
      <w:pPr>
        <w:pStyle w:val="FootnoteText"/>
        <w:rPr>
          <w:rFonts w:asciiTheme="majorHAnsi" w:hAnsiTheme="majorHAnsi" w:cstheme="majorHAnsi"/>
          <w:color w:val="000000" w:themeColor="text1"/>
          <w:sz w:val="24"/>
          <w:szCs w:val="24"/>
          <w:lang w:val="en-GB"/>
        </w:rPr>
      </w:pPr>
      <w:r w:rsidRPr="002713B1">
        <w:rPr>
          <w:rFonts w:asciiTheme="majorHAnsi" w:hAnsiTheme="majorHAnsi" w:cstheme="majorHAnsi"/>
          <w:i/>
          <w:iCs/>
          <w:color w:val="000000" w:themeColor="text1"/>
          <w:sz w:val="24"/>
          <w:szCs w:val="24"/>
          <w:lang w:val="en-GB"/>
        </w:rPr>
        <w:t>Alliance for Wild Ethics</w:t>
      </w:r>
      <w:r w:rsidRPr="002713B1">
        <w:rPr>
          <w:i/>
          <w:iCs/>
          <w:color w:val="000000" w:themeColor="text1"/>
          <w:sz w:val="24"/>
          <w:szCs w:val="24"/>
          <w:lang w:val="en-GB"/>
        </w:rPr>
        <w:t xml:space="preserve"> </w:t>
      </w:r>
      <w:hyperlink r:id="rId148" w:history="1">
        <w:r w:rsidRPr="002713B1">
          <w:rPr>
            <w:rStyle w:val="Hyperlink"/>
            <w:i/>
            <w:iCs/>
            <w:color w:val="000000" w:themeColor="text1"/>
            <w:sz w:val="24"/>
            <w:szCs w:val="24"/>
            <w:lang w:val="en-GB"/>
          </w:rPr>
          <w:t>https://www.davidabram.org/awe</w:t>
        </w:r>
      </w:hyperlink>
      <w:r w:rsidRPr="002713B1">
        <w:rPr>
          <w:i/>
          <w:iCs/>
          <w:color w:val="000000" w:themeColor="text1"/>
          <w:sz w:val="24"/>
          <w:szCs w:val="24"/>
          <w:lang w:val="en-GB"/>
        </w:rPr>
        <w:t xml:space="preserve"> </w:t>
      </w:r>
      <w:r w:rsidRPr="002713B1">
        <w:rPr>
          <w:rFonts w:asciiTheme="majorHAnsi" w:hAnsiTheme="majorHAnsi" w:cstheme="majorHAnsi"/>
          <w:color w:val="000000" w:themeColor="text1"/>
          <w:sz w:val="24"/>
          <w:szCs w:val="24"/>
          <w:lang w:val="en-GB"/>
        </w:rPr>
        <w:t>[Accessed July 23rd 2024].</w:t>
      </w:r>
    </w:p>
    <w:p w14:paraId="209613E3" w14:textId="45913169" w:rsidR="00CE2CAE" w:rsidRPr="002713B1" w:rsidRDefault="00CE2CAE" w:rsidP="00CE2CAE">
      <w:pPr>
        <w:rPr>
          <w:color w:val="000000" w:themeColor="text1"/>
        </w:rPr>
      </w:pPr>
    </w:p>
    <w:p w14:paraId="28802C83" w14:textId="77777777" w:rsidR="000932CF" w:rsidRPr="002713B1" w:rsidRDefault="000932CF" w:rsidP="000932CF">
      <w:pPr>
        <w:rPr>
          <w:color w:val="000000" w:themeColor="text1"/>
        </w:rPr>
      </w:pPr>
    </w:p>
    <w:p w14:paraId="0764BE7E" w14:textId="26F9B586" w:rsidR="000932CF" w:rsidRPr="002713B1" w:rsidRDefault="000932CF" w:rsidP="000932CF">
      <w:pPr>
        <w:rPr>
          <w:color w:val="000000" w:themeColor="text1"/>
        </w:rPr>
      </w:pPr>
      <w:r w:rsidRPr="002713B1">
        <w:rPr>
          <w:rFonts w:asciiTheme="majorHAnsi" w:hAnsiTheme="majorHAnsi" w:cstheme="majorHAnsi"/>
          <w:color w:val="000000" w:themeColor="text1"/>
        </w:rPr>
        <w:t xml:space="preserve">Liz </w:t>
      </w:r>
      <w:proofErr w:type="spellStart"/>
      <w:r w:rsidRPr="002713B1">
        <w:rPr>
          <w:rFonts w:asciiTheme="majorHAnsi" w:hAnsiTheme="majorHAnsi" w:cstheme="majorHAnsi"/>
          <w:color w:val="000000" w:themeColor="text1"/>
        </w:rPr>
        <w:t>Aggiss</w:t>
      </w:r>
      <w:proofErr w:type="spellEnd"/>
      <w:r w:rsidR="008F3FC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008F3FCB" w:rsidRPr="002713B1">
        <w:rPr>
          <w:rFonts w:asciiTheme="majorHAnsi" w:hAnsiTheme="majorHAnsi" w:cstheme="majorHAnsi"/>
          <w:color w:val="000000" w:themeColor="text1"/>
        </w:rPr>
        <w:t xml:space="preserve">Available at: </w:t>
      </w:r>
      <w:hyperlink r:id="rId149" w:history="1">
        <w:r w:rsidR="008F3FCB" w:rsidRPr="002713B1">
          <w:rPr>
            <w:rStyle w:val="Hyperlink"/>
            <w:rFonts w:asciiTheme="majorHAnsi" w:hAnsiTheme="majorHAnsi" w:cstheme="majorHAnsi"/>
            <w:color w:val="000000" w:themeColor="text1"/>
          </w:rPr>
          <w:t>https://www.lizaggiss.com</w:t>
        </w:r>
      </w:hyperlink>
    </w:p>
    <w:p w14:paraId="5690544B" w14:textId="77777777" w:rsidR="005F185D" w:rsidRPr="002713B1" w:rsidRDefault="005F185D" w:rsidP="005F185D">
      <w:pPr>
        <w:rPr>
          <w:rFonts w:asciiTheme="majorHAnsi" w:hAnsiTheme="majorHAnsi" w:cstheme="majorHAnsi"/>
          <w:color w:val="000000" w:themeColor="text1"/>
          <w:spacing w:val="-5"/>
          <w:u w:val="single"/>
        </w:rPr>
      </w:pPr>
    </w:p>
    <w:p w14:paraId="79FEB0A9" w14:textId="6118D73D"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w:t>
      </w:r>
      <w:r w:rsidR="008F3FCB" w:rsidRPr="002713B1">
        <w:rPr>
          <w:rFonts w:asciiTheme="majorHAnsi" w:hAnsiTheme="majorHAnsi" w:cstheme="majorHAnsi"/>
          <w:color w:val="000000" w:themeColor="text1"/>
        </w:rPr>
        <w:t xml:space="preserve">nette </w:t>
      </w:r>
      <w:proofErr w:type="spellStart"/>
      <w:r w:rsidR="008F3FCB" w:rsidRPr="002713B1">
        <w:rPr>
          <w:rFonts w:asciiTheme="majorHAnsi" w:hAnsiTheme="majorHAnsi" w:cstheme="majorHAnsi"/>
          <w:color w:val="000000" w:themeColor="text1"/>
        </w:rPr>
        <w:t>Arlander</w:t>
      </w:r>
      <w:proofErr w:type="spellEnd"/>
      <w:r w:rsidR="008F3FCB" w:rsidRPr="002713B1">
        <w:rPr>
          <w:rFonts w:asciiTheme="majorHAnsi" w:hAnsiTheme="majorHAnsi" w:cstheme="majorHAnsi"/>
          <w:color w:val="000000" w:themeColor="text1"/>
        </w:rPr>
        <w:t>.</w:t>
      </w:r>
      <w:r w:rsidRPr="002713B1">
        <w:rPr>
          <w:rFonts w:asciiTheme="majorHAnsi" w:hAnsiTheme="majorHAnsi" w:cstheme="majorHAnsi"/>
          <w:color w:val="000000" w:themeColor="text1"/>
        </w:rPr>
        <w:t xml:space="preserve"> </w:t>
      </w:r>
      <w:r w:rsidRPr="002713B1">
        <w:rPr>
          <w:rFonts w:asciiTheme="majorHAnsi" w:hAnsiTheme="majorHAnsi" w:cstheme="majorHAnsi"/>
          <w:i/>
          <w:iCs/>
          <w:color w:val="000000" w:themeColor="text1"/>
        </w:rPr>
        <w:t xml:space="preserve">Performing Landscapes. </w:t>
      </w:r>
      <w:r w:rsidRPr="002713B1">
        <w:rPr>
          <w:rFonts w:asciiTheme="majorHAnsi" w:hAnsiTheme="majorHAnsi" w:cstheme="majorHAnsi"/>
          <w:color w:val="000000" w:themeColor="text1"/>
        </w:rPr>
        <w:t>(1999-)</w:t>
      </w:r>
      <w:r w:rsidRPr="002713B1">
        <w:rPr>
          <w:rFonts w:asciiTheme="majorHAnsi" w:hAnsiTheme="majorHAnsi" w:cstheme="majorHAnsi"/>
          <w:i/>
          <w:iCs/>
          <w:color w:val="000000" w:themeColor="text1"/>
        </w:rPr>
        <w:t>.</w:t>
      </w:r>
      <w:r w:rsidRPr="002713B1">
        <w:rPr>
          <w:rFonts w:asciiTheme="majorHAnsi" w:hAnsiTheme="majorHAnsi" w:cstheme="majorHAnsi"/>
          <w:color w:val="000000" w:themeColor="text1"/>
        </w:rPr>
        <w:t xml:space="preserve">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50" w:history="1">
        <w:r w:rsidRPr="002713B1">
          <w:rPr>
            <w:rStyle w:val="Hyperlink"/>
            <w:rFonts w:asciiTheme="majorHAnsi" w:eastAsiaTheme="majorEastAsia" w:hAnsiTheme="majorHAnsi" w:cstheme="majorHAnsi"/>
            <w:color w:val="000000" w:themeColor="text1"/>
          </w:rPr>
          <w:t>https://annettearlander.com</w:t>
        </w:r>
      </w:hyperlink>
      <w:r w:rsidRPr="002713B1">
        <w:rPr>
          <w:rFonts w:asciiTheme="majorHAnsi" w:hAnsiTheme="majorHAnsi" w:cstheme="majorHAnsi"/>
          <w:color w:val="000000" w:themeColor="text1"/>
        </w:rPr>
        <w:t xml:space="preserve"> [Accessed May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3ACC476B" w14:textId="77777777" w:rsidR="005F185D" w:rsidRPr="002713B1" w:rsidRDefault="005F185D" w:rsidP="005F185D">
      <w:pPr>
        <w:spacing w:before="100" w:beforeAutospacing="1" w:after="100" w:afterAutospacing="1"/>
        <w:rPr>
          <w:rFonts w:asciiTheme="majorHAnsi" w:hAnsiTheme="majorHAnsi" w:cstheme="majorHAnsi"/>
          <w:color w:val="000000" w:themeColor="text1"/>
        </w:rPr>
      </w:pPr>
      <w:r w:rsidRPr="002713B1">
        <w:rPr>
          <w:rFonts w:asciiTheme="majorHAnsi" w:hAnsiTheme="majorHAnsi" w:cstheme="majorHAnsi"/>
          <w:color w:val="000000" w:themeColor="text1"/>
        </w:rPr>
        <w:t xml:space="preserve">Artistic Doctorates in Europe (2019) [online] Available at: </w:t>
      </w:r>
      <w:hyperlink r:id="rId151" w:history="1">
        <w:r w:rsidRPr="002713B1">
          <w:rPr>
            <w:rStyle w:val="Hyperlink"/>
            <w:rFonts w:asciiTheme="majorHAnsi" w:hAnsiTheme="majorHAnsi" w:cstheme="majorHAnsi"/>
            <w:color w:val="000000" w:themeColor="text1"/>
          </w:rPr>
          <w:t>https://www.artisticdoctorates.com/</w:t>
        </w:r>
      </w:hyperlink>
      <w:r w:rsidRPr="002713B1">
        <w:rPr>
          <w:rFonts w:asciiTheme="majorHAnsi" w:hAnsiTheme="majorHAnsi" w:cstheme="majorHAnsi"/>
          <w:color w:val="000000" w:themeColor="text1"/>
        </w:rPr>
        <w:t xml:space="preserve"> [Accessed 23</w:t>
      </w:r>
      <w:r w:rsidRPr="002713B1">
        <w:rPr>
          <w:rFonts w:asciiTheme="majorHAnsi" w:hAnsiTheme="majorHAnsi" w:cstheme="majorHAnsi"/>
          <w:color w:val="000000" w:themeColor="text1"/>
          <w:vertAlign w:val="superscript"/>
        </w:rPr>
        <w:t>rd</w:t>
      </w:r>
      <w:r w:rsidRPr="002713B1">
        <w:rPr>
          <w:rFonts w:asciiTheme="majorHAnsi" w:hAnsiTheme="majorHAnsi" w:cstheme="majorHAnsi"/>
          <w:color w:val="000000" w:themeColor="text1"/>
        </w:rPr>
        <w:t xml:space="preserve"> June 2019]</w:t>
      </w:r>
    </w:p>
    <w:p w14:paraId="49DCAFCF"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lastRenderedPageBreak/>
        <w:t>Bicycle Ballet Company.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52" w:history="1">
        <w:r w:rsidRPr="002713B1">
          <w:rPr>
            <w:rStyle w:val="Hyperlink"/>
            <w:rFonts w:asciiTheme="majorHAnsi" w:eastAsiaTheme="majorEastAsia" w:hAnsiTheme="majorHAnsi" w:cstheme="majorHAnsi"/>
            <w:color w:val="000000" w:themeColor="text1"/>
          </w:rPr>
          <w:t>http://www.bicycleballet.com/2011/10/tandem-ballet/</w:t>
        </w:r>
      </w:hyperlink>
      <w:r w:rsidRPr="002713B1">
        <w:rPr>
          <w:rFonts w:asciiTheme="majorHAnsi" w:hAnsiTheme="majorHAnsi" w:cstheme="majorHAnsi"/>
          <w:color w:val="000000" w:themeColor="text1"/>
        </w:rPr>
        <w:t xml:space="preserve"> [Accessed September 10</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32516D2B" w14:textId="77777777" w:rsidR="005F185D" w:rsidRPr="002713B1" w:rsidRDefault="005F185D" w:rsidP="005F185D">
      <w:pPr>
        <w:rPr>
          <w:rFonts w:asciiTheme="majorHAnsi" w:hAnsiTheme="majorHAnsi" w:cstheme="majorHAnsi"/>
          <w:b/>
          <w:bCs/>
          <w:color w:val="000000" w:themeColor="text1"/>
        </w:rPr>
      </w:pPr>
    </w:p>
    <w:p w14:paraId="78D5E3B5" w14:textId="63F774D5"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Black Mountain College history.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53" w:history="1">
        <w:r w:rsidRPr="002713B1">
          <w:rPr>
            <w:rStyle w:val="Hyperlink"/>
            <w:rFonts w:asciiTheme="majorHAnsi" w:eastAsiaTheme="majorEastAsia" w:hAnsiTheme="majorHAnsi" w:cstheme="majorHAnsi"/>
            <w:color w:val="000000" w:themeColor="text1"/>
          </w:rPr>
          <w:t>https://www.blackmountaincollege.org/history/</w:t>
        </w:r>
      </w:hyperlink>
      <w:r w:rsidRPr="002713B1">
        <w:rPr>
          <w:rFonts w:asciiTheme="majorHAnsi" w:hAnsiTheme="majorHAnsi" w:cstheme="majorHAnsi"/>
          <w:color w:val="000000" w:themeColor="text1"/>
        </w:rPr>
        <w:t xml:space="preserve"> (Accessed July 18</w:t>
      </w:r>
      <w:r w:rsidRPr="002713B1">
        <w:rPr>
          <w:rFonts w:asciiTheme="majorHAnsi" w:hAnsiTheme="majorHAnsi" w:cstheme="majorHAnsi"/>
          <w:color w:val="000000" w:themeColor="text1"/>
          <w:vertAlign w:val="superscript"/>
        </w:rPr>
        <w:t>th</w:t>
      </w:r>
      <w:r w:rsidR="00543052" w:rsidRPr="002713B1">
        <w:rPr>
          <w:rFonts w:asciiTheme="majorHAnsi" w:hAnsiTheme="majorHAnsi" w:cstheme="majorHAnsi"/>
          <w:color w:val="000000" w:themeColor="text1"/>
        </w:rPr>
        <w:t>, 2021</w:t>
      </w:r>
      <w:r w:rsidRPr="002713B1">
        <w:rPr>
          <w:rFonts w:asciiTheme="majorHAnsi" w:hAnsiTheme="majorHAnsi" w:cstheme="majorHAnsi"/>
          <w:color w:val="000000" w:themeColor="text1"/>
        </w:rPr>
        <w:t>)</w:t>
      </w:r>
    </w:p>
    <w:p w14:paraId="408D95D5" w14:textId="77777777" w:rsidR="005F185D" w:rsidRPr="002713B1" w:rsidRDefault="005F185D" w:rsidP="005F185D">
      <w:pPr>
        <w:rPr>
          <w:rFonts w:asciiTheme="majorHAnsi" w:hAnsiTheme="majorHAnsi" w:cstheme="majorHAnsi"/>
          <w:color w:val="000000" w:themeColor="text1"/>
        </w:rPr>
      </w:pPr>
    </w:p>
    <w:p w14:paraId="12B9E89E" w14:textId="19EFFB8A"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Blast Theory</w:t>
      </w:r>
      <w:r w:rsidR="008F3FCB" w:rsidRPr="002713B1">
        <w:rPr>
          <w:rFonts w:asciiTheme="majorHAnsi" w:hAnsiTheme="majorHAnsi" w:cstheme="majorHAnsi"/>
          <w:color w:val="000000" w:themeColor="text1"/>
        </w:rPr>
        <w:t>. Available at:</w:t>
      </w:r>
      <w:r w:rsidRPr="002713B1">
        <w:rPr>
          <w:rFonts w:asciiTheme="majorHAnsi" w:hAnsiTheme="majorHAnsi" w:cstheme="majorHAnsi"/>
          <w:color w:val="000000" w:themeColor="text1"/>
        </w:rPr>
        <w:t xml:space="preserve"> </w:t>
      </w:r>
      <w:hyperlink r:id="rId154" w:history="1">
        <w:r w:rsidRPr="002713B1">
          <w:rPr>
            <w:rStyle w:val="Hyperlink"/>
            <w:rFonts w:asciiTheme="majorHAnsi" w:hAnsiTheme="majorHAnsi" w:cstheme="majorHAnsi"/>
            <w:color w:val="000000" w:themeColor="text1"/>
          </w:rPr>
          <w:t>https://www.blasttheory.co.uk/?from=header [</w:t>
        </w:r>
      </w:hyperlink>
      <w:r w:rsidRPr="002713B1">
        <w:rPr>
          <w:rFonts w:asciiTheme="majorHAnsi" w:hAnsiTheme="majorHAnsi" w:cstheme="majorHAnsi"/>
          <w:color w:val="000000" w:themeColor="text1"/>
        </w:rPr>
        <w:t>Accessed July 24</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xml:space="preserve"> ,2020]</w:t>
      </w:r>
    </w:p>
    <w:p w14:paraId="011DBFE2" w14:textId="77777777" w:rsidR="005F185D" w:rsidRPr="002713B1" w:rsidRDefault="005F185D" w:rsidP="005F185D">
      <w:pPr>
        <w:rPr>
          <w:rFonts w:asciiTheme="majorHAnsi" w:hAnsiTheme="majorHAnsi" w:cstheme="majorHAnsi"/>
          <w:color w:val="000000" w:themeColor="text1"/>
        </w:rPr>
      </w:pPr>
    </w:p>
    <w:p w14:paraId="6D56E357" w14:textId="550F0832"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Marlene </w:t>
      </w:r>
      <w:r w:rsidR="005F185D" w:rsidRPr="002713B1">
        <w:rPr>
          <w:rFonts w:asciiTheme="majorHAnsi" w:hAnsiTheme="majorHAnsi" w:cstheme="majorHAnsi"/>
          <w:color w:val="000000" w:themeColor="text1"/>
        </w:rPr>
        <w:t>Creates</w:t>
      </w:r>
      <w:r w:rsidRPr="002713B1">
        <w:rPr>
          <w:rFonts w:asciiTheme="majorHAnsi" w:hAnsiTheme="majorHAnsi" w:cstheme="majorHAnsi"/>
          <w:color w:val="000000" w:themeColor="text1"/>
        </w:rPr>
        <w:t>.</w:t>
      </w:r>
      <w:r w:rsidR="005F185D" w:rsidRPr="002713B1">
        <w:rPr>
          <w:rFonts w:asciiTheme="majorHAnsi" w:hAnsiTheme="majorHAnsi" w:cstheme="majorHAnsi"/>
          <w:color w:val="000000" w:themeColor="text1"/>
        </w:rPr>
        <w:t xml:space="preserve"> Available at:</w:t>
      </w:r>
      <w:r w:rsidR="005F185D" w:rsidRPr="002713B1">
        <w:rPr>
          <w:rFonts w:asciiTheme="majorHAnsi" w:hAnsiTheme="majorHAnsi" w:cstheme="majorHAnsi"/>
          <w:color w:val="000000" w:themeColor="text1"/>
          <w:shd w:val="clear" w:color="auto" w:fill="FFFFFF"/>
        </w:rPr>
        <w:t xml:space="preserve"> </w:t>
      </w:r>
      <w:r w:rsidR="005F185D" w:rsidRPr="002713B1">
        <w:rPr>
          <w:rFonts w:asciiTheme="majorHAnsi" w:hAnsiTheme="majorHAnsi" w:cstheme="majorHAnsi"/>
          <w:color w:val="000000" w:themeColor="text1"/>
        </w:rPr>
        <w:t xml:space="preserve"> </w:t>
      </w:r>
      <w:hyperlink r:id="rId155" w:history="1">
        <w:r w:rsidR="00643A14" w:rsidRPr="002713B1">
          <w:rPr>
            <w:rStyle w:val="Hyperlink"/>
            <w:rFonts w:asciiTheme="majorHAnsi" w:hAnsiTheme="majorHAnsi" w:cstheme="majorHAnsi"/>
            <w:color w:val="000000" w:themeColor="text1"/>
          </w:rPr>
          <w:t>https://www.marlenecreates.ca/</w:t>
        </w:r>
      </w:hyperlink>
      <w:r w:rsidR="005F185D" w:rsidRPr="002713B1">
        <w:rPr>
          <w:rFonts w:asciiTheme="majorHAnsi" w:hAnsiTheme="majorHAnsi" w:cstheme="majorHAnsi"/>
          <w:color w:val="000000" w:themeColor="text1"/>
        </w:rPr>
        <w:t>(Accessed July 3</w:t>
      </w:r>
      <w:r w:rsidR="005F185D" w:rsidRPr="002713B1">
        <w:rPr>
          <w:rFonts w:asciiTheme="majorHAnsi" w:hAnsiTheme="majorHAnsi" w:cstheme="majorHAnsi"/>
          <w:color w:val="000000" w:themeColor="text1"/>
          <w:vertAlign w:val="superscript"/>
        </w:rPr>
        <w:t>rd</w:t>
      </w:r>
      <w:r w:rsidR="00543052" w:rsidRPr="002713B1">
        <w:rPr>
          <w:rFonts w:asciiTheme="majorHAnsi" w:hAnsiTheme="majorHAnsi" w:cstheme="majorHAnsi"/>
          <w:color w:val="000000" w:themeColor="text1"/>
        </w:rPr>
        <w:t>, 2020</w:t>
      </w:r>
      <w:r w:rsidR="005F185D" w:rsidRPr="002713B1">
        <w:rPr>
          <w:rFonts w:asciiTheme="majorHAnsi" w:hAnsiTheme="majorHAnsi" w:cstheme="majorHAnsi"/>
          <w:color w:val="000000" w:themeColor="text1"/>
        </w:rPr>
        <w:t>)</w:t>
      </w:r>
    </w:p>
    <w:p w14:paraId="395C812F" w14:textId="77777777" w:rsidR="005F185D" w:rsidRPr="002713B1" w:rsidRDefault="005F185D" w:rsidP="005F185D">
      <w:pPr>
        <w:rPr>
          <w:rFonts w:asciiTheme="majorHAnsi" w:hAnsiTheme="majorHAnsi" w:cstheme="majorHAnsi"/>
          <w:color w:val="000000" w:themeColor="text1"/>
          <w:spacing w:val="-5"/>
          <w:u w:val="single"/>
        </w:rPr>
      </w:pPr>
    </w:p>
    <w:p w14:paraId="2CD4C1C4" w14:textId="485BE0F9"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spacing w:val="-5"/>
        </w:rPr>
        <w:t>Clod Ensemble.</w:t>
      </w:r>
      <w:r w:rsidRPr="002713B1">
        <w:rPr>
          <w:rFonts w:asciiTheme="majorHAnsi" w:hAnsiTheme="majorHAnsi" w:cstheme="majorHAnsi"/>
          <w:color w:val="000000" w:themeColor="text1"/>
        </w:rPr>
        <w:t xml:space="preserve">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spacing w:val="-5"/>
        </w:rPr>
        <w:t xml:space="preserve"> </w:t>
      </w:r>
      <w:hyperlink r:id="rId156" w:history="1">
        <w:r w:rsidRPr="002713B1">
          <w:rPr>
            <w:rStyle w:val="Hyperlink"/>
            <w:rFonts w:asciiTheme="majorHAnsi" w:eastAsiaTheme="majorEastAsia" w:hAnsiTheme="majorHAnsi" w:cstheme="majorHAnsi"/>
            <w:color w:val="000000" w:themeColor="text1"/>
          </w:rPr>
          <w:t>https://www.clodensemble.com</w:t>
        </w:r>
      </w:hyperlink>
      <w:r w:rsidRPr="002713B1">
        <w:rPr>
          <w:rFonts w:asciiTheme="majorHAnsi" w:hAnsiTheme="majorHAnsi" w:cstheme="majorHAnsi"/>
          <w:color w:val="000000" w:themeColor="text1"/>
        </w:rPr>
        <w:t xml:space="preserve"> (Accessed November 4</w:t>
      </w:r>
      <w:r w:rsidRPr="002713B1">
        <w:rPr>
          <w:rFonts w:asciiTheme="majorHAnsi" w:hAnsiTheme="majorHAnsi" w:cstheme="majorHAnsi"/>
          <w:color w:val="000000" w:themeColor="text1"/>
          <w:vertAlign w:val="superscript"/>
        </w:rPr>
        <w:t>th</w:t>
      </w:r>
      <w:r w:rsidR="00543052" w:rsidRPr="002713B1">
        <w:rPr>
          <w:rFonts w:asciiTheme="majorHAnsi" w:hAnsiTheme="majorHAnsi" w:cstheme="majorHAnsi"/>
          <w:color w:val="000000" w:themeColor="text1"/>
        </w:rPr>
        <w:t>, 2021</w:t>
      </w:r>
      <w:r w:rsidRPr="002713B1">
        <w:rPr>
          <w:rFonts w:asciiTheme="majorHAnsi" w:hAnsiTheme="majorHAnsi" w:cstheme="majorHAnsi"/>
          <w:color w:val="000000" w:themeColor="text1"/>
        </w:rPr>
        <w:t>)</w:t>
      </w:r>
    </w:p>
    <w:p w14:paraId="791A3FEF" w14:textId="77777777" w:rsidR="005F185D" w:rsidRPr="002713B1" w:rsidRDefault="005F185D" w:rsidP="005F185D">
      <w:pPr>
        <w:rPr>
          <w:rFonts w:asciiTheme="majorHAnsi" w:hAnsiTheme="majorHAnsi" w:cstheme="majorHAnsi"/>
          <w:color w:val="000000" w:themeColor="text1"/>
          <w:spacing w:val="-5"/>
          <w:u w:val="single"/>
        </w:rPr>
      </w:pPr>
    </w:p>
    <w:p w14:paraId="7F13BBD1"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Dada. </w:t>
      </w:r>
      <w:r w:rsidRPr="002713B1">
        <w:rPr>
          <w:rFonts w:asciiTheme="majorHAnsi" w:hAnsiTheme="majorHAnsi" w:cstheme="majorHAnsi"/>
          <w:i/>
          <w:iCs/>
          <w:color w:val="000000" w:themeColor="text1"/>
        </w:rPr>
        <w:t>Art Terms</w:t>
      </w:r>
      <w:r w:rsidRPr="002713B1">
        <w:rPr>
          <w:rFonts w:asciiTheme="majorHAnsi" w:hAnsiTheme="majorHAnsi" w:cstheme="majorHAnsi"/>
          <w:color w:val="000000" w:themeColor="text1"/>
        </w:rPr>
        <w:t>, Tate, UK.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57" w:history="1">
        <w:r w:rsidRPr="002713B1">
          <w:rPr>
            <w:rStyle w:val="Hyperlink"/>
            <w:rFonts w:asciiTheme="majorHAnsi" w:eastAsiaTheme="majorEastAsia" w:hAnsiTheme="majorHAnsi" w:cstheme="majorHAnsi"/>
            <w:color w:val="000000" w:themeColor="text1"/>
          </w:rPr>
          <w:t>https://www.tate.org.uk/art/art-terms/d/dada</w:t>
        </w:r>
      </w:hyperlink>
      <w:r w:rsidRPr="002713B1">
        <w:rPr>
          <w:rFonts w:asciiTheme="majorHAnsi" w:hAnsiTheme="majorHAnsi" w:cstheme="majorHAnsi"/>
          <w:color w:val="000000" w:themeColor="text1"/>
        </w:rPr>
        <w:t xml:space="preserve"> [ Accessed July 12th, 2021]</w:t>
      </w:r>
    </w:p>
    <w:p w14:paraId="31441696" w14:textId="77777777" w:rsidR="005F185D" w:rsidRPr="002713B1" w:rsidRDefault="005F185D" w:rsidP="005F185D">
      <w:pPr>
        <w:rPr>
          <w:rFonts w:asciiTheme="majorHAnsi" w:hAnsiTheme="majorHAnsi" w:cstheme="majorHAnsi"/>
          <w:color w:val="000000" w:themeColor="text1"/>
        </w:rPr>
      </w:pPr>
    </w:p>
    <w:p w14:paraId="1C2351E2" w14:textId="74C7C545" w:rsidR="005F185D" w:rsidRPr="002713B1" w:rsidRDefault="008F3FCB" w:rsidP="005F185D">
      <w:pPr>
        <w:rPr>
          <w:rFonts w:asciiTheme="majorHAnsi" w:hAnsiTheme="majorHAnsi" w:cstheme="majorHAnsi"/>
          <w:color w:val="000000" w:themeColor="text1"/>
          <w:lang w:val="fr-FR"/>
        </w:rPr>
      </w:pPr>
      <w:r w:rsidRPr="002713B1">
        <w:rPr>
          <w:rFonts w:asciiTheme="majorHAnsi" w:hAnsiTheme="majorHAnsi" w:cstheme="majorHAnsi"/>
          <w:color w:val="000000" w:themeColor="text1"/>
          <w:lang w:val="fr-FR"/>
        </w:rPr>
        <w:t xml:space="preserve">Vanessa </w:t>
      </w:r>
      <w:r w:rsidR="00543052" w:rsidRPr="002713B1">
        <w:rPr>
          <w:rFonts w:asciiTheme="majorHAnsi" w:hAnsiTheme="majorHAnsi" w:cstheme="majorHAnsi"/>
          <w:color w:val="000000" w:themeColor="text1"/>
          <w:lang w:val="fr-FR"/>
        </w:rPr>
        <w:t>Grasse</w:t>
      </w:r>
      <w:r w:rsidRPr="002713B1">
        <w:rPr>
          <w:rFonts w:asciiTheme="majorHAnsi" w:hAnsiTheme="majorHAnsi" w:cstheme="majorHAnsi"/>
          <w:color w:val="000000" w:themeColor="text1"/>
          <w:lang w:val="fr-FR"/>
        </w:rPr>
        <w:t>.</w:t>
      </w:r>
      <w:r w:rsidR="005F185D" w:rsidRPr="002713B1">
        <w:rPr>
          <w:rFonts w:asciiTheme="majorHAnsi" w:hAnsiTheme="majorHAnsi" w:cstheme="majorHAnsi"/>
          <w:color w:val="000000" w:themeColor="text1"/>
          <w:lang w:val="fr-FR"/>
        </w:rPr>
        <w:t xml:space="preserve"> </w:t>
      </w:r>
      <w:proofErr w:type="spellStart"/>
      <w:r w:rsidR="005F185D" w:rsidRPr="002713B1">
        <w:rPr>
          <w:rFonts w:asciiTheme="majorHAnsi" w:hAnsiTheme="majorHAnsi" w:cstheme="majorHAnsi"/>
          <w:i/>
          <w:iCs/>
          <w:color w:val="000000" w:themeColor="text1"/>
          <w:lang w:val="fr-FR"/>
        </w:rPr>
        <w:t>Branching</w:t>
      </w:r>
      <w:proofErr w:type="spellEnd"/>
      <w:r w:rsidR="005F185D" w:rsidRPr="002713B1">
        <w:rPr>
          <w:rFonts w:asciiTheme="majorHAnsi" w:hAnsiTheme="majorHAnsi" w:cstheme="majorHAnsi"/>
          <w:i/>
          <w:iCs/>
          <w:color w:val="000000" w:themeColor="text1"/>
          <w:lang w:val="fr-FR"/>
        </w:rPr>
        <w:t xml:space="preserve"> Dialogues</w:t>
      </w:r>
      <w:r w:rsidR="00462441" w:rsidRPr="002713B1">
        <w:rPr>
          <w:rFonts w:asciiTheme="majorHAnsi" w:hAnsiTheme="majorHAnsi" w:cstheme="majorHAnsi"/>
          <w:color w:val="000000" w:themeColor="text1"/>
          <w:lang w:val="fr-FR"/>
        </w:rPr>
        <w:t xml:space="preserve"> </w:t>
      </w:r>
      <w:r w:rsidR="005F185D" w:rsidRPr="002713B1">
        <w:rPr>
          <w:rFonts w:asciiTheme="majorHAnsi" w:hAnsiTheme="majorHAnsi" w:cstheme="majorHAnsi"/>
          <w:color w:val="000000" w:themeColor="text1"/>
          <w:lang w:val="fr-FR"/>
        </w:rPr>
        <w:t>(2021)</w:t>
      </w:r>
      <w:r w:rsidR="00462441" w:rsidRPr="002713B1">
        <w:rPr>
          <w:rFonts w:asciiTheme="majorHAnsi" w:hAnsiTheme="majorHAnsi" w:cstheme="majorHAnsi"/>
          <w:color w:val="000000" w:themeColor="text1"/>
          <w:lang w:val="fr-FR"/>
        </w:rPr>
        <w:t>.</w:t>
      </w:r>
      <w:r w:rsidRPr="002713B1">
        <w:rPr>
          <w:rFonts w:asciiTheme="majorHAnsi" w:hAnsiTheme="majorHAnsi" w:cstheme="majorHAnsi"/>
          <w:color w:val="000000" w:themeColor="text1"/>
          <w:lang w:val="fr-FR"/>
        </w:rPr>
        <w:t xml:space="preserve"> </w:t>
      </w:r>
      <w:proofErr w:type="spellStart"/>
      <w:r w:rsidRPr="002713B1">
        <w:rPr>
          <w:rFonts w:asciiTheme="majorHAnsi" w:hAnsiTheme="majorHAnsi" w:cstheme="majorHAnsi"/>
          <w:color w:val="000000" w:themeColor="text1"/>
          <w:lang w:val="fr-FR"/>
        </w:rPr>
        <w:t>Available</w:t>
      </w:r>
      <w:proofErr w:type="spellEnd"/>
      <w:r w:rsidRPr="002713B1">
        <w:rPr>
          <w:rFonts w:asciiTheme="majorHAnsi" w:hAnsiTheme="majorHAnsi" w:cstheme="majorHAnsi"/>
          <w:color w:val="000000" w:themeColor="text1"/>
          <w:lang w:val="fr-FR"/>
        </w:rPr>
        <w:t xml:space="preserve"> at: </w:t>
      </w:r>
      <w:r w:rsidR="00462441" w:rsidRPr="002713B1">
        <w:rPr>
          <w:rFonts w:asciiTheme="majorHAnsi" w:hAnsiTheme="majorHAnsi" w:cstheme="majorHAnsi"/>
          <w:color w:val="000000" w:themeColor="text1"/>
          <w:lang w:val="fr-FR"/>
        </w:rPr>
        <w:t xml:space="preserve"> </w:t>
      </w:r>
      <w:hyperlink r:id="rId158" w:history="1">
        <w:r w:rsidR="005F185D" w:rsidRPr="002713B1">
          <w:rPr>
            <w:rFonts w:asciiTheme="majorHAnsi" w:hAnsiTheme="majorHAnsi" w:cstheme="majorHAnsi"/>
            <w:color w:val="000000" w:themeColor="text1"/>
            <w:lang w:val="fr-FR"/>
          </w:rPr>
          <w:t>https://vanessagrasse.wordpress.com/shop/</w:t>
        </w:r>
      </w:hyperlink>
    </w:p>
    <w:p w14:paraId="12091954" w14:textId="3DC9037D"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(Accessed July 25</w:t>
      </w:r>
      <w:r w:rsidRPr="002713B1">
        <w:rPr>
          <w:rFonts w:asciiTheme="majorHAnsi" w:hAnsiTheme="majorHAnsi" w:cstheme="majorHAnsi"/>
          <w:color w:val="000000" w:themeColor="text1"/>
          <w:vertAlign w:val="superscript"/>
        </w:rPr>
        <w:t>th</w:t>
      </w:r>
      <w:r w:rsidR="00543052" w:rsidRPr="002713B1">
        <w:rPr>
          <w:rFonts w:asciiTheme="majorHAnsi" w:hAnsiTheme="majorHAnsi" w:cstheme="majorHAnsi"/>
          <w:color w:val="000000" w:themeColor="text1"/>
        </w:rPr>
        <w:t>, 2023</w:t>
      </w:r>
      <w:r w:rsidRPr="002713B1">
        <w:rPr>
          <w:rFonts w:asciiTheme="majorHAnsi" w:hAnsiTheme="majorHAnsi" w:cstheme="majorHAnsi"/>
          <w:color w:val="000000" w:themeColor="text1"/>
        </w:rPr>
        <w:t>)</w:t>
      </w:r>
    </w:p>
    <w:p w14:paraId="021D7746" w14:textId="77777777" w:rsidR="005F185D" w:rsidRPr="002713B1" w:rsidRDefault="005F185D" w:rsidP="005F185D">
      <w:pPr>
        <w:rPr>
          <w:rFonts w:asciiTheme="majorHAnsi" w:hAnsiTheme="majorHAnsi" w:cstheme="majorHAnsi"/>
          <w:color w:val="000000" w:themeColor="text1"/>
        </w:rPr>
      </w:pPr>
    </w:p>
    <w:p w14:paraId="3F755E0B" w14:textId="7A1550FB"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Joanna </w:t>
      </w:r>
      <w:proofErr w:type="spellStart"/>
      <w:r w:rsidR="00543052" w:rsidRPr="002713B1">
        <w:rPr>
          <w:rFonts w:asciiTheme="majorHAnsi" w:hAnsiTheme="majorHAnsi" w:cstheme="majorHAnsi"/>
          <w:color w:val="000000" w:themeColor="text1"/>
        </w:rPr>
        <w:t>Haigood</w:t>
      </w:r>
      <w:proofErr w:type="spellEnd"/>
      <w:r w:rsidR="00543052" w:rsidRPr="002713B1">
        <w:rPr>
          <w:rFonts w:asciiTheme="majorHAnsi" w:hAnsiTheme="majorHAnsi" w:cstheme="majorHAnsi"/>
          <w:color w:val="000000" w:themeColor="text1"/>
        </w:rPr>
        <w:t>.</w:t>
      </w:r>
      <w:r w:rsidR="005F185D" w:rsidRPr="002713B1">
        <w:rPr>
          <w:rFonts w:asciiTheme="majorHAnsi" w:hAnsiTheme="majorHAnsi" w:cstheme="majorHAnsi"/>
          <w:color w:val="000000" w:themeColor="text1"/>
        </w:rPr>
        <w:t xml:space="preserve"> Available at:</w:t>
      </w:r>
      <w:r w:rsidR="005F185D" w:rsidRPr="002713B1">
        <w:rPr>
          <w:rFonts w:asciiTheme="majorHAnsi" w:hAnsiTheme="majorHAnsi" w:cstheme="majorHAnsi"/>
          <w:color w:val="000000" w:themeColor="text1"/>
          <w:shd w:val="clear" w:color="auto" w:fill="FFFFFF"/>
        </w:rPr>
        <w:t xml:space="preserve"> </w:t>
      </w:r>
      <w:r w:rsidR="005F185D" w:rsidRPr="002713B1">
        <w:rPr>
          <w:rFonts w:asciiTheme="majorHAnsi" w:hAnsiTheme="majorHAnsi" w:cstheme="majorHAnsi"/>
          <w:color w:val="000000" w:themeColor="text1"/>
        </w:rPr>
        <w:t xml:space="preserve"> </w:t>
      </w:r>
      <w:hyperlink r:id="rId159" w:history="1">
        <w:r w:rsidR="005F185D" w:rsidRPr="002713B1">
          <w:rPr>
            <w:rStyle w:val="Hyperlink"/>
            <w:rFonts w:asciiTheme="majorHAnsi" w:eastAsiaTheme="majorEastAsia" w:hAnsiTheme="majorHAnsi" w:cstheme="majorHAnsi"/>
            <w:color w:val="000000" w:themeColor="text1"/>
          </w:rPr>
          <w:t>Zaccho.org/?archives-</w:t>
        </w:r>
        <w:proofErr w:type="spellStart"/>
        <w:r w:rsidR="005F185D" w:rsidRPr="002713B1">
          <w:rPr>
            <w:rStyle w:val="Hyperlink"/>
            <w:rFonts w:asciiTheme="majorHAnsi" w:eastAsiaTheme="majorEastAsia" w:hAnsiTheme="majorHAnsi" w:cstheme="majorHAnsi"/>
            <w:color w:val="000000" w:themeColor="text1"/>
          </w:rPr>
          <w:t>zdt</w:t>
        </w:r>
        <w:proofErr w:type="spellEnd"/>
      </w:hyperlink>
      <w:r w:rsidR="005F185D" w:rsidRPr="002713B1">
        <w:rPr>
          <w:rFonts w:asciiTheme="majorHAnsi" w:hAnsiTheme="majorHAnsi" w:cstheme="majorHAnsi"/>
          <w:color w:val="000000" w:themeColor="text1"/>
        </w:rPr>
        <w:t xml:space="preserve"> [Accessed May 10</w:t>
      </w:r>
      <w:r w:rsidR="005F185D" w:rsidRPr="002713B1">
        <w:rPr>
          <w:rFonts w:asciiTheme="majorHAnsi" w:hAnsiTheme="majorHAnsi" w:cstheme="majorHAnsi"/>
          <w:color w:val="000000" w:themeColor="text1"/>
          <w:vertAlign w:val="superscript"/>
        </w:rPr>
        <w:t>th</w:t>
      </w:r>
      <w:r w:rsidR="00462441" w:rsidRPr="002713B1">
        <w:rPr>
          <w:rFonts w:asciiTheme="majorHAnsi" w:hAnsiTheme="majorHAnsi" w:cstheme="majorHAnsi"/>
          <w:color w:val="000000" w:themeColor="text1"/>
        </w:rPr>
        <w:t>, 2021</w:t>
      </w:r>
      <w:r w:rsidR="005F185D" w:rsidRPr="002713B1">
        <w:rPr>
          <w:rFonts w:asciiTheme="majorHAnsi" w:hAnsiTheme="majorHAnsi" w:cstheme="majorHAnsi"/>
          <w:color w:val="000000" w:themeColor="text1"/>
        </w:rPr>
        <w:t>]</w:t>
      </w:r>
    </w:p>
    <w:p w14:paraId="14A5ACE2" w14:textId="77777777" w:rsidR="005F185D" w:rsidRPr="002713B1" w:rsidRDefault="005F185D" w:rsidP="005F185D">
      <w:pPr>
        <w:rPr>
          <w:rFonts w:asciiTheme="majorHAnsi" w:hAnsiTheme="majorHAnsi" w:cstheme="majorHAnsi"/>
          <w:color w:val="000000" w:themeColor="text1"/>
          <w:u w:val="single"/>
        </w:rPr>
      </w:pPr>
    </w:p>
    <w:p w14:paraId="32E61F43" w14:textId="77777777" w:rsidR="005F185D" w:rsidRPr="002713B1" w:rsidRDefault="005F185D" w:rsidP="005F185D">
      <w:pPr>
        <w:rPr>
          <w:rStyle w:val="Hyperlink"/>
          <w:rFonts w:asciiTheme="majorHAnsi" w:eastAsiaTheme="majorEastAsia" w:hAnsiTheme="majorHAnsi" w:cstheme="majorHAnsi"/>
          <w:color w:val="000000" w:themeColor="text1"/>
        </w:rPr>
      </w:pPr>
      <w:proofErr w:type="spellStart"/>
      <w:r w:rsidRPr="002713B1">
        <w:rPr>
          <w:rFonts w:asciiTheme="majorHAnsi" w:hAnsiTheme="majorHAnsi" w:cstheme="majorHAnsi"/>
          <w:color w:val="000000" w:themeColor="text1"/>
        </w:rPr>
        <w:t>Metroblind</w:t>
      </w:r>
      <w:proofErr w:type="spellEnd"/>
      <w:r w:rsidRPr="002713B1">
        <w:rPr>
          <w:rFonts w:asciiTheme="majorHAnsi" w:hAnsiTheme="majorHAnsi" w:cstheme="majorHAnsi"/>
          <w:color w:val="000000" w:themeColor="text1"/>
        </w:rPr>
        <w:t xml:space="preserve"> sport: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60" w:history="1">
        <w:r w:rsidRPr="002713B1">
          <w:rPr>
            <w:rStyle w:val="Hyperlink"/>
            <w:rFonts w:asciiTheme="majorHAnsi" w:eastAsiaTheme="majorEastAsia" w:hAnsiTheme="majorHAnsi" w:cstheme="majorHAnsi"/>
            <w:color w:val="000000" w:themeColor="text1"/>
          </w:rPr>
          <w:t>https://www.metroblindsport.org/blind-dance-monday-moves/</w:t>
        </w:r>
      </w:hyperlink>
      <w:r w:rsidRPr="002713B1">
        <w:rPr>
          <w:rStyle w:val="Hyperlink"/>
          <w:rFonts w:asciiTheme="majorHAnsi" w:eastAsiaTheme="majorEastAsia" w:hAnsiTheme="majorHAnsi" w:cstheme="majorHAnsi"/>
          <w:color w:val="000000" w:themeColor="text1"/>
        </w:rPr>
        <w:t xml:space="preserve">  </w:t>
      </w:r>
      <w:r w:rsidRPr="002713B1">
        <w:rPr>
          <w:rStyle w:val="Hyperlink"/>
          <w:rFonts w:asciiTheme="majorHAnsi" w:eastAsiaTheme="majorEastAsia" w:hAnsiTheme="majorHAnsi" w:cstheme="majorHAnsi"/>
          <w:color w:val="000000" w:themeColor="text1"/>
          <w:u w:val="none"/>
        </w:rPr>
        <w:t>[Accessed September 8</w:t>
      </w:r>
      <w:r w:rsidRPr="002713B1">
        <w:rPr>
          <w:rStyle w:val="Hyperlink"/>
          <w:rFonts w:asciiTheme="majorHAnsi" w:eastAsiaTheme="majorEastAsia" w:hAnsiTheme="majorHAnsi" w:cstheme="majorHAnsi"/>
          <w:color w:val="000000" w:themeColor="text1"/>
          <w:u w:val="none"/>
          <w:vertAlign w:val="superscript"/>
        </w:rPr>
        <w:t>th</w:t>
      </w:r>
      <w:r w:rsidRPr="002713B1">
        <w:rPr>
          <w:rStyle w:val="Hyperlink"/>
          <w:rFonts w:asciiTheme="majorHAnsi" w:eastAsiaTheme="majorEastAsia" w:hAnsiTheme="majorHAnsi" w:cstheme="majorHAnsi"/>
          <w:color w:val="000000" w:themeColor="text1"/>
          <w:u w:val="none"/>
        </w:rPr>
        <w:t>, 2021].</w:t>
      </w:r>
    </w:p>
    <w:p w14:paraId="414A19EB" w14:textId="77777777" w:rsidR="005F185D" w:rsidRPr="002713B1" w:rsidRDefault="005F185D" w:rsidP="005F185D">
      <w:pPr>
        <w:rPr>
          <w:rStyle w:val="Hyperlink"/>
          <w:rFonts w:asciiTheme="majorHAnsi" w:eastAsiaTheme="majorEastAsia" w:hAnsiTheme="majorHAnsi" w:cstheme="majorHAnsi"/>
          <w:b/>
          <w:bCs/>
          <w:color w:val="000000" w:themeColor="text1"/>
        </w:rPr>
      </w:pPr>
    </w:p>
    <w:p w14:paraId="52D11846" w14:textId="77777777" w:rsidR="005F185D" w:rsidRPr="002713B1" w:rsidRDefault="005F185D" w:rsidP="005F185D">
      <w:pPr>
        <w:rPr>
          <w:rStyle w:val="Hyperlink"/>
          <w:rFonts w:asciiTheme="majorHAnsi" w:eastAsiaTheme="majorEastAsia" w:hAnsiTheme="majorHAnsi" w:cstheme="majorHAnsi"/>
          <w:color w:val="000000" w:themeColor="text1"/>
        </w:rPr>
      </w:pPr>
      <w:r w:rsidRPr="002713B1">
        <w:rPr>
          <w:rFonts w:asciiTheme="majorHAnsi" w:hAnsiTheme="majorHAnsi" w:cstheme="majorHAnsi"/>
          <w:i/>
          <w:iCs/>
          <w:color w:val="000000" w:themeColor="text1"/>
        </w:rPr>
        <w:t xml:space="preserve">Monday Moves </w:t>
      </w:r>
      <w:r w:rsidRPr="002713B1">
        <w:rPr>
          <w:rFonts w:asciiTheme="majorHAnsi" w:hAnsiTheme="majorHAnsi" w:cstheme="majorHAnsi"/>
          <w:color w:val="000000" w:themeColor="text1"/>
        </w:rPr>
        <w:t xml:space="preserve">Royal Opera House, London. Available at: </w:t>
      </w:r>
      <w:hyperlink r:id="rId161" w:history="1">
        <w:r w:rsidRPr="002713B1">
          <w:rPr>
            <w:rStyle w:val="Hyperlink"/>
            <w:rFonts w:asciiTheme="majorHAnsi" w:eastAsiaTheme="majorEastAsia" w:hAnsiTheme="majorHAnsi" w:cstheme="majorHAnsi"/>
            <w:color w:val="000000" w:themeColor="text1"/>
          </w:rPr>
          <w:t>https://www.facebook.com/watch/?v=3049371015110068</w:t>
        </w:r>
      </w:hyperlink>
    </w:p>
    <w:p w14:paraId="3A9D0F58" w14:textId="247D589C" w:rsidR="005F185D" w:rsidRPr="002713B1" w:rsidRDefault="005F185D" w:rsidP="005F185D">
      <w:pPr>
        <w:spacing w:before="100" w:beforeAutospacing="1" w:after="100" w:afterAutospacing="1"/>
        <w:rPr>
          <w:rStyle w:val="Hyperlink"/>
          <w:rFonts w:asciiTheme="majorHAnsi" w:hAnsiTheme="majorHAnsi" w:cstheme="majorHAnsi"/>
          <w:color w:val="000000" w:themeColor="text1"/>
        </w:rPr>
      </w:pPr>
      <w:proofErr w:type="spellStart"/>
      <w:r w:rsidRPr="002713B1">
        <w:rPr>
          <w:rFonts w:asciiTheme="majorHAnsi" w:hAnsiTheme="majorHAnsi" w:cstheme="majorHAnsi"/>
          <w:i/>
          <w:iCs/>
          <w:color w:val="000000" w:themeColor="text1"/>
        </w:rPr>
        <w:t>Motionbank</w:t>
      </w:r>
      <w:proofErr w:type="spellEnd"/>
      <w:r w:rsidRPr="002713B1">
        <w:rPr>
          <w:rFonts w:asciiTheme="majorHAnsi" w:hAnsiTheme="majorHAnsi" w:cstheme="majorHAnsi"/>
          <w:i/>
          <w:iCs/>
          <w:color w:val="000000" w:themeColor="text1"/>
        </w:rPr>
        <w:t xml:space="preserve"> </w:t>
      </w:r>
      <w:r w:rsidRPr="002713B1">
        <w:rPr>
          <w:rFonts w:asciiTheme="majorHAnsi" w:hAnsiTheme="majorHAnsi" w:cstheme="majorHAnsi"/>
          <w:color w:val="000000" w:themeColor="text1"/>
        </w:rPr>
        <w:t>(2009) Available at:</w:t>
      </w:r>
      <w:hyperlink r:id="rId162" w:history="1">
        <w:r w:rsidRPr="002713B1">
          <w:rPr>
            <w:rStyle w:val="Hyperlink"/>
            <w:rFonts w:asciiTheme="majorHAnsi" w:hAnsiTheme="majorHAnsi" w:cstheme="majorHAnsi"/>
            <w:color w:val="000000" w:themeColor="text1"/>
          </w:rPr>
          <w:t xml:space="preserve"> http://scores.motionbank.org</w:t>
        </w:r>
      </w:hyperlink>
      <w:r w:rsidR="008F3FCB" w:rsidRPr="002713B1">
        <w:rPr>
          <w:rStyle w:val="Hyperlink"/>
          <w:rFonts w:asciiTheme="majorHAnsi" w:hAnsiTheme="majorHAnsi" w:cstheme="majorHAnsi"/>
          <w:color w:val="000000" w:themeColor="text1"/>
        </w:rPr>
        <w:t xml:space="preserve"> </w:t>
      </w:r>
      <w:r w:rsidR="008F3FCB" w:rsidRPr="002713B1">
        <w:rPr>
          <w:rFonts w:asciiTheme="majorHAnsi" w:hAnsiTheme="majorHAnsi" w:cstheme="majorHAnsi"/>
          <w:color w:val="000000" w:themeColor="text1"/>
        </w:rPr>
        <w:t>[Accessed July 18</w:t>
      </w:r>
      <w:r w:rsidR="008F3FCB" w:rsidRPr="002713B1">
        <w:rPr>
          <w:rFonts w:asciiTheme="majorHAnsi" w:hAnsiTheme="majorHAnsi" w:cstheme="majorHAnsi"/>
          <w:color w:val="000000" w:themeColor="text1"/>
          <w:vertAlign w:val="superscript"/>
        </w:rPr>
        <w:t>th</w:t>
      </w:r>
      <w:r w:rsidR="008F3FCB" w:rsidRPr="002713B1">
        <w:rPr>
          <w:rFonts w:asciiTheme="majorHAnsi" w:hAnsiTheme="majorHAnsi" w:cstheme="majorHAnsi"/>
          <w:color w:val="000000" w:themeColor="text1"/>
        </w:rPr>
        <w:t>, 2022]</w:t>
      </w:r>
    </w:p>
    <w:p w14:paraId="36627B9C" w14:textId="0D7C38A7"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Maria </w:t>
      </w:r>
      <w:r w:rsidR="005F185D" w:rsidRPr="002713B1">
        <w:rPr>
          <w:rFonts w:asciiTheme="majorHAnsi" w:hAnsiTheme="majorHAnsi" w:cstheme="majorHAnsi"/>
          <w:color w:val="000000" w:themeColor="text1"/>
        </w:rPr>
        <w:t>Oshodi. Available at:</w:t>
      </w:r>
      <w:r w:rsidR="005F185D" w:rsidRPr="002713B1">
        <w:rPr>
          <w:rFonts w:asciiTheme="majorHAnsi" w:hAnsiTheme="majorHAnsi" w:cstheme="majorHAnsi"/>
          <w:color w:val="000000" w:themeColor="text1"/>
          <w:shd w:val="clear" w:color="auto" w:fill="FFFFFF"/>
        </w:rPr>
        <w:t xml:space="preserve"> </w:t>
      </w:r>
      <w:r w:rsidR="005F185D" w:rsidRPr="002713B1">
        <w:rPr>
          <w:rFonts w:asciiTheme="majorHAnsi" w:hAnsiTheme="majorHAnsi" w:cstheme="majorHAnsi"/>
          <w:color w:val="000000" w:themeColor="text1"/>
        </w:rPr>
        <w:t xml:space="preserve"> </w:t>
      </w:r>
      <w:hyperlink r:id="rId163" w:history="1">
        <w:r w:rsidR="005F185D" w:rsidRPr="002713B1">
          <w:rPr>
            <w:rStyle w:val="Hyperlink"/>
            <w:rFonts w:asciiTheme="majorHAnsi" w:eastAsiaTheme="majorEastAsia" w:hAnsiTheme="majorHAnsi" w:cstheme="majorHAnsi"/>
            <w:color w:val="000000" w:themeColor="text1"/>
          </w:rPr>
          <w:t>https://extant.org.uk/about-us/</w:t>
        </w:r>
      </w:hyperlink>
      <w:r w:rsidR="005F185D" w:rsidRPr="002713B1">
        <w:rPr>
          <w:rFonts w:asciiTheme="majorHAnsi" w:hAnsiTheme="majorHAnsi" w:cstheme="majorHAnsi"/>
          <w:color w:val="000000" w:themeColor="text1"/>
        </w:rPr>
        <w:t xml:space="preserve"> [Accessed September 10</w:t>
      </w:r>
      <w:r w:rsidR="005F185D" w:rsidRPr="002713B1">
        <w:rPr>
          <w:rFonts w:asciiTheme="majorHAnsi" w:hAnsiTheme="majorHAnsi" w:cstheme="majorHAnsi"/>
          <w:color w:val="000000" w:themeColor="text1"/>
          <w:vertAlign w:val="superscript"/>
        </w:rPr>
        <w:t>th</w:t>
      </w:r>
      <w:r w:rsidR="005F185D" w:rsidRPr="002713B1">
        <w:rPr>
          <w:rFonts w:asciiTheme="majorHAnsi" w:hAnsiTheme="majorHAnsi" w:cstheme="majorHAnsi"/>
          <w:color w:val="000000" w:themeColor="text1"/>
        </w:rPr>
        <w:t>, 2021]</w:t>
      </w:r>
    </w:p>
    <w:p w14:paraId="7B2CE4F0" w14:textId="77777777" w:rsidR="005F185D" w:rsidRPr="002713B1" w:rsidRDefault="005F185D" w:rsidP="005F185D">
      <w:pPr>
        <w:rPr>
          <w:rFonts w:asciiTheme="majorHAnsi" w:hAnsiTheme="majorHAnsi" w:cstheme="majorHAnsi"/>
          <w:color w:val="000000" w:themeColor="text1"/>
        </w:rPr>
      </w:pPr>
    </w:p>
    <w:p w14:paraId="0457C028" w14:textId="00A25E10"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Susan </w:t>
      </w:r>
      <w:proofErr w:type="spellStart"/>
      <w:r w:rsidR="005F185D" w:rsidRPr="002713B1">
        <w:rPr>
          <w:rFonts w:asciiTheme="majorHAnsi" w:hAnsiTheme="majorHAnsi" w:cstheme="majorHAnsi"/>
          <w:color w:val="000000" w:themeColor="text1"/>
        </w:rPr>
        <w:t>Philipsz</w:t>
      </w:r>
      <w:proofErr w:type="spellEnd"/>
      <w:r w:rsidR="005F185D" w:rsidRPr="002713B1">
        <w:rPr>
          <w:rFonts w:asciiTheme="majorHAnsi" w:hAnsiTheme="majorHAnsi" w:cstheme="majorHAnsi"/>
          <w:color w:val="000000" w:themeColor="text1"/>
        </w:rPr>
        <w:t>. Available at:</w:t>
      </w:r>
      <w:r w:rsidR="005F185D" w:rsidRPr="002713B1">
        <w:rPr>
          <w:rFonts w:asciiTheme="majorHAnsi" w:hAnsiTheme="majorHAnsi" w:cstheme="majorHAnsi"/>
          <w:color w:val="000000" w:themeColor="text1"/>
          <w:shd w:val="clear" w:color="auto" w:fill="FFFFFF"/>
        </w:rPr>
        <w:t xml:space="preserve"> </w:t>
      </w:r>
      <w:hyperlink r:id="rId164" w:history="1">
        <w:r w:rsidR="005F185D" w:rsidRPr="002713B1">
          <w:rPr>
            <w:rStyle w:val="Hyperlink"/>
            <w:rFonts w:asciiTheme="majorHAnsi" w:eastAsiaTheme="majorEastAsia" w:hAnsiTheme="majorHAnsi" w:cstheme="majorHAnsi"/>
            <w:color w:val="000000" w:themeColor="text1"/>
          </w:rPr>
          <w:t>https://www.tate.org.uk/art/artists/susan-philipsz-obe-5251</w:t>
        </w:r>
      </w:hyperlink>
      <w:r w:rsidR="005F185D" w:rsidRPr="002713B1">
        <w:rPr>
          <w:rFonts w:asciiTheme="majorHAnsi" w:hAnsiTheme="majorHAnsi" w:cstheme="majorHAnsi"/>
          <w:color w:val="000000" w:themeColor="text1"/>
        </w:rPr>
        <w:t xml:space="preserve"> [Accessed June 14</w:t>
      </w:r>
      <w:r w:rsidR="005F185D" w:rsidRPr="002713B1">
        <w:rPr>
          <w:rFonts w:asciiTheme="majorHAnsi" w:hAnsiTheme="majorHAnsi" w:cstheme="majorHAnsi"/>
          <w:color w:val="000000" w:themeColor="text1"/>
          <w:vertAlign w:val="superscript"/>
        </w:rPr>
        <w:t>th</w:t>
      </w:r>
      <w:r w:rsidR="005F185D" w:rsidRPr="002713B1">
        <w:rPr>
          <w:rFonts w:asciiTheme="majorHAnsi" w:hAnsiTheme="majorHAnsi" w:cstheme="majorHAnsi"/>
          <w:color w:val="000000" w:themeColor="text1"/>
        </w:rPr>
        <w:t>, 2023].</w:t>
      </w:r>
    </w:p>
    <w:p w14:paraId="3573607A" w14:textId="77777777" w:rsidR="005F185D" w:rsidRPr="002713B1" w:rsidRDefault="005F185D" w:rsidP="005F185D">
      <w:pPr>
        <w:rPr>
          <w:rFonts w:asciiTheme="majorHAnsi" w:hAnsiTheme="majorHAnsi" w:cstheme="majorHAnsi"/>
          <w:color w:val="000000" w:themeColor="text1"/>
        </w:rPr>
      </w:pPr>
    </w:p>
    <w:p w14:paraId="2648E6AA" w14:textId="255F127E"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Jan </w:t>
      </w:r>
      <w:proofErr w:type="spellStart"/>
      <w:r w:rsidR="005F185D" w:rsidRPr="002713B1">
        <w:rPr>
          <w:rFonts w:asciiTheme="majorHAnsi" w:hAnsiTheme="majorHAnsi" w:cstheme="majorHAnsi"/>
          <w:color w:val="000000" w:themeColor="text1"/>
        </w:rPr>
        <w:t>Rothuizen</w:t>
      </w:r>
      <w:proofErr w:type="spellEnd"/>
      <w:r w:rsidR="005F185D" w:rsidRPr="002713B1">
        <w:rPr>
          <w:rFonts w:asciiTheme="majorHAnsi" w:hAnsiTheme="majorHAnsi" w:cstheme="majorHAnsi"/>
          <w:color w:val="000000" w:themeColor="text1"/>
        </w:rPr>
        <w:t xml:space="preserve">. </w:t>
      </w:r>
      <w:r w:rsidR="005F185D" w:rsidRPr="002713B1">
        <w:rPr>
          <w:rFonts w:asciiTheme="majorHAnsi" w:hAnsiTheme="majorHAnsi" w:cstheme="majorHAnsi"/>
          <w:i/>
          <w:iCs/>
          <w:color w:val="000000" w:themeColor="text1"/>
        </w:rPr>
        <w:t xml:space="preserve">Living Maps Network, Workshop with Jan </w:t>
      </w:r>
      <w:proofErr w:type="spellStart"/>
      <w:r w:rsidR="005F185D" w:rsidRPr="002713B1">
        <w:rPr>
          <w:rFonts w:asciiTheme="majorHAnsi" w:hAnsiTheme="majorHAnsi" w:cstheme="majorHAnsi"/>
          <w:i/>
          <w:iCs/>
          <w:color w:val="000000" w:themeColor="text1"/>
        </w:rPr>
        <w:t>Rothuizen</w:t>
      </w:r>
      <w:proofErr w:type="spellEnd"/>
      <w:r w:rsidR="005F185D" w:rsidRPr="002713B1">
        <w:rPr>
          <w:rFonts w:asciiTheme="majorHAnsi" w:hAnsiTheme="majorHAnsi" w:cstheme="majorHAnsi"/>
          <w:color w:val="000000" w:themeColor="text1"/>
        </w:rPr>
        <w:t>. (March 17</w:t>
      </w:r>
      <w:r w:rsidR="005F185D" w:rsidRPr="002713B1">
        <w:rPr>
          <w:rFonts w:asciiTheme="majorHAnsi" w:hAnsiTheme="majorHAnsi" w:cstheme="majorHAnsi"/>
          <w:color w:val="000000" w:themeColor="text1"/>
          <w:vertAlign w:val="superscript"/>
        </w:rPr>
        <w:t>th</w:t>
      </w:r>
      <w:r w:rsidR="005F185D" w:rsidRPr="002713B1">
        <w:rPr>
          <w:rFonts w:asciiTheme="majorHAnsi" w:hAnsiTheme="majorHAnsi" w:cstheme="majorHAnsi"/>
          <w:color w:val="000000" w:themeColor="text1"/>
        </w:rPr>
        <w:t>, 2021) Available at:</w:t>
      </w:r>
      <w:r w:rsidR="005F185D" w:rsidRPr="002713B1">
        <w:rPr>
          <w:rFonts w:asciiTheme="majorHAnsi" w:hAnsiTheme="majorHAnsi" w:cstheme="majorHAnsi"/>
          <w:color w:val="000000" w:themeColor="text1"/>
          <w:shd w:val="clear" w:color="auto" w:fill="FFFFFF"/>
        </w:rPr>
        <w:t xml:space="preserve"> </w:t>
      </w:r>
      <w:hyperlink r:id="rId165" w:history="1">
        <w:r w:rsidR="005F185D" w:rsidRPr="002713B1">
          <w:rPr>
            <w:rStyle w:val="Hyperlink"/>
            <w:rFonts w:asciiTheme="majorHAnsi" w:hAnsiTheme="majorHAnsi" w:cstheme="majorHAnsi"/>
            <w:color w:val="000000" w:themeColor="text1"/>
          </w:rPr>
          <w:t>https://www.youtube.com/watch?v=GwJ2BxWxcNo</w:t>
        </w:r>
      </w:hyperlink>
      <w:r w:rsidR="005F185D" w:rsidRPr="002713B1" w:rsidDel="004A4335">
        <w:rPr>
          <w:rFonts w:asciiTheme="majorHAnsi" w:hAnsiTheme="majorHAnsi" w:cstheme="majorHAnsi"/>
          <w:color w:val="000000" w:themeColor="text1"/>
        </w:rPr>
        <w:t xml:space="preserve"> </w:t>
      </w:r>
    </w:p>
    <w:p w14:paraId="55C5C007" w14:textId="77777777" w:rsidR="005F185D" w:rsidRPr="002713B1" w:rsidRDefault="005F185D" w:rsidP="005F185D">
      <w:pPr>
        <w:rPr>
          <w:rFonts w:asciiTheme="majorHAnsi" w:hAnsiTheme="majorHAnsi" w:cstheme="majorHAnsi"/>
          <w:color w:val="000000" w:themeColor="text1"/>
        </w:rPr>
      </w:pPr>
    </w:p>
    <w:p w14:paraId="1E64B632" w14:textId="3C3395A4" w:rsidR="005F185D" w:rsidRPr="002713B1" w:rsidRDefault="008F3FCB" w:rsidP="005F185D">
      <w:pPr>
        <w:rPr>
          <w:rFonts w:asciiTheme="majorHAnsi" w:hAnsiTheme="majorHAnsi" w:cstheme="majorHAnsi"/>
          <w:color w:val="000000" w:themeColor="text1"/>
          <w:shd w:val="clear" w:color="auto" w:fill="FFFFFF"/>
        </w:rPr>
      </w:pPr>
      <w:r w:rsidRPr="002713B1">
        <w:rPr>
          <w:rFonts w:asciiTheme="majorHAnsi" w:hAnsiTheme="majorHAnsi" w:cstheme="majorHAnsi"/>
          <w:color w:val="000000" w:themeColor="text1"/>
          <w:shd w:val="clear" w:color="auto" w:fill="FFFFFF"/>
        </w:rPr>
        <w:t xml:space="preserve">Atsushi </w:t>
      </w:r>
      <w:proofErr w:type="spellStart"/>
      <w:r w:rsidR="005F185D" w:rsidRPr="002713B1">
        <w:rPr>
          <w:rFonts w:asciiTheme="majorHAnsi" w:hAnsiTheme="majorHAnsi" w:cstheme="majorHAnsi"/>
          <w:color w:val="000000" w:themeColor="text1"/>
          <w:shd w:val="clear" w:color="auto" w:fill="FFFFFF"/>
        </w:rPr>
        <w:t>Takenouochi</w:t>
      </w:r>
      <w:proofErr w:type="spellEnd"/>
      <w:r w:rsidR="005F185D" w:rsidRPr="002713B1">
        <w:rPr>
          <w:rFonts w:asciiTheme="majorHAnsi" w:hAnsiTheme="majorHAnsi" w:cstheme="majorHAnsi"/>
          <w:color w:val="000000" w:themeColor="text1"/>
          <w:shd w:val="clear" w:color="auto" w:fill="FFFFFF"/>
        </w:rPr>
        <w:t>.</w:t>
      </w:r>
      <w:r w:rsidRPr="002713B1">
        <w:rPr>
          <w:rFonts w:asciiTheme="majorHAnsi" w:hAnsiTheme="majorHAnsi" w:cstheme="majorHAnsi"/>
          <w:color w:val="000000" w:themeColor="text1"/>
          <w:shd w:val="clear" w:color="auto" w:fill="FFFFFF"/>
        </w:rPr>
        <w:t xml:space="preserve"> </w:t>
      </w:r>
      <w:r w:rsidR="005F185D" w:rsidRPr="002713B1">
        <w:rPr>
          <w:rFonts w:asciiTheme="majorHAnsi" w:hAnsiTheme="majorHAnsi" w:cstheme="majorHAnsi"/>
          <w:color w:val="000000" w:themeColor="text1"/>
          <w:shd w:val="clear" w:color="auto" w:fill="FFFFFF"/>
        </w:rPr>
        <w:t>(2000-)</w:t>
      </w:r>
      <w:r w:rsidR="005F185D" w:rsidRPr="002713B1">
        <w:rPr>
          <w:rFonts w:asciiTheme="majorHAnsi" w:hAnsiTheme="majorHAnsi" w:cstheme="majorHAnsi"/>
          <w:color w:val="000000" w:themeColor="text1"/>
        </w:rPr>
        <w:t xml:space="preserve"> Available at:</w:t>
      </w:r>
      <w:r w:rsidR="005F185D" w:rsidRPr="002713B1">
        <w:rPr>
          <w:rFonts w:asciiTheme="majorHAnsi" w:hAnsiTheme="majorHAnsi" w:cstheme="majorHAnsi"/>
          <w:color w:val="000000" w:themeColor="text1"/>
          <w:shd w:val="clear" w:color="auto" w:fill="FFFFFF"/>
        </w:rPr>
        <w:t xml:space="preserve">  </w:t>
      </w:r>
      <w:hyperlink r:id="rId166" w:history="1">
        <w:r w:rsidR="005F185D" w:rsidRPr="002713B1">
          <w:rPr>
            <w:rStyle w:val="Hyperlink"/>
            <w:rFonts w:asciiTheme="majorHAnsi" w:hAnsiTheme="majorHAnsi" w:cstheme="majorHAnsi"/>
            <w:color w:val="000000" w:themeColor="text1"/>
            <w:shd w:val="clear" w:color="auto" w:fill="FFFFFF"/>
          </w:rPr>
          <w:t>www.jinen-butoh.com</w:t>
        </w:r>
      </w:hyperlink>
      <w:r w:rsidR="005F185D" w:rsidRPr="002713B1">
        <w:rPr>
          <w:rFonts w:asciiTheme="majorHAnsi" w:hAnsiTheme="majorHAnsi" w:cstheme="majorHAnsi"/>
          <w:color w:val="000000" w:themeColor="text1"/>
          <w:shd w:val="clear" w:color="auto" w:fill="FFFFFF"/>
        </w:rPr>
        <w:t xml:space="preserve"> [First Accessed July 3</w:t>
      </w:r>
      <w:r w:rsidR="005F185D" w:rsidRPr="002713B1">
        <w:rPr>
          <w:rFonts w:asciiTheme="majorHAnsi" w:hAnsiTheme="majorHAnsi" w:cstheme="majorHAnsi"/>
          <w:color w:val="000000" w:themeColor="text1"/>
          <w:shd w:val="clear" w:color="auto" w:fill="FFFFFF"/>
          <w:vertAlign w:val="superscript"/>
        </w:rPr>
        <w:t>rd</w:t>
      </w:r>
      <w:r w:rsidR="005F185D" w:rsidRPr="002713B1">
        <w:rPr>
          <w:rFonts w:asciiTheme="majorHAnsi" w:hAnsiTheme="majorHAnsi" w:cstheme="majorHAnsi"/>
          <w:color w:val="000000" w:themeColor="text1"/>
          <w:shd w:val="clear" w:color="auto" w:fill="FFFFFF"/>
        </w:rPr>
        <w:t>, 2018]</w:t>
      </w:r>
    </w:p>
    <w:p w14:paraId="18AE53FD" w14:textId="77777777" w:rsidR="005F185D" w:rsidRPr="002713B1" w:rsidRDefault="005F185D" w:rsidP="005F185D">
      <w:pPr>
        <w:rPr>
          <w:rFonts w:asciiTheme="majorHAnsi" w:hAnsiTheme="majorHAnsi" w:cstheme="majorHAnsi"/>
          <w:color w:val="000000" w:themeColor="text1"/>
          <w:shd w:val="clear" w:color="auto" w:fill="FFFFFF"/>
        </w:rPr>
      </w:pPr>
    </w:p>
    <w:p w14:paraId="72D8D0BF"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Quiplash</w:t>
      </w:r>
      <w:proofErr w:type="spellEnd"/>
      <w:r w:rsidRPr="002713B1">
        <w:rPr>
          <w:rFonts w:asciiTheme="majorHAnsi" w:hAnsiTheme="majorHAnsi" w:cstheme="majorHAnsi"/>
          <w:color w:val="000000" w:themeColor="text1"/>
        </w:rPr>
        <w:t xml:space="preserve">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67" w:history="1">
        <w:r w:rsidRPr="002713B1">
          <w:rPr>
            <w:rStyle w:val="Hyperlink"/>
            <w:rFonts w:asciiTheme="majorHAnsi" w:eastAsiaTheme="majorEastAsia" w:hAnsiTheme="majorHAnsi" w:cstheme="majorHAnsi"/>
            <w:color w:val="000000" w:themeColor="text1"/>
          </w:rPr>
          <w:t>https://www.quiplash.co.uk</w:t>
        </w:r>
      </w:hyperlink>
      <w:r w:rsidRPr="002713B1">
        <w:rPr>
          <w:rFonts w:asciiTheme="majorHAnsi" w:hAnsiTheme="majorHAnsi" w:cstheme="majorHAnsi"/>
          <w:color w:val="000000" w:themeColor="text1"/>
        </w:rPr>
        <w:t xml:space="preserve"> [Accessed September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02CD264D" w14:textId="77777777" w:rsidR="005F185D" w:rsidRPr="002713B1" w:rsidRDefault="005F185D" w:rsidP="005F185D">
      <w:pPr>
        <w:rPr>
          <w:rFonts w:asciiTheme="majorHAnsi" w:hAnsiTheme="majorHAnsi" w:cstheme="majorHAnsi"/>
          <w:color w:val="000000" w:themeColor="text1"/>
        </w:rPr>
      </w:pPr>
    </w:p>
    <w:p w14:paraId="134315A4"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t>Quiplash</w:t>
      </w:r>
      <w:proofErr w:type="spellEnd"/>
      <w:r w:rsidRPr="002713B1">
        <w:rPr>
          <w:rFonts w:asciiTheme="majorHAnsi" w:hAnsiTheme="majorHAnsi" w:cstheme="majorHAnsi"/>
          <w:color w:val="000000" w:themeColor="text1"/>
        </w:rPr>
        <w:t>.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68" w:history="1">
        <w:r w:rsidRPr="002713B1">
          <w:rPr>
            <w:rStyle w:val="Hyperlink"/>
            <w:rFonts w:asciiTheme="majorHAnsi" w:eastAsiaTheme="majorEastAsia" w:hAnsiTheme="majorHAnsi" w:cstheme="majorHAnsi"/>
            <w:color w:val="000000" w:themeColor="text1"/>
          </w:rPr>
          <w:t>https://www.facebook.com/quiplashlondon/</w:t>
        </w:r>
      </w:hyperlink>
      <w:r w:rsidRPr="002713B1">
        <w:rPr>
          <w:rFonts w:asciiTheme="majorHAnsi" w:hAnsiTheme="majorHAnsi" w:cstheme="majorHAnsi"/>
          <w:color w:val="000000" w:themeColor="text1"/>
        </w:rPr>
        <w:t xml:space="preserve"> [Accessed September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0FA1FADE" w14:textId="77777777" w:rsidR="005F185D" w:rsidRPr="002713B1" w:rsidRDefault="005F185D" w:rsidP="005F185D">
      <w:pPr>
        <w:rPr>
          <w:rFonts w:asciiTheme="majorHAnsi" w:hAnsiTheme="majorHAnsi" w:cstheme="majorHAnsi"/>
          <w:color w:val="000000" w:themeColor="text1"/>
        </w:rPr>
      </w:pPr>
    </w:p>
    <w:p w14:paraId="5421C94D" w14:textId="77777777" w:rsidR="005F185D" w:rsidRPr="002713B1" w:rsidRDefault="005F185D" w:rsidP="005F185D">
      <w:pPr>
        <w:rPr>
          <w:rFonts w:asciiTheme="majorHAnsi" w:hAnsiTheme="majorHAnsi" w:cstheme="majorHAnsi"/>
          <w:color w:val="000000" w:themeColor="text1"/>
        </w:rPr>
      </w:pPr>
      <w:proofErr w:type="spellStart"/>
      <w:r w:rsidRPr="002713B1">
        <w:rPr>
          <w:rFonts w:asciiTheme="majorHAnsi" w:hAnsiTheme="majorHAnsi" w:cstheme="majorHAnsi"/>
          <w:color w:val="000000" w:themeColor="text1"/>
        </w:rPr>
        <w:lastRenderedPageBreak/>
        <w:t>Quiplash</w:t>
      </w:r>
      <w:proofErr w:type="spellEnd"/>
      <w:r w:rsidRPr="002713B1">
        <w:rPr>
          <w:rFonts w:asciiTheme="majorHAnsi" w:hAnsiTheme="majorHAnsi" w:cstheme="majorHAnsi"/>
          <w:color w:val="000000" w:themeColor="text1"/>
        </w:rPr>
        <w:t xml:space="preserve"> workshop July 2021,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69" w:history="1">
        <w:r w:rsidRPr="002713B1">
          <w:rPr>
            <w:rStyle w:val="Hyperlink"/>
            <w:rFonts w:asciiTheme="majorHAnsi" w:eastAsiaTheme="majorEastAsia" w:hAnsiTheme="majorHAnsi" w:cstheme="majorHAnsi"/>
            <w:color w:val="000000" w:themeColor="text1"/>
          </w:rPr>
          <w:t>https://www.theplace.org.uk/whats-on/quiplash-workshops-1</w:t>
        </w:r>
      </w:hyperlink>
      <w:r w:rsidRPr="002713B1">
        <w:rPr>
          <w:rFonts w:asciiTheme="majorHAnsi" w:hAnsiTheme="majorHAnsi" w:cstheme="majorHAnsi"/>
          <w:color w:val="000000" w:themeColor="text1"/>
        </w:rPr>
        <w:t xml:space="preserve"> [accessed September 12</w:t>
      </w:r>
      <w:r w:rsidRPr="002713B1">
        <w:rPr>
          <w:rFonts w:asciiTheme="majorHAnsi" w:hAnsiTheme="majorHAnsi" w:cstheme="majorHAnsi"/>
          <w:color w:val="000000" w:themeColor="text1"/>
          <w:vertAlign w:val="superscript"/>
        </w:rPr>
        <w:t>th</w:t>
      </w:r>
      <w:r w:rsidRPr="002713B1">
        <w:rPr>
          <w:rFonts w:asciiTheme="majorHAnsi" w:hAnsiTheme="majorHAnsi" w:cstheme="majorHAnsi"/>
          <w:color w:val="000000" w:themeColor="text1"/>
        </w:rPr>
        <w:t>, 2021]</w:t>
      </w:r>
    </w:p>
    <w:p w14:paraId="2F3460B9" w14:textId="77777777" w:rsidR="005F185D" w:rsidRPr="002713B1" w:rsidRDefault="005F185D" w:rsidP="005F185D">
      <w:pPr>
        <w:rPr>
          <w:rFonts w:asciiTheme="majorHAnsi" w:hAnsiTheme="majorHAnsi" w:cstheme="majorHAnsi"/>
          <w:color w:val="000000" w:themeColor="text1"/>
        </w:rPr>
      </w:pPr>
    </w:p>
    <w:p w14:paraId="076F5335" w14:textId="77777777"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United Nations.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70" w:history="1">
        <w:r w:rsidRPr="002713B1">
          <w:rPr>
            <w:rStyle w:val="Hyperlink"/>
            <w:rFonts w:asciiTheme="majorHAnsi" w:eastAsiaTheme="majorEastAsia" w:hAnsiTheme="majorHAnsi" w:cstheme="majorHAnsi"/>
            <w:color w:val="000000" w:themeColor="text1"/>
          </w:rPr>
          <w:t>https://www.un.org/development/desa/en/news/population/2018-revision-of-world-urbanization-prospects.html</w:t>
        </w:r>
      </w:hyperlink>
      <w:r w:rsidRPr="002713B1">
        <w:rPr>
          <w:rFonts w:asciiTheme="majorHAnsi" w:hAnsiTheme="majorHAnsi" w:cstheme="majorHAnsi"/>
          <w:color w:val="000000" w:themeColor="text1"/>
        </w:rPr>
        <w:t xml:space="preserve"> [Accessed October 26th 2022]</w:t>
      </w:r>
    </w:p>
    <w:p w14:paraId="54D7BBFE" w14:textId="77777777" w:rsidR="005F185D" w:rsidRPr="002713B1" w:rsidRDefault="005F185D" w:rsidP="005F185D">
      <w:pPr>
        <w:rPr>
          <w:rFonts w:asciiTheme="majorHAnsi" w:hAnsiTheme="majorHAnsi" w:cstheme="majorHAnsi"/>
          <w:color w:val="000000" w:themeColor="text1"/>
        </w:rPr>
      </w:pPr>
    </w:p>
    <w:p w14:paraId="7353F1C3" w14:textId="2F05B66B"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i/>
          <w:iCs/>
          <w:color w:val="000000" w:themeColor="text1"/>
        </w:rPr>
        <w:t>Understanding the Needs of Blind and Partially Sighted People: their experiences, perspectives, and expectations.</w:t>
      </w:r>
      <w:r w:rsidRPr="002713B1">
        <w:rPr>
          <w:rFonts w:asciiTheme="majorHAnsi" w:hAnsiTheme="majorHAnsi" w:cstheme="majorHAnsi"/>
          <w:color w:val="000000" w:themeColor="text1"/>
        </w:rPr>
        <w:t xml:space="preserve"> Prepared by SSMR at the University of Surrey for the RNIB. (2009) Available at:</w:t>
      </w:r>
      <w:r w:rsidRPr="002713B1">
        <w:rPr>
          <w:rFonts w:asciiTheme="majorHAnsi" w:hAnsiTheme="majorHAnsi" w:cstheme="majorHAnsi"/>
          <w:color w:val="000000" w:themeColor="text1"/>
          <w:shd w:val="clear" w:color="auto" w:fill="FFFFFF"/>
        </w:rPr>
        <w:t xml:space="preserve"> </w:t>
      </w:r>
      <w:r w:rsidRPr="002713B1">
        <w:rPr>
          <w:rFonts w:asciiTheme="majorHAnsi" w:hAnsiTheme="majorHAnsi" w:cstheme="majorHAnsi"/>
          <w:color w:val="000000" w:themeColor="text1"/>
        </w:rPr>
        <w:t xml:space="preserve"> </w:t>
      </w:r>
      <w:hyperlink r:id="rId171" w:history="1">
        <w:r w:rsidRPr="002713B1">
          <w:rPr>
            <w:rStyle w:val="Hyperlink"/>
            <w:rFonts w:asciiTheme="majorHAnsi" w:eastAsiaTheme="majorEastAsia" w:hAnsiTheme="majorHAnsi" w:cstheme="majorHAnsi"/>
            <w:color w:val="000000" w:themeColor="text1"/>
          </w:rPr>
          <w:t>https://www.rnib.org.uk/knowledge-and-research-hub/research-reports/general-research/understanding-needs</w:t>
        </w:r>
      </w:hyperlink>
      <w:r w:rsidRPr="002713B1">
        <w:rPr>
          <w:rFonts w:asciiTheme="majorHAnsi" w:hAnsiTheme="majorHAnsi" w:cstheme="majorHAnsi"/>
          <w:color w:val="000000" w:themeColor="text1"/>
        </w:rPr>
        <w:t xml:space="preserve"> [Accessed 12-13 September 2021]</w:t>
      </w:r>
    </w:p>
    <w:p w14:paraId="0933E7B0" w14:textId="274C02FC" w:rsidR="004D060C" w:rsidRPr="002713B1" w:rsidRDefault="004D060C" w:rsidP="005F185D">
      <w:pPr>
        <w:rPr>
          <w:rFonts w:asciiTheme="majorHAnsi" w:hAnsiTheme="majorHAnsi" w:cstheme="majorHAnsi"/>
          <w:color w:val="000000" w:themeColor="text1"/>
        </w:rPr>
      </w:pPr>
    </w:p>
    <w:p w14:paraId="2A1B524B" w14:textId="436BA76E" w:rsidR="004D060C" w:rsidRPr="002713B1" w:rsidRDefault="004D060C"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Walking Publics/Walking Arts. Available at: </w:t>
      </w:r>
      <w:hyperlink r:id="rId172" w:history="1">
        <w:r w:rsidRPr="002713B1">
          <w:rPr>
            <w:rStyle w:val="Hyperlink"/>
            <w:rFonts w:asciiTheme="majorHAnsi" w:hAnsiTheme="majorHAnsi" w:cstheme="majorHAnsi"/>
            <w:color w:val="000000" w:themeColor="text1"/>
          </w:rPr>
          <w:t>https://walkcreate.gla.ac.uk</w:t>
        </w:r>
      </w:hyperlink>
    </w:p>
    <w:p w14:paraId="766EB4A8" w14:textId="77777777" w:rsidR="005F185D" w:rsidRPr="002713B1" w:rsidRDefault="005F185D" w:rsidP="005F185D">
      <w:pPr>
        <w:rPr>
          <w:rFonts w:asciiTheme="majorHAnsi" w:hAnsiTheme="majorHAnsi" w:cstheme="majorHAnsi"/>
          <w:color w:val="000000" w:themeColor="text1"/>
        </w:rPr>
      </w:pPr>
    </w:p>
    <w:p w14:paraId="101583C0" w14:textId="4FC8AF75"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Jeff </w:t>
      </w:r>
      <w:r w:rsidR="005F185D" w:rsidRPr="002713B1">
        <w:rPr>
          <w:rFonts w:asciiTheme="majorHAnsi" w:hAnsiTheme="majorHAnsi" w:cstheme="majorHAnsi"/>
          <w:color w:val="000000" w:themeColor="text1"/>
        </w:rPr>
        <w:t>Wall.</w:t>
      </w:r>
      <w:r w:rsidRPr="002713B1">
        <w:rPr>
          <w:rFonts w:asciiTheme="majorHAnsi" w:hAnsiTheme="majorHAnsi" w:cstheme="majorHAnsi"/>
          <w:color w:val="000000" w:themeColor="text1"/>
        </w:rPr>
        <w:t xml:space="preserve"> </w:t>
      </w:r>
      <w:r w:rsidR="005F185D" w:rsidRPr="002713B1">
        <w:rPr>
          <w:rFonts w:asciiTheme="majorHAnsi" w:hAnsiTheme="majorHAnsi" w:cstheme="majorHAnsi"/>
          <w:color w:val="000000" w:themeColor="text1"/>
        </w:rPr>
        <w:t>Tate Artists. UK. Available at:</w:t>
      </w:r>
      <w:r w:rsidR="005F185D" w:rsidRPr="002713B1">
        <w:rPr>
          <w:rFonts w:asciiTheme="majorHAnsi" w:hAnsiTheme="majorHAnsi" w:cstheme="majorHAnsi"/>
          <w:color w:val="000000" w:themeColor="text1"/>
          <w:shd w:val="clear" w:color="auto" w:fill="FFFFFF"/>
        </w:rPr>
        <w:t xml:space="preserve"> </w:t>
      </w:r>
      <w:r w:rsidR="005F185D" w:rsidRPr="002713B1">
        <w:rPr>
          <w:rFonts w:asciiTheme="majorHAnsi" w:hAnsiTheme="majorHAnsi" w:cstheme="majorHAnsi"/>
          <w:color w:val="000000" w:themeColor="text1"/>
        </w:rPr>
        <w:t xml:space="preserve"> </w:t>
      </w:r>
      <w:hyperlink r:id="rId173" w:history="1">
        <w:r w:rsidR="005F185D" w:rsidRPr="002713B1">
          <w:rPr>
            <w:rStyle w:val="Hyperlink"/>
            <w:rFonts w:asciiTheme="majorHAnsi" w:eastAsiaTheme="majorEastAsia" w:hAnsiTheme="majorHAnsi" w:cstheme="majorHAnsi"/>
            <w:color w:val="000000" w:themeColor="text1"/>
          </w:rPr>
          <w:t>https://www.tate.org.uk/art/artists/jeff-wall-2359</w:t>
        </w:r>
      </w:hyperlink>
    </w:p>
    <w:p w14:paraId="246C13D3" w14:textId="498FE3BD" w:rsidR="005F185D" w:rsidRPr="002713B1" w:rsidRDefault="005F185D"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 [Accessed July 4th</w:t>
      </w:r>
      <w:r w:rsidR="00AF2550" w:rsidRPr="002713B1">
        <w:rPr>
          <w:rFonts w:asciiTheme="majorHAnsi" w:hAnsiTheme="majorHAnsi" w:cstheme="majorHAnsi"/>
          <w:color w:val="000000" w:themeColor="text1"/>
        </w:rPr>
        <w:t>, 2019</w:t>
      </w:r>
      <w:r w:rsidRPr="002713B1">
        <w:rPr>
          <w:rFonts w:asciiTheme="majorHAnsi" w:hAnsiTheme="majorHAnsi" w:cstheme="majorHAnsi"/>
          <w:color w:val="000000" w:themeColor="text1"/>
        </w:rPr>
        <w:t>]</w:t>
      </w:r>
    </w:p>
    <w:p w14:paraId="61414C88" w14:textId="77777777" w:rsidR="005F185D" w:rsidRPr="002713B1" w:rsidRDefault="005F185D" w:rsidP="005F185D">
      <w:pPr>
        <w:rPr>
          <w:rFonts w:asciiTheme="majorHAnsi" w:hAnsiTheme="majorHAnsi" w:cstheme="majorHAnsi"/>
          <w:color w:val="000000" w:themeColor="text1"/>
        </w:rPr>
      </w:pPr>
    </w:p>
    <w:p w14:paraId="2121F72B" w14:textId="29F430F7" w:rsidR="005F185D" w:rsidRPr="002713B1" w:rsidRDefault="008F3FCB" w:rsidP="005F185D">
      <w:pPr>
        <w:rPr>
          <w:rFonts w:asciiTheme="majorHAnsi" w:hAnsiTheme="majorHAnsi" w:cstheme="majorHAnsi"/>
          <w:color w:val="000000" w:themeColor="text1"/>
        </w:rPr>
      </w:pPr>
      <w:r w:rsidRPr="002713B1">
        <w:rPr>
          <w:rFonts w:asciiTheme="majorHAnsi" w:hAnsiTheme="majorHAnsi" w:cstheme="majorHAnsi"/>
          <w:color w:val="000000" w:themeColor="text1"/>
        </w:rPr>
        <w:t xml:space="preserve">Simon </w:t>
      </w:r>
      <w:r w:rsidR="005F185D" w:rsidRPr="002713B1">
        <w:rPr>
          <w:rFonts w:asciiTheme="majorHAnsi" w:hAnsiTheme="majorHAnsi" w:cstheme="majorHAnsi"/>
          <w:color w:val="000000" w:themeColor="text1"/>
        </w:rPr>
        <w:t xml:space="preserve">Whitehead. Available at: </w:t>
      </w:r>
      <w:hyperlink r:id="rId174" w:history="1">
        <w:r w:rsidR="005F185D" w:rsidRPr="002713B1">
          <w:rPr>
            <w:rFonts w:asciiTheme="majorHAnsi" w:hAnsiTheme="majorHAnsi" w:cstheme="majorHAnsi"/>
            <w:color w:val="000000" w:themeColor="text1"/>
          </w:rPr>
          <w:t>http://simonwhitehead.net/</w:t>
        </w:r>
      </w:hyperlink>
      <w:r w:rsidR="005F185D" w:rsidRPr="002713B1">
        <w:rPr>
          <w:rFonts w:asciiTheme="majorHAnsi" w:hAnsiTheme="majorHAnsi" w:cstheme="majorHAnsi"/>
          <w:color w:val="000000" w:themeColor="text1"/>
        </w:rPr>
        <w:t xml:space="preserve"> [Accessed October 2020]</w:t>
      </w:r>
      <w:r w:rsidR="00441274" w:rsidRPr="002713B1">
        <w:rPr>
          <w:rFonts w:asciiTheme="majorHAnsi" w:hAnsiTheme="majorHAnsi" w:cstheme="majorHAnsi"/>
          <w:color w:val="000000" w:themeColor="text1"/>
        </w:rPr>
        <w:t>.</w:t>
      </w:r>
    </w:p>
    <w:p w14:paraId="2F13E678" w14:textId="77777777" w:rsidR="005F185D" w:rsidRPr="002713B1" w:rsidRDefault="005F185D" w:rsidP="005F185D">
      <w:pPr>
        <w:rPr>
          <w:rFonts w:asciiTheme="majorHAnsi" w:hAnsiTheme="majorHAnsi" w:cstheme="majorHAnsi"/>
          <w:color w:val="000000" w:themeColor="text1"/>
        </w:rPr>
      </w:pPr>
    </w:p>
    <w:p w14:paraId="297D45C3" w14:textId="77777777" w:rsidR="005F185D" w:rsidRPr="002713B1" w:rsidRDefault="005F185D" w:rsidP="005F185D">
      <w:pPr>
        <w:rPr>
          <w:color w:val="000000" w:themeColor="text1"/>
        </w:rPr>
      </w:pPr>
    </w:p>
    <w:p w14:paraId="45EA1E36" w14:textId="77777777" w:rsidR="005F185D" w:rsidRPr="002713B1" w:rsidRDefault="005F185D" w:rsidP="005F185D">
      <w:pPr>
        <w:rPr>
          <w:color w:val="000000" w:themeColor="text1"/>
        </w:rPr>
      </w:pPr>
    </w:p>
    <w:p w14:paraId="4195C553" w14:textId="77777777" w:rsidR="005F185D" w:rsidRPr="002713B1" w:rsidRDefault="005F185D" w:rsidP="005F185D">
      <w:pPr>
        <w:rPr>
          <w:rFonts w:asciiTheme="majorHAnsi" w:hAnsiTheme="majorHAnsi" w:cstheme="majorHAnsi"/>
          <w:color w:val="000000" w:themeColor="text1"/>
        </w:rPr>
      </w:pPr>
    </w:p>
    <w:p w14:paraId="29BFD479" w14:textId="77777777" w:rsidR="005F185D" w:rsidRPr="002713B1" w:rsidRDefault="005F185D" w:rsidP="005F185D">
      <w:pPr>
        <w:widowControl w:val="0"/>
        <w:autoSpaceDE w:val="0"/>
        <w:autoSpaceDN w:val="0"/>
        <w:adjustRightInd w:val="0"/>
        <w:spacing w:after="240"/>
        <w:rPr>
          <w:rFonts w:asciiTheme="majorHAnsi" w:hAnsiTheme="majorHAnsi" w:cstheme="majorHAnsi"/>
          <w:color w:val="000000" w:themeColor="text1"/>
        </w:rPr>
      </w:pPr>
    </w:p>
    <w:p w14:paraId="3F46FF32" w14:textId="77777777" w:rsidR="005F185D" w:rsidRPr="002713B1" w:rsidRDefault="005F185D" w:rsidP="005F185D">
      <w:pPr>
        <w:spacing w:line="480" w:lineRule="auto"/>
        <w:rPr>
          <w:rFonts w:asciiTheme="majorHAnsi" w:hAnsiTheme="majorHAnsi" w:cstheme="majorHAnsi"/>
          <w:color w:val="000000" w:themeColor="text1"/>
          <w:u w:val="single"/>
        </w:rPr>
      </w:pPr>
    </w:p>
    <w:p w14:paraId="21B907D1" w14:textId="77777777" w:rsidR="005F185D" w:rsidRPr="002713B1" w:rsidRDefault="005F185D" w:rsidP="005F185D">
      <w:pPr>
        <w:spacing w:before="2" w:after="2" w:line="480" w:lineRule="auto"/>
        <w:rPr>
          <w:rFonts w:asciiTheme="majorHAnsi" w:hAnsiTheme="majorHAnsi" w:cstheme="majorHAnsi"/>
          <w:color w:val="000000" w:themeColor="text1"/>
        </w:rPr>
      </w:pPr>
    </w:p>
    <w:p w14:paraId="526DB0EB" w14:textId="77777777" w:rsidR="005F185D" w:rsidRPr="002713B1" w:rsidRDefault="005F185D" w:rsidP="005F185D">
      <w:pPr>
        <w:spacing w:before="2" w:after="2" w:line="480" w:lineRule="auto"/>
        <w:rPr>
          <w:rFonts w:asciiTheme="majorHAnsi" w:hAnsiTheme="majorHAnsi" w:cstheme="majorHAnsi"/>
          <w:color w:val="000000" w:themeColor="text1"/>
        </w:rPr>
      </w:pPr>
    </w:p>
    <w:p w14:paraId="552918F6" w14:textId="77777777" w:rsidR="005F185D" w:rsidRPr="002713B1" w:rsidRDefault="005F185D" w:rsidP="005F185D">
      <w:pPr>
        <w:spacing w:before="2" w:after="2" w:line="480" w:lineRule="auto"/>
        <w:rPr>
          <w:rFonts w:asciiTheme="majorHAnsi" w:hAnsiTheme="majorHAnsi" w:cstheme="majorHAnsi"/>
          <w:color w:val="000000" w:themeColor="text1"/>
        </w:rPr>
      </w:pPr>
    </w:p>
    <w:p w14:paraId="24AF7D4B" w14:textId="77777777" w:rsidR="005F185D" w:rsidRPr="002713B1" w:rsidRDefault="005F185D" w:rsidP="005F185D">
      <w:pPr>
        <w:spacing w:before="2" w:after="2" w:line="480" w:lineRule="auto"/>
        <w:rPr>
          <w:rFonts w:asciiTheme="majorHAnsi" w:hAnsiTheme="majorHAnsi" w:cstheme="majorHAnsi"/>
          <w:color w:val="000000" w:themeColor="text1"/>
        </w:rPr>
      </w:pPr>
    </w:p>
    <w:p w14:paraId="7B667D9C" w14:textId="77777777" w:rsidR="005F185D" w:rsidRPr="002713B1" w:rsidRDefault="005F185D" w:rsidP="005F185D">
      <w:pPr>
        <w:spacing w:before="2" w:after="2" w:line="480" w:lineRule="auto"/>
        <w:rPr>
          <w:rFonts w:asciiTheme="majorHAnsi" w:hAnsiTheme="majorHAnsi" w:cstheme="majorHAnsi"/>
          <w:color w:val="000000" w:themeColor="text1"/>
        </w:rPr>
      </w:pPr>
    </w:p>
    <w:p w14:paraId="25EDC1EF" w14:textId="77777777" w:rsidR="005F185D" w:rsidRPr="002713B1" w:rsidRDefault="005F185D" w:rsidP="005F185D">
      <w:pPr>
        <w:spacing w:before="2" w:after="2" w:line="480" w:lineRule="auto"/>
        <w:rPr>
          <w:rFonts w:asciiTheme="majorHAnsi" w:hAnsiTheme="majorHAnsi" w:cstheme="majorHAnsi"/>
          <w:color w:val="000000" w:themeColor="text1"/>
        </w:rPr>
      </w:pPr>
    </w:p>
    <w:p w14:paraId="2D35B5D5" w14:textId="77777777" w:rsidR="005F185D" w:rsidRPr="002713B1" w:rsidRDefault="005F185D" w:rsidP="005F185D">
      <w:pPr>
        <w:spacing w:before="2" w:after="2" w:line="480" w:lineRule="auto"/>
        <w:rPr>
          <w:rFonts w:asciiTheme="majorHAnsi" w:hAnsiTheme="majorHAnsi" w:cstheme="majorHAnsi"/>
          <w:color w:val="000000" w:themeColor="text1"/>
        </w:rPr>
      </w:pPr>
    </w:p>
    <w:p w14:paraId="008D7537" w14:textId="77777777" w:rsidR="005F185D" w:rsidRPr="002713B1" w:rsidRDefault="005F185D" w:rsidP="005F185D">
      <w:pPr>
        <w:spacing w:before="2" w:after="2" w:line="480" w:lineRule="auto"/>
        <w:rPr>
          <w:rFonts w:asciiTheme="majorHAnsi" w:hAnsiTheme="majorHAnsi" w:cstheme="majorHAnsi"/>
          <w:color w:val="000000" w:themeColor="text1"/>
        </w:rPr>
      </w:pPr>
    </w:p>
    <w:p w14:paraId="4DD6615F" w14:textId="77777777" w:rsidR="005F185D" w:rsidRPr="002713B1" w:rsidRDefault="005F185D" w:rsidP="005F185D">
      <w:pPr>
        <w:spacing w:before="2" w:after="2" w:line="480" w:lineRule="auto"/>
        <w:rPr>
          <w:rFonts w:asciiTheme="majorHAnsi" w:hAnsiTheme="majorHAnsi" w:cstheme="majorHAnsi"/>
          <w:color w:val="000000" w:themeColor="text1"/>
        </w:rPr>
      </w:pPr>
    </w:p>
    <w:p w14:paraId="346261AA" w14:textId="77777777" w:rsidR="005F185D" w:rsidRPr="002713B1" w:rsidRDefault="005F185D" w:rsidP="005F185D">
      <w:pPr>
        <w:spacing w:before="2" w:after="2" w:line="480" w:lineRule="auto"/>
        <w:rPr>
          <w:rFonts w:asciiTheme="majorHAnsi" w:hAnsiTheme="majorHAnsi" w:cstheme="majorHAnsi"/>
          <w:color w:val="000000" w:themeColor="text1"/>
        </w:rPr>
      </w:pPr>
    </w:p>
    <w:p w14:paraId="3D498821" w14:textId="77777777" w:rsidR="005F185D" w:rsidRPr="002713B1" w:rsidRDefault="005F185D" w:rsidP="005F185D">
      <w:pPr>
        <w:spacing w:before="2" w:after="2" w:line="480" w:lineRule="auto"/>
        <w:rPr>
          <w:rFonts w:asciiTheme="majorHAnsi" w:hAnsiTheme="majorHAnsi" w:cstheme="majorHAnsi"/>
          <w:color w:val="000000" w:themeColor="text1"/>
        </w:rPr>
      </w:pPr>
    </w:p>
    <w:p w14:paraId="48F83DDE" w14:textId="77777777" w:rsidR="005F185D" w:rsidRPr="002713B1" w:rsidRDefault="005F185D" w:rsidP="005F185D">
      <w:pPr>
        <w:spacing w:before="2" w:after="2" w:line="480" w:lineRule="auto"/>
        <w:rPr>
          <w:rFonts w:asciiTheme="majorHAnsi" w:hAnsiTheme="majorHAnsi" w:cstheme="majorHAnsi"/>
          <w:color w:val="000000" w:themeColor="text1"/>
        </w:rPr>
      </w:pPr>
    </w:p>
    <w:p w14:paraId="766A4C5B" w14:textId="77777777" w:rsidR="005F185D" w:rsidRPr="002713B1" w:rsidRDefault="005F185D" w:rsidP="005F185D">
      <w:pPr>
        <w:spacing w:before="2" w:after="2" w:line="480" w:lineRule="auto"/>
        <w:rPr>
          <w:rFonts w:asciiTheme="majorHAnsi" w:hAnsiTheme="majorHAnsi" w:cstheme="majorHAnsi"/>
          <w:color w:val="000000" w:themeColor="text1"/>
        </w:rPr>
      </w:pPr>
    </w:p>
    <w:p w14:paraId="67002FAC" w14:textId="77777777" w:rsidR="005F185D" w:rsidRPr="002713B1" w:rsidRDefault="005F185D" w:rsidP="005F185D">
      <w:pPr>
        <w:spacing w:before="2" w:after="2" w:line="480" w:lineRule="auto"/>
        <w:rPr>
          <w:rFonts w:asciiTheme="majorHAnsi" w:hAnsiTheme="majorHAnsi" w:cstheme="majorHAnsi"/>
          <w:color w:val="000000" w:themeColor="text1"/>
        </w:rPr>
      </w:pPr>
    </w:p>
    <w:p w14:paraId="0D31D9FD" w14:textId="77777777" w:rsidR="005F185D" w:rsidRPr="002713B1" w:rsidRDefault="005F185D" w:rsidP="005F185D">
      <w:pPr>
        <w:spacing w:before="2" w:after="2" w:line="480" w:lineRule="auto"/>
        <w:rPr>
          <w:rFonts w:asciiTheme="majorHAnsi" w:hAnsiTheme="majorHAnsi" w:cstheme="majorHAnsi"/>
          <w:color w:val="000000" w:themeColor="text1"/>
        </w:rPr>
      </w:pPr>
    </w:p>
    <w:p w14:paraId="4C848617" w14:textId="77777777" w:rsidR="005F185D" w:rsidRPr="002713B1" w:rsidRDefault="005F185D" w:rsidP="005F185D">
      <w:pPr>
        <w:spacing w:before="2" w:after="2" w:line="480" w:lineRule="auto"/>
        <w:rPr>
          <w:rFonts w:asciiTheme="majorHAnsi" w:hAnsiTheme="majorHAnsi" w:cstheme="majorHAnsi"/>
          <w:color w:val="000000" w:themeColor="text1"/>
        </w:rPr>
      </w:pPr>
    </w:p>
    <w:p w14:paraId="13190FA1" w14:textId="77777777" w:rsidR="005F185D" w:rsidRPr="002713B1" w:rsidRDefault="005F185D" w:rsidP="005F185D">
      <w:pPr>
        <w:spacing w:before="2" w:after="2" w:line="480" w:lineRule="auto"/>
        <w:rPr>
          <w:rFonts w:asciiTheme="majorHAnsi" w:hAnsiTheme="majorHAnsi" w:cstheme="majorHAnsi"/>
          <w:color w:val="000000" w:themeColor="text1"/>
        </w:rPr>
      </w:pPr>
    </w:p>
    <w:p w14:paraId="43793CD9" w14:textId="77777777" w:rsidR="005F185D" w:rsidRPr="002713B1" w:rsidRDefault="005F185D" w:rsidP="005F185D">
      <w:pPr>
        <w:spacing w:before="2" w:after="2" w:line="480" w:lineRule="auto"/>
        <w:rPr>
          <w:rFonts w:asciiTheme="majorHAnsi" w:hAnsiTheme="majorHAnsi" w:cstheme="majorHAnsi"/>
          <w:color w:val="000000" w:themeColor="text1"/>
        </w:rPr>
      </w:pPr>
    </w:p>
    <w:p w14:paraId="1D2034DD" w14:textId="77777777" w:rsidR="005F185D" w:rsidRPr="002713B1" w:rsidRDefault="005F185D" w:rsidP="005F185D">
      <w:pPr>
        <w:spacing w:before="2" w:after="2" w:line="480" w:lineRule="auto"/>
        <w:rPr>
          <w:rFonts w:asciiTheme="majorHAnsi" w:hAnsiTheme="majorHAnsi" w:cstheme="majorHAnsi"/>
          <w:color w:val="000000" w:themeColor="text1"/>
        </w:rPr>
      </w:pPr>
    </w:p>
    <w:p w14:paraId="7798C891" w14:textId="77777777" w:rsidR="005F185D" w:rsidRPr="002713B1" w:rsidRDefault="005F185D" w:rsidP="005F185D">
      <w:pPr>
        <w:spacing w:before="2" w:after="2" w:line="480" w:lineRule="auto"/>
        <w:rPr>
          <w:rFonts w:asciiTheme="majorHAnsi" w:hAnsiTheme="majorHAnsi" w:cstheme="majorHAnsi"/>
          <w:color w:val="000000" w:themeColor="text1"/>
        </w:rPr>
      </w:pPr>
    </w:p>
    <w:p w14:paraId="3B534B0D" w14:textId="77777777" w:rsidR="005F185D" w:rsidRPr="002713B1" w:rsidRDefault="005F185D" w:rsidP="005F185D">
      <w:pPr>
        <w:spacing w:before="2" w:after="2" w:line="480" w:lineRule="auto"/>
        <w:rPr>
          <w:rFonts w:asciiTheme="majorHAnsi" w:hAnsiTheme="majorHAnsi" w:cstheme="majorHAnsi"/>
          <w:color w:val="000000" w:themeColor="text1"/>
        </w:rPr>
      </w:pPr>
    </w:p>
    <w:p w14:paraId="05730C9D" w14:textId="77777777" w:rsidR="005F185D" w:rsidRPr="002713B1" w:rsidRDefault="005F185D" w:rsidP="005F185D">
      <w:pPr>
        <w:spacing w:before="2" w:after="2" w:line="480" w:lineRule="auto"/>
        <w:rPr>
          <w:rFonts w:asciiTheme="majorHAnsi" w:hAnsiTheme="majorHAnsi" w:cstheme="majorHAnsi"/>
          <w:color w:val="000000" w:themeColor="text1"/>
        </w:rPr>
      </w:pPr>
    </w:p>
    <w:p w14:paraId="29B7A32D" w14:textId="77777777" w:rsidR="005F185D" w:rsidRPr="002713B1" w:rsidRDefault="005F185D" w:rsidP="005F185D">
      <w:pPr>
        <w:spacing w:before="2" w:after="2" w:line="480" w:lineRule="auto"/>
        <w:rPr>
          <w:rFonts w:asciiTheme="majorHAnsi" w:hAnsiTheme="majorHAnsi" w:cstheme="majorHAnsi"/>
          <w:color w:val="000000" w:themeColor="text1"/>
        </w:rPr>
      </w:pPr>
    </w:p>
    <w:p w14:paraId="04FBBB69" w14:textId="77777777" w:rsidR="005F185D" w:rsidRPr="002713B1" w:rsidRDefault="005F185D" w:rsidP="005F185D">
      <w:pPr>
        <w:spacing w:before="2" w:after="2" w:line="480" w:lineRule="auto"/>
        <w:rPr>
          <w:rFonts w:asciiTheme="majorHAnsi" w:hAnsiTheme="majorHAnsi" w:cstheme="majorHAnsi"/>
          <w:color w:val="000000" w:themeColor="text1"/>
        </w:rPr>
      </w:pPr>
    </w:p>
    <w:p w14:paraId="48515840" w14:textId="77777777" w:rsidR="005F185D" w:rsidRPr="002713B1" w:rsidRDefault="005F185D" w:rsidP="005F185D">
      <w:pPr>
        <w:spacing w:before="2" w:after="2" w:line="480" w:lineRule="auto"/>
        <w:rPr>
          <w:rFonts w:asciiTheme="majorHAnsi" w:hAnsiTheme="majorHAnsi" w:cstheme="majorHAnsi"/>
          <w:color w:val="000000" w:themeColor="text1"/>
        </w:rPr>
      </w:pPr>
    </w:p>
    <w:p w14:paraId="73B3766C" w14:textId="77777777" w:rsidR="005F185D" w:rsidRPr="002713B1" w:rsidRDefault="005F185D" w:rsidP="005F185D">
      <w:pPr>
        <w:spacing w:before="2" w:after="2" w:line="480" w:lineRule="auto"/>
        <w:rPr>
          <w:rFonts w:asciiTheme="majorHAnsi" w:hAnsiTheme="majorHAnsi" w:cstheme="majorHAnsi"/>
          <w:color w:val="000000" w:themeColor="text1"/>
        </w:rPr>
      </w:pPr>
    </w:p>
    <w:p w14:paraId="46D31202" w14:textId="77777777" w:rsidR="005F185D" w:rsidRPr="002713B1" w:rsidRDefault="005F185D" w:rsidP="005F185D">
      <w:pPr>
        <w:spacing w:before="2" w:after="2" w:line="480" w:lineRule="auto"/>
        <w:rPr>
          <w:rFonts w:asciiTheme="majorHAnsi" w:hAnsiTheme="majorHAnsi" w:cstheme="majorHAnsi"/>
          <w:color w:val="000000" w:themeColor="text1"/>
        </w:rPr>
      </w:pPr>
    </w:p>
    <w:p w14:paraId="2A66AB79" w14:textId="77777777" w:rsidR="005F185D" w:rsidRPr="002713B1" w:rsidRDefault="005F185D" w:rsidP="005F185D">
      <w:pPr>
        <w:spacing w:before="2" w:after="2" w:line="480" w:lineRule="auto"/>
        <w:rPr>
          <w:rFonts w:asciiTheme="majorHAnsi" w:hAnsiTheme="majorHAnsi" w:cstheme="majorHAnsi"/>
          <w:color w:val="000000" w:themeColor="text1"/>
        </w:rPr>
      </w:pPr>
    </w:p>
    <w:p w14:paraId="3FCD0524" w14:textId="77777777" w:rsidR="005F185D" w:rsidRPr="002713B1" w:rsidRDefault="005F185D" w:rsidP="005F185D">
      <w:pPr>
        <w:spacing w:before="2" w:after="2" w:line="480" w:lineRule="auto"/>
        <w:rPr>
          <w:rFonts w:asciiTheme="majorHAnsi" w:hAnsiTheme="majorHAnsi" w:cstheme="majorHAnsi"/>
          <w:color w:val="000000" w:themeColor="text1"/>
        </w:rPr>
      </w:pPr>
    </w:p>
    <w:p w14:paraId="374B1B28" w14:textId="77777777" w:rsidR="005F185D" w:rsidRPr="002713B1" w:rsidRDefault="005F185D" w:rsidP="005F185D">
      <w:pPr>
        <w:spacing w:before="2" w:after="2" w:line="480" w:lineRule="auto"/>
        <w:rPr>
          <w:rFonts w:asciiTheme="majorHAnsi" w:hAnsiTheme="majorHAnsi" w:cstheme="majorHAnsi"/>
          <w:color w:val="000000" w:themeColor="text1"/>
        </w:rPr>
      </w:pPr>
    </w:p>
    <w:p w14:paraId="575DA8A5" w14:textId="77777777" w:rsidR="005F185D" w:rsidRPr="002713B1" w:rsidRDefault="005F185D" w:rsidP="005F185D">
      <w:pPr>
        <w:spacing w:before="2" w:after="2" w:line="480" w:lineRule="auto"/>
        <w:rPr>
          <w:rFonts w:asciiTheme="majorHAnsi" w:hAnsiTheme="majorHAnsi" w:cstheme="majorHAnsi"/>
          <w:color w:val="000000" w:themeColor="text1"/>
        </w:rPr>
      </w:pPr>
    </w:p>
    <w:p w14:paraId="3F1B96FC" w14:textId="77777777" w:rsidR="005F185D" w:rsidRPr="002713B1" w:rsidRDefault="005F185D" w:rsidP="005F185D">
      <w:pPr>
        <w:spacing w:before="2" w:after="2" w:line="480" w:lineRule="auto"/>
        <w:rPr>
          <w:rFonts w:asciiTheme="majorHAnsi" w:hAnsiTheme="majorHAnsi" w:cstheme="majorHAnsi"/>
          <w:color w:val="000000" w:themeColor="text1"/>
        </w:rPr>
      </w:pPr>
    </w:p>
    <w:p w14:paraId="207C219B" w14:textId="77777777" w:rsidR="005F185D" w:rsidRPr="002713B1" w:rsidRDefault="005F185D" w:rsidP="005F185D">
      <w:pPr>
        <w:spacing w:before="2" w:after="2" w:line="480" w:lineRule="auto"/>
        <w:rPr>
          <w:rFonts w:asciiTheme="majorHAnsi" w:hAnsiTheme="majorHAnsi" w:cstheme="majorHAnsi"/>
          <w:color w:val="000000" w:themeColor="text1"/>
        </w:rPr>
      </w:pPr>
    </w:p>
    <w:p w14:paraId="55220BE7" w14:textId="77777777" w:rsidR="005F185D" w:rsidRPr="002713B1" w:rsidRDefault="005F185D" w:rsidP="005F185D">
      <w:pPr>
        <w:spacing w:before="2" w:after="2" w:line="480" w:lineRule="auto"/>
        <w:rPr>
          <w:rFonts w:asciiTheme="majorHAnsi" w:hAnsiTheme="majorHAnsi" w:cstheme="majorHAnsi"/>
          <w:color w:val="000000" w:themeColor="text1"/>
        </w:rPr>
      </w:pPr>
    </w:p>
    <w:p w14:paraId="20B15327" w14:textId="77777777" w:rsidR="005F185D" w:rsidRPr="002713B1" w:rsidRDefault="005F185D" w:rsidP="005F185D">
      <w:pPr>
        <w:rPr>
          <w:rFonts w:asciiTheme="majorHAnsi" w:hAnsiTheme="majorHAnsi" w:cstheme="majorHAnsi"/>
          <w:color w:val="000000" w:themeColor="text1"/>
        </w:rPr>
      </w:pPr>
    </w:p>
    <w:p w14:paraId="4DCFB4E4"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345B71BC"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3E6BEEDD"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4DB76D86"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10F19456"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1ED454E0"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52C8E09A"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2A30C849"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2C806E64"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5617ABF2"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652C56E7"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710EBCA6"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5D681940"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7D9D8A48"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1FCEEACA" w14:textId="77777777" w:rsidR="005F185D" w:rsidRPr="002713B1" w:rsidRDefault="005F185D" w:rsidP="005F185D">
      <w:pPr>
        <w:pStyle w:val="NormalWeb"/>
        <w:spacing w:line="360" w:lineRule="auto"/>
        <w:rPr>
          <w:rFonts w:asciiTheme="majorHAnsi" w:hAnsiTheme="majorHAnsi" w:cstheme="majorHAnsi"/>
          <w:color w:val="000000" w:themeColor="text1"/>
          <w:u w:val="single"/>
          <w:lang w:val="pt-BR"/>
        </w:rPr>
      </w:pPr>
    </w:p>
    <w:p w14:paraId="22D2158D" w14:textId="77777777" w:rsidR="008A792E" w:rsidRPr="002713B1" w:rsidRDefault="008A792E" w:rsidP="008A792E">
      <w:pPr>
        <w:rPr>
          <w:rFonts w:asciiTheme="majorHAnsi" w:hAnsiTheme="majorHAnsi" w:cstheme="majorHAnsi"/>
          <w:color w:val="000000" w:themeColor="text1"/>
        </w:rPr>
      </w:pPr>
    </w:p>
    <w:p w14:paraId="7091807C" w14:textId="77777777" w:rsidR="008A792E" w:rsidRPr="002713B1" w:rsidRDefault="008A792E" w:rsidP="008A792E">
      <w:pPr>
        <w:rPr>
          <w:rFonts w:asciiTheme="majorHAnsi" w:hAnsiTheme="majorHAnsi" w:cstheme="majorHAnsi"/>
          <w:color w:val="000000" w:themeColor="text1"/>
        </w:rPr>
      </w:pPr>
    </w:p>
    <w:p w14:paraId="2C39E28A" w14:textId="2EFBCC76" w:rsidR="008A792E" w:rsidRPr="002713B1" w:rsidRDefault="008A792E" w:rsidP="008A792E">
      <w:pPr>
        <w:rPr>
          <w:color w:val="000000" w:themeColor="text1"/>
        </w:rPr>
      </w:pPr>
    </w:p>
    <w:sectPr w:rsidR="008A792E" w:rsidRPr="002713B1" w:rsidSect="001656CF">
      <w:footerReference w:type="even" r:id="rId175"/>
      <w:footerReference w:type="default" r:id="rId176"/>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52078F" w14:textId="77777777" w:rsidR="00AF5C1C" w:rsidRDefault="00AF5C1C" w:rsidP="008A792E">
      <w:r>
        <w:separator/>
      </w:r>
    </w:p>
  </w:endnote>
  <w:endnote w:type="continuationSeparator" w:id="0">
    <w:p w14:paraId="7AED43EA" w14:textId="77777777" w:rsidR="00AF5C1C" w:rsidRDefault="00AF5C1C" w:rsidP="008A79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ヒラギノ角ゴ Pro W3">
    <w:panose1 w:val="020B0300000000000000"/>
    <w:charset w:val="80"/>
    <w:family w:val="swiss"/>
    <w:pitch w:val="variable"/>
    <w:sig w:usb0="E00002FF" w:usb1="7AC7FFFF" w:usb2="00000012" w:usb3="00000000" w:csb0="0002000D" w:csb1="00000000"/>
  </w:font>
  <w:font w:name="Times">
    <w:panose1 w:val="000000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Lucida Sans">
    <w:panose1 w:val="020B0602030504020204"/>
    <w:charset w:val="4D"/>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45746047"/>
      <w:docPartObj>
        <w:docPartGallery w:val="Page Numbers (Bottom of Page)"/>
        <w:docPartUnique/>
      </w:docPartObj>
    </w:sdtPr>
    <w:sdtEndPr>
      <w:rPr>
        <w:rStyle w:val="PageNumber"/>
      </w:rPr>
    </w:sdtEndPr>
    <w:sdtContent>
      <w:p w14:paraId="0ECC0ED7" w14:textId="5A90520F" w:rsidR="001A0E7F" w:rsidRDefault="001A0E7F" w:rsidP="001656C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6362A4" w14:textId="77777777" w:rsidR="001A0E7F" w:rsidRDefault="001A0E7F" w:rsidP="005F18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55614397"/>
      <w:docPartObj>
        <w:docPartGallery w:val="Page Numbers (Bottom of Page)"/>
        <w:docPartUnique/>
      </w:docPartObj>
    </w:sdtPr>
    <w:sdtEndPr>
      <w:rPr>
        <w:rStyle w:val="PageNumber"/>
      </w:rPr>
    </w:sdtEndPr>
    <w:sdtContent>
      <w:p w14:paraId="6553C5EA" w14:textId="71381C1A" w:rsidR="001A0E7F" w:rsidRDefault="001A0E7F" w:rsidP="00AE5E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86</w:t>
        </w:r>
        <w:r>
          <w:rPr>
            <w:rStyle w:val="PageNumber"/>
          </w:rPr>
          <w:fldChar w:fldCharType="end"/>
        </w:r>
      </w:p>
    </w:sdtContent>
  </w:sdt>
  <w:p w14:paraId="55C98BF4" w14:textId="77777777" w:rsidR="001A0E7F" w:rsidRDefault="001A0E7F" w:rsidP="005F185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CFE686" w14:textId="77777777" w:rsidR="00AF5C1C" w:rsidRDefault="00AF5C1C" w:rsidP="008A792E">
      <w:r>
        <w:separator/>
      </w:r>
    </w:p>
  </w:footnote>
  <w:footnote w:type="continuationSeparator" w:id="0">
    <w:p w14:paraId="3F684785" w14:textId="77777777" w:rsidR="00AF5C1C" w:rsidRDefault="00AF5C1C" w:rsidP="008A792E">
      <w:r>
        <w:continuationSeparator/>
      </w:r>
    </w:p>
  </w:footnote>
  <w:footnote w:id="1">
    <w:p w14:paraId="67B00AD6" w14:textId="6282A7B4" w:rsidR="001A0E7F" w:rsidRPr="002C7BDB" w:rsidRDefault="001A0E7F" w:rsidP="002C7BDB">
      <w:pPr>
        <w:spacing w:line="480" w:lineRule="auto"/>
        <w:rPr>
          <w:rFonts w:asciiTheme="majorHAnsi" w:hAnsiTheme="majorHAnsi" w:cstheme="majorHAnsi"/>
          <w:color w:val="000000" w:themeColor="text1"/>
          <w:sz w:val="20"/>
          <w:szCs w:val="20"/>
        </w:rPr>
      </w:pPr>
      <w:r w:rsidRPr="002C7BDB">
        <w:rPr>
          <w:rStyle w:val="FootnoteReference"/>
          <w:sz w:val="20"/>
          <w:szCs w:val="20"/>
        </w:rPr>
        <w:footnoteRef/>
      </w:r>
      <w:r w:rsidRPr="002C7BDB">
        <w:rPr>
          <w:sz w:val="20"/>
          <w:szCs w:val="20"/>
        </w:rPr>
        <w:t xml:space="preserve"> </w:t>
      </w:r>
      <w:r w:rsidRPr="0049020B">
        <w:rPr>
          <w:rFonts w:asciiTheme="majorHAnsi" w:hAnsiTheme="majorHAnsi" w:cstheme="majorHAnsi"/>
          <w:sz w:val="20"/>
          <w:szCs w:val="20"/>
        </w:rPr>
        <w:t xml:space="preserve">The terms </w:t>
      </w:r>
      <w:r w:rsidRPr="0049020B">
        <w:rPr>
          <w:rFonts w:asciiTheme="majorHAnsi" w:hAnsiTheme="majorHAnsi" w:cstheme="majorHAnsi"/>
          <w:color w:val="000000" w:themeColor="text1"/>
          <w:sz w:val="20"/>
          <w:szCs w:val="20"/>
        </w:rPr>
        <w:t>space</w:t>
      </w:r>
      <w:r>
        <w:rPr>
          <w:rFonts w:asciiTheme="majorHAnsi" w:hAnsiTheme="majorHAnsi" w:cstheme="majorHAnsi"/>
          <w:color w:val="000000" w:themeColor="text1"/>
          <w:sz w:val="20"/>
          <w:szCs w:val="20"/>
        </w:rPr>
        <w:t xml:space="preserve"> and place are </w:t>
      </w:r>
      <w:r w:rsidRPr="002C7BDB">
        <w:rPr>
          <w:rFonts w:asciiTheme="majorHAnsi" w:hAnsiTheme="majorHAnsi" w:cstheme="majorHAnsi"/>
          <w:color w:val="000000" w:themeColor="text1"/>
          <w:sz w:val="20"/>
          <w:szCs w:val="20"/>
        </w:rPr>
        <w:t>discussed in more detail in Chapter 1 of this PhD thesis.</w:t>
      </w:r>
    </w:p>
    <w:p w14:paraId="1363CDB7" w14:textId="679CABC6" w:rsidR="001A0E7F" w:rsidRPr="002C7BDB" w:rsidRDefault="001A0E7F">
      <w:pPr>
        <w:pStyle w:val="FootnoteText"/>
        <w:rPr>
          <w:lang w:val="en-GB"/>
        </w:rPr>
      </w:pPr>
    </w:p>
  </w:footnote>
  <w:footnote w:id="2">
    <w:p w14:paraId="590C4EBB" w14:textId="14FBA37B" w:rsidR="001A0E7F" w:rsidRPr="00377CC1" w:rsidRDefault="001A0E7F">
      <w:pPr>
        <w:pStyle w:val="FootnoteText"/>
        <w:rPr>
          <w:lang w:val="en-GB"/>
        </w:rPr>
      </w:pPr>
      <w:r>
        <w:rPr>
          <w:rStyle w:val="FootnoteReference"/>
        </w:rPr>
        <w:footnoteRef/>
      </w:r>
      <w:r>
        <w:t xml:space="preserve"> </w:t>
      </w:r>
      <w:r>
        <w:rPr>
          <w:lang w:val="en-GB"/>
        </w:rPr>
        <w:t>The Portfolio of Choreographic Works is found in chapters 3-5 of this PhD thesis</w:t>
      </w:r>
    </w:p>
  </w:footnote>
  <w:footnote w:id="3">
    <w:p w14:paraId="40B514FE" w14:textId="2521010D" w:rsidR="001A0E7F" w:rsidRPr="007C73D1" w:rsidRDefault="001A0E7F">
      <w:pPr>
        <w:pStyle w:val="FootnoteText"/>
        <w:rPr>
          <w:lang w:val="en-GB"/>
        </w:rPr>
      </w:pPr>
      <w:r>
        <w:rPr>
          <w:rStyle w:val="FootnoteReference"/>
        </w:rPr>
        <w:footnoteRef/>
      </w:r>
      <w:r>
        <w:t xml:space="preserve"> </w:t>
      </w:r>
      <w:r w:rsidRPr="00634A02">
        <w:rPr>
          <w:rFonts w:asciiTheme="majorHAnsi" w:hAnsiTheme="majorHAnsi" w:cstheme="majorHAnsi"/>
          <w:lang w:val="en-GB"/>
        </w:rPr>
        <w:t xml:space="preserve">See </w:t>
      </w:r>
      <w:r w:rsidRPr="00634A02">
        <w:rPr>
          <w:rFonts w:asciiTheme="majorHAnsi" w:hAnsiTheme="majorHAnsi" w:cstheme="majorHAnsi"/>
          <w:i/>
          <w:iCs/>
          <w:color w:val="000000" w:themeColor="text1"/>
        </w:rPr>
        <w:t>The Portfolio of Choreographic Works</w:t>
      </w:r>
      <w:r w:rsidRPr="00D52002">
        <w:rPr>
          <w:rFonts w:asciiTheme="majorHAnsi" w:hAnsiTheme="majorHAnsi" w:cstheme="majorHAnsi"/>
          <w:color w:val="000000" w:themeColor="text1"/>
        </w:rPr>
        <w:t>, Chapters 3-5.</w:t>
      </w:r>
    </w:p>
  </w:footnote>
  <w:footnote w:id="4">
    <w:p w14:paraId="3FD8C699" w14:textId="01D5CDA5" w:rsidR="001A0E7F" w:rsidRPr="00BF553E" w:rsidRDefault="001A0E7F">
      <w:pPr>
        <w:pStyle w:val="FootnoteText"/>
        <w:rPr>
          <w:lang w:val="en-GB"/>
        </w:rPr>
      </w:pPr>
      <w:r w:rsidRPr="00D52002">
        <w:rPr>
          <w:rStyle w:val="FootnoteReference"/>
          <w:color w:val="000000" w:themeColor="text1"/>
        </w:rPr>
        <w:footnoteRef/>
      </w:r>
      <w:r w:rsidRPr="00D52002">
        <w:rPr>
          <w:color w:val="000000" w:themeColor="text1"/>
        </w:rPr>
        <w:t xml:space="preserve"> </w:t>
      </w:r>
      <w:r w:rsidRPr="00D52002">
        <w:rPr>
          <w:rFonts w:asciiTheme="majorHAnsi" w:hAnsiTheme="majorHAnsi" w:cstheme="majorHAnsi"/>
          <w:color w:val="000000" w:themeColor="text1"/>
        </w:rPr>
        <w:t>Amongst these, many were mentally or physically ill or in crisis.</w:t>
      </w:r>
    </w:p>
  </w:footnote>
  <w:footnote w:id="5">
    <w:p w14:paraId="40632621" w14:textId="77777777" w:rsidR="001A0E7F" w:rsidRPr="00A03D6B" w:rsidRDefault="001A0E7F" w:rsidP="008A792E">
      <w:pPr>
        <w:pStyle w:val="FootnoteText"/>
        <w:rPr>
          <w:rFonts w:asciiTheme="majorHAnsi" w:hAnsiTheme="majorHAnsi" w:cstheme="majorHAnsi"/>
          <w:lang w:val="en-GB"/>
        </w:rPr>
      </w:pPr>
      <w:r w:rsidRPr="00A03D6B">
        <w:rPr>
          <w:rStyle w:val="FootnoteReference"/>
          <w:rFonts w:asciiTheme="majorHAnsi" w:hAnsiTheme="majorHAnsi" w:cstheme="majorHAnsi"/>
        </w:rPr>
        <w:footnoteRef/>
      </w:r>
      <w:r w:rsidRPr="00A03D6B">
        <w:rPr>
          <w:rFonts w:asciiTheme="majorHAnsi" w:hAnsiTheme="majorHAnsi" w:cstheme="majorHAnsi"/>
        </w:rPr>
        <w:t xml:space="preserve"> Anglia Ruskin, Cambridge (then Cambridge Polytechnic).</w:t>
      </w:r>
    </w:p>
  </w:footnote>
  <w:footnote w:id="6">
    <w:p w14:paraId="36BA9AF4" w14:textId="77777777" w:rsidR="001A0E7F" w:rsidRPr="00A03D6B" w:rsidRDefault="001A0E7F" w:rsidP="008A792E">
      <w:pPr>
        <w:pStyle w:val="FootnoteText"/>
        <w:rPr>
          <w:rFonts w:asciiTheme="majorHAnsi" w:hAnsiTheme="majorHAnsi" w:cstheme="majorHAnsi"/>
          <w:lang w:val="en-GB"/>
        </w:rPr>
      </w:pPr>
      <w:r w:rsidRPr="00A03D6B">
        <w:rPr>
          <w:rStyle w:val="FootnoteReference"/>
          <w:rFonts w:asciiTheme="majorHAnsi" w:hAnsiTheme="majorHAnsi" w:cstheme="majorHAnsi"/>
        </w:rPr>
        <w:footnoteRef/>
      </w:r>
      <w:r w:rsidRPr="00A03D6B">
        <w:rPr>
          <w:rFonts w:asciiTheme="majorHAnsi" w:hAnsiTheme="majorHAnsi" w:cstheme="majorHAnsi"/>
        </w:rPr>
        <w:t xml:space="preserve"> Liz </w:t>
      </w:r>
      <w:proofErr w:type="spellStart"/>
      <w:r w:rsidRPr="00A03D6B">
        <w:rPr>
          <w:rFonts w:asciiTheme="majorHAnsi" w:hAnsiTheme="majorHAnsi" w:cstheme="majorHAnsi"/>
        </w:rPr>
        <w:t>Aggiss</w:t>
      </w:r>
      <w:proofErr w:type="spellEnd"/>
      <w:r w:rsidRPr="00A03D6B">
        <w:rPr>
          <w:rFonts w:asciiTheme="majorHAnsi" w:hAnsiTheme="majorHAnsi" w:cstheme="majorHAnsi"/>
        </w:rPr>
        <w:t xml:space="preserve"> </w:t>
      </w:r>
      <w:r>
        <w:rPr>
          <w:rFonts w:asciiTheme="majorHAnsi" w:hAnsiTheme="majorHAnsi" w:cstheme="majorHAnsi"/>
        </w:rPr>
        <w:t>(</w:t>
      </w:r>
      <w:r w:rsidRPr="00A03D6B">
        <w:rPr>
          <w:rFonts w:asciiTheme="majorHAnsi" w:hAnsiTheme="majorHAnsi" w:cstheme="majorHAnsi"/>
          <w:color w:val="000000" w:themeColor="text1"/>
        </w:rPr>
        <w:t xml:space="preserve">1953-). For information </w:t>
      </w:r>
      <w:r w:rsidRPr="00A03D6B">
        <w:rPr>
          <w:rFonts w:asciiTheme="majorHAnsi" w:hAnsiTheme="majorHAnsi" w:cstheme="majorHAnsi"/>
        </w:rPr>
        <w:t xml:space="preserve">visit: </w:t>
      </w:r>
      <w:hyperlink r:id="rId1" w:history="1">
        <w:r w:rsidRPr="00A03D6B">
          <w:rPr>
            <w:rStyle w:val="Hyperlink"/>
            <w:rFonts w:asciiTheme="majorHAnsi" w:hAnsiTheme="majorHAnsi" w:cstheme="majorHAnsi"/>
          </w:rPr>
          <w:t>https://www.lizaggiss.com</w:t>
        </w:r>
      </w:hyperlink>
    </w:p>
  </w:footnote>
  <w:footnote w:id="7">
    <w:p w14:paraId="2FD749C0" w14:textId="77777777" w:rsidR="001A0E7F" w:rsidRPr="00A03D6B" w:rsidRDefault="001A0E7F" w:rsidP="008A792E">
      <w:pPr>
        <w:pStyle w:val="FootnoteText"/>
        <w:rPr>
          <w:rFonts w:asciiTheme="majorHAnsi" w:hAnsiTheme="majorHAnsi" w:cstheme="majorHAnsi"/>
          <w:lang w:val="en-GB"/>
        </w:rPr>
      </w:pPr>
      <w:r w:rsidRPr="00A03D6B">
        <w:rPr>
          <w:rStyle w:val="FootnoteReference"/>
          <w:rFonts w:asciiTheme="majorHAnsi" w:hAnsiTheme="majorHAnsi" w:cstheme="majorHAnsi"/>
        </w:rPr>
        <w:footnoteRef/>
      </w:r>
      <w:r w:rsidRPr="00A03D6B">
        <w:rPr>
          <w:rFonts w:asciiTheme="majorHAnsi" w:hAnsiTheme="majorHAnsi" w:cstheme="majorHAnsi"/>
        </w:rPr>
        <w:t xml:space="preserve"> </w:t>
      </w:r>
      <w:r w:rsidRPr="00A03D6B">
        <w:rPr>
          <w:rFonts w:asciiTheme="majorHAnsi" w:hAnsiTheme="majorHAnsi" w:cstheme="majorHAnsi"/>
          <w:lang w:val="en-GB"/>
        </w:rPr>
        <w:t xml:space="preserve">John Holloway </w:t>
      </w:r>
      <w:r w:rsidRPr="00A03D6B">
        <w:rPr>
          <w:rFonts w:asciiTheme="majorHAnsi" w:hAnsiTheme="majorHAnsi" w:cstheme="majorHAnsi"/>
          <w:color w:val="000000" w:themeColor="text1"/>
        </w:rPr>
        <w:t xml:space="preserve">(1929-2019). For information </w:t>
      </w:r>
      <w:r w:rsidRPr="00A03D6B">
        <w:rPr>
          <w:rFonts w:asciiTheme="majorHAnsi" w:hAnsiTheme="majorHAnsi" w:cstheme="majorHAnsi"/>
          <w:lang w:val="en-GB"/>
        </w:rPr>
        <w:t xml:space="preserve">visit: </w:t>
      </w:r>
      <w:hyperlink r:id="rId2" w:history="1">
        <w:r w:rsidRPr="00A03D6B">
          <w:rPr>
            <w:rStyle w:val="Hyperlink"/>
            <w:rFonts w:asciiTheme="majorHAnsi" w:hAnsiTheme="majorHAnsi" w:cstheme="majorHAnsi"/>
            <w:lang w:val="en-GB"/>
          </w:rPr>
          <w:t>https://www.theguardian.com/artanddesign/2019/nov/29/john-holloway-obituary</w:t>
        </w:r>
      </w:hyperlink>
    </w:p>
  </w:footnote>
  <w:footnote w:id="8">
    <w:p w14:paraId="71350CAF" w14:textId="77777777" w:rsidR="001A0E7F" w:rsidRPr="00A03D6B" w:rsidRDefault="001A0E7F" w:rsidP="008A792E">
      <w:pPr>
        <w:pStyle w:val="FootnoteText"/>
        <w:rPr>
          <w:lang w:val="en-GB"/>
        </w:rPr>
      </w:pPr>
      <w:r w:rsidRPr="00A03D6B">
        <w:rPr>
          <w:rStyle w:val="FootnoteReference"/>
          <w:rFonts w:asciiTheme="majorHAnsi" w:hAnsiTheme="majorHAnsi" w:cstheme="majorHAnsi"/>
        </w:rPr>
        <w:footnoteRef/>
      </w:r>
      <w:r w:rsidRPr="00A03D6B">
        <w:rPr>
          <w:rFonts w:asciiTheme="majorHAnsi" w:hAnsiTheme="majorHAnsi" w:cstheme="majorHAnsi"/>
        </w:rPr>
        <w:t xml:space="preserve"> Helen Chadwick</w:t>
      </w:r>
      <w:r>
        <w:t xml:space="preserve"> </w:t>
      </w:r>
      <w:r w:rsidRPr="00F44A13">
        <w:rPr>
          <w:rFonts w:asciiTheme="majorHAnsi" w:hAnsiTheme="majorHAnsi" w:cstheme="majorHAnsi"/>
          <w:color w:val="000000" w:themeColor="text1"/>
        </w:rPr>
        <w:t>(1953-1996)</w:t>
      </w:r>
      <w:r>
        <w:rPr>
          <w:rFonts w:asciiTheme="majorHAnsi" w:hAnsiTheme="majorHAnsi" w:cstheme="majorHAnsi"/>
          <w:color w:val="000000" w:themeColor="text1"/>
        </w:rPr>
        <w:t xml:space="preserve">. For information visit: </w:t>
      </w:r>
      <w:hyperlink r:id="rId3" w:history="1">
        <w:r w:rsidRPr="00A03D6B">
          <w:rPr>
            <w:rStyle w:val="Hyperlink"/>
            <w:rFonts w:asciiTheme="majorHAnsi" w:hAnsiTheme="majorHAnsi" w:cstheme="majorHAnsi"/>
          </w:rPr>
          <w:t>https://www.tate.org.uk/art/artists/helen-chadwick-2253</w:t>
        </w:r>
      </w:hyperlink>
    </w:p>
  </w:footnote>
  <w:footnote w:id="9">
    <w:p w14:paraId="1B348FC9" w14:textId="77777777"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r w:rsidRPr="00A14263">
        <w:rPr>
          <w:rFonts w:asciiTheme="majorHAnsi" w:hAnsiTheme="majorHAnsi" w:cstheme="majorHAnsi"/>
          <w:lang w:val="en-GB"/>
        </w:rPr>
        <w:t xml:space="preserve">I regularly performed and was in the audience at the Tuesday night Zap cabaret and as a result saw early work by, among others, live, performance artists such as, Kathy Acker, Laurie Booth, Julian Clarey, Rose English, John </w:t>
      </w:r>
      <w:proofErr w:type="spellStart"/>
      <w:r w:rsidRPr="00A14263">
        <w:rPr>
          <w:rFonts w:asciiTheme="majorHAnsi" w:hAnsiTheme="majorHAnsi" w:cstheme="majorHAnsi"/>
          <w:lang w:val="en-GB"/>
        </w:rPr>
        <w:t>Hegley</w:t>
      </w:r>
      <w:proofErr w:type="spellEnd"/>
      <w:r w:rsidRPr="00A14263">
        <w:rPr>
          <w:rFonts w:asciiTheme="majorHAnsi" w:hAnsiTheme="majorHAnsi" w:cstheme="majorHAnsi"/>
          <w:lang w:val="en-GB"/>
        </w:rPr>
        <w:t xml:space="preserve">, Lenny Henry, Philip </w:t>
      </w:r>
      <w:proofErr w:type="spellStart"/>
      <w:r w:rsidRPr="00A14263">
        <w:rPr>
          <w:rFonts w:asciiTheme="majorHAnsi" w:hAnsiTheme="majorHAnsi" w:cstheme="majorHAnsi"/>
          <w:lang w:val="en-GB"/>
        </w:rPr>
        <w:t>Jeck</w:t>
      </w:r>
      <w:proofErr w:type="spellEnd"/>
      <w:r w:rsidRPr="00A14263">
        <w:rPr>
          <w:rFonts w:asciiTheme="majorHAnsi" w:hAnsiTheme="majorHAnsi" w:cstheme="majorHAnsi"/>
          <w:lang w:val="en-GB"/>
        </w:rPr>
        <w:t xml:space="preserve">, Ian Smith, and the Neo </w:t>
      </w:r>
      <w:proofErr w:type="spellStart"/>
      <w:r w:rsidRPr="00A14263">
        <w:rPr>
          <w:rFonts w:asciiTheme="majorHAnsi" w:hAnsiTheme="majorHAnsi" w:cstheme="majorHAnsi"/>
          <w:lang w:val="en-GB"/>
        </w:rPr>
        <w:t>Naurists</w:t>
      </w:r>
      <w:proofErr w:type="spellEnd"/>
      <w:r w:rsidRPr="00A14263">
        <w:rPr>
          <w:rFonts w:asciiTheme="majorHAnsi" w:hAnsiTheme="majorHAnsi" w:cstheme="majorHAnsi"/>
          <w:lang w:val="en-GB"/>
        </w:rPr>
        <w:t xml:space="preserve">. </w:t>
      </w:r>
    </w:p>
  </w:footnote>
  <w:footnote w:id="10">
    <w:p w14:paraId="1DCA12FD" w14:textId="127FF30C" w:rsidR="001A0E7F" w:rsidRPr="00F80470" w:rsidRDefault="001A0E7F">
      <w:pPr>
        <w:pStyle w:val="FootnoteText"/>
        <w:rPr>
          <w:rFonts w:asciiTheme="majorHAnsi" w:hAnsiTheme="majorHAnsi" w:cstheme="majorHAnsi"/>
          <w:lang w:val="en-GB"/>
        </w:rPr>
      </w:pPr>
      <w:r w:rsidRPr="00F80470">
        <w:rPr>
          <w:rStyle w:val="FootnoteReference"/>
          <w:rFonts w:asciiTheme="majorHAnsi" w:hAnsiTheme="majorHAnsi" w:cstheme="majorHAnsi"/>
        </w:rPr>
        <w:footnoteRef/>
      </w:r>
      <w:r w:rsidRPr="00F80470">
        <w:rPr>
          <w:rFonts w:asciiTheme="majorHAnsi" w:hAnsiTheme="majorHAnsi" w:cstheme="majorHAnsi"/>
        </w:rPr>
        <w:t xml:space="preserve"> Key works created in this period included, </w:t>
      </w:r>
      <w:r w:rsidRPr="00F80470">
        <w:rPr>
          <w:rFonts w:asciiTheme="majorHAnsi" w:hAnsiTheme="majorHAnsi" w:cstheme="majorHAnsi"/>
          <w:i/>
          <w:iCs/>
          <w:lang w:val="en-GB"/>
        </w:rPr>
        <w:t>The Human Race</w:t>
      </w:r>
      <w:r w:rsidRPr="00F80470">
        <w:rPr>
          <w:rFonts w:asciiTheme="majorHAnsi" w:hAnsiTheme="majorHAnsi" w:cstheme="majorHAnsi"/>
          <w:lang w:val="en-GB"/>
        </w:rPr>
        <w:t xml:space="preserve"> (2003); </w:t>
      </w:r>
      <w:r w:rsidRPr="00F80470">
        <w:rPr>
          <w:rFonts w:asciiTheme="majorHAnsi" w:hAnsiTheme="majorHAnsi" w:cstheme="majorHAnsi"/>
          <w:i/>
          <w:iCs/>
          <w:lang w:val="en-GB"/>
        </w:rPr>
        <w:t>The Original Pedestrian</w:t>
      </w:r>
      <w:r w:rsidRPr="00F80470">
        <w:rPr>
          <w:rFonts w:asciiTheme="majorHAnsi" w:hAnsiTheme="majorHAnsi" w:cstheme="majorHAnsi"/>
          <w:lang w:val="en-GB"/>
        </w:rPr>
        <w:t xml:space="preserve"> (1998-2001); </w:t>
      </w:r>
      <w:r w:rsidRPr="00F80470">
        <w:rPr>
          <w:rFonts w:asciiTheme="majorHAnsi" w:hAnsiTheme="majorHAnsi" w:cstheme="majorHAnsi"/>
          <w:i/>
          <w:iCs/>
          <w:lang w:val="en-GB"/>
        </w:rPr>
        <w:t xml:space="preserve">Breath </w:t>
      </w:r>
      <w:r w:rsidRPr="00F80470">
        <w:rPr>
          <w:rFonts w:asciiTheme="majorHAnsi" w:hAnsiTheme="majorHAnsi" w:cstheme="majorHAnsi"/>
          <w:lang w:val="en-GB"/>
        </w:rPr>
        <w:t xml:space="preserve">(2001-2); </w:t>
      </w:r>
      <w:r w:rsidRPr="00F80470">
        <w:rPr>
          <w:rFonts w:asciiTheme="majorHAnsi" w:hAnsiTheme="majorHAnsi" w:cstheme="majorHAnsi"/>
          <w:i/>
          <w:iCs/>
          <w:lang w:val="en-GB"/>
        </w:rPr>
        <w:t>The Race</w:t>
      </w:r>
      <w:r w:rsidRPr="00F80470">
        <w:rPr>
          <w:rFonts w:asciiTheme="majorHAnsi" w:hAnsiTheme="majorHAnsi" w:cstheme="majorHAnsi"/>
          <w:lang w:val="en-GB"/>
        </w:rPr>
        <w:t xml:space="preserve"> (1997), </w:t>
      </w:r>
      <w:r>
        <w:rPr>
          <w:rFonts w:asciiTheme="majorHAnsi" w:hAnsiTheme="majorHAnsi" w:cstheme="majorHAnsi"/>
          <w:lang w:val="en-GB"/>
        </w:rPr>
        <w:t xml:space="preserve">The West Pier Show (1994-5); </w:t>
      </w:r>
      <w:r w:rsidRPr="00F80470">
        <w:rPr>
          <w:rFonts w:asciiTheme="majorHAnsi" w:hAnsiTheme="majorHAnsi" w:cstheme="majorHAnsi"/>
          <w:lang w:val="en-GB"/>
        </w:rPr>
        <w:t xml:space="preserve"> and </w:t>
      </w:r>
      <w:r w:rsidRPr="00F80470">
        <w:rPr>
          <w:rFonts w:asciiTheme="majorHAnsi" w:hAnsiTheme="majorHAnsi" w:cstheme="majorHAnsi"/>
          <w:i/>
          <w:iCs/>
          <w:lang w:val="en-GB"/>
        </w:rPr>
        <w:t>Babel Fish</w:t>
      </w:r>
      <w:r w:rsidRPr="00F80470">
        <w:rPr>
          <w:rFonts w:asciiTheme="majorHAnsi" w:hAnsiTheme="majorHAnsi" w:cstheme="majorHAnsi"/>
          <w:lang w:val="en-GB"/>
        </w:rPr>
        <w:t xml:space="preserve"> (199</w:t>
      </w:r>
      <w:r>
        <w:rPr>
          <w:rFonts w:asciiTheme="majorHAnsi" w:hAnsiTheme="majorHAnsi" w:cstheme="majorHAnsi"/>
          <w:lang w:val="en-GB"/>
        </w:rPr>
        <w:t>2</w:t>
      </w:r>
      <w:r w:rsidRPr="00F80470">
        <w:rPr>
          <w:rFonts w:asciiTheme="majorHAnsi" w:hAnsiTheme="majorHAnsi" w:cstheme="majorHAnsi"/>
          <w:lang w:val="en-GB"/>
        </w:rPr>
        <w:t>).</w:t>
      </w:r>
      <w:r>
        <w:rPr>
          <w:rFonts w:asciiTheme="majorHAnsi" w:hAnsiTheme="majorHAnsi" w:cstheme="majorHAnsi"/>
          <w:lang w:val="en-GB"/>
        </w:rPr>
        <w:t xml:space="preserve"> See. </w:t>
      </w:r>
      <w:r w:rsidRPr="00E864F0">
        <w:rPr>
          <w:rFonts w:asciiTheme="majorHAnsi" w:hAnsiTheme="majorHAnsi" w:cstheme="majorHAnsi"/>
          <w:lang w:val="en-GB"/>
        </w:rPr>
        <w:t>http://totaltheatre.org.uk/explores/reflections/streetcorners.html</w:t>
      </w:r>
    </w:p>
  </w:footnote>
  <w:footnote w:id="11">
    <w:p w14:paraId="72A2CD5F" w14:textId="0A9F4C19" w:rsidR="001A0E7F" w:rsidRPr="0034061C" w:rsidRDefault="001A0E7F">
      <w:pPr>
        <w:pStyle w:val="FootnoteText"/>
        <w:rPr>
          <w:lang w:val="en-GB"/>
        </w:rPr>
      </w:pPr>
      <w:r>
        <w:rPr>
          <w:rStyle w:val="FootnoteReference"/>
        </w:rPr>
        <w:footnoteRef/>
      </w:r>
      <w:r>
        <w:t xml:space="preserve"> </w:t>
      </w:r>
      <w:r w:rsidRPr="0034061C">
        <w:t>https://platformlondon.org/about/</w:t>
      </w:r>
    </w:p>
  </w:footnote>
  <w:footnote w:id="12">
    <w:p w14:paraId="5352C9E1" w14:textId="4811D7DC" w:rsidR="001A0E7F" w:rsidRPr="00366FF2" w:rsidRDefault="001A0E7F">
      <w:pPr>
        <w:pStyle w:val="FootnoteText"/>
        <w:rPr>
          <w:lang w:val="en-GB"/>
        </w:rPr>
      </w:pPr>
      <w:r>
        <w:rPr>
          <w:rStyle w:val="FootnoteReference"/>
        </w:rPr>
        <w:footnoteRef/>
      </w:r>
      <w:r>
        <w:t xml:space="preserve"> Specifically, the 8 Shields, </w:t>
      </w:r>
      <w:r w:rsidRPr="00567F38">
        <w:rPr>
          <w:i/>
          <w:iCs/>
        </w:rPr>
        <w:t>Art of Mentoring</w:t>
      </w:r>
      <w:r>
        <w:t xml:space="preserve"> model, </w:t>
      </w:r>
      <w:hyperlink r:id="rId4" w:history="1">
        <w:r w:rsidRPr="00567F38">
          <w:rPr>
            <w:rStyle w:val="Hyperlink"/>
            <w:rFonts w:asciiTheme="majorHAnsi" w:hAnsiTheme="majorHAnsi" w:cstheme="majorHAnsi"/>
          </w:rPr>
          <w:t>https://8shields.org</w:t>
        </w:r>
      </w:hyperlink>
    </w:p>
  </w:footnote>
  <w:footnote w:id="13">
    <w:p w14:paraId="61276FBC" w14:textId="77777777" w:rsidR="00300D89" w:rsidRPr="0084063E" w:rsidRDefault="00300D89" w:rsidP="00300D89">
      <w:pPr>
        <w:pStyle w:val="FootnoteText"/>
        <w:rPr>
          <w:color w:val="0070C0"/>
          <w:lang w:val="en-GB"/>
        </w:rPr>
      </w:pPr>
      <w:r w:rsidRPr="002D6543">
        <w:rPr>
          <w:rStyle w:val="FootnoteReference"/>
          <w:color w:val="000000" w:themeColor="text1"/>
        </w:rPr>
        <w:footnoteRef/>
      </w:r>
      <w:r w:rsidRPr="002D6543">
        <w:rPr>
          <w:color w:val="000000" w:themeColor="text1"/>
        </w:rPr>
        <w:t xml:space="preserve"> </w:t>
      </w:r>
      <w:r w:rsidRPr="002D6543">
        <w:rPr>
          <w:rFonts w:asciiTheme="majorHAnsi" w:hAnsiTheme="majorHAnsi" w:cstheme="majorHAnsi"/>
          <w:color w:val="000000" w:themeColor="text1"/>
        </w:rPr>
        <w:t>This process is similar to that described by feminist-physicist Karen Barad, as a process of turning and ‘re-turning as in turning it over and over again – iteratively intra-acting, re-diffracting, diffracting anew, in the making of new temporalities (</w:t>
      </w:r>
      <w:proofErr w:type="spellStart"/>
      <w:r w:rsidRPr="002D6543">
        <w:rPr>
          <w:rFonts w:asciiTheme="majorHAnsi" w:hAnsiTheme="majorHAnsi" w:cstheme="majorHAnsi"/>
          <w:color w:val="000000" w:themeColor="text1"/>
        </w:rPr>
        <w:t>spacetimematterings</w:t>
      </w:r>
      <w:proofErr w:type="spellEnd"/>
      <w:r w:rsidRPr="002D6543">
        <w:rPr>
          <w:rFonts w:asciiTheme="majorHAnsi" w:hAnsiTheme="majorHAnsi" w:cstheme="majorHAnsi"/>
          <w:color w:val="000000" w:themeColor="text1"/>
        </w:rPr>
        <w:t>)’ (Barad 2014)</w:t>
      </w:r>
    </w:p>
  </w:footnote>
  <w:footnote w:id="14">
    <w:p w14:paraId="4AE7E72F" w14:textId="4321F51C" w:rsidR="001A0E7F" w:rsidRPr="002D6543" w:rsidRDefault="001A0E7F" w:rsidP="007A18F7">
      <w:pPr>
        <w:spacing w:after="240"/>
        <w:rPr>
          <w:rFonts w:asciiTheme="majorHAnsi" w:hAnsiTheme="majorHAnsi" w:cstheme="majorHAnsi"/>
          <w:color w:val="000000" w:themeColor="text1"/>
          <w:sz w:val="20"/>
          <w:szCs w:val="20"/>
        </w:rPr>
      </w:pPr>
      <w:r w:rsidRPr="002D6543">
        <w:rPr>
          <w:rStyle w:val="FootnoteReference"/>
          <w:color w:val="000000" w:themeColor="text1"/>
          <w:sz w:val="20"/>
          <w:szCs w:val="20"/>
        </w:rPr>
        <w:footnoteRef/>
      </w:r>
      <w:r w:rsidRPr="002D6543">
        <w:rPr>
          <w:color w:val="000000" w:themeColor="text1"/>
          <w:sz w:val="20"/>
          <w:szCs w:val="20"/>
        </w:rPr>
        <w:t xml:space="preserve"> </w:t>
      </w:r>
      <w:r w:rsidRPr="002D6543">
        <w:rPr>
          <w:rFonts w:asciiTheme="majorHAnsi" w:hAnsiTheme="majorHAnsi" w:cstheme="majorHAnsi"/>
          <w:color w:val="000000" w:themeColor="text1"/>
          <w:sz w:val="20"/>
          <w:szCs w:val="20"/>
        </w:rPr>
        <w:t>These choreographies are discussed in detail in the Portfolio of Choreographic Works, chapters 3-5 of this PhD thesis.</w:t>
      </w:r>
    </w:p>
    <w:p w14:paraId="7E52568E" w14:textId="3D9CD336" w:rsidR="001A0E7F" w:rsidRPr="007A18F7" w:rsidRDefault="001A0E7F">
      <w:pPr>
        <w:pStyle w:val="FootnoteText"/>
        <w:rPr>
          <w:lang w:val="en-GB"/>
        </w:rPr>
      </w:pPr>
    </w:p>
  </w:footnote>
  <w:footnote w:id="15">
    <w:p w14:paraId="690209E9" w14:textId="1ACD77A4" w:rsidR="001A0E7F" w:rsidRPr="000F4C49" w:rsidRDefault="001A0E7F" w:rsidP="008A0ACC">
      <w:pPr>
        <w:spacing w:line="480" w:lineRule="auto"/>
        <w:ind w:left="-5"/>
        <w:rPr>
          <w:rFonts w:asciiTheme="majorHAnsi" w:hAnsiTheme="majorHAnsi" w:cstheme="majorHAnsi"/>
          <w:color w:val="000000" w:themeColor="text1"/>
          <w:sz w:val="20"/>
          <w:szCs w:val="20"/>
        </w:rPr>
      </w:pPr>
      <w:r w:rsidRPr="000F4C49">
        <w:rPr>
          <w:rStyle w:val="FootnoteReference"/>
          <w:sz w:val="20"/>
          <w:szCs w:val="20"/>
        </w:rPr>
        <w:footnoteRef/>
      </w:r>
      <w:r w:rsidRPr="000F4C49">
        <w:rPr>
          <w:sz w:val="20"/>
          <w:szCs w:val="20"/>
        </w:rPr>
        <w:t xml:space="preserve"> </w:t>
      </w:r>
      <w:r w:rsidRPr="000F4C49">
        <w:rPr>
          <w:rFonts w:asciiTheme="majorHAnsi" w:hAnsiTheme="majorHAnsi" w:cstheme="majorHAnsi"/>
          <w:sz w:val="20"/>
          <w:szCs w:val="20"/>
        </w:rPr>
        <w:t xml:space="preserve">These works were </w:t>
      </w:r>
      <w:r w:rsidRPr="000F4C49">
        <w:rPr>
          <w:rFonts w:asciiTheme="majorHAnsi" w:hAnsiTheme="majorHAnsi" w:cstheme="majorHAnsi"/>
          <w:color w:val="000000" w:themeColor="text1"/>
          <w:sz w:val="20"/>
          <w:szCs w:val="20"/>
        </w:rPr>
        <w:t xml:space="preserve">created between 2012-2023.  </w:t>
      </w:r>
    </w:p>
    <w:p w14:paraId="69BDF351" w14:textId="0E4331CC" w:rsidR="001A0E7F" w:rsidRPr="008A0ACC" w:rsidRDefault="001A0E7F">
      <w:pPr>
        <w:pStyle w:val="FootnoteText"/>
        <w:rPr>
          <w:lang w:val="en-GB"/>
        </w:rPr>
      </w:pPr>
    </w:p>
  </w:footnote>
  <w:footnote w:id="16">
    <w:p w14:paraId="234BF02A" w14:textId="4CFA9A1E"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A fuller discussion about the contributions to knowledge that the research offers is given in the concluding section of this PhD thesis.</w:t>
      </w:r>
    </w:p>
  </w:footnote>
  <w:footnote w:id="17">
    <w:p w14:paraId="399A1485" w14:textId="7B5405FD" w:rsidR="001A0E7F" w:rsidRPr="00DF2E3E" w:rsidRDefault="001A0E7F">
      <w:pPr>
        <w:pStyle w:val="FootnoteText"/>
        <w:rPr>
          <w:rFonts w:asciiTheme="majorHAnsi" w:hAnsiTheme="majorHAnsi" w:cstheme="majorHAnsi"/>
          <w:lang w:val="en-GB"/>
        </w:rPr>
      </w:pPr>
      <w:r w:rsidRPr="00DF2E3E">
        <w:rPr>
          <w:rStyle w:val="FootnoteReference"/>
          <w:rFonts w:asciiTheme="majorHAnsi" w:hAnsiTheme="majorHAnsi" w:cstheme="majorHAnsi"/>
        </w:rPr>
        <w:footnoteRef/>
      </w:r>
      <w:r w:rsidRPr="00DF2E3E">
        <w:rPr>
          <w:rFonts w:asciiTheme="majorHAnsi" w:hAnsiTheme="majorHAnsi" w:cstheme="majorHAnsi"/>
        </w:rPr>
        <w:t xml:space="preserve"> </w:t>
      </w:r>
      <w:r w:rsidRPr="00DF2E3E">
        <w:rPr>
          <w:rFonts w:asciiTheme="majorHAnsi" w:hAnsiTheme="majorHAnsi" w:cstheme="majorHAnsi"/>
          <w:lang w:val="en-GB"/>
        </w:rPr>
        <w:t xml:space="preserve">‘expressive cypher’ is employed here to describe a phenomenologically informed choreographic approach to the body . It’s use follows dance practitioner – researcher Carol </w:t>
      </w:r>
      <w:r w:rsidRPr="00DF2E3E">
        <w:rPr>
          <w:rFonts w:asciiTheme="majorHAnsi" w:hAnsiTheme="majorHAnsi" w:cstheme="majorHAnsi"/>
          <w:color w:val="000000" w:themeColor="text1"/>
        </w:rPr>
        <w:t xml:space="preserve">Brown’s use of the term in regard to the work of Liz </w:t>
      </w:r>
      <w:proofErr w:type="spellStart"/>
      <w:r w:rsidRPr="00DF2E3E">
        <w:rPr>
          <w:rFonts w:asciiTheme="majorHAnsi" w:hAnsiTheme="majorHAnsi" w:cstheme="majorHAnsi"/>
          <w:color w:val="000000" w:themeColor="text1"/>
        </w:rPr>
        <w:t>Aggiss</w:t>
      </w:r>
      <w:proofErr w:type="spellEnd"/>
      <w:r w:rsidRPr="00DF2E3E">
        <w:rPr>
          <w:rFonts w:asciiTheme="majorHAnsi" w:hAnsiTheme="majorHAnsi" w:cstheme="majorHAnsi"/>
          <w:color w:val="000000" w:themeColor="text1"/>
        </w:rPr>
        <w:t xml:space="preserve"> (Brown 2006: 10). See page 14 of this PhD thesis.</w:t>
      </w:r>
    </w:p>
  </w:footnote>
  <w:footnote w:id="18">
    <w:p w14:paraId="6842FF76" w14:textId="4AB6B54D" w:rsidR="001A0E7F" w:rsidRPr="007E2048" w:rsidRDefault="001A0E7F" w:rsidP="00277717">
      <w:pPr>
        <w:pStyle w:val="FootnoteText"/>
        <w:rPr>
          <w:rFonts w:asciiTheme="majorHAnsi" w:hAnsiTheme="majorHAnsi" w:cstheme="majorHAnsi"/>
          <w:lang w:val="en-GB"/>
        </w:rPr>
      </w:pPr>
      <w:r w:rsidRPr="007E2048">
        <w:rPr>
          <w:rStyle w:val="FootnoteReference"/>
          <w:rFonts w:asciiTheme="majorHAnsi" w:hAnsiTheme="majorHAnsi" w:cstheme="majorHAnsi"/>
          <w:color w:val="000000" w:themeColor="text1"/>
        </w:rPr>
        <w:footnoteRef/>
      </w:r>
      <w:r w:rsidRPr="007E2048">
        <w:rPr>
          <w:rFonts w:asciiTheme="majorHAnsi" w:hAnsiTheme="majorHAnsi" w:cstheme="majorHAnsi"/>
          <w:color w:val="000000" w:themeColor="text1"/>
        </w:rPr>
        <w:t xml:space="preserve"> </w:t>
      </w:r>
      <w:r w:rsidRPr="007E2048">
        <w:rPr>
          <w:rFonts w:asciiTheme="majorHAnsi" w:hAnsiTheme="majorHAnsi" w:cstheme="majorHAnsi"/>
          <w:color w:val="000000" w:themeColor="text1"/>
          <w:lang w:val="en-GB"/>
        </w:rPr>
        <w:t>See writing on Lefebvre’s notion of lived space on page 3</w:t>
      </w:r>
      <w:r w:rsidR="007E2048">
        <w:rPr>
          <w:rFonts w:asciiTheme="majorHAnsi" w:hAnsiTheme="majorHAnsi" w:cstheme="majorHAnsi"/>
          <w:color w:val="000000" w:themeColor="text1"/>
          <w:lang w:val="en-GB"/>
        </w:rPr>
        <w:t xml:space="preserve">5 </w:t>
      </w:r>
      <w:r w:rsidRPr="007E2048">
        <w:rPr>
          <w:rFonts w:asciiTheme="majorHAnsi" w:hAnsiTheme="majorHAnsi" w:cstheme="majorHAnsi"/>
          <w:color w:val="000000" w:themeColor="text1"/>
          <w:lang w:val="en-GB"/>
        </w:rPr>
        <w:t>of this PhD thesis.</w:t>
      </w:r>
    </w:p>
  </w:footnote>
  <w:footnote w:id="19">
    <w:p w14:paraId="49BDBCED" w14:textId="6E0267A0" w:rsidR="001A0E7F" w:rsidRPr="00AB5952" w:rsidRDefault="001A0E7F" w:rsidP="00550A01">
      <w:pPr>
        <w:pStyle w:val="FootnoteText"/>
        <w:rPr>
          <w:lang w:val="en-GB"/>
        </w:rPr>
      </w:pPr>
      <w:r w:rsidRPr="00DC7DC7">
        <w:rPr>
          <w:rStyle w:val="FootnoteReference"/>
          <w:rFonts w:asciiTheme="majorHAnsi" w:hAnsiTheme="majorHAnsi" w:cstheme="majorHAnsi"/>
        </w:rPr>
        <w:footnoteRef/>
      </w:r>
      <w:r>
        <w:rPr>
          <w:rFonts w:asciiTheme="majorHAnsi" w:hAnsiTheme="majorHAnsi" w:cstheme="majorHAnsi"/>
        </w:rPr>
        <w:t xml:space="preserve"> see</w:t>
      </w:r>
      <w:r w:rsidRPr="00DC7DC7">
        <w:rPr>
          <w:rFonts w:asciiTheme="majorHAnsi" w:hAnsiTheme="majorHAnsi" w:cstheme="majorHAnsi"/>
        </w:rPr>
        <w:t xml:space="preserve"> </w:t>
      </w:r>
      <w:r w:rsidRPr="00DC7DC7">
        <w:rPr>
          <w:rFonts w:asciiTheme="majorHAnsi" w:hAnsiTheme="majorHAnsi" w:cstheme="majorHAnsi"/>
          <w:lang w:val="en-GB"/>
        </w:rPr>
        <w:t>Wrights and Sights, (</w:t>
      </w:r>
      <w:r w:rsidRPr="00DC7DC7">
        <w:rPr>
          <w:rFonts w:asciiTheme="majorHAnsi" w:hAnsiTheme="majorHAnsi" w:cstheme="majorHAnsi"/>
          <w:color w:val="000000" w:themeColor="text1"/>
        </w:rPr>
        <w:t>established 1997)</w:t>
      </w:r>
      <w:r w:rsidRPr="00DC7DC7">
        <w:rPr>
          <w:rFonts w:asciiTheme="majorHAnsi" w:hAnsiTheme="majorHAnsi" w:cstheme="majorHAnsi"/>
        </w:rPr>
        <w:t xml:space="preserve"> </w:t>
      </w:r>
      <w:hyperlink r:id="rId5" w:history="1">
        <w:r w:rsidRPr="00DC7DC7">
          <w:rPr>
            <w:rStyle w:val="Hyperlink"/>
            <w:rFonts w:asciiTheme="majorHAnsi" w:hAnsiTheme="majorHAnsi" w:cstheme="majorHAnsi"/>
          </w:rPr>
          <w:t>http://www.mis-guide.com</w:t>
        </w:r>
      </w:hyperlink>
    </w:p>
  </w:footnote>
  <w:footnote w:id="20">
    <w:p w14:paraId="684A03CA" w14:textId="77777777" w:rsidR="001A0E7F" w:rsidRPr="00B92731" w:rsidRDefault="001A0E7F" w:rsidP="00F42A67">
      <w:pPr>
        <w:pStyle w:val="FootnoteText"/>
        <w:rPr>
          <w:lang w:val="en-GB"/>
        </w:rPr>
      </w:pPr>
      <w:r w:rsidRPr="006970D9">
        <w:rPr>
          <w:rStyle w:val="FootnoteReference"/>
          <w:color w:val="000000" w:themeColor="text1"/>
        </w:rPr>
        <w:footnoteRef/>
      </w:r>
      <w:r w:rsidRPr="006970D9">
        <w:rPr>
          <w:color w:val="000000" w:themeColor="text1"/>
        </w:rPr>
        <w:t xml:space="preserve"> </w:t>
      </w:r>
      <w:r w:rsidRPr="006970D9">
        <w:rPr>
          <w:rFonts w:asciiTheme="majorHAnsi" w:hAnsiTheme="majorHAnsi" w:cstheme="majorHAnsi"/>
          <w:color w:val="000000" w:themeColor="text1"/>
          <w:lang w:val="en-GB"/>
        </w:rPr>
        <w:t xml:space="preserve">For a wider discussion on developments in terminology employed to define site-work, see </w:t>
      </w:r>
      <w:proofErr w:type="spellStart"/>
      <w:r w:rsidRPr="006970D9">
        <w:rPr>
          <w:rFonts w:asciiTheme="majorHAnsi" w:hAnsiTheme="majorHAnsi" w:cstheme="majorHAnsi"/>
          <w:color w:val="000000" w:themeColor="text1"/>
        </w:rPr>
        <w:t>Kloetzel</w:t>
      </w:r>
      <w:proofErr w:type="spellEnd"/>
      <w:r w:rsidRPr="006970D9">
        <w:rPr>
          <w:rFonts w:asciiTheme="majorHAnsi" w:hAnsiTheme="majorHAnsi" w:cstheme="majorHAnsi"/>
          <w:color w:val="000000" w:themeColor="text1"/>
        </w:rPr>
        <w:t xml:space="preserve"> and Pavlik’s discussion on ‘defining terms’  (2009: 16-22), and Hunter (2015:12-19) Wilkie, Deby &amp; Hodge (in Hunter 2015: 40 – 43).</w:t>
      </w:r>
    </w:p>
  </w:footnote>
  <w:footnote w:id="21">
    <w:p w14:paraId="7172F856" w14:textId="5CED6725" w:rsidR="001A0E7F" w:rsidRPr="00104CD1" w:rsidRDefault="001A0E7F">
      <w:pPr>
        <w:pStyle w:val="FootnoteText"/>
        <w:rPr>
          <w:rFonts w:asciiTheme="majorHAnsi" w:hAnsiTheme="majorHAnsi" w:cstheme="majorHAnsi"/>
          <w:color w:val="000000" w:themeColor="text1"/>
          <w:lang w:val="en-GB"/>
        </w:rPr>
      </w:pPr>
      <w:r w:rsidRPr="00104CD1">
        <w:rPr>
          <w:rStyle w:val="FootnoteReference"/>
          <w:rFonts w:asciiTheme="majorHAnsi" w:hAnsiTheme="majorHAnsi" w:cstheme="majorHAnsi"/>
          <w:color w:val="000000" w:themeColor="text1"/>
        </w:rPr>
        <w:footnoteRef/>
      </w:r>
      <w:r w:rsidRPr="00104CD1">
        <w:rPr>
          <w:rFonts w:asciiTheme="majorHAnsi" w:hAnsiTheme="majorHAnsi" w:cstheme="majorHAnsi"/>
          <w:color w:val="000000" w:themeColor="text1"/>
        </w:rPr>
        <w:t xml:space="preserve"> For the ethical framework that orientates my practice see Chapter 2 of this PhD thesis.</w:t>
      </w:r>
    </w:p>
  </w:footnote>
  <w:footnote w:id="22">
    <w:p w14:paraId="2EE99B23" w14:textId="77777777" w:rsidR="001A0E7F" w:rsidRPr="00741322" w:rsidRDefault="001A0E7F" w:rsidP="00511BE4">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See Chapters 4 and 5 of this PhD thesis.</w:t>
      </w:r>
    </w:p>
  </w:footnote>
  <w:footnote w:id="23">
    <w:p w14:paraId="54EEAD20" w14:textId="3231990C" w:rsidR="001A0E7F" w:rsidRPr="00104CD1" w:rsidRDefault="001A0E7F" w:rsidP="004D1F68">
      <w:pPr>
        <w:spacing w:after="240"/>
        <w:rPr>
          <w:rFonts w:asciiTheme="majorHAnsi" w:hAnsiTheme="majorHAnsi" w:cstheme="majorHAnsi"/>
          <w:color w:val="000000" w:themeColor="text1"/>
          <w:highlight w:val="lightGray"/>
        </w:rPr>
      </w:pPr>
      <w:r w:rsidRPr="00104CD1">
        <w:rPr>
          <w:rStyle w:val="FootnoteReference"/>
          <w:rFonts w:asciiTheme="majorHAnsi" w:hAnsiTheme="majorHAnsi" w:cstheme="majorHAnsi"/>
          <w:color w:val="000000" w:themeColor="text1"/>
        </w:rPr>
        <w:footnoteRef/>
      </w:r>
      <w:r w:rsidRPr="00104CD1">
        <w:rPr>
          <w:rFonts w:asciiTheme="majorHAnsi" w:hAnsiTheme="majorHAnsi" w:cstheme="majorHAnsi"/>
          <w:color w:val="000000" w:themeColor="text1"/>
        </w:rPr>
        <w:t xml:space="preserve"> </w:t>
      </w:r>
      <w:r w:rsidRPr="00104CD1">
        <w:rPr>
          <w:rFonts w:asciiTheme="majorHAnsi" w:hAnsiTheme="majorHAnsi" w:cstheme="majorHAnsi"/>
          <w:color w:val="000000" w:themeColor="text1"/>
          <w:sz w:val="20"/>
          <w:szCs w:val="20"/>
        </w:rPr>
        <w:t>Using the example of Whiteness as an orientation, Ahmed states’ the white world is a world orientated “ around” whiteness. This world, too, is “ inherited” as a dwelling: it is a world shaped by colonial histories, which affect not simply how maps are drawn, but the kinds of orientations we have toward objects and others. Race becomes a , in this model, a question of what is within reach, what is available to perceive and to do “ things” with.’ (2006: 126).</w:t>
      </w:r>
      <w:r w:rsidRPr="00104CD1">
        <w:rPr>
          <w:rFonts w:asciiTheme="majorHAnsi" w:hAnsiTheme="majorHAnsi" w:cstheme="majorHAnsi"/>
          <w:color w:val="000000" w:themeColor="text1"/>
        </w:rPr>
        <w:t xml:space="preserve">    </w:t>
      </w:r>
    </w:p>
    <w:p w14:paraId="517DAFC5" w14:textId="6374874E" w:rsidR="001A0E7F" w:rsidRPr="005A3173" w:rsidRDefault="001A0E7F">
      <w:pPr>
        <w:pStyle w:val="FootnoteText"/>
        <w:rPr>
          <w:lang w:val="en-GB"/>
        </w:rPr>
      </w:pPr>
    </w:p>
  </w:footnote>
  <w:footnote w:id="24">
    <w:p w14:paraId="38D807BA" w14:textId="5230D3A7" w:rsidR="001A0E7F" w:rsidRPr="00512561" w:rsidRDefault="001A0E7F" w:rsidP="00866912">
      <w:pPr>
        <w:spacing w:after="240"/>
        <w:rPr>
          <w:rFonts w:asciiTheme="majorHAnsi" w:hAnsiTheme="majorHAnsi" w:cstheme="majorHAnsi"/>
          <w:color w:val="000000" w:themeColor="text1"/>
          <w:sz w:val="20"/>
          <w:szCs w:val="20"/>
        </w:rPr>
      </w:pPr>
      <w:r w:rsidRPr="00512561">
        <w:rPr>
          <w:rStyle w:val="FootnoteReference"/>
          <w:rFonts w:asciiTheme="majorHAnsi" w:hAnsiTheme="majorHAnsi" w:cstheme="majorHAnsi"/>
          <w:sz w:val="20"/>
          <w:szCs w:val="20"/>
        </w:rPr>
        <w:footnoteRef/>
      </w:r>
      <w:r w:rsidRPr="00512561">
        <w:rPr>
          <w:rFonts w:asciiTheme="majorHAnsi" w:hAnsiTheme="majorHAnsi" w:cstheme="majorHAnsi"/>
          <w:sz w:val="20"/>
          <w:szCs w:val="20"/>
        </w:rPr>
        <w:t xml:space="preserve"> </w:t>
      </w:r>
      <w:r w:rsidRPr="00512561">
        <w:rPr>
          <w:rFonts w:asciiTheme="majorHAnsi" w:hAnsiTheme="majorHAnsi" w:cstheme="majorHAnsi"/>
          <w:color w:val="000000" w:themeColor="text1"/>
          <w:sz w:val="20"/>
          <w:szCs w:val="20"/>
        </w:rPr>
        <w:t xml:space="preserve">This is evident in the resulting productions and is discuss in the </w:t>
      </w:r>
      <w:r w:rsidRPr="00512561">
        <w:rPr>
          <w:rFonts w:asciiTheme="majorHAnsi" w:hAnsiTheme="majorHAnsi" w:cstheme="majorHAnsi"/>
          <w:i/>
          <w:iCs/>
          <w:color w:val="000000" w:themeColor="text1"/>
          <w:sz w:val="20"/>
          <w:szCs w:val="20"/>
        </w:rPr>
        <w:t>Portfolio of Choreographic</w:t>
      </w:r>
      <w:r w:rsidRPr="00512561">
        <w:rPr>
          <w:rFonts w:asciiTheme="majorHAnsi" w:hAnsiTheme="majorHAnsi" w:cstheme="majorHAnsi"/>
          <w:color w:val="000000" w:themeColor="text1"/>
          <w:sz w:val="20"/>
          <w:szCs w:val="20"/>
        </w:rPr>
        <w:t xml:space="preserve"> </w:t>
      </w:r>
      <w:r w:rsidRPr="00512561">
        <w:rPr>
          <w:rFonts w:asciiTheme="majorHAnsi" w:hAnsiTheme="majorHAnsi" w:cstheme="majorHAnsi"/>
          <w:i/>
          <w:iCs/>
          <w:color w:val="000000" w:themeColor="text1"/>
          <w:sz w:val="20"/>
          <w:szCs w:val="20"/>
        </w:rPr>
        <w:t>Works</w:t>
      </w:r>
      <w:r w:rsidRPr="00512561">
        <w:rPr>
          <w:rFonts w:asciiTheme="majorHAnsi" w:hAnsiTheme="majorHAnsi" w:cstheme="majorHAnsi"/>
          <w:color w:val="000000" w:themeColor="text1"/>
          <w:sz w:val="20"/>
          <w:szCs w:val="20"/>
        </w:rPr>
        <w:t>.</w:t>
      </w:r>
    </w:p>
  </w:footnote>
  <w:footnote w:id="25">
    <w:p w14:paraId="25BF343D" w14:textId="19F7241D" w:rsidR="001A0E7F" w:rsidRPr="00A14263" w:rsidRDefault="001A0E7F" w:rsidP="00866912">
      <w:pPr>
        <w:pStyle w:val="FootnoteText"/>
        <w:rPr>
          <w:rFonts w:asciiTheme="majorHAnsi" w:hAnsiTheme="majorHAnsi" w:cstheme="majorHAnsi"/>
          <w:lang w:val="fr-FR"/>
        </w:rPr>
      </w:pPr>
      <w:r w:rsidRPr="00A14263">
        <w:rPr>
          <w:rStyle w:val="FootnoteReference"/>
          <w:rFonts w:asciiTheme="majorHAnsi" w:hAnsiTheme="majorHAnsi" w:cstheme="majorHAnsi"/>
        </w:rPr>
        <w:footnoteRef/>
      </w:r>
      <w:r w:rsidRPr="00A14263">
        <w:rPr>
          <w:rFonts w:asciiTheme="majorHAnsi" w:hAnsiTheme="majorHAnsi" w:cstheme="majorHAnsi"/>
          <w:lang w:val="fr-FR"/>
        </w:rPr>
        <w:t xml:space="preserve"> </w:t>
      </w:r>
      <w:r>
        <w:rPr>
          <w:rFonts w:asciiTheme="majorHAnsi" w:hAnsiTheme="majorHAnsi" w:cstheme="majorHAnsi"/>
          <w:color w:val="000000" w:themeColor="text1"/>
          <w:lang w:val="fr-FR"/>
        </w:rPr>
        <w:t>L</w:t>
      </w:r>
      <w:r w:rsidRPr="00A14263">
        <w:rPr>
          <w:rFonts w:asciiTheme="majorHAnsi" w:hAnsiTheme="majorHAnsi" w:cstheme="majorHAnsi"/>
          <w:color w:val="000000" w:themeColor="text1"/>
          <w:lang w:val="fr-FR"/>
        </w:rPr>
        <w:t>’espace perçu (Lefebvre 1991)</w:t>
      </w:r>
      <w:r>
        <w:rPr>
          <w:rFonts w:asciiTheme="majorHAnsi" w:hAnsiTheme="majorHAnsi" w:cstheme="majorHAnsi"/>
          <w:color w:val="000000" w:themeColor="text1"/>
          <w:lang w:val="fr-FR"/>
        </w:rPr>
        <w:t>.</w:t>
      </w:r>
    </w:p>
  </w:footnote>
  <w:footnote w:id="26">
    <w:p w14:paraId="3343BFD5" w14:textId="77777777" w:rsidR="001A0E7F" w:rsidRPr="00A14263" w:rsidRDefault="001A0E7F" w:rsidP="00104CD1">
      <w:pPr>
        <w:pStyle w:val="FootnoteText"/>
        <w:rPr>
          <w:rFonts w:asciiTheme="majorHAnsi" w:hAnsiTheme="majorHAnsi" w:cstheme="majorHAnsi"/>
          <w:lang w:val="fr-FR"/>
        </w:rPr>
      </w:pPr>
      <w:r w:rsidRPr="00A14263">
        <w:rPr>
          <w:rStyle w:val="FootnoteReference"/>
          <w:rFonts w:asciiTheme="majorHAnsi" w:hAnsiTheme="majorHAnsi" w:cstheme="majorHAnsi"/>
        </w:rPr>
        <w:footnoteRef/>
      </w:r>
      <w:r w:rsidRPr="00A14263">
        <w:rPr>
          <w:rFonts w:asciiTheme="majorHAnsi" w:hAnsiTheme="majorHAnsi" w:cstheme="majorHAnsi"/>
          <w:lang w:val="fr-FR"/>
        </w:rPr>
        <w:t xml:space="preserve"> </w:t>
      </w:r>
      <w:r w:rsidRPr="00A14263">
        <w:rPr>
          <w:rFonts w:asciiTheme="majorHAnsi" w:hAnsiTheme="majorHAnsi" w:cstheme="majorHAnsi"/>
          <w:color w:val="000000" w:themeColor="text1"/>
          <w:lang w:val="fr-FR"/>
        </w:rPr>
        <w:t>L’espace conçu (Lefebvre 1991)</w:t>
      </w:r>
      <w:r>
        <w:rPr>
          <w:rFonts w:asciiTheme="majorHAnsi" w:hAnsiTheme="majorHAnsi" w:cstheme="majorHAnsi"/>
          <w:color w:val="000000" w:themeColor="text1"/>
          <w:lang w:val="fr-FR"/>
        </w:rPr>
        <w:t>.</w:t>
      </w:r>
    </w:p>
  </w:footnote>
  <w:footnote w:id="27">
    <w:p w14:paraId="492326A5" w14:textId="77777777" w:rsidR="001A0E7F" w:rsidRPr="008D7878" w:rsidRDefault="001A0E7F" w:rsidP="00104CD1">
      <w:pPr>
        <w:pStyle w:val="FootnoteText"/>
        <w:rPr>
          <w:rFonts w:ascii="Times" w:hAnsi="Times"/>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proofErr w:type="spellStart"/>
      <w:r w:rsidRPr="00A14263">
        <w:rPr>
          <w:rFonts w:asciiTheme="majorHAnsi" w:hAnsiTheme="majorHAnsi" w:cstheme="majorHAnsi"/>
          <w:color w:val="000000" w:themeColor="text1"/>
        </w:rPr>
        <w:t>L’espace</w:t>
      </w:r>
      <w:proofErr w:type="spellEnd"/>
      <w:r w:rsidRPr="00A14263">
        <w:rPr>
          <w:rFonts w:asciiTheme="majorHAnsi" w:hAnsiTheme="majorHAnsi" w:cstheme="majorHAnsi"/>
          <w:color w:val="000000" w:themeColor="text1"/>
        </w:rPr>
        <w:t xml:space="preserve"> </w:t>
      </w:r>
      <w:proofErr w:type="spellStart"/>
      <w:r w:rsidRPr="00A14263">
        <w:rPr>
          <w:rFonts w:asciiTheme="majorHAnsi" w:hAnsiTheme="majorHAnsi" w:cstheme="majorHAnsi"/>
          <w:color w:val="000000" w:themeColor="text1"/>
        </w:rPr>
        <w:t>vécu</w:t>
      </w:r>
      <w:proofErr w:type="spellEnd"/>
      <w:r w:rsidRPr="00A14263">
        <w:rPr>
          <w:rFonts w:asciiTheme="majorHAnsi" w:hAnsiTheme="majorHAnsi" w:cstheme="majorHAnsi"/>
          <w:color w:val="000000" w:themeColor="text1"/>
        </w:rPr>
        <w:t xml:space="preserve"> (Lefebvre 1991)</w:t>
      </w:r>
      <w:r w:rsidRPr="00DF6B3C">
        <w:rPr>
          <w:rFonts w:asciiTheme="majorHAnsi" w:hAnsiTheme="majorHAnsi" w:cstheme="majorHAnsi"/>
          <w:color w:val="000000" w:themeColor="text1"/>
        </w:rPr>
        <w:t>.</w:t>
      </w:r>
    </w:p>
  </w:footnote>
  <w:footnote w:id="28">
    <w:p w14:paraId="648E60BB" w14:textId="77777777" w:rsidR="001A0E7F" w:rsidRPr="00D34583" w:rsidRDefault="001A0E7F" w:rsidP="00104CD1">
      <w:pPr>
        <w:pStyle w:val="FootnoteText"/>
        <w:rPr>
          <w:lang w:val="en-GB"/>
        </w:rPr>
      </w:pPr>
      <w:r>
        <w:rPr>
          <w:rStyle w:val="FootnoteReference"/>
        </w:rPr>
        <w:footnoteRef/>
      </w:r>
      <w:r>
        <w:t xml:space="preserve"> </w:t>
      </w:r>
      <w:r w:rsidRPr="00DF6B3C">
        <w:rPr>
          <w:rFonts w:asciiTheme="majorHAnsi" w:hAnsiTheme="majorHAnsi" w:cstheme="majorHAnsi"/>
          <w:color w:val="000000" w:themeColor="text1"/>
        </w:rPr>
        <w:t>The term perceived space describes interactions with material space experienced when, for</w:t>
      </w:r>
      <w:r w:rsidRPr="006B48AB">
        <w:rPr>
          <w:rFonts w:asciiTheme="majorHAnsi" w:hAnsiTheme="majorHAnsi" w:cstheme="majorHAnsi"/>
          <w:color w:val="000000" w:themeColor="text1"/>
        </w:rPr>
        <w:t xml:space="preserve"> example, undertaking a functional spatial action, such as travelling to work. Conceived space describes the mental models of representations that are overlain onto physical space, ‘making symbolic use of its’ objects’ (Le</w:t>
      </w:r>
      <w:r w:rsidRPr="00DF6B3C">
        <w:rPr>
          <w:rFonts w:asciiTheme="majorHAnsi" w:hAnsiTheme="majorHAnsi" w:cstheme="majorHAnsi"/>
          <w:color w:val="000000" w:themeColor="text1"/>
        </w:rPr>
        <w:t>febvre 1991: 39), such as maps, charts, plans, and architecture. Lefebvre considers these to be encoded by and in turn, reinforcing of, the cultural, historic and social structures that underpin their construction. The final third of Lefebvre’s spatial triad</w:t>
      </w:r>
      <w:r>
        <w:rPr>
          <w:rFonts w:asciiTheme="majorHAnsi" w:hAnsiTheme="majorHAnsi" w:cstheme="majorHAnsi"/>
          <w:color w:val="000000" w:themeColor="text1"/>
        </w:rPr>
        <w:t xml:space="preserve"> </w:t>
      </w:r>
      <w:r w:rsidRPr="00DF6B3C">
        <w:rPr>
          <w:rFonts w:asciiTheme="majorHAnsi" w:hAnsiTheme="majorHAnsi" w:cstheme="majorHAnsi"/>
          <w:color w:val="000000" w:themeColor="text1"/>
        </w:rPr>
        <w:t>is lived space, wherein spatial practices interact with ideologies and the space of the imagination, to produce symbolic and emotional significance (Lefebvre 1991: 38).</w:t>
      </w:r>
    </w:p>
  </w:footnote>
  <w:footnote w:id="29">
    <w:p w14:paraId="65F6B116" w14:textId="77777777"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r w:rsidRPr="00A14263">
        <w:rPr>
          <w:rFonts w:asciiTheme="majorHAnsi" w:hAnsiTheme="majorHAnsi" w:cstheme="majorHAnsi"/>
          <w:color w:val="000000" w:themeColor="text1"/>
        </w:rPr>
        <w:t xml:space="preserve">Stanger introduces Pierre Bourdieu’s concept of relational ‘fields of production’ and </w:t>
      </w:r>
      <w:r w:rsidRPr="00A14263">
        <w:rPr>
          <w:rFonts w:asciiTheme="majorHAnsi" w:hAnsiTheme="majorHAnsi" w:cstheme="majorHAnsi"/>
          <w:i/>
          <w:iCs/>
          <w:color w:val="000000" w:themeColor="text1"/>
        </w:rPr>
        <w:t xml:space="preserve">Habitus </w:t>
      </w:r>
      <w:r w:rsidRPr="00A14263">
        <w:rPr>
          <w:rFonts w:asciiTheme="majorHAnsi" w:hAnsiTheme="majorHAnsi" w:cstheme="majorHAnsi"/>
          <w:color w:val="000000" w:themeColor="text1"/>
        </w:rPr>
        <w:t>to support her argument</w:t>
      </w:r>
      <w:r w:rsidRPr="00A14263">
        <w:rPr>
          <w:rFonts w:asciiTheme="majorHAnsi" w:hAnsiTheme="majorHAnsi" w:cstheme="majorHAnsi"/>
          <w:i/>
          <w:iCs/>
          <w:color w:val="000000" w:themeColor="text1"/>
        </w:rPr>
        <w:t xml:space="preserve"> </w:t>
      </w:r>
      <w:r w:rsidRPr="00A14263">
        <w:rPr>
          <w:rFonts w:asciiTheme="majorHAnsi" w:hAnsiTheme="majorHAnsi" w:cstheme="majorHAnsi"/>
          <w:color w:val="000000" w:themeColor="text1"/>
        </w:rPr>
        <w:t xml:space="preserve">in </w:t>
      </w:r>
      <w:r w:rsidRPr="00A14263">
        <w:rPr>
          <w:rFonts w:asciiTheme="majorHAnsi" w:hAnsiTheme="majorHAnsi" w:cstheme="majorHAnsi"/>
          <w:i/>
          <w:iCs/>
          <w:color w:val="000000" w:themeColor="text1"/>
        </w:rPr>
        <w:t xml:space="preserve">Sociology of Stage Productions </w:t>
      </w:r>
      <w:r w:rsidRPr="00A14263">
        <w:rPr>
          <w:rFonts w:asciiTheme="majorHAnsi" w:hAnsiTheme="majorHAnsi" w:cstheme="majorHAnsi"/>
          <w:color w:val="000000" w:themeColor="text1"/>
        </w:rPr>
        <w:t>Contemporary Theatre Review XII, No 3, (2002).</w:t>
      </w:r>
    </w:p>
  </w:footnote>
  <w:footnote w:id="30">
    <w:p w14:paraId="43F48F3B" w14:textId="4953571E"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r>
        <w:rPr>
          <w:rFonts w:asciiTheme="majorHAnsi" w:hAnsiTheme="majorHAnsi" w:cstheme="majorHAnsi"/>
        </w:rPr>
        <w:t xml:space="preserve">Available at: </w:t>
      </w:r>
      <w:hyperlink r:id="rId6" w:history="1">
        <w:r w:rsidRPr="009031E0">
          <w:rPr>
            <w:rStyle w:val="Hyperlink"/>
            <w:rFonts w:asciiTheme="majorHAnsi" w:hAnsiTheme="majorHAnsi" w:cstheme="majorHAnsi"/>
          </w:rPr>
          <w:t>https://www.amyvoris.com/perch-adaptations/</w:t>
        </w:r>
      </w:hyperlink>
    </w:p>
  </w:footnote>
  <w:footnote w:id="31">
    <w:p w14:paraId="15FD1FF6" w14:textId="3ECD47F2" w:rsidR="001A0E7F" w:rsidRPr="00694228" w:rsidRDefault="001A0E7F">
      <w:pPr>
        <w:pStyle w:val="FootnoteText"/>
        <w:rPr>
          <w:rFonts w:asciiTheme="majorHAnsi" w:hAnsiTheme="majorHAnsi" w:cstheme="majorHAnsi"/>
          <w:lang w:val="en-GB"/>
        </w:rPr>
      </w:pPr>
      <w:r w:rsidRPr="00694228">
        <w:rPr>
          <w:rStyle w:val="FootnoteReference"/>
          <w:rFonts w:asciiTheme="majorHAnsi" w:hAnsiTheme="majorHAnsi" w:cstheme="majorHAnsi"/>
        </w:rPr>
        <w:footnoteRef/>
      </w:r>
      <w:r w:rsidRPr="00694228">
        <w:rPr>
          <w:rFonts w:asciiTheme="majorHAnsi" w:hAnsiTheme="majorHAnsi" w:cstheme="majorHAnsi"/>
        </w:rPr>
        <w:t xml:space="preserve"> </w:t>
      </w:r>
      <w:r w:rsidRPr="00694228">
        <w:rPr>
          <w:rFonts w:asciiTheme="majorHAnsi" w:hAnsiTheme="majorHAnsi" w:cstheme="majorHAnsi"/>
          <w:lang w:val="en-GB"/>
        </w:rPr>
        <w:t>See Ahmed 2006: 184</w:t>
      </w:r>
    </w:p>
  </w:footnote>
  <w:footnote w:id="32">
    <w:p w14:paraId="793D6FCB" w14:textId="2E7AB151" w:rsidR="001A0E7F" w:rsidRPr="00BB0A47" w:rsidRDefault="001A0E7F">
      <w:pPr>
        <w:pStyle w:val="FootnoteText"/>
        <w:rPr>
          <w:rFonts w:asciiTheme="majorHAnsi" w:hAnsiTheme="majorHAnsi" w:cstheme="majorHAnsi"/>
          <w:lang w:val="en-GB"/>
        </w:rPr>
      </w:pPr>
      <w:r w:rsidRPr="00BB0A47">
        <w:rPr>
          <w:rStyle w:val="FootnoteReference"/>
          <w:rFonts w:asciiTheme="majorHAnsi" w:hAnsiTheme="majorHAnsi" w:cstheme="majorHAnsi"/>
        </w:rPr>
        <w:footnoteRef/>
      </w:r>
      <w:r w:rsidRPr="00BB0A47">
        <w:rPr>
          <w:rFonts w:asciiTheme="majorHAnsi" w:hAnsiTheme="majorHAnsi" w:cstheme="majorHAnsi"/>
        </w:rPr>
        <w:t xml:space="preserve"> </w:t>
      </w:r>
      <w:r w:rsidRPr="00BB0A47">
        <w:rPr>
          <w:rFonts w:asciiTheme="majorHAnsi" w:hAnsiTheme="majorHAnsi" w:cstheme="majorHAnsi"/>
          <w:lang w:val="en-GB"/>
        </w:rPr>
        <w:t>Heterotopias are physical ‘other’ spaces that exist alongside mainstream and everyday spaces but that operate according to their own rules.</w:t>
      </w:r>
    </w:p>
  </w:footnote>
  <w:footnote w:id="33">
    <w:p w14:paraId="61488E45" w14:textId="5F937E1A" w:rsidR="001A0E7F" w:rsidRPr="00BB0A47" w:rsidRDefault="001A0E7F" w:rsidP="00A01F3E">
      <w:pPr>
        <w:pStyle w:val="FootnoteText"/>
        <w:rPr>
          <w:rFonts w:asciiTheme="majorHAnsi" w:hAnsiTheme="majorHAnsi" w:cstheme="majorHAnsi"/>
          <w:lang w:val="en-GB"/>
        </w:rPr>
      </w:pPr>
      <w:r w:rsidRPr="00BB0A47">
        <w:rPr>
          <w:rStyle w:val="FootnoteReference"/>
          <w:rFonts w:asciiTheme="majorHAnsi" w:hAnsiTheme="majorHAnsi" w:cstheme="majorHAnsi"/>
          <w:color w:val="000000" w:themeColor="text1"/>
        </w:rPr>
        <w:footnoteRef/>
      </w:r>
      <w:r w:rsidRPr="00BB0A47">
        <w:rPr>
          <w:rFonts w:asciiTheme="majorHAnsi" w:hAnsiTheme="majorHAnsi" w:cstheme="majorHAnsi"/>
          <w:color w:val="000000" w:themeColor="text1"/>
        </w:rPr>
        <w:t xml:space="preserve"> This is the focus of Ahmed’s text </w:t>
      </w:r>
      <w:r w:rsidRPr="00BB0A47">
        <w:rPr>
          <w:rFonts w:asciiTheme="majorHAnsi" w:hAnsiTheme="majorHAnsi" w:cstheme="majorHAnsi"/>
          <w:i/>
          <w:iCs/>
          <w:color w:val="000000" w:themeColor="text1"/>
        </w:rPr>
        <w:t>Queer Phenomenology</w:t>
      </w:r>
      <w:r w:rsidRPr="00BB0A47">
        <w:rPr>
          <w:rFonts w:asciiTheme="majorHAnsi" w:hAnsiTheme="majorHAnsi" w:cstheme="majorHAnsi"/>
          <w:color w:val="000000" w:themeColor="text1"/>
        </w:rPr>
        <w:t xml:space="preserve">, wherein she argues that bodies that do not conform to Colonial, white culture are seen to ‘disturb the order of things’ (2006:160) by not following the ‘scripts of convention’ along lines that ‘accumulate privilege’ (Ahmed 2006: 177-179). </w:t>
      </w:r>
      <w:r w:rsidRPr="00BB0A47">
        <w:rPr>
          <w:rFonts w:asciiTheme="majorHAnsi" w:hAnsiTheme="majorHAnsi" w:cstheme="majorHAnsi"/>
          <w:color w:val="000000" w:themeColor="text1"/>
          <w:lang w:val="en-GB"/>
        </w:rPr>
        <w:t>Ahmed employs the term ‘queer’ to describe bodies that do not conform to Colonial, white cultured bodies, such as homosexual bodies, as well as the bodies of people from the Global majority and, in the context of this PhD thesis, I have extended the term to include disabled bodies.</w:t>
      </w:r>
    </w:p>
  </w:footnote>
  <w:footnote w:id="34">
    <w:p w14:paraId="3395508D" w14:textId="3278D73A" w:rsidR="001A0E7F" w:rsidRPr="00BB0A47" w:rsidRDefault="001A0E7F">
      <w:pPr>
        <w:pStyle w:val="FootnoteText"/>
        <w:rPr>
          <w:rFonts w:asciiTheme="majorHAnsi" w:hAnsiTheme="majorHAnsi" w:cstheme="majorHAnsi"/>
          <w:lang w:val="en-GB"/>
        </w:rPr>
      </w:pPr>
      <w:r w:rsidRPr="00BB0A47">
        <w:rPr>
          <w:rStyle w:val="FootnoteReference"/>
          <w:rFonts w:asciiTheme="majorHAnsi" w:hAnsiTheme="majorHAnsi" w:cstheme="majorHAnsi"/>
        </w:rPr>
        <w:footnoteRef/>
      </w:r>
      <w:r w:rsidRPr="00BB0A47">
        <w:rPr>
          <w:rFonts w:asciiTheme="majorHAnsi" w:hAnsiTheme="majorHAnsi" w:cstheme="majorHAnsi"/>
        </w:rPr>
        <w:t xml:space="preserve"> Prodger’s work is discussed in more detail in Chapter 5 of this thesis where I discuss it in relation to my work </w:t>
      </w:r>
      <w:r w:rsidRPr="00BB0A47">
        <w:rPr>
          <w:rFonts w:asciiTheme="majorHAnsi" w:hAnsiTheme="majorHAnsi" w:cstheme="majorHAnsi"/>
          <w:i/>
          <w:iCs/>
        </w:rPr>
        <w:t>Souvenir</w:t>
      </w:r>
      <w:r w:rsidRPr="00BB0A47">
        <w:rPr>
          <w:rFonts w:asciiTheme="majorHAnsi" w:hAnsiTheme="majorHAnsi" w:cstheme="majorHAnsi"/>
        </w:rPr>
        <w:t xml:space="preserve"> (2020) Information about Charlotte Prodger is available at: </w:t>
      </w:r>
      <w:hyperlink r:id="rId7" w:history="1">
        <w:r w:rsidRPr="00BB0A47">
          <w:rPr>
            <w:rStyle w:val="Hyperlink"/>
            <w:rFonts w:asciiTheme="majorHAnsi" w:hAnsiTheme="majorHAnsi" w:cstheme="majorHAnsi"/>
          </w:rPr>
          <w:t>https://www.tate.org.uk/whats-on/tate-britain/turner-prize-2018/charlotte-prodger</w:t>
        </w:r>
      </w:hyperlink>
      <w:r w:rsidRPr="00BB0A47">
        <w:rPr>
          <w:rStyle w:val="Hyperlink"/>
          <w:rFonts w:asciiTheme="majorHAnsi" w:hAnsiTheme="majorHAnsi" w:cstheme="majorHAnsi"/>
        </w:rPr>
        <w:t xml:space="preserve">. </w:t>
      </w:r>
    </w:p>
  </w:footnote>
  <w:footnote w:id="35">
    <w:p w14:paraId="1827960A" w14:textId="77777777" w:rsidR="001A0E7F" w:rsidRPr="00A14263" w:rsidRDefault="001A0E7F" w:rsidP="008A792E">
      <w:pPr>
        <w:pStyle w:val="FootnoteText"/>
        <w:rPr>
          <w:rFonts w:asciiTheme="majorHAnsi" w:hAnsiTheme="majorHAnsi" w:cstheme="majorHAnsi"/>
          <w:lang w:val="en-GB"/>
        </w:rPr>
      </w:pPr>
      <w:r w:rsidRPr="00BB0A47">
        <w:rPr>
          <w:rStyle w:val="FootnoteReference"/>
          <w:rFonts w:asciiTheme="majorHAnsi" w:hAnsiTheme="majorHAnsi" w:cstheme="majorHAnsi"/>
          <w:color w:val="000000" w:themeColor="text1"/>
        </w:rPr>
        <w:footnoteRef/>
      </w:r>
      <w:r w:rsidRPr="00BB0A47">
        <w:rPr>
          <w:rFonts w:asciiTheme="majorHAnsi" w:hAnsiTheme="majorHAnsi" w:cstheme="majorHAnsi"/>
          <w:color w:val="000000" w:themeColor="text1"/>
        </w:rPr>
        <w:t xml:space="preserve"> Available at: </w:t>
      </w:r>
      <w:hyperlink r:id="rId8" w:history="1">
        <w:r w:rsidRPr="00BB0A47">
          <w:rPr>
            <w:rStyle w:val="Hyperlink"/>
            <w:rFonts w:asciiTheme="majorHAnsi" w:hAnsiTheme="majorHAnsi" w:cstheme="majorHAnsi"/>
            <w:color w:val="000000" w:themeColor="text1"/>
          </w:rPr>
          <w:t>https://artscouncilcollection.org.uk/artwork/bridgit</w:t>
        </w:r>
      </w:hyperlink>
    </w:p>
  </w:footnote>
  <w:footnote w:id="36">
    <w:p w14:paraId="47442B91" w14:textId="1B8619F4" w:rsidR="001A0E7F" w:rsidRPr="00494DBF" w:rsidRDefault="001A0E7F" w:rsidP="00494DBF">
      <w:r>
        <w:rPr>
          <w:rStyle w:val="FootnoteReference"/>
        </w:rPr>
        <w:footnoteRef/>
      </w:r>
      <w:r>
        <w:t xml:space="preserve"> </w:t>
      </w:r>
      <w:r w:rsidRPr="00494DBF">
        <w:rPr>
          <w:rFonts w:asciiTheme="majorHAnsi" w:hAnsiTheme="majorHAnsi" w:cstheme="majorHAnsi"/>
          <w:i/>
          <w:iCs/>
          <w:color w:val="333333"/>
          <w:sz w:val="20"/>
          <w:szCs w:val="20"/>
          <w:shd w:val="clear" w:color="auto" w:fill="FFFFFF"/>
        </w:rPr>
        <w:t>WALKING WOMEN</w:t>
      </w:r>
      <w:r w:rsidRPr="00494DBF">
        <w:rPr>
          <w:rFonts w:asciiTheme="majorHAnsi" w:hAnsiTheme="majorHAnsi" w:cstheme="majorHAnsi"/>
          <w:color w:val="333333"/>
          <w:sz w:val="20"/>
          <w:szCs w:val="20"/>
          <w:shd w:val="clear" w:color="auto" w:fill="FFFFFF"/>
        </w:rPr>
        <w:t xml:space="preserve"> was a series of walks, talks, and screenings and events curated by Clare </w:t>
      </w:r>
      <w:proofErr w:type="spellStart"/>
      <w:r w:rsidRPr="00494DBF">
        <w:rPr>
          <w:rFonts w:asciiTheme="majorHAnsi" w:hAnsiTheme="majorHAnsi" w:cstheme="majorHAnsi"/>
          <w:color w:val="333333"/>
          <w:sz w:val="20"/>
          <w:szCs w:val="20"/>
          <w:shd w:val="clear" w:color="auto" w:fill="FFFFFF"/>
        </w:rPr>
        <w:t>Qualmann</w:t>
      </w:r>
      <w:proofErr w:type="spellEnd"/>
      <w:r w:rsidRPr="00494DBF">
        <w:rPr>
          <w:rFonts w:asciiTheme="majorHAnsi" w:hAnsiTheme="majorHAnsi" w:cstheme="majorHAnsi"/>
          <w:color w:val="333333"/>
          <w:sz w:val="20"/>
          <w:szCs w:val="20"/>
          <w:shd w:val="clear" w:color="auto" w:fill="FFFFFF"/>
        </w:rPr>
        <w:t xml:space="preserve"> and  Amy </w:t>
      </w:r>
      <w:proofErr w:type="spellStart"/>
      <w:r w:rsidRPr="00494DBF">
        <w:rPr>
          <w:rFonts w:asciiTheme="majorHAnsi" w:hAnsiTheme="majorHAnsi" w:cstheme="majorHAnsi"/>
          <w:color w:val="333333"/>
          <w:sz w:val="20"/>
          <w:szCs w:val="20"/>
          <w:shd w:val="clear" w:color="auto" w:fill="FFFFFF"/>
        </w:rPr>
        <w:t>Sharrocks</w:t>
      </w:r>
      <w:proofErr w:type="spellEnd"/>
      <w:r w:rsidRPr="00494DBF">
        <w:rPr>
          <w:rFonts w:asciiTheme="majorHAnsi" w:hAnsiTheme="majorHAnsi" w:cstheme="majorHAnsi"/>
          <w:color w:val="333333"/>
          <w:sz w:val="20"/>
          <w:szCs w:val="20"/>
          <w:shd w:val="clear" w:color="auto" w:fill="FFFFFF"/>
        </w:rPr>
        <w:t>. The series brought together over fifty women artists to share their artistic walking practices</w:t>
      </w:r>
      <w:r>
        <w:rPr>
          <w:rFonts w:asciiTheme="majorHAnsi" w:hAnsiTheme="majorHAnsi" w:cstheme="majorHAnsi"/>
          <w:color w:val="333333"/>
          <w:sz w:val="20"/>
          <w:szCs w:val="20"/>
          <w:shd w:val="clear" w:color="auto" w:fill="FFFFFF"/>
        </w:rPr>
        <w:t xml:space="preserve"> (Somerset House, London 2016). Available at: </w:t>
      </w:r>
    </w:p>
    <w:p w14:paraId="273246B5" w14:textId="5B8BC15E" w:rsidR="001A0E7F" w:rsidRPr="00494DBF" w:rsidRDefault="001A0E7F">
      <w:pPr>
        <w:pStyle w:val="FootnoteText"/>
        <w:rPr>
          <w:lang w:val="en-GB"/>
        </w:rPr>
      </w:pPr>
      <w:hyperlink r:id="rId9" w:history="1">
        <w:r w:rsidRPr="00494DBF">
          <w:rPr>
            <w:rStyle w:val="Hyperlink"/>
            <w:lang w:val="en-GB"/>
          </w:rPr>
          <w:t>https://www.walkingartistsnetwork.org/walking-women/</w:t>
        </w:r>
      </w:hyperlink>
    </w:p>
  </w:footnote>
  <w:footnote w:id="37">
    <w:p w14:paraId="41B3BBAC" w14:textId="77777777"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r w:rsidRPr="00A14263">
        <w:rPr>
          <w:rFonts w:asciiTheme="majorHAnsi" w:hAnsiTheme="majorHAnsi" w:cstheme="majorHAnsi"/>
          <w:color w:val="000000" w:themeColor="text1"/>
        </w:rPr>
        <w:t>First performed during British Architecture week, Trafalgar Square, London (2005)</w:t>
      </w:r>
    </w:p>
  </w:footnote>
  <w:footnote w:id="38">
    <w:p w14:paraId="3EADE95F" w14:textId="3BCBC21B"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i/>
          <w:iCs/>
          <w:lang w:val="en-GB"/>
        </w:rPr>
        <w:t>Dances on Street Corners</w:t>
      </w:r>
      <w:r w:rsidRPr="00741322">
        <w:rPr>
          <w:rFonts w:asciiTheme="majorHAnsi" w:hAnsiTheme="majorHAnsi" w:cstheme="majorHAnsi"/>
          <w:lang w:val="en-GB"/>
        </w:rPr>
        <w:t xml:space="preserve"> is discussed in Chapter 4 of this PhD thesis, </w:t>
      </w:r>
      <w:r w:rsidRPr="00741322">
        <w:rPr>
          <w:rFonts w:asciiTheme="majorHAnsi" w:hAnsiTheme="majorHAnsi" w:cstheme="majorHAnsi"/>
          <w:color w:val="000000" w:themeColor="text1"/>
          <w:shd w:val="clear" w:color="auto" w:fill="FFFFFF"/>
        </w:rPr>
        <w:t>see page 109.</w:t>
      </w:r>
    </w:p>
  </w:footnote>
  <w:footnote w:id="39">
    <w:p w14:paraId="451C8471" w14:textId="58DA3A74" w:rsidR="001A0E7F" w:rsidRPr="006F0FD7" w:rsidRDefault="001A0E7F" w:rsidP="006F0FD7">
      <w:pPr>
        <w:rPr>
          <w:rFonts w:asciiTheme="majorHAnsi" w:hAnsiTheme="majorHAnsi" w:cstheme="majorHAnsi"/>
          <w:color w:val="000000" w:themeColor="text1"/>
          <w:sz w:val="20"/>
          <w:szCs w:val="20"/>
        </w:rPr>
      </w:pPr>
      <w:r w:rsidRPr="006F0FD7">
        <w:rPr>
          <w:rStyle w:val="FootnoteReference"/>
          <w:sz w:val="20"/>
          <w:szCs w:val="20"/>
        </w:rPr>
        <w:footnoteRef/>
      </w:r>
      <w:r w:rsidRPr="006F0FD7">
        <w:rPr>
          <w:sz w:val="20"/>
          <w:szCs w:val="20"/>
        </w:rPr>
        <w:t xml:space="preserve"> </w:t>
      </w:r>
      <w:r w:rsidRPr="006F0FD7">
        <w:rPr>
          <w:rFonts w:asciiTheme="majorHAnsi" w:hAnsiTheme="majorHAnsi" w:cstheme="majorHAnsi"/>
          <w:color w:val="000000" w:themeColor="text1"/>
          <w:sz w:val="20"/>
          <w:szCs w:val="20"/>
        </w:rPr>
        <w:t xml:space="preserve">The discussion of how concepts of space, place and the </w:t>
      </w:r>
      <w:r>
        <w:rPr>
          <w:rFonts w:asciiTheme="majorHAnsi" w:hAnsiTheme="majorHAnsi" w:cstheme="majorHAnsi"/>
          <w:color w:val="000000" w:themeColor="text1"/>
          <w:sz w:val="20"/>
          <w:szCs w:val="20"/>
        </w:rPr>
        <w:t xml:space="preserve">work of the </w:t>
      </w:r>
      <w:r w:rsidRPr="006F0FD7">
        <w:rPr>
          <w:rFonts w:asciiTheme="majorHAnsi" w:hAnsiTheme="majorHAnsi" w:cstheme="majorHAnsi"/>
          <w:color w:val="000000" w:themeColor="text1"/>
          <w:sz w:val="20"/>
          <w:szCs w:val="20"/>
        </w:rPr>
        <w:t xml:space="preserve">artists cited have informed my practice is developed further in the chapters on each choreography in the portfolio of choreographic works. </w:t>
      </w:r>
    </w:p>
    <w:p w14:paraId="23FD4EA3" w14:textId="7211B997" w:rsidR="001A0E7F" w:rsidRPr="006F0FD7" w:rsidRDefault="001A0E7F">
      <w:pPr>
        <w:pStyle w:val="FootnoteText"/>
        <w:rPr>
          <w:lang w:val="en-GB"/>
        </w:rPr>
      </w:pPr>
    </w:p>
  </w:footnote>
  <w:footnote w:id="40">
    <w:p w14:paraId="21A0B8C2" w14:textId="5BDC9484" w:rsidR="001A0E7F" w:rsidRPr="00DC63DA" w:rsidRDefault="001A0E7F" w:rsidP="00DC63DA">
      <w:pPr>
        <w:spacing w:line="480" w:lineRule="auto"/>
        <w:rPr>
          <w:rFonts w:asciiTheme="majorHAnsi" w:hAnsiTheme="majorHAnsi" w:cstheme="majorHAnsi"/>
          <w:color w:val="000000" w:themeColor="text1"/>
          <w:sz w:val="20"/>
          <w:szCs w:val="20"/>
        </w:rPr>
      </w:pPr>
      <w:r w:rsidRPr="00DC63DA">
        <w:rPr>
          <w:rStyle w:val="FootnoteReference"/>
          <w:sz w:val="20"/>
          <w:szCs w:val="20"/>
        </w:rPr>
        <w:footnoteRef/>
      </w:r>
      <w:r w:rsidRPr="00DC63DA">
        <w:rPr>
          <w:sz w:val="20"/>
          <w:szCs w:val="20"/>
        </w:rPr>
        <w:t xml:space="preserve"> </w:t>
      </w:r>
      <w:r w:rsidRPr="00DC63DA">
        <w:rPr>
          <w:rFonts w:asciiTheme="majorHAnsi" w:hAnsiTheme="majorHAnsi" w:cstheme="majorHAnsi"/>
          <w:color w:val="000000" w:themeColor="text1"/>
          <w:sz w:val="20"/>
          <w:szCs w:val="20"/>
        </w:rPr>
        <w:t>European Expressionism circa 1905-20.</w:t>
      </w:r>
    </w:p>
  </w:footnote>
  <w:footnote w:id="41">
    <w:p w14:paraId="27339E9C" w14:textId="77777777"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b</w:t>
      </w:r>
      <w:r w:rsidRPr="00A14263">
        <w:rPr>
          <w:rFonts w:asciiTheme="majorHAnsi" w:hAnsiTheme="majorHAnsi" w:cstheme="majorHAnsi"/>
          <w:color w:val="000000" w:themeColor="text1"/>
        </w:rPr>
        <w:t>1895-d1975</w:t>
      </w:r>
    </w:p>
  </w:footnote>
  <w:footnote w:id="42">
    <w:p w14:paraId="7837F475" w14:textId="77777777" w:rsidR="001A0E7F" w:rsidRPr="00A14263" w:rsidRDefault="001A0E7F" w:rsidP="00E71173">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In </w:t>
      </w:r>
      <w:r w:rsidRPr="00A14263">
        <w:rPr>
          <w:rFonts w:asciiTheme="majorHAnsi" w:hAnsiTheme="majorHAnsi" w:cstheme="majorHAnsi"/>
          <w:i/>
          <w:iCs/>
          <w:lang w:val="en-GB"/>
        </w:rPr>
        <w:t>Rabelais and His World</w:t>
      </w:r>
      <w:r w:rsidRPr="00A14263">
        <w:rPr>
          <w:rFonts w:asciiTheme="majorHAnsi" w:hAnsiTheme="majorHAnsi" w:cstheme="majorHAnsi"/>
          <w:lang w:val="en-GB"/>
        </w:rPr>
        <w:t xml:space="preserve">, (1968) </w:t>
      </w:r>
      <w:proofErr w:type="spellStart"/>
      <w:r w:rsidRPr="00A14263">
        <w:rPr>
          <w:rFonts w:asciiTheme="majorHAnsi" w:hAnsiTheme="majorHAnsi" w:cstheme="majorHAnsi"/>
          <w:lang w:val="en-GB"/>
        </w:rPr>
        <w:t>Bhaktin</w:t>
      </w:r>
      <w:proofErr w:type="spellEnd"/>
      <w:r w:rsidRPr="00A14263">
        <w:rPr>
          <w:rFonts w:asciiTheme="majorHAnsi" w:hAnsiTheme="majorHAnsi" w:cstheme="majorHAnsi"/>
          <w:lang w:val="en-GB"/>
        </w:rPr>
        <w:t xml:space="preserve"> examines the writing of French humanist and writer, Francoise Rabelais (circa 1490-1553) on ethics and the body in the Middle Ages. </w:t>
      </w:r>
    </w:p>
  </w:footnote>
  <w:footnote w:id="43">
    <w:p w14:paraId="27A93F0C" w14:textId="1F4399DF" w:rsidR="001A0E7F" w:rsidRPr="00B22820" w:rsidRDefault="001A0E7F" w:rsidP="00B22820">
      <w:pPr>
        <w:spacing w:line="480" w:lineRule="auto"/>
        <w:rPr>
          <w:rFonts w:asciiTheme="majorHAnsi" w:hAnsiTheme="majorHAnsi" w:cstheme="majorHAnsi"/>
          <w:color w:val="000000" w:themeColor="text1"/>
          <w:sz w:val="20"/>
          <w:szCs w:val="20"/>
        </w:rPr>
      </w:pPr>
      <w:r w:rsidRPr="00B22820">
        <w:rPr>
          <w:rStyle w:val="FootnoteReference"/>
          <w:sz w:val="20"/>
          <w:szCs w:val="20"/>
        </w:rPr>
        <w:footnoteRef/>
      </w:r>
      <w:r w:rsidRPr="00B22820">
        <w:rPr>
          <w:sz w:val="20"/>
          <w:szCs w:val="20"/>
        </w:rPr>
        <w:t xml:space="preserve"> </w:t>
      </w:r>
      <w:r w:rsidRPr="00B22820">
        <w:rPr>
          <w:rFonts w:asciiTheme="majorHAnsi" w:hAnsiTheme="majorHAnsi" w:cstheme="majorHAnsi"/>
          <w:color w:val="000000" w:themeColor="text1"/>
          <w:sz w:val="20"/>
          <w:szCs w:val="20"/>
        </w:rPr>
        <w:t>I discuss this further in relation to my choreography,</w:t>
      </w:r>
      <w:r>
        <w:rPr>
          <w:rFonts w:asciiTheme="majorHAnsi" w:hAnsiTheme="majorHAnsi" w:cstheme="majorHAnsi"/>
          <w:color w:val="000000" w:themeColor="text1"/>
          <w:sz w:val="20"/>
          <w:szCs w:val="20"/>
        </w:rPr>
        <w:t xml:space="preserve"> see Chapter 4 and writing on</w:t>
      </w:r>
      <w:r w:rsidRPr="00B22820">
        <w:rPr>
          <w:rFonts w:asciiTheme="majorHAnsi" w:hAnsiTheme="majorHAnsi" w:cstheme="majorHAnsi"/>
          <w:color w:val="000000" w:themeColor="text1"/>
          <w:sz w:val="20"/>
          <w:szCs w:val="20"/>
        </w:rPr>
        <w:t xml:space="preserve"> </w:t>
      </w:r>
      <w:r w:rsidRPr="00B22820">
        <w:rPr>
          <w:rFonts w:asciiTheme="majorHAnsi" w:hAnsiTheme="majorHAnsi" w:cstheme="majorHAnsi"/>
          <w:i/>
          <w:iCs/>
          <w:color w:val="000000" w:themeColor="text1"/>
          <w:sz w:val="20"/>
          <w:szCs w:val="20"/>
        </w:rPr>
        <w:t xml:space="preserve">Children’s Games </w:t>
      </w:r>
      <w:r w:rsidRPr="00B22820">
        <w:rPr>
          <w:rFonts w:asciiTheme="majorHAnsi" w:hAnsiTheme="majorHAnsi" w:cstheme="majorHAnsi"/>
          <w:color w:val="000000" w:themeColor="text1"/>
          <w:sz w:val="20"/>
          <w:szCs w:val="20"/>
        </w:rPr>
        <w:t>(2019).</w:t>
      </w:r>
    </w:p>
  </w:footnote>
  <w:footnote w:id="44">
    <w:p w14:paraId="0860C997" w14:textId="63E95370" w:rsidR="001A0E7F" w:rsidRPr="00C2538D"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Pina Bausch stands in the tradition of </w:t>
      </w:r>
      <w:r w:rsidRPr="00A14263">
        <w:rPr>
          <w:rFonts w:asciiTheme="majorHAnsi" w:hAnsiTheme="majorHAnsi" w:cstheme="majorHAnsi"/>
          <w:color w:val="000000" w:themeColor="text1"/>
        </w:rPr>
        <w:t xml:space="preserve">German </w:t>
      </w:r>
      <w:proofErr w:type="spellStart"/>
      <w:r w:rsidRPr="00A14263">
        <w:rPr>
          <w:rFonts w:asciiTheme="majorHAnsi" w:hAnsiTheme="majorHAnsi" w:cstheme="majorHAnsi"/>
          <w:color w:val="000000" w:themeColor="text1"/>
        </w:rPr>
        <w:t>Expressionsim</w:t>
      </w:r>
      <w:proofErr w:type="spellEnd"/>
      <w:r w:rsidRPr="00A14263">
        <w:rPr>
          <w:rFonts w:asciiTheme="majorHAnsi" w:hAnsiTheme="majorHAnsi" w:cstheme="majorHAnsi"/>
          <w:color w:val="000000" w:themeColor="text1"/>
        </w:rPr>
        <w:t xml:space="preserve"> or </w:t>
      </w:r>
      <w:proofErr w:type="spellStart"/>
      <w:r w:rsidRPr="00A14263">
        <w:rPr>
          <w:rFonts w:asciiTheme="majorHAnsi" w:hAnsiTheme="majorHAnsi" w:cstheme="majorHAnsi"/>
          <w:i/>
          <w:iCs/>
          <w:color w:val="000000" w:themeColor="text1"/>
        </w:rPr>
        <w:t>Ausdrucktanz</w:t>
      </w:r>
      <w:proofErr w:type="spellEnd"/>
      <w:r w:rsidRPr="00A14263">
        <w:rPr>
          <w:rFonts w:asciiTheme="majorHAnsi" w:hAnsiTheme="majorHAnsi" w:cstheme="majorHAnsi"/>
          <w:i/>
          <w:iCs/>
          <w:color w:val="000000" w:themeColor="text1"/>
        </w:rPr>
        <w:t xml:space="preserve"> </w:t>
      </w:r>
      <w:r w:rsidRPr="00A14263">
        <w:rPr>
          <w:rFonts w:asciiTheme="majorHAnsi" w:hAnsiTheme="majorHAnsi" w:cstheme="majorHAnsi"/>
          <w:color w:val="000000" w:themeColor="text1"/>
        </w:rPr>
        <w:t xml:space="preserve">(1910-50) that emerged from German culture, and is articulated in the work of Berthold Brecht (1898-1956) and Kurt Weill (1900-1950); Rudolf Laban (1878 - 1958), Kurt </w:t>
      </w:r>
      <w:proofErr w:type="spellStart"/>
      <w:r w:rsidRPr="00A14263">
        <w:rPr>
          <w:rFonts w:asciiTheme="majorHAnsi" w:hAnsiTheme="majorHAnsi" w:cstheme="majorHAnsi"/>
          <w:color w:val="000000" w:themeColor="text1"/>
        </w:rPr>
        <w:t>Jooss</w:t>
      </w:r>
      <w:proofErr w:type="spellEnd"/>
      <w:r w:rsidRPr="00A14263">
        <w:rPr>
          <w:rFonts w:asciiTheme="majorHAnsi" w:hAnsiTheme="majorHAnsi" w:cstheme="majorHAnsi"/>
          <w:color w:val="000000" w:themeColor="text1"/>
        </w:rPr>
        <w:t xml:space="preserve"> (1901-79) and Mary </w:t>
      </w:r>
      <w:proofErr w:type="spellStart"/>
      <w:r w:rsidRPr="00A14263">
        <w:rPr>
          <w:rFonts w:asciiTheme="majorHAnsi" w:hAnsiTheme="majorHAnsi" w:cstheme="majorHAnsi"/>
          <w:color w:val="000000" w:themeColor="text1"/>
        </w:rPr>
        <w:t>Wigman</w:t>
      </w:r>
      <w:proofErr w:type="spellEnd"/>
      <w:r w:rsidRPr="00A14263">
        <w:rPr>
          <w:rFonts w:asciiTheme="majorHAnsi" w:hAnsiTheme="majorHAnsi" w:cstheme="majorHAnsi"/>
          <w:color w:val="000000" w:themeColor="text1"/>
        </w:rPr>
        <w:t xml:space="preserve"> (1886-1973) The </w:t>
      </w:r>
      <w:proofErr w:type="spellStart"/>
      <w:r w:rsidRPr="00A14263">
        <w:rPr>
          <w:rFonts w:asciiTheme="majorHAnsi" w:hAnsiTheme="majorHAnsi" w:cstheme="majorHAnsi"/>
          <w:i/>
          <w:iCs/>
          <w:color w:val="000000" w:themeColor="text1"/>
        </w:rPr>
        <w:t>Ausdrucktanz</w:t>
      </w:r>
      <w:proofErr w:type="spellEnd"/>
      <w:r w:rsidRPr="00A14263">
        <w:rPr>
          <w:rFonts w:asciiTheme="majorHAnsi" w:hAnsiTheme="majorHAnsi" w:cstheme="majorHAnsi"/>
          <w:i/>
          <w:iCs/>
          <w:color w:val="000000" w:themeColor="text1"/>
        </w:rPr>
        <w:t xml:space="preserve"> </w:t>
      </w:r>
      <w:r w:rsidRPr="00A14263">
        <w:rPr>
          <w:rFonts w:asciiTheme="majorHAnsi" w:hAnsiTheme="majorHAnsi" w:cstheme="majorHAnsi"/>
          <w:color w:val="000000" w:themeColor="text1"/>
        </w:rPr>
        <w:t xml:space="preserve">aim was to renegotiate the aesthetic of classical dance in </w:t>
      </w:r>
      <w:proofErr w:type="spellStart"/>
      <w:r w:rsidRPr="00A14263">
        <w:rPr>
          <w:rFonts w:asciiTheme="majorHAnsi" w:hAnsiTheme="majorHAnsi" w:cstheme="majorHAnsi"/>
          <w:color w:val="000000" w:themeColor="text1"/>
        </w:rPr>
        <w:t>favour</w:t>
      </w:r>
      <w:proofErr w:type="spellEnd"/>
      <w:r w:rsidRPr="00A14263">
        <w:rPr>
          <w:rFonts w:asciiTheme="majorHAnsi" w:hAnsiTheme="majorHAnsi" w:cstheme="majorHAnsi"/>
          <w:color w:val="000000" w:themeColor="text1"/>
        </w:rPr>
        <w:t xml:space="preserve"> of approaches that use the dancers’ ‘everyday, personal, phenomenological, experience, to generate a self-reflective form that relies on the dancers visceral presence as an aspect of performance (Climenhaga 2009:8</w:t>
      </w:r>
      <w:r>
        <w:rPr>
          <w:rFonts w:asciiTheme="majorHAnsi" w:hAnsiTheme="majorHAnsi" w:cstheme="majorHAnsi"/>
          <w:color w:val="000000" w:themeColor="text1"/>
        </w:rPr>
        <w:t xml:space="preserve">; </w:t>
      </w:r>
      <w:r w:rsidRPr="00A14263">
        <w:rPr>
          <w:rFonts w:asciiTheme="majorHAnsi" w:hAnsiTheme="majorHAnsi" w:cstheme="majorHAnsi"/>
          <w:color w:val="000000" w:themeColor="text1"/>
        </w:rPr>
        <w:t>Müller 1986 in Climenhaga (ed)2012: 19).</w:t>
      </w:r>
    </w:p>
  </w:footnote>
  <w:footnote w:id="45">
    <w:p w14:paraId="7D74A180" w14:textId="77777777" w:rsidR="001A0E7F" w:rsidRPr="00C2538D" w:rsidRDefault="001A0E7F" w:rsidP="008F2A3D">
      <w:pPr>
        <w:pStyle w:val="FootnoteText"/>
        <w:rPr>
          <w:lang w:val="en-GB"/>
        </w:rPr>
      </w:pPr>
      <w:r w:rsidRPr="00C2538D">
        <w:rPr>
          <w:rStyle w:val="FootnoteReference"/>
          <w:rFonts w:asciiTheme="majorHAnsi" w:hAnsiTheme="majorHAnsi" w:cstheme="majorHAnsi"/>
        </w:rPr>
        <w:footnoteRef/>
      </w:r>
      <w:r w:rsidRPr="00C2538D">
        <w:rPr>
          <w:rFonts w:asciiTheme="majorHAnsi" w:hAnsiTheme="majorHAnsi" w:cstheme="majorHAnsi"/>
        </w:rPr>
        <w:t xml:space="preserve"> Writing by </w:t>
      </w:r>
      <w:r w:rsidRPr="00C2538D">
        <w:rPr>
          <w:rFonts w:asciiTheme="majorHAnsi" w:hAnsiTheme="majorHAnsi" w:cstheme="majorHAnsi"/>
          <w:color w:val="000000" w:themeColor="text1"/>
        </w:rPr>
        <w:t>Müller 1986 in Climenhaga (ed) (2012: 19) also states this.</w:t>
      </w:r>
    </w:p>
  </w:footnote>
  <w:footnote w:id="46">
    <w:p w14:paraId="32D8059F" w14:textId="327EF7FD" w:rsidR="001A0E7F" w:rsidRPr="00ED30AE" w:rsidRDefault="001A0E7F">
      <w:pPr>
        <w:pStyle w:val="FootnoteText"/>
        <w:rPr>
          <w:lang w:val="en-GB"/>
        </w:rPr>
      </w:pPr>
      <w:r>
        <w:rPr>
          <w:rStyle w:val="FootnoteReference"/>
        </w:rPr>
        <w:footnoteRef/>
      </w:r>
      <w:r>
        <w:t xml:space="preserve"> </w:t>
      </w:r>
      <w:r w:rsidRPr="00ED30AE">
        <w:rPr>
          <w:rFonts w:asciiTheme="majorHAnsi" w:hAnsiTheme="majorHAnsi" w:cstheme="majorHAnsi"/>
          <w:lang w:val="en-GB"/>
        </w:rPr>
        <w:t xml:space="preserve">Here I deliberately use language </w:t>
      </w:r>
      <w:r>
        <w:rPr>
          <w:rFonts w:asciiTheme="majorHAnsi" w:hAnsiTheme="majorHAnsi" w:cstheme="majorHAnsi"/>
          <w:lang w:val="en-GB"/>
        </w:rPr>
        <w:t>that</w:t>
      </w:r>
      <w:r w:rsidRPr="00ED30AE">
        <w:rPr>
          <w:rFonts w:asciiTheme="majorHAnsi" w:hAnsiTheme="majorHAnsi" w:cstheme="majorHAnsi"/>
          <w:lang w:val="en-GB"/>
        </w:rPr>
        <w:t xml:space="preserve"> reference</w:t>
      </w:r>
      <w:r>
        <w:rPr>
          <w:rFonts w:asciiTheme="majorHAnsi" w:hAnsiTheme="majorHAnsi" w:cstheme="majorHAnsi"/>
          <w:lang w:val="en-GB"/>
        </w:rPr>
        <w:t>s</w:t>
      </w:r>
      <w:r w:rsidRPr="00ED30AE">
        <w:rPr>
          <w:rFonts w:asciiTheme="majorHAnsi" w:hAnsiTheme="majorHAnsi" w:cstheme="majorHAnsi"/>
          <w:lang w:val="en-GB"/>
        </w:rPr>
        <w:t xml:space="preserve"> Merleau-Ponty’s text </w:t>
      </w:r>
      <w:r w:rsidRPr="00326821">
        <w:rPr>
          <w:rFonts w:asciiTheme="majorHAnsi" w:hAnsiTheme="majorHAnsi" w:cstheme="majorHAnsi"/>
          <w:i/>
          <w:iCs/>
          <w:lang w:val="en-GB"/>
        </w:rPr>
        <w:t xml:space="preserve">The Visible and the Invisible (studies in Phenomenology and Existential </w:t>
      </w:r>
      <w:proofErr w:type="spellStart"/>
      <w:r w:rsidRPr="00326821">
        <w:rPr>
          <w:rFonts w:asciiTheme="majorHAnsi" w:hAnsiTheme="majorHAnsi" w:cstheme="majorHAnsi"/>
          <w:i/>
          <w:iCs/>
          <w:lang w:val="en-GB"/>
        </w:rPr>
        <w:t>Philosopy</w:t>
      </w:r>
      <w:proofErr w:type="spellEnd"/>
      <w:r w:rsidRPr="00326821">
        <w:rPr>
          <w:rFonts w:asciiTheme="majorHAnsi" w:hAnsiTheme="majorHAnsi" w:cstheme="majorHAnsi"/>
          <w:i/>
          <w:iCs/>
          <w:lang w:val="en-GB"/>
        </w:rPr>
        <w:t>)</w:t>
      </w:r>
      <w:r w:rsidRPr="00ED30AE">
        <w:rPr>
          <w:rFonts w:asciiTheme="majorHAnsi" w:hAnsiTheme="majorHAnsi" w:cstheme="majorHAnsi"/>
          <w:lang w:val="en-GB"/>
        </w:rPr>
        <w:t xml:space="preserve"> (1968)</w:t>
      </w:r>
      <w:r>
        <w:rPr>
          <w:rFonts w:asciiTheme="majorHAnsi" w:hAnsiTheme="majorHAnsi" w:cstheme="majorHAnsi"/>
          <w:lang w:val="en-GB"/>
        </w:rPr>
        <w:t>.</w:t>
      </w:r>
    </w:p>
  </w:footnote>
  <w:footnote w:id="47">
    <w:p w14:paraId="37B2620E" w14:textId="74B9A3D2"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Viktor (1986), Rome, </w:t>
      </w:r>
      <w:r w:rsidRPr="00A14263">
        <w:rPr>
          <w:rFonts w:asciiTheme="majorHAnsi" w:hAnsiTheme="majorHAnsi" w:cstheme="majorHAnsi"/>
          <w:i/>
          <w:iCs/>
        </w:rPr>
        <w:t xml:space="preserve">Palermo </w:t>
      </w:r>
      <w:proofErr w:type="spellStart"/>
      <w:r w:rsidRPr="00A14263">
        <w:rPr>
          <w:rFonts w:asciiTheme="majorHAnsi" w:hAnsiTheme="majorHAnsi" w:cstheme="majorHAnsi"/>
          <w:i/>
          <w:iCs/>
        </w:rPr>
        <w:t>Palermo</w:t>
      </w:r>
      <w:proofErr w:type="spellEnd"/>
      <w:r w:rsidRPr="00A14263">
        <w:rPr>
          <w:rFonts w:asciiTheme="majorHAnsi" w:hAnsiTheme="majorHAnsi" w:cstheme="majorHAnsi"/>
        </w:rPr>
        <w:t xml:space="preserve"> (1989) Palermo, </w:t>
      </w:r>
      <w:proofErr w:type="spellStart"/>
      <w:r w:rsidRPr="00A14263">
        <w:rPr>
          <w:rFonts w:asciiTheme="majorHAnsi" w:hAnsiTheme="majorHAnsi" w:cstheme="majorHAnsi"/>
          <w:i/>
          <w:iCs/>
        </w:rPr>
        <w:t>Tanzabend</w:t>
      </w:r>
      <w:proofErr w:type="spellEnd"/>
      <w:r w:rsidRPr="00A14263">
        <w:rPr>
          <w:rFonts w:asciiTheme="majorHAnsi" w:hAnsiTheme="majorHAnsi" w:cstheme="majorHAnsi"/>
          <w:i/>
          <w:iCs/>
        </w:rPr>
        <w:t xml:space="preserve"> II, </w:t>
      </w:r>
      <w:r w:rsidRPr="00A14263">
        <w:rPr>
          <w:rFonts w:asciiTheme="majorHAnsi" w:hAnsiTheme="majorHAnsi" w:cstheme="majorHAnsi"/>
        </w:rPr>
        <w:t xml:space="preserve">Madrid (1991) </w:t>
      </w:r>
      <w:r w:rsidRPr="00A14263">
        <w:rPr>
          <w:rFonts w:asciiTheme="majorHAnsi" w:hAnsiTheme="majorHAnsi" w:cstheme="majorHAnsi"/>
          <w:i/>
          <w:iCs/>
        </w:rPr>
        <w:t xml:space="preserve">Ein </w:t>
      </w:r>
      <w:proofErr w:type="spellStart"/>
      <w:r w:rsidRPr="00A14263">
        <w:rPr>
          <w:rFonts w:asciiTheme="majorHAnsi" w:hAnsiTheme="majorHAnsi" w:cstheme="majorHAnsi"/>
          <w:i/>
          <w:iCs/>
        </w:rPr>
        <w:t>Trauerspiel</w:t>
      </w:r>
      <w:proofErr w:type="spellEnd"/>
      <w:r w:rsidRPr="00A14263">
        <w:rPr>
          <w:rFonts w:asciiTheme="majorHAnsi" w:hAnsiTheme="majorHAnsi" w:cstheme="majorHAnsi"/>
        </w:rPr>
        <w:t xml:space="preserve"> (1994), Vienna, </w:t>
      </w:r>
      <w:r w:rsidRPr="00A14263">
        <w:rPr>
          <w:rFonts w:asciiTheme="majorHAnsi" w:hAnsiTheme="majorHAnsi" w:cstheme="majorHAnsi"/>
          <w:i/>
          <w:iCs/>
        </w:rPr>
        <w:t>Nur Du</w:t>
      </w:r>
      <w:r w:rsidRPr="00A14263">
        <w:rPr>
          <w:rFonts w:asciiTheme="majorHAnsi" w:hAnsiTheme="majorHAnsi" w:cstheme="majorHAnsi"/>
        </w:rPr>
        <w:t xml:space="preserve">, American West, (1996) </w:t>
      </w:r>
      <w:r w:rsidRPr="00A14263">
        <w:rPr>
          <w:rFonts w:asciiTheme="majorHAnsi" w:hAnsiTheme="majorHAnsi" w:cstheme="majorHAnsi"/>
          <w:i/>
          <w:iCs/>
        </w:rPr>
        <w:t xml:space="preserve">Der </w:t>
      </w:r>
      <w:proofErr w:type="spellStart"/>
      <w:r w:rsidRPr="00A14263">
        <w:rPr>
          <w:rFonts w:asciiTheme="majorHAnsi" w:hAnsiTheme="majorHAnsi" w:cstheme="majorHAnsi"/>
          <w:i/>
          <w:iCs/>
        </w:rPr>
        <w:t>Fensterputzer</w:t>
      </w:r>
      <w:proofErr w:type="spellEnd"/>
      <w:r w:rsidRPr="00A14263">
        <w:rPr>
          <w:rFonts w:asciiTheme="majorHAnsi" w:hAnsiTheme="majorHAnsi" w:cstheme="majorHAnsi"/>
          <w:i/>
          <w:iCs/>
        </w:rPr>
        <w:t xml:space="preserve"> (1997);</w:t>
      </w:r>
      <w:r w:rsidRPr="00A14263">
        <w:rPr>
          <w:rFonts w:asciiTheme="majorHAnsi" w:hAnsiTheme="majorHAnsi" w:cstheme="majorHAnsi"/>
        </w:rPr>
        <w:t xml:space="preserve"> Hong Kong, </w:t>
      </w:r>
      <w:proofErr w:type="spellStart"/>
      <w:r w:rsidRPr="00A14263">
        <w:rPr>
          <w:rFonts w:asciiTheme="majorHAnsi" w:hAnsiTheme="majorHAnsi" w:cstheme="majorHAnsi"/>
          <w:i/>
          <w:iCs/>
        </w:rPr>
        <w:t>Musurca</w:t>
      </w:r>
      <w:proofErr w:type="spellEnd"/>
      <w:r w:rsidRPr="00A14263">
        <w:rPr>
          <w:rFonts w:asciiTheme="majorHAnsi" w:hAnsiTheme="majorHAnsi" w:cstheme="majorHAnsi"/>
          <w:i/>
          <w:iCs/>
        </w:rPr>
        <w:t xml:space="preserve"> Fogo (1998) </w:t>
      </w:r>
      <w:r w:rsidRPr="00A14263">
        <w:rPr>
          <w:rFonts w:asciiTheme="majorHAnsi" w:hAnsiTheme="majorHAnsi" w:cstheme="majorHAnsi"/>
        </w:rPr>
        <w:t>among others (Climenhaga 2009: 26)</w:t>
      </w:r>
      <w:r>
        <w:rPr>
          <w:rFonts w:asciiTheme="majorHAnsi" w:hAnsiTheme="majorHAnsi" w:cstheme="majorHAnsi"/>
        </w:rPr>
        <w:t>.</w:t>
      </w:r>
    </w:p>
  </w:footnote>
  <w:footnote w:id="48">
    <w:p w14:paraId="5E47F84E" w14:textId="7EEC8DD6" w:rsidR="001A0E7F" w:rsidRPr="00E137D6" w:rsidRDefault="001A0E7F">
      <w:pPr>
        <w:pStyle w:val="FootnoteText"/>
        <w:rPr>
          <w:rFonts w:asciiTheme="majorHAnsi" w:hAnsiTheme="majorHAnsi" w:cstheme="majorHAnsi"/>
          <w:lang w:val="en-GB"/>
        </w:rPr>
      </w:pPr>
      <w:r w:rsidRPr="00E137D6">
        <w:rPr>
          <w:rStyle w:val="FootnoteReference"/>
          <w:rFonts w:asciiTheme="majorHAnsi" w:hAnsiTheme="majorHAnsi" w:cstheme="majorHAnsi"/>
        </w:rPr>
        <w:footnoteRef/>
      </w:r>
      <w:r w:rsidRPr="00E137D6">
        <w:rPr>
          <w:rFonts w:asciiTheme="majorHAnsi" w:hAnsiTheme="majorHAnsi" w:cstheme="majorHAnsi"/>
        </w:rPr>
        <w:t xml:space="preserve"> </w:t>
      </w:r>
      <w:r>
        <w:rPr>
          <w:rFonts w:asciiTheme="majorHAnsi" w:hAnsiTheme="majorHAnsi" w:cstheme="majorHAnsi"/>
        </w:rPr>
        <w:t xml:space="preserve">No direct German- English translation for </w:t>
      </w:r>
      <w:proofErr w:type="spellStart"/>
      <w:r w:rsidRPr="00E137D6">
        <w:rPr>
          <w:rFonts w:asciiTheme="majorHAnsi" w:hAnsiTheme="majorHAnsi" w:cstheme="majorHAnsi"/>
          <w:lang w:val="en-GB"/>
        </w:rPr>
        <w:t>Gestaltung</w:t>
      </w:r>
      <w:proofErr w:type="spellEnd"/>
      <w:r>
        <w:rPr>
          <w:rFonts w:asciiTheme="majorHAnsi" w:hAnsiTheme="majorHAnsi" w:cstheme="majorHAnsi"/>
        </w:rPr>
        <w:t xml:space="preserve"> exists; I use </w:t>
      </w:r>
      <w:r>
        <w:rPr>
          <w:rFonts w:asciiTheme="majorHAnsi" w:hAnsiTheme="majorHAnsi" w:cstheme="majorHAnsi"/>
          <w:lang w:val="en-GB"/>
        </w:rPr>
        <w:t xml:space="preserve">it mean </w:t>
      </w:r>
      <w:r w:rsidRPr="00E137D6">
        <w:rPr>
          <w:rFonts w:asciiTheme="majorHAnsi" w:hAnsiTheme="majorHAnsi" w:cstheme="majorHAnsi"/>
          <w:lang w:val="en-GB"/>
        </w:rPr>
        <w:t>Gestalt thinking</w:t>
      </w:r>
      <w:r>
        <w:rPr>
          <w:rFonts w:asciiTheme="majorHAnsi" w:hAnsiTheme="majorHAnsi" w:cstheme="majorHAnsi"/>
          <w:lang w:val="en-GB"/>
        </w:rPr>
        <w:t xml:space="preserve"> in English.</w:t>
      </w:r>
    </w:p>
  </w:footnote>
  <w:footnote w:id="49">
    <w:p w14:paraId="5168934B" w14:textId="13E4D5FC" w:rsidR="001A0E7F" w:rsidRPr="00A14263" w:rsidRDefault="001A0E7F" w:rsidP="008A792E">
      <w:pPr>
        <w:pStyle w:val="FootnoteText"/>
        <w:rPr>
          <w:rFonts w:asciiTheme="majorHAnsi" w:hAnsiTheme="majorHAnsi" w:cstheme="majorHAnsi"/>
          <w:lang w:val="en-GB"/>
        </w:rPr>
      </w:pPr>
      <w:r w:rsidRPr="00E137D6">
        <w:rPr>
          <w:rStyle w:val="FootnoteReference"/>
          <w:rFonts w:asciiTheme="majorHAnsi" w:hAnsiTheme="majorHAnsi" w:cstheme="majorHAnsi"/>
        </w:rPr>
        <w:footnoteRef/>
      </w:r>
      <w:r w:rsidRPr="00E137D6">
        <w:rPr>
          <w:rFonts w:asciiTheme="majorHAnsi" w:hAnsiTheme="majorHAnsi" w:cstheme="majorHAnsi"/>
        </w:rPr>
        <w:t xml:space="preserve"> </w:t>
      </w:r>
      <w:r w:rsidRPr="00E137D6">
        <w:rPr>
          <w:rFonts w:asciiTheme="majorHAnsi" w:hAnsiTheme="majorHAnsi" w:cstheme="majorHAnsi"/>
          <w:lang w:val="en-GB"/>
        </w:rPr>
        <w:t xml:space="preserve">The work of the early pioneers of Expressionism in dance such as, choreographers Mary </w:t>
      </w:r>
      <w:proofErr w:type="spellStart"/>
      <w:r w:rsidRPr="00E137D6">
        <w:rPr>
          <w:rFonts w:asciiTheme="majorHAnsi" w:hAnsiTheme="majorHAnsi" w:cstheme="majorHAnsi"/>
          <w:lang w:val="en-GB"/>
        </w:rPr>
        <w:t>Wigman</w:t>
      </w:r>
      <w:proofErr w:type="spellEnd"/>
      <w:r w:rsidRPr="00E137D6">
        <w:rPr>
          <w:rFonts w:asciiTheme="majorHAnsi" w:hAnsiTheme="majorHAnsi" w:cstheme="majorHAnsi"/>
          <w:lang w:val="en-GB"/>
        </w:rPr>
        <w:t xml:space="preserve">, Hanya </w:t>
      </w:r>
      <w:proofErr w:type="spellStart"/>
      <w:r w:rsidRPr="00E137D6">
        <w:rPr>
          <w:rFonts w:asciiTheme="majorHAnsi" w:hAnsiTheme="majorHAnsi" w:cstheme="majorHAnsi"/>
          <w:lang w:val="en-GB"/>
        </w:rPr>
        <w:t>Holn</w:t>
      </w:r>
      <w:proofErr w:type="spellEnd"/>
      <w:r w:rsidRPr="00E137D6">
        <w:rPr>
          <w:rFonts w:asciiTheme="majorHAnsi" w:hAnsiTheme="majorHAnsi" w:cstheme="majorHAnsi"/>
          <w:lang w:val="en-GB"/>
        </w:rPr>
        <w:t xml:space="preserve"> and Valeska Gert and Bauhaus artists, Lazlo </w:t>
      </w:r>
      <w:proofErr w:type="spellStart"/>
      <w:r w:rsidRPr="00E137D6">
        <w:rPr>
          <w:rFonts w:asciiTheme="majorHAnsi" w:hAnsiTheme="majorHAnsi" w:cstheme="majorHAnsi"/>
          <w:lang w:val="en-GB"/>
        </w:rPr>
        <w:t>Maholy</w:t>
      </w:r>
      <w:proofErr w:type="spellEnd"/>
      <w:r w:rsidRPr="00E137D6">
        <w:rPr>
          <w:rFonts w:asciiTheme="majorHAnsi" w:hAnsiTheme="majorHAnsi" w:cstheme="majorHAnsi"/>
          <w:lang w:val="en-GB"/>
        </w:rPr>
        <w:t xml:space="preserve"> -Nagy, Oscar Schlemmer has been a particular influence on my own practice.</w:t>
      </w:r>
    </w:p>
  </w:footnote>
  <w:footnote w:id="50">
    <w:p w14:paraId="33E786C7" w14:textId="51923AA0" w:rsidR="001A0E7F" w:rsidRPr="00A14263" w:rsidRDefault="001A0E7F" w:rsidP="008A792E">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proofErr w:type="spellStart"/>
      <w:r w:rsidRPr="00A14263">
        <w:rPr>
          <w:rFonts w:asciiTheme="majorHAnsi" w:hAnsiTheme="majorHAnsi" w:cstheme="majorHAnsi"/>
        </w:rPr>
        <w:t>Gestaltung</w:t>
      </w:r>
      <w:proofErr w:type="spellEnd"/>
      <w:r w:rsidRPr="00A14263">
        <w:rPr>
          <w:rFonts w:asciiTheme="majorHAnsi" w:hAnsiTheme="majorHAnsi" w:cstheme="majorHAnsi"/>
        </w:rPr>
        <w:t xml:space="preserve"> translates as </w:t>
      </w:r>
      <w:r w:rsidRPr="00A14263">
        <w:rPr>
          <w:rFonts w:asciiTheme="majorHAnsi" w:hAnsiTheme="majorHAnsi" w:cstheme="majorHAnsi"/>
          <w:color w:val="000000" w:themeColor="text1"/>
        </w:rPr>
        <w:t>gestalt thinking</w:t>
      </w:r>
      <w:r>
        <w:rPr>
          <w:rFonts w:asciiTheme="majorHAnsi" w:hAnsiTheme="majorHAnsi" w:cstheme="majorHAnsi"/>
          <w:color w:val="000000" w:themeColor="text1"/>
        </w:rPr>
        <w:t xml:space="preserve"> and pertains to the ethos of the design.</w:t>
      </w:r>
    </w:p>
  </w:footnote>
  <w:footnote w:id="51">
    <w:p w14:paraId="38CFE0A6" w14:textId="26D06031" w:rsidR="001A0E7F" w:rsidRPr="00925C8A" w:rsidRDefault="001A0E7F">
      <w:pPr>
        <w:pStyle w:val="FootnoteText"/>
        <w:rPr>
          <w:lang w:val="en-GB"/>
        </w:rPr>
      </w:pPr>
      <w:r>
        <w:rPr>
          <w:rStyle w:val="FootnoteReference"/>
        </w:rPr>
        <w:footnoteRef/>
      </w:r>
      <w:r>
        <w:t xml:space="preserve"> </w:t>
      </w:r>
      <w:r w:rsidRPr="00925C8A">
        <w:rPr>
          <w:rFonts w:asciiTheme="majorHAnsi" w:hAnsiTheme="majorHAnsi" w:cstheme="majorHAnsi"/>
          <w:color w:val="000000" w:themeColor="text1"/>
        </w:rPr>
        <w:t xml:space="preserve">such as </w:t>
      </w:r>
      <w:r w:rsidRPr="00925C8A">
        <w:rPr>
          <w:rFonts w:asciiTheme="majorHAnsi" w:hAnsiTheme="majorHAnsi" w:cstheme="majorHAnsi"/>
          <w:i/>
          <w:iCs/>
          <w:color w:val="000000" w:themeColor="text1"/>
        </w:rPr>
        <w:t>The Metal Party</w:t>
      </w:r>
      <w:r w:rsidRPr="00925C8A">
        <w:rPr>
          <w:rFonts w:asciiTheme="majorHAnsi" w:hAnsiTheme="majorHAnsi" w:cstheme="majorHAnsi"/>
          <w:color w:val="000000" w:themeColor="text1"/>
        </w:rPr>
        <w:t xml:space="preserve"> (1929).</w:t>
      </w:r>
    </w:p>
  </w:footnote>
  <w:footnote w:id="52">
    <w:p w14:paraId="0D3951CF" w14:textId="77777777" w:rsidR="001A0E7F" w:rsidRPr="00521F68" w:rsidRDefault="001A0E7F" w:rsidP="00E2258A">
      <w:pPr>
        <w:spacing w:line="480" w:lineRule="auto"/>
        <w:rPr>
          <w:rFonts w:asciiTheme="minorHAnsi" w:eastAsiaTheme="minorHAnsi" w:hAnsiTheme="minorHAnsi" w:cstheme="minorBidi"/>
          <w:sz w:val="20"/>
          <w:szCs w:val="20"/>
          <w:lang w:eastAsia="en-US"/>
        </w:rPr>
      </w:pPr>
      <w:r w:rsidRPr="00521F68">
        <w:rPr>
          <w:rStyle w:val="FootnoteReference"/>
          <w:sz w:val="20"/>
          <w:szCs w:val="20"/>
        </w:rPr>
        <w:footnoteRef/>
      </w:r>
      <w:r w:rsidRPr="00521F68">
        <w:rPr>
          <w:sz w:val="20"/>
          <w:szCs w:val="20"/>
        </w:rPr>
        <w:t xml:space="preserve"> </w:t>
      </w:r>
      <w:r w:rsidRPr="00521F68">
        <w:rPr>
          <w:rFonts w:asciiTheme="majorHAnsi" w:hAnsiTheme="majorHAnsi" w:cstheme="majorHAnsi"/>
          <w:color w:val="000000" w:themeColor="text1"/>
          <w:sz w:val="20"/>
          <w:szCs w:val="20"/>
        </w:rPr>
        <w:t xml:space="preserve">Wildness is discussed in detail on pages </w:t>
      </w:r>
      <w:r>
        <w:rPr>
          <w:rFonts w:asciiTheme="majorHAnsi" w:hAnsiTheme="majorHAnsi" w:cstheme="majorHAnsi"/>
          <w:color w:val="000000" w:themeColor="text1"/>
          <w:sz w:val="20"/>
          <w:szCs w:val="20"/>
        </w:rPr>
        <w:t>62-63 &amp; 116-117,</w:t>
      </w:r>
      <w:r w:rsidRPr="00521F68">
        <w:rPr>
          <w:rFonts w:asciiTheme="majorHAnsi" w:hAnsiTheme="majorHAnsi" w:cstheme="majorHAnsi"/>
          <w:color w:val="000000" w:themeColor="text1"/>
          <w:sz w:val="20"/>
          <w:szCs w:val="20"/>
        </w:rPr>
        <w:t xml:space="preserve"> of this PhD thesis</w:t>
      </w:r>
      <w:r>
        <w:rPr>
          <w:rFonts w:asciiTheme="majorHAnsi" w:hAnsiTheme="majorHAnsi" w:cstheme="majorHAnsi"/>
          <w:color w:val="000000" w:themeColor="text1"/>
          <w:sz w:val="20"/>
          <w:szCs w:val="20"/>
        </w:rPr>
        <w:t>.</w:t>
      </w:r>
    </w:p>
    <w:p w14:paraId="6B042AEB" w14:textId="77777777" w:rsidR="001A0E7F" w:rsidRPr="00521F68" w:rsidRDefault="001A0E7F" w:rsidP="00E2258A">
      <w:pPr>
        <w:pStyle w:val="FootnoteText"/>
        <w:rPr>
          <w:lang w:val="en-GB"/>
        </w:rPr>
      </w:pPr>
    </w:p>
  </w:footnote>
  <w:footnote w:id="53">
    <w:p w14:paraId="03199385" w14:textId="77777777" w:rsidR="001A0E7F" w:rsidRPr="00830FD3" w:rsidRDefault="001A0E7F" w:rsidP="00431290">
      <w:pPr>
        <w:pStyle w:val="FootnoteText"/>
        <w:rPr>
          <w:rFonts w:asciiTheme="majorHAnsi" w:hAnsiTheme="majorHAnsi" w:cstheme="majorHAnsi"/>
          <w:lang w:val="en-GB"/>
        </w:rPr>
      </w:pPr>
      <w:r>
        <w:rPr>
          <w:rStyle w:val="FootnoteReference"/>
        </w:rPr>
        <w:footnoteRef/>
      </w:r>
      <w:r>
        <w:t xml:space="preserve"> </w:t>
      </w:r>
      <w:r w:rsidRPr="00E31D65">
        <w:rPr>
          <w:rFonts w:asciiTheme="majorHAnsi" w:hAnsiTheme="majorHAnsi" w:cstheme="majorHAnsi"/>
        </w:rPr>
        <w:t>The Bauhaus was close</w:t>
      </w:r>
      <w:r>
        <w:rPr>
          <w:rFonts w:asciiTheme="majorHAnsi" w:hAnsiTheme="majorHAnsi" w:cstheme="majorHAnsi"/>
        </w:rPr>
        <w:t>d in 1933</w:t>
      </w:r>
      <w:r w:rsidRPr="00E31D65">
        <w:rPr>
          <w:rFonts w:asciiTheme="majorHAnsi" w:hAnsiTheme="majorHAnsi" w:cstheme="majorHAnsi"/>
        </w:rPr>
        <w:t xml:space="preserve"> </w:t>
      </w:r>
      <w:r>
        <w:rPr>
          <w:rFonts w:asciiTheme="majorHAnsi" w:hAnsiTheme="majorHAnsi" w:cstheme="majorHAnsi"/>
        </w:rPr>
        <w:t>due to</w:t>
      </w:r>
      <w:r w:rsidRPr="00E31D65">
        <w:rPr>
          <w:rFonts w:asciiTheme="majorHAnsi" w:hAnsiTheme="majorHAnsi" w:cstheme="majorHAnsi"/>
        </w:rPr>
        <w:t xml:space="preserve"> pressure </w:t>
      </w:r>
      <w:r>
        <w:rPr>
          <w:rFonts w:asciiTheme="majorHAnsi" w:hAnsiTheme="majorHAnsi" w:cstheme="majorHAnsi"/>
        </w:rPr>
        <w:t>from the Nazi regime. This</w:t>
      </w:r>
      <w:r w:rsidRPr="00E31D65">
        <w:rPr>
          <w:rFonts w:asciiTheme="majorHAnsi" w:hAnsiTheme="majorHAnsi" w:cstheme="majorHAnsi"/>
        </w:rPr>
        <w:t xml:space="preserve"> </w:t>
      </w:r>
      <w:r>
        <w:rPr>
          <w:rFonts w:asciiTheme="majorHAnsi" w:hAnsiTheme="majorHAnsi" w:cstheme="majorHAnsi"/>
        </w:rPr>
        <w:t xml:space="preserve">caused </w:t>
      </w:r>
      <w:r w:rsidRPr="00E31D65">
        <w:rPr>
          <w:rFonts w:asciiTheme="majorHAnsi" w:hAnsiTheme="majorHAnsi" w:cstheme="majorHAnsi"/>
        </w:rPr>
        <w:t>many of the faculty</w:t>
      </w:r>
      <w:r>
        <w:rPr>
          <w:rFonts w:asciiTheme="majorHAnsi" w:hAnsiTheme="majorHAnsi" w:cstheme="majorHAnsi"/>
        </w:rPr>
        <w:t xml:space="preserve"> to</w:t>
      </w:r>
      <w:r w:rsidRPr="00E31D65">
        <w:rPr>
          <w:rFonts w:asciiTheme="majorHAnsi" w:hAnsiTheme="majorHAnsi" w:cstheme="majorHAnsi"/>
        </w:rPr>
        <w:t xml:space="preserve"> fle</w:t>
      </w:r>
      <w:r>
        <w:rPr>
          <w:rFonts w:asciiTheme="majorHAnsi" w:hAnsiTheme="majorHAnsi" w:cstheme="majorHAnsi"/>
        </w:rPr>
        <w:t>e</w:t>
      </w:r>
      <w:r w:rsidRPr="00E31D65">
        <w:rPr>
          <w:rFonts w:asciiTheme="majorHAnsi" w:hAnsiTheme="majorHAnsi" w:cstheme="majorHAnsi"/>
        </w:rPr>
        <w:t xml:space="preserve"> </w:t>
      </w:r>
      <w:r w:rsidRPr="00E31D65">
        <w:rPr>
          <w:rFonts w:asciiTheme="majorHAnsi" w:hAnsiTheme="majorHAnsi" w:cstheme="majorHAnsi"/>
          <w:color w:val="000000" w:themeColor="text1"/>
        </w:rPr>
        <w:t xml:space="preserve">persecution and the violence of the </w:t>
      </w:r>
      <w:r>
        <w:rPr>
          <w:rFonts w:asciiTheme="majorHAnsi" w:hAnsiTheme="majorHAnsi" w:cstheme="majorHAnsi"/>
          <w:color w:val="000000" w:themeColor="text1"/>
        </w:rPr>
        <w:t>S</w:t>
      </w:r>
      <w:r w:rsidRPr="00E31D65">
        <w:rPr>
          <w:rFonts w:asciiTheme="majorHAnsi" w:hAnsiTheme="majorHAnsi" w:cstheme="majorHAnsi"/>
          <w:color w:val="000000" w:themeColor="text1"/>
        </w:rPr>
        <w:t>econd World War.</w:t>
      </w:r>
    </w:p>
  </w:footnote>
  <w:footnote w:id="54">
    <w:p w14:paraId="073CF637" w14:textId="3A5E65B7" w:rsidR="001A0E7F" w:rsidRPr="00830FD3" w:rsidRDefault="001A0E7F" w:rsidP="00431290">
      <w:pPr>
        <w:pStyle w:val="FootnoteText"/>
        <w:rPr>
          <w:rFonts w:asciiTheme="majorHAnsi" w:hAnsiTheme="majorHAnsi" w:cstheme="majorHAnsi"/>
          <w:color w:val="000000" w:themeColor="text1"/>
          <w:lang w:val="en-GB"/>
        </w:rPr>
      </w:pPr>
      <w:r w:rsidRPr="00830FD3">
        <w:rPr>
          <w:rStyle w:val="FootnoteReference"/>
          <w:rFonts w:asciiTheme="majorHAnsi" w:hAnsiTheme="majorHAnsi" w:cstheme="majorHAnsi"/>
        </w:rPr>
        <w:footnoteRef/>
      </w:r>
      <w:r w:rsidRPr="00830FD3">
        <w:rPr>
          <w:rFonts w:asciiTheme="majorHAnsi" w:hAnsiTheme="majorHAnsi" w:cstheme="majorHAnsi"/>
        </w:rPr>
        <w:t xml:space="preserve"> </w:t>
      </w:r>
      <w:r w:rsidRPr="00830FD3">
        <w:rPr>
          <w:rFonts w:asciiTheme="majorHAnsi" w:hAnsiTheme="majorHAnsi" w:cstheme="majorHAnsi"/>
          <w:color w:val="000000" w:themeColor="text1"/>
          <w:lang w:val="en-GB"/>
        </w:rPr>
        <w:t>Director of the Bauhaus Walter Gropius, led the arts programme at Harvard</w:t>
      </w:r>
      <w:r>
        <w:rPr>
          <w:rFonts w:asciiTheme="majorHAnsi" w:hAnsiTheme="majorHAnsi" w:cstheme="majorHAnsi"/>
          <w:color w:val="000000" w:themeColor="text1"/>
          <w:lang w:val="en-GB"/>
        </w:rPr>
        <w:t>, USA (1937-52).</w:t>
      </w:r>
      <w:r w:rsidRPr="00830FD3">
        <w:rPr>
          <w:rFonts w:asciiTheme="majorHAnsi" w:hAnsiTheme="majorHAnsi" w:cstheme="majorHAnsi"/>
          <w:color w:val="000000" w:themeColor="text1"/>
          <w:lang w:val="en-GB"/>
        </w:rPr>
        <w:t xml:space="preserve"> </w:t>
      </w:r>
      <w:r>
        <w:rPr>
          <w:rFonts w:asciiTheme="majorHAnsi" w:hAnsiTheme="majorHAnsi" w:cstheme="majorHAnsi"/>
          <w:color w:val="000000" w:themeColor="text1"/>
        </w:rPr>
        <w:t>P</w:t>
      </w:r>
      <w:proofErr w:type="spellStart"/>
      <w:r w:rsidRPr="00830FD3">
        <w:rPr>
          <w:rFonts w:asciiTheme="majorHAnsi" w:hAnsiTheme="majorHAnsi" w:cstheme="majorHAnsi"/>
          <w:color w:val="000000" w:themeColor="text1"/>
          <w:lang w:val="en-GB"/>
        </w:rPr>
        <w:t>ainters</w:t>
      </w:r>
      <w:proofErr w:type="spellEnd"/>
      <w:r w:rsidRPr="00830FD3">
        <w:rPr>
          <w:rFonts w:asciiTheme="majorHAnsi" w:hAnsiTheme="majorHAnsi" w:cstheme="majorHAnsi"/>
          <w:color w:val="000000" w:themeColor="text1"/>
          <w:lang w:val="en-GB"/>
        </w:rPr>
        <w:t xml:space="preserve"> and designers Josef </w:t>
      </w:r>
      <w:r w:rsidRPr="00830FD3">
        <w:rPr>
          <w:rFonts w:asciiTheme="majorHAnsi" w:hAnsiTheme="majorHAnsi" w:cstheme="majorHAnsi"/>
          <w:color w:val="000000" w:themeColor="text1"/>
        </w:rPr>
        <w:t>and</w:t>
      </w:r>
      <w:r w:rsidRPr="00830FD3">
        <w:rPr>
          <w:rFonts w:asciiTheme="majorHAnsi" w:hAnsiTheme="majorHAnsi" w:cstheme="majorHAnsi"/>
          <w:color w:val="000000" w:themeColor="text1"/>
          <w:lang w:val="en-GB"/>
        </w:rPr>
        <w:t xml:space="preserve"> Anni Albers joined the faculty at Black Mountain College,</w:t>
      </w:r>
      <w:r>
        <w:rPr>
          <w:rFonts w:asciiTheme="majorHAnsi" w:hAnsiTheme="majorHAnsi" w:cstheme="majorHAnsi"/>
          <w:color w:val="000000" w:themeColor="text1"/>
          <w:lang w:val="en-GB"/>
        </w:rPr>
        <w:t xml:space="preserve"> North</w:t>
      </w:r>
      <w:r w:rsidRPr="00830FD3">
        <w:rPr>
          <w:rFonts w:asciiTheme="majorHAnsi" w:hAnsiTheme="majorHAnsi" w:cstheme="majorHAnsi"/>
          <w:color w:val="000000" w:themeColor="text1"/>
        </w:rPr>
        <w:t xml:space="preserve"> Carolina</w:t>
      </w:r>
      <w:r>
        <w:rPr>
          <w:rFonts w:asciiTheme="majorHAnsi" w:hAnsiTheme="majorHAnsi" w:cstheme="majorHAnsi"/>
          <w:color w:val="000000" w:themeColor="text1"/>
        </w:rPr>
        <w:t xml:space="preserve"> (1933-49)</w:t>
      </w:r>
      <w:r w:rsidRPr="00830FD3">
        <w:rPr>
          <w:rFonts w:asciiTheme="majorHAnsi" w:hAnsiTheme="majorHAnsi" w:cstheme="majorHAnsi"/>
          <w:color w:val="000000" w:themeColor="text1"/>
        </w:rPr>
        <w:t xml:space="preserve">. </w:t>
      </w:r>
      <w:r>
        <w:rPr>
          <w:rFonts w:asciiTheme="majorHAnsi" w:hAnsiTheme="majorHAnsi" w:cstheme="majorHAnsi"/>
          <w:color w:val="000000" w:themeColor="text1"/>
        </w:rPr>
        <w:t xml:space="preserve">At this time also, </w:t>
      </w:r>
      <w:r w:rsidRPr="00830FD3">
        <w:rPr>
          <w:rFonts w:asciiTheme="majorHAnsi" w:hAnsiTheme="majorHAnsi" w:cstheme="majorHAnsi"/>
          <w:color w:val="000000" w:themeColor="text1"/>
          <w:lang w:val="en-GB"/>
        </w:rPr>
        <w:t xml:space="preserve">Valeska Gert </w:t>
      </w:r>
      <w:r>
        <w:rPr>
          <w:rFonts w:asciiTheme="majorHAnsi" w:hAnsiTheme="majorHAnsi" w:cstheme="majorHAnsi"/>
          <w:color w:val="000000" w:themeColor="text1"/>
          <w:lang w:val="en-GB"/>
        </w:rPr>
        <w:t xml:space="preserve">was exiled from Germany and </w:t>
      </w:r>
      <w:r w:rsidRPr="00830FD3">
        <w:rPr>
          <w:rFonts w:asciiTheme="majorHAnsi" w:hAnsiTheme="majorHAnsi" w:cstheme="majorHAnsi"/>
          <w:color w:val="000000" w:themeColor="text1"/>
        </w:rPr>
        <w:t xml:space="preserve">moved </w:t>
      </w:r>
      <w:r>
        <w:rPr>
          <w:rFonts w:asciiTheme="majorHAnsi" w:hAnsiTheme="majorHAnsi" w:cstheme="majorHAnsi"/>
          <w:color w:val="000000" w:themeColor="text1"/>
        </w:rPr>
        <w:t xml:space="preserve">first to London and then </w:t>
      </w:r>
      <w:r w:rsidRPr="00830FD3">
        <w:rPr>
          <w:rFonts w:asciiTheme="majorHAnsi" w:hAnsiTheme="majorHAnsi" w:cstheme="majorHAnsi"/>
          <w:color w:val="000000" w:themeColor="text1"/>
          <w:lang w:val="en-GB"/>
        </w:rPr>
        <w:t>to New York</w:t>
      </w:r>
      <w:r w:rsidRPr="00830FD3">
        <w:rPr>
          <w:rFonts w:asciiTheme="majorHAnsi" w:hAnsiTheme="majorHAnsi" w:cstheme="majorHAnsi"/>
          <w:color w:val="000000" w:themeColor="text1"/>
        </w:rPr>
        <w:t>,</w:t>
      </w:r>
      <w:r w:rsidRPr="00830FD3">
        <w:rPr>
          <w:rFonts w:asciiTheme="majorHAnsi" w:hAnsiTheme="majorHAnsi" w:cstheme="majorHAnsi"/>
          <w:color w:val="000000" w:themeColor="text1"/>
          <w:lang w:val="en-GB"/>
        </w:rPr>
        <w:t xml:space="preserve"> USA</w:t>
      </w:r>
      <w:r>
        <w:rPr>
          <w:rFonts w:asciiTheme="majorHAnsi" w:hAnsiTheme="majorHAnsi" w:cstheme="majorHAnsi"/>
          <w:color w:val="000000" w:themeColor="text1"/>
        </w:rPr>
        <w:t xml:space="preserve"> </w:t>
      </w:r>
      <w:r w:rsidRPr="00830FD3">
        <w:rPr>
          <w:rFonts w:asciiTheme="majorHAnsi" w:hAnsiTheme="majorHAnsi" w:cstheme="majorHAnsi"/>
          <w:color w:val="000000" w:themeColor="text1"/>
        </w:rPr>
        <w:t xml:space="preserve">where she </w:t>
      </w:r>
      <w:r>
        <w:rPr>
          <w:rFonts w:asciiTheme="majorHAnsi" w:hAnsiTheme="majorHAnsi" w:cstheme="majorHAnsi"/>
          <w:color w:val="000000" w:themeColor="text1"/>
        </w:rPr>
        <w:t>established a cabaret bar; Gert returned to Paris after the War. Bauhaus</w:t>
      </w:r>
      <w:r w:rsidRPr="00830FD3">
        <w:rPr>
          <w:rFonts w:asciiTheme="majorHAnsi" w:hAnsiTheme="majorHAnsi" w:cstheme="majorHAnsi"/>
          <w:color w:val="000000" w:themeColor="text1"/>
          <w:lang w:val="en-GB"/>
        </w:rPr>
        <w:t xml:space="preserve"> photographer </w:t>
      </w:r>
      <w:proofErr w:type="spellStart"/>
      <w:r w:rsidRPr="00830FD3">
        <w:rPr>
          <w:rFonts w:asciiTheme="majorHAnsi" w:hAnsiTheme="majorHAnsi" w:cstheme="majorHAnsi"/>
          <w:color w:val="000000" w:themeColor="text1"/>
          <w:lang w:val="en-GB"/>
        </w:rPr>
        <w:t>Laslo</w:t>
      </w:r>
      <w:proofErr w:type="spellEnd"/>
      <w:r w:rsidRPr="00830FD3">
        <w:rPr>
          <w:rFonts w:asciiTheme="majorHAnsi" w:hAnsiTheme="majorHAnsi" w:cstheme="majorHAnsi"/>
          <w:color w:val="000000" w:themeColor="text1"/>
          <w:lang w:val="en-GB"/>
        </w:rPr>
        <w:t xml:space="preserve"> </w:t>
      </w:r>
      <w:proofErr w:type="spellStart"/>
      <w:r w:rsidRPr="00830FD3">
        <w:rPr>
          <w:rFonts w:asciiTheme="majorHAnsi" w:hAnsiTheme="majorHAnsi" w:cstheme="majorHAnsi"/>
          <w:color w:val="000000" w:themeColor="text1"/>
          <w:lang w:val="en-GB"/>
        </w:rPr>
        <w:t>Maholy</w:t>
      </w:r>
      <w:proofErr w:type="spellEnd"/>
      <w:r w:rsidRPr="00830FD3">
        <w:rPr>
          <w:rFonts w:asciiTheme="majorHAnsi" w:hAnsiTheme="majorHAnsi" w:cstheme="majorHAnsi"/>
          <w:color w:val="000000" w:themeColor="text1"/>
          <w:lang w:val="en-GB"/>
        </w:rPr>
        <w:t>-Nagy</w:t>
      </w:r>
      <w:r>
        <w:rPr>
          <w:rFonts w:asciiTheme="majorHAnsi" w:hAnsiTheme="majorHAnsi" w:cstheme="majorHAnsi"/>
          <w:color w:val="000000" w:themeColor="text1"/>
          <w:lang w:val="en-GB"/>
        </w:rPr>
        <w:t>,</w:t>
      </w:r>
      <w:r w:rsidRPr="00830FD3">
        <w:rPr>
          <w:rFonts w:asciiTheme="majorHAnsi" w:hAnsiTheme="majorHAnsi" w:cstheme="majorHAnsi"/>
          <w:color w:val="000000" w:themeColor="text1"/>
          <w:lang w:val="en-GB"/>
        </w:rPr>
        <w:t xml:space="preserve"> established what is often called ‘the New Bauhaus’ Institute of Design, Chicago</w:t>
      </w:r>
      <w:r>
        <w:rPr>
          <w:rFonts w:asciiTheme="majorHAnsi" w:hAnsiTheme="majorHAnsi" w:cstheme="majorHAnsi"/>
          <w:color w:val="000000" w:themeColor="text1"/>
          <w:lang w:val="en-GB"/>
        </w:rPr>
        <w:t xml:space="preserve">, U.S.A (1937) </w:t>
      </w:r>
      <w:r w:rsidRPr="00830FD3">
        <w:rPr>
          <w:rFonts w:asciiTheme="majorHAnsi" w:hAnsiTheme="majorHAnsi" w:cstheme="majorHAnsi"/>
          <w:color w:val="000000" w:themeColor="text1"/>
          <w:lang w:val="en-GB"/>
        </w:rPr>
        <w:t>.</w:t>
      </w:r>
      <w:r w:rsidRPr="00830FD3">
        <w:rPr>
          <w:rFonts w:asciiTheme="majorHAnsi" w:hAnsiTheme="majorHAnsi" w:cstheme="majorHAnsi"/>
        </w:rPr>
        <w:t xml:space="preserve"> Rudolph </w:t>
      </w:r>
      <w:r w:rsidRPr="00830FD3">
        <w:rPr>
          <w:rFonts w:asciiTheme="majorHAnsi" w:hAnsiTheme="majorHAnsi" w:cstheme="majorHAnsi"/>
          <w:lang w:val="en-GB"/>
        </w:rPr>
        <w:t xml:space="preserve">Laban, Kurt </w:t>
      </w:r>
      <w:proofErr w:type="spellStart"/>
      <w:r w:rsidRPr="00830FD3">
        <w:rPr>
          <w:rFonts w:asciiTheme="majorHAnsi" w:hAnsiTheme="majorHAnsi" w:cstheme="majorHAnsi"/>
          <w:lang w:val="en-GB"/>
        </w:rPr>
        <w:t>Jooss</w:t>
      </w:r>
      <w:proofErr w:type="spellEnd"/>
      <w:r w:rsidRPr="00830FD3">
        <w:rPr>
          <w:rFonts w:asciiTheme="majorHAnsi" w:hAnsiTheme="majorHAnsi" w:cstheme="majorHAnsi"/>
          <w:lang w:val="en-GB"/>
        </w:rPr>
        <w:t xml:space="preserve"> , Lisa Ullman emigrated to the UK</w:t>
      </w:r>
      <w:r>
        <w:rPr>
          <w:rFonts w:asciiTheme="majorHAnsi" w:hAnsiTheme="majorHAnsi" w:cstheme="majorHAnsi"/>
          <w:lang w:val="en-GB"/>
        </w:rPr>
        <w:t xml:space="preserve"> in</w:t>
      </w:r>
      <w:r w:rsidRPr="00830FD3">
        <w:rPr>
          <w:rFonts w:asciiTheme="majorHAnsi" w:hAnsiTheme="majorHAnsi" w:cstheme="majorHAnsi"/>
          <w:lang w:val="en-GB"/>
        </w:rPr>
        <w:t xml:space="preserve"> and established what is now the Laban Centre, </w:t>
      </w:r>
      <w:r w:rsidRPr="00830FD3">
        <w:rPr>
          <w:rFonts w:asciiTheme="majorHAnsi" w:hAnsiTheme="majorHAnsi" w:cstheme="majorHAnsi"/>
          <w:color w:val="000000" w:themeColor="text1"/>
          <w:lang w:val="en-GB"/>
        </w:rPr>
        <w:t xml:space="preserve">London. Dancer Gertrud </w:t>
      </w:r>
      <w:proofErr w:type="spellStart"/>
      <w:r w:rsidRPr="00830FD3">
        <w:rPr>
          <w:rFonts w:asciiTheme="majorHAnsi" w:hAnsiTheme="majorHAnsi" w:cstheme="majorHAnsi"/>
          <w:color w:val="000000" w:themeColor="text1"/>
          <w:lang w:val="en-GB"/>
        </w:rPr>
        <w:t>Bodenweiser</w:t>
      </w:r>
      <w:proofErr w:type="spellEnd"/>
      <w:r w:rsidRPr="00830FD3">
        <w:rPr>
          <w:rFonts w:asciiTheme="majorHAnsi" w:hAnsiTheme="majorHAnsi" w:cstheme="majorHAnsi"/>
          <w:color w:val="000000" w:themeColor="text1"/>
          <w:lang w:val="en-GB"/>
        </w:rPr>
        <w:t xml:space="preserve"> emigrated to Australia where she continued teaching.</w:t>
      </w:r>
    </w:p>
  </w:footnote>
  <w:footnote w:id="55">
    <w:p w14:paraId="5374E91E" w14:textId="6ABC4924"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 xml:space="preserve">The ethos of the college focussed on cross disciplinary training that included the day to day running of a farm and school. Composer John Cage and Dancer Merce Cunningham were among notable members of the faculty, and their collaborative practice was fundamental in establishing the Judson Dance Theatre, Manhattan, NY, in the 1960’s. Dance critic Sally Banes (1980) writes extensively about the radical reappraisal of dance practice that emerged as a result of experiments undertaken by dance artists associated with the Judson dance theatre, where artists such as Yvonne Rainer, Steve Paxton, Trisha Brown, and later Meredith Monk, developed what has later been termed Post Modern Dance. </w:t>
      </w:r>
    </w:p>
  </w:footnote>
  <w:footnote w:id="56">
    <w:p w14:paraId="397755AA" w14:textId="77777777" w:rsidR="001A0E7F" w:rsidRPr="006D2ABB" w:rsidRDefault="001A0E7F" w:rsidP="003B136E">
      <w:pPr>
        <w:pStyle w:val="FootnoteText"/>
        <w:rPr>
          <w:rFonts w:asciiTheme="majorHAnsi" w:hAnsiTheme="majorHAnsi" w:cstheme="majorHAnsi"/>
          <w:lang w:val="en-GB"/>
        </w:rPr>
      </w:pPr>
      <w:r w:rsidRPr="006D2ABB">
        <w:rPr>
          <w:rStyle w:val="FootnoteReference"/>
          <w:rFonts w:asciiTheme="majorHAnsi" w:hAnsiTheme="majorHAnsi" w:cstheme="majorHAnsi"/>
        </w:rPr>
        <w:footnoteRef/>
      </w:r>
      <w:r w:rsidRPr="006D2ABB">
        <w:rPr>
          <w:rFonts w:asciiTheme="majorHAnsi" w:hAnsiTheme="majorHAnsi" w:cstheme="majorHAnsi"/>
        </w:rPr>
        <w:t xml:space="preserve"> Such as, composers John Cage (1912-92) and Robert Dunn (1928-96), choreographers Merce Cunningham (1919-09) and Anna </w:t>
      </w:r>
      <w:proofErr w:type="spellStart"/>
      <w:r w:rsidRPr="006D2ABB">
        <w:rPr>
          <w:rFonts w:asciiTheme="majorHAnsi" w:hAnsiTheme="majorHAnsi" w:cstheme="majorHAnsi"/>
        </w:rPr>
        <w:t>Halprin</w:t>
      </w:r>
      <w:proofErr w:type="spellEnd"/>
      <w:r w:rsidRPr="006D2ABB">
        <w:rPr>
          <w:rFonts w:asciiTheme="majorHAnsi" w:hAnsiTheme="majorHAnsi" w:cstheme="majorHAnsi"/>
        </w:rPr>
        <w:t xml:space="preserve"> (1920-21). </w:t>
      </w:r>
    </w:p>
  </w:footnote>
  <w:footnote w:id="57">
    <w:p w14:paraId="1DE7A9CC" w14:textId="77777777" w:rsidR="001A0E7F" w:rsidRPr="00C836E6" w:rsidRDefault="001A0E7F" w:rsidP="0058631D">
      <w:pPr>
        <w:pStyle w:val="FootnoteText"/>
        <w:rPr>
          <w:rFonts w:asciiTheme="majorHAnsi" w:hAnsiTheme="majorHAnsi" w:cstheme="majorHAnsi"/>
          <w:color w:val="000000" w:themeColor="text1"/>
          <w:lang w:val="en-GB"/>
        </w:rPr>
      </w:pPr>
      <w:r>
        <w:rPr>
          <w:rStyle w:val="FootnoteReference"/>
        </w:rPr>
        <w:footnoteRef/>
      </w:r>
      <w:r>
        <w:t xml:space="preserve"> </w:t>
      </w:r>
      <w:r w:rsidRPr="00830FD3">
        <w:rPr>
          <w:rFonts w:asciiTheme="majorHAnsi" w:hAnsiTheme="majorHAnsi" w:cstheme="majorHAnsi"/>
        </w:rPr>
        <w:t xml:space="preserve">Rudolph </w:t>
      </w:r>
      <w:r w:rsidRPr="00830FD3">
        <w:rPr>
          <w:rFonts w:asciiTheme="majorHAnsi" w:hAnsiTheme="majorHAnsi" w:cstheme="majorHAnsi"/>
          <w:lang w:val="en-GB"/>
        </w:rPr>
        <w:t>Laban</w:t>
      </w:r>
      <w:r>
        <w:rPr>
          <w:rFonts w:asciiTheme="majorHAnsi" w:hAnsiTheme="majorHAnsi" w:cstheme="majorHAnsi"/>
          <w:lang w:val="en-GB"/>
        </w:rPr>
        <w:t xml:space="preserve"> arrived in the UK in 1938</w:t>
      </w:r>
      <w:r w:rsidRPr="00C836E6">
        <w:rPr>
          <w:rFonts w:asciiTheme="majorHAnsi" w:hAnsiTheme="majorHAnsi" w:cstheme="majorHAnsi"/>
          <w:lang w:val="en-GB"/>
        </w:rPr>
        <w:t xml:space="preserve"> </w:t>
      </w:r>
      <w:r w:rsidRPr="00830FD3">
        <w:rPr>
          <w:rFonts w:asciiTheme="majorHAnsi" w:hAnsiTheme="majorHAnsi" w:cstheme="majorHAnsi"/>
          <w:lang w:val="en-GB"/>
        </w:rPr>
        <w:t>and established what is now the</w:t>
      </w:r>
      <w:r>
        <w:rPr>
          <w:rFonts w:asciiTheme="majorHAnsi" w:hAnsiTheme="majorHAnsi" w:cstheme="majorHAnsi"/>
          <w:lang w:val="en-GB"/>
        </w:rPr>
        <w:t xml:space="preserve"> Trinity</w:t>
      </w:r>
      <w:r w:rsidRPr="00830FD3">
        <w:rPr>
          <w:rFonts w:asciiTheme="majorHAnsi" w:hAnsiTheme="majorHAnsi" w:cstheme="majorHAnsi"/>
          <w:lang w:val="en-GB"/>
        </w:rPr>
        <w:t xml:space="preserve"> Laban, </w:t>
      </w:r>
      <w:r w:rsidRPr="00830FD3">
        <w:rPr>
          <w:rFonts w:asciiTheme="majorHAnsi" w:hAnsiTheme="majorHAnsi" w:cstheme="majorHAnsi"/>
          <w:color w:val="000000" w:themeColor="text1"/>
          <w:lang w:val="en-GB"/>
        </w:rPr>
        <w:t>London.</w:t>
      </w:r>
      <w:r w:rsidRPr="00830FD3">
        <w:rPr>
          <w:rFonts w:asciiTheme="majorHAnsi" w:hAnsiTheme="majorHAnsi" w:cstheme="majorHAnsi"/>
          <w:lang w:val="en-GB"/>
        </w:rPr>
        <w:t xml:space="preserve"> </w:t>
      </w:r>
      <w:r>
        <w:rPr>
          <w:rFonts w:asciiTheme="majorHAnsi" w:hAnsiTheme="majorHAnsi" w:cstheme="majorHAnsi"/>
          <w:lang w:val="en-GB"/>
        </w:rPr>
        <w:t xml:space="preserve">Choreographer </w:t>
      </w:r>
      <w:r w:rsidRPr="00830FD3">
        <w:rPr>
          <w:rFonts w:asciiTheme="majorHAnsi" w:hAnsiTheme="majorHAnsi" w:cstheme="majorHAnsi"/>
          <w:lang w:val="en-GB"/>
        </w:rPr>
        <w:t xml:space="preserve">Kurt </w:t>
      </w:r>
      <w:proofErr w:type="spellStart"/>
      <w:r w:rsidRPr="00830FD3">
        <w:rPr>
          <w:rFonts w:asciiTheme="majorHAnsi" w:hAnsiTheme="majorHAnsi" w:cstheme="majorHAnsi"/>
          <w:lang w:val="en-GB"/>
        </w:rPr>
        <w:t>Jooss</w:t>
      </w:r>
      <w:proofErr w:type="spellEnd"/>
      <w:r w:rsidRPr="00830FD3">
        <w:rPr>
          <w:rFonts w:asciiTheme="majorHAnsi" w:hAnsiTheme="majorHAnsi" w:cstheme="majorHAnsi"/>
          <w:lang w:val="en-GB"/>
        </w:rPr>
        <w:t xml:space="preserve"> </w:t>
      </w:r>
      <w:r>
        <w:rPr>
          <w:rFonts w:asciiTheme="majorHAnsi" w:hAnsiTheme="majorHAnsi" w:cstheme="majorHAnsi"/>
          <w:lang w:val="en-GB"/>
        </w:rPr>
        <w:t xml:space="preserve">and dancer </w:t>
      </w:r>
      <w:r w:rsidRPr="00830FD3">
        <w:rPr>
          <w:rFonts w:asciiTheme="majorHAnsi" w:hAnsiTheme="majorHAnsi" w:cstheme="majorHAnsi"/>
          <w:lang w:val="en-GB"/>
        </w:rPr>
        <w:t>Lisa Ullman</w:t>
      </w:r>
      <w:r>
        <w:rPr>
          <w:rFonts w:asciiTheme="majorHAnsi" w:hAnsiTheme="majorHAnsi" w:cstheme="majorHAnsi"/>
          <w:lang w:val="en-GB"/>
        </w:rPr>
        <w:t>,</w:t>
      </w:r>
      <w:r w:rsidRPr="00830FD3">
        <w:rPr>
          <w:rFonts w:asciiTheme="majorHAnsi" w:hAnsiTheme="majorHAnsi" w:cstheme="majorHAnsi"/>
          <w:lang w:val="en-GB"/>
        </w:rPr>
        <w:t xml:space="preserve"> </w:t>
      </w:r>
      <w:r>
        <w:rPr>
          <w:rFonts w:asciiTheme="majorHAnsi" w:hAnsiTheme="majorHAnsi" w:cstheme="majorHAnsi"/>
          <w:lang w:val="en-GB"/>
        </w:rPr>
        <w:t xml:space="preserve">established the Joss-Leeder school at </w:t>
      </w:r>
      <w:proofErr w:type="spellStart"/>
      <w:r>
        <w:rPr>
          <w:rFonts w:asciiTheme="majorHAnsi" w:hAnsiTheme="majorHAnsi" w:cstheme="majorHAnsi"/>
          <w:lang w:val="en-GB"/>
        </w:rPr>
        <w:t>Dartington</w:t>
      </w:r>
      <w:proofErr w:type="spellEnd"/>
      <w:r>
        <w:rPr>
          <w:rFonts w:asciiTheme="majorHAnsi" w:hAnsiTheme="majorHAnsi" w:cstheme="majorHAnsi"/>
          <w:lang w:val="en-GB"/>
        </w:rPr>
        <w:t xml:space="preserve">, Devon. This school was a precursor to </w:t>
      </w:r>
      <w:proofErr w:type="spellStart"/>
      <w:r>
        <w:rPr>
          <w:rFonts w:asciiTheme="majorHAnsi" w:hAnsiTheme="majorHAnsi" w:cstheme="majorHAnsi"/>
          <w:lang w:val="en-GB"/>
        </w:rPr>
        <w:t>Dartington</w:t>
      </w:r>
      <w:proofErr w:type="spellEnd"/>
      <w:r>
        <w:rPr>
          <w:rFonts w:asciiTheme="majorHAnsi" w:hAnsiTheme="majorHAnsi" w:cstheme="majorHAnsi"/>
          <w:lang w:val="en-GB"/>
        </w:rPr>
        <w:t xml:space="preserve"> College of Arts. </w:t>
      </w:r>
      <w:r w:rsidRPr="00830FD3">
        <w:rPr>
          <w:rFonts w:asciiTheme="majorHAnsi" w:hAnsiTheme="majorHAnsi" w:cstheme="majorHAnsi"/>
          <w:color w:val="000000" w:themeColor="text1"/>
          <w:lang w:val="en-GB"/>
        </w:rPr>
        <w:t xml:space="preserve">Dancer Gertrud </w:t>
      </w:r>
      <w:proofErr w:type="spellStart"/>
      <w:r w:rsidRPr="00830FD3">
        <w:rPr>
          <w:rFonts w:asciiTheme="majorHAnsi" w:hAnsiTheme="majorHAnsi" w:cstheme="majorHAnsi"/>
          <w:color w:val="000000" w:themeColor="text1"/>
          <w:lang w:val="en-GB"/>
        </w:rPr>
        <w:t>Bodenweiser</w:t>
      </w:r>
      <w:proofErr w:type="spellEnd"/>
      <w:r w:rsidRPr="00830FD3">
        <w:rPr>
          <w:rFonts w:asciiTheme="majorHAnsi" w:hAnsiTheme="majorHAnsi" w:cstheme="majorHAnsi"/>
          <w:color w:val="000000" w:themeColor="text1"/>
          <w:lang w:val="en-GB"/>
        </w:rPr>
        <w:t xml:space="preserve"> emigrated to Australia where she continued teaching.</w:t>
      </w:r>
    </w:p>
  </w:footnote>
  <w:footnote w:id="58">
    <w:p w14:paraId="5B69B5D3" w14:textId="77777777" w:rsidR="001A0E7F" w:rsidRPr="00A14263" w:rsidRDefault="001A0E7F" w:rsidP="0058631D">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r w:rsidRPr="00A14263">
        <w:rPr>
          <w:rFonts w:asciiTheme="majorHAnsi" w:hAnsiTheme="majorHAnsi" w:cstheme="majorHAnsi"/>
          <w:lang w:val="en-GB"/>
        </w:rPr>
        <w:t xml:space="preserve">Established </w:t>
      </w:r>
      <w:r w:rsidRPr="00A14263">
        <w:rPr>
          <w:rFonts w:asciiTheme="majorHAnsi" w:hAnsiTheme="majorHAnsi" w:cstheme="majorHAnsi"/>
          <w:color w:val="000000" w:themeColor="text1"/>
        </w:rPr>
        <w:t>1969</w:t>
      </w:r>
    </w:p>
  </w:footnote>
  <w:footnote w:id="59">
    <w:p w14:paraId="01713AC5" w14:textId="77777777" w:rsidR="001A0E7F" w:rsidRPr="00A14263" w:rsidRDefault="001A0E7F" w:rsidP="0058631D">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w:t>
      </w:r>
      <w:r w:rsidRPr="00A14263">
        <w:rPr>
          <w:rFonts w:asciiTheme="majorHAnsi" w:hAnsiTheme="majorHAnsi" w:cstheme="majorHAnsi"/>
          <w:color w:val="000000" w:themeColor="text1"/>
        </w:rPr>
        <w:t>Established 1971, closed 1987</w:t>
      </w:r>
    </w:p>
  </w:footnote>
  <w:footnote w:id="60">
    <w:p w14:paraId="6FE8463E" w14:textId="77777777" w:rsidR="001A0E7F" w:rsidRPr="008D7878" w:rsidRDefault="001A0E7F" w:rsidP="0058631D">
      <w:pPr>
        <w:pStyle w:val="FootnoteText"/>
        <w:rPr>
          <w:rFonts w:ascii="Times" w:hAnsi="Times"/>
          <w:color w:val="000000" w:themeColor="text1"/>
          <w:sz w:val="24"/>
          <w:szCs w:val="24"/>
          <w:lang w:val="en-GB"/>
        </w:rPr>
      </w:pPr>
      <w:r w:rsidRPr="00A14263">
        <w:rPr>
          <w:rStyle w:val="FootnoteReference"/>
          <w:rFonts w:asciiTheme="majorHAnsi" w:hAnsiTheme="majorHAnsi" w:cstheme="majorHAnsi"/>
          <w:color w:val="000000" w:themeColor="text1"/>
        </w:rPr>
        <w:footnoteRef/>
      </w:r>
      <w:r w:rsidRPr="00A14263">
        <w:rPr>
          <w:rFonts w:asciiTheme="majorHAnsi" w:hAnsiTheme="majorHAnsi" w:cstheme="majorHAnsi"/>
          <w:color w:val="000000" w:themeColor="text1"/>
        </w:rPr>
        <w:t xml:space="preserve"> X6 Dance Collective ran from 1976-1980 and involved choreographers </w:t>
      </w:r>
      <w:r w:rsidRPr="00A14263">
        <w:rPr>
          <w:rFonts w:asciiTheme="majorHAnsi" w:hAnsiTheme="majorHAnsi" w:cstheme="majorHAnsi"/>
          <w:color w:val="000000" w:themeColor="text1"/>
          <w:lang w:val="en-GB"/>
        </w:rPr>
        <w:t xml:space="preserve">Emlyn </w:t>
      </w:r>
      <w:proofErr w:type="spellStart"/>
      <w:r w:rsidRPr="00A14263">
        <w:rPr>
          <w:rFonts w:asciiTheme="majorHAnsi" w:hAnsiTheme="majorHAnsi" w:cstheme="majorHAnsi"/>
          <w:color w:val="000000" w:themeColor="text1"/>
          <w:lang w:val="en-GB"/>
        </w:rPr>
        <w:t>Claid</w:t>
      </w:r>
      <w:proofErr w:type="spellEnd"/>
      <w:r w:rsidRPr="00A14263">
        <w:rPr>
          <w:rFonts w:asciiTheme="majorHAnsi" w:hAnsiTheme="majorHAnsi" w:cstheme="majorHAnsi"/>
          <w:color w:val="000000" w:themeColor="text1"/>
          <w:lang w:val="en-GB"/>
        </w:rPr>
        <w:t>, Fergus Early, Jacky Lansley, Mary Prestige.</w:t>
      </w:r>
      <w:r w:rsidRPr="008D7878">
        <w:rPr>
          <w:rFonts w:ascii="Times" w:hAnsi="Times" w:cstheme="majorHAnsi"/>
          <w:color w:val="000000" w:themeColor="text1"/>
          <w:lang w:val="en-GB"/>
        </w:rPr>
        <w:t xml:space="preserve">  </w:t>
      </w:r>
    </w:p>
  </w:footnote>
  <w:footnote w:id="61">
    <w:p w14:paraId="3C74E5B5" w14:textId="77777777" w:rsidR="001A0E7F" w:rsidRPr="007C56C0" w:rsidRDefault="001A0E7F" w:rsidP="00D738DE">
      <w:pPr>
        <w:pStyle w:val="FootnoteText"/>
        <w:rPr>
          <w:rFonts w:asciiTheme="majorHAnsi" w:hAnsiTheme="majorHAnsi" w:cstheme="majorHAnsi"/>
          <w:lang w:val="en-GB"/>
        </w:rPr>
      </w:pPr>
      <w:r w:rsidRPr="007C56C0">
        <w:rPr>
          <w:rStyle w:val="FootnoteReference"/>
          <w:rFonts w:asciiTheme="majorHAnsi" w:hAnsiTheme="majorHAnsi" w:cstheme="majorHAnsi"/>
        </w:rPr>
        <w:footnoteRef/>
      </w:r>
      <w:r w:rsidRPr="007C56C0">
        <w:rPr>
          <w:rFonts w:asciiTheme="majorHAnsi" w:hAnsiTheme="majorHAnsi" w:cstheme="majorHAnsi"/>
        </w:rPr>
        <w:t xml:space="preserve"> </w:t>
      </w:r>
      <w:r w:rsidRPr="007C56C0">
        <w:rPr>
          <w:rFonts w:asciiTheme="majorHAnsi" w:hAnsiTheme="majorHAnsi" w:cstheme="majorHAnsi"/>
          <w:lang w:val="en-GB"/>
        </w:rPr>
        <w:t xml:space="preserve">Anna </w:t>
      </w:r>
      <w:proofErr w:type="spellStart"/>
      <w:r w:rsidRPr="007C56C0">
        <w:rPr>
          <w:rFonts w:asciiTheme="majorHAnsi" w:hAnsiTheme="majorHAnsi" w:cstheme="majorHAnsi"/>
          <w:lang w:val="en-GB"/>
        </w:rPr>
        <w:t>Halprin</w:t>
      </w:r>
      <w:proofErr w:type="spellEnd"/>
      <w:r w:rsidRPr="007C56C0">
        <w:rPr>
          <w:rFonts w:asciiTheme="majorHAnsi" w:hAnsiTheme="majorHAnsi" w:cstheme="majorHAnsi"/>
          <w:lang w:val="en-GB"/>
        </w:rPr>
        <w:t xml:space="preserve"> encountered Walter Gropius’s teaching when she attended</w:t>
      </w:r>
      <w:r>
        <w:rPr>
          <w:rFonts w:asciiTheme="majorHAnsi" w:hAnsiTheme="majorHAnsi" w:cstheme="majorHAnsi"/>
          <w:lang w:val="en-GB"/>
        </w:rPr>
        <w:t xml:space="preserve"> his</w:t>
      </w:r>
      <w:r w:rsidRPr="007C56C0">
        <w:rPr>
          <w:rFonts w:asciiTheme="majorHAnsi" w:hAnsiTheme="majorHAnsi" w:cstheme="majorHAnsi"/>
          <w:lang w:val="en-GB"/>
        </w:rPr>
        <w:t xml:space="preserve"> lectures</w:t>
      </w:r>
      <w:r>
        <w:rPr>
          <w:rFonts w:asciiTheme="majorHAnsi" w:hAnsiTheme="majorHAnsi" w:cstheme="majorHAnsi"/>
          <w:lang w:val="en-GB"/>
        </w:rPr>
        <w:t xml:space="preserve"> with her </w:t>
      </w:r>
      <w:r w:rsidRPr="007C56C0">
        <w:rPr>
          <w:rFonts w:asciiTheme="majorHAnsi" w:hAnsiTheme="majorHAnsi" w:cstheme="majorHAnsi"/>
          <w:lang w:val="en-GB"/>
        </w:rPr>
        <w:t>husband Lawrence</w:t>
      </w:r>
      <w:r>
        <w:rPr>
          <w:rFonts w:asciiTheme="majorHAnsi" w:hAnsiTheme="majorHAnsi" w:cstheme="majorHAnsi"/>
          <w:lang w:val="en-GB"/>
        </w:rPr>
        <w:t xml:space="preserve">, on </w:t>
      </w:r>
      <w:r w:rsidRPr="007C56C0">
        <w:rPr>
          <w:rFonts w:asciiTheme="majorHAnsi" w:hAnsiTheme="majorHAnsi" w:cstheme="majorHAnsi"/>
          <w:lang w:val="en-GB"/>
        </w:rPr>
        <w:t>Landscape Architecture</w:t>
      </w:r>
      <w:r>
        <w:rPr>
          <w:rFonts w:asciiTheme="majorHAnsi" w:hAnsiTheme="majorHAnsi" w:cstheme="majorHAnsi"/>
          <w:lang w:val="en-GB"/>
        </w:rPr>
        <w:t xml:space="preserve"> </w:t>
      </w:r>
      <w:r w:rsidRPr="007C56C0">
        <w:rPr>
          <w:rFonts w:asciiTheme="majorHAnsi" w:hAnsiTheme="majorHAnsi" w:cstheme="majorHAnsi"/>
          <w:lang w:val="en-GB"/>
        </w:rPr>
        <w:t xml:space="preserve">at Harvard, </w:t>
      </w:r>
      <w:r>
        <w:rPr>
          <w:rFonts w:asciiTheme="majorHAnsi" w:hAnsiTheme="majorHAnsi" w:cstheme="majorHAnsi"/>
          <w:lang w:val="en-GB"/>
        </w:rPr>
        <w:t xml:space="preserve">with her </w:t>
      </w:r>
      <w:r w:rsidRPr="007C56C0">
        <w:rPr>
          <w:rFonts w:asciiTheme="majorHAnsi" w:hAnsiTheme="majorHAnsi" w:cstheme="majorHAnsi"/>
          <w:lang w:val="en-GB"/>
        </w:rPr>
        <w:t>husband Lawrence</w:t>
      </w:r>
      <w:r>
        <w:rPr>
          <w:rFonts w:asciiTheme="majorHAnsi" w:hAnsiTheme="majorHAnsi" w:cstheme="majorHAnsi"/>
          <w:lang w:val="en-GB"/>
        </w:rPr>
        <w:t>.</w:t>
      </w:r>
      <w:r w:rsidRPr="007C56C0">
        <w:rPr>
          <w:rFonts w:asciiTheme="majorHAnsi" w:hAnsiTheme="majorHAnsi" w:cstheme="majorHAnsi"/>
          <w:lang w:val="en-GB"/>
        </w:rPr>
        <w:t xml:space="preserve"> </w:t>
      </w:r>
      <w:r>
        <w:rPr>
          <w:rFonts w:asciiTheme="majorHAnsi" w:hAnsiTheme="majorHAnsi" w:cstheme="majorHAnsi"/>
          <w:lang w:val="en-GB"/>
        </w:rPr>
        <w:t xml:space="preserve">In her early career, Anna </w:t>
      </w:r>
      <w:proofErr w:type="spellStart"/>
      <w:r>
        <w:rPr>
          <w:rFonts w:asciiTheme="majorHAnsi" w:hAnsiTheme="majorHAnsi" w:cstheme="majorHAnsi"/>
          <w:lang w:val="en-GB"/>
        </w:rPr>
        <w:t>Halprin</w:t>
      </w:r>
      <w:proofErr w:type="spellEnd"/>
      <w:r>
        <w:rPr>
          <w:rFonts w:asciiTheme="majorHAnsi" w:hAnsiTheme="majorHAnsi" w:cstheme="majorHAnsi"/>
          <w:lang w:val="en-GB"/>
        </w:rPr>
        <w:t>, worked between East and West coasts and in collaboration with several others including Trisha Brown, Simone Forti, Yvonne Rainer, John Cage and Robert Morris, before settling with her family in Marin County, North California, US.</w:t>
      </w:r>
    </w:p>
  </w:footnote>
  <w:footnote w:id="62">
    <w:p w14:paraId="5616CA72" w14:textId="248E9023" w:rsidR="001A0E7F" w:rsidRPr="007C56C0" w:rsidRDefault="001A0E7F" w:rsidP="00C670F4">
      <w:pPr>
        <w:rPr>
          <w:rFonts w:asciiTheme="majorHAnsi" w:hAnsiTheme="majorHAnsi" w:cstheme="majorHAnsi"/>
          <w:sz w:val="20"/>
          <w:szCs w:val="20"/>
        </w:rPr>
      </w:pPr>
      <w:r w:rsidRPr="00761A13">
        <w:rPr>
          <w:rStyle w:val="FootnoteReference"/>
          <w:rFonts w:asciiTheme="majorHAnsi" w:hAnsiTheme="majorHAnsi" w:cstheme="majorHAnsi"/>
          <w:color w:val="000000" w:themeColor="text1"/>
        </w:rPr>
        <w:footnoteRef/>
      </w:r>
      <w:r w:rsidRPr="00761A13">
        <w:rPr>
          <w:rFonts w:asciiTheme="majorHAnsi" w:hAnsiTheme="majorHAnsi" w:cstheme="majorHAnsi"/>
          <w:color w:val="000000" w:themeColor="text1"/>
        </w:rPr>
        <w:t xml:space="preserve"> </w:t>
      </w:r>
      <w:r w:rsidRPr="00761A13">
        <w:rPr>
          <w:rFonts w:asciiTheme="majorHAnsi" w:hAnsiTheme="majorHAnsi" w:cstheme="majorHAnsi"/>
          <w:color w:val="000000" w:themeColor="text1"/>
          <w:sz w:val="20"/>
          <w:szCs w:val="20"/>
        </w:rPr>
        <w:t xml:space="preserve">See </w:t>
      </w:r>
      <w:r w:rsidRPr="00761A13">
        <w:rPr>
          <w:rFonts w:asciiTheme="majorHAnsi" w:hAnsiTheme="majorHAnsi" w:cstheme="majorHAnsi"/>
          <w:i/>
          <w:iCs/>
          <w:color w:val="000000" w:themeColor="text1"/>
          <w:sz w:val="20"/>
          <w:szCs w:val="20"/>
        </w:rPr>
        <w:t>Ceremony of Us</w:t>
      </w:r>
      <w:r w:rsidRPr="00761A13">
        <w:rPr>
          <w:rFonts w:asciiTheme="majorHAnsi" w:hAnsiTheme="majorHAnsi" w:cstheme="majorHAnsi"/>
          <w:color w:val="000000" w:themeColor="text1"/>
        </w:rPr>
        <w:t xml:space="preserve"> </w:t>
      </w:r>
      <w:proofErr w:type="spellStart"/>
      <w:r w:rsidRPr="00761A13">
        <w:rPr>
          <w:rFonts w:asciiTheme="majorHAnsi" w:hAnsiTheme="majorHAnsi" w:cstheme="majorHAnsi"/>
          <w:color w:val="000000" w:themeColor="text1"/>
          <w:sz w:val="20"/>
          <w:szCs w:val="20"/>
        </w:rPr>
        <w:t>Halprin</w:t>
      </w:r>
      <w:proofErr w:type="spellEnd"/>
      <w:r w:rsidRPr="00761A13">
        <w:rPr>
          <w:rFonts w:asciiTheme="majorHAnsi" w:hAnsiTheme="majorHAnsi" w:cstheme="majorHAnsi"/>
          <w:color w:val="000000" w:themeColor="text1"/>
          <w:sz w:val="20"/>
          <w:szCs w:val="20"/>
        </w:rPr>
        <w:t xml:space="preserve"> 1968-9) and </w:t>
      </w:r>
      <w:r w:rsidRPr="00761A13">
        <w:rPr>
          <w:rFonts w:asciiTheme="majorHAnsi" w:hAnsiTheme="majorHAnsi" w:cstheme="majorHAnsi"/>
          <w:i/>
          <w:iCs/>
          <w:color w:val="000000" w:themeColor="text1"/>
          <w:sz w:val="20"/>
          <w:szCs w:val="20"/>
        </w:rPr>
        <w:t>City Dance</w:t>
      </w:r>
      <w:r w:rsidRPr="00761A13">
        <w:rPr>
          <w:rFonts w:asciiTheme="majorHAnsi" w:hAnsiTheme="majorHAnsi" w:cstheme="majorHAnsi"/>
          <w:color w:val="000000" w:themeColor="text1"/>
          <w:sz w:val="20"/>
          <w:szCs w:val="20"/>
        </w:rPr>
        <w:t xml:space="preserve"> (</w:t>
      </w:r>
      <w:proofErr w:type="spellStart"/>
      <w:r w:rsidRPr="00761A13">
        <w:rPr>
          <w:rFonts w:asciiTheme="majorHAnsi" w:hAnsiTheme="majorHAnsi" w:cstheme="majorHAnsi"/>
          <w:color w:val="000000" w:themeColor="text1"/>
          <w:sz w:val="20"/>
          <w:szCs w:val="20"/>
        </w:rPr>
        <w:t>Halprin</w:t>
      </w:r>
      <w:proofErr w:type="spellEnd"/>
      <w:r w:rsidRPr="00761A13">
        <w:rPr>
          <w:rFonts w:asciiTheme="majorHAnsi" w:hAnsiTheme="majorHAnsi" w:cstheme="majorHAnsi"/>
          <w:color w:val="000000" w:themeColor="text1"/>
          <w:sz w:val="20"/>
          <w:szCs w:val="20"/>
        </w:rPr>
        <w:t xml:space="preserve"> 1976-7).</w:t>
      </w:r>
    </w:p>
  </w:footnote>
  <w:footnote w:id="63">
    <w:p w14:paraId="22B54A51" w14:textId="222F7D53" w:rsidR="001A0E7F" w:rsidRPr="00A14263" w:rsidRDefault="001A0E7F" w:rsidP="008A792E">
      <w:pPr>
        <w:pStyle w:val="yiv5657043341ydp2dafa1e8msonormal"/>
        <w:spacing w:before="0" w:beforeAutospacing="0" w:after="0" w:afterAutospacing="0"/>
        <w:rPr>
          <w:rFonts w:asciiTheme="majorHAnsi" w:hAnsiTheme="majorHAnsi" w:cstheme="majorHAnsi"/>
          <w:color w:val="000000" w:themeColor="text1"/>
          <w:sz w:val="20"/>
          <w:szCs w:val="20"/>
        </w:rPr>
      </w:pPr>
      <w:r w:rsidRPr="00A14263">
        <w:rPr>
          <w:rStyle w:val="FootnoteReference"/>
          <w:rFonts w:asciiTheme="majorHAnsi" w:hAnsiTheme="majorHAnsi" w:cstheme="majorHAnsi"/>
          <w:sz w:val="20"/>
          <w:szCs w:val="20"/>
        </w:rPr>
        <w:footnoteRef/>
      </w:r>
      <w:r w:rsidRPr="00A14263">
        <w:rPr>
          <w:rFonts w:asciiTheme="majorHAnsi" w:hAnsiTheme="majorHAnsi" w:cstheme="majorHAnsi"/>
          <w:sz w:val="20"/>
          <w:szCs w:val="20"/>
        </w:rPr>
        <w:t xml:space="preserve"> </w:t>
      </w:r>
      <w:r w:rsidRPr="00A14263">
        <w:rPr>
          <w:rFonts w:asciiTheme="majorHAnsi" w:hAnsiTheme="majorHAnsi" w:cstheme="majorHAnsi"/>
          <w:i/>
          <w:iCs/>
          <w:color w:val="000000"/>
          <w:sz w:val="20"/>
          <w:szCs w:val="20"/>
        </w:rPr>
        <w:t>Leaning Duets</w:t>
      </w:r>
      <w:r w:rsidRPr="00A14263">
        <w:rPr>
          <w:rFonts w:asciiTheme="majorHAnsi" w:hAnsiTheme="majorHAnsi" w:cstheme="majorHAnsi"/>
          <w:color w:val="000000"/>
          <w:sz w:val="20"/>
          <w:szCs w:val="20"/>
        </w:rPr>
        <w:t xml:space="preserve"> (1970), </w:t>
      </w:r>
      <w:r w:rsidRPr="00A14263">
        <w:rPr>
          <w:rFonts w:asciiTheme="majorHAnsi" w:hAnsiTheme="majorHAnsi" w:cstheme="majorHAnsi"/>
          <w:i/>
          <w:iCs/>
          <w:color w:val="000000"/>
          <w:sz w:val="20"/>
          <w:szCs w:val="20"/>
        </w:rPr>
        <w:t xml:space="preserve">Man </w:t>
      </w:r>
      <w:r>
        <w:rPr>
          <w:rFonts w:asciiTheme="majorHAnsi" w:hAnsiTheme="majorHAnsi" w:cstheme="majorHAnsi"/>
          <w:i/>
          <w:iCs/>
          <w:color w:val="000000"/>
          <w:sz w:val="20"/>
          <w:szCs w:val="20"/>
        </w:rPr>
        <w:t>W</w:t>
      </w:r>
      <w:r w:rsidRPr="00A14263">
        <w:rPr>
          <w:rFonts w:asciiTheme="majorHAnsi" w:hAnsiTheme="majorHAnsi" w:cstheme="majorHAnsi"/>
          <w:i/>
          <w:iCs/>
          <w:color w:val="000000"/>
          <w:sz w:val="20"/>
          <w:szCs w:val="20"/>
        </w:rPr>
        <w:t xml:space="preserve">alking </w:t>
      </w:r>
      <w:r>
        <w:rPr>
          <w:rFonts w:asciiTheme="majorHAnsi" w:hAnsiTheme="majorHAnsi" w:cstheme="majorHAnsi"/>
          <w:i/>
          <w:iCs/>
          <w:color w:val="000000"/>
          <w:sz w:val="20"/>
          <w:szCs w:val="20"/>
        </w:rPr>
        <w:t>D</w:t>
      </w:r>
      <w:r w:rsidRPr="00A14263">
        <w:rPr>
          <w:rFonts w:asciiTheme="majorHAnsi" w:hAnsiTheme="majorHAnsi" w:cstheme="majorHAnsi"/>
          <w:i/>
          <w:iCs/>
          <w:color w:val="000000"/>
          <w:sz w:val="20"/>
          <w:szCs w:val="20"/>
        </w:rPr>
        <w:t xml:space="preserve">own the </w:t>
      </w:r>
      <w:r>
        <w:rPr>
          <w:rFonts w:asciiTheme="majorHAnsi" w:hAnsiTheme="majorHAnsi" w:cstheme="majorHAnsi"/>
          <w:i/>
          <w:iCs/>
          <w:color w:val="000000"/>
          <w:sz w:val="20"/>
          <w:szCs w:val="20"/>
        </w:rPr>
        <w:t>S</w:t>
      </w:r>
      <w:r w:rsidRPr="00A14263">
        <w:rPr>
          <w:rFonts w:asciiTheme="majorHAnsi" w:hAnsiTheme="majorHAnsi" w:cstheme="majorHAnsi"/>
          <w:i/>
          <w:iCs/>
          <w:color w:val="000000"/>
          <w:sz w:val="20"/>
          <w:szCs w:val="20"/>
        </w:rPr>
        <w:t xml:space="preserve">ide of a </w:t>
      </w:r>
      <w:r>
        <w:rPr>
          <w:rFonts w:asciiTheme="majorHAnsi" w:hAnsiTheme="majorHAnsi" w:cstheme="majorHAnsi"/>
          <w:i/>
          <w:iCs/>
          <w:color w:val="000000"/>
          <w:sz w:val="20"/>
          <w:szCs w:val="20"/>
        </w:rPr>
        <w:t>B</w:t>
      </w:r>
      <w:r w:rsidRPr="00A14263">
        <w:rPr>
          <w:rFonts w:asciiTheme="majorHAnsi" w:hAnsiTheme="majorHAnsi" w:cstheme="majorHAnsi"/>
          <w:i/>
          <w:iCs/>
          <w:color w:val="000000"/>
          <w:sz w:val="20"/>
          <w:szCs w:val="20"/>
        </w:rPr>
        <w:t>uilding</w:t>
      </w:r>
      <w:r w:rsidRPr="00A14263">
        <w:rPr>
          <w:rFonts w:asciiTheme="majorHAnsi" w:hAnsiTheme="majorHAnsi" w:cstheme="majorHAnsi"/>
          <w:color w:val="000000"/>
          <w:sz w:val="20"/>
          <w:szCs w:val="20"/>
        </w:rPr>
        <w:t xml:space="preserve"> (1970), </w:t>
      </w:r>
      <w:r w:rsidRPr="00A14263">
        <w:rPr>
          <w:rFonts w:asciiTheme="majorHAnsi" w:hAnsiTheme="majorHAnsi" w:cstheme="majorHAnsi"/>
          <w:i/>
          <w:iCs/>
          <w:color w:val="000000"/>
          <w:sz w:val="20"/>
          <w:szCs w:val="20"/>
        </w:rPr>
        <w:t>Roof Pieces</w:t>
      </w:r>
      <w:r w:rsidRPr="00A14263">
        <w:rPr>
          <w:rFonts w:asciiTheme="majorHAnsi" w:hAnsiTheme="majorHAnsi" w:cstheme="majorHAnsi"/>
          <w:color w:val="000000"/>
          <w:sz w:val="20"/>
          <w:szCs w:val="20"/>
        </w:rPr>
        <w:t xml:space="preserve"> (1970/1), and </w:t>
      </w:r>
      <w:r w:rsidRPr="00A14263">
        <w:rPr>
          <w:rFonts w:asciiTheme="majorHAnsi" w:hAnsiTheme="majorHAnsi" w:cstheme="majorHAnsi"/>
          <w:i/>
          <w:iCs/>
          <w:color w:val="000000"/>
          <w:sz w:val="20"/>
          <w:szCs w:val="20"/>
        </w:rPr>
        <w:t>Woman Walking Down Ladder</w:t>
      </w:r>
      <w:r w:rsidRPr="00A14263">
        <w:rPr>
          <w:rFonts w:asciiTheme="majorHAnsi" w:hAnsiTheme="majorHAnsi" w:cstheme="majorHAnsi"/>
          <w:color w:val="000000"/>
          <w:sz w:val="20"/>
          <w:szCs w:val="20"/>
        </w:rPr>
        <w:t xml:space="preserve"> (1973)</w:t>
      </w:r>
      <w:r>
        <w:rPr>
          <w:rFonts w:asciiTheme="majorHAnsi" w:hAnsiTheme="majorHAnsi" w:cstheme="majorHAnsi"/>
          <w:color w:val="000000"/>
          <w:sz w:val="20"/>
          <w:szCs w:val="20"/>
        </w:rPr>
        <w:t>. These works were m</w:t>
      </w:r>
      <w:r w:rsidRPr="00A14263">
        <w:rPr>
          <w:rFonts w:asciiTheme="majorHAnsi" w:hAnsiTheme="majorHAnsi" w:cstheme="majorHAnsi"/>
          <w:color w:val="000000"/>
          <w:sz w:val="20"/>
          <w:szCs w:val="20"/>
        </w:rPr>
        <w:t xml:space="preserve">ade for </w:t>
      </w:r>
      <w:r>
        <w:rPr>
          <w:rFonts w:asciiTheme="majorHAnsi" w:hAnsiTheme="majorHAnsi" w:cstheme="majorHAnsi"/>
          <w:color w:val="000000"/>
          <w:sz w:val="20"/>
          <w:szCs w:val="20"/>
        </w:rPr>
        <w:t xml:space="preserve">the following </w:t>
      </w:r>
      <w:r w:rsidRPr="00A14263">
        <w:rPr>
          <w:rFonts w:asciiTheme="majorHAnsi" w:hAnsiTheme="majorHAnsi" w:cstheme="majorHAnsi"/>
          <w:color w:val="000000"/>
          <w:sz w:val="20"/>
          <w:szCs w:val="20"/>
        </w:rPr>
        <w:t>outdoor s</w:t>
      </w:r>
      <w:r>
        <w:rPr>
          <w:rFonts w:asciiTheme="majorHAnsi" w:hAnsiTheme="majorHAnsi" w:cstheme="majorHAnsi"/>
          <w:color w:val="000000"/>
          <w:sz w:val="20"/>
          <w:szCs w:val="20"/>
        </w:rPr>
        <w:t xml:space="preserve">ites </w:t>
      </w:r>
      <w:r w:rsidRPr="00A14263">
        <w:rPr>
          <w:rFonts w:asciiTheme="majorHAnsi" w:hAnsiTheme="majorHAnsi" w:cstheme="majorHAnsi"/>
          <w:sz w:val="20"/>
          <w:szCs w:val="20"/>
        </w:rPr>
        <w:t xml:space="preserve">a street, a wall, the Manhattan skyline and a grain silo. </w:t>
      </w:r>
    </w:p>
  </w:footnote>
  <w:footnote w:id="64">
    <w:p w14:paraId="0D8101A1" w14:textId="186CB12D" w:rsidR="001A0E7F" w:rsidRPr="00761A13" w:rsidRDefault="001A0E7F">
      <w:pPr>
        <w:pStyle w:val="FootnoteText"/>
        <w:rPr>
          <w:rFonts w:asciiTheme="majorHAnsi" w:hAnsiTheme="majorHAnsi" w:cstheme="majorHAnsi"/>
          <w:lang w:val="en-GB"/>
        </w:rPr>
      </w:pPr>
      <w:r w:rsidRPr="00761A13">
        <w:rPr>
          <w:rStyle w:val="FootnoteReference"/>
          <w:rFonts w:asciiTheme="majorHAnsi" w:hAnsiTheme="majorHAnsi" w:cstheme="majorHAnsi"/>
        </w:rPr>
        <w:footnoteRef/>
      </w:r>
      <w:r w:rsidRPr="00761A13">
        <w:rPr>
          <w:rFonts w:asciiTheme="majorHAnsi" w:hAnsiTheme="majorHAnsi" w:cstheme="majorHAnsi"/>
        </w:rPr>
        <w:t xml:space="preserve"> </w:t>
      </w:r>
      <w:r w:rsidRPr="00761A13">
        <w:rPr>
          <w:rFonts w:asciiTheme="majorHAnsi" w:hAnsiTheme="majorHAnsi" w:cstheme="majorHAnsi"/>
          <w:lang w:val="en-GB"/>
        </w:rPr>
        <w:t>It is worth noting that Dempster develops this discussion on the use of pedestrian movement in dance in relation to Lefebvre’s notion of the everyday (1991) .</w:t>
      </w:r>
    </w:p>
  </w:footnote>
  <w:footnote w:id="65">
    <w:p w14:paraId="792CBBA8" w14:textId="634C1B3E" w:rsidR="001A0E7F" w:rsidRPr="005A3D59" w:rsidRDefault="001A0E7F">
      <w:pPr>
        <w:pStyle w:val="FootnoteText"/>
        <w:rPr>
          <w:lang w:val="en-GB"/>
        </w:rPr>
      </w:pPr>
      <w:r w:rsidRPr="00761A13">
        <w:rPr>
          <w:rStyle w:val="FootnoteReference"/>
          <w:rFonts w:asciiTheme="majorHAnsi" w:hAnsiTheme="majorHAnsi" w:cstheme="majorHAnsi"/>
        </w:rPr>
        <w:footnoteRef/>
      </w:r>
      <w:r w:rsidRPr="00761A13">
        <w:rPr>
          <w:rFonts w:asciiTheme="majorHAnsi" w:hAnsiTheme="majorHAnsi" w:cstheme="majorHAnsi"/>
        </w:rPr>
        <w:t xml:space="preserve"> </w:t>
      </w:r>
      <w:r w:rsidRPr="00761A13">
        <w:rPr>
          <w:rFonts w:asciiTheme="majorHAnsi" w:hAnsiTheme="majorHAnsi" w:cstheme="majorHAnsi"/>
          <w:lang w:val="en-GB"/>
        </w:rPr>
        <w:t>See pages 55 -.</w:t>
      </w:r>
    </w:p>
  </w:footnote>
  <w:footnote w:id="66">
    <w:p w14:paraId="3206A68F" w14:textId="01323A18"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This is discussed in particular in relation to Souvenir, in Chapter 5.</w:t>
      </w:r>
    </w:p>
  </w:footnote>
  <w:footnote w:id="67">
    <w:p w14:paraId="0265F2EE" w14:textId="1277FB90" w:rsidR="001A0E7F" w:rsidRPr="006C66E3" w:rsidRDefault="001A0E7F">
      <w:pPr>
        <w:pStyle w:val="FootnoteText"/>
        <w:rPr>
          <w:lang w:val="en-GB"/>
        </w:rPr>
      </w:pPr>
      <w:r>
        <w:rPr>
          <w:rStyle w:val="FootnoteReference"/>
        </w:rPr>
        <w:footnoteRef/>
      </w:r>
      <w:r>
        <w:t xml:space="preserve"> </w:t>
      </w:r>
      <w:r>
        <w:rPr>
          <w:rFonts w:asciiTheme="majorHAnsi" w:hAnsiTheme="majorHAnsi" w:cstheme="majorHAnsi"/>
          <w:color w:val="000000" w:themeColor="text1"/>
        </w:rPr>
        <w:t xml:space="preserve">I introduce a discussion about wild perception and wildness in chapter 4 of this PhD thesis and return to the topic throughout.  </w:t>
      </w:r>
    </w:p>
  </w:footnote>
  <w:footnote w:id="68">
    <w:p w14:paraId="1FF0C14B" w14:textId="77777777" w:rsidR="001A0E7F" w:rsidRPr="00A14263" w:rsidRDefault="001A0E7F" w:rsidP="008A792E">
      <w:pPr>
        <w:rPr>
          <w:rFonts w:ascii="Helvetica" w:hAnsi="Helvetica" w:cstheme="majorHAnsi"/>
          <w:color w:val="262626"/>
        </w:rPr>
      </w:pPr>
      <w:r w:rsidRPr="00C66344">
        <w:rPr>
          <w:rStyle w:val="FootnoteReference"/>
          <w:rFonts w:asciiTheme="majorHAnsi" w:hAnsiTheme="majorHAnsi" w:cstheme="majorHAnsi"/>
          <w:sz w:val="20"/>
          <w:szCs w:val="20"/>
        </w:rPr>
        <w:footnoteRef/>
      </w:r>
      <w:r w:rsidRPr="00C66344">
        <w:rPr>
          <w:rFonts w:ascii="Times" w:hAnsi="Times"/>
          <w:sz w:val="20"/>
          <w:szCs w:val="20"/>
        </w:rPr>
        <w:t xml:space="preserve"> </w:t>
      </w:r>
      <w:r w:rsidRPr="00C66344">
        <w:rPr>
          <w:rFonts w:asciiTheme="majorHAnsi" w:hAnsiTheme="majorHAnsi" w:cstheme="majorHAnsi"/>
          <w:sz w:val="20"/>
          <w:szCs w:val="20"/>
        </w:rPr>
        <w:t xml:space="preserve">Annette </w:t>
      </w:r>
      <w:proofErr w:type="spellStart"/>
      <w:r w:rsidRPr="00C66344">
        <w:rPr>
          <w:rFonts w:asciiTheme="majorHAnsi" w:hAnsiTheme="majorHAnsi" w:cstheme="majorHAnsi"/>
          <w:sz w:val="20"/>
          <w:szCs w:val="20"/>
        </w:rPr>
        <w:t>Arlander</w:t>
      </w:r>
      <w:proofErr w:type="spellEnd"/>
      <w:r w:rsidRPr="00C66344">
        <w:rPr>
          <w:rFonts w:asciiTheme="majorHAnsi" w:hAnsiTheme="majorHAnsi" w:cstheme="majorHAnsi"/>
          <w:sz w:val="20"/>
          <w:szCs w:val="20"/>
        </w:rPr>
        <w:t>,</w:t>
      </w:r>
      <w:r>
        <w:rPr>
          <w:rFonts w:asciiTheme="majorHAnsi" w:hAnsiTheme="majorHAnsi" w:cstheme="majorHAnsi"/>
          <w:sz w:val="20"/>
          <w:szCs w:val="20"/>
        </w:rPr>
        <w:t xml:space="preserve"> available at: </w:t>
      </w:r>
      <w:r w:rsidRPr="006B48AB">
        <w:rPr>
          <w:rFonts w:asciiTheme="majorHAnsi" w:hAnsiTheme="majorHAnsi" w:cstheme="majorHAnsi"/>
          <w:sz w:val="20"/>
          <w:szCs w:val="20"/>
        </w:rPr>
        <w:t xml:space="preserve"> </w:t>
      </w:r>
      <w:r w:rsidRPr="006B48AB">
        <w:rPr>
          <w:rStyle w:val="Hyperlink"/>
          <w:rFonts w:asciiTheme="majorHAnsi" w:hAnsiTheme="majorHAnsi" w:cstheme="majorHAnsi"/>
          <w:sz w:val="20"/>
          <w:szCs w:val="20"/>
        </w:rPr>
        <w:t>https://annettearlander.com</w:t>
      </w:r>
    </w:p>
  </w:footnote>
  <w:footnote w:id="69">
    <w:p w14:paraId="72340B19" w14:textId="64435273" w:rsidR="001A0E7F" w:rsidRPr="008D7878" w:rsidRDefault="001A0E7F" w:rsidP="008A792E">
      <w:r w:rsidRPr="00C66344">
        <w:rPr>
          <w:rStyle w:val="FootnoteReference"/>
          <w:rFonts w:asciiTheme="majorHAnsi" w:hAnsiTheme="majorHAnsi" w:cstheme="majorHAnsi"/>
          <w:sz w:val="20"/>
          <w:szCs w:val="20"/>
        </w:rPr>
        <w:footnoteRef/>
      </w:r>
      <w:r w:rsidRPr="00C66344">
        <w:rPr>
          <w:rFonts w:asciiTheme="majorHAnsi" w:hAnsiTheme="majorHAnsi" w:cstheme="majorHAnsi"/>
          <w:sz w:val="20"/>
          <w:szCs w:val="20"/>
        </w:rPr>
        <w:t xml:space="preserve"> Marlene Creates,</w:t>
      </w:r>
      <w:r>
        <w:rPr>
          <w:rFonts w:asciiTheme="majorHAnsi" w:hAnsiTheme="majorHAnsi" w:cstheme="majorHAnsi"/>
          <w:sz w:val="20"/>
          <w:szCs w:val="20"/>
        </w:rPr>
        <w:t xml:space="preserve"> available at: </w:t>
      </w:r>
      <w:hyperlink r:id="rId10" w:history="1">
        <w:r w:rsidRPr="00C66344">
          <w:rPr>
            <w:rStyle w:val="Hyperlink"/>
            <w:rFonts w:asciiTheme="majorHAnsi" w:hAnsiTheme="majorHAnsi" w:cstheme="majorHAnsi"/>
            <w:sz w:val="20"/>
            <w:szCs w:val="20"/>
          </w:rPr>
          <w:t>https://www.marlenecreates.ca/</w:t>
        </w:r>
      </w:hyperlink>
    </w:p>
  </w:footnote>
  <w:footnote w:id="70">
    <w:p w14:paraId="519AA868" w14:textId="46D361A5" w:rsidR="001A0E7F" w:rsidRPr="00A14263" w:rsidRDefault="001A0E7F" w:rsidP="008A792E">
      <w:pPr>
        <w:pStyle w:val="FootnoteText"/>
        <w:rPr>
          <w:rFonts w:asciiTheme="majorHAnsi" w:hAnsiTheme="majorHAnsi" w:cstheme="majorHAnsi"/>
          <w:lang w:val="en-GB"/>
        </w:rPr>
      </w:pPr>
      <w:r w:rsidRPr="00C66344">
        <w:rPr>
          <w:rStyle w:val="FootnoteReference"/>
          <w:rFonts w:asciiTheme="majorHAnsi" w:hAnsiTheme="majorHAnsi" w:cstheme="majorHAnsi"/>
        </w:rPr>
        <w:footnoteRef/>
      </w:r>
      <w:r w:rsidRPr="00C66344">
        <w:rPr>
          <w:rFonts w:asciiTheme="majorHAnsi" w:hAnsiTheme="majorHAnsi" w:cstheme="majorHAnsi"/>
          <w:sz w:val="24"/>
        </w:rPr>
        <w:t xml:space="preserve"> </w:t>
      </w:r>
      <w:r w:rsidRPr="00A14263">
        <w:rPr>
          <w:rFonts w:asciiTheme="majorHAnsi" w:hAnsiTheme="majorHAnsi" w:cstheme="majorHAnsi"/>
        </w:rPr>
        <w:t>Performed at Par beach, Cornwall, June 22-24</w:t>
      </w:r>
      <w:r w:rsidRPr="00A14263">
        <w:rPr>
          <w:rFonts w:asciiTheme="majorHAnsi" w:hAnsiTheme="majorHAnsi" w:cstheme="majorHAnsi"/>
          <w:vertAlign w:val="superscript"/>
        </w:rPr>
        <w:t xml:space="preserve">th, </w:t>
      </w:r>
      <w:r w:rsidRPr="00A14263">
        <w:rPr>
          <w:rFonts w:asciiTheme="majorHAnsi" w:hAnsiTheme="majorHAnsi" w:cstheme="majorHAnsi"/>
        </w:rPr>
        <w:t>2018.</w:t>
      </w:r>
      <w:r w:rsidRPr="00A14263">
        <w:rPr>
          <w:rFonts w:asciiTheme="majorHAnsi" w:hAnsiTheme="majorHAnsi" w:cstheme="majorHAnsi"/>
          <w:vertAlign w:val="superscript"/>
        </w:rPr>
        <w:t xml:space="preserve">     </w:t>
      </w:r>
    </w:p>
  </w:footnote>
  <w:footnote w:id="71">
    <w:p w14:paraId="353B6E08" w14:textId="77777777" w:rsidR="001A0E7F" w:rsidRPr="008D7878" w:rsidRDefault="001A0E7F" w:rsidP="008A792E">
      <w:pPr>
        <w:pStyle w:val="FootnoteText"/>
        <w:rPr>
          <w:rFonts w:ascii="Times" w:hAnsi="Times"/>
        </w:rPr>
      </w:pPr>
      <w:r w:rsidRPr="00A14263">
        <w:rPr>
          <w:rStyle w:val="FootnoteReference"/>
          <w:rFonts w:asciiTheme="majorHAnsi" w:hAnsiTheme="majorHAnsi" w:cstheme="majorHAnsi"/>
        </w:rPr>
        <w:footnoteRef/>
      </w:r>
      <w:r w:rsidRPr="00A14263">
        <w:rPr>
          <w:rFonts w:asciiTheme="majorHAnsi" w:hAnsiTheme="majorHAnsi" w:cstheme="majorHAnsi"/>
        </w:rPr>
        <w:t xml:space="preserve"> Lee and </w:t>
      </w:r>
      <w:proofErr w:type="spellStart"/>
      <w:r w:rsidRPr="00A14263">
        <w:rPr>
          <w:rFonts w:asciiTheme="majorHAnsi" w:hAnsiTheme="majorHAnsi" w:cstheme="majorHAnsi"/>
        </w:rPr>
        <w:t>Pethybridge</w:t>
      </w:r>
      <w:proofErr w:type="spellEnd"/>
      <w:r w:rsidRPr="00A14263">
        <w:rPr>
          <w:rFonts w:asciiTheme="majorHAnsi" w:hAnsiTheme="majorHAnsi" w:cstheme="majorHAnsi"/>
        </w:rPr>
        <w:t xml:space="preserve"> cite Erin Manning’s notion of body-worlding that is proposed in </w:t>
      </w:r>
      <w:proofErr w:type="spellStart"/>
      <w:r w:rsidRPr="00A14263">
        <w:rPr>
          <w:rFonts w:asciiTheme="majorHAnsi" w:hAnsiTheme="majorHAnsi" w:cstheme="majorHAnsi"/>
          <w:i/>
          <w:iCs/>
        </w:rPr>
        <w:t>Relationscapes</w:t>
      </w:r>
      <w:proofErr w:type="spellEnd"/>
      <w:r w:rsidRPr="00A14263">
        <w:rPr>
          <w:rFonts w:asciiTheme="majorHAnsi" w:hAnsiTheme="majorHAnsi" w:cstheme="majorHAnsi"/>
          <w:i/>
          <w:iCs/>
        </w:rPr>
        <w:t xml:space="preserve">, Movement, Art and Philosophy </w:t>
      </w:r>
      <w:r w:rsidRPr="00A14263">
        <w:rPr>
          <w:rFonts w:asciiTheme="majorHAnsi" w:hAnsiTheme="majorHAnsi" w:cstheme="majorHAnsi"/>
        </w:rPr>
        <w:t>(2009).</w:t>
      </w:r>
      <w:r w:rsidRPr="008D7878">
        <w:rPr>
          <w:rFonts w:ascii="Times" w:hAnsi="Times"/>
        </w:rPr>
        <w:t xml:space="preserve"> </w:t>
      </w:r>
    </w:p>
  </w:footnote>
  <w:footnote w:id="72">
    <w:p w14:paraId="1D355422" w14:textId="02008159" w:rsidR="001A0E7F" w:rsidRPr="00761A13" w:rsidRDefault="001A0E7F">
      <w:pPr>
        <w:pStyle w:val="FootnoteText"/>
        <w:rPr>
          <w:rFonts w:asciiTheme="majorHAnsi" w:hAnsiTheme="majorHAnsi" w:cstheme="majorHAnsi"/>
          <w:lang w:val="en-GB"/>
        </w:rPr>
      </w:pPr>
      <w:r w:rsidRPr="00761A13">
        <w:rPr>
          <w:rStyle w:val="FootnoteReference"/>
          <w:rFonts w:asciiTheme="majorHAnsi" w:hAnsiTheme="majorHAnsi" w:cstheme="majorHAnsi"/>
        </w:rPr>
        <w:footnoteRef/>
      </w:r>
      <w:r w:rsidRPr="00761A13">
        <w:rPr>
          <w:rFonts w:asciiTheme="majorHAnsi" w:hAnsiTheme="majorHAnsi" w:cstheme="majorHAnsi"/>
        </w:rPr>
        <w:t xml:space="preserve"> See chapter 5 of this PhD thesis.</w:t>
      </w:r>
    </w:p>
  </w:footnote>
  <w:footnote w:id="73">
    <w:p w14:paraId="4CA78156" w14:textId="1B5B9FA0" w:rsidR="001A0E7F" w:rsidRPr="00761A13" w:rsidRDefault="001A0E7F">
      <w:pPr>
        <w:pStyle w:val="FootnoteText"/>
        <w:rPr>
          <w:rFonts w:asciiTheme="majorHAnsi" w:hAnsiTheme="majorHAnsi" w:cstheme="majorHAnsi"/>
          <w:lang w:val="en-GB"/>
        </w:rPr>
      </w:pPr>
      <w:r w:rsidRPr="00761A13">
        <w:rPr>
          <w:rStyle w:val="FootnoteReference"/>
          <w:rFonts w:asciiTheme="majorHAnsi" w:hAnsiTheme="majorHAnsi" w:cstheme="majorHAnsi"/>
        </w:rPr>
        <w:footnoteRef/>
      </w:r>
      <w:r w:rsidRPr="00761A13">
        <w:rPr>
          <w:rFonts w:asciiTheme="majorHAnsi" w:hAnsiTheme="majorHAnsi" w:cstheme="majorHAnsi"/>
        </w:rPr>
        <w:t xml:space="preserve"> Also see writing on the Judson Dance Theatre. Page 55 - </w:t>
      </w:r>
    </w:p>
  </w:footnote>
  <w:footnote w:id="74">
    <w:p w14:paraId="7458B71A" w14:textId="346910BD" w:rsidR="001A0E7F" w:rsidRPr="00085C28" w:rsidRDefault="001A0E7F">
      <w:pPr>
        <w:pStyle w:val="FootnoteText"/>
        <w:rPr>
          <w:lang w:val="en-GB"/>
        </w:rPr>
      </w:pPr>
      <w:r w:rsidRPr="00761A13">
        <w:rPr>
          <w:rStyle w:val="FootnoteReference"/>
          <w:rFonts w:asciiTheme="majorHAnsi" w:hAnsiTheme="majorHAnsi" w:cstheme="majorHAnsi"/>
        </w:rPr>
        <w:footnoteRef/>
      </w:r>
      <w:r w:rsidRPr="00761A13">
        <w:rPr>
          <w:rFonts w:asciiTheme="majorHAnsi" w:hAnsiTheme="majorHAnsi" w:cstheme="majorHAnsi"/>
        </w:rPr>
        <w:t xml:space="preserve"> </w:t>
      </w:r>
      <w:r w:rsidRPr="00761A13">
        <w:rPr>
          <w:rFonts w:asciiTheme="majorHAnsi" w:hAnsiTheme="majorHAnsi" w:cstheme="majorHAnsi"/>
          <w:lang w:val="en-GB"/>
        </w:rPr>
        <w:t>This intention aligns with my interest in wildness as a method for cultivating body-site correspondences.</w:t>
      </w:r>
    </w:p>
  </w:footnote>
  <w:footnote w:id="75">
    <w:p w14:paraId="5ACBB964" w14:textId="77777777" w:rsidR="001A0E7F" w:rsidRPr="00750209" w:rsidRDefault="001A0E7F" w:rsidP="005A72D8">
      <w:pPr>
        <w:spacing w:after="240"/>
        <w:rPr>
          <w:rFonts w:asciiTheme="majorHAnsi" w:hAnsiTheme="majorHAnsi" w:cstheme="majorHAnsi"/>
          <w:b/>
          <w:bCs/>
          <w:color w:val="000000" w:themeColor="text1"/>
          <w:sz w:val="20"/>
          <w:szCs w:val="20"/>
        </w:rPr>
      </w:pPr>
      <w:r w:rsidRPr="00750209">
        <w:rPr>
          <w:rStyle w:val="FootnoteReference"/>
          <w:rFonts w:asciiTheme="majorHAnsi" w:hAnsiTheme="majorHAnsi" w:cstheme="majorHAnsi"/>
          <w:color w:val="000000" w:themeColor="text1"/>
          <w:sz w:val="20"/>
          <w:szCs w:val="20"/>
        </w:rPr>
        <w:footnoteRef/>
      </w:r>
      <w:r w:rsidRPr="00750209">
        <w:rPr>
          <w:rFonts w:asciiTheme="majorHAnsi" w:hAnsiTheme="majorHAnsi" w:cstheme="majorHAnsi"/>
          <w:color w:val="000000" w:themeColor="text1"/>
          <w:sz w:val="20"/>
          <w:szCs w:val="20"/>
        </w:rPr>
        <w:t xml:space="preserve"> I discuss the specific ways that wildness and correspondences were conceived and investigated in practice in chapters 4 and 5 of this PhD thesis.</w:t>
      </w:r>
      <w:r w:rsidRPr="00750209">
        <w:rPr>
          <w:rFonts w:asciiTheme="majorHAnsi" w:hAnsiTheme="majorHAnsi" w:cstheme="majorHAnsi"/>
          <w:b/>
          <w:bCs/>
          <w:color w:val="000000" w:themeColor="text1"/>
          <w:sz w:val="20"/>
          <w:szCs w:val="20"/>
        </w:rPr>
        <w:t xml:space="preserve"> </w:t>
      </w:r>
    </w:p>
    <w:p w14:paraId="54941C66" w14:textId="77777777" w:rsidR="001A0E7F" w:rsidRPr="007315A7" w:rsidRDefault="001A0E7F" w:rsidP="005A72D8">
      <w:pPr>
        <w:pStyle w:val="FootnoteText"/>
        <w:rPr>
          <w:lang w:val="en-GB"/>
        </w:rPr>
      </w:pPr>
    </w:p>
  </w:footnote>
  <w:footnote w:id="76">
    <w:p w14:paraId="0FCAE46E" w14:textId="4CC2E5C8" w:rsidR="001A0E7F" w:rsidRPr="00741322" w:rsidRDefault="001A0E7F" w:rsidP="000A3E8C">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These strategies are discussed in more detail in relation to each choreography in Chapters 4 and 5 of this PhD thesis.</w:t>
      </w:r>
    </w:p>
  </w:footnote>
  <w:footnote w:id="77">
    <w:p w14:paraId="1E224E7A" w14:textId="585D4C11"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 xml:space="preserve">A more detail discussion of the strategies employed in working in this way is given in Chapters 4 and 5 of this PhD thesis. </w:t>
      </w:r>
    </w:p>
  </w:footnote>
  <w:footnote w:id="78">
    <w:p w14:paraId="5EFF0684" w14:textId="6B6FAB0D" w:rsidR="001A0E7F" w:rsidRPr="00C60FF3" w:rsidRDefault="001A0E7F">
      <w:pPr>
        <w:pStyle w:val="FootnoteText"/>
        <w:rPr>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See, </w:t>
      </w:r>
      <w:r w:rsidRPr="00741322">
        <w:rPr>
          <w:rFonts w:asciiTheme="majorHAnsi" w:hAnsiTheme="majorHAnsi" w:cstheme="majorHAnsi"/>
          <w:i/>
          <w:iCs/>
          <w:lang w:val="en-GB"/>
        </w:rPr>
        <w:t xml:space="preserve">Alliance for Wild Ethics </w:t>
      </w:r>
      <w:hyperlink r:id="rId11" w:history="1">
        <w:r w:rsidRPr="00741322">
          <w:rPr>
            <w:rStyle w:val="Hyperlink"/>
            <w:rFonts w:asciiTheme="majorHAnsi" w:hAnsiTheme="majorHAnsi" w:cstheme="majorHAnsi"/>
            <w:i/>
            <w:iCs/>
            <w:lang w:val="en-GB"/>
          </w:rPr>
          <w:t>https://www.davidabram.org/awe</w:t>
        </w:r>
      </w:hyperlink>
      <w:r w:rsidRPr="00741322">
        <w:rPr>
          <w:rFonts w:asciiTheme="majorHAnsi" w:hAnsiTheme="majorHAnsi" w:cstheme="majorHAnsi"/>
          <w:i/>
          <w:iCs/>
          <w:lang w:val="en-GB"/>
        </w:rPr>
        <w:t xml:space="preserve"> </w:t>
      </w:r>
      <w:r w:rsidRPr="00741322">
        <w:rPr>
          <w:rFonts w:asciiTheme="majorHAnsi" w:hAnsiTheme="majorHAnsi" w:cstheme="majorHAnsi"/>
          <w:lang w:val="en-GB"/>
        </w:rPr>
        <w:t>[Accessed July 23rd 2024].</w:t>
      </w:r>
    </w:p>
  </w:footnote>
  <w:footnote w:id="79">
    <w:p w14:paraId="51E2F598" w14:textId="77777777" w:rsidR="001A0E7F" w:rsidRPr="00A14263" w:rsidRDefault="001A0E7F" w:rsidP="005F185D">
      <w:pPr>
        <w:pStyle w:val="FootnoteText"/>
        <w:rPr>
          <w:rFonts w:asciiTheme="majorHAnsi" w:hAnsiTheme="majorHAnsi" w:cstheme="majorHAnsi"/>
          <w:lang w:val="en-GB"/>
        </w:rPr>
      </w:pPr>
      <w:r w:rsidRPr="00A14263">
        <w:rPr>
          <w:rStyle w:val="FootnoteReference"/>
          <w:rFonts w:asciiTheme="majorHAnsi" w:hAnsiTheme="majorHAnsi" w:cstheme="majorHAnsi"/>
        </w:rPr>
        <w:footnoteRef/>
      </w:r>
      <w:r w:rsidRPr="00A14263">
        <w:rPr>
          <w:rFonts w:asciiTheme="majorHAnsi" w:hAnsiTheme="majorHAnsi" w:cstheme="majorHAnsi"/>
        </w:rPr>
        <w:t xml:space="preserve"> (http://www.bicycleballet.com/2011/10/tandem-ballet/)</w:t>
      </w:r>
    </w:p>
  </w:footnote>
  <w:footnote w:id="80">
    <w:p w14:paraId="0AF4B9C7" w14:textId="77777777" w:rsidR="001A0E7F" w:rsidRPr="00A14263" w:rsidRDefault="001A0E7F" w:rsidP="005F185D">
      <w:pPr>
        <w:rPr>
          <w:rFonts w:asciiTheme="majorHAnsi" w:hAnsiTheme="majorHAnsi" w:cstheme="majorHAnsi"/>
          <w:sz w:val="20"/>
          <w:szCs w:val="20"/>
        </w:rPr>
      </w:pPr>
      <w:r w:rsidRPr="00A14263">
        <w:rPr>
          <w:rStyle w:val="FootnoteReference"/>
          <w:rFonts w:asciiTheme="majorHAnsi" w:hAnsiTheme="majorHAnsi" w:cstheme="majorHAnsi"/>
          <w:sz w:val="20"/>
          <w:szCs w:val="20"/>
        </w:rPr>
        <w:footnoteRef/>
      </w:r>
      <w:r w:rsidRPr="00A14263">
        <w:rPr>
          <w:rFonts w:asciiTheme="majorHAnsi" w:hAnsiTheme="majorHAnsi" w:cstheme="majorHAnsi"/>
          <w:sz w:val="20"/>
          <w:szCs w:val="20"/>
        </w:rPr>
        <w:t xml:space="preserve"> https://www.mssc.org.uk</w:t>
      </w:r>
    </w:p>
  </w:footnote>
  <w:footnote w:id="81">
    <w:p w14:paraId="6987B226" w14:textId="77777777" w:rsidR="001A0E7F" w:rsidRPr="00AB5849" w:rsidRDefault="001A0E7F" w:rsidP="005F185D">
      <w:pPr>
        <w:rPr>
          <w:rFonts w:asciiTheme="majorHAnsi" w:hAnsiTheme="majorHAnsi" w:cstheme="majorHAnsi"/>
          <w:color w:val="000000" w:themeColor="text1"/>
          <w:sz w:val="20"/>
          <w:szCs w:val="20"/>
        </w:rPr>
      </w:pPr>
      <w:r w:rsidRPr="00AB5849">
        <w:rPr>
          <w:rStyle w:val="FootnoteReference"/>
          <w:rFonts w:asciiTheme="majorHAnsi" w:hAnsiTheme="majorHAnsi" w:cstheme="majorHAnsi"/>
          <w:color w:val="000000" w:themeColor="text1"/>
          <w:sz w:val="20"/>
          <w:szCs w:val="20"/>
        </w:rPr>
        <w:footnoteRef/>
      </w:r>
      <w:r w:rsidRPr="00AB5849">
        <w:rPr>
          <w:rFonts w:asciiTheme="majorHAnsi" w:hAnsiTheme="majorHAnsi" w:cstheme="majorHAnsi"/>
          <w:color w:val="000000" w:themeColor="text1"/>
          <w:sz w:val="20"/>
          <w:szCs w:val="20"/>
        </w:rPr>
        <w:t xml:space="preserve"> The research and development took place at Merton Sports centre and Herne Hill Velodrome, and </w:t>
      </w:r>
      <w:r w:rsidRPr="00AB5849">
        <w:rPr>
          <w:rFonts w:asciiTheme="majorHAnsi" w:hAnsiTheme="majorHAnsi" w:cstheme="majorHAnsi"/>
          <w:i/>
          <w:iCs/>
          <w:color w:val="000000" w:themeColor="text1"/>
          <w:sz w:val="20"/>
          <w:szCs w:val="20"/>
        </w:rPr>
        <w:t xml:space="preserve">Everyday Hero </w:t>
      </w:r>
      <w:r w:rsidRPr="00AB5849">
        <w:rPr>
          <w:rFonts w:asciiTheme="majorHAnsi" w:hAnsiTheme="majorHAnsi" w:cstheme="majorHAnsi"/>
          <w:color w:val="000000" w:themeColor="text1"/>
          <w:sz w:val="20"/>
          <w:szCs w:val="20"/>
        </w:rPr>
        <w:t xml:space="preserve"> was performed at Battersea Sports Centre, London (September, 2013) , Greenwich and Docklands International festival, London (June 2013),Unexpected Festival, Exeter (22</w:t>
      </w:r>
      <w:r w:rsidRPr="00AB5849">
        <w:rPr>
          <w:rFonts w:asciiTheme="majorHAnsi" w:hAnsiTheme="majorHAnsi" w:cstheme="majorHAnsi"/>
          <w:color w:val="000000" w:themeColor="text1"/>
          <w:sz w:val="20"/>
          <w:szCs w:val="20"/>
          <w:vertAlign w:val="superscript"/>
        </w:rPr>
        <w:t>nd</w:t>
      </w:r>
      <w:r w:rsidRPr="00AB5849">
        <w:rPr>
          <w:rFonts w:asciiTheme="majorHAnsi" w:hAnsiTheme="majorHAnsi" w:cstheme="majorHAnsi"/>
          <w:color w:val="000000" w:themeColor="text1"/>
          <w:sz w:val="20"/>
          <w:szCs w:val="20"/>
        </w:rPr>
        <w:t xml:space="preserve"> September 2013), Summer in The City, St Albans ( August 2013), Performing Place 2, The University of Chichester (June 2014), Unity Festival, Hijinks Theatre, Cardiff ( 15</w:t>
      </w:r>
      <w:r w:rsidRPr="00AB5849">
        <w:rPr>
          <w:rFonts w:asciiTheme="majorHAnsi" w:hAnsiTheme="majorHAnsi" w:cstheme="majorHAnsi"/>
          <w:color w:val="000000" w:themeColor="text1"/>
          <w:sz w:val="20"/>
          <w:szCs w:val="20"/>
          <w:vertAlign w:val="superscript"/>
        </w:rPr>
        <w:t>th</w:t>
      </w:r>
      <w:r w:rsidRPr="00AB5849">
        <w:rPr>
          <w:rFonts w:asciiTheme="majorHAnsi" w:hAnsiTheme="majorHAnsi" w:cstheme="majorHAnsi"/>
          <w:color w:val="000000" w:themeColor="text1"/>
          <w:sz w:val="20"/>
          <w:szCs w:val="20"/>
        </w:rPr>
        <w:t xml:space="preserve"> June 2014), Bristol Cycle Festival and Make Sunday Special, Bristol (6</w:t>
      </w:r>
      <w:r w:rsidRPr="00AB5849">
        <w:rPr>
          <w:rFonts w:asciiTheme="majorHAnsi" w:hAnsiTheme="majorHAnsi" w:cstheme="majorHAnsi"/>
          <w:color w:val="000000" w:themeColor="text1"/>
          <w:sz w:val="20"/>
          <w:szCs w:val="20"/>
          <w:vertAlign w:val="superscript"/>
        </w:rPr>
        <w:t>th</w:t>
      </w:r>
      <w:r w:rsidRPr="00AB5849">
        <w:rPr>
          <w:rFonts w:asciiTheme="majorHAnsi" w:hAnsiTheme="majorHAnsi" w:cstheme="majorHAnsi"/>
          <w:color w:val="000000" w:themeColor="text1"/>
          <w:sz w:val="20"/>
          <w:szCs w:val="20"/>
        </w:rPr>
        <w:t xml:space="preserve"> July 2014).</w:t>
      </w:r>
    </w:p>
  </w:footnote>
  <w:footnote w:id="82">
    <w:p w14:paraId="0EA31120" w14:textId="78B07A1D" w:rsidR="001A0E7F" w:rsidRPr="001D0427" w:rsidRDefault="001A0E7F" w:rsidP="001D0427">
      <w:pPr>
        <w:rPr>
          <w:rFonts w:asciiTheme="majorHAnsi" w:hAnsiTheme="majorHAnsi" w:cstheme="majorHAnsi"/>
          <w:sz w:val="20"/>
          <w:szCs w:val="20"/>
        </w:rPr>
      </w:pPr>
      <w:r w:rsidRPr="00AB5849">
        <w:rPr>
          <w:rStyle w:val="FootnoteReference"/>
          <w:rFonts w:asciiTheme="majorHAnsi" w:hAnsiTheme="majorHAnsi" w:cstheme="majorHAnsi"/>
          <w:color w:val="000000" w:themeColor="text1"/>
          <w:sz w:val="20"/>
          <w:szCs w:val="20"/>
        </w:rPr>
        <w:footnoteRef/>
      </w:r>
      <w:r w:rsidRPr="00AB5849">
        <w:rPr>
          <w:rFonts w:asciiTheme="majorHAnsi" w:hAnsiTheme="majorHAnsi" w:cstheme="majorHAnsi"/>
          <w:color w:val="000000" w:themeColor="text1"/>
        </w:rPr>
        <w:t xml:space="preserve"> </w:t>
      </w:r>
      <w:r w:rsidRPr="00AB5849">
        <w:rPr>
          <w:rFonts w:asciiTheme="majorHAnsi" w:hAnsiTheme="majorHAnsi" w:cstheme="majorHAnsi"/>
          <w:color w:val="000000" w:themeColor="text1"/>
          <w:sz w:val="20"/>
          <w:szCs w:val="20"/>
        </w:rPr>
        <w:t xml:space="preserve">The project was supported by the following partners and investors: Tru Thoughts records, Roehampton University, Wandsworth Council, Linden Lodge School for Blind, The Vision for Growth group and Merton Sport and Social club. The project was funded by Arts Council England, South London Big Dance, Siobhan Davies studios and Wandsworth Council. </w:t>
      </w:r>
    </w:p>
  </w:footnote>
  <w:footnote w:id="83">
    <w:p w14:paraId="1E152B5D" w14:textId="11F8F3F6"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During the project, a shift from professional practice to research occurred that was precipitated by the deeper, critical questions that the project inspired. Whilst relevant to a wider discussion about the evolution of my practice, I have decided that it is beyond the remit of the PhD thesis. </w:t>
      </w:r>
    </w:p>
  </w:footnote>
  <w:footnote w:id="84">
    <w:p w14:paraId="628830C0" w14:textId="779D3912" w:rsidR="001A0E7F" w:rsidRPr="00F61BE3" w:rsidRDefault="001A0E7F">
      <w:pPr>
        <w:pStyle w:val="FootnoteText"/>
        <w:rPr>
          <w:lang w:val="en-GB"/>
        </w:rPr>
      </w:pPr>
      <w:r w:rsidRPr="00741322">
        <w:rPr>
          <w:rStyle w:val="FootnoteReference"/>
          <w:rFonts w:asciiTheme="majorHAnsi" w:hAnsiTheme="majorHAnsi" w:cstheme="majorHAnsi"/>
          <w:color w:val="000000" w:themeColor="text1"/>
        </w:rPr>
        <w:footnoteRef/>
      </w:r>
      <w:r w:rsidRPr="00741322">
        <w:rPr>
          <w:rFonts w:asciiTheme="majorHAnsi" w:hAnsiTheme="majorHAnsi" w:cstheme="majorHAnsi"/>
          <w:color w:val="000000" w:themeColor="text1"/>
        </w:rPr>
        <w:t xml:space="preserve"> </w:t>
      </w:r>
      <w:r w:rsidRPr="00741322">
        <w:rPr>
          <w:rFonts w:asciiTheme="majorHAnsi" w:hAnsiTheme="majorHAnsi" w:cstheme="majorHAnsi"/>
          <w:color w:val="000000" w:themeColor="text1"/>
          <w:lang w:val="en-GB"/>
        </w:rPr>
        <w:t>See pages 52-52.</w:t>
      </w:r>
    </w:p>
  </w:footnote>
  <w:footnote w:id="85">
    <w:p w14:paraId="20D4C222" w14:textId="77777777" w:rsidR="001A0E7F" w:rsidRPr="00031371" w:rsidRDefault="001A0E7F" w:rsidP="005F185D">
      <w:pPr>
        <w:rPr>
          <w:rFonts w:asciiTheme="majorHAnsi" w:hAnsiTheme="majorHAnsi" w:cstheme="majorHAnsi"/>
          <w:sz w:val="20"/>
          <w:szCs w:val="20"/>
        </w:rPr>
      </w:pPr>
      <w:r w:rsidRPr="00031371">
        <w:rPr>
          <w:rStyle w:val="FootnoteReference"/>
          <w:rFonts w:asciiTheme="majorHAnsi" w:hAnsiTheme="majorHAnsi" w:cstheme="majorHAnsi"/>
          <w:sz w:val="20"/>
          <w:szCs w:val="20"/>
        </w:rPr>
        <w:footnoteRef/>
      </w:r>
      <w:r w:rsidRPr="00031371">
        <w:rPr>
          <w:rFonts w:asciiTheme="majorHAnsi" w:hAnsiTheme="majorHAnsi" w:cstheme="majorHAnsi"/>
          <w:sz w:val="20"/>
          <w:szCs w:val="20"/>
        </w:rPr>
        <w:t xml:space="preserve"> The Thomas Pocklington Centre, London, is a charity run by the Thomas Pocklington trust that provides support and training for blind and visually impaired people with education, employment and social access.</w:t>
      </w:r>
    </w:p>
  </w:footnote>
  <w:footnote w:id="86">
    <w:p w14:paraId="1D284D19" w14:textId="77777777" w:rsidR="001A0E7F" w:rsidRPr="00031371" w:rsidRDefault="001A0E7F" w:rsidP="005F185D">
      <w:pPr>
        <w:rPr>
          <w:rFonts w:asciiTheme="majorHAnsi" w:hAnsiTheme="majorHAnsi" w:cstheme="majorHAnsi"/>
          <w:sz w:val="20"/>
          <w:szCs w:val="20"/>
        </w:rPr>
      </w:pPr>
      <w:r w:rsidRPr="00031371">
        <w:rPr>
          <w:rStyle w:val="FootnoteReference"/>
          <w:rFonts w:asciiTheme="majorHAnsi" w:hAnsiTheme="majorHAnsi" w:cstheme="majorHAnsi"/>
          <w:sz w:val="20"/>
          <w:szCs w:val="20"/>
        </w:rPr>
        <w:footnoteRef/>
      </w:r>
      <w:r w:rsidRPr="00031371">
        <w:rPr>
          <w:rFonts w:asciiTheme="majorHAnsi" w:hAnsiTheme="majorHAnsi" w:cstheme="majorHAnsi"/>
          <w:sz w:val="20"/>
          <w:szCs w:val="20"/>
        </w:rPr>
        <w:t xml:space="preserve"> See </w:t>
      </w:r>
      <w:r w:rsidRPr="00031371">
        <w:rPr>
          <w:rFonts w:asciiTheme="majorHAnsi" w:hAnsiTheme="majorHAnsi" w:cstheme="majorHAnsi"/>
          <w:i/>
          <w:iCs/>
          <w:color w:val="000000" w:themeColor="text1"/>
          <w:sz w:val="20"/>
          <w:szCs w:val="20"/>
        </w:rPr>
        <w:t xml:space="preserve">Leaping the Barriers, a short guide to improving accessibility for visually impaired people at outdoor events </w:t>
      </w:r>
      <w:r w:rsidRPr="00031371">
        <w:rPr>
          <w:rFonts w:asciiTheme="majorHAnsi" w:hAnsiTheme="majorHAnsi" w:cstheme="majorHAnsi"/>
          <w:color w:val="000000" w:themeColor="text1"/>
          <w:sz w:val="20"/>
          <w:szCs w:val="20"/>
        </w:rPr>
        <w:t xml:space="preserve">by Karen </w:t>
      </w:r>
      <w:proofErr w:type="spellStart"/>
      <w:r w:rsidRPr="00031371">
        <w:rPr>
          <w:rFonts w:asciiTheme="majorHAnsi" w:hAnsiTheme="majorHAnsi" w:cstheme="majorHAnsi"/>
          <w:color w:val="000000" w:themeColor="text1"/>
          <w:sz w:val="20"/>
          <w:szCs w:val="20"/>
        </w:rPr>
        <w:t>Poley</w:t>
      </w:r>
      <w:proofErr w:type="spellEnd"/>
      <w:r w:rsidRPr="00031371">
        <w:rPr>
          <w:rFonts w:asciiTheme="majorHAnsi" w:hAnsiTheme="majorHAnsi" w:cstheme="majorHAnsi"/>
          <w:i/>
          <w:iCs/>
          <w:color w:val="000000" w:themeColor="text1"/>
          <w:sz w:val="20"/>
          <w:szCs w:val="20"/>
        </w:rPr>
        <w:t xml:space="preserve"> </w:t>
      </w:r>
      <w:r w:rsidRPr="00031371">
        <w:rPr>
          <w:rFonts w:asciiTheme="majorHAnsi" w:hAnsiTheme="majorHAnsi" w:cstheme="majorHAnsi"/>
          <w:color w:val="000000" w:themeColor="text1"/>
          <w:sz w:val="20"/>
          <w:szCs w:val="20"/>
        </w:rPr>
        <w:t>(2015).</w:t>
      </w:r>
    </w:p>
  </w:footnote>
  <w:footnote w:id="87">
    <w:p w14:paraId="2E227B25" w14:textId="4281A930" w:rsidR="001A0E7F" w:rsidRPr="008D7878" w:rsidRDefault="001A0E7F" w:rsidP="005F185D">
      <w:r w:rsidRPr="00031371">
        <w:rPr>
          <w:rStyle w:val="FootnoteReference"/>
          <w:rFonts w:asciiTheme="majorHAnsi" w:hAnsiTheme="majorHAnsi" w:cstheme="majorHAnsi"/>
          <w:sz w:val="20"/>
          <w:szCs w:val="20"/>
        </w:rPr>
        <w:footnoteRef/>
      </w:r>
      <w:r w:rsidRPr="00031371">
        <w:rPr>
          <w:rFonts w:asciiTheme="majorHAnsi" w:hAnsiTheme="majorHAnsi" w:cstheme="majorHAnsi"/>
          <w:sz w:val="20"/>
          <w:szCs w:val="20"/>
        </w:rPr>
        <w:t xml:space="preserve"> </w:t>
      </w:r>
      <w:r>
        <w:rPr>
          <w:rFonts w:asciiTheme="majorHAnsi" w:hAnsiTheme="majorHAnsi" w:cstheme="majorHAnsi"/>
          <w:color w:val="000000" w:themeColor="text1"/>
          <w:sz w:val="20"/>
          <w:szCs w:val="20"/>
        </w:rPr>
        <w:t>U</w:t>
      </w:r>
      <w:r w:rsidRPr="00031371">
        <w:rPr>
          <w:rFonts w:asciiTheme="majorHAnsi" w:hAnsiTheme="majorHAnsi" w:cstheme="majorHAnsi"/>
          <w:color w:val="000000" w:themeColor="text1"/>
          <w:sz w:val="20"/>
          <w:szCs w:val="20"/>
        </w:rPr>
        <w:t>ndertaken at the University of Surrey.</w:t>
      </w:r>
    </w:p>
  </w:footnote>
  <w:footnote w:id="88">
    <w:p w14:paraId="7BDB03B8" w14:textId="77777777" w:rsidR="001A0E7F" w:rsidRPr="00031371" w:rsidRDefault="001A0E7F" w:rsidP="005F185D">
      <w:pPr>
        <w:rPr>
          <w:rFonts w:asciiTheme="majorHAnsi" w:hAnsiTheme="majorHAnsi" w:cstheme="majorHAnsi"/>
          <w:sz w:val="20"/>
          <w:szCs w:val="20"/>
        </w:rPr>
      </w:pPr>
      <w:r w:rsidRPr="00031371">
        <w:rPr>
          <w:rStyle w:val="FootnoteReference"/>
          <w:rFonts w:asciiTheme="majorHAnsi" w:hAnsiTheme="majorHAnsi" w:cstheme="majorHAnsi"/>
          <w:sz w:val="20"/>
          <w:szCs w:val="20"/>
        </w:rPr>
        <w:footnoteRef/>
      </w:r>
      <w:r w:rsidRPr="00031371">
        <w:rPr>
          <w:rFonts w:asciiTheme="majorHAnsi" w:hAnsiTheme="majorHAnsi" w:cstheme="majorHAnsi"/>
          <w:sz w:val="20"/>
          <w:szCs w:val="20"/>
        </w:rPr>
        <w:t xml:space="preserve"> </w:t>
      </w:r>
      <w:r w:rsidRPr="00031371">
        <w:rPr>
          <w:rFonts w:asciiTheme="majorHAnsi" w:hAnsiTheme="majorHAnsi" w:cstheme="majorHAnsi"/>
          <w:color w:val="000000" w:themeColor="text1"/>
          <w:sz w:val="20"/>
          <w:szCs w:val="20"/>
        </w:rPr>
        <w:t xml:space="preserve">Monday Moves continues weekly at the Royal Opera House, Covent Garden, London. </w:t>
      </w:r>
      <w:hyperlink r:id="rId12" w:history="1">
        <w:r w:rsidRPr="00031371">
          <w:rPr>
            <w:rFonts w:asciiTheme="majorHAnsi" w:hAnsiTheme="majorHAnsi" w:cstheme="majorHAnsi"/>
            <w:sz w:val="20"/>
            <w:szCs w:val="20"/>
          </w:rPr>
          <w:t>https://www.facebook.com/watch/?v=3049371015110068</w:t>
        </w:r>
      </w:hyperlink>
    </w:p>
  </w:footnote>
  <w:footnote w:id="89">
    <w:p w14:paraId="29BF37A5" w14:textId="0344772D" w:rsidR="001A0E7F" w:rsidRPr="00AA5DA8" w:rsidRDefault="001A0E7F" w:rsidP="00AA5DA8">
      <w:pPr>
        <w:rPr>
          <w:rFonts w:asciiTheme="majorHAnsi" w:hAnsiTheme="majorHAnsi" w:cstheme="majorHAnsi"/>
          <w:color w:val="000000" w:themeColor="text1"/>
          <w:sz w:val="20"/>
          <w:szCs w:val="20"/>
        </w:rPr>
      </w:pPr>
      <w:r w:rsidRPr="00031371">
        <w:rPr>
          <w:rStyle w:val="FootnoteReference"/>
          <w:rFonts w:asciiTheme="majorHAnsi" w:hAnsiTheme="majorHAnsi" w:cstheme="majorHAnsi"/>
          <w:sz w:val="20"/>
          <w:szCs w:val="20"/>
        </w:rPr>
        <w:footnoteRef/>
      </w:r>
      <w:r w:rsidRPr="00031371">
        <w:rPr>
          <w:rFonts w:asciiTheme="majorHAnsi" w:hAnsiTheme="majorHAnsi" w:cstheme="majorHAnsi"/>
          <w:sz w:val="20"/>
          <w:szCs w:val="20"/>
        </w:rPr>
        <w:t xml:space="preserve"> </w:t>
      </w:r>
      <w:r w:rsidRPr="00031371">
        <w:rPr>
          <w:rFonts w:asciiTheme="majorHAnsi" w:hAnsiTheme="majorHAnsi" w:cstheme="majorHAnsi"/>
          <w:color w:val="000000" w:themeColor="text1"/>
          <w:sz w:val="20"/>
          <w:szCs w:val="20"/>
        </w:rPr>
        <w:t>Extant (established 1997) are directed by visually impaired writer and theatre maker Maria Oshodi (</w:t>
      </w:r>
      <w:r w:rsidRPr="00031371">
        <w:rPr>
          <w:rFonts w:asciiTheme="majorHAnsi" w:hAnsiTheme="majorHAnsi" w:cstheme="majorHAnsi"/>
          <w:i/>
          <w:iCs/>
          <w:color w:val="000000" w:themeColor="text1"/>
          <w:sz w:val="20"/>
          <w:szCs w:val="20"/>
        </w:rPr>
        <w:t>Cast Party</w:t>
      </w:r>
      <w:r w:rsidRPr="00031371">
        <w:rPr>
          <w:rFonts w:asciiTheme="majorHAnsi" w:hAnsiTheme="majorHAnsi" w:cstheme="majorHAnsi"/>
          <w:color w:val="000000" w:themeColor="text1"/>
          <w:sz w:val="20"/>
          <w:szCs w:val="20"/>
        </w:rPr>
        <w:t xml:space="preserve">, 2006, </w:t>
      </w:r>
      <w:r w:rsidRPr="00031371">
        <w:rPr>
          <w:rFonts w:asciiTheme="majorHAnsi" w:hAnsiTheme="majorHAnsi" w:cstheme="majorHAnsi"/>
          <w:i/>
          <w:iCs/>
          <w:color w:val="000000" w:themeColor="text1"/>
          <w:sz w:val="20"/>
          <w:szCs w:val="20"/>
        </w:rPr>
        <w:t>Obscurity,</w:t>
      </w:r>
      <w:r w:rsidRPr="00031371">
        <w:rPr>
          <w:rFonts w:asciiTheme="majorHAnsi" w:hAnsiTheme="majorHAnsi" w:cstheme="majorHAnsi"/>
          <w:color w:val="000000" w:themeColor="text1"/>
          <w:sz w:val="20"/>
          <w:szCs w:val="20"/>
        </w:rPr>
        <w:t xml:space="preserve"> 2009,</w:t>
      </w:r>
      <w:r w:rsidRPr="00031371">
        <w:rPr>
          <w:rFonts w:asciiTheme="majorHAnsi" w:hAnsiTheme="majorHAnsi" w:cstheme="majorHAnsi"/>
          <w:i/>
          <w:iCs/>
          <w:color w:val="000000" w:themeColor="text1"/>
          <w:sz w:val="20"/>
          <w:szCs w:val="20"/>
        </w:rPr>
        <w:t xml:space="preserve"> </w:t>
      </w:r>
      <w:proofErr w:type="spellStart"/>
      <w:r w:rsidRPr="00031371">
        <w:rPr>
          <w:rFonts w:asciiTheme="majorHAnsi" w:hAnsiTheme="majorHAnsi" w:cstheme="majorHAnsi"/>
          <w:i/>
          <w:iCs/>
          <w:color w:val="000000" w:themeColor="text1"/>
          <w:sz w:val="20"/>
          <w:szCs w:val="20"/>
        </w:rPr>
        <w:t>Tandemonium</w:t>
      </w:r>
      <w:proofErr w:type="spellEnd"/>
      <w:r w:rsidRPr="00031371">
        <w:rPr>
          <w:rFonts w:asciiTheme="majorHAnsi" w:hAnsiTheme="majorHAnsi" w:cstheme="majorHAnsi"/>
          <w:i/>
          <w:iCs/>
          <w:color w:val="000000" w:themeColor="text1"/>
          <w:sz w:val="20"/>
          <w:szCs w:val="20"/>
        </w:rPr>
        <w:t>, 201</w:t>
      </w:r>
      <w:r w:rsidRPr="00031371">
        <w:rPr>
          <w:rFonts w:asciiTheme="majorHAnsi" w:hAnsiTheme="majorHAnsi" w:cstheme="majorHAnsi"/>
          <w:color w:val="000000" w:themeColor="text1"/>
          <w:sz w:val="20"/>
          <w:szCs w:val="20"/>
        </w:rPr>
        <w:t>0) and create theatre works for various types of performance context that explore disability from the perspective of the social model that asserts that it is the environment, rather than the body, that disables an individual’s access (Kuppers,2000: 125 in Benjamin 2002:12).</w:t>
      </w:r>
    </w:p>
  </w:footnote>
  <w:footnote w:id="90">
    <w:p w14:paraId="37695DFF" w14:textId="4901393E" w:rsidR="001A0E7F" w:rsidRPr="00AA5DA8" w:rsidRDefault="001A0E7F">
      <w:pPr>
        <w:pStyle w:val="FootnoteText"/>
        <w:rPr>
          <w:lang w:val="en-GB"/>
        </w:rPr>
      </w:pPr>
      <w:r>
        <w:rPr>
          <w:rStyle w:val="FootnoteReference"/>
        </w:rPr>
        <w:footnoteRef/>
      </w:r>
      <w:r>
        <w:t xml:space="preserve"> </w:t>
      </w:r>
      <w:r w:rsidRPr="00031371">
        <w:rPr>
          <w:rFonts w:asciiTheme="majorHAnsi" w:hAnsiTheme="majorHAnsi" w:cstheme="majorHAnsi"/>
          <w:color w:val="000000" w:themeColor="text1"/>
        </w:rPr>
        <w:t xml:space="preserve">The workshop started in 1986 and was titled </w:t>
      </w:r>
      <w:r w:rsidRPr="00031371">
        <w:rPr>
          <w:rFonts w:asciiTheme="majorHAnsi" w:hAnsiTheme="majorHAnsi" w:cstheme="majorHAnsi"/>
          <w:i/>
          <w:iCs/>
          <w:color w:val="000000" w:themeColor="text1"/>
        </w:rPr>
        <w:t>Skipping Visual Impairment,</w:t>
      </w:r>
      <w:r w:rsidRPr="00031371">
        <w:rPr>
          <w:rFonts w:asciiTheme="majorHAnsi" w:hAnsiTheme="majorHAnsi" w:cstheme="majorHAnsi"/>
          <w:color w:val="000000" w:themeColor="text1"/>
        </w:rPr>
        <w:t xml:space="preserve"> and took place annually at </w:t>
      </w:r>
      <w:proofErr w:type="spellStart"/>
      <w:r w:rsidRPr="00031371">
        <w:rPr>
          <w:rFonts w:asciiTheme="majorHAnsi" w:hAnsiTheme="majorHAnsi" w:cstheme="majorHAnsi"/>
          <w:color w:val="000000" w:themeColor="text1"/>
        </w:rPr>
        <w:t>Dartington</w:t>
      </w:r>
      <w:proofErr w:type="spellEnd"/>
      <w:r w:rsidRPr="00031371">
        <w:rPr>
          <w:rFonts w:asciiTheme="majorHAnsi" w:hAnsiTheme="majorHAnsi" w:cstheme="majorHAnsi"/>
          <w:color w:val="000000" w:themeColor="text1"/>
        </w:rPr>
        <w:t xml:space="preserve"> College of the Arts, Devon, UK. It was attended by an integrated group of blind and vision impaired residents from Manor House, Torquay and students from </w:t>
      </w:r>
      <w:proofErr w:type="spellStart"/>
      <w:r w:rsidRPr="00031371">
        <w:rPr>
          <w:rFonts w:asciiTheme="majorHAnsi" w:hAnsiTheme="majorHAnsi" w:cstheme="majorHAnsi"/>
          <w:color w:val="000000" w:themeColor="text1"/>
        </w:rPr>
        <w:t>Dartington</w:t>
      </w:r>
      <w:proofErr w:type="spellEnd"/>
      <w:r w:rsidRPr="00031371">
        <w:rPr>
          <w:rFonts w:asciiTheme="majorHAnsi" w:hAnsiTheme="majorHAnsi" w:cstheme="majorHAnsi"/>
          <w:color w:val="000000" w:themeColor="text1"/>
        </w:rPr>
        <w:t xml:space="preserve"> College of the Arts. The research went onto inspire Kilcoyne to establish Touchdown Dance company, who now provider high quality</w:t>
      </w:r>
      <w:r>
        <w:rPr>
          <w:rFonts w:asciiTheme="majorHAnsi" w:hAnsiTheme="majorHAnsi" w:cstheme="majorHAnsi"/>
          <w:color w:val="000000" w:themeColor="text1"/>
        </w:rPr>
        <w:t xml:space="preserve"> </w:t>
      </w:r>
      <w:r w:rsidRPr="00031371">
        <w:rPr>
          <w:rFonts w:asciiTheme="majorHAnsi" w:hAnsiTheme="majorHAnsi" w:cstheme="majorHAnsi"/>
          <w:color w:val="000000" w:themeColor="text1"/>
        </w:rPr>
        <w:t>training for disabled and visually impaired people https://touchdowndance.co.uk</w:t>
      </w:r>
    </w:p>
  </w:footnote>
  <w:footnote w:id="91">
    <w:p w14:paraId="7E072989" w14:textId="77777777" w:rsidR="001A0E7F" w:rsidRPr="007645EA" w:rsidRDefault="001A0E7F" w:rsidP="005F185D">
      <w:pPr>
        <w:rPr>
          <w:rFonts w:asciiTheme="majorHAnsi" w:hAnsiTheme="majorHAnsi" w:cstheme="majorHAnsi"/>
          <w:sz w:val="20"/>
          <w:szCs w:val="20"/>
        </w:rPr>
      </w:pPr>
      <w:r w:rsidRPr="007645EA">
        <w:rPr>
          <w:rStyle w:val="FootnoteReference"/>
          <w:rFonts w:asciiTheme="majorHAnsi" w:hAnsiTheme="majorHAnsi" w:cstheme="majorHAnsi"/>
          <w:sz w:val="20"/>
          <w:szCs w:val="20"/>
        </w:rPr>
        <w:footnoteRef/>
      </w:r>
      <w:r w:rsidRPr="007645EA">
        <w:rPr>
          <w:rFonts w:asciiTheme="majorHAnsi" w:hAnsiTheme="majorHAnsi" w:cstheme="majorHAnsi"/>
          <w:sz w:val="20"/>
          <w:szCs w:val="20"/>
        </w:rPr>
        <w:t xml:space="preserve"> Adi, Alice, Ian, Hilary, Odette and Peter. </w:t>
      </w:r>
    </w:p>
  </w:footnote>
  <w:footnote w:id="92">
    <w:p w14:paraId="73D17882" w14:textId="77777777" w:rsidR="001A0E7F" w:rsidRPr="007645EA" w:rsidRDefault="001A0E7F" w:rsidP="005F185D">
      <w:pPr>
        <w:rPr>
          <w:rFonts w:asciiTheme="majorHAnsi" w:hAnsiTheme="majorHAnsi" w:cstheme="majorHAnsi"/>
          <w:sz w:val="20"/>
          <w:szCs w:val="20"/>
        </w:rPr>
      </w:pPr>
      <w:r w:rsidRPr="007645EA">
        <w:rPr>
          <w:rStyle w:val="FootnoteReference"/>
          <w:rFonts w:asciiTheme="majorHAnsi" w:hAnsiTheme="majorHAnsi" w:cstheme="majorHAnsi"/>
          <w:color w:val="000000" w:themeColor="text1"/>
          <w:sz w:val="20"/>
          <w:szCs w:val="20"/>
        </w:rPr>
        <w:footnoteRef/>
      </w:r>
      <w:r w:rsidRPr="007645EA">
        <w:rPr>
          <w:rFonts w:asciiTheme="majorHAnsi" w:hAnsiTheme="majorHAnsi" w:cstheme="majorHAnsi"/>
          <w:color w:val="000000" w:themeColor="text1"/>
          <w:sz w:val="20"/>
          <w:szCs w:val="20"/>
        </w:rPr>
        <w:t xml:space="preserve"> Alex, Bob, Judith, Harriet.</w:t>
      </w:r>
    </w:p>
  </w:footnote>
  <w:footnote w:id="93">
    <w:p w14:paraId="46090A4A" w14:textId="77777777" w:rsidR="001A0E7F" w:rsidRPr="008D7878" w:rsidRDefault="001A0E7F" w:rsidP="005F185D">
      <w:r w:rsidRPr="007645EA">
        <w:rPr>
          <w:rStyle w:val="FootnoteReference"/>
          <w:rFonts w:asciiTheme="majorHAnsi" w:hAnsiTheme="majorHAnsi" w:cstheme="majorHAnsi"/>
          <w:sz w:val="20"/>
          <w:szCs w:val="20"/>
        </w:rPr>
        <w:footnoteRef/>
      </w:r>
      <w:r w:rsidRPr="007645EA">
        <w:rPr>
          <w:rFonts w:asciiTheme="majorHAnsi" w:hAnsiTheme="majorHAnsi" w:cstheme="majorHAnsi"/>
          <w:sz w:val="20"/>
          <w:szCs w:val="20"/>
        </w:rPr>
        <w:t xml:space="preserve"> Christina.</w:t>
      </w:r>
    </w:p>
  </w:footnote>
  <w:footnote w:id="94">
    <w:p w14:paraId="740E8C72" w14:textId="53710565" w:rsidR="001A0E7F" w:rsidRPr="00AA5DA8" w:rsidRDefault="001A0E7F" w:rsidP="004B3827">
      <w:pPr>
        <w:pStyle w:val="NormalWeb"/>
        <w:spacing w:before="0" w:beforeAutospacing="0" w:after="0" w:afterAutospacing="0"/>
        <w:rPr>
          <w:rFonts w:asciiTheme="majorHAnsi" w:hAnsiTheme="majorHAnsi" w:cstheme="majorHAnsi"/>
          <w:color w:val="000000" w:themeColor="text1"/>
          <w:sz w:val="20"/>
          <w:szCs w:val="20"/>
        </w:rPr>
      </w:pPr>
      <w:r w:rsidRPr="007645EA">
        <w:rPr>
          <w:rStyle w:val="FootnoteReference"/>
          <w:rFonts w:asciiTheme="majorHAnsi" w:hAnsiTheme="majorHAnsi" w:cstheme="majorHAnsi"/>
          <w:sz w:val="20"/>
          <w:szCs w:val="20"/>
        </w:rPr>
        <w:footnoteRef/>
      </w:r>
      <w:r w:rsidRPr="007645EA">
        <w:rPr>
          <w:rFonts w:asciiTheme="majorHAnsi" w:hAnsiTheme="majorHAnsi" w:cstheme="majorHAnsi"/>
          <w:sz w:val="20"/>
          <w:szCs w:val="20"/>
        </w:rPr>
        <w:t xml:space="preserve"> </w:t>
      </w:r>
      <w:r w:rsidRPr="007645EA">
        <w:rPr>
          <w:rFonts w:asciiTheme="majorHAnsi" w:hAnsiTheme="majorHAnsi" w:cstheme="majorHAnsi"/>
          <w:color w:val="000000" w:themeColor="text1"/>
          <w:sz w:val="20"/>
          <w:szCs w:val="20"/>
        </w:rPr>
        <w:t>During the time of the project, Amelia Cavallo was a PhD candidate researching gender, sexuality and disability at the Royal, Central School of Speech and Drama. She has since co-authored Integrated Access in Live Performance (Fryer &amp; Cavallo, 2022)</w:t>
      </w:r>
      <w:r>
        <w:rPr>
          <w:rFonts w:asciiTheme="majorHAnsi" w:hAnsiTheme="majorHAnsi" w:cstheme="majorHAnsi"/>
          <w:color w:val="000000" w:themeColor="text1"/>
          <w:sz w:val="20"/>
          <w:szCs w:val="20"/>
        </w:rPr>
        <w:t>.</w:t>
      </w:r>
    </w:p>
  </w:footnote>
  <w:footnote w:id="95">
    <w:p w14:paraId="31E8E6DB" w14:textId="77777777" w:rsidR="001A0E7F" w:rsidRPr="000C7877" w:rsidRDefault="001A0E7F" w:rsidP="004B3827">
      <w:pPr>
        <w:pStyle w:val="FootnoteText"/>
        <w:rPr>
          <w:lang w:val="en-GB"/>
        </w:rPr>
      </w:pPr>
      <w:r>
        <w:rPr>
          <w:rStyle w:val="FootnoteReference"/>
        </w:rPr>
        <w:footnoteRef/>
      </w:r>
      <w:r>
        <w:t xml:space="preserve"> </w:t>
      </w:r>
      <w:r w:rsidRPr="007645EA">
        <w:rPr>
          <w:rFonts w:asciiTheme="majorHAnsi" w:hAnsiTheme="majorHAnsi" w:cstheme="majorHAnsi"/>
        </w:rPr>
        <w:t xml:space="preserve">In </w:t>
      </w:r>
      <w:r w:rsidRPr="007645EA">
        <w:rPr>
          <w:rFonts w:asciiTheme="majorHAnsi" w:hAnsiTheme="majorHAnsi" w:cstheme="majorHAnsi"/>
          <w:i/>
          <w:iCs/>
          <w:color w:val="000000" w:themeColor="text1"/>
        </w:rPr>
        <w:t xml:space="preserve">A Hero with a Thousand Faces </w:t>
      </w:r>
      <w:r w:rsidRPr="00C80EF7">
        <w:rPr>
          <w:rFonts w:asciiTheme="majorHAnsi" w:hAnsiTheme="majorHAnsi" w:cstheme="majorHAnsi"/>
          <w:color w:val="000000" w:themeColor="text1"/>
        </w:rPr>
        <w:t xml:space="preserve">(1949) </w:t>
      </w:r>
      <w:r w:rsidRPr="007645EA">
        <w:rPr>
          <w:rFonts w:asciiTheme="majorHAnsi" w:hAnsiTheme="majorHAnsi" w:cstheme="majorHAnsi"/>
          <w:color w:val="000000" w:themeColor="text1"/>
        </w:rPr>
        <w:t xml:space="preserve">Joseph </w:t>
      </w:r>
      <w:r w:rsidRPr="007645EA">
        <w:rPr>
          <w:rFonts w:asciiTheme="majorHAnsi" w:hAnsiTheme="majorHAnsi" w:cstheme="majorHAnsi"/>
          <w:lang w:val="en-GB"/>
        </w:rPr>
        <w:t>Campbell compares mythological narratives and argues that they share a similar structure which he calls ‘The Hero’s Journey’.</w:t>
      </w:r>
    </w:p>
    <w:p w14:paraId="259A94BE" w14:textId="4EED405E" w:rsidR="001A0E7F" w:rsidRPr="00AA5DA8" w:rsidRDefault="001A0E7F">
      <w:pPr>
        <w:pStyle w:val="FootnoteText"/>
        <w:rPr>
          <w:lang w:val="en-GB"/>
        </w:rPr>
      </w:pPr>
    </w:p>
  </w:footnote>
  <w:footnote w:id="96">
    <w:p w14:paraId="45F1D2A6" w14:textId="71C2AA9A" w:rsidR="001A0E7F" w:rsidRPr="00AA2404" w:rsidRDefault="001A0E7F">
      <w:pPr>
        <w:pStyle w:val="FootnoteText"/>
        <w:rPr>
          <w:lang w:val="en-GB"/>
        </w:rPr>
      </w:pPr>
      <w:r>
        <w:rPr>
          <w:rStyle w:val="FootnoteReference"/>
        </w:rPr>
        <w:footnoteRef/>
      </w:r>
      <w:r>
        <w:t xml:space="preserve"> </w:t>
      </w:r>
      <w:r>
        <w:rPr>
          <w:rFonts w:asciiTheme="majorHAnsi" w:hAnsiTheme="majorHAnsi" w:cstheme="majorHAnsi"/>
          <w:color w:val="000000" w:themeColor="text1"/>
        </w:rPr>
        <w:t>See figure 9.</w:t>
      </w:r>
    </w:p>
  </w:footnote>
  <w:footnote w:id="97">
    <w:p w14:paraId="531ABDE7" w14:textId="77777777" w:rsidR="001A0E7F" w:rsidRPr="00031371" w:rsidRDefault="001A0E7F" w:rsidP="005F185D">
      <w:pPr>
        <w:pStyle w:val="FootnoteText"/>
        <w:rPr>
          <w:rFonts w:asciiTheme="majorHAnsi" w:hAnsiTheme="majorHAnsi" w:cstheme="majorHAnsi"/>
          <w:lang w:val="en-GB"/>
        </w:rPr>
      </w:pPr>
      <w:r w:rsidRPr="00031371">
        <w:rPr>
          <w:rStyle w:val="FootnoteReference"/>
          <w:rFonts w:asciiTheme="majorHAnsi" w:hAnsiTheme="majorHAnsi" w:cstheme="majorHAnsi"/>
        </w:rPr>
        <w:footnoteRef/>
      </w:r>
      <w:r w:rsidRPr="00031371">
        <w:rPr>
          <w:rFonts w:asciiTheme="majorHAnsi" w:hAnsiTheme="majorHAnsi" w:cstheme="majorHAnsi"/>
        </w:rPr>
        <w:t xml:space="preserve"> </w:t>
      </w:r>
      <w:r w:rsidRPr="00031371">
        <w:rPr>
          <w:rFonts w:asciiTheme="majorHAnsi" w:hAnsiTheme="majorHAnsi" w:cstheme="majorHAnsi"/>
          <w:color w:val="000000" w:themeColor="text1"/>
        </w:rPr>
        <w:t xml:space="preserve">Examples from popular culture of the hero’s journey are found in </w:t>
      </w:r>
      <w:r w:rsidRPr="001544A5">
        <w:rPr>
          <w:rFonts w:asciiTheme="majorHAnsi" w:hAnsiTheme="majorHAnsi" w:cstheme="majorHAnsi"/>
          <w:i/>
          <w:iCs/>
          <w:color w:val="000000" w:themeColor="text1"/>
        </w:rPr>
        <w:t>The Wizard of Oz</w:t>
      </w:r>
      <w:r w:rsidRPr="00031371">
        <w:rPr>
          <w:rFonts w:asciiTheme="majorHAnsi" w:hAnsiTheme="majorHAnsi" w:cstheme="majorHAnsi"/>
          <w:color w:val="000000" w:themeColor="text1"/>
        </w:rPr>
        <w:t xml:space="preserve"> (Baum 1900, 1939)</w:t>
      </w:r>
      <w:r>
        <w:rPr>
          <w:rFonts w:asciiTheme="majorHAnsi" w:hAnsiTheme="majorHAnsi" w:cstheme="majorHAnsi"/>
          <w:color w:val="000000" w:themeColor="text1"/>
        </w:rPr>
        <w:t xml:space="preserve"> and </w:t>
      </w:r>
      <w:r w:rsidRPr="00031371">
        <w:rPr>
          <w:rFonts w:asciiTheme="majorHAnsi" w:hAnsiTheme="majorHAnsi" w:cstheme="majorHAnsi"/>
          <w:color w:val="000000" w:themeColor="text1"/>
        </w:rPr>
        <w:t xml:space="preserve">the </w:t>
      </w:r>
      <w:r w:rsidRPr="001544A5">
        <w:rPr>
          <w:rFonts w:asciiTheme="majorHAnsi" w:hAnsiTheme="majorHAnsi" w:cstheme="majorHAnsi"/>
          <w:i/>
          <w:iCs/>
          <w:color w:val="000000" w:themeColor="text1"/>
        </w:rPr>
        <w:t>Star Wars</w:t>
      </w:r>
      <w:r w:rsidRPr="00031371">
        <w:rPr>
          <w:rFonts w:asciiTheme="majorHAnsi" w:hAnsiTheme="majorHAnsi" w:cstheme="majorHAnsi"/>
          <w:color w:val="000000" w:themeColor="text1"/>
        </w:rPr>
        <w:t xml:space="preserve"> trilogy (Lucas 1977-).</w:t>
      </w:r>
    </w:p>
  </w:footnote>
  <w:footnote w:id="98">
    <w:p w14:paraId="43F41AB0" w14:textId="37764A99" w:rsidR="001A0E7F" w:rsidRPr="00903F73" w:rsidRDefault="001A0E7F" w:rsidP="00CC78E3">
      <w:pPr>
        <w:pStyle w:val="NormalWeb"/>
        <w:spacing w:before="0" w:beforeAutospacing="0"/>
        <w:rPr>
          <w:rFonts w:asciiTheme="majorHAnsi" w:hAnsiTheme="majorHAnsi" w:cstheme="majorHAnsi"/>
          <w:sz w:val="20"/>
          <w:szCs w:val="20"/>
        </w:rPr>
      </w:pPr>
      <w:r w:rsidRPr="00903F73">
        <w:rPr>
          <w:rStyle w:val="FootnoteReference"/>
          <w:rFonts w:asciiTheme="majorHAnsi" w:hAnsiTheme="majorHAnsi" w:cstheme="majorHAnsi"/>
          <w:sz w:val="20"/>
          <w:szCs w:val="20"/>
        </w:rPr>
        <w:footnoteRef/>
      </w:r>
      <w:r w:rsidRPr="00903F73">
        <w:rPr>
          <w:rFonts w:asciiTheme="majorHAnsi" w:hAnsiTheme="majorHAnsi" w:cstheme="majorHAnsi"/>
          <w:sz w:val="20"/>
          <w:szCs w:val="20"/>
        </w:rPr>
        <w:t xml:space="preserve">  </w:t>
      </w:r>
      <w:r w:rsidRPr="00903F73">
        <w:rPr>
          <w:rFonts w:asciiTheme="majorHAnsi" w:hAnsiTheme="majorHAnsi" w:cstheme="majorHAnsi"/>
          <w:color w:val="000000" w:themeColor="text1"/>
          <w:sz w:val="20"/>
          <w:szCs w:val="20"/>
        </w:rPr>
        <w:t xml:space="preserve">These are disillusion with the everyday, the call to adventure, refusal of the call, meeting a mentor, crossing the threshold, encountering a test, finding allies and enemies, encountering peril/death, transformation of perspective, atonement, and the return home. </w:t>
      </w:r>
    </w:p>
  </w:footnote>
  <w:footnote w:id="99">
    <w:p w14:paraId="24DB3920" w14:textId="1FB619C4" w:rsidR="001A0E7F" w:rsidRPr="00637487" w:rsidRDefault="001A0E7F">
      <w:pPr>
        <w:pStyle w:val="FootnoteText"/>
        <w:rPr>
          <w:rFonts w:asciiTheme="majorHAnsi" w:hAnsiTheme="majorHAnsi" w:cstheme="majorHAnsi"/>
          <w:color w:val="00B0F0"/>
          <w:lang w:val="en-GB"/>
        </w:rPr>
      </w:pPr>
      <w:r w:rsidRPr="0072746D">
        <w:rPr>
          <w:rStyle w:val="FootnoteReference"/>
          <w:color w:val="000000" w:themeColor="text1"/>
        </w:rPr>
        <w:footnoteRef/>
      </w:r>
      <w:r w:rsidRPr="0072746D">
        <w:rPr>
          <w:color w:val="000000" w:themeColor="text1"/>
        </w:rPr>
        <w:t xml:space="preserve"> </w:t>
      </w:r>
      <w:r w:rsidRPr="0072746D">
        <w:rPr>
          <w:rFonts w:asciiTheme="majorHAnsi" w:hAnsiTheme="majorHAnsi" w:cstheme="majorHAnsi"/>
          <w:color w:val="000000" w:themeColor="text1"/>
          <w:lang w:val="en-GB"/>
        </w:rPr>
        <w:t>See writing on Haraway’s situated-knowledge, Page 32.</w:t>
      </w:r>
    </w:p>
  </w:footnote>
  <w:footnote w:id="100">
    <w:p w14:paraId="06B0AEA1" w14:textId="77777777" w:rsidR="001A0E7F" w:rsidRPr="00CC78E3" w:rsidRDefault="001A0E7F" w:rsidP="005F185D">
      <w:pPr>
        <w:pStyle w:val="FootnoteText"/>
        <w:rPr>
          <w:rFonts w:asciiTheme="majorHAnsi" w:hAnsiTheme="majorHAnsi" w:cstheme="majorHAnsi"/>
          <w:lang w:val="en-GB"/>
        </w:rPr>
      </w:pPr>
      <w:r w:rsidRPr="00CC78E3">
        <w:rPr>
          <w:rStyle w:val="FootnoteReference"/>
          <w:rFonts w:asciiTheme="majorHAnsi" w:hAnsiTheme="majorHAnsi" w:cstheme="majorHAnsi"/>
        </w:rPr>
        <w:footnoteRef/>
      </w:r>
      <w:r w:rsidRPr="00CC78E3">
        <w:rPr>
          <w:rFonts w:asciiTheme="majorHAnsi" w:hAnsiTheme="majorHAnsi" w:cstheme="majorHAnsi"/>
        </w:rPr>
        <w:t xml:space="preserve"> </w:t>
      </w:r>
      <w:r w:rsidRPr="00CC78E3">
        <w:rPr>
          <w:rFonts w:asciiTheme="majorHAnsi" w:hAnsiTheme="majorHAnsi" w:cstheme="majorHAnsi"/>
          <w:color w:val="000000" w:themeColor="text1"/>
        </w:rPr>
        <w:t xml:space="preserve">In relation to her performance in </w:t>
      </w:r>
      <w:r w:rsidRPr="00CC78E3">
        <w:rPr>
          <w:rFonts w:asciiTheme="majorHAnsi" w:hAnsiTheme="majorHAnsi" w:cstheme="majorHAnsi"/>
          <w:i/>
          <w:iCs/>
          <w:color w:val="000000" w:themeColor="text1"/>
        </w:rPr>
        <w:t>Sheer</w:t>
      </w:r>
      <w:r w:rsidRPr="00CC78E3">
        <w:rPr>
          <w:rFonts w:asciiTheme="majorHAnsi" w:hAnsiTheme="majorHAnsi" w:cstheme="majorHAnsi"/>
          <w:color w:val="000000" w:themeColor="text1"/>
        </w:rPr>
        <w:t xml:space="preserve"> by Extant theatre company (2012).</w:t>
      </w:r>
    </w:p>
  </w:footnote>
  <w:footnote w:id="101">
    <w:p w14:paraId="4327FE0D" w14:textId="77777777" w:rsidR="001A0E7F" w:rsidRPr="001544A5" w:rsidRDefault="001A0E7F" w:rsidP="00CC78E3">
      <w:pPr>
        <w:pStyle w:val="NormalWeb"/>
        <w:spacing w:before="0" w:beforeAutospacing="0"/>
        <w:rPr>
          <w:rFonts w:asciiTheme="majorHAnsi" w:hAnsiTheme="majorHAnsi" w:cstheme="majorHAnsi"/>
          <w:color w:val="000000" w:themeColor="text1"/>
          <w:sz w:val="20"/>
          <w:szCs w:val="20"/>
        </w:rPr>
      </w:pPr>
      <w:r w:rsidRPr="001544A5">
        <w:rPr>
          <w:rStyle w:val="FootnoteReference"/>
          <w:rFonts w:asciiTheme="majorHAnsi" w:hAnsiTheme="majorHAnsi" w:cstheme="majorHAnsi"/>
          <w:sz w:val="20"/>
          <w:szCs w:val="20"/>
        </w:rPr>
        <w:footnoteRef/>
      </w:r>
      <w:r w:rsidRPr="001544A5">
        <w:rPr>
          <w:rFonts w:asciiTheme="majorHAnsi" w:hAnsiTheme="majorHAnsi" w:cstheme="majorHAnsi"/>
          <w:sz w:val="20"/>
          <w:szCs w:val="20"/>
        </w:rPr>
        <w:t xml:space="preserve"> </w:t>
      </w:r>
      <w:r w:rsidRPr="001544A5">
        <w:rPr>
          <w:rFonts w:asciiTheme="majorHAnsi" w:hAnsiTheme="majorHAnsi" w:cstheme="majorHAnsi"/>
          <w:i/>
          <w:iCs/>
          <w:color w:val="000000" w:themeColor="text1"/>
          <w:sz w:val="20"/>
          <w:szCs w:val="20"/>
        </w:rPr>
        <w:t xml:space="preserve">Everyday Hero </w:t>
      </w:r>
      <w:r w:rsidRPr="001544A5">
        <w:rPr>
          <w:rFonts w:asciiTheme="majorHAnsi" w:hAnsiTheme="majorHAnsi" w:cstheme="majorHAnsi"/>
          <w:color w:val="000000" w:themeColor="text1"/>
          <w:sz w:val="20"/>
          <w:szCs w:val="20"/>
        </w:rPr>
        <w:t>was performed at Battersea Sports Centre, London (September, 2013) , Greenwich and Docklands International festival, London (June 2013),Unexpected Festival, Exeter (22</w:t>
      </w:r>
      <w:r w:rsidRPr="001544A5">
        <w:rPr>
          <w:rFonts w:asciiTheme="majorHAnsi" w:hAnsiTheme="majorHAnsi" w:cstheme="majorHAnsi"/>
          <w:color w:val="000000" w:themeColor="text1"/>
          <w:sz w:val="20"/>
          <w:szCs w:val="20"/>
          <w:vertAlign w:val="superscript"/>
        </w:rPr>
        <w:t>nd</w:t>
      </w:r>
      <w:r w:rsidRPr="001544A5">
        <w:rPr>
          <w:rFonts w:asciiTheme="majorHAnsi" w:hAnsiTheme="majorHAnsi" w:cstheme="majorHAnsi"/>
          <w:color w:val="000000" w:themeColor="text1"/>
          <w:sz w:val="20"/>
          <w:szCs w:val="20"/>
        </w:rPr>
        <w:t xml:space="preserve"> September 2013), Summer in The City, St Albans ( August 2013), Performing Place 2, The University of Chichester (June 2014), Unity Festival, Hijinks Theatre, Cardiff ( 15</w:t>
      </w:r>
      <w:r w:rsidRPr="001544A5">
        <w:rPr>
          <w:rFonts w:asciiTheme="majorHAnsi" w:hAnsiTheme="majorHAnsi" w:cstheme="majorHAnsi"/>
          <w:color w:val="000000" w:themeColor="text1"/>
          <w:sz w:val="20"/>
          <w:szCs w:val="20"/>
          <w:vertAlign w:val="superscript"/>
        </w:rPr>
        <w:t>th</w:t>
      </w:r>
      <w:r w:rsidRPr="001544A5">
        <w:rPr>
          <w:rFonts w:asciiTheme="majorHAnsi" w:hAnsiTheme="majorHAnsi" w:cstheme="majorHAnsi"/>
          <w:color w:val="000000" w:themeColor="text1"/>
          <w:sz w:val="20"/>
          <w:szCs w:val="20"/>
        </w:rPr>
        <w:t xml:space="preserve"> June 2014), Bristol Cycle Festival and Make Sunday Special, Bristol (6</w:t>
      </w:r>
      <w:r w:rsidRPr="001544A5">
        <w:rPr>
          <w:rFonts w:asciiTheme="majorHAnsi" w:hAnsiTheme="majorHAnsi" w:cstheme="majorHAnsi"/>
          <w:color w:val="000000" w:themeColor="text1"/>
          <w:sz w:val="20"/>
          <w:szCs w:val="20"/>
          <w:vertAlign w:val="superscript"/>
        </w:rPr>
        <w:t>th</w:t>
      </w:r>
      <w:r w:rsidRPr="001544A5">
        <w:rPr>
          <w:rFonts w:asciiTheme="majorHAnsi" w:hAnsiTheme="majorHAnsi" w:cstheme="majorHAnsi"/>
          <w:color w:val="000000" w:themeColor="text1"/>
          <w:sz w:val="20"/>
          <w:szCs w:val="20"/>
        </w:rPr>
        <w:t xml:space="preserve"> July 2014).</w:t>
      </w:r>
    </w:p>
    <w:p w14:paraId="704A0EF6" w14:textId="77777777" w:rsidR="001A0E7F" w:rsidRPr="001544A5" w:rsidRDefault="001A0E7F" w:rsidP="005F185D">
      <w:pPr>
        <w:pStyle w:val="FootnoteText"/>
        <w:rPr>
          <w:rFonts w:asciiTheme="majorHAnsi" w:hAnsiTheme="majorHAnsi" w:cstheme="majorHAnsi"/>
          <w:lang w:val="en-GB"/>
        </w:rPr>
      </w:pPr>
    </w:p>
  </w:footnote>
  <w:footnote w:id="102">
    <w:p w14:paraId="79E1ACEE" w14:textId="221F7EDC" w:rsidR="001A0E7F" w:rsidRPr="00CC78E3" w:rsidRDefault="001A0E7F" w:rsidP="00794C98">
      <w:pPr>
        <w:jc w:val="both"/>
        <w:rPr>
          <w:rFonts w:asciiTheme="majorHAnsi" w:hAnsiTheme="majorHAnsi" w:cstheme="majorHAnsi"/>
          <w:color w:val="000000" w:themeColor="text1"/>
          <w:sz w:val="20"/>
          <w:szCs w:val="20"/>
        </w:rPr>
      </w:pPr>
      <w:r w:rsidRPr="00CC78E3">
        <w:rPr>
          <w:rStyle w:val="FootnoteReference"/>
          <w:rFonts w:asciiTheme="majorHAnsi" w:hAnsiTheme="majorHAnsi" w:cstheme="majorHAnsi"/>
          <w:sz w:val="20"/>
          <w:szCs w:val="20"/>
        </w:rPr>
        <w:footnoteRef/>
      </w:r>
      <w:r w:rsidRPr="00CC78E3">
        <w:rPr>
          <w:rFonts w:asciiTheme="majorHAnsi" w:hAnsiTheme="majorHAnsi" w:cstheme="majorHAnsi"/>
          <w:sz w:val="20"/>
          <w:szCs w:val="20"/>
        </w:rPr>
        <w:t xml:space="preserve"> </w:t>
      </w:r>
      <w:r w:rsidRPr="00CC78E3">
        <w:rPr>
          <w:rFonts w:asciiTheme="majorHAnsi" w:hAnsiTheme="majorHAnsi" w:cstheme="majorHAnsi"/>
          <w:color w:val="000000" w:themeColor="text1"/>
          <w:sz w:val="20"/>
          <w:szCs w:val="20"/>
        </w:rPr>
        <w:t xml:space="preserve">Video and photographic documentation of </w:t>
      </w:r>
      <w:r w:rsidRPr="00CC78E3">
        <w:rPr>
          <w:rFonts w:asciiTheme="majorHAnsi" w:hAnsiTheme="majorHAnsi" w:cstheme="majorHAnsi"/>
          <w:i/>
          <w:iCs/>
          <w:color w:val="000000" w:themeColor="text1"/>
          <w:sz w:val="20"/>
          <w:szCs w:val="20"/>
        </w:rPr>
        <w:t xml:space="preserve">Dances on Street Corners </w:t>
      </w:r>
      <w:r w:rsidRPr="00CC78E3">
        <w:rPr>
          <w:rFonts w:asciiTheme="majorHAnsi" w:hAnsiTheme="majorHAnsi" w:cstheme="majorHAnsi"/>
          <w:color w:val="000000" w:themeColor="text1"/>
          <w:sz w:val="20"/>
          <w:szCs w:val="20"/>
        </w:rPr>
        <w:t xml:space="preserve"> (2016) is available at:</w:t>
      </w:r>
      <w:r w:rsidRPr="00CC78E3">
        <w:rPr>
          <w:rFonts w:asciiTheme="majorHAnsi" w:hAnsiTheme="majorHAnsi" w:cstheme="majorHAnsi"/>
          <w:sz w:val="20"/>
          <w:szCs w:val="20"/>
        </w:rPr>
        <w:t xml:space="preserve"> </w:t>
      </w:r>
      <w:hyperlink r:id="rId13" w:history="1">
        <w:r w:rsidRPr="00CC78E3">
          <w:rPr>
            <w:rStyle w:val="Hyperlink"/>
            <w:rFonts w:asciiTheme="majorHAnsi" w:hAnsiTheme="majorHAnsi" w:cstheme="majorHAnsi"/>
            <w:sz w:val="20"/>
            <w:szCs w:val="20"/>
          </w:rPr>
          <w:t>https://vfarman1.wixsite.com/virginiafarman/section-2</w:t>
        </w:r>
      </w:hyperlink>
      <w:r w:rsidRPr="00CC78E3">
        <w:rPr>
          <w:rFonts w:asciiTheme="majorHAnsi" w:hAnsiTheme="majorHAnsi" w:cstheme="majorHAnsi"/>
          <w:color w:val="000000" w:themeColor="text1"/>
          <w:sz w:val="20"/>
          <w:szCs w:val="20"/>
        </w:rPr>
        <w:t xml:space="preserve"> and </w:t>
      </w:r>
      <w:r w:rsidRPr="00CC78E3">
        <w:rPr>
          <w:rFonts w:asciiTheme="majorHAnsi" w:hAnsiTheme="majorHAnsi" w:cstheme="majorHAnsi"/>
          <w:i/>
          <w:iCs/>
          <w:color w:val="000000" w:themeColor="text1"/>
          <w:sz w:val="20"/>
          <w:szCs w:val="20"/>
        </w:rPr>
        <w:t xml:space="preserve">Children’s Games </w:t>
      </w:r>
      <w:r w:rsidRPr="00CC78E3">
        <w:rPr>
          <w:rFonts w:asciiTheme="majorHAnsi" w:hAnsiTheme="majorHAnsi" w:cstheme="majorHAnsi"/>
          <w:color w:val="000000" w:themeColor="text1"/>
          <w:sz w:val="20"/>
          <w:szCs w:val="20"/>
        </w:rPr>
        <w:t>(2019)</w:t>
      </w:r>
      <w:r w:rsidRPr="00CC78E3">
        <w:rPr>
          <w:rFonts w:asciiTheme="majorHAnsi" w:hAnsiTheme="majorHAnsi" w:cstheme="majorHAnsi"/>
          <w:i/>
          <w:iCs/>
          <w:color w:val="000000" w:themeColor="text1"/>
          <w:sz w:val="20"/>
          <w:szCs w:val="20"/>
        </w:rPr>
        <w:t xml:space="preserve"> </w:t>
      </w:r>
      <w:r w:rsidRPr="00CC78E3">
        <w:rPr>
          <w:rFonts w:asciiTheme="majorHAnsi" w:hAnsiTheme="majorHAnsi" w:cstheme="majorHAnsi"/>
          <w:color w:val="000000" w:themeColor="text1"/>
          <w:sz w:val="20"/>
          <w:szCs w:val="20"/>
        </w:rPr>
        <w:t xml:space="preserve">at: </w:t>
      </w:r>
      <w:hyperlink r:id="rId14" w:history="1">
        <w:r w:rsidRPr="00CC78E3">
          <w:rPr>
            <w:rStyle w:val="Hyperlink"/>
            <w:rFonts w:asciiTheme="majorHAnsi" w:hAnsiTheme="majorHAnsi" w:cstheme="majorHAnsi"/>
            <w:sz w:val="20"/>
            <w:szCs w:val="20"/>
          </w:rPr>
          <w:t>https://vfarman1.wixsite.com/virginiafarman/section-3.</w:t>
        </w:r>
      </w:hyperlink>
    </w:p>
  </w:footnote>
  <w:footnote w:id="103">
    <w:p w14:paraId="4C6F60E7" w14:textId="5FAA5594" w:rsidR="001A0E7F" w:rsidRPr="005737CD" w:rsidRDefault="001A0E7F" w:rsidP="00CC78E3">
      <w:pPr>
        <w:pStyle w:val="FootnoteText"/>
        <w:rPr>
          <w:rFonts w:asciiTheme="majorHAnsi" w:hAnsiTheme="majorHAnsi" w:cstheme="majorHAnsi"/>
          <w:lang w:val="en-GB"/>
        </w:rPr>
      </w:pPr>
      <w:r w:rsidRPr="00CC78E3">
        <w:rPr>
          <w:rStyle w:val="FootnoteReference"/>
          <w:rFonts w:asciiTheme="majorHAnsi" w:hAnsiTheme="majorHAnsi" w:cstheme="majorHAnsi"/>
        </w:rPr>
        <w:footnoteRef/>
      </w:r>
      <w:r w:rsidRPr="00CC78E3">
        <w:rPr>
          <w:rFonts w:asciiTheme="majorHAnsi" w:hAnsiTheme="majorHAnsi" w:cstheme="majorHAnsi"/>
        </w:rPr>
        <w:t xml:space="preserve"> </w:t>
      </w:r>
      <w:r w:rsidRPr="00CC78E3">
        <w:rPr>
          <w:rFonts w:asciiTheme="majorHAnsi" w:hAnsiTheme="majorHAnsi" w:cstheme="majorHAnsi"/>
          <w:color w:val="000000" w:themeColor="text1"/>
          <w:lang w:val="en-GB"/>
        </w:rPr>
        <w:t>For the overarching research questions see page 11</w:t>
      </w:r>
      <w:r>
        <w:rPr>
          <w:rFonts w:asciiTheme="majorHAnsi" w:hAnsiTheme="majorHAnsi" w:cstheme="majorHAnsi"/>
          <w:color w:val="000000" w:themeColor="text1"/>
          <w:lang w:val="en-GB"/>
        </w:rPr>
        <w:t xml:space="preserve"> of this thesis.</w:t>
      </w:r>
    </w:p>
  </w:footnote>
  <w:footnote w:id="104">
    <w:p w14:paraId="5858ACC6" w14:textId="77777777" w:rsidR="001A0E7F" w:rsidRPr="005737CD" w:rsidRDefault="001A0E7F" w:rsidP="005F185D">
      <w:pPr>
        <w:pStyle w:val="FootnoteText"/>
        <w:rPr>
          <w:rFonts w:asciiTheme="majorHAnsi" w:hAnsiTheme="majorHAnsi" w:cstheme="majorHAnsi"/>
          <w:lang w:val="en-GB"/>
        </w:rPr>
      </w:pPr>
      <w:r w:rsidRPr="005737CD">
        <w:rPr>
          <w:rStyle w:val="FootnoteReference"/>
          <w:rFonts w:asciiTheme="majorHAnsi" w:hAnsiTheme="majorHAnsi" w:cstheme="majorHAnsi"/>
        </w:rPr>
        <w:footnoteRef/>
      </w:r>
      <w:r w:rsidRPr="005737CD">
        <w:rPr>
          <w:rFonts w:asciiTheme="majorHAnsi" w:hAnsiTheme="majorHAnsi" w:cstheme="majorHAnsi"/>
        </w:rPr>
        <w:t xml:space="preserve"> </w:t>
      </w:r>
      <w:r w:rsidRPr="005737CD">
        <w:rPr>
          <w:rFonts w:asciiTheme="majorHAnsi" w:hAnsiTheme="majorHAnsi" w:cstheme="majorHAnsi"/>
          <w:i/>
          <w:iCs/>
          <w:lang w:val="en-GB"/>
        </w:rPr>
        <w:t>Dances on Street Corners</w:t>
      </w:r>
      <w:r w:rsidRPr="005737CD">
        <w:rPr>
          <w:rFonts w:asciiTheme="majorHAnsi" w:hAnsiTheme="majorHAnsi" w:cstheme="majorHAnsi"/>
          <w:lang w:val="en-GB"/>
        </w:rPr>
        <w:t xml:space="preserve"> premiered in Brighton in April 2016 then was performed at: Chichester University, Roehampton University, Bath Spa University, Coventry </w:t>
      </w:r>
      <w:proofErr w:type="spellStart"/>
      <w:r w:rsidRPr="005737CD">
        <w:rPr>
          <w:rFonts w:asciiTheme="majorHAnsi" w:hAnsiTheme="majorHAnsi" w:cstheme="majorHAnsi"/>
          <w:lang w:val="en-GB"/>
        </w:rPr>
        <w:t>CDare</w:t>
      </w:r>
      <w:proofErr w:type="spellEnd"/>
      <w:r w:rsidRPr="005737CD">
        <w:rPr>
          <w:rFonts w:asciiTheme="majorHAnsi" w:hAnsiTheme="majorHAnsi" w:cstheme="majorHAnsi"/>
          <w:lang w:val="en-GB"/>
        </w:rPr>
        <w:t>, and in Portslade, Lewes and London between 2016-2019.</w:t>
      </w:r>
    </w:p>
  </w:footnote>
  <w:footnote w:id="105">
    <w:p w14:paraId="5CE91D44" w14:textId="77777777" w:rsidR="001A0E7F" w:rsidRPr="002C4506" w:rsidRDefault="001A0E7F" w:rsidP="005F185D">
      <w:pPr>
        <w:pStyle w:val="FootnoteText"/>
        <w:rPr>
          <w:rFonts w:asciiTheme="majorHAnsi" w:hAnsiTheme="majorHAnsi" w:cstheme="majorHAnsi"/>
          <w:lang w:val="en-GB"/>
        </w:rPr>
      </w:pPr>
      <w:r w:rsidRPr="002C4506">
        <w:rPr>
          <w:rStyle w:val="FootnoteReference"/>
          <w:rFonts w:asciiTheme="majorHAnsi" w:hAnsiTheme="majorHAnsi" w:cstheme="majorHAnsi"/>
        </w:rPr>
        <w:footnoteRef/>
      </w:r>
      <w:r w:rsidRPr="002C4506">
        <w:rPr>
          <w:rFonts w:asciiTheme="majorHAnsi" w:hAnsiTheme="majorHAnsi" w:cstheme="majorHAnsi"/>
        </w:rPr>
        <w:t xml:space="preserve"> Frances Alys, born 1959, Belgium, now based in Mexico.</w:t>
      </w:r>
    </w:p>
  </w:footnote>
  <w:footnote w:id="106">
    <w:p w14:paraId="7614A4C6" w14:textId="63E2379B" w:rsidR="001A0E7F" w:rsidRPr="00CC78E3" w:rsidRDefault="001A0E7F" w:rsidP="005F185D">
      <w:pPr>
        <w:pStyle w:val="FootnoteText"/>
        <w:rPr>
          <w:rFonts w:asciiTheme="majorHAnsi" w:hAnsiTheme="majorHAnsi" w:cstheme="majorHAnsi"/>
          <w:lang w:val="en-GB"/>
        </w:rPr>
      </w:pPr>
      <w:r w:rsidRPr="00CC78E3">
        <w:rPr>
          <w:rStyle w:val="FootnoteReference"/>
          <w:rFonts w:asciiTheme="majorHAnsi" w:hAnsiTheme="majorHAnsi" w:cstheme="majorHAnsi"/>
        </w:rPr>
        <w:footnoteRef/>
      </w:r>
      <w:r w:rsidRPr="00CC78E3">
        <w:rPr>
          <w:rFonts w:asciiTheme="majorHAnsi" w:hAnsiTheme="majorHAnsi" w:cstheme="majorHAnsi"/>
        </w:rPr>
        <w:t xml:space="preserve"> </w:t>
      </w:r>
      <w:r w:rsidRPr="00CC78E3">
        <w:rPr>
          <w:rFonts w:asciiTheme="majorHAnsi" w:hAnsiTheme="majorHAnsi" w:cstheme="majorHAnsi"/>
          <w:lang w:val="en-GB"/>
        </w:rPr>
        <w:t>I discuss</w:t>
      </w:r>
      <w:r>
        <w:rPr>
          <w:rFonts w:asciiTheme="majorHAnsi" w:hAnsiTheme="majorHAnsi" w:cstheme="majorHAnsi"/>
          <w:lang w:val="en-GB"/>
        </w:rPr>
        <w:t xml:space="preserve"> </w:t>
      </w:r>
      <w:r w:rsidRPr="00CC78E3">
        <w:rPr>
          <w:rFonts w:asciiTheme="majorHAnsi" w:hAnsiTheme="majorHAnsi" w:cstheme="majorHAnsi"/>
          <w:lang w:val="en-GB"/>
        </w:rPr>
        <w:t>Lefebvre’s spatial theory in more detail on pages 2</w:t>
      </w:r>
      <w:r>
        <w:rPr>
          <w:rFonts w:asciiTheme="majorHAnsi" w:hAnsiTheme="majorHAnsi" w:cstheme="majorHAnsi"/>
          <w:lang w:val="en-GB"/>
        </w:rPr>
        <w:t>8</w:t>
      </w:r>
      <w:r w:rsidRPr="00CC78E3">
        <w:rPr>
          <w:rFonts w:asciiTheme="majorHAnsi" w:hAnsiTheme="majorHAnsi" w:cstheme="majorHAnsi"/>
          <w:lang w:val="en-GB"/>
        </w:rPr>
        <w:t>-2</w:t>
      </w:r>
      <w:r>
        <w:rPr>
          <w:rFonts w:asciiTheme="majorHAnsi" w:hAnsiTheme="majorHAnsi" w:cstheme="majorHAnsi"/>
          <w:lang w:val="en-GB"/>
        </w:rPr>
        <w:t>9</w:t>
      </w:r>
      <w:r w:rsidRPr="00CC78E3">
        <w:rPr>
          <w:rFonts w:asciiTheme="majorHAnsi" w:hAnsiTheme="majorHAnsi" w:cstheme="majorHAnsi"/>
          <w:lang w:val="en-GB"/>
        </w:rPr>
        <w:t xml:space="preserve"> of this thesis. </w:t>
      </w:r>
    </w:p>
  </w:footnote>
  <w:footnote w:id="107">
    <w:p w14:paraId="11022F6D" w14:textId="2E037564" w:rsidR="001A0E7F" w:rsidRPr="00C80EF7" w:rsidRDefault="001A0E7F" w:rsidP="005F185D">
      <w:pPr>
        <w:pStyle w:val="FootnoteText"/>
        <w:rPr>
          <w:lang w:val="en-GB"/>
        </w:rPr>
      </w:pPr>
      <w:r>
        <w:rPr>
          <w:rStyle w:val="FootnoteReference"/>
        </w:rPr>
        <w:footnoteRef/>
      </w:r>
      <w:r>
        <w:t xml:space="preserve"> </w:t>
      </w:r>
      <w:r w:rsidRPr="00675D96">
        <w:rPr>
          <w:rFonts w:asciiTheme="majorHAnsi" w:hAnsiTheme="majorHAnsi" w:cstheme="majorHAnsi"/>
        </w:rPr>
        <w:t>See Chapter 1 of</w:t>
      </w:r>
      <w:r>
        <w:t xml:space="preserve"> </w:t>
      </w:r>
      <w:r>
        <w:rPr>
          <w:rFonts w:asciiTheme="majorHAnsi" w:hAnsiTheme="majorHAnsi" w:cstheme="majorHAnsi"/>
          <w:color w:val="000000" w:themeColor="text1"/>
        </w:rPr>
        <w:t>this PhD thesis for how these practitioners inform my practice.</w:t>
      </w:r>
    </w:p>
  </w:footnote>
  <w:footnote w:id="108">
    <w:p w14:paraId="1BE226DE" w14:textId="27BA9F5F" w:rsidR="001A0E7F" w:rsidRPr="0072746D" w:rsidRDefault="001A0E7F" w:rsidP="005F185D">
      <w:pPr>
        <w:pStyle w:val="FootnoteText"/>
        <w:rPr>
          <w:rFonts w:asciiTheme="majorHAnsi" w:hAnsiTheme="majorHAnsi" w:cstheme="majorHAnsi"/>
          <w:color w:val="000000" w:themeColor="text1"/>
          <w:lang w:val="en-GB"/>
        </w:rPr>
      </w:pPr>
      <w:r w:rsidRPr="0072746D">
        <w:rPr>
          <w:rStyle w:val="FootnoteReference"/>
          <w:rFonts w:asciiTheme="majorHAnsi" w:hAnsiTheme="majorHAnsi" w:cstheme="majorHAnsi"/>
          <w:color w:val="000000" w:themeColor="text1"/>
        </w:rPr>
        <w:footnoteRef/>
      </w:r>
      <w:r w:rsidRPr="0072746D">
        <w:rPr>
          <w:rFonts w:asciiTheme="majorHAnsi" w:hAnsiTheme="majorHAnsi" w:cstheme="majorHAnsi"/>
          <w:color w:val="000000" w:themeColor="text1"/>
        </w:rPr>
        <w:t xml:space="preserve"> </w:t>
      </w:r>
      <w:r w:rsidRPr="0072746D">
        <w:rPr>
          <w:rFonts w:asciiTheme="majorHAnsi" w:hAnsiTheme="majorHAnsi" w:cstheme="majorHAnsi"/>
          <w:color w:val="000000" w:themeColor="text1"/>
          <w:lang w:val="en-GB"/>
        </w:rPr>
        <w:t xml:space="preserve">See for further discussion of Wall’s photographs and pages 31 and 119, 140-141 for discussion on Alys. </w:t>
      </w:r>
    </w:p>
  </w:footnote>
  <w:footnote w:id="109">
    <w:p w14:paraId="0EEB36C7" w14:textId="49CDE511" w:rsidR="001A0E7F" w:rsidRPr="00C12440" w:rsidRDefault="001A0E7F" w:rsidP="005F185D">
      <w:pPr>
        <w:pStyle w:val="NormalWeb"/>
        <w:rPr>
          <w:rFonts w:asciiTheme="majorHAnsi" w:hAnsiTheme="majorHAnsi" w:cstheme="majorHAnsi"/>
          <w:sz w:val="20"/>
          <w:szCs w:val="20"/>
        </w:rPr>
      </w:pPr>
      <w:r w:rsidRPr="00C12440">
        <w:rPr>
          <w:rStyle w:val="FootnoteReference"/>
          <w:rFonts w:asciiTheme="majorHAnsi" w:hAnsiTheme="majorHAnsi" w:cstheme="majorHAnsi"/>
          <w:sz w:val="20"/>
          <w:szCs w:val="20"/>
        </w:rPr>
        <w:footnoteRef/>
      </w:r>
      <w:r w:rsidRPr="00C12440">
        <w:rPr>
          <w:rFonts w:asciiTheme="majorHAnsi" w:hAnsiTheme="majorHAnsi" w:cstheme="majorHAnsi"/>
          <w:sz w:val="20"/>
          <w:szCs w:val="20"/>
        </w:rPr>
        <w:t xml:space="preserve"> </w:t>
      </w:r>
      <w:r w:rsidRPr="00C12440">
        <w:rPr>
          <w:rFonts w:asciiTheme="majorHAnsi" w:hAnsiTheme="majorHAnsi" w:cstheme="majorHAnsi"/>
          <w:color w:val="000000" w:themeColor="text1"/>
          <w:sz w:val="20"/>
          <w:szCs w:val="20"/>
        </w:rPr>
        <w:t>Seamon, drawing on research by Taylor Carman (2008 in Seamon</w:t>
      </w:r>
      <w:r>
        <w:rPr>
          <w:rFonts w:asciiTheme="majorHAnsi" w:hAnsiTheme="majorHAnsi" w:cstheme="majorHAnsi"/>
          <w:color w:val="000000" w:themeColor="text1"/>
          <w:sz w:val="20"/>
          <w:szCs w:val="20"/>
        </w:rPr>
        <w:t xml:space="preserve"> </w:t>
      </w:r>
      <w:r w:rsidRPr="00C12440">
        <w:rPr>
          <w:rFonts w:asciiTheme="majorHAnsi" w:hAnsiTheme="majorHAnsi" w:cstheme="majorHAnsi"/>
          <w:color w:val="000000" w:themeColor="text1"/>
          <w:sz w:val="20"/>
          <w:szCs w:val="20"/>
        </w:rPr>
        <w:t>2010:</w:t>
      </w:r>
      <w:r>
        <w:rPr>
          <w:rFonts w:asciiTheme="majorHAnsi" w:hAnsiTheme="majorHAnsi" w:cstheme="majorHAnsi"/>
          <w:color w:val="000000" w:themeColor="text1"/>
          <w:sz w:val="20"/>
          <w:szCs w:val="20"/>
        </w:rPr>
        <w:t xml:space="preserve"> </w:t>
      </w:r>
      <w:r w:rsidRPr="00C12440">
        <w:rPr>
          <w:rFonts w:asciiTheme="majorHAnsi" w:hAnsiTheme="majorHAnsi" w:cstheme="majorHAnsi"/>
          <w:color w:val="000000" w:themeColor="text1"/>
          <w:sz w:val="20"/>
          <w:szCs w:val="20"/>
        </w:rPr>
        <w:t>6), comments that Merleau</w:t>
      </w:r>
      <w:r>
        <w:rPr>
          <w:rFonts w:asciiTheme="majorHAnsi" w:hAnsiTheme="majorHAnsi" w:cstheme="majorHAnsi"/>
          <w:color w:val="000000" w:themeColor="text1"/>
          <w:sz w:val="20"/>
          <w:szCs w:val="20"/>
        </w:rPr>
        <w:t>-</w:t>
      </w:r>
      <w:r w:rsidRPr="00C12440">
        <w:rPr>
          <w:rFonts w:asciiTheme="majorHAnsi" w:hAnsiTheme="majorHAnsi" w:cstheme="majorHAnsi"/>
          <w:color w:val="000000" w:themeColor="text1"/>
          <w:sz w:val="20"/>
          <w:szCs w:val="20"/>
        </w:rPr>
        <w:t xml:space="preserve">Ponty, conceives of perception as having two related aspects; one is a sensory dimension, and the other, a dynamic, active, dimension. These aspects are linked in our </w:t>
      </w:r>
      <w:r w:rsidRPr="00C12440">
        <w:rPr>
          <w:rFonts w:asciiTheme="majorHAnsi" w:hAnsiTheme="majorHAnsi" w:cstheme="majorHAnsi"/>
          <w:sz w:val="20"/>
          <w:szCs w:val="20"/>
        </w:rPr>
        <w:t>perception as a single field of attention (Seamon 2010).</w:t>
      </w:r>
    </w:p>
  </w:footnote>
  <w:footnote w:id="110">
    <w:p w14:paraId="0AD05814" w14:textId="77777777" w:rsidR="001A0E7F" w:rsidRPr="0072746D" w:rsidRDefault="001A0E7F" w:rsidP="00A90701">
      <w:pPr>
        <w:rPr>
          <w:rFonts w:asciiTheme="majorHAnsi" w:hAnsiTheme="majorHAnsi" w:cstheme="majorHAnsi"/>
          <w:color w:val="000000" w:themeColor="text1"/>
          <w:sz w:val="20"/>
          <w:szCs w:val="20"/>
        </w:rPr>
      </w:pPr>
      <w:r w:rsidRPr="0072746D">
        <w:rPr>
          <w:rStyle w:val="FootnoteReference"/>
          <w:rFonts w:asciiTheme="majorHAnsi" w:hAnsiTheme="majorHAnsi" w:cstheme="majorHAnsi"/>
          <w:sz w:val="20"/>
          <w:szCs w:val="20"/>
        </w:rPr>
        <w:footnoteRef/>
      </w:r>
      <w:r w:rsidRPr="0072746D">
        <w:rPr>
          <w:rFonts w:asciiTheme="majorHAnsi" w:hAnsiTheme="majorHAnsi" w:cstheme="majorHAnsi"/>
          <w:sz w:val="20"/>
          <w:szCs w:val="20"/>
        </w:rPr>
        <w:t xml:space="preserve"> Also see Zarina Dolan’s sound work </w:t>
      </w:r>
      <w:r w:rsidRPr="0072746D">
        <w:rPr>
          <w:rFonts w:asciiTheme="majorHAnsi" w:hAnsiTheme="majorHAnsi" w:cstheme="majorHAnsi"/>
          <w:i/>
          <w:iCs/>
          <w:sz w:val="20"/>
          <w:szCs w:val="20"/>
        </w:rPr>
        <w:t>Running Shoes</w:t>
      </w:r>
      <w:r w:rsidRPr="0072746D">
        <w:rPr>
          <w:rFonts w:asciiTheme="majorHAnsi" w:hAnsiTheme="majorHAnsi" w:cstheme="majorHAnsi"/>
          <w:sz w:val="20"/>
          <w:szCs w:val="20"/>
        </w:rPr>
        <w:t xml:space="preserve"> (2021) Available at: </w:t>
      </w:r>
      <w:hyperlink r:id="rId15" w:history="1">
        <w:r w:rsidRPr="0072746D">
          <w:rPr>
            <w:rStyle w:val="Hyperlink"/>
            <w:rFonts w:asciiTheme="majorHAnsi" w:hAnsiTheme="majorHAnsi" w:cstheme="majorHAnsi"/>
            <w:sz w:val="20"/>
            <w:szCs w:val="20"/>
          </w:rPr>
          <w:t>https://walkcreate.gla.ac.uk/portfolio/running-shoes-zarina-dolan/</w:t>
        </w:r>
      </w:hyperlink>
    </w:p>
    <w:p w14:paraId="75CFB754" w14:textId="77777777" w:rsidR="001A0E7F" w:rsidRPr="00A90701" w:rsidRDefault="001A0E7F" w:rsidP="00A90701">
      <w:pPr>
        <w:pStyle w:val="FootnoteText"/>
        <w:rPr>
          <w:lang w:val="en-GB"/>
        </w:rPr>
      </w:pPr>
    </w:p>
  </w:footnote>
  <w:footnote w:id="111">
    <w:p w14:paraId="21CB5795" w14:textId="2A705782"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 xml:space="preserve">See chapter 3 for a brief explanation of reversibility. </w:t>
      </w:r>
    </w:p>
  </w:footnote>
  <w:footnote w:id="112">
    <w:p w14:paraId="2ADBABE8" w14:textId="0891AEAC" w:rsidR="001A0E7F" w:rsidRPr="008B3DEE" w:rsidRDefault="001A0E7F">
      <w:pPr>
        <w:pStyle w:val="FootnoteText"/>
        <w:rPr>
          <w:lang w:val="en-GB"/>
        </w:rPr>
      </w:pPr>
      <w:r w:rsidRPr="005F5861">
        <w:rPr>
          <w:rStyle w:val="FootnoteReference"/>
          <w:color w:val="000000" w:themeColor="text1"/>
        </w:rPr>
        <w:footnoteRef/>
      </w:r>
      <w:r w:rsidRPr="005F5861">
        <w:rPr>
          <w:color w:val="000000" w:themeColor="text1"/>
        </w:rPr>
        <w:t xml:space="preserve"> </w:t>
      </w:r>
      <w:r w:rsidRPr="005F5861">
        <w:rPr>
          <w:rFonts w:asciiTheme="majorHAnsi" w:hAnsiTheme="majorHAnsi" w:cstheme="majorHAnsi"/>
          <w:color w:val="000000" w:themeColor="text1"/>
        </w:rPr>
        <w:t xml:space="preserve">although it could be argued that they were free to walk away from the action and that by walking through it they are on some level consenting. See White 2013. </w:t>
      </w:r>
    </w:p>
  </w:footnote>
  <w:footnote w:id="113">
    <w:p w14:paraId="1978A9F2" w14:textId="1D32B94B" w:rsidR="001A0E7F" w:rsidRPr="008D7878" w:rsidRDefault="001A0E7F" w:rsidP="005F185D">
      <w:pPr>
        <w:pStyle w:val="FootnoteText"/>
        <w:rPr>
          <w:rFonts w:ascii="Times" w:hAnsi="Times"/>
          <w:lang w:val="en-GB"/>
        </w:rPr>
      </w:pPr>
      <w:r w:rsidRPr="008D7878">
        <w:rPr>
          <w:rStyle w:val="FootnoteReference"/>
          <w:rFonts w:ascii="Times" w:hAnsi="Times"/>
        </w:rPr>
        <w:footnoteRef/>
      </w:r>
      <w:r w:rsidRPr="008D7878">
        <w:rPr>
          <w:rFonts w:ascii="Times" w:hAnsi="Times"/>
        </w:rPr>
        <w:t xml:space="preserve"> </w:t>
      </w:r>
      <w:r w:rsidRPr="007F08C8">
        <w:rPr>
          <w:rFonts w:asciiTheme="majorHAnsi" w:hAnsiTheme="majorHAnsi" w:cstheme="majorHAnsi"/>
        </w:rPr>
        <w:t>This is discussed further on pages 3</w:t>
      </w:r>
      <w:r>
        <w:rPr>
          <w:rFonts w:asciiTheme="majorHAnsi" w:hAnsiTheme="majorHAnsi" w:cstheme="majorHAnsi"/>
        </w:rPr>
        <w:t>9-40</w:t>
      </w:r>
      <w:r w:rsidRPr="007F08C8">
        <w:rPr>
          <w:rFonts w:asciiTheme="majorHAnsi" w:hAnsiTheme="majorHAnsi" w:cstheme="majorHAnsi"/>
        </w:rPr>
        <w:t xml:space="preserve"> of this thesis.</w:t>
      </w:r>
    </w:p>
  </w:footnote>
  <w:footnote w:id="114">
    <w:p w14:paraId="1CBFB50B" w14:textId="77777777" w:rsidR="001A0E7F" w:rsidRPr="00135D10" w:rsidRDefault="001A0E7F" w:rsidP="00F36D72">
      <w:pPr>
        <w:pStyle w:val="FootnoteText"/>
        <w:rPr>
          <w:rFonts w:asciiTheme="majorHAnsi" w:hAnsiTheme="majorHAnsi" w:cstheme="majorHAnsi"/>
          <w:color w:val="000000" w:themeColor="text1"/>
        </w:rPr>
      </w:pPr>
      <w:r w:rsidRPr="00135D10">
        <w:rPr>
          <w:rStyle w:val="FootnoteReference"/>
          <w:rFonts w:asciiTheme="majorHAnsi" w:hAnsiTheme="majorHAnsi" w:cstheme="majorHAnsi"/>
        </w:rPr>
        <w:footnoteRef/>
      </w:r>
      <w:r w:rsidRPr="00135D10">
        <w:rPr>
          <w:rFonts w:asciiTheme="majorHAnsi" w:hAnsiTheme="majorHAnsi" w:cstheme="majorHAnsi"/>
        </w:rPr>
        <w:t xml:space="preserve"> </w:t>
      </w:r>
      <w:r w:rsidRPr="00135D10">
        <w:rPr>
          <w:rFonts w:asciiTheme="majorHAnsi" w:hAnsiTheme="majorHAnsi" w:cstheme="majorHAnsi"/>
          <w:i/>
          <w:iCs/>
          <w:lang w:val="en-GB"/>
        </w:rPr>
        <w:t>Children’s Games</w:t>
      </w:r>
      <w:r w:rsidRPr="00135D10">
        <w:rPr>
          <w:rFonts w:asciiTheme="majorHAnsi" w:hAnsiTheme="majorHAnsi" w:cstheme="majorHAnsi"/>
          <w:lang w:val="en-GB"/>
        </w:rPr>
        <w:t xml:space="preserve"> #10, 2011. Balkh, Afghanistan. </w:t>
      </w:r>
      <w:hyperlink r:id="rId16" w:history="1">
        <w:r w:rsidRPr="00135D10">
          <w:rPr>
            <w:rStyle w:val="Hyperlink"/>
            <w:rFonts w:asciiTheme="majorHAnsi" w:hAnsiTheme="majorHAnsi" w:cstheme="majorHAnsi"/>
            <w:lang w:val="en-GB"/>
          </w:rPr>
          <w:t>https://francisalys.com/childrens-games-10-papolote/</w:t>
        </w:r>
      </w:hyperlink>
      <w:r w:rsidRPr="00135D10">
        <w:rPr>
          <w:rFonts w:asciiTheme="majorHAnsi" w:hAnsiTheme="majorHAnsi" w:cstheme="majorHAnsi"/>
          <w:lang w:val="en-GB"/>
        </w:rPr>
        <w:t xml:space="preserve"> [Accessed October 2019)</w:t>
      </w:r>
    </w:p>
  </w:footnote>
  <w:footnote w:id="115">
    <w:p w14:paraId="6D8F88CC" w14:textId="0687B426" w:rsidR="001A0E7F" w:rsidRPr="00C80EF7" w:rsidRDefault="001A0E7F" w:rsidP="005F185D">
      <w:pPr>
        <w:pStyle w:val="FootnoteText"/>
        <w:rPr>
          <w:lang w:val="en-GB"/>
        </w:rPr>
      </w:pPr>
      <w:r>
        <w:rPr>
          <w:rStyle w:val="FootnoteReference"/>
        </w:rPr>
        <w:footnoteRef/>
      </w:r>
      <w:r>
        <w:t xml:space="preserve"> </w:t>
      </w:r>
      <w:r w:rsidRPr="00F44A13">
        <w:rPr>
          <w:rFonts w:asciiTheme="majorHAnsi" w:hAnsiTheme="majorHAnsi" w:cstheme="majorHAnsi"/>
          <w:color w:val="000000" w:themeColor="text1"/>
        </w:rPr>
        <w:t xml:space="preserve">see pages </w:t>
      </w:r>
      <w:r>
        <w:rPr>
          <w:rFonts w:asciiTheme="majorHAnsi" w:hAnsiTheme="majorHAnsi" w:cstheme="majorHAnsi"/>
          <w:color w:val="000000" w:themeColor="text1"/>
        </w:rPr>
        <w:t>56-59 of this thesis for writing on Gestalt.</w:t>
      </w:r>
    </w:p>
  </w:footnote>
  <w:footnote w:id="116">
    <w:p w14:paraId="367FEED9" w14:textId="77777777" w:rsidR="001A0E7F" w:rsidRPr="000D4987" w:rsidRDefault="001A0E7F" w:rsidP="005F185D">
      <w:pPr>
        <w:pStyle w:val="FootnoteText"/>
        <w:rPr>
          <w:rFonts w:asciiTheme="majorHAnsi" w:hAnsiTheme="majorHAnsi" w:cstheme="majorHAnsi"/>
          <w:lang w:val="en-GB"/>
        </w:rPr>
      </w:pPr>
      <w:r w:rsidRPr="000D4987">
        <w:rPr>
          <w:rStyle w:val="FootnoteReference"/>
          <w:rFonts w:asciiTheme="majorHAnsi" w:hAnsiTheme="majorHAnsi" w:cstheme="majorHAnsi"/>
        </w:rPr>
        <w:footnoteRef/>
      </w:r>
      <w:r w:rsidRPr="000D4987">
        <w:rPr>
          <w:rFonts w:asciiTheme="majorHAnsi" w:hAnsiTheme="majorHAnsi" w:cstheme="majorHAnsi"/>
        </w:rPr>
        <w:t xml:space="preserve"> </w:t>
      </w:r>
      <w:r w:rsidRPr="000D4987">
        <w:rPr>
          <w:rFonts w:asciiTheme="majorHAnsi" w:hAnsiTheme="majorHAnsi" w:cstheme="majorHAnsi"/>
          <w:color w:val="000000" w:themeColor="text1"/>
        </w:rPr>
        <w:t xml:space="preserve">RSPB recording of birdsong, </w:t>
      </w:r>
      <w:hyperlink r:id="rId17" w:history="1">
        <w:r w:rsidRPr="000D4987">
          <w:rPr>
            <w:rStyle w:val="Hyperlink"/>
            <w:rFonts w:asciiTheme="majorHAnsi" w:hAnsiTheme="majorHAnsi" w:cstheme="majorHAnsi"/>
          </w:rPr>
          <w:t>https://youtu.be/AFQByOoeG8M?feature=shared</w:t>
        </w:r>
      </w:hyperlink>
    </w:p>
  </w:footnote>
  <w:footnote w:id="117">
    <w:p w14:paraId="64FAD4AB" w14:textId="69A2B097" w:rsidR="001A0E7F" w:rsidRPr="000D4987" w:rsidRDefault="001A0E7F" w:rsidP="005F185D">
      <w:pPr>
        <w:jc w:val="both"/>
        <w:rPr>
          <w:rFonts w:asciiTheme="majorHAnsi" w:hAnsiTheme="majorHAnsi" w:cstheme="majorHAnsi"/>
          <w:color w:val="000000" w:themeColor="text1"/>
          <w:sz w:val="20"/>
          <w:szCs w:val="20"/>
        </w:rPr>
      </w:pPr>
      <w:r w:rsidRPr="000D4987">
        <w:rPr>
          <w:rStyle w:val="FootnoteReference"/>
          <w:rFonts w:asciiTheme="majorHAnsi" w:hAnsiTheme="majorHAnsi" w:cstheme="majorHAnsi"/>
          <w:color w:val="000000" w:themeColor="text1"/>
          <w:sz w:val="20"/>
          <w:szCs w:val="20"/>
        </w:rPr>
        <w:footnoteRef/>
      </w:r>
      <w:r w:rsidRPr="000D4987">
        <w:rPr>
          <w:rFonts w:asciiTheme="majorHAnsi" w:hAnsiTheme="majorHAnsi" w:cstheme="majorHAnsi"/>
          <w:color w:val="000000" w:themeColor="text1"/>
          <w:sz w:val="20"/>
          <w:szCs w:val="20"/>
        </w:rPr>
        <w:t xml:space="preserve"> </w:t>
      </w:r>
      <w:proofErr w:type="spellStart"/>
      <w:r w:rsidRPr="000D4987">
        <w:rPr>
          <w:rFonts w:asciiTheme="majorHAnsi" w:hAnsiTheme="majorHAnsi" w:cstheme="majorHAnsi"/>
          <w:color w:val="000000" w:themeColor="text1"/>
          <w:sz w:val="20"/>
          <w:szCs w:val="20"/>
        </w:rPr>
        <w:t>Takenouchi</w:t>
      </w:r>
      <w:proofErr w:type="spellEnd"/>
      <w:r w:rsidRPr="000D4987">
        <w:rPr>
          <w:rFonts w:asciiTheme="majorHAnsi" w:hAnsiTheme="majorHAnsi" w:cstheme="majorHAnsi"/>
          <w:color w:val="000000" w:themeColor="text1"/>
          <w:sz w:val="20"/>
          <w:szCs w:val="20"/>
        </w:rPr>
        <w:t xml:space="preserve"> has danced range of historic sites, including locations of national trauma or destruction. Between 1996-9, he visited rural villages, impoverished communities, sacred sites, and sites of national disasters in Japan, such as Nagasaki and Hiroshima. Here he offered dance as a ‘requiem’ </w:t>
      </w:r>
      <w:r w:rsidRPr="000D4987">
        <w:rPr>
          <w:rStyle w:val="CommentReference"/>
          <w:rFonts w:asciiTheme="majorHAnsi" w:hAnsiTheme="majorHAnsi" w:cstheme="majorHAnsi"/>
          <w:color w:val="000000" w:themeColor="text1"/>
          <w:sz w:val="20"/>
          <w:szCs w:val="20"/>
        </w:rPr>
        <w:t>(</w:t>
      </w:r>
      <w:proofErr w:type="spellStart"/>
      <w:r w:rsidRPr="000D4987">
        <w:rPr>
          <w:rStyle w:val="CommentReference"/>
          <w:rFonts w:asciiTheme="majorHAnsi" w:hAnsiTheme="majorHAnsi" w:cstheme="majorHAnsi"/>
          <w:color w:val="000000" w:themeColor="text1"/>
          <w:sz w:val="20"/>
          <w:szCs w:val="20"/>
        </w:rPr>
        <w:t>Takenouchi</w:t>
      </w:r>
      <w:proofErr w:type="spellEnd"/>
      <w:r w:rsidRPr="000D4987">
        <w:rPr>
          <w:rStyle w:val="CommentReference"/>
          <w:rFonts w:asciiTheme="majorHAnsi" w:hAnsiTheme="majorHAnsi" w:cstheme="majorHAnsi"/>
          <w:color w:val="000000" w:themeColor="text1"/>
          <w:sz w:val="20"/>
          <w:szCs w:val="20"/>
        </w:rPr>
        <w:t xml:space="preserve"> 2015) </w:t>
      </w:r>
      <w:r w:rsidRPr="000D4987">
        <w:rPr>
          <w:rFonts w:asciiTheme="majorHAnsi" w:hAnsiTheme="majorHAnsi" w:cstheme="majorHAnsi"/>
          <w:color w:val="000000" w:themeColor="text1"/>
          <w:sz w:val="20"/>
          <w:szCs w:val="20"/>
        </w:rPr>
        <w:t>to those that had suffered. Since then, he has performed in locations of international trauma/significance, including the Killing Fields of Cambodian (</w:t>
      </w:r>
      <w:proofErr w:type="spellStart"/>
      <w:r w:rsidRPr="000D4987">
        <w:rPr>
          <w:rFonts w:asciiTheme="majorHAnsi" w:hAnsiTheme="majorHAnsi" w:cstheme="majorHAnsi"/>
          <w:color w:val="000000" w:themeColor="text1"/>
          <w:sz w:val="20"/>
          <w:szCs w:val="20"/>
        </w:rPr>
        <w:t>Fraleigh</w:t>
      </w:r>
      <w:proofErr w:type="spellEnd"/>
      <w:r w:rsidRPr="000D4987">
        <w:rPr>
          <w:rFonts w:asciiTheme="majorHAnsi" w:hAnsiTheme="majorHAnsi" w:cstheme="majorHAnsi"/>
          <w:color w:val="000000" w:themeColor="text1"/>
          <w:sz w:val="20"/>
          <w:szCs w:val="20"/>
        </w:rPr>
        <w:t xml:space="preserve"> 2004: 52), and the Arctic Ice shelf (Keya 2014).</w:t>
      </w:r>
    </w:p>
  </w:footnote>
  <w:footnote w:id="118">
    <w:p w14:paraId="05BD9C29" w14:textId="77777777" w:rsidR="001A0E7F" w:rsidRPr="000D4987" w:rsidRDefault="001A0E7F" w:rsidP="005F185D">
      <w:pPr>
        <w:rPr>
          <w:rFonts w:asciiTheme="majorHAnsi" w:hAnsiTheme="majorHAnsi" w:cstheme="majorHAnsi"/>
          <w:color w:val="000000" w:themeColor="text1"/>
          <w:sz w:val="20"/>
          <w:szCs w:val="20"/>
        </w:rPr>
      </w:pPr>
      <w:r w:rsidRPr="000D4987">
        <w:rPr>
          <w:rStyle w:val="FootnoteReference"/>
          <w:rFonts w:asciiTheme="majorHAnsi" w:hAnsiTheme="majorHAnsi" w:cstheme="majorHAnsi"/>
          <w:sz w:val="20"/>
          <w:szCs w:val="20"/>
        </w:rPr>
        <w:footnoteRef/>
      </w:r>
      <w:r w:rsidRPr="000D4987">
        <w:rPr>
          <w:rFonts w:asciiTheme="majorHAnsi" w:hAnsiTheme="majorHAnsi" w:cstheme="majorHAnsi"/>
          <w:sz w:val="20"/>
          <w:szCs w:val="20"/>
        </w:rPr>
        <w:t xml:space="preserve"> </w:t>
      </w:r>
      <w:r w:rsidRPr="000D4987">
        <w:rPr>
          <w:rFonts w:asciiTheme="majorHAnsi" w:hAnsiTheme="majorHAnsi" w:cstheme="majorHAnsi"/>
          <w:color w:val="000000" w:themeColor="text1"/>
          <w:sz w:val="20"/>
          <w:szCs w:val="20"/>
        </w:rPr>
        <w:t xml:space="preserve">Although springing from a different sensibility, and viewed in a different way, </w:t>
      </w:r>
      <w:proofErr w:type="spellStart"/>
      <w:r w:rsidRPr="000D4987">
        <w:rPr>
          <w:rFonts w:asciiTheme="majorHAnsi" w:hAnsiTheme="majorHAnsi" w:cstheme="majorHAnsi"/>
          <w:color w:val="000000" w:themeColor="text1"/>
          <w:sz w:val="20"/>
          <w:szCs w:val="20"/>
        </w:rPr>
        <w:t>Takenouchi’s</w:t>
      </w:r>
      <w:proofErr w:type="spellEnd"/>
      <w:r w:rsidRPr="000D4987">
        <w:rPr>
          <w:rFonts w:asciiTheme="majorHAnsi" w:hAnsiTheme="majorHAnsi" w:cstheme="majorHAnsi"/>
          <w:color w:val="000000" w:themeColor="text1"/>
          <w:sz w:val="20"/>
          <w:szCs w:val="20"/>
        </w:rPr>
        <w:t xml:space="preserve"> keen sense of the movement found in places and spaces, echoes Henri Lefebvre’s theory of </w:t>
      </w:r>
      <w:proofErr w:type="spellStart"/>
      <w:r w:rsidRPr="000D4987">
        <w:rPr>
          <w:rFonts w:asciiTheme="majorHAnsi" w:hAnsiTheme="majorHAnsi" w:cstheme="majorHAnsi"/>
          <w:i/>
          <w:iCs/>
          <w:color w:val="000000" w:themeColor="text1"/>
          <w:sz w:val="20"/>
          <w:szCs w:val="20"/>
        </w:rPr>
        <w:t>Rhythmanalysis</w:t>
      </w:r>
      <w:proofErr w:type="spellEnd"/>
      <w:r w:rsidRPr="000D4987">
        <w:rPr>
          <w:rFonts w:asciiTheme="majorHAnsi" w:hAnsiTheme="majorHAnsi" w:cstheme="majorHAnsi"/>
          <w:color w:val="000000" w:themeColor="text1"/>
          <w:sz w:val="20"/>
          <w:szCs w:val="20"/>
        </w:rPr>
        <w:t xml:space="preserve"> (</w:t>
      </w:r>
      <w:r>
        <w:rPr>
          <w:rFonts w:asciiTheme="majorHAnsi" w:hAnsiTheme="majorHAnsi" w:cstheme="majorHAnsi"/>
          <w:color w:val="000000" w:themeColor="text1"/>
          <w:sz w:val="20"/>
          <w:szCs w:val="20"/>
        </w:rPr>
        <w:t>2013</w:t>
      </w:r>
      <w:r w:rsidRPr="000D4987">
        <w:rPr>
          <w:rFonts w:asciiTheme="majorHAnsi" w:hAnsiTheme="majorHAnsi" w:cstheme="majorHAnsi"/>
          <w:color w:val="000000" w:themeColor="text1"/>
          <w:sz w:val="20"/>
          <w:szCs w:val="20"/>
        </w:rPr>
        <w:t xml:space="preserve">). </w:t>
      </w:r>
    </w:p>
  </w:footnote>
  <w:footnote w:id="119">
    <w:p w14:paraId="561C83EB" w14:textId="77777777" w:rsidR="001A0E7F" w:rsidRPr="008D7878" w:rsidRDefault="001A0E7F" w:rsidP="005F185D">
      <w:pPr>
        <w:pStyle w:val="FootnoteText"/>
        <w:rPr>
          <w:rFonts w:ascii="Times" w:hAnsi="Times" w:cstheme="majorHAnsi"/>
          <w:lang w:val="en-GB"/>
        </w:rPr>
      </w:pPr>
      <w:r w:rsidRPr="000D4987">
        <w:rPr>
          <w:rStyle w:val="FootnoteReference"/>
          <w:rFonts w:asciiTheme="majorHAnsi" w:hAnsiTheme="majorHAnsi" w:cstheme="majorHAnsi"/>
        </w:rPr>
        <w:footnoteRef/>
      </w:r>
      <w:r w:rsidRPr="000D4987">
        <w:rPr>
          <w:rFonts w:asciiTheme="majorHAnsi" w:hAnsiTheme="majorHAnsi" w:cstheme="majorHAnsi"/>
        </w:rPr>
        <w:t xml:space="preserve"> I worked intermittently with </w:t>
      </w:r>
      <w:proofErr w:type="spellStart"/>
      <w:r w:rsidRPr="000D4987">
        <w:rPr>
          <w:rFonts w:asciiTheme="majorHAnsi" w:hAnsiTheme="majorHAnsi" w:cstheme="majorHAnsi"/>
        </w:rPr>
        <w:t>Takenouchi</w:t>
      </w:r>
      <w:proofErr w:type="spellEnd"/>
      <w:r w:rsidRPr="000D4987">
        <w:rPr>
          <w:rFonts w:asciiTheme="majorHAnsi" w:hAnsiTheme="majorHAnsi" w:cstheme="majorHAnsi"/>
        </w:rPr>
        <w:t xml:space="preserve"> between 2000-2014.</w:t>
      </w:r>
    </w:p>
  </w:footnote>
  <w:footnote w:id="120">
    <w:p w14:paraId="0A1E8BBB" w14:textId="3780E538" w:rsidR="001A0E7F" w:rsidRPr="00741322" w:rsidRDefault="001A0E7F">
      <w:pPr>
        <w:pStyle w:val="FootnoteText"/>
        <w:rPr>
          <w:rFonts w:asciiTheme="majorHAnsi" w:hAnsiTheme="majorHAnsi" w:cstheme="majorHAnsi"/>
          <w:color w:val="000000" w:themeColor="text1"/>
          <w:lang w:val="en-GB"/>
        </w:rPr>
      </w:pPr>
      <w:r w:rsidRPr="00741322">
        <w:rPr>
          <w:rStyle w:val="FootnoteReference"/>
          <w:rFonts w:asciiTheme="majorHAnsi" w:hAnsiTheme="majorHAnsi" w:cstheme="majorHAnsi"/>
          <w:color w:val="000000" w:themeColor="text1"/>
        </w:rPr>
        <w:footnoteRef/>
      </w:r>
      <w:r w:rsidRPr="00741322">
        <w:rPr>
          <w:rFonts w:asciiTheme="majorHAnsi" w:hAnsiTheme="majorHAnsi" w:cstheme="majorHAnsi"/>
          <w:color w:val="000000" w:themeColor="text1"/>
        </w:rPr>
        <w:t xml:space="preserve"> </w:t>
      </w:r>
      <w:r w:rsidRPr="00741322">
        <w:rPr>
          <w:rFonts w:asciiTheme="majorHAnsi" w:hAnsiTheme="majorHAnsi" w:cstheme="majorHAnsi"/>
          <w:color w:val="000000" w:themeColor="text1"/>
          <w:lang w:val="en-GB"/>
        </w:rPr>
        <w:t xml:space="preserve">The wider ethics of working in this way are addressed by </w:t>
      </w:r>
      <w:proofErr w:type="spellStart"/>
      <w:r w:rsidRPr="00741322">
        <w:rPr>
          <w:rFonts w:asciiTheme="majorHAnsi" w:hAnsiTheme="majorHAnsi" w:cstheme="majorHAnsi"/>
          <w:color w:val="000000" w:themeColor="text1"/>
          <w:lang w:val="en-GB"/>
        </w:rPr>
        <w:t>Kloetzel</w:t>
      </w:r>
      <w:proofErr w:type="spellEnd"/>
      <w:r w:rsidRPr="00741322">
        <w:rPr>
          <w:rFonts w:asciiTheme="majorHAnsi" w:hAnsiTheme="majorHAnsi" w:cstheme="majorHAnsi"/>
          <w:color w:val="000000" w:themeColor="text1"/>
          <w:lang w:val="en-GB"/>
        </w:rPr>
        <w:t xml:space="preserve"> (2024).</w:t>
      </w:r>
    </w:p>
  </w:footnote>
  <w:footnote w:id="121">
    <w:p w14:paraId="0644268E" w14:textId="3C949935" w:rsidR="001A0E7F" w:rsidRPr="00741322" w:rsidRDefault="001A0E7F">
      <w:pPr>
        <w:pStyle w:val="FootnoteText"/>
        <w:rPr>
          <w:rFonts w:asciiTheme="majorHAnsi" w:hAnsiTheme="majorHAnsi" w:cstheme="majorHAnsi"/>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See page 71</w:t>
      </w:r>
      <w:r w:rsidR="00741322">
        <w:rPr>
          <w:rFonts w:asciiTheme="majorHAnsi" w:hAnsiTheme="majorHAnsi" w:cstheme="majorHAnsi"/>
          <w:lang w:val="en-GB"/>
        </w:rPr>
        <w:t>.</w:t>
      </w:r>
    </w:p>
  </w:footnote>
  <w:footnote w:id="122">
    <w:p w14:paraId="5138494E" w14:textId="77777777" w:rsidR="001A0E7F" w:rsidRPr="001730FE" w:rsidRDefault="001A0E7F" w:rsidP="005F185D">
      <w:pPr>
        <w:pStyle w:val="FootnoteText"/>
        <w:rPr>
          <w:lang w:val="en-GB"/>
        </w:rPr>
      </w:pPr>
      <w:r>
        <w:rPr>
          <w:rStyle w:val="FootnoteReference"/>
        </w:rPr>
        <w:footnoteRef/>
      </w:r>
      <w:r>
        <w:t xml:space="preserve"> </w:t>
      </w:r>
      <w:r w:rsidRPr="00C80EF7">
        <w:rPr>
          <w:rFonts w:asciiTheme="majorHAnsi" w:hAnsiTheme="majorHAnsi" w:cstheme="majorHAnsi"/>
          <w:lang w:val="en-GB"/>
        </w:rPr>
        <w:t xml:space="preserve">The audio-recordings were titled, </w:t>
      </w:r>
      <w:r w:rsidRPr="00C80EF7">
        <w:rPr>
          <w:rFonts w:asciiTheme="majorHAnsi" w:hAnsiTheme="majorHAnsi" w:cstheme="majorHAnsi"/>
          <w:i/>
          <w:iCs/>
          <w:lang w:val="en-GB"/>
        </w:rPr>
        <w:t>Audio-one: Landscape as Score</w:t>
      </w:r>
      <w:r w:rsidRPr="00C80EF7">
        <w:rPr>
          <w:rFonts w:asciiTheme="majorHAnsi" w:hAnsiTheme="majorHAnsi" w:cstheme="majorHAnsi"/>
          <w:lang w:val="en-GB"/>
        </w:rPr>
        <w:t xml:space="preserve">, </w:t>
      </w:r>
      <w:r w:rsidRPr="00C80EF7">
        <w:rPr>
          <w:rFonts w:asciiTheme="majorHAnsi" w:hAnsiTheme="majorHAnsi" w:cstheme="majorHAnsi"/>
          <w:i/>
          <w:iCs/>
          <w:lang w:val="en-GB"/>
        </w:rPr>
        <w:t>Audio-Two: Body/Object Score</w:t>
      </w:r>
      <w:r w:rsidRPr="00C80EF7">
        <w:rPr>
          <w:rFonts w:asciiTheme="majorHAnsi" w:hAnsiTheme="majorHAnsi" w:cstheme="majorHAnsi"/>
          <w:lang w:val="en-GB"/>
        </w:rPr>
        <w:t xml:space="preserve">, </w:t>
      </w:r>
      <w:r w:rsidRPr="00C80EF7">
        <w:rPr>
          <w:rFonts w:asciiTheme="majorHAnsi" w:hAnsiTheme="majorHAnsi" w:cstheme="majorHAnsi"/>
          <w:i/>
          <w:iCs/>
          <w:lang w:val="en-GB"/>
        </w:rPr>
        <w:t>Audio-Three: Lines Score</w:t>
      </w:r>
      <w:r w:rsidRPr="00C80EF7">
        <w:rPr>
          <w:rFonts w:asciiTheme="majorHAnsi" w:hAnsiTheme="majorHAnsi" w:cstheme="majorHAnsi"/>
          <w:lang w:val="en-GB"/>
        </w:rPr>
        <w:t xml:space="preserve"> and </w:t>
      </w:r>
      <w:r w:rsidRPr="00C80EF7">
        <w:rPr>
          <w:rFonts w:asciiTheme="majorHAnsi" w:hAnsiTheme="majorHAnsi" w:cstheme="majorHAnsi"/>
          <w:i/>
          <w:iCs/>
          <w:lang w:val="en-GB"/>
        </w:rPr>
        <w:t>Audio-Four: Souvenir</w:t>
      </w:r>
      <w:r w:rsidRPr="00C80EF7">
        <w:rPr>
          <w:rFonts w:asciiTheme="majorHAnsi" w:hAnsiTheme="majorHAnsi" w:cstheme="majorHAnsi"/>
          <w:lang w:val="en-GB"/>
        </w:rPr>
        <w:t>. The same titles were used for the film that corresponded to the audio-recording.</w:t>
      </w:r>
    </w:p>
  </w:footnote>
  <w:footnote w:id="123">
    <w:p w14:paraId="77610E7F" w14:textId="77777777" w:rsidR="001A0E7F" w:rsidRPr="008D7878" w:rsidRDefault="001A0E7F" w:rsidP="005F185D">
      <w:pPr>
        <w:pStyle w:val="FootnoteText"/>
        <w:rPr>
          <w:rFonts w:ascii="Times" w:hAnsi="Times" w:cstheme="majorHAnsi"/>
        </w:rPr>
      </w:pPr>
      <w:r w:rsidRPr="00FF2DD1">
        <w:rPr>
          <w:rStyle w:val="FootnoteReference"/>
          <w:rFonts w:asciiTheme="majorHAnsi" w:hAnsiTheme="majorHAnsi" w:cstheme="majorHAnsi"/>
        </w:rPr>
        <w:footnoteRef/>
      </w:r>
      <w:r w:rsidRPr="008D7878">
        <w:rPr>
          <w:rFonts w:ascii="Times" w:hAnsi="Times" w:cstheme="majorHAnsi"/>
        </w:rPr>
        <w:t xml:space="preserve"> </w:t>
      </w:r>
      <w:proofErr w:type="spellStart"/>
      <w:r w:rsidRPr="00C80EF7">
        <w:rPr>
          <w:rFonts w:asciiTheme="majorHAnsi" w:hAnsiTheme="majorHAnsi" w:cstheme="majorHAnsi"/>
        </w:rPr>
        <w:t>Korina</w:t>
      </w:r>
      <w:proofErr w:type="spellEnd"/>
      <w:r w:rsidRPr="00C80EF7">
        <w:rPr>
          <w:rFonts w:asciiTheme="majorHAnsi" w:hAnsiTheme="majorHAnsi" w:cstheme="majorHAnsi"/>
        </w:rPr>
        <w:t xml:space="preserve"> Biggs is a UK based Somatic and Alexander practitioner.</w:t>
      </w:r>
      <w:r w:rsidRPr="008D7878">
        <w:rPr>
          <w:rFonts w:ascii="Times" w:hAnsi="Times" w:cstheme="majorHAnsi"/>
        </w:rPr>
        <w:t xml:space="preserve"> </w:t>
      </w:r>
    </w:p>
    <w:p w14:paraId="6176242F" w14:textId="77777777" w:rsidR="001A0E7F" w:rsidRPr="008D7878" w:rsidRDefault="001A0E7F" w:rsidP="005F185D">
      <w:pPr>
        <w:pStyle w:val="FootnoteText"/>
        <w:rPr>
          <w:rFonts w:ascii="Times" w:hAnsi="Times" w:cstheme="majorHAnsi"/>
        </w:rPr>
      </w:pPr>
    </w:p>
  </w:footnote>
  <w:footnote w:id="124">
    <w:p w14:paraId="0C56F745" w14:textId="77777777" w:rsidR="001A0E7F" w:rsidRPr="008D7878" w:rsidRDefault="001A0E7F" w:rsidP="005F185D">
      <w:pPr>
        <w:pStyle w:val="FootnoteText"/>
        <w:rPr>
          <w:rFonts w:ascii="Times" w:hAnsi="Times" w:cstheme="majorHAnsi"/>
        </w:rPr>
      </w:pPr>
      <w:r w:rsidRPr="008D7878">
        <w:rPr>
          <w:rStyle w:val="FootnoteReference"/>
          <w:rFonts w:ascii="Times" w:hAnsi="Times" w:cstheme="majorHAnsi"/>
        </w:rPr>
        <w:footnoteRef/>
      </w:r>
      <w:r w:rsidRPr="008D7878">
        <w:rPr>
          <w:rFonts w:ascii="Times" w:hAnsi="Times" w:cstheme="majorHAnsi"/>
        </w:rPr>
        <w:t xml:space="preserve"> </w:t>
      </w:r>
      <w:hyperlink r:id="rId18" w:history="1">
        <w:r w:rsidRPr="00435DE4">
          <w:rPr>
            <w:rStyle w:val="Hyperlink"/>
            <w:rFonts w:ascii="Times" w:hAnsi="Times" w:cstheme="majorHAnsi"/>
          </w:rPr>
          <w:t>https://www.blasttheory.co.uk</w:t>
        </w:r>
      </w:hyperlink>
    </w:p>
  </w:footnote>
  <w:footnote w:id="125">
    <w:p w14:paraId="0A6BA502" w14:textId="6B97BFFD" w:rsidR="001A0E7F" w:rsidRPr="00B33821" w:rsidRDefault="001A0E7F" w:rsidP="005F185D">
      <w:pPr>
        <w:pStyle w:val="FootnoteText"/>
        <w:rPr>
          <w:rFonts w:asciiTheme="majorHAnsi" w:hAnsiTheme="majorHAnsi" w:cstheme="majorHAnsi"/>
        </w:rPr>
      </w:pPr>
      <w:r w:rsidRPr="00B33821">
        <w:rPr>
          <w:rStyle w:val="FootnoteReference"/>
          <w:rFonts w:asciiTheme="majorHAnsi" w:hAnsiTheme="majorHAnsi" w:cstheme="majorHAnsi"/>
          <w:color w:val="000000" w:themeColor="text1"/>
        </w:rPr>
        <w:footnoteRef/>
      </w:r>
      <w:r w:rsidRPr="00B33821">
        <w:rPr>
          <w:rFonts w:asciiTheme="majorHAnsi" w:hAnsiTheme="majorHAnsi" w:cstheme="majorHAnsi"/>
          <w:color w:val="000000" w:themeColor="text1"/>
        </w:rPr>
        <w:t xml:space="preserve"> I discuss this on pages </w:t>
      </w:r>
      <w:r>
        <w:rPr>
          <w:rFonts w:asciiTheme="majorHAnsi" w:hAnsiTheme="majorHAnsi" w:cstheme="majorHAnsi"/>
          <w:color w:val="000000" w:themeColor="text1"/>
        </w:rPr>
        <w:t>96-110</w:t>
      </w:r>
      <w:r w:rsidRPr="00B33821">
        <w:rPr>
          <w:rFonts w:asciiTheme="majorHAnsi" w:hAnsiTheme="majorHAnsi" w:cstheme="majorHAnsi"/>
          <w:color w:val="000000" w:themeColor="text1"/>
        </w:rPr>
        <w:t xml:space="preserve"> of this thesis</w:t>
      </w:r>
    </w:p>
  </w:footnote>
  <w:footnote w:id="126">
    <w:p w14:paraId="5EA603C8" w14:textId="0CECCFC1" w:rsidR="001A0E7F" w:rsidRPr="002A411D" w:rsidRDefault="001A0E7F" w:rsidP="005F185D">
      <w:pPr>
        <w:pStyle w:val="FootnoteText"/>
        <w:rPr>
          <w:lang w:val="en-GB"/>
        </w:rPr>
      </w:pPr>
      <w:r>
        <w:rPr>
          <w:rStyle w:val="FootnoteReference"/>
        </w:rPr>
        <w:footnoteRef/>
      </w:r>
      <w:r>
        <w:t xml:space="preserve"> </w:t>
      </w:r>
      <w:r w:rsidRPr="00F44A13">
        <w:rPr>
          <w:rFonts w:asciiTheme="majorHAnsi" w:hAnsiTheme="majorHAnsi" w:cstheme="majorHAnsi"/>
          <w:color w:val="000000" w:themeColor="text1"/>
        </w:rPr>
        <w:t>I discuss this further later in th</w:t>
      </w:r>
      <w:r>
        <w:rPr>
          <w:rFonts w:asciiTheme="majorHAnsi" w:hAnsiTheme="majorHAnsi" w:cstheme="majorHAnsi"/>
          <w:color w:val="000000" w:themeColor="text1"/>
        </w:rPr>
        <w:t>is</w:t>
      </w:r>
      <w:r w:rsidRPr="00F44A13">
        <w:rPr>
          <w:rFonts w:asciiTheme="majorHAnsi" w:hAnsiTheme="majorHAnsi" w:cstheme="majorHAnsi"/>
          <w:color w:val="000000" w:themeColor="text1"/>
        </w:rPr>
        <w:t xml:space="preserve"> chapter</w:t>
      </w:r>
      <w:r>
        <w:rPr>
          <w:rFonts w:asciiTheme="majorHAnsi" w:hAnsiTheme="majorHAnsi" w:cstheme="majorHAnsi"/>
          <w:color w:val="000000" w:themeColor="text1"/>
        </w:rPr>
        <w:t>.</w:t>
      </w:r>
    </w:p>
  </w:footnote>
  <w:footnote w:id="127">
    <w:p w14:paraId="21EC097E" w14:textId="7AD99836" w:rsidR="001A0E7F" w:rsidRPr="008D7878" w:rsidRDefault="001A0E7F" w:rsidP="005F185D">
      <w:pPr>
        <w:pStyle w:val="FootnoteText"/>
        <w:rPr>
          <w:rFonts w:ascii="Times" w:hAnsi="Times"/>
        </w:rPr>
      </w:pPr>
      <w:r w:rsidRPr="008D7878">
        <w:rPr>
          <w:rStyle w:val="FootnoteReference"/>
          <w:rFonts w:ascii="Times" w:hAnsi="Times"/>
        </w:rPr>
        <w:footnoteRef/>
      </w:r>
      <w:r w:rsidRPr="008D7878">
        <w:rPr>
          <w:rFonts w:ascii="Times" w:hAnsi="Times"/>
        </w:rPr>
        <w:t xml:space="preserve"> </w:t>
      </w:r>
      <w:r w:rsidRPr="002A411D">
        <w:rPr>
          <w:rFonts w:asciiTheme="majorHAnsi" w:hAnsiTheme="majorHAnsi" w:cstheme="majorHAnsi"/>
        </w:rPr>
        <w:t xml:space="preserve">The music of French composer Frances Poulenc (1899-1963) is </w:t>
      </w:r>
      <w:proofErr w:type="spellStart"/>
      <w:r w:rsidRPr="002A411D">
        <w:rPr>
          <w:rFonts w:asciiTheme="majorHAnsi" w:hAnsiTheme="majorHAnsi" w:cstheme="majorHAnsi"/>
        </w:rPr>
        <w:t>characterised</w:t>
      </w:r>
      <w:proofErr w:type="spellEnd"/>
      <w:r w:rsidRPr="002A411D">
        <w:rPr>
          <w:rFonts w:asciiTheme="majorHAnsi" w:hAnsiTheme="majorHAnsi" w:cstheme="majorHAnsi"/>
        </w:rPr>
        <w:t xml:space="preserve"> by a quick expressivity, apparently child-like melodies and technical precision. He was influenced by Stravinsky, Satie and Debussy and among his many compositions were works for Diaghilev’s, Ballet Russe (</w:t>
      </w:r>
      <w:r w:rsidRPr="002A411D">
        <w:rPr>
          <w:rFonts w:asciiTheme="majorHAnsi" w:hAnsiTheme="majorHAnsi" w:cstheme="majorHAnsi"/>
          <w:i/>
          <w:iCs/>
        </w:rPr>
        <w:t>Les Riches,</w:t>
      </w:r>
      <w:r w:rsidRPr="002A411D">
        <w:rPr>
          <w:rFonts w:asciiTheme="majorHAnsi" w:hAnsiTheme="majorHAnsi" w:cstheme="majorHAnsi"/>
        </w:rPr>
        <w:t xml:space="preserve"> 1924) and Jean Cocteau (</w:t>
      </w:r>
      <w:r w:rsidRPr="002A411D">
        <w:rPr>
          <w:rFonts w:asciiTheme="majorHAnsi" w:hAnsiTheme="majorHAnsi" w:cstheme="majorHAnsi"/>
          <w:i/>
          <w:iCs/>
        </w:rPr>
        <w:t>La Voix Humane,</w:t>
      </w:r>
      <w:r w:rsidRPr="002A411D">
        <w:rPr>
          <w:rFonts w:asciiTheme="majorHAnsi" w:hAnsiTheme="majorHAnsi" w:cstheme="majorHAnsi"/>
        </w:rPr>
        <w:t xml:space="preserve"> 1958).</w:t>
      </w:r>
    </w:p>
  </w:footnote>
  <w:footnote w:id="128">
    <w:p w14:paraId="7734E795" w14:textId="77777777" w:rsidR="001A0E7F" w:rsidRPr="00385D26" w:rsidRDefault="001A0E7F" w:rsidP="005F185D">
      <w:pPr>
        <w:pStyle w:val="FootnoteText"/>
        <w:rPr>
          <w:rFonts w:ascii="Times" w:hAnsi="Times"/>
          <w:u w:val="single"/>
        </w:rPr>
      </w:pPr>
      <w:r w:rsidRPr="00C80EF7">
        <w:rPr>
          <w:rStyle w:val="FootnoteReference"/>
          <w:rFonts w:asciiTheme="majorHAnsi" w:hAnsiTheme="majorHAnsi" w:cstheme="majorHAnsi"/>
          <w:color w:val="000000" w:themeColor="text1"/>
        </w:rPr>
        <w:footnoteRef/>
      </w:r>
      <w:r w:rsidRPr="00C80EF7">
        <w:rPr>
          <w:rFonts w:asciiTheme="majorHAnsi" w:hAnsiTheme="majorHAnsi" w:cstheme="majorHAnsi"/>
          <w:color w:val="000000" w:themeColor="text1"/>
        </w:rPr>
        <w:t xml:space="preserve"> Edmund’s </w:t>
      </w:r>
      <w:r w:rsidRPr="00C80EF7">
        <w:rPr>
          <w:rFonts w:asciiTheme="majorHAnsi" w:hAnsiTheme="majorHAnsi" w:cstheme="majorHAnsi"/>
          <w:i/>
          <w:iCs/>
          <w:color w:val="000000" w:themeColor="text1"/>
        </w:rPr>
        <w:t xml:space="preserve">Stand in </w:t>
      </w:r>
      <w:r w:rsidRPr="00C80EF7">
        <w:rPr>
          <w:rFonts w:asciiTheme="majorHAnsi" w:hAnsiTheme="majorHAnsi" w:cstheme="majorHAnsi"/>
          <w:color w:val="000000" w:themeColor="text1"/>
        </w:rPr>
        <w:t>(200</w:t>
      </w:r>
      <w:r w:rsidRPr="00385D26">
        <w:rPr>
          <w:rFonts w:asciiTheme="majorHAnsi" w:hAnsiTheme="majorHAnsi" w:cstheme="majorHAnsi"/>
          <w:color w:val="000000" w:themeColor="text1"/>
        </w:rPr>
        <w:t xml:space="preserve">9) </w:t>
      </w:r>
      <w:r w:rsidRPr="00C80EF7">
        <w:rPr>
          <w:rFonts w:asciiTheme="majorHAnsi" w:hAnsiTheme="majorHAnsi" w:cstheme="majorHAnsi"/>
          <w:color w:val="000000" w:themeColor="text1"/>
        </w:rPr>
        <w:t>is available at:</w:t>
      </w:r>
      <w:r w:rsidRPr="00385D26">
        <w:rPr>
          <w:rFonts w:asciiTheme="majorHAnsi" w:hAnsiTheme="majorHAnsi" w:cstheme="majorHAnsi"/>
          <w:b/>
          <w:bCs/>
          <w:color w:val="000000" w:themeColor="text1"/>
        </w:rPr>
        <w:t xml:space="preserve"> </w:t>
      </w:r>
      <w:hyperlink r:id="rId19" w:history="1">
        <w:r w:rsidRPr="00385D26">
          <w:rPr>
            <w:rStyle w:val="Hyperlink"/>
            <w:rFonts w:asciiTheme="majorHAnsi" w:hAnsiTheme="majorHAnsi" w:cstheme="majorHAnsi"/>
            <w:color w:val="000000" w:themeColor="text1"/>
          </w:rPr>
          <w:t>vimeo.com/9960964</w:t>
        </w:r>
      </w:hyperlink>
    </w:p>
  </w:footnote>
  <w:footnote w:id="129">
    <w:p w14:paraId="43A543E7" w14:textId="5BFA5E7F" w:rsidR="001A0E7F" w:rsidRPr="001730FE" w:rsidRDefault="001A0E7F" w:rsidP="005F185D">
      <w:pPr>
        <w:pStyle w:val="FootnoteText"/>
        <w:rPr>
          <w:rFonts w:asciiTheme="majorHAnsi" w:hAnsiTheme="majorHAnsi" w:cstheme="majorHAnsi"/>
          <w:lang w:val="en-GB"/>
        </w:rPr>
      </w:pPr>
      <w:r w:rsidRPr="001730FE">
        <w:rPr>
          <w:rStyle w:val="FootnoteReference"/>
          <w:rFonts w:asciiTheme="majorHAnsi" w:hAnsiTheme="majorHAnsi" w:cstheme="majorHAnsi"/>
        </w:rPr>
        <w:footnoteRef/>
      </w:r>
      <w:r w:rsidRPr="001730FE">
        <w:rPr>
          <w:rFonts w:asciiTheme="majorHAnsi" w:hAnsiTheme="majorHAnsi" w:cstheme="majorHAnsi"/>
        </w:rPr>
        <w:t xml:space="preserve"> The term assemblages </w:t>
      </w:r>
      <w:r w:rsidRPr="001730FE">
        <w:rPr>
          <w:rFonts w:asciiTheme="majorHAnsi" w:hAnsiTheme="majorHAnsi" w:cstheme="majorHAnsi"/>
          <w:color w:val="000000" w:themeColor="text1"/>
        </w:rPr>
        <w:t xml:space="preserve">originates in Deleuze and </w:t>
      </w:r>
      <w:proofErr w:type="spellStart"/>
      <w:r w:rsidRPr="001730FE">
        <w:rPr>
          <w:rFonts w:asciiTheme="majorHAnsi" w:hAnsiTheme="majorHAnsi" w:cstheme="majorHAnsi"/>
          <w:color w:val="000000" w:themeColor="text1"/>
        </w:rPr>
        <w:t>Guattari’s</w:t>
      </w:r>
      <w:proofErr w:type="spellEnd"/>
      <w:r w:rsidRPr="001730FE">
        <w:rPr>
          <w:rFonts w:asciiTheme="majorHAnsi" w:hAnsiTheme="majorHAnsi" w:cstheme="majorHAnsi"/>
          <w:color w:val="000000" w:themeColor="text1"/>
        </w:rPr>
        <w:t xml:space="preserve"> writing (1987), wherein it denotes a collection, network or constellation of things and social relations following a specific logic that relates to the intention or purpose of the relationship. The notion is particularly useful to New Materialist thinking that asserts that the agency of things is based on their relationship to each other. </w:t>
      </w:r>
    </w:p>
  </w:footnote>
  <w:footnote w:id="130">
    <w:p w14:paraId="362AC9AA" w14:textId="77777777" w:rsidR="001A0E7F" w:rsidRPr="00C80EF7" w:rsidRDefault="001A0E7F" w:rsidP="005F185D">
      <w:pPr>
        <w:pStyle w:val="FootnoteText"/>
        <w:rPr>
          <w:rFonts w:asciiTheme="majorHAnsi" w:hAnsiTheme="majorHAnsi" w:cstheme="majorHAnsi"/>
          <w:lang w:val="en-GB"/>
        </w:rPr>
      </w:pPr>
      <w:r w:rsidRPr="00C80EF7">
        <w:rPr>
          <w:rStyle w:val="FootnoteReference"/>
          <w:rFonts w:asciiTheme="majorHAnsi" w:hAnsiTheme="majorHAnsi" w:cstheme="majorHAnsi"/>
        </w:rPr>
        <w:footnoteRef/>
      </w:r>
      <w:r w:rsidRPr="00C80EF7">
        <w:rPr>
          <w:rFonts w:asciiTheme="majorHAnsi" w:hAnsiTheme="majorHAnsi" w:cstheme="majorHAnsi"/>
          <w:color w:val="000000" w:themeColor="text1"/>
        </w:rPr>
        <w:t>This seemed particularly pertinent at the time of the project when the Covid 19 restrictions limited personal contact between strangers but encouraged people to walk outdoors. In retrospect, the processes applied in practice cultivated an intimacy with the landscape that was made more poignant because of the wider social circumstances.</w:t>
      </w:r>
    </w:p>
  </w:footnote>
  <w:footnote w:id="131">
    <w:p w14:paraId="6CB76060" w14:textId="4299D71E" w:rsidR="001A0E7F" w:rsidRPr="001730FE" w:rsidRDefault="001A0E7F" w:rsidP="005F185D">
      <w:pPr>
        <w:pStyle w:val="FootnoteText"/>
        <w:rPr>
          <w:rFonts w:asciiTheme="majorHAnsi" w:hAnsiTheme="majorHAnsi" w:cstheme="majorHAnsi"/>
          <w:lang w:val="en-GB"/>
        </w:rPr>
      </w:pPr>
      <w:r w:rsidRPr="001730FE">
        <w:rPr>
          <w:rStyle w:val="FootnoteReference"/>
          <w:rFonts w:asciiTheme="majorHAnsi" w:hAnsiTheme="majorHAnsi" w:cstheme="majorHAnsi"/>
        </w:rPr>
        <w:footnoteRef/>
      </w:r>
      <w:r w:rsidRPr="001730FE">
        <w:rPr>
          <w:rFonts w:asciiTheme="majorHAnsi" w:hAnsiTheme="majorHAnsi" w:cstheme="majorHAnsi"/>
        </w:rPr>
        <w:t xml:space="preserve"> </w:t>
      </w:r>
      <w:r w:rsidRPr="001730FE">
        <w:rPr>
          <w:rFonts w:asciiTheme="majorHAnsi" w:hAnsiTheme="majorHAnsi" w:cstheme="majorHAnsi"/>
          <w:lang w:val="en-GB"/>
        </w:rPr>
        <w:t xml:space="preserve">Working in this way gave me an opportunity to review what I had explored in </w:t>
      </w:r>
      <w:r w:rsidRPr="001730FE">
        <w:rPr>
          <w:rFonts w:asciiTheme="majorHAnsi" w:hAnsiTheme="majorHAnsi" w:cstheme="majorHAnsi"/>
          <w:i/>
          <w:iCs/>
          <w:lang w:val="en-GB"/>
        </w:rPr>
        <w:t>Everyday Hero</w:t>
      </w:r>
      <w:r w:rsidRPr="001730FE">
        <w:rPr>
          <w:rFonts w:asciiTheme="majorHAnsi" w:hAnsiTheme="majorHAnsi" w:cstheme="majorHAnsi"/>
          <w:lang w:val="en-GB"/>
        </w:rPr>
        <w:t xml:space="preserve"> when making the audio-recording access tool for audiences and dancers with vision impairments. Like in </w:t>
      </w:r>
      <w:r w:rsidRPr="001730FE">
        <w:rPr>
          <w:rFonts w:asciiTheme="majorHAnsi" w:hAnsiTheme="majorHAnsi" w:cstheme="majorHAnsi"/>
          <w:i/>
          <w:iCs/>
          <w:lang w:val="en-GB"/>
        </w:rPr>
        <w:t>Everyday Hero</w:t>
      </w:r>
      <w:r w:rsidRPr="001730FE">
        <w:rPr>
          <w:rFonts w:asciiTheme="majorHAnsi" w:hAnsiTheme="majorHAnsi" w:cstheme="majorHAnsi"/>
          <w:lang w:val="en-GB"/>
        </w:rPr>
        <w:t>, I was concerned with how words frame and contain expression. Furthermore, like in</w:t>
      </w:r>
      <w:r w:rsidRPr="001730FE">
        <w:rPr>
          <w:rFonts w:asciiTheme="majorHAnsi" w:hAnsiTheme="majorHAnsi" w:cstheme="majorHAnsi"/>
          <w:i/>
          <w:iCs/>
          <w:lang w:val="en-GB"/>
        </w:rPr>
        <w:t xml:space="preserve"> Children’s Games</w:t>
      </w:r>
      <w:r w:rsidRPr="001730FE">
        <w:rPr>
          <w:rFonts w:asciiTheme="majorHAnsi" w:hAnsiTheme="majorHAnsi" w:cstheme="majorHAnsi"/>
          <w:lang w:val="en-GB"/>
        </w:rPr>
        <w:t xml:space="preserve">, I was interested in the possibility that I might direct dancers into constructed situations without limiting their creative interpretation so that the movement material that emerged </w:t>
      </w:r>
      <w:r>
        <w:rPr>
          <w:rFonts w:asciiTheme="majorHAnsi" w:hAnsiTheme="majorHAnsi" w:cstheme="majorHAnsi"/>
          <w:lang w:val="en-GB"/>
        </w:rPr>
        <w:t>articulated</w:t>
      </w:r>
      <w:r w:rsidRPr="001730FE">
        <w:rPr>
          <w:rFonts w:asciiTheme="majorHAnsi" w:hAnsiTheme="majorHAnsi" w:cstheme="majorHAnsi"/>
          <w:lang w:val="en-GB"/>
        </w:rPr>
        <w:t xml:space="preserve"> new readings of spaces and places. </w:t>
      </w:r>
    </w:p>
  </w:footnote>
  <w:footnote w:id="132">
    <w:p w14:paraId="51F9458D" w14:textId="620CFCBC" w:rsidR="001A0E7F" w:rsidRPr="006467D1" w:rsidRDefault="001A0E7F" w:rsidP="005F185D">
      <w:pPr>
        <w:pStyle w:val="FootnoteText"/>
        <w:rPr>
          <w:rFonts w:asciiTheme="majorHAnsi" w:hAnsiTheme="majorHAnsi" w:cstheme="majorHAnsi"/>
          <w:lang w:val="en-GB"/>
        </w:rPr>
      </w:pPr>
      <w:r w:rsidRPr="006467D1">
        <w:rPr>
          <w:rStyle w:val="FootnoteReference"/>
          <w:rFonts w:asciiTheme="majorHAnsi" w:hAnsiTheme="majorHAnsi" w:cstheme="majorHAnsi"/>
        </w:rPr>
        <w:footnoteRef/>
      </w:r>
      <w:r w:rsidRPr="006467D1">
        <w:rPr>
          <w:rFonts w:asciiTheme="majorHAnsi" w:hAnsiTheme="majorHAnsi" w:cstheme="majorHAnsi"/>
        </w:rPr>
        <w:t xml:space="preserve"> </w:t>
      </w:r>
      <w:r>
        <w:rPr>
          <w:rFonts w:asciiTheme="majorHAnsi" w:hAnsiTheme="majorHAnsi" w:cstheme="majorHAnsi"/>
        </w:rPr>
        <w:t xml:space="preserve">The complete </w:t>
      </w:r>
      <w:r>
        <w:rPr>
          <w:rFonts w:asciiTheme="majorHAnsi" w:hAnsiTheme="majorHAnsi" w:cstheme="majorHAnsi"/>
          <w:lang w:val="en-GB"/>
        </w:rPr>
        <w:t>f</w:t>
      </w:r>
      <w:r w:rsidRPr="006467D1">
        <w:rPr>
          <w:rFonts w:asciiTheme="majorHAnsi" w:hAnsiTheme="majorHAnsi" w:cstheme="majorHAnsi"/>
          <w:lang w:val="en-GB"/>
        </w:rPr>
        <w:t xml:space="preserve">eedback from the dancers in </w:t>
      </w:r>
      <w:r w:rsidRPr="006467D1">
        <w:rPr>
          <w:rFonts w:asciiTheme="majorHAnsi" w:hAnsiTheme="majorHAnsi" w:cstheme="majorHAnsi"/>
          <w:i/>
          <w:iCs/>
          <w:lang w:val="en-GB"/>
        </w:rPr>
        <w:t>Souvenir</w:t>
      </w:r>
      <w:r w:rsidRPr="006467D1">
        <w:rPr>
          <w:rFonts w:asciiTheme="majorHAnsi" w:hAnsiTheme="majorHAnsi" w:cstheme="majorHAnsi"/>
          <w:lang w:val="en-GB"/>
        </w:rPr>
        <w:t xml:space="preserve"> </w:t>
      </w:r>
      <w:r>
        <w:rPr>
          <w:rFonts w:asciiTheme="majorHAnsi" w:hAnsiTheme="majorHAnsi" w:cstheme="majorHAnsi"/>
          <w:lang w:val="en-GB"/>
        </w:rPr>
        <w:t xml:space="preserve">(2020) </w:t>
      </w:r>
      <w:r w:rsidRPr="006467D1">
        <w:rPr>
          <w:rFonts w:asciiTheme="majorHAnsi" w:hAnsiTheme="majorHAnsi" w:cstheme="majorHAnsi"/>
          <w:lang w:val="en-GB"/>
        </w:rPr>
        <w:t xml:space="preserve">is available in Appendices </w:t>
      </w:r>
      <w:r>
        <w:rPr>
          <w:rFonts w:asciiTheme="majorHAnsi" w:hAnsiTheme="majorHAnsi" w:cstheme="majorHAnsi"/>
          <w:lang w:val="en-GB"/>
        </w:rPr>
        <w:t>4.</w:t>
      </w:r>
    </w:p>
  </w:footnote>
  <w:footnote w:id="133">
    <w:p w14:paraId="4F285E6F" w14:textId="77777777" w:rsidR="001A0E7F" w:rsidRPr="00C80EF7" w:rsidRDefault="001A0E7F" w:rsidP="005F185D">
      <w:pPr>
        <w:pStyle w:val="FootnoteText"/>
        <w:rPr>
          <w:rStyle w:val="FootnoteReference"/>
        </w:rPr>
      </w:pPr>
      <w:r w:rsidRPr="001730FE">
        <w:rPr>
          <w:rStyle w:val="FootnoteReference"/>
          <w:rFonts w:asciiTheme="majorHAnsi" w:hAnsiTheme="majorHAnsi" w:cstheme="majorHAnsi"/>
        </w:rPr>
        <w:footnoteRef/>
      </w:r>
      <w:r w:rsidRPr="001730FE">
        <w:rPr>
          <w:rFonts w:asciiTheme="majorHAnsi" w:hAnsiTheme="majorHAnsi" w:cstheme="majorHAnsi"/>
        </w:rPr>
        <w:t xml:space="preserve"> </w:t>
      </w:r>
      <w:r w:rsidRPr="001730FE">
        <w:rPr>
          <w:rFonts w:asciiTheme="majorHAnsi" w:hAnsiTheme="majorHAnsi" w:cstheme="majorHAnsi"/>
          <w:i/>
          <w:iCs/>
        </w:rPr>
        <w:t>Hands of Bresson</w:t>
      </w:r>
      <w:r>
        <w:rPr>
          <w:rFonts w:asciiTheme="majorHAnsi" w:hAnsiTheme="majorHAnsi" w:cstheme="majorHAnsi"/>
          <w:i/>
          <w:iCs/>
        </w:rPr>
        <w:t xml:space="preserve"> </w:t>
      </w:r>
      <w:r>
        <w:rPr>
          <w:rFonts w:asciiTheme="majorHAnsi" w:hAnsiTheme="majorHAnsi" w:cstheme="majorHAnsi"/>
        </w:rPr>
        <w:t xml:space="preserve">is available at: </w:t>
      </w:r>
      <w:hyperlink r:id="rId20" w:history="1">
        <w:r w:rsidRPr="0052652A">
          <w:rPr>
            <w:rStyle w:val="Hyperlink"/>
            <w:rFonts w:asciiTheme="majorHAnsi" w:hAnsiTheme="majorHAnsi" w:cstheme="majorHAnsi"/>
          </w:rPr>
          <w:t>https://youtu.be/uk_yKYhBjKA?feature=shared</w:t>
        </w:r>
      </w:hyperlink>
    </w:p>
  </w:footnote>
  <w:footnote w:id="134">
    <w:p w14:paraId="71479ABD" w14:textId="680AC68A" w:rsidR="001A0E7F" w:rsidRPr="006D7C8C" w:rsidRDefault="001A0E7F" w:rsidP="005F185D">
      <w:r>
        <w:rPr>
          <w:rStyle w:val="FootnoteReference"/>
        </w:rPr>
        <w:footnoteRef/>
      </w:r>
      <w:r>
        <w:t xml:space="preserve"> </w:t>
      </w:r>
      <w:r w:rsidRPr="006467D1">
        <w:rPr>
          <w:rFonts w:asciiTheme="majorHAnsi" w:hAnsiTheme="majorHAnsi" w:cstheme="majorHAnsi"/>
          <w:i/>
          <w:iCs/>
          <w:color w:val="000000" w:themeColor="text1"/>
          <w:sz w:val="20"/>
          <w:szCs w:val="20"/>
        </w:rPr>
        <w:t xml:space="preserve">Les Chemins De </w:t>
      </w:r>
      <w:proofErr w:type="spellStart"/>
      <w:r w:rsidRPr="006467D1">
        <w:rPr>
          <w:rFonts w:asciiTheme="majorHAnsi" w:hAnsiTheme="majorHAnsi" w:cstheme="majorHAnsi"/>
          <w:i/>
          <w:iCs/>
          <w:color w:val="000000" w:themeColor="text1"/>
          <w:sz w:val="20"/>
          <w:szCs w:val="20"/>
        </w:rPr>
        <w:t>L’Amour</w:t>
      </w:r>
      <w:proofErr w:type="spellEnd"/>
      <w:r w:rsidRPr="001656CF">
        <w:rPr>
          <w:rFonts w:asciiTheme="majorHAnsi" w:hAnsiTheme="majorHAnsi" w:cstheme="majorHAnsi"/>
          <w:sz w:val="20"/>
          <w:szCs w:val="20"/>
        </w:rPr>
        <w:t xml:space="preserve"> </w:t>
      </w:r>
      <w:r>
        <w:rPr>
          <w:rFonts w:asciiTheme="majorHAnsi" w:hAnsiTheme="majorHAnsi" w:cstheme="majorHAnsi"/>
          <w:sz w:val="20"/>
          <w:szCs w:val="20"/>
        </w:rPr>
        <w:t>t</w:t>
      </w:r>
      <w:r w:rsidRPr="001656CF">
        <w:rPr>
          <w:rFonts w:asciiTheme="majorHAnsi" w:hAnsiTheme="majorHAnsi" w:cstheme="majorHAnsi"/>
          <w:sz w:val="20"/>
          <w:szCs w:val="20"/>
        </w:rPr>
        <w:t xml:space="preserve">ranslates as </w:t>
      </w:r>
      <w:r w:rsidRPr="001656CF">
        <w:rPr>
          <w:rFonts w:asciiTheme="majorHAnsi" w:hAnsiTheme="majorHAnsi" w:cstheme="majorHAnsi"/>
          <w:i/>
          <w:iCs/>
          <w:sz w:val="20"/>
          <w:szCs w:val="20"/>
        </w:rPr>
        <w:t>The Ways of Love</w:t>
      </w:r>
      <w:r>
        <w:rPr>
          <w:rFonts w:asciiTheme="majorHAnsi" w:hAnsiTheme="majorHAnsi" w:cstheme="majorHAnsi"/>
          <w:color w:val="181821"/>
          <w:sz w:val="20"/>
          <w:szCs w:val="20"/>
          <w:shd w:val="clear" w:color="auto" w:fill="FFFFFF"/>
        </w:rPr>
        <w:t>. Translation by</w:t>
      </w:r>
      <w:r w:rsidRPr="00963C38">
        <w:rPr>
          <w:rFonts w:asciiTheme="majorHAnsi" w:hAnsiTheme="majorHAnsi" w:cstheme="majorHAnsi"/>
          <w:color w:val="181821"/>
          <w:sz w:val="20"/>
          <w:szCs w:val="20"/>
          <w:shd w:val="clear" w:color="auto" w:fill="FFFFFF"/>
        </w:rPr>
        <w:t xml:space="preserve"> Richard Stokes, author of </w:t>
      </w:r>
      <w:r w:rsidRPr="00EA734E">
        <w:rPr>
          <w:rFonts w:asciiTheme="majorHAnsi" w:hAnsiTheme="majorHAnsi" w:cstheme="majorHAnsi"/>
          <w:i/>
          <w:iCs/>
          <w:color w:val="181821"/>
          <w:sz w:val="20"/>
          <w:szCs w:val="20"/>
          <w:shd w:val="clear" w:color="auto" w:fill="FFFFFF"/>
        </w:rPr>
        <w:t>A French Song Companion</w:t>
      </w:r>
      <w:r>
        <w:rPr>
          <w:rFonts w:asciiTheme="majorHAnsi" w:hAnsiTheme="majorHAnsi" w:cstheme="majorHAnsi"/>
          <w:color w:val="181821"/>
          <w:sz w:val="20"/>
          <w:szCs w:val="20"/>
          <w:shd w:val="clear" w:color="auto" w:fill="FFFFFF"/>
        </w:rPr>
        <w:t xml:space="preserve"> </w:t>
      </w:r>
      <w:r w:rsidRPr="00963C38">
        <w:rPr>
          <w:rFonts w:asciiTheme="majorHAnsi" w:hAnsiTheme="majorHAnsi" w:cstheme="majorHAnsi"/>
          <w:color w:val="181821"/>
          <w:sz w:val="20"/>
          <w:szCs w:val="20"/>
          <w:shd w:val="clear" w:color="auto" w:fill="FFFFFF"/>
        </w:rPr>
        <w:t>(2000)</w:t>
      </w:r>
      <w:r>
        <w:rPr>
          <w:rFonts w:asciiTheme="majorHAnsi" w:hAnsiTheme="majorHAnsi" w:cstheme="majorHAnsi"/>
          <w:color w:val="181821"/>
          <w:sz w:val="20"/>
          <w:szCs w:val="20"/>
          <w:shd w:val="clear" w:color="auto" w:fill="FFFFFF"/>
        </w:rPr>
        <w:t>.</w:t>
      </w:r>
    </w:p>
    <w:p w14:paraId="63082611" w14:textId="77777777" w:rsidR="001A0E7F" w:rsidRDefault="001A0E7F" w:rsidP="005F185D">
      <w:pPr>
        <w:pStyle w:val="FootnoteText"/>
      </w:pPr>
    </w:p>
  </w:footnote>
  <w:footnote w:id="135">
    <w:p w14:paraId="71CC4235" w14:textId="28FF405D" w:rsidR="001A0E7F" w:rsidRPr="007207FE" w:rsidRDefault="001A0E7F">
      <w:pPr>
        <w:pStyle w:val="FootnoteText"/>
        <w:rPr>
          <w:lang w:val="en-GB"/>
        </w:rPr>
      </w:pPr>
      <w:r>
        <w:rPr>
          <w:rStyle w:val="FootnoteReference"/>
        </w:rPr>
        <w:footnoteRef/>
      </w:r>
      <w:r>
        <w:t xml:space="preserve"> T</w:t>
      </w:r>
      <w:r>
        <w:rPr>
          <w:rFonts w:asciiTheme="majorHAnsi" w:hAnsiTheme="majorHAnsi" w:cstheme="majorHAnsi"/>
          <w:color w:val="000000" w:themeColor="text1"/>
        </w:rPr>
        <w:t xml:space="preserve">his editing style is found in Maya </w:t>
      </w:r>
      <w:proofErr w:type="spellStart"/>
      <w:r>
        <w:rPr>
          <w:rFonts w:asciiTheme="majorHAnsi" w:hAnsiTheme="majorHAnsi" w:cstheme="majorHAnsi"/>
          <w:color w:val="000000" w:themeColor="text1"/>
        </w:rPr>
        <w:t>Deren’s</w:t>
      </w:r>
      <w:proofErr w:type="spellEnd"/>
      <w:r>
        <w:rPr>
          <w:rFonts w:asciiTheme="majorHAnsi" w:hAnsiTheme="majorHAnsi" w:cstheme="majorHAnsi"/>
          <w:color w:val="000000" w:themeColor="text1"/>
        </w:rPr>
        <w:t xml:space="preserve"> film </w:t>
      </w:r>
      <w:r w:rsidRPr="009E6858">
        <w:rPr>
          <w:rFonts w:asciiTheme="majorHAnsi" w:hAnsiTheme="majorHAnsi" w:cstheme="majorHAnsi"/>
          <w:i/>
          <w:iCs/>
          <w:color w:val="000000" w:themeColor="text1"/>
        </w:rPr>
        <w:t>A Study in Choreography for Camera</w:t>
      </w:r>
      <w:r>
        <w:rPr>
          <w:rFonts w:asciiTheme="majorHAnsi" w:hAnsiTheme="majorHAnsi" w:cstheme="majorHAnsi"/>
          <w:color w:val="000000" w:themeColor="text1"/>
        </w:rPr>
        <w:t xml:space="preserve"> (1945). I was reminded of this by reading Rosenberg, who notes that ‘</w:t>
      </w:r>
      <w:proofErr w:type="spellStart"/>
      <w:r>
        <w:rPr>
          <w:rFonts w:asciiTheme="majorHAnsi" w:hAnsiTheme="majorHAnsi" w:cstheme="majorHAnsi"/>
          <w:color w:val="000000" w:themeColor="text1"/>
        </w:rPr>
        <w:t>Deren</w:t>
      </w:r>
      <w:proofErr w:type="spellEnd"/>
      <w:r>
        <w:rPr>
          <w:rFonts w:asciiTheme="majorHAnsi" w:hAnsiTheme="majorHAnsi" w:cstheme="majorHAnsi"/>
          <w:color w:val="000000" w:themeColor="text1"/>
        </w:rPr>
        <w:t xml:space="preserve"> uses the dancer as a constant in a shifting landscape of place and time, the flow of movement unbroken as location changes from scene to scene’ (2015: 151).</w:t>
      </w:r>
    </w:p>
  </w:footnote>
  <w:footnote w:id="136">
    <w:p w14:paraId="4AA9391C" w14:textId="1954B0F1" w:rsidR="001A0E7F" w:rsidRPr="004410CB" w:rsidRDefault="001A0E7F" w:rsidP="005F185D">
      <w:pPr>
        <w:pStyle w:val="FootnoteText"/>
        <w:rPr>
          <w:rFonts w:asciiTheme="majorHAnsi" w:hAnsiTheme="majorHAnsi" w:cstheme="majorHAnsi"/>
        </w:rPr>
      </w:pPr>
      <w:r>
        <w:rPr>
          <w:rStyle w:val="FootnoteReference"/>
        </w:rPr>
        <w:footnoteRef/>
      </w:r>
      <w:r>
        <w:t xml:space="preserve"> </w:t>
      </w:r>
      <w:r w:rsidRPr="004410CB">
        <w:rPr>
          <w:rFonts w:asciiTheme="majorHAnsi" w:hAnsiTheme="majorHAnsi" w:cstheme="majorHAnsi"/>
        </w:rPr>
        <w:t>Dances with Cloud, Gate and Tree (Farman 2020)</w:t>
      </w:r>
      <w:r>
        <w:rPr>
          <w:rFonts w:asciiTheme="majorHAnsi" w:hAnsiTheme="majorHAnsi" w:cstheme="majorHAnsi"/>
        </w:rPr>
        <w:t xml:space="preserve"> is available at:</w:t>
      </w:r>
      <w:r w:rsidRPr="004410CB">
        <w:rPr>
          <w:rFonts w:asciiTheme="majorHAnsi" w:hAnsiTheme="majorHAnsi" w:cstheme="majorHAnsi"/>
        </w:rPr>
        <w:t xml:space="preserve"> </w:t>
      </w:r>
      <w:hyperlink r:id="rId21" w:history="1">
        <w:r w:rsidRPr="004410CB">
          <w:rPr>
            <w:rStyle w:val="Hyperlink"/>
            <w:rFonts w:cstheme="majorHAnsi"/>
          </w:rPr>
          <w:t>https://vimeo.com/manage/videos/521840689</w:t>
        </w:r>
      </w:hyperlink>
    </w:p>
  </w:footnote>
  <w:footnote w:id="137">
    <w:p w14:paraId="5900C654" w14:textId="4AA38D9B" w:rsidR="001A0E7F" w:rsidRDefault="001A0E7F" w:rsidP="005F185D">
      <w:pPr>
        <w:pStyle w:val="FootnoteText"/>
      </w:pPr>
      <w:r w:rsidRPr="004410CB">
        <w:rPr>
          <w:rStyle w:val="FootnoteReference"/>
          <w:rFonts w:asciiTheme="majorHAnsi" w:hAnsiTheme="majorHAnsi" w:cstheme="majorHAnsi"/>
        </w:rPr>
        <w:footnoteRef/>
      </w:r>
      <w:r w:rsidRPr="004410CB">
        <w:rPr>
          <w:rFonts w:asciiTheme="majorHAnsi" w:hAnsiTheme="majorHAnsi" w:cstheme="majorHAnsi"/>
        </w:rPr>
        <w:t xml:space="preserve"> Sketches in Reel Time, (Farman 2023)</w:t>
      </w:r>
      <w:r>
        <w:rPr>
          <w:rFonts w:asciiTheme="majorHAnsi" w:hAnsiTheme="majorHAnsi" w:cstheme="majorHAnsi"/>
        </w:rPr>
        <w:t xml:space="preserve"> is available at:</w:t>
      </w:r>
      <w:r w:rsidRPr="004410CB">
        <w:rPr>
          <w:rFonts w:asciiTheme="majorHAnsi" w:hAnsiTheme="majorHAnsi" w:cstheme="majorHAnsi"/>
        </w:rPr>
        <w:t xml:space="preserve"> </w:t>
      </w:r>
      <w:hyperlink r:id="rId22" w:history="1">
        <w:r w:rsidRPr="004410CB">
          <w:rPr>
            <w:rStyle w:val="Hyperlink"/>
            <w:rFonts w:cstheme="majorHAnsi"/>
          </w:rPr>
          <w:t>https://vimeo.com/manage/videos/829325471/privacy</w:t>
        </w:r>
      </w:hyperlink>
    </w:p>
  </w:footnote>
  <w:footnote w:id="138">
    <w:p w14:paraId="2D07F645" w14:textId="77777777" w:rsidR="001A0E7F" w:rsidRPr="00AC6BBF" w:rsidRDefault="001A0E7F" w:rsidP="00D31158">
      <w:pPr>
        <w:pStyle w:val="FootnoteText"/>
        <w:rPr>
          <w:rFonts w:asciiTheme="majorHAnsi" w:hAnsiTheme="majorHAnsi" w:cstheme="majorHAnsi"/>
        </w:rPr>
      </w:pPr>
      <w:r w:rsidRPr="00AC6BBF">
        <w:rPr>
          <w:rStyle w:val="FootnoteReference"/>
          <w:rFonts w:asciiTheme="majorHAnsi" w:hAnsiTheme="majorHAnsi" w:cstheme="majorHAnsi"/>
        </w:rPr>
        <w:footnoteRef/>
      </w:r>
      <w:r w:rsidRPr="00AC6BBF">
        <w:rPr>
          <w:rFonts w:asciiTheme="majorHAnsi" w:hAnsiTheme="majorHAnsi" w:cstheme="majorHAnsi"/>
        </w:rPr>
        <w:t xml:space="preserve"> Viktor (1986), Rome, </w:t>
      </w:r>
      <w:r w:rsidRPr="00AC6BBF">
        <w:rPr>
          <w:rFonts w:asciiTheme="majorHAnsi" w:hAnsiTheme="majorHAnsi" w:cstheme="majorHAnsi"/>
          <w:i/>
          <w:iCs/>
        </w:rPr>
        <w:t xml:space="preserve">Palermo </w:t>
      </w:r>
      <w:proofErr w:type="spellStart"/>
      <w:r w:rsidRPr="00AC6BBF">
        <w:rPr>
          <w:rFonts w:asciiTheme="majorHAnsi" w:hAnsiTheme="majorHAnsi" w:cstheme="majorHAnsi"/>
          <w:i/>
          <w:iCs/>
        </w:rPr>
        <w:t>Palermo</w:t>
      </w:r>
      <w:proofErr w:type="spellEnd"/>
      <w:r w:rsidRPr="00AC6BBF">
        <w:rPr>
          <w:rFonts w:asciiTheme="majorHAnsi" w:hAnsiTheme="majorHAnsi" w:cstheme="majorHAnsi"/>
        </w:rPr>
        <w:t xml:space="preserve"> (1989) Palermo, </w:t>
      </w:r>
      <w:proofErr w:type="spellStart"/>
      <w:r w:rsidRPr="00AC6BBF">
        <w:rPr>
          <w:rFonts w:asciiTheme="majorHAnsi" w:hAnsiTheme="majorHAnsi" w:cstheme="majorHAnsi"/>
          <w:i/>
          <w:iCs/>
        </w:rPr>
        <w:t>Tanzabend</w:t>
      </w:r>
      <w:proofErr w:type="spellEnd"/>
      <w:r w:rsidRPr="00AC6BBF">
        <w:rPr>
          <w:rFonts w:asciiTheme="majorHAnsi" w:hAnsiTheme="majorHAnsi" w:cstheme="majorHAnsi"/>
          <w:i/>
          <w:iCs/>
        </w:rPr>
        <w:t xml:space="preserve"> II, </w:t>
      </w:r>
      <w:r w:rsidRPr="00AC6BBF">
        <w:rPr>
          <w:rFonts w:asciiTheme="majorHAnsi" w:hAnsiTheme="majorHAnsi" w:cstheme="majorHAnsi"/>
        </w:rPr>
        <w:t xml:space="preserve">Madrid (1991) </w:t>
      </w:r>
      <w:r w:rsidRPr="00AC6BBF">
        <w:rPr>
          <w:rFonts w:asciiTheme="majorHAnsi" w:hAnsiTheme="majorHAnsi" w:cstheme="majorHAnsi"/>
          <w:i/>
          <w:iCs/>
        </w:rPr>
        <w:t xml:space="preserve">Ein </w:t>
      </w:r>
      <w:proofErr w:type="spellStart"/>
      <w:r w:rsidRPr="00AC6BBF">
        <w:rPr>
          <w:rFonts w:asciiTheme="majorHAnsi" w:hAnsiTheme="majorHAnsi" w:cstheme="majorHAnsi"/>
          <w:i/>
          <w:iCs/>
        </w:rPr>
        <w:t>Trauerspiel</w:t>
      </w:r>
      <w:proofErr w:type="spellEnd"/>
      <w:r w:rsidRPr="00AC6BBF">
        <w:rPr>
          <w:rFonts w:asciiTheme="majorHAnsi" w:hAnsiTheme="majorHAnsi" w:cstheme="majorHAnsi"/>
        </w:rPr>
        <w:t xml:space="preserve"> (1994), Vienna, </w:t>
      </w:r>
      <w:r w:rsidRPr="00AC6BBF">
        <w:rPr>
          <w:rFonts w:asciiTheme="majorHAnsi" w:hAnsiTheme="majorHAnsi" w:cstheme="majorHAnsi"/>
          <w:i/>
          <w:iCs/>
        </w:rPr>
        <w:t>Nur Du</w:t>
      </w:r>
      <w:r w:rsidRPr="00AC6BBF">
        <w:rPr>
          <w:rFonts w:asciiTheme="majorHAnsi" w:hAnsiTheme="majorHAnsi" w:cstheme="majorHAnsi"/>
        </w:rPr>
        <w:t xml:space="preserve">, American West, (1996) </w:t>
      </w:r>
      <w:r w:rsidRPr="00AC6BBF">
        <w:rPr>
          <w:rFonts w:asciiTheme="majorHAnsi" w:hAnsiTheme="majorHAnsi" w:cstheme="majorHAnsi"/>
          <w:i/>
          <w:iCs/>
        </w:rPr>
        <w:t xml:space="preserve">Der </w:t>
      </w:r>
      <w:proofErr w:type="spellStart"/>
      <w:r w:rsidRPr="00AC6BBF">
        <w:rPr>
          <w:rFonts w:asciiTheme="majorHAnsi" w:hAnsiTheme="majorHAnsi" w:cstheme="majorHAnsi"/>
          <w:i/>
          <w:iCs/>
        </w:rPr>
        <w:t>Fensterputzer</w:t>
      </w:r>
      <w:proofErr w:type="spellEnd"/>
      <w:r w:rsidRPr="00AC6BBF">
        <w:rPr>
          <w:rFonts w:asciiTheme="majorHAnsi" w:hAnsiTheme="majorHAnsi" w:cstheme="majorHAnsi"/>
          <w:i/>
          <w:iCs/>
        </w:rPr>
        <w:t xml:space="preserve"> (1997);</w:t>
      </w:r>
      <w:r w:rsidRPr="00AC6BBF">
        <w:rPr>
          <w:rFonts w:asciiTheme="majorHAnsi" w:hAnsiTheme="majorHAnsi" w:cstheme="majorHAnsi"/>
        </w:rPr>
        <w:t xml:space="preserve"> Hong Kong, </w:t>
      </w:r>
      <w:proofErr w:type="spellStart"/>
      <w:r w:rsidRPr="00AC6BBF">
        <w:rPr>
          <w:rFonts w:asciiTheme="majorHAnsi" w:hAnsiTheme="majorHAnsi" w:cstheme="majorHAnsi"/>
          <w:i/>
          <w:iCs/>
        </w:rPr>
        <w:t>Musurca</w:t>
      </w:r>
      <w:proofErr w:type="spellEnd"/>
      <w:r w:rsidRPr="00AC6BBF">
        <w:rPr>
          <w:rFonts w:asciiTheme="majorHAnsi" w:hAnsiTheme="majorHAnsi" w:cstheme="majorHAnsi"/>
          <w:i/>
          <w:iCs/>
        </w:rPr>
        <w:t xml:space="preserve"> Fogo (1998) </w:t>
      </w:r>
      <w:r w:rsidRPr="00AC6BBF">
        <w:rPr>
          <w:rFonts w:asciiTheme="majorHAnsi" w:hAnsiTheme="majorHAnsi" w:cstheme="majorHAnsi"/>
        </w:rPr>
        <w:t>among others (Climenhaga 2009: 26)</w:t>
      </w:r>
    </w:p>
    <w:p w14:paraId="257F8A90" w14:textId="77777777" w:rsidR="001A0E7F" w:rsidRPr="004965FA" w:rsidRDefault="001A0E7F" w:rsidP="00D31158">
      <w:pPr>
        <w:pStyle w:val="FootnoteText"/>
      </w:pPr>
    </w:p>
  </w:footnote>
  <w:footnote w:id="139">
    <w:p w14:paraId="4D9E970E" w14:textId="0F788B0B" w:rsidR="001A0E7F" w:rsidRPr="00700895" w:rsidRDefault="001A0E7F" w:rsidP="005F185D">
      <w:pPr>
        <w:pStyle w:val="FootnoteText"/>
        <w:rPr>
          <w:lang w:val="en-GB"/>
        </w:rPr>
      </w:pPr>
      <w:r>
        <w:rPr>
          <w:rStyle w:val="FootnoteReference"/>
        </w:rPr>
        <w:footnoteRef/>
      </w:r>
      <w:r w:rsidRPr="00A86C73">
        <w:rPr>
          <w:color w:val="000000" w:themeColor="text1"/>
        </w:rPr>
        <w:t xml:space="preserve"> </w:t>
      </w:r>
      <w:r w:rsidRPr="00A86C73">
        <w:rPr>
          <w:rFonts w:asciiTheme="majorHAnsi" w:hAnsiTheme="majorHAnsi" w:cstheme="majorHAnsi"/>
          <w:color w:val="000000" w:themeColor="text1"/>
        </w:rPr>
        <w:t xml:space="preserve">I discuss this in Chapter </w:t>
      </w:r>
      <w:r>
        <w:rPr>
          <w:rFonts w:asciiTheme="majorHAnsi" w:hAnsiTheme="majorHAnsi" w:cstheme="majorHAnsi"/>
          <w:color w:val="000000" w:themeColor="text1"/>
        </w:rPr>
        <w:t xml:space="preserve">1 of this PhD thesis. </w:t>
      </w:r>
      <w:r w:rsidRPr="00A86C73">
        <w:rPr>
          <w:rFonts w:asciiTheme="majorHAnsi" w:hAnsiTheme="majorHAnsi" w:cstheme="majorHAnsi"/>
          <w:color w:val="000000" w:themeColor="text1"/>
        </w:rPr>
        <w:t xml:space="preserve"> </w:t>
      </w:r>
    </w:p>
  </w:footnote>
  <w:footnote w:id="140">
    <w:p w14:paraId="75B36CEC" w14:textId="77777777" w:rsidR="001A0E7F" w:rsidRPr="00741322" w:rsidRDefault="001A0E7F" w:rsidP="005A38B1">
      <w:pPr>
        <w:pStyle w:val="FootnoteText"/>
        <w:rPr>
          <w:rFonts w:asciiTheme="majorHAnsi" w:hAnsiTheme="majorHAnsi" w:cstheme="majorHAnsi"/>
          <w:lang w:val="en-GB"/>
        </w:rPr>
      </w:pPr>
      <w:r w:rsidRPr="00134A00">
        <w:rPr>
          <w:rStyle w:val="FootnoteReference"/>
          <w:rFonts w:asciiTheme="majorHAnsi" w:hAnsiTheme="majorHAnsi" w:cstheme="majorHAnsi"/>
        </w:rPr>
        <w:footnoteRef/>
      </w:r>
      <w:r w:rsidRPr="00134A00">
        <w:rPr>
          <w:rFonts w:asciiTheme="majorHAnsi" w:hAnsiTheme="majorHAnsi" w:cstheme="majorHAnsi"/>
        </w:rPr>
        <w:t xml:space="preserve"> See Appendix 1-4 for information on where these works were presented.</w:t>
      </w:r>
    </w:p>
  </w:footnote>
  <w:footnote w:id="141">
    <w:p w14:paraId="72E06617" w14:textId="60EE42EC" w:rsidR="006F5B21" w:rsidRPr="006F5B21" w:rsidRDefault="006F5B21">
      <w:pPr>
        <w:pStyle w:val="FootnoteText"/>
        <w:rPr>
          <w:lang w:val="en-GB"/>
        </w:rPr>
      </w:pPr>
      <w:r w:rsidRPr="00741322">
        <w:rPr>
          <w:rStyle w:val="FootnoteReference"/>
          <w:rFonts w:asciiTheme="majorHAnsi" w:hAnsiTheme="majorHAnsi" w:cstheme="majorHAnsi"/>
        </w:rPr>
        <w:footnoteRef/>
      </w:r>
      <w:r w:rsidRPr="00741322">
        <w:rPr>
          <w:rFonts w:asciiTheme="majorHAnsi" w:hAnsiTheme="majorHAnsi" w:cstheme="majorHAnsi"/>
        </w:rPr>
        <w:t xml:space="preserve"> </w:t>
      </w:r>
      <w:r w:rsidRPr="00741322">
        <w:rPr>
          <w:rFonts w:asciiTheme="majorHAnsi" w:hAnsiTheme="majorHAnsi" w:cstheme="majorHAnsi"/>
          <w:lang w:val="en-GB"/>
        </w:rPr>
        <w:t>Here I paraphrase Bachelard ‘s definition of poetic language, see page 104 of this PhD thesis.</w:t>
      </w:r>
      <w:r>
        <w:rPr>
          <w:lang w:val="en-GB"/>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576C5"/>
    <w:multiLevelType w:val="hybridMultilevel"/>
    <w:tmpl w:val="7FC4E7C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B129C"/>
    <w:multiLevelType w:val="hybridMultilevel"/>
    <w:tmpl w:val="283AA3D2"/>
    <w:lvl w:ilvl="0" w:tplc="6108DD8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BC046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E4E7EF4">
      <w:start w:val="1"/>
      <w:numFmt w:val="bullet"/>
      <w:lvlText w:val="▪"/>
      <w:lvlJc w:val="left"/>
      <w:pPr>
        <w:ind w:left="14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5AE95E">
      <w:start w:val="1"/>
      <w:numFmt w:val="bullet"/>
      <w:lvlText w:val="•"/>
      <w:lvlJc w:val="left"/>
      <w:pPr>
        <w:ind w:left="21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00228C">
      <w:start w:val="1"/>
      <w:numFmt w:val="bullet"/>
      <w:lvlText w:val="o"/>
      <w:lvlJc w:val="left"/>
      <w:pPr>
        <w:ind w:left="28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6C08916">
      <w:start w:val="1"/>
      <w:numFmt w:val="bullet"/>
      <w:lvlText w:val="▪"/>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265F08">
      <w:start w:val="1"/>
      <w:numFmt w:val="bullet"/>
      <w:lvlText w:val="•"/>
      <w:lvlJc w:val="left"/>
      <w:pPr>
        <w:ind w:left="43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7A0982">
      <w:start w:val="1"/>
      <w:numFmt w:val="bullet"/>
      <w:lvlText w:val="o"/>
      <w:lvlJc w:val="left"/>
      <w:pPr>
        <w:ind w:left="50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F07D7C">
      <w:start w:val="1"/>
      <w:numFmt w:val="bullet"/>
      <w:lvlText w:val="▪"/>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F66818"/>
    <w:multiLevelType w:val="hybridMultilevel"/>
    <w:tmpl w:val="82DE1838"/>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CD1E9C"/>
    <w:multiLevelType w:val="hybridMultilevel"/>
    <w:tmpl w:val="31F4D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D6548"/>
    <w:multiLevelType w:val="multilevel"/>
    <w:tmpl w:val="9A1C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14A46"/>
    <w:multiLevelType w:val="hybridMultilevel"/>
    <w:tmpl w:val="4CFC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2F05AF"/>
    <w:multiLevelType w:val="hybridMultilevel"/>
    <w:tmpl w:val="581C832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D824D7"/>
    <w:multiLevelType w:val="multilevel"/>
    <w:tmpl w:val="FD4E3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F301CD"/>
    <w:multiLevelType w:val="hybridMultilevel"/>
    <w:tmpl w:val="B03CA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D22EBB"/>
    <w:multiLevelType w:val="hybridMultilevel"/>
    <w:tmpl w:val="E22A0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866165B"/>
    <w:multiLevelType w:val="hybridMultilevel"/>
    <w:tmpl w:val="10BAF2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BA3A7E"/>
    <w:multiLevelType w:val="hybridMultilevel"/>
    <w:tmpl w:val="4FB897A0"/>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EC1B7F"/>
    <w:multiLevelType w:val="hybridMultilevel"/>
    <w:tmpl w:val="2E46A92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EE7745"/>
    <w:multiLevelType w:val="hybridMultilevel"/>
    <w:tmpl w:val="E90C2F7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A42BE0"/>
    <w:multiLevelType w:val="hybridMultilevel"/>
    <w:tmpl w:val="DC7C41B2"/>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647728"/>
    <w:multiLevelType w:val="hybridMultilevel"/>
    <w:tmpl w:val="21844B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8245FDE"/>
    <w:multiLevelType w:val="hybridMultilevel"/>
    <w:tmpl w:val="3200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C452549"/>
    <w:multiLevelType w:val="hybridMultilevel"/>
    <w:tmpl w:val="29F402E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D4172AF"/>
    <w:multiLevelType w:val="hybridMultilevel"/>
    <w:tmpl w:val="A2F8A26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514208DC"/>
    <w:multiLevelType w:val="hybridMultilevel"/>
    <w:tmpl w:val="3F00712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055C59"/>
    <w:multiLevelType w:val="hybridMultilevel"/>
    <w:tmpl w:val="F7B2216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EF470FD"/>
    <w:multiLevelType w:val="hybridMultilevel"/>
    <w:tmpl w:val="C36C79B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1A7160C"/>
    <w:multiLevelType w:val="hybridMultilevel"/>
    <w:tmpl w:val="21BC7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4A13E35"/>
    <w:multiLevelType w:val="multilevel"/>
    <w:tmpl w:val="88E0A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935F58"/>
    <w:multiLevelType w:val="hybridMultilevel"/>
    <w:tmpl w:val="A510C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9519C3"/>
    <w:multiLevelType w:val="hybridMultilevel"/>
    <w:tmpl w:val="EEBAF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6266779"/>
    <w:multiLevelType w:val="hybridMultilevel"/>
    <w:tmpl w:val="CE0C27AE"/>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8651905"/>
    <w:multiLevelType w:val="hybridMultilevel"/>
    <w:tmpl w:val="6910F694"/>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0637172">
    <w:abstractNumId w:val="1"/>
  </w:num>
  <w:num w:numId="2" w16cid:durableId="1039208673">
    <w:abstractNumId w:val="10"/>
  </w:num>
  <w:num w:numId="3" w16cid:durableId="688608568">
    <w:abstractNumId w:val="24"/>
  </w:num>
  <w:num w:numId="4" w16cid:durableId="402530504">
    <w:abstractNumId w:val="22"/>
  </w:num>
  <w:num w:numId="5" w16cid:durableId="337082284">
    <w:abstractNumId w:val="5"/>
  </w:num>
  <w:num w:numId="6" w16cid:durableId="189101473">
    <w:abstractNumId w:val="18"/>
  </w:num>
  <w:num w:numId="7" w16cid:durableId="2121874626">
    <w:abstractNumId w:val="8"/>
  </w:num>
  <w:num w:numId="8" w16cid:durableId="1504081636">
    <w:abstractNumId w:val="25"/>
  </w:num>
  <w:num w:numId="9" w16cid:durableId="248855162">
    <w:abstractNumId w:val="27"/>
  </w:num>
  <w:num w:numId="10" w16cid:durableId="1983652091">
    <w:abstractNumId w:val="11"/>
  </w:num>
  <w:num w:numId="11" w16cid:durableId="2092268387">
    <w:abstractNumId w:val="15"/>
  </w:num>
  <w:num w:numId="12" w16cid:durableId="135875795">
    <w:abstractNumId w:val="19"/>
  </w:num>
  <w:num w:numId="13" w16cid:durableId="1806316690">
    <w:abstractNumId w:val="26"/>
  </w:num>
  <w:num w:numId="14" w16cid:durableId="1411343363">
    <w:abstractNumId w:val="17"/>
  </w:num>
  <w:num w:numId="15" w16cid:durableId="2069911219">
    <w:abstractNumId w:val="20"/>
  </w:num>
  <w:num w:numId="16" w16cid:durableId="383718055">
    <w:abstractNumId w:val="12"/>
  </w:num>
  <w:num w:numId="17" w16cid:durableId="1274897048">
    <w:abstractNumId w:val="2"/>
  </w:num>
  <w:num w:numId="18" w16cid:durableId="1860044080">
    <w:abstractNumId w:val="0"/>
  </w:num>
  <w:num w:numId="19" w16cid:durableId="1562672923">
    <w:abstractNumId w:val="14"/>
  </w:num>
  <w:num w:numId="20" w16cid:durableId="1035352812">
    <w:abstractNumId w:val="13"/>
  </w:num>
  <w:num w:numId="21" w16cid:durableId="703791423">
    <w:abstractNumId w:val="6"/>
  </w:num>
  <w:num w:numId="22" w16cid:durableId="1797720158">
    <w:abstractNumId w:val="21"/>
  </w:num>
  <w:num w:numId="23" w16cid:durableId="646280240">
    <w:abstractNumId w:val="4"/>
  </w:num>
  <w:num w:numId="24" w16cid:durableId="590745174">
    <w:abstractNumId w:val="7"/>
  </w:num>
  <w:num w:numId="25" w16cid:durableId="454179744">
    <w:abstractNumId w:val="23"/>
  </w:num>
  <w:num w:numId="26" w16cid:durableId="2116826426">
    <w:abstractNumId w:val="9"/>
  </w:num>
  <w:num w:numId="27" w16cid:durableId="1540629771">
    <w:abstractNumId w:val="3"/>
  </w:num>
  <w:num w:numId="28" w16cid:durableId="16426166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0367"/>
    <w:rsid w:val="000002BF"/>
    <w:rsid w:val="0000166B"/>
    <w:rsid w:val="000034C2"/>
    <w:rsid w:val="0000525B"/>
    <w:rsid w:val="00005726"/>
    <w:rsid w:val="00005EBB"/>
    <w:rsid w:val="00005F1B"/>
    <w:rsid w:val="00007C22"/>
    <w:rsid w:val="00011F72"/>
    <w:rsid w:val="00014290"/>
    <w:rsid w:val="00014436"/>
    <w:rsid w:val="00017045"/>
    <w:rsid w:val="00017F39"/>
    <w:rsid w:val="000208DA"/>
    <w:rsid w:val="00020DC7"/>
    <w:rsid w:val="00022244"/>
    <w:rsid w:val="000237B4"/>
    <w:rsid w:val="00023CCD"/>
    <w:rsid w:val="000247ED"/>
    <w:rsid w:val="00024F62"/>
    <w:rsid w:val="0002594A"/>
    <w:rsid w:val="0002698E"/>
    <w:rsid w:val="0003126E"/>
    <w:rsid w:val="00032FF8"/>
    <w:rsid w:val="0003474F"/>
    <w:rsid w:val="0003537F"/>
    <w:rsid w:val="00035ACC"/>
    <w:rsid w:val="000374F2"/>
    <w:rsid w:val="00037672"/>
    <w:rsid w:val="00037ACF"/>
    <w:rsid w:val="00037D33"/>
    <w:rsid w:val="00037E61"/>
    <w:rsid w:val="00040E05"/>
    <w:rsid w:val="0004127A"/>
    <w:rsid w:val="000423DC"/>
    <w:rsid w:val="0004269C"/>
    <w:rsid w:val="00042912"/>
    <w:rsid w:val="00043031"/>
    <w:rsid w:val="000431DA"/>
    <w:rsid w:val="000527DC"/>
    <w:rsid w:val="00053E04"/>
    <w:rsid w:val="0005411C"/>
    <w:rsid w:val="00055A15"/>
    <w:rsid w:val="00056EEC"/>
    <w:rsid w:val="00057232"/>
    <w:rsid w:val="0006294F"/>
    <w:rsid w:val="00063830"/>
    <w:rsid w:val="00064FD9"/>
    <w:rsid w:val="00066D5E"/>
    <w:rsid w:val="000676BE"/>
    <w:rsid w:val="000678FD"/>
    <w:rsid w:val="000711E5"/>
    <w:rsid w:val="00073ADC"/>
    <w:rsid w:val="000758C6"/>
    <w:rsid w:val="00075C38"/>
    <w:rsid w:val="000765C0"/>
    <w:rsid w:val="000769A1"/>
    <w:rsid w:val="00081D00"/>
    <w:rsid w:val="000822C5"/>
    <w:rsid w:val="00083B55"/>
    <w:rsid w:val="00084137"/>
    <w:rsid w:val="000846CC"/>
    <w:rsid w:val="00085C28"/>
    <w:rsid w:val="000867BD"/>
    <w:rsid w:val="00087E28"/>
    <w:rsid w:val="0009306B"/>
    <w:rsid w:val="000932CF"/>
    <w:rsid w:val="000952CA"/>
    <w:rsid w:val="000958CF"/>
    <w:rsid w:val="00095E70"/>
    <w:rsid w:val="00096B56"/>
    <w:rsid w:val="000A3106"/>
    <w:rsid w:val="000A3E8C"/>
    <w:rsid w:val="000A5A9D"/>
    <w:rsid w:val="000A643D"/>
    <w:rsid w:val="000A781B"/>
    <w:rsid w:val="000B0B3C"/>
    <w:rsid w:val="000B0E37"/>
    <w:rsid w:val="000B1EB5"/>
    <w:rsid w:val="000B36C3"/>
    <w:rsid w:val="000B4060"/>
    <w:rsid w:val="000B5715"/>
    <w:rsid w:val="000B6E61"/>
    <w:rsid w:val="000B79C8"/>
    <w:rsid w:val="000C141F"/>
    <w:rsid w:val="000C214A"/>
    <w:rsid w:val="000C5158"/>
    <w:rsid w:val="000C54E9"/>
    <w:rsid w:val="000C5583"/>
    <w:rsid w:val="000C69A8"/>
    <w:rsid w:val="000C7060"/>
    <w:rsid w:val="000D1204"/>
    <w:rsid w:val="000D12B6"/>
    <w:rsid w:val="000D1C60"/>
    <w:rsid w:val="000D212D"/>
    <w:rsid w:val="000D2CFA"/>
    <w:rsid w:val="000D344A"/>
    <w:rsid w:val="000D3B13"/>
    <w:rsid w:val="000D4DDA"/>
    <w:rsid w:val="000D5286"/>
    <w:rsid w:val="000D5746"/>
    <w:rsid w:val="000D5EC9"/>
    <w:rsid w:val="000D627F"/>
    <w:rsid w:val="000D6F32"/>
    <w:rsid w:val="000E0D04"/>
    <w:rsid w:val="000E1241"/>
    <w:rsid w:val="000F0F0F"/>
    <w:rsid w:val="000F1393"/>
    <w:rsid w:val="000F2863"/>
    <w:rsid w:val="000F2E88"/>
    <w:rsid w:val="000F4C49"/>
    <w:rsid w:val="001037E0"/>
    <w:rsid w:val="00104CD1"/>
    <w:rsid w:val="00106716"/>
    <w:rsid w:val="001070F3"/>
    <w:rsid w:val="00107A32"/>
    <w:rsid w:val="001118B3"/>
    <w:rsid w:val="0011382D"/>
    <w:rsid w:val="00114718"/>
    <w:rsid w:val="00114BB7"/>
    <w:rsid w:val="0011565B"/>
    <w:rsid w:val="00117E1F"/>
    <w:rsid w:val="00117FB5"/>
    <w:rsid w:val="00121D4F"/>
    <w:rsid w:val="00125CD1"/>
    <w:rsid w:val="0012684F"/>
    <w:rsid w:val="00126897"/>
    <w:rsid w:val="00130F99"/>
    <w:rsid w:val="00131879"/>
    <w:rsid w:val="00131D7D"/>
    <w:rsid w:val="00134206"/>
    <w:rsid w:val="00134A00"/>
    <w:rsid w:val="00135894"/>
    <w:rsid w:val="001377E7"/>
    <w:rsid w:val="00137919"/>
    <w:rsid w:val="00137E6F"/>
    <w:rsid w:val="00140FAD"/>
    <w:rsid w:val="00141102"/>
    <w:rsid w:val="00141381"/>
    <w:rsid w:val="0014389B"/>
    <w:rsid w:val="001439B4"/>
    <w:rsid w:val="00144027"/>
    <w:rsid w:val="00144CC0"/>
    <w:rsid w:val="00145830"/>
    <w:rsid w:val="00145AD2"/>
    <w:rsid w:val="0014642B"/>
    <w:rsid w:val="001464CB"/>
    <w:rsid w:val="001468C5"/>
    <w:rsid w:val="00150A80"/>
    <w:rsid w:val="001512F6"/>
    <w:rsid w:val="00151E03"/>
    <w:rsid w:val="001527B9"/>
    <w:rsid w:val="001533EC"/>
    <w:rsid w:val="00154944"/>
    <w:rsid w:val="001557EB"/>
    <w:rsid w:val="00162C7E"/>
    <w:rsid w:val="00164F37"/>
    <w:rsid w:val="001656CF"/>
    <w:rsid w:val="00165E90"/>
    <w:rsid w:val="00166C59"/>
    <w:rsid w:val="00166D4F"/>
    <w:rsid w:val="0016738C"/>
    <w:rsid w:val="00167848"/>
    <w:rsid w:val="001700B9"/>
    <w:rsid w:val="00170B6A"/>
    <w:rsid w:val="00170C6E"/>
    <w:rsid w:val="0017253B"/>
    <w:rsid w:val="00173522"/>
    <w:rsid w:val="0017392D"/>
    <w:rsid w:val="00173D98"/>
    <w:rsid w:val="00174447"/>
    <w:rsid w:val="00175055"/>
    <w:rsid w:val="00176739"/>
    <w:rsid w:val="00180038"/>
    <w:rsid w:val="00181C3F"/>
    <w:rsid w:val="00183932"/>
    <w:rsid w:val="00183C3E"/>
    <w:rsid w:val="0018637C"/>
    <w:rsid w:val="00186ED3"/>
    <w:rsid w:val="00186F26"/>
    <w:rsid w:val="00187CAB"/>
    <w:rsid w:val="00190923"/>
    <w:rsid w:val="00191624"/>
    <w:rsid w:val="00191672"/>
    <w:rsid w:val="001930B4"/>
    <w:rsid w:val="00193B42"/>
    <w:rsid w:val="00194D7A"/>
    <w:rsid w:val="00195896"/>
    <w:rsid w:val="00196601"/>
    <w:rsid w:val="001973DC"/>
    <w:rsid w:val="001977BA"/>
    <w:rsid w:val="001A0B1B"/>
    <w:rsid w:val="001A0E7F"/>
    <w:rsid w:val="001A126E"/>
    <w:rsid w:val="001A1853"/>
    <w:rsid w:val="001A1F95"/>
    <w:rsid w:val="001A4EED"/>
    <w:rsid w:val="001A7318"/>
    <w:rsid w:val="001A744B"/>
    <w:rsid w:val="001B130C"/>
    <w:rsid w:val="001B1C64"/>
    <w:rsid w:val="001B412A"/>
    <w:rsid w:val="001B6E92"/>
    <w:rsid w:val="001C082C"/>
    <w:rsid w:val="001C3660"/>
    <w:rsid w:val="001C3F97"/>
    <w:rsid w:val="001C4AF7"/>
    <w:rsid w:val="001C4DD5"/>
    <w:rsid w:val="001C54D5"/>
    <w:rsid w:val="001C7777"/>
    <w:rsid w:val="001C7A48"/>
    <w:rsid w:val="001D0427"/>
    <w:rsid w:val="001D1DFF"/>
    <w:rsid w:val="001D3C8F"/>
    <w:rsid w:val="001D435D"/>
    <w:rsid w:val="001D6E83"/>
    <w:rsid w:val="001D71A1"/>
    <w:rsid w:val="001E07A2"/>
    <w:rsid w:val="001E1035"/>
    <w:rsid w:val="001E1332"/>
    <w:rsid w:val="001E291A"/>
    <w:rsid w:val="001E34FD"/>
    <w:rsid w:val="001E46FE"/>
    <w:rsid w:val="001E4FCF"/>
    <w:rsid w:val="001E6729"/>
    <w:rsid w:val="001E69C6"/>
    <w:rsid w:val="001E69D3"/>
    <w:rsid w:val="001F0DDB"/>
    <w:rsid w:val="001F1176"/>
    <w:rsid w:val="001F1723"/>
    <w:rsid w:val="001F183F"/>
    <w:rsid w:val="001F21CD"/>
    <w:rsid w:val="001F35CC"/>
    <w:rsid w:val="001F4B7A"/>
    <w:rsid w:val="001F4F15"/>
    <w:rsid w:val="001F56AA"/>
    <w:rsid w:val="001F6783"/>
    <w:rsid w:val="001F6BF9"/>
    <w:rsid w:val="001F7A80"/>
    <w:rsid w:val="0020237C"/>
    <w:rsid w:val="00206BA7"/>
    <w:rsid w:val="00207482"/>
    <w:rsid w:val="00210150"/>
    <w:rsid w:val="0021138F"/>
    <w:rsid w:val="00211A6C"/>
    <w:rsid w:val="00211AA7"/>
    <w:rsid w:val="00212228"/>
    <w:rsid w:val="0021285B"/>
    <w:rsid w:val="00212B40"/>
    <w:rsid w:val="00213E31"/>
    <w:rsid w:val="00214A8A"/>
    <w:rsid w:val="00217590"/>
    <w:rsid w:val="00217B92"/>
    <w:rsid w:val="00217F49"/>
    <w:rsid w:val="0022085F"/>
    <w:rsid w:val="00223AAA"/>
    <w:rsid w:val="00224F08"/>
    <w:rsid w:val="002262DE"/>
    <w:rsid w:val="0022697D"/>
    <w:rsid w:val="0022717A"/>
    <w:rsid w:val="0023075A"/>
    <w:rsid w:val="00230B83"/>
    <w:rsid w:val="0023117D"/>
    <w:rsid w:val="002372B0"/>
    <w:rsid w:val="00240458"/>
    <w:rsid w:val="00245E80"/>
    <w:rsid w:val="00247156"/>
    <w:rsid w:val="00247A21"/>
    <w:rsid w:val="00251E28"/>
    <w:rsid w:val="00252626"/>
    <w:rsid w:val="00252A3A"/>
    <w:rsid w:val="00252E90"/>
    <w:rsid w:val="0025480F"/>
    <w:rsid w:val="00256100"/>
    <w:rsid w:val="00256F16"/>
    <w:rsid w:val="0026109D"/>
    <w:rsid w:val="002616A9"/>
    <w:rsid w:val="0026202A"/>
    <w:rsid w:val="002654A8"/>
    <w:rsid w:val="0026615D"/>
    <w:rsid w:val="002713B1"/>
    <w:rsid w:val="002714AE"/>
    <w:rsid w:val="002734FE"/>
    <w:rsid w:val="00274131"/>
    <w:rsid w:val="00277717"/>
    <w:rsid w:val="002805CC"/>
    <w:rsid w:val="00280724"/>
    <w:rsid w:val="00280886"/>
    <w:rsid w:val="002822DA"/>
    <w:rsid w:val="002832AC"/>
    <w:rsid w:val="00283641"/>
    <w:rsid w:val="002847F0"/>
    <w:rsid w:val="00284A9F"/>
    <w:rsid w:val="0028757D"/>
    <w:rsid w:val="00292779"/>
    <w:rsid w:val="00292F71"/>
    <w:rsid w:val="002933D9"/>
    <w:rsid w:val="00293403"/>
    <w:rsid w:val="00293420"/>
    <w:rsid w:val="0029371D"/>
    <w:rsid w:val="002938FE"/>
    <w:rsid w:val="00294B3F"/>
    <w:rsid w:val="0029569F"/>
    <w:rsid w:val="00295FCF"/>
    <w:rsid w:val="002A18BA"/>
    <w:rsid w:val="002A1969"/>
    <w:rsid w:val="002A1BE2"/>
    <w:rsid w:val="002A29B1"/>
    <w:rsid w:val="002A2FF2"/>
    <w:rsid w:val="002A3A42"/>
    <w:rsid w:val="002A5B57"/>
    <w:rsid w:val="002A613C"/>
    <w:rsid w:val="002A7848"/>
    <w:rsid w:val="002B0EE7"/>
    <w:rsid w:val="002B1609"/>
    <w:rsid w:val="002B186C"/>
    <w:rsid w:val="002B26A9"/>
    <w:rsid w:val="002B2ED1"/>
    <w:rsid w:val="002B44E9"/>
    <w:rsid w:val="002B4569"/>
    <w:rsid w:val="002C06D2"/>
    <w:rsid w:val="002C08AC"/>
    <w:rsid w:val="002C2D94"/>
    <w:rsid w:val="002C2DBD"/>
    <w:rsid w:val="002C3286"/>
    <w:rsid w:val="002C4094"/>
    <w:rsid w:val="002C4801"/>
    <w:rsid w:val="002C4CF4"/>
    <w:rsid w:val="002C75D8"/>
    <w:rsid w:val="002C7BDB"/>
    <w:rsid w:val="002D1AC2"/>
    <w:rsid w:val="002D2053"/>
    <w:rsid w:val="002D273D"/>
    <w:rsid w:val="002D4FBD"/>
    <w:rsid w:val="002D5A1F"/>
    <w:rsid w:val="002D63AE"/>
    <w:rsid w:val="002D6543"/>
    <w:rsid w:val="002E1B45"/>
    <w:rsid w:val="002E2E9E"/>
    <w:rsid w:val="002E536B"/>
    <w:rsid w:val="002E560C"/>
    <w:rsid w:val="002E6E7E"/>
    <w:rsid w:val="002F122B"/>
    <w:rsid w:val="002F127C"/>
    <w:rsid w:val="002F2DF1"/>
    <w:rsid w:val="002F49EB"/>
    <w:rsid w:val="002F664B"/>
    <w:rsid w:val="003000E9"/>
    <w:rsid w:val="00300D89"/>
    <w:rsid w:val="003012F6"/>
    <w:rsid w:val="00302699"/>
    <w:rsid w:val="003039AE"/>
    <w:rsid w:val="00307D42"/>
    <w:rsid w:val="00310E2E"/>
    <w:rsid w:val="00310F1D"/>
    <w:rsid w:val="00312411"/>
    <w:rsid w:val="00312AAB"/>
    <w:rsid w:val="003130D6"/>
    <w:rsid w:val="003136A1"/>
    <w:rsid w:val="00314926"/>
    <w:rsid w:val="00314E80"/>
    <w:rsid w:val="00315123"/>
    <w:rsid w:val="0031518D"/>
    <w:rsid w:val="003154BC"/>
    <w:rsid w:val="00315A7D"/>
    <w:rsid w:val="00317770"/>
    <w:rsid w:val="00320C2F"/>
    <w:rsid w:val="00323CD2"/>
    <w:rsid w:val="003241F5"/>
    <w:rsid w:val="00324CEF"/>
    <w:rsid w:val="00325175"/>
    <w:rsid w:val="003251C6"/>
    <w:rsid w:val="00326821"/>
    <w:rsid w:val="0032757F"/>
    <w:rsid w:val="003311D3"/>
    <w:rsid w:val="003322CA"/>
    <w:rsid w:val="00333AA7"/>
    <w:rsid w:val="00333CFB"/>
    <w:rsid w:val="00334E93"/>
    <w:rsid w:val="003354D2"/>
    <w:rsid w:val="003356D1"/>
    <w:rsid w:val="003369DE"/>
    <w:rsid w:val="003370FC"/>
    <w:rsid w:val="00337FCE"/>
    <w:rsid w:val="0034061C"/>
    <w:rsid w:val="003414F9"/>
    <w:rsid w:val="00347B61"/>
    <w:rsid w:val="00350307"/>
    <w:rsid w:val="00350965"/>
    <w:rsid w:val="00351A99"/>
    <w:rsid w:val="00351EF1"/>
    <w:rsid w:val="003521F4"/>
    <w:rsid w:val="0035259D"/>
    <w:rsid w:val="00354170"/>
    <w:rsid w:val="00355282"/>
    <w:rsid w:val="003559D5"/>
    <w:rsid w:val="003575FC"/>
    <w:rsid w:val="003622EA"/>
    <w:rsid w:val="00363711"/>
    <w:rsid w:val="00364703"/>
    <w:rsid w:val="00364960"/>
    <w:rsid w:val="00366FF2"/>
    <w:rsid w:val="00367A2E"/>
    <w:rsid w:val="00370D15"/>
    <w:rsid w:val="003713D4"/>
    <w:rsid w:val="00371D3A"/>
    <w:rsid w:val="00374960"/>
    <w:rsid w:val="00374F56"/>
    <w:rsid w:val="003768CC"/>
    <w:rsid w:val="003774E8"/>
    <w:rsid w:val="00377CC1"/>
    <w:rsid w:val="00380371"/>
    <w:rsid w:val="00382429"/>
    <w:rsid w:val="0038246D"/>
    <w:rsid w:val="0038526E"/>
    <w:rsid w:val="00385390"/>
    <w:rsid w:val="0038628C"/>
    <w:rsid w:val="0038724D"/>
    <w:rsid w:val="003877E0"/>
    <w:rsid w:val="00390E52"/>
    <w:rsid w:val="0039180D"/>
    <w:rsid w:val="00391A2A"/>
    <w:rsid w:val="00391DB9"/>
    <w:rsid w:val="00392740"/>
    <w:rsid w:val="00395292"/>
    <w:rsid w:val="00395F05"/>
    <w:rsid w:val="00397874"/>
    <w:rsid w:val="003979A5"/>
    <w:rsid w:val="00397B12"/>
    <w:rsid w:val="003A0C66"/>
    <w:rsid w:val="003A3847"/>
    <w:rsid w:val="003A5BEB"/>
    <w:rsid w:val="003A7B76"/>
    <w:rsid w:val="003B06B8"/>
    <w:rsid w:val="003B136E"/>
    <w:rsid w:val="003B1E5A"/>
    <w:rsid w:val="003B2C89"/>
    <w:rsid w:val="003B4124"/>
    <w:rsid w:val="003B5FA7"/>
    <w:rsid w:val="003C1258"/>
    <w:rsid w:val="003C1D7E"/>
    <w:rsid w:val="003C1E5A"/>
    <w:rsid w:val="003C3895"/>
    <w:rsid w:val="003C4080"/>
    <w:rsid w:val="003C409F"/>
    <w:rsid w:val="003C44BB"/>
    <w:rsid w:val="003C6769"/>
    <w:rsid w:val="003C6AFC"/>
    <w:rsid w:val="003C79EE"/>
    <w:rsid w:val="003D19DC"/>
    <w:rsid w:val="003D1CAF"/>
    <w:rsid w:val="003D3486"/>
    <w:rsid w:val="003D477A"/>
    <w:rsid w:val="003D6E08"/>
    <w:rsid w:val="003E0E03"/>
    <w:rsid w:val="003E46A0"/>
    <w:rsid w:val="003E5F42"/>
    <w:rsid w:val="003E716D"/>
    <w:rsid w:val="003E7378"/>
    <w:rsid w:val="003F1716"/>
    <w:rsid w:val="003F1CA1"/>
    <w:rsid w:val="003F2802"/>
    <w:rsid w:val="003F296C"/>
    <w:rsid w:val="003F3592"/>
    <w:rsid w:val="003F4195"/>
    <w:rsid w:val="003F71B7"/>
    <w:rsid w:val="003F776E"/>
    <w:rsid w:val="00400AAA"/>
    <w:rsid w:val="00402246"/>
    <w:rsid w:val="00403257"/>
    <w:rsid w:val="00404C70"/>
    <w:rsid w:val="00404DEC"/>
    <w:rsid w:val="00406FBD"/>
    <w:rsid w:val="00410CB4"/>
    <w:rsid w:val="00412867"/>
    <w:rsid w:val="0041289C"/>
    <w:rsid w:val="004158C6"/>
    <w:rsid w:val="00416D27"/>
    <w:rsid w:val="00420A91"/>
    <w:rsid w:val="00422A80"/>
    <w:rsid w:val="00422CF5"/>
    <w:rsid w:val="00422D18"/>
    <w:rsid w:val="00425B2E"/>
    <w:rsid w:val="00426912"/>
    <w:rsid w:val="004278C3"/>
    <w:rsid w:val="00430527"/>
    <w:rsid w:val="00430C62"/>
    <w:rsid w:val="00431290"/>
    <w:rsid w:val="00432C74"/>
    <w:rsid w:val="00432D84"/>
    <w:rsid w:val="00433550"/>
    <w:rsid w:val="00435515"/>
    <w:rsid w:val="004366FF"/>
    <w:rsid w:val="004370BB"/>
    <w:rsid w:val="00441274"/>
    <w:rsid w:val="0044188D"/>
    <w:rsid w:val="0044192E"/>
    <w:rsid w:val="004420E9"/>
    <w:rsid w:val="004439E1"/>
    <w:rsid w:val="004465D0"/>
    <w:rsid w:val="00447953"/>
    <w:rsid w:val="00454012"/>
    <w:rsid w:val="004553D5"/>
    <w:rsid w:val="00455716"/>
    <w:rsid w:val="0045724B"/>
    <w:rsid w:val="0045778F"/>
    <w:rsid w:val="004609C0"/>
    <w:rsid w:val="00460C0E"/>
    <w:rsid w:val="00461EFD"/>
    <w:rsid w:val="00462441"/>
    <w:rsid w:val="00463749"/>
    <w:rsid w:val="004645B4"/>
    <w:rsid w:val="004645C4"/>
    <w:rsid w:val="00465F29"/>
    <w:rsid w:val="00466D38"/>
    <w:rsid w:val="004707B3"/>
    <w:rsid w:val="004708DF"/>
    <w:rsid w:val="00470DE0"/>
    <w:rsid w:val="00471076"/>
    <w:rsid w:val="00471FB4"/>
    <w:rsid w:val="004732D1"/>
    <w:rsid w:val="004773B8"/>
    <w:rsid w:val="00477655"/>
    <w:rsid w:val="00481698"/>
    <w:rsid w:val="004821DB"/>
    <w:rsid w:val="0048319D"/>
    <w:rsid w:val="00484581"/>
    <w:rsid w:val="00485E46"/>
    <w:rsid w:val="0049020B"/>
    <w:rsid w:val="0049292C"/>
    <w:rsid w:val="00494DBF"/>
    <w:rsid w:val="00495748"/>
    <w:rsid w:val="004971AC"/>
    <w:rsid w:val="00497C53"/>
    <w:rsid w:val="004A1DD4"/>
    <w:rsid w:val="004A1EA2"/>
    <w:rsid w:val="004A1EFD"/>
    <w:rsid w:val="004A20E4"/>
    <w:rsid w:val="004A2654"/>
    <w:rsid w:val="004A2825"/>
    <w:rsid w:val="004A2881"/>
    <w:rsid w:val="004A297A"/>
    <w:rsid w:val="004A466D"/>
    <w:rsid w:val="004A5CEF"/>
    <w:rsid w:val="004B124B"/>
    <w:rsid w:val="004B3827"/>
    <w:rsid w:val="004B5159"/>
    <w:rsid w:val="004B5B45"/>
    <w:rsid w:val="004B5FD2"/>
    <w:rsid w:val="004B6789"/>
    <w:rsid w:val="004B6C27"/>
    <w:rsid w:val="004C1743"/>
    <w:rsid w:val="004C4B7E"/>
    <w:rsid w:val="004C5653"/>
    <w:rsid w:val="004C64F3"/>
    <w:rsid w:val="004C6CF9"/>
    <w:rsid w:val="004D060C"/>
    <w:rsid w:val="004D0CE4"/>
    <w:rsid w:val="004D1C2A"/>
    <w:rsid w:val="004D1F68"/>
    <w:rsid w:val="004D5580"/>
    <w:rsid w:val="004D58C1"/>
    <w:rsid w:val="004D5FB8"/>
    <w:rsid w:val="004D7AEB"/>
    <w:rsid w:val="004D7E70"/>
    <w:rsid w:val="004D7ECA"/>
    <w:rsid w:val="004E0633"/>
    <w:rsid w:val="004E178B"/>
    <w:rsid w:val="004E1A9F"/>
    <w:rsid w:val="004E1E62"/>
    <w:rsid w:val="004E2950"/>
    <w:rsid w:val="004E36B0"/>
    <w:rsid w:val="004E3945"/>
    <w:rsid w:val="004E4AB7"/>
    <w:rsid w:val="004E583B"/>
    <w:rsid w:val="004E5A54"/>
    <w:rsid w:val="004E713B"/>
    <w:rsid w:val="004E7D5C"/>
    <w:rsid w:val="004F01A8"/>
    <w:rsid w:val="004F0494"/>
    <w:rsid w:val="004F7B41"/>
    <w:rsid w:val="00504D65"/>
    <w:rsid w:val="0050558C"/>
    <w:rsid w:val="00505E93"/>
    <w:rsid w:val="005060A4"/>
    <w:rsid w:val="005078CC"/>
    <w:rsid w:val="00507AA9"/>
    <w:rsid w:val="00511139"/>
    <w:rsid w:val="0051161B"/>
    <w:rsid w:val="00511BE4"/>
    <w:rsid w:val="00512561"/>
    <w:rsid w:val="005128BA"/>
    <w:rsid w:val="00513275"/>
    <w:rsid w:val="0051362F"/>
    <w:rsid w:val="00513B7C"/>
    <w:rsid w:val="00514235"/>
    <w:rsid w:val="00521F68"/>
    <w:rsid w:val="005223D4"/>
    <w:rsid w:val="00522E88"/>
    <w:rsid w:val="00523F86"/>
    <w:rsid w:val="0052455B"/>
    <w:rsid w:val="00524C44"/>
    <w:rsid w:val="00531990"/>
    <w:rsid w:val="005322EA"/>
    <w:rsid w:val="00533FBA"/>
    <w:rsid w:val="005353CF"/>
    <w:rsid w:val="005358BA"/>
    <w:rsid w:val="00535C7E"/>
    <w:rsid w:val="0053728A"/>
    <w:rsid w:val="00541D5C"/>
    <w:rsid w:val="00543052"/>
    <w:rsid w:val="00544754"/>
    <w:rsid w:val="0054701D"/>
    <w:rsid w:val="005502C1"/>
    <w:rsid w:val="005503B7"/>
    <w:rsid w:val="00550A01"/>
    <w:rsid w:val="00551158"/>
    <w:rsid w:val="005534A1"/>
    <w:rsid w:val="00555ECD"/>
    <w:rsid w:val="00556435"/>
    <w:rsid w:val="005564AC"/>
    <w:rsid w:val="00560C93"/>
    <w:rsid w:val="00561042"/>
    <w:rsid w:val="00561934"/>
    <w:rsid w:val="00561E5C"/>
    <w:rsid w:val="00563A3F"/>
    <w:rsid w:val="00565572"/>
    <w:rsid w:val="005656E0"/>
    <w:rsid w:val="00566824"/>
    <w:rsid w:val="00567664"/>
    <w:rsid w:val="00567B68"/>
    <w:rsid w:val="00567F38"/>
    <w:rsid w:val="00570156"/>
    <w:rsid w:val="005715EE"/>
    <w:rsid w:val="00572AEA"/>
    <w:rsid w:val="00574E66"/>
    <w:rsid w:val="005752BE"/>
    <w:rsid w:val="00575A58"/>
    <w:rsid w:val="00577463"/>
    <w:rsid w:val="00581B00"/>
    <w:rsid w:val="00582A6A"/>
    <w:rsid w:val="00582D8C"/>
    <w:rsid w:val="00583D09"/>
    <w:rsid w:val="0058553A"/>
    <w:rsid w:val="0058631D"/>
    <w:rsid w:val="0059117C"/>
    <w:rsid w:val="00592CD5"/>
    <w:rsid w:val="005946EC"/>
    <w:rsid w:val="0059771A"/>
    <w:rsid w:val="00597A3B"/>
    <w:rsid w:val="005A062E"/>
    <w:rsid w:val="005A0C08"/>
    <w:rsid w:val="005A3173"/>
    <w:rsid w:val="005A38B1"/>
    <w:rsid w:val="005A3D59"/>
    <w:rsid w:val="005A554A"/>
    <w:rsid w:val="005A6078"/>
    <w:rsid w:val="005A66EC"/>
    <w:rsid w:val="005A67B7"/>
    <w:rsid w:val="005A6A45"/>
    <w:rsid w:val="005A72D8"/>
    <w:rsid w:val="005B022F"/>
    <w:rsid w:val="005B0FD6"/>
    <w:rsid w:val="005B142C"/>
    <w:rsid w:val="005B1891"/>
    <w:rsid w:val="005B2596"/>
    <w:rsid w:val="005B2C2F"/>
    <w:rsid w:val="005B3AB7"/>
    <w:rsid w:val="005B429D"/>
    <w:rsid w:val="005B4866"/>
    <w:rsid w:val="005B4D14"/>
    <w:rsid w:val="005B5495"/>
    <w:rsid w:val="005C2A6A"/>
    <w:rsid w:val="005C6804"/>
    <w:rsid w:val="005C727E"/>
    <w:rsid w:val="005D0774"/>
    <w:rsid w:val="005D2342"/>
    <w:rsid w:val="005D34F6"/>
    <w:rsid w:val="005D6A7A"/>
    <w:rsid w:val="005D7F7D"/>
    <w:rsid w:val="005E0915"/>
    <w:rsid w:val="005E1546"/>
    <w:rsid w:val="005E1684"/>
    <w:rsid w:val="005E1DD7"/>
    <w:rsid w:val="005E3EA8"/>
    <w:rsid w:val="005E4A5E"/>
    <w:rsid w:val="005E61EA"/>
    <w:rsid w:val="005E6B8D"/>
    <w:rsid w:val="005F185D"/>
    <w:rsid w:val="005F21BF"/>
    <w:rsid w:val="005F32B1"/>
    <w:rsid w:val="005F45DD"/>
    <w:rsid w:val="005F4D1D"/>
    <w:rsid w:val="005F548D"/>
    <w:rsid w:val="005F5840"/>
    <w:rsid w:val="005F5861"/>
    <w:rsid w:val="005F67A6"/>
    <w:rsid w:val="006018D5"/>
    <w:rsid w:val="00603541"/>
    <w:rsid w:val="00603E5C"/>
    <w:rsid w:val="00604DBA"/>
    <w:rsid w:val="006050FB"/>
    <w:rsid w:val="00611029"/>
    <w:rsid w:val="0061448D"/>
    <w:rsid w:val="006151AF"/>
    <w:rsid w:val="0061570A"/>
    <w:rsid w:val="006159FA"/>
    <w:rsid w:val="00615C29"/>
    <w:rsid w:val="00617BEE"/>
    <w:rsid w:val="00617E26"/>
    <w:rsid w:val="006201B9"/>
    <w:rsid w:val="006212A9"/>
    <w:rsid w:val="00621FBB"/>
    <w:rsid w:val="00625A65"/>
    <w:rsid w:val="00626A0F"/>
    <w:rsid w:val="00627825"/>
    <w:rsid w:val="00627EAA"/>
    <w:rsid w:val="006308C3"/>
    <w:rsid w:val="00630FD0"/>
    <w:rsid w:val="0063281B"/>
    <w:rsid w:val="00632CCD"/>
    <w:rsid w:val="00633729"/>
    <w:rsid w:val="00633DCB"/>
    <w:rsid w:val="00634A02"/>
    <w:rsid w:val="00634AD6"/>
    <w:rsid w:val="00634E76"/>
    <w:rsid w:val="00635D2B"/>
    <w:rsid w:val="006360C4"/>
    <w:rsid w:val="0063643D"/>
    <w:rsid w:val="00636714"/>
    <w:rsid w:val="00637487"/>
    <w:rsid w:val="00640203"/>
    <w:rsid w:val="00641CF4"/>
    <w:rsid w:val="00642E5E"/>
    <w:rsid w:val="00643760"/>
    <w:rsid w:val="00643A14"/>
    <w:rsid w:val="006447F4"/>
    <w:rsid w:val="00644D55"/>
    <w:rsid w:val="006467D1"/>
    <w:rsid w:val="00646852"/>
    <w:rsid w:val="006471ED"/>
    <w:rsid w:val="00647281"/>
    <w:rsid w:val="00650035"/>
    <w:rsid w:val="00650334"/>
    <w:rsid w:val="006509CD"/>
    <w:rsid w:val="0065202B"/>
    <w:rsid w:val="00653485"/>
    <w:rsid w:val="00653C3C"/>
    <w:rsid w:val="00654DA9"/>
    <w:rsid w:val="006565DD"/>
    <w:rsid w:val="00661DDC"/>
    <w:rsid w:val="00661E8C"/>
    <w:rsid w:val="00662EAE"/>
    <w:rsid w:val="00662EDC"/>
    <w:rsid w:val="006636E5"/>
    <w:rsid w:val="00664E2C"/>
    <w:rsid w:val="00665834"/>
    <w:rsid w:val="006671D1"/>
    <w:rsid w:val="0067034A"/>
    <w:rsid w:val="006713F3"/>
    <w:rsid w:val="00671A20"/>
    <w:rsid w:val="006725DF"/>
    <w:rsid w:val="0067263D"/>
    <w:rsid w:val="00673291"/>
    <w:rsid w:val="00673A22"/>
    <w:rsid w:val="00675D96"/>
    <w:rsid w:val="006760C8"/>
    <w:rsid w:val="00677806"/>
    <w:rsid w:val="00677C6F"/>
    <w:rsid w:val="00677C79"/>
    <w:rsid w:val="00680873"/>
    <w:rsid w:val="00680B7E"/>
    <w:rsid w:val="00681687"/>
    <w:rsid w:val="006835F6"/>
    <w:rsid w:val="00683878"/>
    <w:rsid w:val="006867F7"/>
    <w:rsid w:val="0069011A"/>
    <w:rsid w:val="00694228"/>
    <w:rsid w:val="006970D9"/>
    <w:rsid w:val="0069782B"/>
    <w:rsid w:val="00697D06"/>
    <w:rsid w:val="006A21ED"/>
    <w:rsid w:val="006A43E2"/>
    <w:rsid w:val="006A46AB"/>
    <w:rsid w:val="006A618A"/>
    <w:rsid w:val="006A631E"/>
    <w:rsid w:val="006A63AF"/>
    <w:rsid w:val="006B0387"/>
    <w:rsid w:val="006B0E29"/>
    <w:rsid w:val="006B23B0"/>
    <w:rsid w:val="006B268C"/>
    <w:rsid w:val="006B29D8"/>
    <w:rsid w:val="006B7042"/>
    <w:rsid w:val="006B70DB"/>
    <w:rsid w:val="006B7A6A"/>
    <w:rsid w:val="006C04FE"/>
    <w:rsid w:val="006C0513"/>
    <w:rsid w:val="006C0550"/>
    <w:rsid w:val="006C0C18"/>
    <w:rsid w:val="006C1284"/>
    <w:rsid w:val="006C2029"/>
    <w:rsid w:val="006C3E67"/>
    <w:rsid w:val="006C66E3"/>
    <w:rsid w:val="006C6A8B"/>
    <w:rsid w:val="006C6E6B"/>
    <w:rsid w:val="006D110B"/>
    <w:rsid w:val="006D1868"/>
    <w:rsid w:val="006D2074"/>
    <w:rsid w:val="006D2ABB"/>
    <w:rsid w:val="006D3898"/>
    <w:rsid w:val="006D6FB6"/>
    <w:rsid w:val="006D72FC"/>
    <w:rsid w:val="006D751F"/>
    <w:rsid w:val="006E0F89"/>
    <w:rsid w:val="006E14E6"/>
    <w:rsid w:val="006E1CE8"/>
    <w:rsid w:val="006E239D"/>
    <w:rsid w:val="006E2F08"/>
    <w:rsid w:val="006E3896"/>
    <w:rsid w:val="006E68F4"/>
    <w:rsid w:val="006E77AF"/>
    <w:rsid w:val="006E783C"/>
    <w:rsid w:val="006F0FD7"/>
    <w:rsid w:val="006F11A3"/>
    <w:rsid w:val="006F122F"/>
    <w:rsid w:val="006F14D2"/>
    <w:rsid w:val="006F257B"/>
    <w:rsid w:val="006F2716"/>
    <w:rsid w:val="006F2D6F"/>
    <w:rsid w:val="006F4B1D"/>
    <w:rsid w:val="006F5ADD"/>
    <w:rsid w:val="006F5B21"/>
    <w:rsid w:val="006F5DD9"/>
    <w:rsid w:val="006F65FF"/>
    <w:rsid w:val="006F71BE"/>
    <w:rsid w:val="006F7879"/>
    <w:rsid w:val="007009D1"/>
    <w:rsid w:val="00700F71"/>
    <w:rsid w:val="0070581C"/>
    <w:rsid w:val="0070594C"/>
    <w:rsid w:val="007073B0"/>
    <w:rsid w:val="0071181D"/>
    <w:rsid w:val="0071260E"/>
    <w:rsid w:val="00714677"/>
    <w:rsid w:val="00714D4F"/>
    <w:rsid w:val="00715C5A"/>
    <w:rsid w:val="007207FE"/>
    <w:rsid w:val="00722F6D"/>
    <w:rsid w:val="00724B24"/>
    <w:rsid w:val="0072675A"/>
    <w:rsid w:val="0072683B"/>
    <w:rsid w:val="0072746D"/>
    <w:rsid w:val="00727C48"/>
    <w:rsid w:val="00730371"/>
    <w:rsid w:val="007315A7"/>
    <w:rsid w:val="00732B18"/>
    <w:rsid w:val="007358BC"/>
    <w:rsid w:val="00735DE0"/>
    <w:rsid w:val="007366B4"/>
    <w:rsid w:val="00741322"/>
    <w:rsid w:val="007424C2"/>
    <w:rsid w:val="00742756"/>
    <w:rsid w:val="007448CE"/>
    <w:rsid w:val="00745756"/>
    <w:rsid w:val="007458C1"/>
    <w:rsid w:val="00745EDA"/>
    <w:rsid w:val="007460DB"/>
    <w:rsid w:val="00746CDE"/>
    <w:rsid w:val="00750209"/>
    <w:rsid w:val="0075221A"/>
    <w:rsid w:val="00752837"/>
    <w:rsid w:val="00752B61"/>
    <w:rsid w:val="0075512A"/>
    <w:rsid w:val="00757496"/>
    <w:rsid w:val="00757508"/>
    <w:rsid w:val="00760C17"/>
    <w:rsid w:val="00760E53"/>
    <w:rsid w:val="00761A13"/>
    <w:rsid w:val="00761BF2"/>
    <w:rsid w:val="00761C9B"/>
    <w:rsid w:val="007620DC"/>
    <w:rsid w:val="007646CD"/>
    <w:rsid w:val="007647EA"/>
    <w:rsid w:val="00765952"/>
    <w:rsid w:val="00765A0F"/>
    <w:rsid w:val="007671E8"/>
    <w:rsid w:val="0076748E"/>
    <w:rsid w:val="007676F7"/>
    <w:rsid w:val="0077098D"/>
    <w:rsid w:val="00770CA2"/>
    <w:rsid w:val="007730EF"/>
    <w:rsid w:val="00773347"/>
    <w:rsid w:val="007734E5"/>
    <w:rsid w:val="0077521E"/>
    <w:rsid w:val="0078076D"/>
    <w:rsid w:val="00780922"/>
    <w:rsid w:val="00782B45"/>
    <w:rsid w:val="00783714"/>
    <w:rsid w:val="00785F09"/>
    <w:rsid w:val="00786349"/>
    <w:rsid w:val="0078732B"/>
    <w:rsid w:val="0078734F"/>
    <w:rsid w:val="007912C8"/>
    <w:rsid w:val="0079138A"/>
    <w:rsid w:val="00794C98"/>
    <w:rsid w:val="00795B6B"/>
    <w:rsid w:val="0079709E"/>
    <w:rsid w:val="007973E8"/>
    <w:rsid w:val="00797A4E"/>
    <w:rsid w:val="007A01E8"/>
    <w:rsid w:val="007A133E"/>
    <w:rsid w:val="007A14FD"/>
    <w:rsid w:val="007A18F7"/>
    <w:rsid w:val="007A297B"/>
    <w:rsid w:val="007A4515"/>
    <w:rsid w:val="007A60E9"/>
    <w:rsid w:val="007A7697"/>
    <w:rsid w:val="007B10CC"/>
    <w:rsid w:val="007B2A43"/>
    <w:rsid w:val="007B3384"/>
    <w:rsid w:val="007B3B19"/>
    <w:rsid w:val="007B4DDF"/>
    <w:rsid w:val="007B52E2"/>
    <w:rsid w:val="007C02E5"/>
    <w:rsid w:val="007C1930"/>
    <w:rsid w:val="007C397C"/>
    <w:rsid w:val="007C3E76"/>
    <w:rsid w:val="007C4ECA"/>
    <w:rsid w:val="007C56C0"/>
    <w:rsid w:val="007C7132"/>
    <w:rsid w:val="007C7328"/>
    <w:rsid w:val="007C73D1"/>
    <w:rsid w:val="007D29D7"/>
    <w:rsid w:val="007D29E1"/>
    <w:rsid w:val="007D4C29"/>
    <w:rsid w:val="007D5A54"/>
    <w:rsid w:val="007D67F5"/>
    <w:rsid w:val="007D7DBE"/>
    <w:rsid w:val="007E0CD0"/>
    <w:rsid w:val="007E202F"/>
    <w:rsid w:val="007E2048"/>
    <w:rsid w:val="007E32D8"/>
    <w:rsid w:val="007E35B8"/>
    <w:rsid w:val="007E4EA4"/>
    <w:rsid w:val="007E53D8"/>
    <w:rsid w:val="007F08C8"/>
    <w:rsid w:val="007F0D86"/>
    <w:rsid w:val="007F0E8F"/>
    <w:rsid w:val="007F2934"/>
    <w:rsid w:val="007F2C22"/>
    <w:rsid w:val="007F2C59"/>
    <w:rsid w:val="007F46B3"/>
    <w:rsid w:val="007F606D"/>
    <w:rsid w:val="007F71F7"/>
    <w:rsid w:val="00800792"/>
    <w:rsid w:val="00801001"/>
    <w:rsid w:val="008026B4"/>
    <w:rsid w:val="0080332E"/>
    <w:rsid w:val="00803E2B"/>
    <w:rsid w:val="00806B38"/>
    <w:rsid w:val="0081013A"/>
    <w:rsid w:val="00810319"/>
    <w:rsid w:val="00811EA3"/>
    <w:rsid w:val="00812E91"/>
    <w:rsid w:val="0081420F"/>
    <w:rsid w:val="00816162"/>
    <w:rsid w:val="008165AC"/>
    <w:rsid w:val="00816D5C"/>
    <w:rsid w:val="008171AC"/>
    <w:rsid w:val="008174B1"/>
    <w:rsid w:val="00817E47"/>
    <w:rsid w:val="00820DF0"/>
    <w:rsid w:val="00820E72"/>
    <w:rsid w:val="00821146"/>
    <w:rsid w:val="0082417B"/>
    <w:rsid w:val="00824284"/>
    <w:rsid w:val="00824C10"/>
    <w:rsid w:val="00824C76"/>
    <w:rsid w:val="00825176"/>
    <w:rsid w:val="00825983"/>
    <w:rsid w:val="0082655B"/>
    <w:rsid w:val="00826C17"/>
    <w:rsid w:val="00826C5C"/>
    <w:rsid w:val="008277C6"/>
    <w:rsid w:val="0082786A"/>
    <w:rsid w:val="008279F4"/>
    <w:rsid w:val="00830457"/>
    <w:rsid w:val="00830AEC"/>
    <w:rsid w:val="00830D93"/>
    <w:rsid w:val="00830FD3"/>
    <w:rsid w:val="008310B3"/>
    <w:rsid w:val="008317AA"/>
    <w:rsid w:val="00832268"/>
    <w:rsid w:val="00832982"/>
    <w:rsid w:val="00832C04"/>
    <w:rsid w:val="00834AEB"/>
    <w:rsid w:val="00836020"/>
    <w:rsid w:val="0083692F"/>
    <w:rsid w:val="00836EC4"/>
    <w:rsid w:val="00837A96"/>
    <w:rsid w:val="00837C7B"/>
    <w:rsid w:val="0084063E"/>
    <w:rsid w:val="008415B1"/>
    <w:rsid w:val="008434A2"/>
    <w:rsid w:val="00843B01"/>
    <w:rsid w:val="00844379"/>
    <w:rsid w:val="00847E8C"/>
    <w:rsid w:val="008506A1"/>
    <w:rsid w:val="00850B1D"/>
    <w:rsid w:val="008521A1"/>
    <w:rsid w:val="0085297B"/>
    <w:rsid w:val="0085531F"/>
    <w:rsid w:val="00856548"/>
    <w:rsid w:val="00860624"/>
    <w:rsid w:val="008632DC"/>
    <w:rsid w:val="00863918"/>
    <w:rsid w:val="0086421A"/>
    <w:rsid w:val="00864DCA"/>
    <w:rsid w:val="00865AD2"/>
    <w:rsid w:val="00865C3A"/>
    <w:rsid w:val="00866402"/>
    <w:rsid w:val="00866912"/>
    <w:rsid w:val="00867E14"/>
    <w:rsid w:val="00872AE0"/>
    <w:rsid w:val="00873684"/>
    <w:rsid w:val="00876A52"/>
    <w:rsid w:val="00877350"/>
    <w:rsid w:val="008778DB"/>
    <w:rsid w:val="00877F0E"/>
    <w:rsid w:val="008823FA"/>
    <w:rsid w:val="0088334C"/>
    <w:rsid w:val="00883B37"/>
    <w:rsid w:val="00883C8C"/>
    <w:rsid w:val="0088633D"/>
    <w:rsid w:val="00887BA1"/>
    <w:rsid w:val="00890B5A"/>
    <w:rsid w:val="0089161D"/>
    <w:rsid w:val="0089446D"/>
    <w:rsid w:val="008A0393"/>
    <w:rsid w:val="008A0767"/>
    <w:rsid w:val="008A0ACC"/>
    <w:rsid w:val="008A27AD"/>
    <w:rsid w:val="008A310A"/>
    <w:rsid w:val="008A3379"/>
    <w:rsid w:val="008A49D3"/>
    <w:rsid w:val="008A4B3E"/>
    <w:rsid w:val="008A5236"/>
    <w:rsid w:val="008A62C3"/>
    <w:rsid w:val="008A71FA"/>
    <w:rsid w:val="008A792E"/>
    <w:rsid w:val="008B3D7E"/>
    <w:rsid w:val="008B3DEE"/>
    <w:rsid w:val="008C05B1"/>
    <w:rsid w:val="008C15C6"/>
    <w:rsid w:val="008C1DE4"/>
    <w:rsid w:val="008C3000"/>
    <w:rsid w:val="008C40A5"/>
    <w:rsid w:val="008C40B3"/>
    <w:rsid w:val="008C5051"/>
    <w:rsid w:val="008C5724"/>
    <w:rsid w:val="008C5BD9"/>
    <w:rsid w:val="008C5C74"/>
    <w:rsid w:val="008C7CFD"/>
    <w:rsid w:val="008D0CDF"/>
    <w:rsid w:val="008D0E11"/>
    <w:rsid w:val="008D0EB3"/>
    <w:rsid w:val="008D178E"/>
    <w:rsid w:val="008D25C4"/>
    <w:rsid w:val="008D53C5"/>
    <w:rsid w:val="008D56D3"/>
    <w:rsid w:val="008D6BEB"/>
    <w:rsid w:val="008E0FE3"/>
    <w:rsid w:val="008E225A"/>
    <w:rsid w:val="008E2D11"/>
    <w:rsid w:val="008E322A"/>
    <w:rsid w:val="008E3654"/>
    <w:rsid w:val="008E38CF"/>
    <w:rsid w:val="008E3CF9"/>
    <w:rsid w:val="008E553F"/>
    <w:rsid w:val="008E5F62"/>
    <w:rsid w:val="008E6652"/>
    <w:rsid w:val="008F01E2"/>
    <w:rsid w:val="008F0DE7"/>
    <w:rsid w:val="008F2A3D"/>
    <w:rsid w:val="008F2B93"/>
    <w:rsid w:val="008F39E9"/>
    <w:rsid w:val="008F3AB6"/>
    <w:rsid w:val="008F3FCB"/>
    <w:rsid w:val="008F4E12"/>
    <w:rsid w:val="008F557E"/>
    <w:rsid w:val="008F5BD5"/>
    <w:rsid w:val="008F7E30"/>
    <w:rsid w:val="00901271"/>
    <w:rsid w:val="0090211F"/>
    <w:rsid w:val="00903296"/>
    <w:rsid w:val="009037FB"/>
    <w:rsid w:val="00904A66"/>
    <w:rsid w:val="00904B57"/>
    <w:rsid w:val="009050AC"/>
    <w:rsid w:val="00905BF9"/>
    <w:rsid w:val="00910D30"/>
    <w:rsid w:val="00912EEE"/>
    <w:rsid w:val="009131B3"/>
    <w:rsid w:val="0091444F"/>
    <w:rsid w:val="00914E29"/>
    <w:rsid w:val="00915612"/>
    <w:rsid w:val="00916DFD"/>
    <w:rsid w:val="00917640"/>
    <w:rsid w:val="00917CCC"/>
    <w:rsid w:val="009201FF"/>
    <w:rsid w:val="009202C5"/>
    <w:rsid w:val="00922F54"/>
    <w:rsid w:val="0092503E"/>
    <w:rsid w:val="0092516C"/>
    <w:rsid w:val="00925586"/>
    <w:rsid w:val="00925C8A"/>
    <w:rsid w:val="00925DA2"/>
    <w:rsid w:val="00926D09"/>
    <w:rsid w:val="00930DAE"/>
    <w:rsid w:val="00931A0F"/>
    <w:rsid w:val="00934766"/>
    <w:rsid w:val="0093522C"/>
    <w:rsid w:val="00935CDB"/>
    <w:rsid w:val="00936F89"/>
    <w:rsid w:val="00941A84"/>
    <w:rsid w:val="009421BD"/>
    <w:rsid w:val="00942F05"/>
    <w:rsid w:val="00944DF7"/>
    <w:rsid w:val="0094607C"/>
    <w:rsid w:val="009476A3"/>
    <w:rsid w:val="009501A9"/>
    <w:rsid w:val="00950682"/>
    <w:rsid w:val="009508DF"/>
    <w:rsid w:val="009522DA"/>
    <w:rsid w:val="00953726"/>
    <w:rsid w:val="009555CC"/>
    <w:rsid w:val="00955F15"/>
    <w:rsid w:val="009563CD"/>
    <w:rsid w:val="00957221"/>
    <w:rsid w:val="00960BFC"/>
    <w:rsid w:val="00960CF9"/>
    <w:rsid w:val="0096132B"/>
    <w:rsid w:val="009623FB"/>
    <w:rsid w:val="00963168"/>
    <w:rsid w:val="00963E05"/>
    <w:rsid w:val="00965367"/>
    <w:rsid w:val="0096659E"/>
    <w:rsid w:val="009675B3"/>
    <w:rsid w:val="0097071D"/>
    <w:rsid w:val="009708E8"/>
    <w:rsid w:val="009717A9"/>
    <w:rsid w:val="0097225B"/>
    <w:rsid w:val="0097666D"/>
    <w:rsid w:val="00976A69"/>
    <w:rsid w:val="0098033D"/>
    <w:rsid w:val="00980E36"/>
    <w:rsid w:val="0098409A"/>
    <w:rsid w:val="009845EA"/>
    <w:rsid w:val="00984CB3"/>
    <w:rsid w:val="00984DD5"/>
    <w:rsid w:val="00985728"/>
    <w:rsid w:val="00985849"/>
    <w:rsid w:val="00986A79"/>
    <w:rsid w:val="00986D50"/>
    <w:rsid w:val="009870BA"/>
    <w:rsid w:val="0099018C"/>
    <w:rsid w:val="00991E4D"/>
    <w:rsid w:val="0099309D"/>
    <w:rsid w:val="009950D5"/>
    <w:rsid w:val="00995825"/>
    <w:rsid w:val="0099783C"/>
    <w:rsid w:val="009A22A0"/>
    <w:rsid w:val="009A24EE"/>
    <w:rsid w:val="009A2927"/>
    <w:rsid w:val="009A3666"/>
    <w:rsid w:val="009A3C3F"/>
    <w:rsid w:val="009A4537"/>
    <w:rsid w:val="009A513B"/>
    <w:rsid w:val="009A5C8D"/>
    <w:rsid w:val="009A6581"/>
    <w:rsid w:val="009A72A1"/>
    <w:rsid w:val="009B2007"/>
    <w:rsid w:val="009B698B"/>
    <w:rsid w:val="009B6B7A"/>
    <w:rsid w:val="009C03CE"/>
    <w:rsid w:val="009C13B0"/>
    <w:rsid w:val="009C1EF6"/>
    <w:rsid w:val="009C2248"/>
    <w:rsid w:val="009C283C"/>
    <w:rsid w:val="009C44A0"/>
    <w:rsid w:val="009C46BB"/>
    <w:rsid w:val="009C7652"/>
    <w:rsid w:val="009C7CF9"/>
    <w:rsid w:val="009D0779"/>
    <w:rsid w:val="009D0D2C"/>
    <w:rsid w:val="009D16B7"/>
    <w:rsid w:val="009D24D1"/>
    <w:rsid w:val="009D2A8B"/>
    <w:rsid w:val="009D4810"/>
    <w:rsid w:val="009D4D15"/>
    <w:rsid w:val="009D6008"/>
    <w:rsid w:val="009D6B52"/>
    <w:rsid w:val="009D7682"/>
    <w:rsid w:val="009E0B97"/>
    <w:rsid w:val="009E1467"/>
    <w:rsid w:val="009E2E41"/>
    <w:rsid w:val="009E30CC"/>
    <w:rsid w:val="009E32D8"/>
    <w:rsid w:val="009E3B2B"/>
    <w:rsid w:val="009E3D7C"/>
    <w:rsid w:val="009E4445"/>
    <w:rsid w:val="009E5C0A"/>
    <w:rsid w:val="009E6858"/>
    <w:rsid w:val="009E709C"/>
    <w:rsid w:val="009F03F0"/>
    <w:rsid w:val="009F292E"/>
    <w:rsid w:val="009F58D9"/>
    <w:rsid w:val="00A01313"/>
    <w:rsid w:val="00A01F3E"/>
    <w:rsid w:val="00A037EE"/>
    <w:rsid w:val="00A0409B"/>
    <w:rsid w:val="00A041F4"/>
    <w:rsid w:val="00A04E1B"/>
    <w:rsid w:val="00A05C8E"/>
    <w:rsid w:val="00A07DDD"/>
    <w:rsid w:val="00A10DD2"/>
    <w:rsid w:val="00A1156E"/>
    <w:rsid w:val="00A116F0"/>
    <w:rsid w:val="00A118FB"/>
    <w:rsid w:val="00A11EAF"/>
    <w:rsid w:val="00A13BCB"/>
    <w:rsid w:val="00A154B1"/>
    <w:rsid w:val="00A1696E"/>
    <w:rsid w:val="00A21595"/>
    <w:rsid w:val="00A21C16"/>
    <w:rsid w:val="00A221CA"/>
    <w:rsid w:val="00A22D35"/>
    <w:rsid w:val="00A25287"/>
    <w:rsid w:val="00A25900"/>
    <w:rsid w:val="00A259E4"/>
    <w:rsid w:val="00A266BF"/>
    <w:rsid w:val="00A27D0A"/>
    <w:rsid w:val="00A300CE"/>
    <w:rsid w:val="00A31A16"/>
    <w:rsid w:val="00A34881"/>
    <w:rsid w:val="00A3529C"/>
    <w:rsid w:val="00A35346"/>
    <w:rsid w:val="00A377FE"/>
    <w:rsid w:val="00A37CE5"/>
    <w:rsid w:val="00A402C7"/>
    <w:rsid w:val="00A414A8"/>
    <w:rsid w:val="00A42256"/>
    <w:rsid w:val="00A42EF2"/>
    <w:rsid w:val="00A43089"/>
    <w:rsid w:val="00A431F2"/>
    <w:rsid w:val="00A477EB"/>
    <w:rsid w:val="00A47B5A"/>
    <w:rsid w:val="00A50730"/>
    <w:rsid w:val="00A5087C"/>
    <w:rsid w:val="00A509E6"/>
    <w:rsid w:val="00A50A84"/>
    <w:rsid w:val="00A526FC"/>
    <w:rsid w:val="00A53F5C"/>
    <w:rsid w:val="00A549DB"/>
    <w:rsid w:val="00A55A14"/>
    <w:rsid w:val="00A55DA8"/>
    <w:rsid w:val="00A56B9F"/>
    <w:rsid w:val="00A5758C"/>
    <w:rsid w:val="00A57E0C"/>
    <w:rsid w:val="00A60E20"/>
    <w:rsid w:val="00A6175B"/>
    <w:rsid w:val="00A61E71"/>
    <w:rsid w:val="00A62F7C"/>
    <w:rsid w:val="00A66903"/>
    <w:rsid w:val="00A66F26"/>
    <w:rsid w:val="00A67412"/>
    <w:rsid w:val="00A703DA"/>
    <w:rsid w:val="00A70A61"/>
    <w:rsid w:val="00A7152C"/>
    <w:rsid w:val="00A71758"/>
    <w:rsid w:val="00A721D7"/>
    <w:rsid w:val="00A7443D"/>
    <w:rsid w:val="00A74752"/>
    <w:rsid w:val="00A77624"/>
    <w:rsid w:val="00A809A5"/>
    <w:rsid w:val="00A82EF3"/>
    <w:rsid w:val="00A83767"/>
    <w:rsid w:val="00A8483D"/>
    <w:rsid w:val="00A8585C"/>
    <w:rsid w:val="00A90701"/>
    <w:rsid w:val="00A9099A"/>
    <w:rsid w:val="00A91017"/>
    <w:rsid w:val="00A9113F"/>
    <w:rsid w:val="00A923AA"/>
    <w:rsid w:val="00A92A1A"/>
    <w:rsid w:val="00A979EC"/>
    <w:rsid w:val="00AA0546"/>
    <w:rsid w:val="00AA11A9"/>
    <w:rsid w:val="00AA1338"/>
    <w:rsid w:val="00AA136D"/>
    <w:rsid w:val="00AA2404"/>
    <w:rsid w:val="00AA4277"/>
    <w:rsid w:val="00AA5DA8"/>
    <w:rsid w:val="00AB2016"/>
    <w:rsid w:val="00AB20F2"/>
    <w:rsid w:val="00AB5849"/>
    <w:rsid w:val="00AB5952"/>
    <w:rsid w:val="00AB5D20"/>
    <w:rsid w:val="00AB7216"/>
    <w:rsid w:val="00AC3BC0"/>
    <w:rsid w:val="00AC401A"/>
    <w:rsid w:val="00AC5749"/>
    <w:rsid w:val="00AC591A"/>
    <w:rsid w:val="00AC690F"/>
    <w:rsid w:val="00AD12F1"/>
    <w:rsid w:val="00AD17A8"/>
    <w:rsid w:val="00AD64E1"/>
    <w:rsid w:val="00AD767C"/>
    <w:rsid w:val="00AE0654"/>
    <w:rsid w:val="00AE1BEE"/>
    <w:rsid w:val="00AE5790"/>
    <w:rsid w:val="00AE5E73"/>
    <w:rsid w:val="00AE6F53"/>
    <w:rsid w:val="00AF1C7C"/>
    <w:rsid w:val="00AF1E96"/>
    <w:rsid w:val="00AF2550"/>
    <w:rsid w:val="00AF36A2"/>
    <w:rsid w:val="00AF5B13"/>
    <w:rsid w:val="00AF5C1C"/>
    <w:rsid w:val="00AF681A"/>
    <w:rsid w:val="00AF7286"/>
    <w:rsid w:val="00AF79F2"/>
    <w:rsid w:val="00B0100B"/>
    <w:rsid w:val="00B01E1E"/>
    <w:rsid w:val="00B04F4F"/>
    <w:rsid w:val="00B05A1C"/>
    <w:rsid w:val="00B066BC"/>
    <w:rsid w:val="00B1315D"/>
    <w:rsid w:val="00B1409D"/>
    <w:rsid w:val="00B1426C"/>
    <w:rsid w:val="00B15722"/>
    <w:rsid w:val="00B16525"/>
    <w:rsid w:val="00B17846"/>
    <w:rsid w:val="00B209F3"/>
    <w:rsid w:val="00B22099"/>
    <w:rsid w:val="00B22820"/>
    <w:rsid w:val="00B228D9"/>
    <w:rsid w:val="00B24284"/>
    <w:rsid w:val="00B24553"/>
    <w:rsid w:val="00B25057"/>
    <w:rsid w:val="00B27726"/>
    <w:rsid w:val="00B30D94"/>
    <w:rsid w:val="00B31E96"/>
    <w:rsid w:val="00B327C3"/>
    <w:rsid w:val="00B33678"/>
    <w:rsid w:val="00B33821"/>
    <w:rsid w:val="00B33C8F"/>
    <w:rsid w:val="00B3457F"/>
    <w:rsid w:val="00B41173"/>
    <w:rsid w:val="00B41730"/>
    <w:rsid w:val="00B41BA4"/>
    <w:rsid w:val="00B41D16"/>
    <w:rsid w:val="00B41FB4"/>
    <w:rsid w:val="00B4295B"/>
    <w:rsid w:val="00B42E2B"/>
    <w:rsid w:val="00B433BC"/>
    <w:rsid w:val="00B43732"/>
    <w:rsid w:val="00B43F0F"/>
    <w:rsid w:val="00B440CC"/>
    <w:rsid w:val="00B44AF7"/>
    <w:rsid w:val="00B46776"/>
    <w:rsid w:val="00B4709C"/>
    <w:rsid w:val="00B52262"/>
    <w:rsid w:val="00B52585"/>
    <w:rsid w:val="00B5413F"/>
    <w:rsid w:val="00B55856"/>
    <w:rsid w:val="00B55FEF"/>
    <w:rsid w:val="00B569CF"/>
    <w:rsid w:val="00B57642"/>
    <w:rsid w:val="00B57D19"/>
    <w:rsid w:val="00B601B1"/>
    <w:rsid w:val="00B608E4"/>
    <w:rsid w:val="00B61B39"/>
    <w:rsid w:val="00B63F16"/>
    <w:rsid w:val="00B65CDF"/>
    <w:rsid w:val="00B6778F"/>
    <w:rsid w:val="00B67B66"/>
    <w:rsid w:val="00B719AD"/>
    <w:rsid w:val="00B72173"/>
    <w:rsid w:val="00B73F91"/>
    <w:rsid w:val="00B74768"/>
    <w:rsid w:val="00B77CAA"/>
    <w:rsid w:val="00B77E59"/>
    <w:rsid w:val="00B8004D"/>
    <w:rsid w:val="00B82C96"/>
    <w:rsid w:val="00B82F91"/>
    <w:rsid w:val="00B85676"/>
    <w:rsid w:val="00B8657E"/>
    <w:rsid w:val="00B90E37"/>
    <w:rsid w:val="00B92731"/>
    <w:rsid w:val="00B93CC2"/>
    <w:rsid w:val="00B94864"/>
    <w:rsid w:val="00B94A72"/>
    <w:rsid w:val="00B94C69"/>
    <w:rsid w:val="00B94D3A"/>
    <w:rsid w:val="00B9587A"/>
    <w:rsid w:val="00B95BBF"/>
    <w:rsid w:val="00BA0E08"/>
    <w:rsid w:val="00BA1FCF"/>
    <w:rsid w:val="00BA65FE"/>
    <w:rsid w:val="00BA6E94"/>
    <w:rsid w:val="00BA6F1C"/>
    <w:rsid w:val="00BA7B13"/>
    <w:rsid w:val="00BA7EC6"/>
    <w:rsid w:val="00BB0281"/>
    <w:rsid w:val="00BB0A47"/>
    <w:rsid w:val="00BB31C0"/>
    <w:rsid w:val="00BB41A8"/>
    <w:rsid w:val="00BB4904"/>
    <w:rsid w:val="00BB4EDF"/>
    <w:rsid w:val="00BB517D"/>
    <w:rsid w:val="00BB5727"/>
    <w:rsid w:val="00BB66BA"/>
    <w:rsid w:val="00BB66D7"/>
    <w:rsid w:val="00BC47DB"/>
    <w:rsid w:val="00BC54DC"/>
    <w:rsid w:val="00BC67D4"/>
    <w:rsid w:val="00BC6947"/>
    <w:rsid w:val="00BC7641"/>
    <w:rsid w:val="00BD102C"/>
    <w:rsid w:val="00BD370E"/>
    <w:rsid w:val="00BD3F38"/>
    <w:rsid w:val="00BD403A"/>
    <w:rsid w:val="00BD523B"/>
    <w:rsid w:val="00BD5A3D"/>
    <w:rsid w:val="00BD60D2"/>
    <w:rsid w:val="00BE07E8"/>
    <w:rsid w:val="00BE0C1B"/>
    <w:rsid w:val="00BE2D08"/>
    <w:rsid w:val="00BF0C33"/>
    <w:rsid w:val="00BF291B"/>
    <w:rsid w:val="00BF35C1"/>
    <w:rsid w:val="00BF43B0"/>
    <w:rsid w:val="00BF553E"/>
    <w:rsid w:val="00BF7EAD"/>
    <w:rsid w:val="00C01F4B"/>
    <w:rsid w:val="00C01F52"/>
    <w:rsid w:val="00C02492"/>
    <w:rsid w:val="00C028BD"/>
    <w:rsid w:val="00C03B14"/>
    <w:rsid w:val="00C03D4D"/>
    <w:rsid w:val="00C041AC"/>
    <w:rsid w:val="00C04596"/>
    <w:rsid w:val="00C045D3"/>
    <w:rsid w:val="00C059E8"/>
    <w:rsid w:val="00C0629A"/>
    <w:rsid w:val="00C06ECB"/>
    <w:rsid w:val="00C06F92"/>
    <w:rsid w:val="00C072BA"/>
    <w:rsid w:val="00C0764F"/>
    <w:rsid w:val="00C10BB2"/>
    <w:rsid w:val="00C1279D"/>
    <w:rsid w:val="00C1342E"/>
    <w:rsid w:val="00C143E5"/>
    <w:rsid w:val="00C151A9"/>
    <w:rsid w:val="00C17B3B"/>
    <w:rsid w:val="00C21FF0"/>
    <w:rsid w:val="00C231FB"/>
    <w:rsid w:val="00C23D70"/>
    <w:rsid w:val="00C24A92"/>
    <w:rsid w:val="00C26D90"/>
    <w:rsid w:val="00C271BC"/>
    <w:rsid w:val="00C27ABE"/>
    <w:rsid w:val="00C27AEB"/>
    <w:rsid w:val="00C306A5"/>
    <w:rsid w:val="00C307BC"/>
    <w:rsid w:val="00C30C4F"/>
    <w:rsid w:val="00C30DD4"/>
    <w:rsid w:val="00C34689"/>
    <w:rsid w:val="00C352A1"/>
    <w:rsid w:val="00C3593A"/>
    <w:rsid w:val="00C36E15"/>
    <w:rsid w:val="00C37103"/>
    <w:rsid w:val="00C408BC"/>
    <w:rsid w:val="00C41C65"/>
    <w:rsid w:val="00C4243F"/>
    <w:rsid w:val="00C4306E"/>
    <w:rsid w:val="00C443C1"/>
    <w:rsid w:val="00C479DB"/>
    <w:rsid w:val="00C50550"/>
    <w:rsid w:val="00C50E3F"/>
    <w:rsid w:val="00C5101A"/>
    <w:rsid w:val="00C51D21"/>
    <w:rsid w:val="00C527F7"/>
    <w:rsid w:val="00C552B4"/>
    <w:rsid w:val="00C5564F"/>
    <w:rsid w:val="00C573DA"/>
    <w:rsid w:val="00C5792C"/>
    <w:rsid w:val="00C60171"/>
    <w:rsid w:val="00C60FF3"/>
    <w:rsid w:val="00C62D06"/>
    <w:rsid w:val="00C65397"/>
    <w:rsid w:val="00C66344"/>
    <w:rsid w:val="00C66467"/>
    <w:rsid w:val="00C6679A"/>
    <w:rsid w:val="00C66ED8"/>
    <w:rsid w:val="00C670F4"/>
    <w:rsid w:val="00C70636"/>
    <w:rsid w:val="00C733A3"/>
    <w:rsid w:val="00C734BF"/>
    <w:rsid w:val="00C7376F"/>
    <w:rsid w:val="00C73DA9"/>
    <w:rsid w:val="00C749B0"/>
    <w:rsid w:val="00C75035"/>
    <w:rsid w:val="00C770FD"/>
    <w:rsid w:val="00C80CF1"/>
    <w:rsid w:val="00C81D8F"/>
    <w:rsid w:val="00C836E6"/>
    <w:rsid w:val="00C85974"/>
    <w:rsid w:val="00C86639"/>
    <w:rsid w:val="00C92A1E"/>
    <w:rsid w:val="00C9319D"/>
    <w:rsid w:val="00C9322C"/>
    <w:rsid w:val="00C93CF8"/>
    <w:rsid w:val="00C95574"/>
    <w:rsid w:val="00C9571F"/>
    <w:rsid w:val="00C9658B"/>
    <w:rsid w:val="00CA1240"/>
    <w:rsid w:val="00CA214D"/>
    <w:rsid w:val="00CB0367"/>
    <w:rsid w:val="00CB24F7"/>
    <w:rsid w:val="00CB26E9"/>
    <w:rsid w:val="00CB30D0"/>
    <w:rsid w:val="00CB610A"/>
    <w:rsid w:val="00CB6748"/>
    <w:rsid w:val="00CB735D"/>
    <w:rsid w:val="00CC0539"/>
    <w:rsid w:val="00CC0823"/>
    <w:rsid w:val="00CC0A52"/>
    <w:rsid w:val="00CC1F6F"/>
    <w:rsid w:val="00CC3078"/>
    <w:rsid w:val="00CC339A"/>
    <w:rsid w:val="00CC35E9"/>
    <w:rsid w:val="00CC5FA4"/>
    <w:rsid w:val="00CC78E3"/>
    <w:rsid w:val="00CC7E56"/>
    <w:rsid w:val="00CD0E18"/>
    <w:rsid w:val="00CD0E99"/>
    <w:rsid w:val="00CD2907"/>
    <w:rsid w:val="00CD4819"/>
    <w:rsid w:val="00CE0EBF"/>
    <w:rsid w:val="00CE116D"/>
    <w:rsid w:val="00CE2CAE"/>
    <w:rsid w:val="00CE38E6"/>
    <w:rsid w:val="00CE3F96"/>
    <w:rsid w:val="00CE422D"/>
    <w:rsid w:val="00CE5D63"/>
    <w:rsid w:val="00CE675F"/>
    <w:rsid w:val="00CE67BB"/>
    <w:rsid w:val="00CF2A00"/>
    <w:rsid w:val="00CF32E5"/>
    <w:rsid w:val="00CF41E1"/>
    <w:rsid w:val="00CF7072"/>
    <w:rsid w:val="00CF70EA"/>
    <w:rsid w:val="00CF788C"/>
    <w:rsid w:val="00D00394"/>
    <w:rsid w:val="00D00FC1"/>
    <w:rsid w:val="00D017A5"/>
    <w:rsid w:val="00D0341A"/>
    <w:rsid w:val="00D03FFA"/>
    <w:rsid w:val="00D05E35"/>
    <w:rsid w:val="00D061C5"/>
    <w:rsid w:val="00D0667E"/>
    <w:rsid w:val="00D0747C"/>
    <w:rsid w:val="00D105A7"/>
    <w:rsid w:val="00D1138A"/>
    <w:rsid w:val="00D1293A"/>
    <w:rsid w:val="00D13730"/>
    <w:rsid w:val="00D15B92"/>
    <w:rsid w:val="00D17407"/>
    <w:rsid w:val="00D17889"/>
    <w:rsid w:val="00D20535"/>
    <w:rsid w:val="00D215D3"/>
    <w:rsid w:val="00D220F5"/>
    <w:rsid w:val="00D22825"/>
    <w:rsid w:val="00D23F5C"/>
    <w:rsid w:val="00D24888"/>
    <w:rsid w:val="00D259EE"/>
    <w:rsid w:val="00D26156"/>
    <w:rsid w:val="00D26EB1"/>
    <w:rsid w:val="00D27443"/>
    <w:rsid w:val="00D27EBF"/>
    <w:rsid w:val="00D31158"/>
    <w:rsid w:val="00D319A5"/>
    <w:rsid w:val="00D32C87"/>
    <w:rsid w:val="00D33F91"/>
    <w:rsid w:val="00D3440A"/>
    <w:rsid w:val="00D34583"/>
    <w:rsid w:val="00D359A5"/>
    <w:rsid w:val="00D35C10"/>
    <w:rsid w:val="00D366C8"/>
    <w:rsid w:val="00D36DE2"/>
    <w:rsid w:val="00D37731"/>
    <w:rsid w:val="00D37B31"/>
    <w:rsid w:val="00D4092C"/>
    <w:rsid w:val="00D428EE"/>
    <w:rsid w:val="00D44B17"/>
    <w:rsid w:val="00D44DE3"/>
    <w:rsid w:val="00D45CAE"/>
    <w:rsid w:val="00D469B1"/>
    <w:rsid w:val="00D47146"/>
    <w:rsid w:val="00D47A6F"/>
    <w:rsid w:val="00D51410"/>
    <w:rsid w:val="00D52002"/>
    <w:rsid w:val="00D520F3"/>
    <w:rsid w:val="00D5270E"/>
    <w:rsid w:val="00D528E7"/>
    <w:rsid w:val="00D545B8"/>
    <w:rsid w:val="00D569CC"/>
    <w:rsid w:val="00D56BEE"/>
    <w:rsid w:val="00D57799"/>
    <w:rsid w:val="00D61E77"/>
    <w:rsid w:val="00D6364A"/>
    <w:rsid w:val="00D64071"/>
    <w:rsid w:val="00D642CA"/>
    <w:rsid w:val="00D64793"/>
    <w:rsid w:val="00D64B44"/>
    <w:rsid w:val="00D65ACF"/>
    <w:rsid w:val="00D660F8"/>
    <w:rsid w:val="00D6632D"/>
    <w:rsid w:val="00D66927"/>
    <w:rsid w:val="00D67E42"/>
    <w:rsid w:val="00D67F1F"/>
    <w:rsid w:val="00D71150"/>
    <w:rsid w:val="00D73083"/>
    <w:rsid w:val="00D7362C"/>
    <w:rsid w:val="00D738DE"/>
    <w:rsid w:val="00D760D0"/>
    <w:rsid w:val="00D80FEF"/>
    <w:rsid w:val="00D81B4D"/>
    <w:rsid w:val="00D827F0"/>
    <w:rsid w:val="00D84204"/>
    <w:rsid w:val="00D84763"/>
    <w:rsid w:val="00D86B0C"/>
    <w:rsid w:val="00D86C87"/>
    <w:rsid w:val="00D87B32"/>
    <w:rsid w:val="00D905BE"/>
    <w:rsid w:val="00D9060C"/>
    <w:rsid w:val="00D91A02"/>
    <w:rsid w:val="00D92367"/>
    <w:rsid w:val="00D9475C"/>
    <w:rsid w:val="00D947DC"/>
    <w:rsid w:val="00D954A2"/>
    <w:rsid w:val="00D97BEE"/>
    <w:rsid w:val="00DA3397"/>
    <w:rsid w:val="00DA3566"/>
    <w:rsid w:val="00DA370E"/>
    <w:rsid w:val="00DA7102"/>
    <w:rsid w:val="00DA7512"/>
    <w:rsid w:val="00DA7835"/>
    <w:rsid w:val="00DB0EEF"/>
    <w:rsid w:val="00DB1CA7"/>
    <w:rsid w:val="00DB1D2F"/>
    <w:rsid w:val="00DB33C3"/>
    <w:rsid w:val="00DB3AD0"/>
    <w:rsid w:val="00DB3EDA"/>
    <w:rsid w:val="00DB68DE"/>
    <w:rsid w:val="00DB74DF"/>
    <w:rsid w:val="00DB75C3"/>
    <w:rsid w:val="00DC274B"/>
    <w:rsid w:val="00DC449D"/>
    <w:rsid w:val="00DC5066"/>
    <w:rsid w:val="00DC5658"/>
    <w:rsid w:val="00DC57DD"/>
    <w:rsid w:val="00DC63DA"/>
    <w:rsid w:val="00DC64AF"/>
    <w:rsid w:val="00DC7DC7"/>
    <w:rsid w:val="00DD0E05"/>
    <w:rsid w:val="00DD1B1F"/>
    <w:rsid w:val="00DD1F99"/>
    <w:rsid w:val="00DD2286"/>
    <w:rsid w:val="00DD28DD"/>
    <w:rsid w:val="00DD3A15"/>
    <w:rsid w:val="00DD3B13"/>
    <w:rsid w:val="00DD5569"/>
    <w:rsid w:val="00DD58CC"/>
    <w:rsid w:val="00DD5DCD"/>
    <w:rsid w:val="00DD60FF"/>
    <w:rsid w:val="00DD769E"/>
    <w:rsid w:val="00DD7C95"/>
    <w:rsid w:val="00DD7DBE"/>
    <w:rsid w:val="00DE0244"/>
    <w:rsid w:val="00DE0AFF"/>
    <w:rsid w:val="00DE1C35"/>
    <w:rsid w:val="00DE28E5"/>
    <w:rsid w:val="00DE368F"/>
    <w:rsid w:val="00DE3FDD"/>
    <w:rsid w:val="00DE4075"/>
    <w:rsid w:val="00DE48AA"/>
    <w:rsid w:val="00DE5191"/>
    <w:rsid w:val="00DE54F4"/>
    <w:rsid w:val="00DE5FC9"/>
    <w:rsid w:val="00DE7E82"/>
    <w:rsid w:val="00DF1F36"/>
    <w:rsid w:val="00DF2E3E"/>
    <w:rsid w:val="00DF3419"/>
    <w:rsid w:val="00DF34DF"/>
    <w:rsid w:val="00DF39E4"/>
    <w:rsid w:val="00DF43F7"/>
    <w:rsid w:val="00DF45D3"/>
    <w:rsid w:val="00DF4CEF"/>
    <w:rsid w:val="00DF5699"/>
    <w:rsid w:val="00DF6C7B"/>
    <w:rsid w:val="00DF78C9"/>
    <w:rsid w:val="00E00717"/>
    <w:rsid w:val="00E00B15"/>
    <w:rsid w:val="00E01C28"/>
    <w:rsid w:val="00E024B8"/>
    <w:rsid w:val="00E0588A"/>
    <w:rsid w:val="00E07543"/>
    <w:rsid w:val="00E1245B"/>
    <w:rsid w:val="00E12760"/>
    <w:rsid w:val="00E137D6"/>
    <w:rsid w:val="00E14805"/>
    <w:rsid w:val="00E21251"/>
    <w:rsid w:val="00E21568"/>
    <w:rsid w:val="00E217CD"/>
    <w:rsid w:val="00E218E7"/>
    <w:rsid w:val="00E2258A"/>
    <w:rsid w:val="00E24217"/>
    <w:rsid w:val="00E269FA"/>
    <w:rsid w:val="00E31D65"/>
    <w:rsid w:val="00E3311F"/>
    <w:rsid w:val="00E33CF9"/>
    <w:rsid w:val="00E34BF9"/>
    <w:rsid w:val="00E3552F"/>
    <w:rsid w:val="00E368B2"/>
    <w:rsid w:val="00E37D12"/>
    <w:rsid w:val="00E406E5"/>
    <w:rsid w:val="00E411F6"/>
    <w:rsid w:val="00E43077"/>
    <w:rsid w:val="00E44E8F"/>
    <w:rsid w:val="00E44F87"/>
    <w:rsid w:val="00E45772"/>
    <w:rsid w:val="00E45BB8"/>
    <w:rsid w:val="00E46140"/>
    <w:rsid w:val="00E514E9"/>
    <w:rsid w:val="00E52763"/>
    <w:rsid w:val="00E533A2"/>
    <w:rsid w:val="00E53E7A"/>
    <w:rsid w:val="00E57E81"/>
    <w:rsid w:val="00E602C4"/>
    <w:rsid w:val="00E60BCA"/>
    <w:rsid w:val="00E60E19"/>
    <w:rsid w:val="00E64397"/>
    <w:rsid w:val="00E656AD"/>
    <w:rsid w:val="00E65F1D"/>
    <w:rsid w:val="00E6771F"/>
    <w:rsid w:val="00E71173"/>
    <w:rsid w:val="00E7142D"/>
    <w:rsid w:val="00E72A5E"/>
    <w:rsid w:val="00E735A0"/>
    <w:rsid w:val="00E73841"/>
    <w:rsid w:val="00E77471"/>
    <w:rsid w:val="00E80676"/>
    <w:rsid w:val="00E811E4"/>
    <w:rsid w:val="00E81B80"/>
    <w:rsid w:val="00E835BB"/>
    <w:rsid w:val="00E83CE1"/>
    <w:rsid w:val="00E84DA1"/>
    <w:rsid w:val="00E864F0"/>
    <w:rsid w:val="00E869DC"/>
    <w:rsid w:val="00E86A4B"/>
    <w:rsid w:val="00E87AB6"/>
    <w:rsid w:val="00E91257"/>
    <w:rsid w:val="00E92212"/>
    <w:rsid w:val="00E929E7"/>
    <w:rsid w:val="00E92BB3"/>
    <w:rsid w:val="00E92D4E"/>
    <w:rsid w:val="00E9355C"/>
    <w:rsid w:val="00E93E54"/>
    <w:rsid w:val="00E946CA"/>
    <w:rsid w:val="00E952FB"/>
    <w:rsid w:val="00E95952"/>
    <w:rsid w:val="00E97B04"/>
    <w:rsid w:val="00EA2AB8"/>
    <w:rsid w:val="00EA3B5A"/>
    <w:rsid w:val="00EA5178"/>
    <w:rsid w:val="00EA5C58"/>
    <w:rsid w:val="00EA757D"/>
    <w:rsid w:val="00EA7F99"/>
    <w:rsid w:val="00EB3869"/>
    <w:rsid w:val="00EB3B65"/>
    <w:rsid w:val="00EB5AB7"/>
    <w:rsid w:val="00EB625B"/>
    <w:rsid w:val="00EB62EF"/>
    <w:rsid w:val="00EC07DE"/>
    <w:rsid w:val="00EC1528"/>
    <w:rsid w:val="00EC1BC4"/>
    <w:rsid w:val="00EC23F0"/>
    <w:rsid w:val="00EC4DB3"/>
    <w:rsid w:val="00EC58F1"/>
    <w:rsid w:val="00EC6964"/>
    <w:rsid w:val="00ED17A7"/>
    <w:rsid w:val="00ED247F"/>
    <w:rsid w:val="00ED27D5"/>
    <w:rsid w:val="00ED2DA8"/>
    <w:rsid w:val="00ED30AE"/>
    <w:rsid w:val="00ED3E59"/>
    <w:rsid w:val="00ED4A40"/>
    <w:rsid w:val="00ED5064"/>
    <w:rsid w:val="00ED52B0"/>
    <w:rsid w:val="00ED7916"/>
    <w:rsid w:val="00ED7FB2"/>
    <w:rsid w:val="00EE237D"/>
    <w:rsid w:val="00EE3361"/>
    <w:rsid w:val="00EE3463"/>
    <w:rsid w:val="00EE745E"/>
    <w:rsid w:val="00EF0F98"/>
    <w:rsid w:val="00EF178E"/>
    <w:rsid w:val="00EF1B56"/>
    <w:rsid w:val="00EF7988"/>
    <w:rsid w:val="00F01E57"/>
    <w:rsid w:val="00F02463"/>
    <w:rsid w:val="00F02B64"/>
    <w:rsid w:val="00F04830"/>
    <w:rsid w:val="00F06247"/>
    <w:rsid w:val="00F122FA"/>
    <w:rsid w:val="00F126EC"/>
    <w:rsid w:val="00F153F2"/>
    <w:rsid w:val="00F17714"/>
    <w:rsid w:val="00F201D3"/>
    <w:rsid w:val="00F201F5"/>
    <w:rsid w:val="00F20C9C"/>
    <w:rsid w:val="00F20EFC"/>
    <w:rsid w:val="00F21A9C"/>
    <w:rsid w:val="00F2281A"/>
    <w:rsid w:val="00F22B68"/>
    <w:rsid w:val="00F22D6B"/>
    <w:rsid w:val="00F24310"/>
    <w:rsid w:val="00F3136E"/>
    <w:rsid w:val="00F31876"/>
    <w:rsid w:val="00F31C0A"/>
    <w:rsid w:val="00F32653"/>
    <w:rsid w:val="00F3657B"/>
    <w:rsid w:val="00F36D72"/>
    <w:rsid w:val="00F42A67"/>
    <w:rsid w:val="00F42A86"/>
    <w:rsid w:val="00F42EA4"/>
    <w:rsid w:val="00F44AB4"/>
    <w:rsid w:val="00F45ACB"/>
    <w:rsid w:val="00F4675B"/>
    <w:rsid w:val="00F51875"/>
    <w:rsid w:val="00F52066"/>
    <w:rsid w:val="00F530D0"/>
    <w:rsid w:val="00F546DB"/>
    <w:rsid w:val="00F5495C"/>
    <w:rsid w:val="00F55293"/>
    <w:rsid w:val="00F61245"/>
    <w:rsid w:val="00F61BE3"/>
    <w:rsid w:val="00F6336D"/>
    <w:rsid w:val="00F6438C"/>
    <w:rsid w:val="00F65CF8"/>
    <w:rsid w:val="00F6678D"/>
    <w:rsid w:val="00F72CA1"/>
    <w:rsid w:val="00F73B2B"/>
    <w:rsid w:val="00F74163"/>
    <w:rsid w:val="00F7438E"/>
    <w:rsid w:val="00F7468C"/>
    <w:rsid w:val="00F76D10"/>
    <w:rsid w:val="00F80470"/>
    <w:rsid w:val="00F81A7B"/>
    <w:rsid w:val="00F84001"/>
    <w:rsid w:val="00F84CE4"/>
    <w:rsid w:val="00F864BD"/>
    <w:rsid w:val="00F8654C"/>
    <w:rsid w:val="00F86A39"/>
    <w:rsid w:val="00F86C5E"/>
    <w:rsid w:val="00F900DD"/>
    <w:rsid w:val="00F91565"/>
    <w:rsid w:val="00F93E52"/>
    <w:rsid w:val="00F94A36"/>
    <w:rsid w:val="00F97963"/>
    <w:rsid w:val="00FA03F8"/>
    <w:rsid w:val="00FA104A"/>
    <w:rsid w:val="00FA16F2"/>
    <w:rsid w:val="00FA18CD"/>
    <w:rsid w:val="00FA3644"/>
    <w:rsid w:val="00FA3A81"/>
    <w:rsid w:val="00FA546E"/>
    <w:rsid w:val="00FA5809"/>
    <w:rsid w:val="00FA5CC7"/>
    <w:rsid w:val="00FA5EAB"/>
    <w:rsid w:val="00FA6A41"/>
    <w:rsid w:val="00FB198D"/>
    <w:rsid w:val="00FB27B3"/>
    <w:rsid w:val="00FB37DD"/>
    <w:rsid w:val="00FB4875"/>
    <w:rsid w:val="00FB4896"/>
    <w:rsid w:val="00FB5255"/>
    <w:rsid w:val="00FC0598"/>
    <w:rsid w:val="00FC0C2C"/>
    <w:rsid w:val="00FC7406"/>
    <w:rsid w:val="00FD05D0"/>
    <w:rsid w:val="00FD24A7"/>
    <w:rsid w:val="00FD3785"/>
    <w:rsid w:val="00FD56B5"/>
    <w:rsid w:val="00FD5D29"/>
    <w:rsid w:val="00FE0BFB"/>
    <w:rsid w:val="00FE10AA"/>
    <w:rsid w:val="00FE323B"/>
    <w:rsid w:val="00FE4E83"/>
    <w:rsid w:val="00FE516C"/>
    <w:rsid w:val="00FE5A22"/>
    <w:rsid w:val="00FE678C"/>
    <w:rsid w:val="00FE6A8F"/>
    <w:rsid w:val="00FE7EF6"/>
    <w:rsid w:val="00FF11B2"/>
    <w:rsid w:val="00FF196B"/>
    <w:rsid w:val="00FF1DCC"/>
    <w:rsid w:val="00FF2DD1"/>
    <w:rsid w:val="00FF332E"/>
    <w:rsid w:val="00FF364B"/>
    <w:rsid w:val="00FF491C"/>
    <w:rsid w:val="00FF5E23"/>
    <w:rsid w:val="00FF6B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127485"/>
  <w15:chartTrackingRefBased/>
  <w15:docId w15:val="{68B469E9-C84C-0C43-8E27-6B36D2B17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0367"/>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CB036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CB036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B036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B036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CB036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B036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B036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B036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B036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036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CB036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B036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CB036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CB036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B036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B036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B036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B0367"/>
    <w:rPr>
      <w:rFonts w:eastAsiaTheme="majorEastAsia" w:cstheme="majorBidi"/>
      <w:color w:val="272727" w:themeColor="text1" w:themeTint="D8"/>
    </w:rPr>
  </w:style>
  <w:style w:type="paragraph" w:styleId="Title">
    <w:name w:val="Title"/>
    <w:basedOn w:val="Normal"/>
    <w:next w:val="Normal"/>
    <w:link w:val="TitleChar"/>
    <w:uiPriority w:val="10"/>
    <w:qFormat/>
    <w:rsid w:val="00CB036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B036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B036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B036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B036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B0367"/>
    <w:rPr>
      <w:i/>
      <w:iCs/>
      <w:color w:val="404040" w:themeColor="text1" w:themeTint="BF"/>
    </w:rPr>
  </w:style>
  <w:style w:type="paragraph" w:styleId="ListParagraph">
    <w:name w:val="List Paragraph"/>
    <w:basedOn w:val="Normal"/>
    <w:uiPriority w:val="34"/>
    <w:qFormat/>
    <w:rsid w:val="00CB0367"/>
    <w:pPr>
      <w:ind w:left="720"/>
      <w:contextualSpacing/>
    </w:pPr>
  </w:style>
  <w:style w:type="character" w:styleId="IntenseEmphasis">
    <w:name w:val="Intense Emphasis"/>
    <w:basedOn w:val="DefaultParagraphFont"/>
    <w:uiPriority w:val="21"/>
    <w:qFormat/>
    <w:rsid w:val="00CB0367"/>
    <w:rPr>
      <w:i/>
      <w:iCs/>
      <w:color w:val="2F5496" w:themeColor="accent1" w:themeShade="BF"/>
    </w:rPr>
  </w:style>
  <w:style w:type="paragraph" w:styleId="IntenseQuote">
    <w:name w:val="Intense Quote"/>
    <w:basedOn w:val="Normal"/>
    <w:next w:val="Normal"/>
    <w:link w:val="IntenseQuoteChar"/>
    <w:uiPriority w:val="30"/>
    <w:qFormat/>
    <w:rsid w:val="00CB036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B0367"/>
    <w:rPr>
      <w:i/>
      <w:iCs/>
      <w:color w:val="2F5496" w:themeColor="accent1" w:themeShade="BF"/>
    </w:rPr>
  </w:style>
  <w:style w:type="character" w:styleId="IntenseReference">
    <w:name w:val="Intense Reference"/>
    <w:basedOn w:val="DefaultParagraphFont"/>
    <w:uiPriority w:val="32"/>
    <w:qFormat/>
    <w:rsid w:val="00CB0367"/>
    <w:rPr>
      <w:b/>
      <w:bCs/>
      <w:smallCaps/>
      <w:color w:val="2F5496" w:themeColor="accent1" w:themeShade="BF"/>
      <w:spacing w:val="5"/>
    </w:rPr>
  </w:style>
  <w:style w:type="character" w:styleId="Hyperlink">
    <w:name w:val="Hyperlink"/>
    <w:basedOn w:val="DefaultParagraphFont"/>
    <w:uiPriority w:val="99"/>
    <w:unhideWhenUsed/>
    <w:rsid w:val="00CB0367"/>
    <w:rPr>
      <w:color w:val="0000FF"/>
      <w:u w:val="single"/>
    </w:rPr>
  </w:style>
  <w:style w:type="paragraph" w:styleId="Footer">
    <w:name w:val="footer"/>
    <w:basedOn w:val="Normal"/>
    <w:link w:val="FooterChar"/>
    <w:uiPriority w:val="99"/>
    <w:unhideWhenUsed/>
    <w:rsid w:val="008A792E"/>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8A792E"/>
    <w:rPr>
      <w:kern w:val="0"/>
      <w14:ligatures w14:val="none"/>
    </w:rPr>
  </w:style>
  <w:style w:type="character" w:styleId="PageNumber">
    <w:name w:val="page number"/>
    <w:basedOn w:val="DefaultParagraphFont"/>
    <w:uiPriority w:val="99"/>
    <w:semiHidden/>
    <w:unhideWhenUsed/>
    <w:rsid w:val="008A792E"/>
  </w:style>
  <w:style w:type="paragraph" w:styleId="BalloonText">
    <w:name w:val="Balloon Text"/>
    <w:basedOn w:val="Normal"/>
    <w:link w:val="BalloonTextChar"/>
    <w:uiPriority w:val="99"/>
    <w:semiHidden/>
    <w:unhideWhenUsed/>
    <w:rsid w:val="008A792E"/>
    <w:rPr>
      <w:rFonts w:eastAsiaTheme="minorHAnsi"/>
      <w:sz w:val="18"/>
      <w:szCs w:val="18"/>
      <w:lang w:eastAsia="en-US"/>
    </w:rPr>
  </w:style>
  <w:style w:type="character" w:customStyle="1" w:styleId="BalloonTextChar">
    <w:name w:val="Balloon Text Char"/>
    <w:basedOn w:val="DefaultParagraphFont"/>
    <w:link w:val="BalloonText"/>
    <w:uiPriority w:val="99"/>
    <w:semiHidden/>
    <w:rsid w:val="008A792E"/>
    <w:rPr>
      <w:rFonts w:ascii="Times New Roman" w:hAnsi="Times New Roman" w:cs="Times New Roman"/>
      <w:kern w:val="0"/>
      <w:sz w:val="18"/>
      <w:szCs w:val="18"/>
      <w14:ligatures w14:val="none"/>
    </w:rPr>
  </w:style>
  <w:style w:type="paragraph" w:styleId="Revision">
    <w:name w:val="Revision"/>
    <w:hidden/>
    <w:uiPriority w:val="99"/>
    <w:semiHidden/>
    <w:rsid w:val="008A792E"/>
    <w:rPr>
      <w:kern w:val="0"/>
      <w14:ligatures w14:val="none"/>
    </w:rPr>
  </w:style>
  <w:style w:type="paragraph" w:styleId="Header">
    <w:name w:val="header"/>
    <w:basedOn w:val="Normal"/>
    <w:link w:val="HeaderChar"/>
    <w:uiPriority w:val="99"/>
    <w:unhideWhenUsed/>
    <w:rsid w:val="008A792E"/>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8A792E"/>
    <w:rPr>
      <w:kern w:val="0"/>
      <w14:ligatures w14:val="none"/>
    </w:rPr>
  </w:style>
  <w:style w:type="paragraph" w:styleId="FootnoteText">
    <w:name w:val="footnote text"/>
    <w:basedOn w:val="Normal"/>
    <w:link w:val="FootnoteTextChar"/>
    <w:uiPriority w:val="99"/>
    <w:unhideWhenUsed/>
    <w:rsid w:val="008A792E"/>
    <w:rPr>
      <w:rFonts w:asciiTheme="minorHAnsi" w:eastAsiaTheme="minorHAnsi" w:hAnsiTheme="minorHAnsi" w:cstheme="minorBidi"/>
      <w:sz w:val="20"/>
      <w:szCs w:val="20"/>
      <w:lang w:val="en-US" w:eastAsia="en-US"/>
    </w:rPr>
  </w:style>
  <w:style w:type="character" w:customStyle="1" w:styleId="FootnoteTextChar">
    <w:name w:val="Footnote Text Char"/>
    <w:basedOn w:val="DefaultParagraphFont"/>
    <w:link w:val="FootnoteText"/>
    <w:uiPriority w:val="99"/>
    <w:rsid w:val="008A792E"/>
    <w:rPr>
      <w:kern w:val="0"/>
      <w:sz w:val="20"/>
      <w:szCs w:val="20"/>
      <w:lang w:val="en-US"/>
      <w14:ligatures w14:val="none"/>
    </w:rPr>
  </w:style>
  <w:style w:type="character" w:styleId="FootnoteReference">
    <w:name w:val="footnote reference"/>
    <w:basedOn w:val="DefaultParagraphFont"/>
    <w:uiPriority w:val="99"/>
    <w:unhideWhenUsed/>
    <w:rsid w:val="008A792E"/>
    <w:rPr>
      <w:vertAlign w:val="superscript"/>
    </w:rPr>
  </w:style>
  <w:style w:type="character" w:customStyle="1" w:styleId="apple-converted-space">
    <w:name w:val="apple-converted-space"/>
    <w:basedOn w:val="DefaultParagraphFont"/>
    <w:rsid w:val="008A792E"/>
  </w:style>
  <w:style w:type="paragraph" w:customStyle="1" w:styleId="yiv5657043341ydp2dafa1e8msonormal">
    <w:name w:val="yiv5657043341ydp2dafa1e8msonormal"/>
    <w:basedOn w:val="Normal"/>
    <w:rsid w:val="008A792E"/>
    <w:pPr>
      <w:spacing w:before="100" w:beforeAutospacing="1" w:after="100" w:afterAutospacing="1"/>
    </w:pPr>
  </w:style>
  <w:style w:type="character" w:styleId="CommentReference">
    <w:name w:val="annotation reference"/>
    <w:basedOn w:val="DefaultParagraphFont"/>
    <w:uiPriority w:val="99"/>
    <w:semiHidden/>
    <w:unhideWhenUsed/>
    <w:rsid w:val="008A792E"/>
    <w:rPr>
      <w:sz w:val="18"/>
      <w:szCs w:val="18"/>
    </w:rPr>
  </w:style>
  <w:style w:type="paragraph" w:styleId="CommentText">
    <w:name w:val="annotation text"/>
    <w:basedOn w:val="Normal"/>
    <w:link w:val="CommentTextChar"/>
    <w:uiPriority w:val="99"/>
    <w:unhideWhenUsed/>
    <w:rsid w:val="008A792E"/>
    <w:pPr>
      <w:spacing w:after="120" w:line="276" w:lineRule="auto"/>
    </w:pPr>
    <w:rPr>
      <w:rFonts w:asciiTheme="minorHAnsi" w:eastAsiaTheme="minorHAnsi" w:hAnsiTheme="minorHAnsi" w:cstheme="minorBidi"/>
      <w:lang w:val="en-US" w:eastAsia="en-US"/>
    </w:rPr>
  </w:style>
  <w:style w:type="character" w:customStyle="1" w:styleId="CommentTextChar">
    <w:name w:val="Comment Text Char"/>
    <w:basedOn w:val="DefaultParagraphFont"/>
    <w:link w:val="CommentText"/>
    <w:uiPriority w:val="99"/>
    <w:rsid w:val="008A792E"/>
    <w:rPr>
      <w:kern w:val="0"/>
      <w:lang w:val="en-US"/>
      <w14:ligatures w14:val="none"/>
    </w:rPr>
  </w:style>
  <w:style w:type="paragraph" w:customStyle="1" w:styleId="yiv4388774438ydpf97dfd02msonormal">
    <w:name w:val="yiv4388774438ydpf97dfd02msonormal"/>
    <w:basedOn w:val="Normal"/>
    <w:rsid w:val="008A792E"/>
    <w:pPr>
      <w:spacing w:before="100" w:beforeAutospacing="1" w:after="100" w:afterAutospacing="1"/>
    </w:pPr>
  </w:style>
  <w:style w:type="paragraph" w:styleId="NoSpacing">
    <w:name w:val="No Spacing"/>
    <w:uiPriority w:val="1"/>
    <w:qFormat/>
    <w:rsid w:val="008A792E"/>
    <w:rPr>
      <w:kern w:val="0"/>
      <w:sz w:val="56"/>
      <w:lang w:val="en-US"/>
      <w14:ligatures w14:val="none"/>
    </w:rPr>
  </w:style>
  <w:style w:type="character" w:styleId="Strong">
    <w:name w:val="Strong"/>
    <w:basedOn w:val="DefaultParagraphFont"/>
    <w:uiPriority w:val="22"/>
    <w:qFormat/>
    <w:rsid w:val="008A792E"/>
    <w:rPr>
      <w:b/>
      <w:bCs/>
    </w:rPr>
  </w:style>
  <w:style w:type="paragraph" w:styleId="NormalWeb">
    <w:name w:val="Normal (Web)"/>
    <w:basedOn w:val="Normal"/>
    <w:uiPriority w:val="99"/>
    <w:unhideWhenUsed/>
    <w:rsid w:val="008A792E"/>
    <w:pPr>
      <w:spacing w:before="100" w:beforeAutospacing="1" w:after="100" w:afterAutospacing="1"/>
    </w:pPr>
  </w:style>
  <w:style w:type="paragraph" w:customStyle="1" w:styleId="data-author">
    <w:name w:val="data-author"/>
    <w:basedOn w:val="Normal"/>
    <w:rsid w:val="008A792E"/>
    <w:pPr>
      <w:spacing w:before="100" w:beforeAutospacing="1" w:after="100" w:afterAutospacing="1"/>
    </w:pPr>
  </w:style>
  <w:style w:type="character" w:customStyle="1" w:styleId="meta-value">
    <w:name w:val="meta-value"/>
    <w:basedOn w:val="DefaultParagraphFont"/>
    <w:rsid w:val="008A792E"/>
  </w:style>
  <w:style w:type="character" w:customStyle="1" w:styleId="underline">
    <w:name w:val="underline"/>
    <w:basedOn w:val="DefaultParagraphFont"/>
    <w:rsid w:val="008A792E"/>
  </w:style>
  <w:style w:type="character" w:customStyle="1" w:styleId="normaltextrun">
    <w:name w:val="normaltextrun"/>
    <w:basedOn w:val="DefaultParagraphFont"/>
    <w:rsid w:val="008A792E"/>
  </w:style>
  <w:style w:type="paragraph" w:customStyle="1" w:styleId="c-bibliographic-informationcitation">
    <w:name w:val="c-bibliographic-information__citation"/>
    <w:basedOn w:val="Normal"/>
    <w:rsid w:val="008A792E"/>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8A792E"/>
    <w:pPr>
      <w:spacing w:after="0" w:line="240" w:lineRule="auto"/>
    </w:pPr>
    <w:rPr>
      <w:rFonts w:ascii="Times New Roman" w:eastAsia="Times New Roman" w:hAnsi="Times New Roman" w:cs="Times New Roman"/>
      <w:b/>
      <w:bCs/>
      <w:sz w:val="20"/>
      <w:szCs w:val="20"/>
      <w:lang w:val="en-GB" w:eastAsia="en-GB"/>
    </w:rPr>
  </w:style>
  <w:style w:type="character" w:customStyle="1" w:styleId="CommentSubjectChar">
    <w:name w:val="Comment Subject Char"/>
    <w:basedOn w:val="CommentTextChar"/>
    <w:link w:val="CommentSubject"/>
    <w:uiPriority w:val="99"/>
    <w:semiHidden/>
    <w:rsid w:val="008A792E"/>
    <w:rPr>
      <w:rFonts w:ascii="Times New Roman" w:eastAsia="Times New Roman" w:hAnsi="Times New Roman" w:cs="Times New Roman"/>
      <w:b/>
      <w:bCs/>
      <w:kern w:val="0"/>
      <w:sz w:val="20"/>
      <w:szCs w:val="20"/>
      <w:lang w:val="en-US" w:eastAsia="en-GB"/>
      <w14:ligatures w14:val="none"/>
    </w:rPr>
  </w:style>
  <w:style w:type="character" w:styleId="FollowedHyperlink">
    <w:name w:val="FollowedHyperlink"/>
    <w:basedOn w:val="DefaultParagraphFont"/>
    <w:uiPriority w:val="99"/>
    <w:semiHidden/>
    <w:unhideWhenUsed/>
    <w:rsid w:val="008A792E"/>
    <w:rPr>
      <w:color w:val="954F72" w:themeColor="followedHyperlink"/>
      <w:u w:val="single"/>
    </w:rPr>
  </w:style>
  <w:style w:type="character" w:styleId="UnresolvedMention">
    <w:name w:val="Unresolved Mention"/>
    <w:basedOn w:val="DefaultParagraphFont"/>
    <w:uiPriority w:val="99"/>
    <w:unhideWhenUsed/>
    <w:rsid w:val="008A792E"/>
    <w:rPr>
      <w:color w:val="605E5C"/>
      <w:shd w:val="clear" w:color="auto" w:fill="E1DFDD"/>
    </w:rPr>
  </w:style>
  <w:style w:type="character" w:styleId="Emphasis">
    <w:name w:val="Emphasis"/>
    <w:basedOn w:val="DefaultParagraphFont"/>
    <w:uiPriority w:val="20"/>
    <w:qFormat/>
    <w:rsid w:val="008A792E"/>
    <w:rPr>
      <w:i/>
      <w:iCs/>
    </w:rPr>
  </w:style>
  <w:style w:type="paragraph" w:styleId="EndnoteText">
    <w:name w:val="endnote text"/>
    <w:basedOn w:val="Normal"/>
    <w:link w:val="EndnoteTextChar"/>
    <w:uiPriority w:val="99"/>
    <w:semiHidden/>
    <w:unhideWhenUsed/>
    <w:rsid w:val="008A792E"/>
    <w:rPr>
      <w:sz w:val="20"/>
      <w:szCs w:val="20"/>
    </w:rPr>
  </w:style>
  <w:style w:type="character" w:customStyle="1" w:styleId="EndnoteTextChar">
    <w:name w:val="Endnote Text Char"/>
    <w:basedOn w:val="DefaultParagraphFont"/>
    <w:link w:val="EndnoteText"/>
    <w:uiPriority w:val="99"/>
    <w:semiHidden/>
    <w:rsid w:val="008A792E"/>
    <w:rPr>
      <w:rFonts w:ascii="Times New Roman" w:eastAsia="Times New Roman" w:hAnsi="Times New Roman" w:cs="Times New Roman"/>
      <w:kern w:val="0"/>
      <w:sz w:val="20"/>
      <w:szCs w:val="20"/>
      <w:lang w:eastAsia="en-GB"/>
      <w14:ligatures w14:val="none"/>
    </w:rPr>
  </w:style>
  <w:style w:type="character" w:styleId="EndnoteReference">
    <w:name w:val="endnote reference"/>
    <w:basedOn w:val="DefaultParagraphFont"/>
    <w:uiPriority w:val="99"/>
    <w:semiHidden/>
    <w:unhideWhenUsed/>
    <w:rsid w:val="008A792E"/>
    <w:rPr>
      <w:vertAlign w:val="superscript"/>
    </w:rPr>
  </w:style>
  <w:style w:type="paragraph" w:customStyle="1" w:styleId="pa">
    <w:name w:val="p_a"/>
    <w:basedOn w:val="Normal"/>
    <w:rsid w:val="008A792E"/>
    <w:pPr>
      <w:spacing w:before="100" w:beforeAutospacing="1" w:after="100" w:afterAutospacing="1"/>
    </w:pPr>
  </w:style>
  <w:style w:type="character" w:customStyle="1" w:styleId="pg-1fc1">
    <w:name w:val="pg-1fc1"/>
    <w:basedOn w:val="DefaultParagraphFont"/>
    <w:rsid w:val="008A792E"/>
  </w:style>
  <w:style w:type="character" w:customStyle="1" w:styleId="a">
    <w:name w:val="_"/>
    <w:basedOn w:val="DefaultParagraphFont"/>
    <w:rsid w:val="008A792E"/>
  </w:style>
  <w:style w:type="character" w:customStyle="1" w:styleId="a0">
    <w:name w:val="a"/>
    <w:basedOn w:val="DefaultParagraphFont"/>
    <w:rsid w:val="008A792E"/>
  </w:style>
  <w:style w:type="paragraph" w:customStyle="1" w:styleId="paragraph">
    <w:name w:val="paragraph"/>
    <w:basedOn w:val="Normal"/>
    <w:rsid w:val="008A792E"/>
    <w:pPr>
      <w:spacing w:before="100" w:beforeAutospacing="1" w:after="100" w:afterAutospacing="1"/>
    </w:pPr>
    <w:rPr>
      <w:lang w:eastAsia="en-US"/>
    </w:rPr>
  </w:style>
  <w:style w:type="character" w:customStyle="1" w:styleId="eop">
    <w:name w:val="eop"/>
    <w:basedOn w:val="DefaultParagraphFont"/>
    <w:rsid w:val="008A792E"/>
  </w:style>
  <w:style w:type="character" w:customStyle="1" w:styleId="contextualspellingandgrammarerror">
    <w:name w:val="contextualspellingandgrammarerror"/>
    <w:basedOn w:val="DefaultParagraphFont"/>
    <w:rsid w:val="008A792E"/>
  </w:style>
  <w:style w:type="paragraph" w:customStyle="1" w:styleId="Default">
    <w:name w:val="Default"/>
    <w:rsid w:val="008A792E"/>
    <w:pPr>
      <w:suppressAutoHyphens/>
    </w:pPr>
    <w:rPr>
      <w:rFonts w:ascii="Times New Roman" w:eastAsia="ヒラギノ角ゴ Pro W3" w:hAnsi="Times New Roman" w:cs="Times New Roman"/>
      <w:color w:val="000000"/>
      <w:kern w:val="1"/>
      <w:szCs w:val="20"/>
      <w:lang w:eastAsia="en-GB"/>
      <w14:ligatures w14:val="none"/>
    </w:rPr>
  </w:style>
  <w:style w:type="character" w:customStyle="1" w:styleId="spellingerror">
    <w:name w:val="spellingerror"/>
    <w:basedOn w:val="DefaultParagraphFont"/>
    <w:rsid w:val="008A792E"/>
  </w:style>
  <w:style w:type="character" w:customStyle="1" w:styleId="l6">
    <w:name w:val="l6"/>
    <w:basedOn w:val="DefaultParagraphFont"/>
    <w:rsid w:val="008A792E"/>
  </w:style>
  <w:style w:type="character" w:customStyle="1" w:styleId="authorortitle">
    <w:name w:val="authorortitle"/>
    <w:basedOn w:val="DefaultParagraphFont"/>
    <w:rsid w:val="008A792E"/>
  </w:style>
  <w:style w:type="character" w:customStyle="1" w:styleId="im">
    <w:name w:val="im"/>
    <w:basedOn w:val="DefaultParagraphFont"/>
    <w:rsid w:val="008A792E"/>
  </w:style>
  <w:style w:type="character" w:customStyle="1" w:styleId="personname">
    <w:name w:val="person_name"/>
    <w:basedOn w:val="DefaultParagraphFont"/>
    <w:rsid w:val="008A792E"/>
  </w:style>
  <w:style w:type="character" w:customStyle="1" w:styleId="authors">
    <w:name w:val="authors"/>
    <w:basedOn w:val="DefaultParagraphFont"/>
    <w:rsid w:val="008A792E"/>
  </w:style>
  <w:style w:type="character" w:customStyle="1" w:styleId="Date1">
    <w:name w:val="Date1"/>
    <w:basedOn w:val="DefaultParagraphFont"/>
    <w:rsid w:val="008A792E"/>
  </w:style>
  <w:style w:type="character" w:customStyle="1" w:styleId="arttitle">
    <w:name w:val="art_title"/>
    <w:basedOn w:val="DefaultParagraphFont"/>
    <w:rsid w:val="008A792E"/>
  </w:style>
  <w:style w:type="character" w:customStyle="1" w:styleId="serialtitle">
    <w:name w:val="serial_title"/>
    <w:basedOn w:val="DefaultParagraphFont"/>
    <w:rsid w:val="008A792E"/>
  </w:style>
  <w:style w:type="character" w:customStyle="1" w:styleId="volumeissue">
    <w:name w:val="volume_issue"/>
    <w:basedOn w:val="DefaultParagraphFont"/>
    <w:rsid w:val="008A792E"/>
  </w:style>
  <w:style w:type="character" w:customStyle="1" w:styleId="pagerange">
    <w:name w:val="page_range"/>
    <w:basedOn w:val="DefaultParagraphFont"/>
    <w:rsid w:val="008A792E"/>
  </w:style>
  <w:style w:type="character" w:customStyle="1" w:styleId="a-size-extra-large">
    <w:name w:val="a-size-extra-large"/>
    <w:basedOn w:val="DefaultParagraphFont"/>
    <w:rsid w:val="008A792E"/>
  </w:style>
  <w:style w:type="character" w:customStyle="1" w:styleId="src">
    <w:name w:val="src"/>
    <w:basedOn w:val="DefaultParagraphFont"/>
    <w:rsid w:val="008A792E"/>
  </w:style>
  <w:style w:type="character" w:customStyle="1" w:styleId="copy-stable-url">
    <w:name w:val="copy-stable-url"/>
    <w:basedOn w:val="DefaultParagraphFont"/>
    <w:rsid w:val="008A792E"/>
  </w:style>
  <w:style w:type="paragraph" w:styleId="TOCHeading">
    <w:name w:val="TOC Heading"/>
    <w:basedOn w:val="Heading1"/>
    <w:next w:val="Normal"/>
    <w:uiPriority w:val="39"/>
    <w:unhideWhenUsed/>
    <w:qFormat/>
    <w:rsid w:val="008A792E"/>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8A792E"/>
    <w:pPr>
      <w:spacing w:before="360" w:after="36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8A792E"/>
    <w:rPr>
      <w:rFonts w:asciiTheme="minorHAnsi" w:hAnsiTheme="minorHAnsi" w:cstheme="minorHAnsi"/>
      <w:b/>
      <w:bCs/>
      <w:smallCaps/>
      <w:sz w:val="22"/>
      <w:szCs w:val="22"/>
    </w:rPr>
  </w:style>
  <w:style w:type="paragraph" w:styleId="TOC3">
    <w:name w:val="toc 3"/>
    <w:basedOn w:val="Normal"/>
    <w:next w:val="Normal"/>
    <w:autoRedefine/>
    <w:uiPriority w:val="39"/>
    <w:unhideWhenUsed/>
    <w:rsid w:val="008A792E"/>
    <w:rPr>
      <w:rFonts w:asciiTheme="minorHAnsi" w:hAnsiTheme="minorHAnsi" w:cstheme="minorHAnsi"/>
      <w:smallCaps/>
      <w:sz w:val="22"/>
      <w:szCs w:val="22"/>
    </w:rPr>
  </w:style>
  <w:style w:type="paragraph" w:styleId="TOC4">
    <w:name w:val="toc 4"/>
    <w:basedOn w:val="Normal"/>
    <w:next w:val="Normal"/>
    <w:autoRedefine/>
    <w:uiPriority w:val="39"/>
    <w:unhideWhenUsed/>
    <w:rsid w:val="008A792E"/>
    <w:rPr>
      <w:rFonts w:asciiTheme="minorHAnsi" w:hAnsiTheme="minorHAnsi" w:cstheme="minorHAnsi"/>
      <w:sz w:val="22"/>
      <w:szCs w:val="22"/>
    </w:rPr>
  </w:style>
  <w:style w:type="paragraph" w:styleId="TOC5">
    <w:name w:val="toc 5"/>
    <w:basedOn w:val="Normal"/>
    <w:next w:val="Normal"/>
    <w:autoRedefine/>
    <w:uiPriority w:val="39"/>
    <w:unhideWhenUsed/>
    <w:rsid w:val="008A792E"/>
    <w:rPr>
      <w:rFonts w:asciiTheme="minorHAnsi" w:hAnsiTheme="minorHAnsi" w:cstheme="minorHAnsi"/>
      <w:sz w:val="22"/>
      <w:szCs w:val="22"/>
    </w:rPr>
  </w:style>
  <w:style w:type="paragraph" w:styleId="TOC6">
    <w:name w:val="toc 6"/>
    <w:basedOn w:val="Normal"/>
    <w:next w:val="Normal"/>
    <w:autoRedefine/>
    <w:uiPriority w:val="39"/>
    <w:unhideWhenUsed/>
    <w:rsid w:val="008A792E"/>
    <w:rPr>
      <w:rFonts w:asciiTheme="minorHAnsi" w:hAnsiTheme="minorHAnsi" w:cstheme="minorHAnsi"/>
      <w:sz w:val="22"/>
      <w:szCs w:val="22"/>
    </w:rPr>
  </w:style>
  <w:style w:type="paragraph" w:styleId="TOC7">
    <w:name w:val="toc 7"/>
    <w:basedOn w:val="Normal"/>
    <w:next w:val="Normal"/>
    <w:autoRedefine/>
    <w:uiPriority w:val="39"/>
    <w:unhideWhenUsed/>
    <w:rsid w:val="008A792E"/>
    <w:rPr>
      <w:rFonts w:asciiTheme="minorHAnsi" w:hAnsiTheme="minorHAnsi" w:cstheme="minorHAnsi"/>
      <w:sz w:val="22"/>
      <w:szCs w:val="22"/>
    </w:rPr>
  </w:style>
  <w:style w:type="paragraph" w:styleId="TOC8">
    <w:name w:val="toc 8"/>
    <w:basedOn w:val="Normal"/>
    <w:next w:val="Normal"/>
    <w:autoRedefine/>
    <w:uiPriority w:val="39"/>
    <w:unhideWhenUsed/>
    <w:rsid w:val="008A792E"/>
    <w:rPr>
      <w:rFonts w:asciiTheme="minorHAnsi" w:hAnsiTheme="minorHAnsi" w:cstheme="minorHAnsi"/>
      <w:sz w:val="22"/>
      <w:szCs w:val="22"/>
    </w:rPr>
  </w:style>
  <w:style w:type="paragraph" w:styleId="TOC9">
    <w:name w:val="toc 9"/>
    <w:basedOn w:val="Normal"/>
    <w:next w:val="Normal"/>
    <w:autoRedefine/>
    <w:uiPriority w:val="39"/>
    <w:unhideWhenUsed/>
    <w:rsid w:val="008A792E"/>
    <w:rPr>
      <w:rFonts w:asciiTheme="minorHAnsi" w:hAnsiTheme="minorHAnsi" w:cstheme="minorHAnsi"/>
      <w:sz w:val="22"/>
      <w:szCs w:val="22"/>
    </w:rPr>
  </w:style>
  <w:style w:type="table" w:styleId="TableGrid">
    <w:name w:val="Table Grid"/>
    <w:basedOn w:val="TableNormal"/>
    <w:uiPriority w:val="39"/>
    <w:rsid w:val="008A792E"/>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1">
    <w:name w:val="Subtitle1"/>
    <w:basedOn w:val="DefaultParagraphFont"/>
    <w:rsid w:val="008A792E"/>
  </w:style>
  <w:style w:type="paragraph" w:customStyle="1" w:styleId="nova-legacy-e-listitem">
    <w:name w:val="nova-legacy-e-list__item"/>
    <w:basedOn w:val="Normal"/>
    <w:rsid w:val="008A792E"/>
    <w:pPr>
      <w:spacing w:before="100" w:beforeAutospacing="1" w:after="100" w:afterAutospacing="1"/>
    </w:pPr>
  </w:style>
  <w:style w:type="character" w:customStyle="1" w:styleId="t">
    <w:name w:val="t"/>
    <w:basedOn w:val="DefaultParagraphFont"/>
    <w:rsid w:val="008A792E"/>
  </w:style>
  <w:style w:type="character" w:customStyle="1" w:styleId="anchor-text">
    <w:name w:val="anchor-text"/>
    <w:basedOn w:val="DefaultParagraphFont"/>
    <w:rsid w:val="008A792E"/>
  </w:style>
  <w:style w:type="character" w:customStyle="1" w:styleId="person">
    <w:name w:val="person"/>
    <w:basedOn w:val="DefaultParagraphFont"/>
    <w:rsid w:val="004776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8750368">
      <w:bodyDiv w:val="1"/>
      <w:marLeft w:val="0"/>
      <w:marRight w:val="0"/>
      <w:marTop w:val="0"/>
      <w:marBottom w:val="0"/>
      <w:divBdr>
        <w:top w:val="none" w:sz="0" w:space="0" w:color="auto"/>
        <w:left w:val="none" w:sz="0" w:space="0" w:color="auto"/>
        <w:bottom w:val="none" w:sz="0" w:space="0" w:color="auto"/>
        <w:right w:val="none" w:sz="0" w:space="0" w:color="auto"/>
      </w:divBdr>
    </w:div>
    <w:div w:id="545683387">
      <w:bodyDiv w:val="1"/>
      <w:marLeft w:val="0"/>
      <w:marRight w:val="0"/>
      <w:marTop w:val="0"/>
      <w:marBottom w:val="0"/>
      <w:divBdr>
        <w:top w:val="none" w:sz="0" w:space="0" w:color="auto"/>
        <w:left w:val="none" w:sz="0" w:space="0" w:color="auto"/>
        <w:bottom w:val="none" w:sz="0" w:space="0" w:color="auto"/>
        <w:right w:val="none" w:sz="0" w:space="0" w:color="auto"/>
      </w:divBdr>
      <w:divsChild>
        <w:div w:id="818032734">
          <w:marLeft w:val="0"/>
          <w:marRight w:val="0"/>
          <w:marTop w:val="0"/>
          <w:marBottom w:val="0"/>
          <w:divBdr>
            <w:top w:val="none" w:sz="0" w:space="0" w:color="auto"/>
            <w:left w:val="none" w:sz="0" w:space="0" w:color="auto"/>
            <w:bottom w:val="none" w:sz="0" w:space="0" w:color="auto"/>
            <w:right w:val="none" w:sz="0" w:space="0" w:color="auto"/>
          </w:divBdr>
          <w:divsChild>
            <w:div w:id="1877698472">
              <w:marLeft w:val="0"/>
              <w:marRight w:val="0"/>
              <w:marTop w:val="0"/>
              <w:marBottom w:val="0"/>
              <w:divBdr>
                <w:top w:val="none" w:sz="0" w:space="0" w:color="auto"/>
                <w:left w:val="none" w:sz="0" w:space="0" w:color="auto"/>
                <w:bottom w:val="none" w:sz="0" w:space="0" w:color="auto"/>
                <w:right w:val="none" w:sz="0" w:space="0" w:color="auto"/>
              </w:divBdr>
              <w:divsChild>
                <w:div w:id="14189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2847">
      <w:bodyDiv w:val="1"/>
      <w:marLeft w:val="0"/>
      <w:marRight w:val="0"/>
      <w:marTop w:val="0"/>
      <w:marBottom w:val="0"/>
      <w:divBdr>
        <w:top w:val="none" w:sz="0" w:space="0" w:color="auto"/>
        <w:left w:val="none" w:sz="0" w:space="0" w:color="auto"/>
        <w:bottom w:val="none" w:sz="0" w:space="0" w:color="auto"/>
        <w:right w:val="none" w:sz="0" w:space="0" w:color="auto"/>
      </w:divBdr>
    </w:div>
    <w:div w:id="1013725872">
      <w:bodyDiv w:val="1"/>
      <w:marLeft w:val="0"/>
      <w:marRight w:val="0"/>
      <w:marTop w:val="0"/>
      <w:marBottom w:val="0"/>
      <w:divBdr>
        <w:top w:val="none" w:sz="0" w:space="0" w:color="auto"/>
        <w:left w:val="none" w:sz="0" w:space="0" w:color="auto"/>
        <w:bottom w:val="none" w:sz="0" w:space="0" w:color="auto"/>
        <w:right w:val="none" w:sz="0" w:space="0" w:color="auto"/>
      </w:divBdr>
      <w:divsChild>
        <w:div w:id="2025284603">
          <w:marLeft w:val="0"/>
          <w:marRight w:val="0"/>
          <w:marTop w:val="0"/>
          <w:marBottom w:val="0"/>
          <w:divBdr>
            <w:top w:val="none" w:sz="0" w:space="0" w:color="auto"/>
            <w:left w:val="none" w:sz="0" w:space="0" w:color="auto"/>
            <w:bottom w:val="none" w:sz="0" w:space="0" w:color="auto"/>
            <w:right w:val="none" w:sz="0" w:space="0" w:color="auto"/>
          </w:divBdr>
          <w:divsChild>
            <w:div w:id="1141768482">
              <w:marLeft w:val="0"/>
              <w:marRight w:val="0"/>
              <w:marTop w:val="0"/>
              <w:marBottom w:val="0"/>
              <w:divBdr>
                <w:top w:val="none" w:sz="0" w:space="0" w:color="auto"/>
                <w:left w:val="none" w:sz="0" w:space="0" w:color="auto"/>
                <w:bottom w:val="none" w:sz="0" w:space="0" w:color="auto"/>
                <w:right w:val="none" w:sz="0" w:space="0" w:color="auto"/>
              </w:divBdr>
              <w:divsChild>
                <w:div w:id="31329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825547">
      <w:bodyDiv w:val="1"/>
      <w:marLeft w:val="0"/>
      <w:marRight w:val="0"/>
      <w:marTop w:val="0"/>
      <w:marBottom w:val="0"/>
      <w:divBdr>
        <w:top w:val="none" w:sz="0" w:space="0" w:color="auto"/>
        <w:left w:val="none" w:sz="0" w:space="0" w:color="auto"/>
        <w:bottom w:val="none" w:sz="0" w:space="0" w:color="auto"/>
        <w:right w:val="none" w:sz="0" w:space="0" w:color="auto"/>
      </w:divBdr>
      <w:divsChild>
        <w:div w:id="232816514">
          <w:marLeft w:val="0"/>
          <w:marRight w:val="0"/>
          <w:marTop w:val="0"/>
          <w:marBottom w:val="0"/>
          <w:divBdr>
            <w:top w:val="none" w:sz="0" w:space="0" w:color="auto"/>
            <w:left w:val="none" w:sz="0" w:space="0" w:color="auto"/>
            <w:bottom w:val="none" w:sz="0" w:space="0" w:color="auto"/>
            <w:right w:val="none" w:sz="0" w:space="0" w:color="auto"/>
          </w:divBdr>
          <w:divsChild>
            <w:div w:id="774249007">
              <w:marLeft w:val="0"/>
              <w:marRight w:val="0"/>
              <w:marTop w:val="0"/>
              <w:marBottom w:val="0"/>
              <w:divBdr>
                <w:top w:val="none" w:sz="0" w:space="0" w:color="auto"/>
                <w:left w:val="none" w:sz="0" w:space="0" w:color="auto"/>
                <w:bottom w:val="none" w:sz="0" w:space="0" w:color="auto"/>
                <w:right w:val="none" w:sz="0" w:space="0" w:color="auto"/>
              </w:divBdr>
              <w:divsChild>
                <w:div w:id="175665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234698">
      <w:bodyDiv w:val="1"/>
      <w:marLeft w:val="0"/>
      <w:marRight w:val="0"/>
      <w:marTop w:val="0"/>
      <w:marBottom w:val="0"/>
      <w:divBdr>
        <w:top w:val="none" w:sz="0" w:space="0" w:color="auto"/>
        <w:left w:val="none" w:sz="0" w:space="0" w:color="auto"/>
        <w:bottom w:val="none" w:sz="0" w:space="0" w:color="auto"/>
        <w:right w:val="none" w:sz="0" w:space="0" w:color="auto"/>
      </w:divBdr>
    </w:div>
    <w:div w:id="1365210659">
      <w:bodyDiv w:val="1"/>
      <w:marLeft w:val="0"/>
      <w:marRight w:val="0"/>
      <w:marTop w:val="0"/>
      <w:marBottom w:val="0"/>
      <w:divBdr>
        <w:top w:val="none" w:sz="0" w:space="0" w:color="auto"/>
        <w:left w:val="none" w:sz="0" w:space="0" w:color="auto"/>
        <w:bottom w:val="none" w:sz="0" w:space="0" w:color="auto"/>
        <w:right w:val="none" w:sz="0" w:space="0" w:color="auto"/>
      </w:divBdr>
      <w:divsChild>
        <w:div w:id="1919748662">
          <w:marLeft w:val="0"/>
          <w:marRight w:val="0"/>
          <w:marTop w:val="0"/>
          <w:marBottom w:val="0"/>
          <w:divBdr>
            <w:top w:val="none" w:sz="0" w:space="0" w:color="auto"/>
            <w:left w:val="none" w:sz="0" w:space="0" w:color="auto"/>
            <w:bottom w:val="none" w:sz="0" w:space="0" w:color="auto"/>
            <w:right w:val="none" w:sz="0" w:space="0" w:color="auto"/>
          </w:divBdr>
          <w:divsChild>
            <w:div w:id="593634746">
              <w:marLeft w:val="0"/>
              <w:marRight w:val="0"/>
              <w:marTop w:val="0"/>
              <w:marBottom w:val="0"/>
              <w:divBdr>
                <w:top w:val="none" w:sz="0" w:space="0" w:color="auto"/>
                <w:left w:val="none" w:sz="0" w:space="0" w:color="auto"/>
                <w:bottom w:val="none" w:sz="0" w:space="0" w:color="auto"/>
                <w:right w:val="none" w:sz="0" w:space="0" w:color="auto"/>
              </w:divBdr>
              <w:divsChild>
                <w:div w:id="127278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542881">
      <w:bodyDiv w:val="1"/>
      <w:marLeft w:val="0"/>
      <w:marRight w:val="0"/>
      <w:marTop w:val="0"/>
      <w:marBottom w:val="0"/>
      <w:divBdr>
        <w:top w:val="none" w:sz="0" w:space="0" w:color="auto"/>
        <w:left w:val="none" w:sz="0" w:space="0" w:color="auto"/>
        <w:bottom w:val="none" w:sz="0" w:space="0" w:color="auto"/>
        <w:right w:val="none" w:sz="0" w:space="0" w:color="auto"/>
      </w:divBdr>
    </w:div>
    <w:div w:id="20310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mslp.org/wiki/J._%26_W._Chester" TargetMode="External"/><Relationship Id="rId21" Type="http://schemas.openxmlformats.org/officeDocument/2006/relationships/image" Target="media/image4.jpeg"/><Relationship Id="rId42" Type="http://schemas.openxmlformats.org/officeDocument/2006/relationships/image" Target="media/image24.jpeg"/><Relationship Id="rId63" Type="http://schemas.openxmlformats.org/officeDocument/2006/relationships/hyperlink" Target="https://trishabrowncompany.org/repertory/leaning-duets.html?ctx=title" TargetMode="External"/><Relationship Id="rId84" Type="http://schemas.openxmlformats.org/officeDocument/2006/relationships/hyperlink" Target="https://pure.hud.ac.uk/en/publications/new-materialism" TargetMode="External"/><Relationship Id="rId138" Type="http://schemas.openxmlformats.org/officeDocument/2006/relationships/hyperlink" Target="https://www.amyvoris.com" TargetMode="External"/><Relationship Id="rId159" Type="http://schemas.openxmlformats.org/officeDocument/2006/relationships/hyperlink" Target="http://zaccho.org/?archives-zdt" TargetMode="External"/><Relationship Id="rId170" Type="http://schemas.openxmlformats.org/officeDocument/2006/relationships/hyperlink" Target="https://www.un.org/development/desa/en/news/population/2018-revision-of-world-urbanization-prospects.html" TargetMode="External"/><Relationship Id="rId107" Type="http://schemas.openxmlformats.org/officeDocument/2006/relationships/hyperlink" Target="https://www.imdb.com/title/tt0084628/" TargetMode="External"/><Relationship Id="rId11" Type="http://schemas.openxmlformats.org/officeDocument/2006/relationships/image" Target="media/image1.png"/><Relationship Id="rId32" Type="http://schemas.openxmlformats.org/officeDocument/2006/relationships/image" Target="media/image15.jpeg"/><Relationship Id="rId53" Type="http://schemas.openxmlformats.org/officeDocument/2006/relationships/hyperlink" Target="https://vfarman1.wixsite.com/virginiafarman" TargetMode="External"/><Relationship Id="rId74" Type="http://schemas.openxmlformats.org/officeDocument/2006/relationships/hyperlink" Target="https://391.org/manifestos/1957-report-on-the-construction-of-situations-guy-debord/" TargetMode="External"/><Relationship Id="rId128" Type="http://schemas.openxmlformats.org/officeDocument/2006/relationships/hyperlink" Target="https://tidsskrift.dk/nja/article/view/2795/2416" TargetMode="External"/><Relationship Id="rId149" Type="http://schemas.openxmlformats.org/officeDocument/2006/relationships/hyperlink" Target="https://www.lizaggiss.com" TargetMode="External"/><Relationship Id="rId5" Type="http://schemas.openxmlformats.org/officeDocument/2006/relationships/webSettings" Target="webSettings.xml"/><Relationship Id="rId95" Type="http://schemas.openxmlformats.org/officeDocument/2006/relationships/hyperlink" Target="https://doi.org/10.1111/1467-9655.12541" TargetMode="External"/><Relationship Id="rId160" Type="http://schemas.openxmlformats.org/officeDocument/2006/relationships/hyperlink" Target="https://www.metroblindsport.org/blind-dance-monday-moves/" TargetMode="External"/><Relationship Id="rId22" Type="http://schemas.openxmlformats.org/officeDocument/2006/relationships/image" Target="media/image5.tiff"/><Relationship Id="rId43" Type="http://schemas.openxmlformats.org/officeDocument/2006/relationships/image" Target="media/image25.jpeg"/><Relationship Id="rId64" Type="http://schemas.openxmlformats.org/officeDocument/2006/relationships/hyperlink" Target="https://trishabrowncompany.org/repertory/roof-piece.html" TargetMode="External"/><Relationship Id="rId118" Type="http://schemas.openxmlformats.org/officeDocument/2006/relationships/hyperlink" Target="https://imslp.org/wiki/J._%26_W._Chester,_Ltd." TargetMode="External"/><Relationship Id="rId139" Type="http://schemas.openxmlformats.org/officeDocument/2006/relationships/hyperlink" Target="https://www.amyvoris.com/perch-adaptations/" TargetMode="External"/><Relationship Id="rId85" Type="http://schemas.openxmlformats.org/officeDocument/2006/relationships/hyperlink" Target="https://doi.org/10.2307/1478693" TargetMode="External"/><Relationship Id="rId150" Type="http://schemas.openxmlformats.org/officeDocument/2006/relationships/hyperlink" Target="https://annettearlander.com/" TargetMode="External"/><Relationship Id="rId171" Type="http://schemas.openxmlformats.org/officeDocument/2006/relationships/hyperlink" Target="https://www.rnib.org.uk/knowledge-and-research-hub/research-reports/general-research/understanding-needs" TargetMode="External"/><Relationship Id="rId12" Type="http://schemas.openxmlformats.org/officeDocument/2006/relationships/image" Target="media/image1.jpeg"/><Relationship Id="rId33" Type="http://schemas.openxmlformats.org/officeDocument/2006/relationships/image" Target="file:////var/folders/p4/962wy64959x3n2ktsmqmvc0w0000gn/T/com.microsoft.Word/WebArchiveCopyPasteTempFiles/1200px-Pieter_Bruegel_the_Elder_-_Children%25E2%2580%2599s_Games_1017.jpg" TargetMode="External"/><Relationship Id="rId108" Type="http://schemas.openxmlformats.org/officeDocument/2006/relationships/hyperlink" Target="https://podcasters.spotify.com/pod/show/resdance/episodes/ResDance-S1-Episode-11-The-intersections-between-practice-and-philosophy-with-Erin-Manning-e1crjcn" TargetMode="External"/><Relationship Id="rId129" Type="http://schemas.openxmlformats.org/officeDocument/2006/relationships/hyperlink" Target="https://youtu.be/zhYAqejZdzI" TargetMode="External"/><Relationship Id="rId54" Type="http://schemas.openxmlformats.org/officeDocument/2006/relationships/hyperlink" Target="https://vfarman1.wixsite.com/virginiafarman/section-5" TargetMode="External"/><Relationship Id="rId75" Type="http://schemas.openxmlformats.org/officeDocument/2006/relationships/hyperlink" Target="http://journals.openedition.org/ambiances/3910" TargetMode="External"/><Relationship Id="rId96" Type="http://schemas.openxmlformats.org/officeDocument/2006/relationships/hyperlink" Target="https://www.research.ed.ac.uk/en/projects/knowing-from-the-inside-anthropology-art-architectcure-and-design" TargetMode="External"/><Relationship Id="rId140" Type="http://schemas.openxmlformats.org/officeDocument/2006/relationships/hyperlink" Target="https://hrcak.srce.hr/file/266493" TargetMode="External"/><Relationship Id="rId161" Type="http://schemas.openxmlformats.org/officeDocument/2006/relationships/hyperlink" Target="https://www.facebook.com/watch/?v=3049371015110068" TargetMode="External"/><Relationship Id="rId6" Type="http://schemas.openxmlformats.org/officeDocument/2006/relationships/footnotes" Target="footnotes.xml"/><Relationship Id="rId23" Type="http://schemas.openxmlformats.org/officeDocument/2006/relationships/image" Target="media/image6.tiff"/><Relationship Id="rId28" Type="http://schemas.openxmlformats.org/officeDocument/2006/relationships/image" Target="media/image11.jpeg"/><Relationship Id="rId49" Type="http://schemas.openxmlformats.org/officeDocument/2006/relationships/hyperlink" Target="https://vfarman1.wixsite.com/virginiafarman/section-5" TargetMode="External"/><Relationship Id="rId114" Type="http://schemas.openxmlformats.org/officeDocument/2006/relationships/hyperlink" Target="https://www.theguardian.com/artanddesign/2015/nov/03/jeff-wall-photography-marian-goodman-gallery-show" TargetMode="External"/><Relationship Id="rId119" Type="http://schemas.openxmlformats.org/officeDocument/2006/relationships/hyperlink" Target="https://lux.org.uk/work/saf05" TargetMode="External"/><Relationship Id="rId44" Type="http://schemas.openxmlformats.org/officeDocument/2006/relationships/image" Target="media/image26.jpeg"/><Relationship Id="rId60" Type="http://schemas.openxmlformats.org/officeDocument/2006/relationships/hyperlink" Target="https://doi.org/10.1386/jdsp.7.1.75_1" TargetMode="External"/><Relationship Id="rId65" Type="http://schemas.openxmlformats.org/officeDocument/2006/relationships/hyperlink" Target="https://www.khm.at/en/object/321/" TargetMode="External"/><Relationship Id="rId81" Type="http://schemas.openxmlformats.org/officeDocument/2006/relationships/hyperlink" Target="http://anchor.fm/gemma-harman/episodes/ResDance-S1-Episode-2-Choreographing-and-Performing-with-outdoor-site-with-Virginia-Farman-e14n5ht/a-a1q178" TargetMode="External"/><Relationship Id="rId86" Type="http://schemas.openxmlformats.org/officeDocument/2006/relationships/hyperlink" Target="https://www.academia.edu/68543466/Moving_Publics_Site_Based_Dance_and_Urban_Spatial_Politics" TargetMode="External"/><Relationship Id="rId130" Type="http://schemas.openxmlformats.org/officeDocument/2006/relationships/hyperlink" Target="http://totaltheatre.org.uk/archive/reviews/clod-ensemble-red-ladies" TargetMode="External"/><Relationship Id="rId135" Type="http://schemas.openxmlformats.org/officeDocument/2006/relationships/hyperlink" Target="https://www.theguardian.com/stage/2005/jun/13/theatre1" TargetMode="External"/><Relationship Id="rId151" Type="http://schemas.openxmlformats.org/officeDocument/2006/relationships/hyperlink" Target="https://www.artisticdoctorates.com/" TargetMode="External"/><Relationship Id="rId156" Type="http://schemas.openxmlformats.org/officeDocument/2006/relationships/hyperlink" Target="https://www.clodensemble.com/" TargetMode="External"/><Relationship Id="rId177" Type="http://schemas.openxmlformats.org/officeDocument/2006/relationships/fontTable" Target="fontTable.xml"/><Relationship Id="rId172" Type="http://schemas.openxmlformats.org/officeDocument/2006/relationships/hyperlink" Target="https://walkcreate.gla.ac.uk/" TargetMode="External"/><Relationship Id="rId13" Type="http://schemas.openxmlformats.org/officeDocument/2006/relationships/diagramData" Target="diagrams/data1.xml"/><Relationship Id="rId18" Type="http://schemas.openxmlformats.org/officeDocument/2006/relationships/image" Target="media/image2.jpeg"/><Relationship Id="rId39" Type="http://schemas.openxmlformats.org/officeDocument/2006/relationships/image" Target="media/image21.jpeg"/><Relationship Id="rId109" Type="http://schemas.openxmlformats.org/officeDocument/2006/relationships/hyperlink" Target="https://www.rem.routledge.com/articles/ausdruckstanz-1910-1950" TargetMode="External"/><Relationship Id="rId34" Type="http://schemas.openxmlformats.org/officeDocument/2006/relationships/image" Target="media/image16.jpeg"/><Relationship Id="rId50" Type="http://schemas.openxmlformats.org/officeDocument/2006/relationships/hyperlink" Target="https://www.bicycleballet.co.uk/2011/10/tandem-ballet/" TargetMode="External"/><Relationship Id="rId55" Type="http://schemas.openxmlformats.org/officeDocument/2006/relationships/hyperlink" Target="https://vfarman1.wixsite.com/virginiafarman/section-5" TargetMode="External"/><Relationship Id="rId76" Type="http://schemas.openxmlformats.org/officeDocument/2006/relationships/hyperlink" Target="doi:%2010.1080/13528160802465458" TargetMode="External"/><Relationship Id="rId97" Type="http://schemas.openxmlformats.org/officeDocument/2006/relationships/hyperlink" Target="doi:10.108-/14794713.2014.927712" TargetMode="External"/><Relationship Id="rId104" Type="http://schemas.openxmlformats.org/officeDocument/2006/relationships/hyperlink" Target="https://vimeo.com/276339048" TargetMode="External"/><Relationship Id="rId120" Type="http://schemas.openxmlformats.org/officeDocument/2006/relationships/hyperlink" Target="https://lux.org.uk/work/saf05" TargetMode="External"/><Relationship Id="rId125" Type="http://schemas.openxmlformats.org/officeDocument/2006/relationships/hyperlink" Target="https://newmaterialism.eu/" TargetMode="External"/><Relationship Id="rId141" Type="http://schemas.openxmlformats.org/officeDocument/2006/relationships/hyperlink" Target="https://artlead.net/journal/modern-classics-jeff-wall-destroyed-room-1978/" TargetMode="External"/><Relationship Id="rId146" Type="http://schemas.openxmlformats.org/officeDocument/2006/relationships/hyperlink" Target="https://nivel.teak.fi/adie/habbits-of-attention/" TargetMode="External"/><Relationship Id="rId167" Type="http://schemas.openxmlformats.org/officeDocument/2006/relationships/hyperlink" Target="https://www.quiplash.co.uk" TargetMode="External"/><Relationship Id="rId7" Type="http://schemas.openxmlformats.org/officeDocument/2006/relationships/endnotes" Target="endnotes.xml"/><Relationship Id="rId71" Type="http://schemas.openxmlformats.org/officeDocument/2006/relationships/hyperlink" Target="https://quod.lib.umich.edu/m/mqr/act2080.0037?c=mqr;c=mqrarchive;g=mqrg;rgn=main;view=fulltext;xc=1" TargetMode="External"/><Relationship Id="rId92" Type="http://schemas.openxmlformats.org/officeDocument/2006/relationships/hyperlink" Target="https://newmaterialism.eu/almanac/d/dance.html" TargetMode="External"/><Relationship Id="rId162" Type="http://schemas.openxmlformats.org/officeDocument/2006/relationships/hyperlink" Target="http://scores.motionbank.org/" TargetMode="External"/><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2.jpeg"/><Relationship Id="rId45" Type="http://schemas.openxmlformats.org/officeDocument/2006/relationships/hyperlink" Target="https://vfarman1.wixsite.com/virginiafarman/section-4" TargetMode="External"/><Relationship Id="rId66" Type="http://schemas.openxmlformats.org/officeDocument/2006/relationships/hyperlink" Target="https://www.npr.org/2009/07/31/111388464/creative-coincidences-cage-on-cunningham" TargetMode="External"/><Relationship Id="rId87" Type="http://schemas.openxmlformats.org/officeDocument/2006/relationships/hyperlink" Target="file:///Users/student/Documents/scholarlypublications.universiteitleiden.nl/handle/1887/138189" TargetMode="External"/><Relationship Id="rId110" Type="http://schemas.openxmlformats.org/officeDocument/2006/relationships/hyperlink" Target="http://eprints.whiterose.ac.uk/103878/" TargetMode="External"/><Relationship Id="rId115" Type="http://schemas.openxmlformats.org/officeDocument/2006/relationships/hyperlink" Target="https://doi.org/10.1177/1206331219863314" TargetMode="External"/><Relationship Id="rId131" Type="http://schemas.openxmlformats.org/officeDocument/2006/relationships/hyperlink" Target="http://liminalities.net/13-2/embodied.pdf" TargetMode="External"/><Relationship Id="rId136" Type="http://schemas.openxmlformats.org/officeDocument/2006/relationships/hyperlink" Target="https://doi.org/10.2752/174589307X233576" TargetMode="External"/><Relationship Id="rId157" Type="http://schemas.openxmlformats.org/officeDocument/2006/relationships/hyperlink" Target="https://www.tate.org.uk/art/art-terms/d/dada" TargetMode="External"/><Relationship Id="rId178" Type="http://schemas.openxmlformats.org/officeDocument/2006/relationships/theme" Target="theme/theme1.xml"/><Relationship Id="rId61" Type="http://schemas.openxmlformats.org/officeDocument/2006/relationships/hyperlink" Target="https://www.theguardian.com/lifeandstyle/2013/may/17/facing-blindness-cope-sight-loss" TargetMode="External"/><Relationship Id="rId82" Type="http://schemas.openxmlformats.org/officeDocument/2006/relationships/hyperlink" Target="http://societyfordanceresearch.org/wp/wp-content/uploads/2022/09/EPISODE-4-GRAPHIC.png" TargetMode="External"/><Relationship Id="rId152" Type="http://schemas.openxmlformats.org/officeDocument/2006/relationships/hyperlink" Target="http://www.bicycleballet.com/2011/10/tandem-ballet/" TargetMode="External"/><Relationship Id="rId173" Type="http://schemas.openxmlformats.org/officeDocument/2006/relationships/hyperlink" Target="https://www.tate.org.uk/art/artists/jeff-wall-2359" TargetMode="External"/><Relationship Id="rId19" Type="http://schemas.openxmlformats.org/officeDocument/2006/relationships/hyperlink" Target="https://vfarman1.wixsite.com/virginiafarman/section-1" TargetMode="External"/><Relationship Id="rId14" Type="http://schemas.openxmlformats.org/officeDocument/2006/relationships/diagramLayout" Target="diagrams/layout1.xml"/><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hyperlink" Target="https://wildethics.org/essay/merleau-ponty-and-the-voice-of-the-earth/" TargetMode="External"/><Relationship Id="rId77" Type="http://schemas.openxmlformats.org/officeDocument/2006/relationships/hyperlink" Target="https://walkcreate.gla.ac.uk/portfolio/running-shoes-zarina-dolan/" TargetMode="External"/><Relationship Id="rId100" Type="http://schemas.openxmlformats.org/officeDocument/2006/relationships/hyperlink" Target="https://intellectdiscover.com/content/journals/chor" TargetMode="External"/><Relationship Id="rId105" Type="http://schemas.openxmlformats.org/officeDocument/2006/relationships/hyperlink" Target="https://www.artsadmin.co.uk/project/circadian/" TargetMode="External"/><Relationship Id="rId126" Type="http://schemas.openxmlformats.org/officeDocument/2006/relationships/hyperlink" Target="https://www.tate.org.uk/whats-on/tate-modern/exhibitionseries/unilever-series/unilever-series-tino-sehgal-2012" TargetMode="External"/><Relationship Id="rId147" Type="http://schemas.openxmlformats.org/officeDocument/2006/relationships/hyperlink" Target="https://www.davidabram.org" TargetMode="External"/><Relationship Id="rId168" Type="http://schemas.openxmlformats.org/officeDocument/2006/relationships/hyperlink" Target="https://www.facebook.com/quiplashlondon/" TargetMode="External"/><Relationship Id="rId8" Type="http://schemas.openxmlformats.org/officeDocument/2006/relationships/hyperlink" Target="https://vfarman1.wixsite.com/virginiafarman" TargetMode="External"/><Relationship Id="rId51" Type="http://schemas.openxmlformats.org/officeDocument/2006/relationships/hyperlink" Target="https://soundcloud.com/bicycle-ballet/everyday-hero-audio-programme" TargetMode="External"/><Relationship Id="rId72" Type="http://schemas.openxmlformats.org/officeDocument/2006/relationships/hyperlink" Target="https://quod.lib.umich.edu/m/mqr/act2080.0037.3*?c=mqr;c=mqrarchive;g=mqrg;rgn=main;view=fulltext;xc=1" TargetMode="External"/><Relationship Id="rId93" Type="http://schemas.openxmlformats.org/officeDocument/2006/relationships/hyperlink" Target="https://www.jstor.org/journal/conssoci" TargetMode="External"/><Relationship Id="rId98" Type="http://schemas.openxmlformats.org/officeDocument/2006/relationships/hyperlink" Target="https://pure.roehampton.ac.uk/portal/en/studentTheses/dancing-sites" TargetMode="External"/><Relationship Id="rId121" Type="http://schemas.openxmlformats.org/officeDocument/2006/relationships/hyperlink" Target="https://youtu.be/_vHqIMFDbQI?feature=shared" TargetMode="External"/><Relationship Id="rId142" Type="http://schemas.openxmlformats.org/officeDocument/2006/relationships/hyperlink" Target="https://www.tate.org.uk/art/artworks/wall-a-sudden-gust-of-wind-after-hokusai-t06951" TargetMode="External"/><Relationship Id="rId163" Type="http://schemas.openxmlformats.org/officeDocument/2006/relationships/hyperlink" Target="https://extant.org.uk/about-us/" TargetMode="External"/><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image" Target="media/image27.png"/><Relationship Id="rId67" Type="http://schemas.openxmlformats.org/officeDocument/2006/relationships/hyperlink" Target="https://www.tandfonline.com/doi/abs/10.1080/13569783.2014.983892" TargetMode="External"/><Relationship Id="rId116" Type="http://schemas.openxmlformats.org/officeDocument/2006/relationships/hyperlink" Target="http://www.kp-projects.co.uk/wp-content/uploads/2012/05/Leaping-the-Barriers.pdf" TargetMode="External"/><Relationship Id="rId137" Type="http://schemas.openxmlformats.org/officeDocument/2006/relationships/hyperlink" Target="https://www.frieze.com/article/space-place" TargetMode="External"/><Relationship Id="rId158" Type="http://schemas.openxmlformats.org/officeDocument/2006/relationships/hyperlink" Target="https://vanessagrasse.wordpress.com/shop/" TargetMode="External"/><Relationship Id="rId20" Type="http://schemas.openxmlformats.org/officeDocument/2006/relationships/image" Target="media/image3.tiff"/><Relationship Id="rId41" Type="http://schemas.openxmlformats.org/officeDocument/2006/relationships/image" Target="media/image23.jpeg"/><Relationship Id="rId62" Type="http://schemas.openxmlformats.org/officeDocument/2006/relationships/hyperlink" Target="https://openresearch.surrey.ac.uk/esploro/outputs/journalArticle/Audio-Description-from-a-discourse-perspective/99515163902346" TargetMode="External"/><Relationship Id="rId83" Type="http://schemas.openxmlformats.org/officeDocument/2006/relationships/hyperlink" Target="https://www.jstor.org/stable/464648" TargetMode="External"/><Relationship Id="rId88" Type="http://schemas.openxmlformats.org/officeDocument/2006/relationships/hyperlink" Target="https://philpapers.org/archive/harskt.pdf" TargetMode="External"/><Relationship Id="rId111" Type="http://schemas.openxmlformats.org/officeDocument/2006/relationships/hyperlink" Target="https://soundcloud.com/user-566749993/sets/dancing-bodies-in-coventry" TargetMode="External"/><Relationship Id="rId132" Type="http://schemas.openxmlformats.org/officeDocument/2006/relationships/hyperlink" Target="https://www.charlottespencerprojects.org/projects-1/project-two-b76yn" TargetMode="External"/><Relationship Id="rId153" Type="http://schemas.openxmlformats.org/officeDocument/2006/relationships/hyperlink" Target="https://www.blackmountaincollege.org/history/" TargetMode="External"/><Relationship Id="rId174" Type="http://schemas.openxmlformats.org/officeDocument/2006/relationships/hyperlink" Target="http://simonwhitehead.net/" TargetMode="External"/><Relationship Id="rId15" Type="http://schemas.openxmlformats.org/officeDocument/2006/relationships/diagramQuickStyle" Target="diagrams/quickStyle1.xml"/><Relationship Id="rId36" Type="http://schemas.openxmlformats.org/officeDocument/2006/relationships/image" Target="media/image18.jpeg"/><Relationship Id="rId57" Type="http://schemas.openxmlformats.org/officeDocument/2006/relationships/hyperlink" Target="https://francisalys.com/category/childrens-games/" TargetMode="External"/><Relationship Id="rId106" Type="http://schemas.openxmlformats.org/officeDocument/2006/relationships/hyperlink" Target="https://www.theguardian.com/stage/2014/feb/09/tanztheater-wuppertal-pina-bausch-1980-review" TargetMode="External"/><Relationship Id="rId127" Type="http://schemas.openxmlformats.org/officeDocument/2006/relationships/hyperlink" Target="https://www.sevensistersgroup.com/boxed" TargetMode="External"/><Relationship Id="rId10" Type="http://schemas.openxmlformats.org/officeDocument/2006/relationships/customXml" Target="ink/ink1.xml"/><Relationship Id="rId31" Type="http://schemas.openxmlformats.org/officeDocument/2006/relationships/image" Target="media/image14.jpeg"/><Relationship Id="rId52" Type="http://schemas.openxmlformats.org/officeDocument/2006/relationships/hyperlink" Target="http://www.bicycleballet.com/2013/08/everyday-hero-film/" TargetMode="External"/><Relationship Id="rId73" Type="http://schemas.openxmlformats.org/officeDocument/2006/relationships/hyperlink" Target="https://quod.lib.umich.edu/m/mqr/act2080.0037.313/--strategic-abilities-negotiating-the-disabled-body-in" TargetMode="External"/><Relationship Id="rId78" Type="http://schemas.openxmlformats.org/officeDocument/2006/relationships/hyperlink" Target="https://tictacartscentre.com/2018/12/31/katie-duck-2" TargetMode="External"/><Relationship Id="rId94" Type="http://schemas.openxmlformats.org/officeDocument/2006/relationships/hyperlink" Target="https://www.jstor.org/stable/26396589" TargetMode="External"/><Relationship Id="rId99" Type="http://schemas.openxmlformats.org/officeDocument/2006/relationships/hyperlink" Target="https://intellectdiscover.com/search?value1=Melanie+Kloetzel&amp;option1=author&amp;noRedirect=true" TargetMode="External"/><Relationship Id="rId101" Type="http://schemas.openxmlformats.org/officeDocument/2006/relationships/hyperlink" Target="file:///Users/student/Documents/%2010,%20(1" TargetMode="External"/><Relationship Id="rId122" Type="http://schemas.openxmlformats.org/officeDocument/2006/relationships/hyperlink" Target="https://nivel.teak.fi/carpa6/dominique-rivoal-encounter-between-filmmaker-and-dancer-a-relational-dyadic-film-workshop/" TargetMode="External"/><Relationship Id="rId143" Type="http://schemas.openxmlformats.org/officeDocument/2006/relationships/hyperlink" Target="http://hdl.handle.net/11089/44786" TargetMode="External"/><Relationship Id="rId148" Type="http://schemas.openxmlformats.org/officeDocument/2006/relationships/hyperlink" Target="https://www.davidabram.org/awe" TargetMode="External"/><Relationship Id="rId164" Type="http://schemas.openxmlformats.org/officeDocument/2006/relationships/hyperlink" Target="https://www.tate.org.uk/art/artists/susan-philipsz-obe-5251" TargetMode="External"/><Relationship Id="rId169" Type="http://schemas.openxmlformats.org/officeDocument/2006/relationships/hyperlink" Target="https://www.theplace.org.uk/whats-on/quiplash-workshops-1" TargetMode="External"/><Relationship Id="rId4" Type="http://schemas.openxmlformats.org/officeDocument/2006/relationships/settings" Target="settings.xml"/><Relationship Id="rId9" Type="http://schemas.openxmlformats.org/officeDocument/2006/relationships/hyperlink" Target="https://vfarman1.wixsite.com/virginiafarman" TargetMode="External"/><Relationship Id="rId26" Type="http://schemas.openxmlformats.org/officeDocument/2006/relationships/image" Target="media/image9.jpeg"/><Relationship Id="rId47" Type="http://schemas.openxmlformats.org/officeDocument/2006/relationships/image" Target="media/image28.png"/><Relationship Id="rId68" Type="http://schemas.openxmlformats.org/officeDocument/2006/relationships/hyperlink" Target="https://youtu.be/Hu-4CX0bvLY" TargetMode="External"/><Relationship Id="rId89" Type="http://schemas.openxmlformats.org/officeDocument/2006/relationships/hyperlink" Target="https://nfb.org/sites/default/files/images/nf/publications/fr/fr36/1/fre360109.htm" TargetMode="External"/><Relationship Id="rId112" Type="http://schemas.openxmlformats.org/officeDocument/2006/relationships/hyperlink" Target="https://doi.org/10.21083/csieci.v8i1.2001" TargetMode="External"/><Relationship Id="rId133" Type="http://schemas.openxmlformats.org/officeDocument/2006/relationships/hyperlink" Target="https://search.proquest.com/scholarly-journals/choreography-space-towards-socio-aesthetics-dance/docview/1514166138/se-2?accountid=10077" TargetMode="External"/><Relationship Id="rId154" Type="http://schemas.openxmlformats.org/officeDocument/2006/relationships/hyperlink" Target="https://www.blasttheory.co.uk/?from=header" TargetMode="External"/><Relationship Id="rId175" Type="http://schemas.openxmlformats.org/officeDocument/2006/relationships/footer" Target="footer1.xml"/><Relationship Id="rId16" Type="http://schemas.openxmlformats.org/officeDocument/2006/relationships/diagramColors" Target="diagrams/colors1.xml"/><Relationship Id="rId37" Type="http://schemas.openxmlformats.org/officeDocument/2006/relationships/image" Target="media/image19.jpeg"/><Relationship Id="rId58" Type="http://schemas.openxmlformats.org/officeDocument/2006/relationships/hyperlink" Target="https://www.sciencedirect.com/science/journal/17554586/30/supp/C" TargetMode="External"/><Relationship Id="rId79" Type="http://schemas.openxmlformats.org/officeDocument/2006/relationships/hyperlink" Target="https://katieduck.com/text/interviews/interview-proximity/" TargetMode="External"/><Relationship Id="rId102" Type="http://schemas.openxmlformats.org/officeDocument/2006/relationships/hyperlink" Target="https://doi.org/10.1386/chor.10.1.7_1" TargetMode="External"/><Relationship Id="rId123" Type="http://schemas.openxmlformats.org/officeDocument/2006/relationships/hyperlink" Target="https://newmaterialism.eu/almanac/s/situated-knowledges.html" TargetMode="External"/><Relationship Id="rId144" Type="http://schemas.openxmlformats.org/officeDocument/2006/relationships/hyperlink" Target="https://doi.org/10.1080/14647890701272639" TargetMode="External"/><Relationship Id="rId90" Type="http://schemas.openxmlformats.org/officeDocument/2006/relationships/hyperlink" Target="https://www.researchgate.net/publication/241684618_Walking_Women_Shifting_the_Tales_and_Scales_of_Mobility" TargetMode="External"/><Relationship Id="rId165" Type="http://schemas.openxmlformats.org/officeDocument/2006/relationships/hyperlink" Target="https://www.youtube.com/watch?v=GwJ2BxWxcNo" TargetMode="External"/><Relationship Id="rId27" Type="http://schemas.openxmlformats.org/officeDocument/2006/relationships/image" Target="media/image10.jpeg"/><Relationship Id="rId48" Type="http://schemas.openxmlformats.org/officeDocument/2006/relationships/hyperlink" Target="https://vfarman1.wixsite.com/virginiafarman/section-4" TargetMode="External"/><Relationship Id="rId69" Type="http://schemas.openxmlformats.org/officeDocument/2006/relationships/hyperlink" Target="https://doi.org/10.15663/dra.v2i1.26" TargetMode="External"/><Relationship Id="rId113" Type="http://schemas.openxmlformats.org/officeDocument/2006/relationships/hyperlink" Target="https://nivel.teak.fi/adie/practice-ethics/" TargetMode="External"/><Relationship Id="rId134" Type="http://schemas.openxmlformats.org/officeDocument/2006/relationships/hyperlink" Target="https://doi.org/10.1177/07410883221114152" TargetMode="External"/><Relationship Id="rId80" Type="http://schemas.openxmlformats.org/officeDocument/2006/relationships/hyperlink" Target="https://www.beckyedmunds.com" TargetMode="External"/><Relationship Id="rId155" Type="http://schemas.openxmlformats.org/officeDocument/2006/relationships/hyperlink" Target="https://www.marlenecreates.ca/" TargetMode="External"/><Relationship Id="rId176" Type="http://schemas.openxmlformats.org/officeDocument/2006/relationships/footer" Target="footer2.xml"/><Relationship Id="rId17" Type="http://schemas.microsoft.com/office/2007/relationships/diagramDrawing" Target="diagrams/drawing1.xml"/><Relationship Id="rId38" Type="http://schemas.openxmlformats.org/officeDocument/2006/relationships/image" Target="media/image20.jpeg"/><Relationship Id="rId59" Type="http://schemas.openxmlformats.org/officeDocument/2006/relationships/hyperlink" Target="https://doi.org/10.1016/j.emospa.2018.12.002" TargetMode="External"/><Relationship Id="rId103" Type="http://schemas.openxmlformats.org/officeDocument/2006/relationships/hyperlink" Target="doi:%2010.1080/10486801.2024.2334245" TargetMode="External"/><Relationship Id="rId124" Type="http://schemas.openxmlformats.org/officeDocument/2006/relationships/hyperlink" Target="https://www.sciencedirect.com/science/article/pii/S0264275118311752" TargetMode="External"/><Relationship Id="rId70" Type="http://schemas.openxmlformats.org/officeDocument/2006/relationships/hyperlink" Target="https://redladies.org/" TargetMode="External"/><Relationship Id="rId91" Type="http://schemas.openxmlformats.org/officeDocument/2006/relationships/hyperlink" Target="http://eprints.gla.ac.uk/view/author/4176.html" TargetMode="External"/><Relationship Id="rId145" Type="http://schemas.openxmlformats.org/officeDocument/2006/relationships/hyperlink" Target="https://thecpr.org.uk/product/a-misguide-to-anywhere/" TargetMode="External"/><Relationship Id="rId166" Type="http://schemas.openxmlformats.org/officeDocument/2006/relationships/hyperlink" Target="http://www.jinen-butoh.com/" TargetMode="External"/><Relationship Id="rId1" Type="http://schemas.openxmlformats.org/officeDocument/2006/relationships/customXml" Target="../customXml/item1.xml"/></Relationships>
</file>

<file path=word/_rels/footnotes.xml.rels><?xml version="1.0" encoding="UTF-8" standalone="yes"?>
<Relationships xmlns="http://schemas.openxmlformats.org/package/2006/relationships"><Relationship Id="rId8" Type="http://schemas.openxmlformats.org/officeDocument/2006/relationships/hyperlink" Target="https://artscouncilcollection.org.uk/artwork/bridgit" TargetMode="External"/><Relationship Id="rId13" Type="http://schemas.openxmlformats.org/officeDocument/2006/relationships/hyperlink" Target="https://vfarman1.wixsite.com/virginiafarman/section-2" TargetMode="External"/><Relationship Id="rId18" Type="http://schemas.openxmlformats.org/officeDocument/2006/relationships/hyperlink" Target="https://www.blasttheory.co.uk/" TargetMode="External"/><Relationship Id="rId3" Type="http://schemas.openxmlformats.org/officeDocument/2006/relationships/hyperlink" Target="https://www.tate.org.uk/art/artists/helen-chadwick-2253" TargetMode="External"/><Relationship Id="rId21" Type="http://schemas.openxmlformats.org/officeDocument/2006/relationships/hyperlink" Target="https://vimeo.com/manage/videos/521840689" TargetMode="External"/><Relationship Id="rId7" Type="http://schemas.openxmlformats.org/officeDocument/2006/relationships/hyperlink" Target="https://www.tate.org.uk/whats-on/tate-britain/turner-prize-2018/charlotte-prodger" TargetMode="External"/><Relationship Id="rId12" Type="http://schemas.openxmlformats.org/officeDocument/2006/relationships/hyperlink" Target="https://www.facebook.com/watch/?v=3049371015110068" TargetMode="External"/><Relationship Id="rId17" Type="http://schemas.openxmlformats.org/officeDocument/2006/relationships/hyperlink" Target="https://youtu.be/AFQByOoeG8M?feature=shared" TargetMode="External"/><Relationship Id="rId2" Type="http://schemas.openxmlformats.org/officeDocument/2006/relationships/hyperlink" Target="https://www.theguardian.com/artanddesign/2019/nov/29/john-holloway-obituary" TargetMode="External"/><Relationship Id="rId16" Type="http://schemas.openxmlformats.org/officeDocument/2006/relationships/hyperlink" Target="https://francisalys.com/childrens-games-10-papolote/" TargetMode="External"/><Relationship Id="rId20" Type="http://schemas.openxmlformats.org/officeDocument/2006/relationships/hyperlink" Target="https://youtu.be/uk_yKYhBjKA?feature=shared" TargetMode="External"/><Relationship Id="rId1" Type="http://schemas.openxmlformats.org/officeDocument/2006/relationships/hyperlink" Target="https://www.lizaggiss.com/" TargetMode="External"/><Relationship Id="rId6" Type="http://schemas.openxmlformats.org/officeDocument/2006/relationships/hyperlink" Target="https://www.amyvoris.com/perch-adaptations/" TargetMode="External"/><Relationship Id="rId11" Type="http://schemas.openxmlformats.org/officeDocument/2006/relationships/hyperlink" Target="https://www.davidabram.org/awe" TargetMode="External"/><Relationship Id="rId5" Type="http://schemas.openxmlformats.org/officeDocument/2006/relationships/hyperlink" Target="http://www.mis-guide.com/" TargetMode="External"/><Relationship Id="rId15" Type="http://schemas.openxmlformats.org/officeDocument/2006/relationships/hyperlink" Target="https://walkcreate.gla.ac.uk/portfolio/running-shoes-zarina-dolan/" TargetMode="External"/><Relationship Id="rId10" Type="http://schemas.openxmlformats.org/officeDocument/2006/relationships/hyperlink" Target="https://www.marlenecreates.ca/" TargetMode="External"/><Relationship Id="rId19" Type="http://schemas.openxmlformats.org/officeDocument/2006/relationships/hyperlink" Target="http://vimeo.com/9960964" TargetMode="External"/><Relationship Id="rId4" Type="http://schemas.openxmlformats.org/officeDocument/2006/relationships/hyperlink" Target="https://8shields.org/" TargetMode="External"/><Relationship Id="rId9" Type="http://schemas.openxmlformats.org/officeDocument/2006/relationships/hyperlink" Target="https://www.walkingartistsnetwork.org/walking-women/" TargetMode="External"/><Relationship Id="rId14" Type="http://schemas.openxmlformats.org/officeDocument/2006/relationships/hyperlink" Target="https://vfarman1.wixsite.com/virginiafarman/section-3." TargetMode="External"/><Relationship Id="rId22" Type="http://schemas.openxmlformats.org/officeDocument/2006/relationships/hyperlink" Target="https://vimeo.com/manage/videos/829325471/privacy"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5F4EBC1-F889-B346-96F5-C82A313D821C}" type="doc">
      <dgm:prSet loTypeId="urn:microsoft.com/office/officeart/2005/8/layout/cycle1" loCatId="" qsTypeId="urn:microsoft.com/office/officeart/2005/8/quickstyle/simple1" qsCatId="simple" csTypeId="urn:microsoft.com/office/officeart/2005/8/colors/accent1_2" csCatId="accent1" phldr="1"/>
      <dgm:spPr/>
      <dgm:t>
        <a:bodyPr/>
        <a:lstStyle/>
        <a:p>
          <a:endParaRPr lang="en-GB"/>
        </a:p>
      </dgm:t>
    </dgm:pt>
    <dgm:pt modelId="{D8570603-0A25-1140-99EF-1179850E637F}">
      <dgm:prSet phldrT="[Text]" custT="1"/>
      <dgm:spPr/>
      <dgm:t>
        <a:bodyPr/>
        <a:lstStyle/>
        <a:p>
          <a:pPr algn="ctr"/>
          <a:r>
            <a:rPr lang="en-GB" sz="1400" i="1"/>
            <a:t> </a:t>
          </a:r>
          <a:r>
            <a:rPr lang="en-GB" sz="1600" i="1"/>
            <a:t>Excavating</a:t>
          </a:r>
        </a:p>
      </dgm:t>
    </dgm:pt>
    <dgm:pt modelId="{B0106E09-0F24-0C40-9E7B-0664819F9FDF}" type="parTrans" cxnId="{DD4D08DC-65B0-6149-BA4D-FCE9F51908F9}">
      <dgm:prSet/>
      <dgm:spPr/>
      <dgm:t>
        <a:bodyPr/>
        <a:lstStyle/>
        <a:p>
          <a:pPr algn="ctr"/>
          <a:endParaRPr lang="en-GB"/>
        </a:p>
      </dgm:t>
    </dgm:pt>
    <dgm:pt modelId="{4C26D8D2-350D-0A48-99BF-BCF1D1F02BA3}" type="sibTrans" cxnId="{DD4D08DC-65B0-6149-BA4D-FCE9F51908F9}">
      <dgm:prSet/>
      <dgm:spPr/>
      <dgm:t>
        <a:bodyPr/>
        <a:lstStyle/>
        <a:p>
          <a:pPr algn="ctr"/>
          <a:endParaRPr lang="en-GB"/>
        </a:p>
      </dgm:t>
    </dgm:pt>
    <dgm:pt modelId="{6282CA4A-5013-5440-AEB7-40195300F8B8}">
      <dgm:prSet phldrT="[Text]" custT="1"/>
      <dgm:spPr/>
      <dgm:t>
        <a:bodyPr/>
        <a:lstStyle/>
        <a:p>
          <a:pPr algn="ctr"/>
          <a:r>
            <a:rPr lang="en-GB" sz="1600" i="1"/>
            <a:t>Embodying</a:t>
          </a:r>
        </a:p>
        <a:p>
          <a:pPr algn="ctr"/>
          <a:endParaRPr lang="en-GB" sz="1500"/>
        </a:p>
      </dgm:t>
    </dgm:pt>
    <dgm:pt modelId="{7C3E3F7C-805C-D247-9C52-07D6978C9F81}" type="parTrans" cxnId="{13919DFE-88BB-024C-9BF7-7BCA5D50DF72}">
      <dgm:prSet/>
      <dgm:spPr/>
      <dgm:t>
        <a:bodyPr/>
        <a:lstStyle/>
        <a:p>
          <a:pPr algn="ctr"/>
          <a:endParaRPr lang="en-GB"/>
        </a:p>
      </dgm:t>
    </dgm:pt>
    <dgm:pt modelId="{8C559DAA-1E52-1D45-BAE7-2F4635B4C23B}" type="sibTrans" cxnId="{13919DFE-88BB-024C-9BF7-7BCA5D50DF72}">
      <dgm:prSet/>
      <dgm:spPr/>
      <dgm:t>
        <a:bodyPr/>
        <a:lstStyle/>
        <a:p>
          <a:pPr algn="ctr"/>
          <a:endParaRPr lang="en-GB"/>
        </a:p>
      </dgm:t>
    </dgm:pt>
    <dgm:pt modelId="{8ADF5AD3-C9B1-E340-8119-9B58F727995A}">
      <dgm:prSet phldrT="[Text]" custT="1"/>
      <dgm:spPr/>
      <dgm:t>
        <a:bodyPr/>
        <a:lstStyle/>
        <a:p>
          <a:pPr algn="ctr"/>
          <a:r>
            <a:rPr lang="en-GB" sz="1600" i="1"/>
            <a:t>Dancing</a:t>
          </a:r>
        </a:p>
      </dgm:t>
    </dgm:pt>
    <dgm:pt modelId="{F417D10C-8F56-6845-B31A-847FFB531A52}" type="parTrans" cxnId="{5B8BC6E2-714F-F04F-95D7-993CABB523D9}">
      <dgm:prSet/>
      <dgm:spPr/>
      <dgm:t>
        <a:bodyPr/>
        <a:lstStyle/>
        <a:p>
          <a:pPr algn="ctr"/>
          <a:endParaRPr lang="en-GB"/>
        </a:p>
      </dgm:t>
    </dgm:pt>
    <dgm:pt modelId="{E2963C25-85A9-9045-907B-B76BDF61A53B}" type="sibTrans" cxnId="{5B8BC6E2-714F-F04F-95D7-993CABB523D9}">
      <dgm:prSet/>
      <dgm:spPr/>
      <dgm:t>
        <a:bodyPr/>
        <a:lstStyle/>
        <a:p>
          <a:pPr algn="ctr"/>
          <a:endParaRPr lang="en-GB"/>
        </a:p>
      </dgm:t>
    </dgm:pt>
    <dgm:pt modelId="{C9F640D5-C952-004A-B6FD-9BD889FF96F6}">
      <dgm:prSet custT="1"/>
      <dgm:spPr/>
      <dgm:t>
        <a:bodyPr/>
        <a:lstStyle/>
        <a:p>
          <a:pPr algn="ctr"/>
          <a:r>
            <a:rPr lang="en-GB" sz="1600" i="1"/>
            <a:t>Articulating</a:t>
          </a:r>
        </a:p>
      </dgm:t>
    </dgm:pt>
    <dgm:pt modelId="{6D7CAA9D-48C8-9448-99B3-71F5D554760B}" type="parTrans" cxnId="{70DD4DE3-ABA2-ED4B-9D64-36B6311EEBDC}">
      <dgm:prSet/>
      <dgm:spPr/>
      <dgm:t>
        <a:bodyPr/>
        <a:lstStyle/>
        <a:p>
          <a:pPr algn="ctr"/>
          <a:endParaRPr lang="en-GB"/>
        </a:p>
      </dgm:t>
    </dgm:pt>
    <dgm:pt modelId="{56EB5D9D-3F7B-D441-B212-923E89B8259C}" type="sibTrans" cxnId="{70DD4DE3-ABA2-ED4B-9D64-36B6311EEBDC}">
      <dgm:prSet/>
      <dgm:spPr/>
      <dgm:t>
        <a:bodyPr/>
        <a:lstStyle/>
        <a:p>
          <a:pPr algn="ctr"/>
          <a:endParaRPr lang="en-GB"/>
        </a:p>
      </dgm:t>
    </dgm:pt>
    <dgm:pt modelId="{E3FBAE51-CBC3-4B49-92BA-EDDED0292D05}" type="pres">
      <dgm:prSet presAssocID="{C5F4EBC1-F889-B346-96F5-C82A313D821C}" presName="cycle" presStyleCnt="0">
        <dgm:presLayoutVars>
          <dgm:dir/>
          <dgm:resizeHandles val="exact"/>
        </dgm:presLayoutVars>
      </dgm:prSet>
      <dgm:spPr/>
    </dgm:pt>
    <dgm:pt modelId="{BD210242-B481-1A40-93C9-BDD8A398353F}" type="pres">
      <dgm:prSet presAssocID="{D8570603-0A25-1140-99EF-1179850E637F}" presName="dummy" presStyleCnt="0"/>
      <dgm:spPr/>
    </dgm:pt>
    <dgm:pt modelId="{1611C280-98B8-9543-9434-064F6858CFB9}" type="pres">
      <dgm:prSet presAssocID="{D8570603-0A25-1140-99EF-1179850E637F}" presName="node" presStyleLbl="revTx" presStyleIdx="0" presStyleCnt="4">
        <dgm:presLayoutVars>
          <dgm:bulletEnabled val="1"/>
        </dgm:presLayoutVars>
      </dgm:prSet>
      <dgm:spPr/>
    </dgm:pt>
    <dgm:pt modelId="{DEE15503-7EDA-B842-8258-D89539F7F700}" type="pres">
      <dgm:prSet presAssocID="{4C26D8D2-350D-0A48-99BF-BCF1D1F02BA3}" presName="sibTrans" presStyleLbl="node1" presStyleIdx="0" presStyleCnt="4"/>
      <dgm:spPr/>
    </dgm:pt>
    <dgm:pt modelId="{5407621C-D4B2-8D4B-AC8A-2B008FBE65D4}" type="pres">
      <dgm:prSet presAssocID="{6282CA4A-5013-5440-AEB7-40195300F8B8}" presName="dummy" presStyleCnt="0"/>
      <dgm:spPr/>
    </dgm:pt>
    <dgm:pt modelId="{CD75C6FB-DA2C-DF4E-B3F8-799ACB69305C}" type="pres">
      <dgm:prSet presAssocID="{6282CA4A-5013-5440-AEB7-40195300F8B8}" presName="node" presStyleLbl="revTx" presStyleIdx="1" presStyleCnt="4" custScaleX="122586" custScaleY="139576">
        <dgm:presLayoutVars>
          <dgm:bulletEnabled val="1"/>
        </dgm:presLayoutVars>
      </dgm:prSet>
      <dgm:spPr/>
    </dgm:pt>
    <dgm:pt modelId="{D3C0CD1E-A129-E34D-8B28-A0DC4A4F2BFC}" type="pres">
      <dgm:prSet presAssocID="{8C559DAA-1E52-1D45-BAE7-2F4635B4C23B}" presName="sibTrans" presStyleLbl="node1" presStyleIdx="1" presStyleCnt="4"/>
      <dgm:spPr/>
    </dgm:pt>
    <dgm:pt modelId="{FF47CC6A-F7C8-2C48-A44D-B8571E0980CB}" type="pres">
      <dgm:prSet presAssocID="{C9F640D5-C952-004A-B6FD-9BD889FF96F6}" presName="dummy" presStyleCnt="0"/>
      <dgm:spPr/>
    </dgm:pt>
    <dgm:pt modelId="{FFADA21C-35EF-8640-BB6A-FAA0E6C45C0C}" type="pres">
      <dgm:prSet presAssocID="{C9F640D5-C952-004A-B6FD-9BD889FF96F6}" presName="node" presStyleLbl="revTx" presStyleIdx="2" presStyleCnt="4" custScaleX="125765">
        <dgm:presLayoutVars>
          <dgm:bulletEnabled val="1"/>
        </dgm:presLayoutVars>
      </dgm:prSet>
      <dgm:spPr/>
    </dgm:pt>
    <dgm:pt modelId="{5F78788C-646B-1A4E-A8A3-1ABD2C84F32D}" type="pres">
      <dgm:prSet presAssocID="{56EB5D9D-3F7B-D441-B212-923E89B8259C}" presName="sibTrans" presStyleLbl="node1" presStyleIdx="2" presStyleCnt="4"/>
      <dgm:spPr/>
    </dgm:pt>
    <dgm:pt modelId="{0E843AA3-22A6-B340-9D07-BE510164181E}" type="pres">
      <dgm:prSet presAssocID="{8ADF5AD3-C9B1-E340-8119-9B58F727995A}" presName="dummy" presStyleCnt="0"/>
      <dgm:spPr/>
    </dgm:pt>
    <dgm:pt modelId="{1B42300B-9499-4848-93CA-4132E7BD966B}" type="pres">
      <dgm:prSet presAssocID="{8ADF5AD3-C9B1-E340-8119-9B58F727995A}" presName="node" presStyleLbl="revTx" presStyleIdx="3" presStyleCnt="4">
        <dgm:presLayoutVars>
          <dgm:bulletEnabled val="1"/>
        </dgm:presLayoutVars>
      </dgm:prSet>
      <dgm:spPr/>
    </dgm:pt>
    <dgm:pt modelId="{A91F454D-22E6-524F-9810-77D9A3B32E16}" type="pres">
      <dgm:prSet presAssocID="{E2963C25-85A9-9045-907B-B76BDF61A53B}" presName="sibTrans" presStyleLbl="node1" presStyleIdx="3" presStyleCnt="4"/>
      <dgm:spPr/>
    </dgm:pt>
  </dgm:ptLst>
  <dgm:cxnLst>
    <dgm:cxn modelId="{10096805-933A-8F4F-9354-E3FA67B66F8C}" type="presOf" srcId="{8ADF5AD3-C9B1-E340-8119-9B58F727995A}" destId="{1B42300B-9499-4848-93CA-4132E7BD966B}" srcOrd="0" destOrd="0" presId="urn:microsoft.com/office/officeart/2005/8/layout/cycle1"/>
    <dgm:cxn modelId="{12911F20-AC0D-9F47-AD55-529DDA4243A5}" type="presOf" srcId="{E2963C25-85A9-9045-907B-B76BDF61A53B}" destId="{A91F454D-22E6-524F-9810-77D9A3B32E16}" srcOrd="0" destOrd="0" presId="urn:microsoft.com/office/officeart/2005/8/layout/cycle1"/>
    <dgm:cxn modelId="{CB681847-9222-914D-80B7-DA89EC9CCD3A}" type="presOf" srcId="{6282CA4A-5013-5440-AEB7-40195300F8B8}" destId="{CD75C6FB-DA2C-DF4E-B3F8-799ACB69305C}" srcOrd="0" destOrd="0" presId="urn:microsoft.com/office/officeart/2005/8/layout/cycle1"/>
    <dgm:cxn modelId="{18726749-AC87-5549-8B58-F7CF6DAC30C4}" type="presOf" srcId="{C9F640D5-C952-004A-B6FD-9BD889FF96F6}" destId="{FFADA21C-35EF-8640-BB6A-FAA0E6C45C0C}" srcOrd="0" destOrd="0" presId="urn:microsoft.com/office/officeart/2005/8/layout/cycle1"/>
    <dgm:cxn modelId="{32B7D87B-FB23-E14D-81C0-0B9B869989D6}" type="presOf" srcId="{C5F4EBC1-F889-B346-96F5-C82A313D821C}" destId="{E3FBAE51-CBC3-4B49-92BA-EDDED0292D05}" srcOrd="0" destOrd="0" presId="urn:microsoft.com/office/officeart/2005/8/layout/cycle1"/>
    <dgm:cxn modelId="{020456D0-E783-F94F-B350-95B6529842C3}" type="presOf" srcId="{8C559DAA-1E52-1D45-BAE7-2F4635B4C23B}" destId="{D3C0CD1E-A129-E34D-8B28-A0DC4A4F2BFC}" srcOrd="0" destOrd="0" presId="urn:microsoft.com/office/officeart/2005/8/layout/cycle1"/>
    <dgm:cxn modelId="{1D6772D8-1776-3B4C-A65C-12F153A7BB66}" type="presOf" srcId="{D8570603-0A25-1140-99EF-1179850E637F}" destId="{1611C280-98B8-9543-9434-064F6858CFB9}" srcOrd="0" destOrd="0" presId="urn:microsoft.com/office/officeart/2005/8/layout/cycle1"/>
    <dgm:cxn modelId="{6DAF92DA-9B58-B44A-AC77-926DDDEEAEBD}" type="presOf" srcId="{56EB5D9D-3F7B-D441-B212-923E89B8259C}" destId="{5F78788C-646B-1A4E-A8A3-1ABD2C84F32D}" srcOrd="0" destOrd="0" presId="urn:microsoft.com/office/officeart/2005/8/layout/cycle1"/>
    <dgm:cxn modelId="{DD4D08DC-65B0-6149-BA4D-FCE9F51908F9}" srcId="{C5F4EBC1-F889-B346-96F5-C82A313D821C}" destId="{D8570603-0A25-1140-99EF-1179850E637F}" srcOrd="0" destOrd="0" parTransId="{B0106E09-0F24-0C40-9E7B-0664819F9FDF}" sibTransId="{4C26D8D2-350D-0A48-99BF-BCF1D1F02BA3}"/>
    <dgm:cxn modelId="{5B8BC6E2-714F-F04F-95D7-993CABB523D9}" srcId="{C5F4EBC1-F889-B346-96F5-C82A313D821C}" destId="{8ADF5AD3-C9B1-E340-8119-9B58F727995A}" srcOrd="3" destOrd="0" parTransId="{F417D10C-8F56-6845-B31A-847FFB531A52}" sibTransId="{E2963C25-85A9-9045-907B-B76BDF61A53B}"/>
    <dgm:cxn modelId="{70DD4DE3-ABA2-ED4B-9D64-36B6311EEBDC}" srcId="{C5F4EBC1-F889-B346-96F5-C82A313D821C}" destId="{C9F640D5-C952-004A-B6FD-9BD889FF96F6}" srcOrd="2" destOrd="0" parTransId="{6D7CAA9D-48C8-9448-99B3-71F5D554760B}" sibTransId="{56EB5D9D-3F7B-D441-B212-923E89B8259C}"/>
    <dgm:cxn modelId="{730A43FC-5035-5940-B5AC-BE310992ED89}" type="presOf" srcId="{4C26D8D2-350D-0A48-99BF-BCF1D1F02BA3}" destId="{DEE15503-7EDA-B842-8258-D89539F7F700}" srcOrd="0" destOrd="0" presId="urn:microsoft.com/office/officeart/2005/8/layout/cycle1"/>
    <dgm:cxn modelId="{13919DFE-88BB-024C-9BF7-7BCA5D50DF72}" srcId="{C5F4EBC1-F889-B346-96F5-C82A313D821C}" destId="{6282CA4A-5013-5440-AEB7-40195300F8B8}" srcOrd="1" destOrd="0" parTransId="{7C3E3F7C-805C-D247-9C52-07D6978C9F81}" sibTransId="{8C559DAA-1E52-1D45-BAE7-2F4635B4C23B}"/>
    <dgm:cxn modelId="{9E6F3D40-8B73-9249-A713-C836F42156BB}" type="presParOf" srcId="{E3FBAE51-CBC3-4B49-92BA-EDDED0292D05}" destId="{BD210242-B481-1A40-93C9-BDD8A398353F}" srcOrd="0" destOrd="0" presId="urn:microsoft.com/office/officeart/2005/8/layout/cycle1"/>
    <dgm:cxn modelId="{A9A86697-F31E-6547-B8C6-DCD59169043F}" type="presParOf" srcId="{E3FBAE51-CBC3-4B49-92BA-EDDED0292D05}" destId="{1611C280-98B8-9543-9434-064F6858CFB9}" srcOrd="1" destOrd="0" presId="urn:microsoft.com/office/officeart/2005/8/layout/cycle1"/>
    <dgm:cxn modelId="{F6B13529-2898-5B46-98A5-42D3E4D80D0B}" type="presParOf" srcId="{E3FBAE51-CBC3-4B49-92BA-EDDED0292D05}" destId="{DEE15503-7EDA-B842-8258-D89539F7F700}" srcOrd="2" destOrd="0" presId="urn:microsoft.com/office/officeart/2005/8/layout/cycle1"/>
    <dgm:cxn modelId="{7EF3A769-E742-8545-BD92-50B467BC7B3D}" type="presParOf" srcId="{E3FBAE51-CBC3-4B49-92BA-EDDED0292D05}" destId="{5407621C-D4B2-8D4B-AC8A-2B008FBE65D4}" srcOrd="3" destOrd="0" presId="urn:microsoft.com/office/officeart/2005/8/layout/cycle1"/>
    <dgm:cxn modelId="{C6A7CD18-17B3-834A-A353-10977D4811B4}" type="presParOf" srcId="{E3FBAE51-CBC3-4B49-92BA-EDDED0292D05}" destId="{CD75C6FB-DA2C-DF4E-B3F8-799ACB69305C}" srcOrd="4" destOrd="0" presId="urn:microsoft.com/office/officeart/2005/8/layout/cycle1"/>
    <dgm:cxn modelId="{ED9B8357-6333-2A40-B253-DC6DA459BC8D}" type="presParOf" srcId="{E3FBAE51-CBC3-4B49-92BA-EDDED0292D05}" destId="{D3C0CD1E-A129-E34D-8B28-A0DC4A4F2BFC}" srcOrd="5" destOrd="0" presId="urn:microsoft.com/office/officeart/2005/8/layout/cycle1"/>
    <dgm:cxn modelId="{471A113E-9AC2-7640-BE0F-DCABC4FC43B5}" type="presParOf" srcId="{E3FBAE51-CBC3-4B49-92BA-EDDED0292D05}" destId="{FF47CC6A-F7C8-2C48-A44D-B8571E0980CB}" srcOrd="6" destOrd="0" presId="urn:microsoft.com/office/officeart/2005/8/layout/cycle1"/>
    <dgm:cxn modelId="{62299FE3-8288-534E-908B-F55984804ACF}" type="presParOf" srcId="{E3FBAE51-CBC3-4B49-92BA-EDDED0292D05}" destId="{FFADA21C-35EF-8640-BB6A-FAA0E6C45C0C}" srcOrd="7" destOrd="0" presId="urn:microsoft.com/office/officeart/2005/8/layout/cycle1"/>
    <dgm:cxn modelId="{BF2216BE-1900-7B43-B2FA-33B3D7F93F68}" type="presParOf" srcId="{E3FBAE51-CBC3-4B49-92BA-EDDED0292D05}" destId="{5F78788C-646B-1A4E-A8A3-1ABD2C84F32D}" srcOrd="8" destOrd="0" presId="urn:microsoft.com/office/officeart/2005/8/layout/cycle1"/>
    <dgm:cxn modelId="{C727E8DB-E0E8-8A44-8193-819FCDE64231}" type="presParOf" srcId="{E3FBAE51-CBC3-4B49-92BA-EDDED0292D05}" destId="{0E843AA3-22A6-B340-9D07-BE510164181E}" srcOrd="9" destOrd="0" presId="urn:microsoft.com/office/officeart/2005/8/layout/cycle1"/>
    <dgm:cxn modelId="{1067D038-0BA8-E74F-ACF5-50DC31C03E82}" type="presParOf" srcId="{E3FBAE51-CBC3-4B49-92BA-EDDED0292D05}" destId="{1B42300B-9499-4848-93CA-4132E7BD966B}" srcOrd="10" destOrd="0" presId="urn:microsoft.com/office/officeart/2005/8/layout/cycle1"/>
    <dgm:cxn modelId="{6E929582-5909-E143-8558-D78B9F01F886}" type="presParOf" srcId="{E3FBAE51-CBC3-4B49-92BA-EDDED0292D05}" destId="{A91F454D-22E6-524F-9810-77D9A3B32E16}" srcOrd="11" destOrd="0" presId="urn:microsoft.com/office/officeart/2005/8/layout/cycle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11C280-98B8-9543-9434-064F6858CFB9}">
      <dsp:nvSpPr>
        <dsp:cNvPr id="0" name=""/>
        <dsp:cNvSpPr/>
      </dsp:nvSpPr>
      <dsp:spPr>
        <a:xfrm>
          <a:off x="2965382" y="-3786"/>
          <a:ext cx="925168" cy="925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GB" sz="1400" i="1" kern="1200"/>
            <a:t> </a:t>
          </a:r>
          <a:r>
            <a:rPr lang="en-GB" sz="1600" i="1" kern="1200"/>
            <a:t>Excavating</a:t>
          </a:r>
        </a:p>
      </dsp:txBody>
      <dsp:txXfrm>
        <a:off x="2965382" y="-3786"/>
        <a:ext cx="925168" cy="925168"/>
      </dsp:txXfrm>
    </dsp:sp>
    <dsp:sp modelId="{DEE15503-7EDA-B842-8258-D89539F7F700}">
      <dsp:nvSpPr>
        <dsp:cNvPr id="0" name=""/>
        <dsp:cNvSpPr/>
      </dsp:nvSpPr>
      <dsp:spPr>
        <a:xfrm>
          <a:off x="1336488" y="-61952"/>
          <a:ext cx="2612227" cy="2612227"/>
        </a:xfrm>
        <a:prstGeom prst="circularArrow">
          <a:avLst>
            <a:gd name="adj1" fmla="val 6906"/>
            <a:gd name="adj2" fmla="val 465687"/>
            <a:gd name="adj3" fmla="val 21567882"/>
            <a:gd name="adj4" fmla="val 20586308"/>
            <a:gd name="adj5" fmla="val 805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D75C6FB-DA2C-DF4E-B3F8-799ACB69305C}">
      <dsp:nvSpPr>
        <dsp:cNvPr id="0" name=""/>
        <dsp:cNvSpPr/>
      </dsp:nvSpPr>
      <dsp:spPr>
        <a:xfrm>
          <a:off x="2860903" y="1383868"/>
          <a:ext cx="1134126" cy="12913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i="1" kern="1200"/>
            <a:t>Embodying</a:t>
          </a:r>
        </a:p>
        <a:p>
          <a:pPr marL="0" lvl="0" indent="0" algn="ctr" defTabSz="711200">
            <a:lnSpc>
              <a:spcPct val="90000"/>
            </a:lnSpc>
            <a:spcBef>
              <a:spcPct val="0"/>
            </a:spcBef>
            <a:spcAft>
              <a:spcPct val="35000"/>
            </a:spcAft>
            <a:buNone/>
          </a:pPr>
          <a:endParaRPr lang="en-GB" sz="1500" kern="1200"/>
        </a:p>
      </dsp:txBody>
      <dsp:txXfrm>
        <a:off x="2860903" y="1383868"/>
        <a:ext cx="1134126" cy="1291312"/>
      </dsp:txXfrm>
    </dsp:sp>
    <dsp:sp modelId="{D3C0CD1E-A129-E34D-8B28-A0DC4A4F2BFC}">
      <dsp:nvSpPr>
        <dsp:cNvPr id="0" name=""/>
        <dsp:cNvSpPr/>
      </dsp:nvSpPr>
      <dsp:spPr>
        <a:xfrm>
          <a:off x="1336488" y="-61952"/>
          <a:ext cx="2612227" cy="2612227"/>
        </a:xfrm>
        <a:prstGeom prst="circularArrow">
          <a:avLst>
            <a:gd name="adj1" fmla="val 6906"/>
            <a:gd name="adj2" fmla="val 465687"/>
            <a:gd name="adj3" fmla="val 5568062"/>
            <a:gd name="adj4" fmla="val 4719890"/>
            <a:gd name="adj5" fmla="val 805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ADA21C-35EF-8640-BB6A-FAA0E6C45C0C}">
      <dsp:nvSpPr>
        <dsp:cNvPr id="0" name=""/>
        <dsp:cNvSpPr/>
      </dsp:nvSpPr>
      <dsp:spPr>
        <a:xfrm>
          <a:off x="1275470" y="1566941"/>
          <a:ext cx="1163537" cy="925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i="1" kern="1200"/>
            <a:t>Articulating</a:t>
          </a:r>
        </a:p>
      </dsp:txBody>
      <dsp:txXfrm>
        <a:off x="1275470" y="1566941"/>
        <a:ext cx="1163537" cy="925168"/>
      </dsp:txXfrm>
    </dsp:sp>
    <dsp:sp modelId="{5F78788C-646B-1A4E-A8A3-1ABD2C84F32D}">
      <dsp:nvSpPr>
        <dsp:cNvPr id="0" name=""/>
        <dsp:cNvSpPr/>
      </dsp:nvSpPr>
      <dsp:spPr>
        <a:xfrm>
          <a:off x="1336488" y="-61952"/>
          <a:ext cx="2612227" cy="2612227"/>
        </a:xfrm>
        <a:prstGeom prst="circularArrow">
          <a:avLst>
            <a:gd name="adj1" fmla="val 6906"/>
            <a:gd name="adj2" fmla="val 465687"/>
            <a:gd name="adj3" fmla="val 11348005"/>
            <a:gd name="adj4" fmla="val 9786308"/>
            <a:gd name="adj5" fmla="val 805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B42300B-9499-4848-93CA-4132E7BD966B}">
      <dsp:nvSpPr>
        <dsp:cNvPr id="0" name=""/>
        <dsp:cNvSpPr/>
      </dsp:nvSpPr>
      <dsp:spPr>
        <a:xfrm>
          <a:off x="1394654" y="-3786"/>
          <a:ext cx="925168" cy="9251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i="1" kern="1200"/>
            <a:t>Dancing</a:t>
          </a:r>
        </a:p>
      </dsp:txBody>
      <dsp:txXfrm>
        <a:off x="1394654" y="-3786"/>
        <a:ext cx="925168" cy="925168"/>
      </dsp:txXfrm>
    </dsp:sp>
    <dsp:sp modelId="{A91F454D-22E6-524F-9810-77D9A3B32E16}">
      <dsp:nvSpPr>
        <dsp:cNvPr id="0" name=""/>
        <dsp:cNvSpPr/>
      </dsp:nvSpPr>
      <dsp:spPr>
        <a:xfrm>
          <a:off x="1336488" y="-61952"/>
          <a:ext cx="2612227" cy="2612227"/>
        </a:xfrm>
        <a:prstGeom prst="circularArrow">
          <a:avLst>
            <a:gd name="adj1" fmla="val 6906"/>
            <a:gd name="adj2" fmla="val 465687"/>
            <a:gd name="adj3" fmla="val 16748005"/>
            <a:gd name="adj4" fmla="val 15186308"/>
            <a:gd name="adj5" fmla="val 8057"/>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9-21T15:24:05.331"/>
    </inkml:context>
    <inkml:brush xml:id="br0">
      <inkml:brushProperty name="width" value="0.08571" units="cm"/>
      <inkml:brushProperty name="height" value="0.08571" units="cm"/>
    </inkml:brush>
  </inkml:definitions>
  <inkml:trace contextRef="#ctx0" brushRef="#br0">1 733 8027,'1'41'0,"0"-3"0,4 5 0,1 2 0,1 9 0,0-1 0,1 2 0,3 2 0,1 2 0,-1-3 0,-1 3 0,0 0 0,2-3 0,-1-1 0,-2-3 0,0-10 0,-1 1 0,-2-13 0,2 4 0,-1-7 0,0 0 0,-2-6 0,2-3 0,-2-4 0,0-3 0,-1-3 0,-1-1 0,-2-2 0,5-2 0,1-1 0,5-12 0,3-8 0,7-20 0,6-17 0,5-14 0,5-12 0,-18 35 0,-1-3 0,1-2 0,0-2 0,-1 0 0,-1 0 0,-2 1 0,-1 1 0,12-43 0,-9 15 0,-1 2 0,-1 2 0,0 1 0,-8 19 0,2 4 0,-4 11 0,0 10 0,-2 12 0,-2 3 0,0 12 0,-1 7 0,-6 11 0,-3 8 0</inkml:trace>
  <inkml:trace contextRef="#ctx0" brushRef="#br0" timeOffset="591">497 1528 8027,'0'0'0</inkml:trace>
  <inkml:trace contextRef="#ctx0" brushRef="#br0" timeOffset="3159">611 1488 8027,'-14'-11'0,"6"19"0,5 19 0,3 12 0,0 5 0,0 3 0,0 0 0,1-5 0,1-4 0,-1-7 0,2 1 0,-1-7 0,1-5 0,-2-7 0,5-8 0,-1-10 0,3-10 0,1-13 0,4-12 0,4-8 0,4-7 0,4-3 0,-2 7 0,2 2 0,-4 11 0,1 0 0,-2 7 0,0 2 0,-2 6 0,-2 8 0,-4 16 0,-3 12 0,-4 13 0,-5 14 0,0 0 0,0-1 0,0 2 0,0-7 0,0-1 0,0-5 0,0-4 0,2-6 0,0-4 0,3-4 0,1-4 0,1-4 0,2-5 0,5-7 0,3-10 0,2-16 0,5-8 0,4-8 0,2 2 0,4 4 0,5-1 0,-3 9 0,-4 6 0,-1 5 0,-3 5 0,-1 4 0,-6 7 0,-2 4 0,-9 8 0,-3 5 0,-8 10 0,-9 11 0,-5 2 0,-8 6 0,-1 0 0,3-1 0,2-3 0,2 1 0,2-4 0,2 0 0,4-3 0,4-6 0,2-1 0,11-8 0,5-4 0,7-10 0,6-11 0,2-12 0,-5-2 0,3-11 0,-8 7 0,-1-3 0,-6 7 0,-1 0 0,-3 4 0,-3 5 0,-5 8 0,-6 9 0,-5 6 0,-6 11 0,-2 12 0,-2 12 0,8 5 0,1 8 0,5 6 0,2 11 0,2-4 0,3 5 0,0 1 0,-1-7 0,-1-1 0,-5-2 0,-1-6 0,-6-10 0,-5-10 0,-5-7 0,-5-11 0,-1-4 0,-4-9 0,3-2 0,2-4 0,5-13 0,6-12 0,8-11 0,8-16 0,18 3 0,14-18 0,13 5 0,16-13 0,1 7 0,1 9 0,1 2 0,-12 18 0,-3 4 0,-8 9 0,-2 6 0,2-2 0,-4 6 0,-13 11 0,-6 6 0,-8 15 0,-5 12 0,-4 6 0,-2 5 0,-2 1 0,-4 0 0,2 0 0,3-8 0,1 1 0,1-4 0,1-4 0,2-7 0,0-5 0,2-9 0,1-12 0,4-12 0,2-13 0,3-5 0,1-3 0,-1 7 0,1 0 0,-2 4 0,0 3 0,-3 6 0,-1 6 0,-2 10 0,-2 8 0,-1 17 0,-2 13 0,0 11 0,-2 3 0,0-5 0,-1-1 0,-1-6 0,2 1 0,1-8 0,1-6 0,2-10 0,3-4 0,7-22 0,4-11 0,3-12 0,-1-7 0,0 0 0,-2 6 0,0 1 0,0 4 0,2 0 0,-3 9 0,-4 7 0,-2 7 0,-3 25 0,-3 14 0,0 10 0,-3 12 0,-2-6 0,0 4 0,-1-7 0,1 1 0,-1-6 0,1-10 0,1-2 0,5-16 0,4-11 0,7-17 0,3-5 0,6-14 0,4-5 0,1 1 0,1 4 0,-4 4 0,-1 5 0,-4 3 0,2 1 0,-5 6 0,-3 7 0,-2 5 0,-9 9 0,-4 7 0,-10 12 0,-12 14 0,4-3 0,-5 6 0,5-8 0,2 3 0,1-5 0,4 1 0,2-4 0,6-5 0,0-3 0,9-7 0,4-4 0,7-5 0,3-13 0,5-12 0,1-13 0,-5 7 0,-1-4 0,-4 4 0,-3 3 0,-1 4 0,-2 2 0,-3 8 0,-8 6 0,-2 18 0,-5 12 0,1 9 0,4 9 0,1 1 0,2-2 0,1 3 0,2-10 0,6 0 0,7-10 0,6-8 0,4-2 0,8-9 0,1-11 0,4-7 0,-1-14 0,2-2 0,-2 0 0,0 1 0,-9 7 0,3 1 0,-9 6 0,-1 1 0,-4 4 0,-6 4 0,-16 4 0,-6 4 0,-21 7 0,-3 2 0</inkml:trace>
  <inkml:trace contextRef="#ctx0" brushRef="#br0" timeOffset="3857">3008 183 8027,'-23'-29'0,"1"8"0,11 17 0,-4 13 0,-1 11 0,-1 20 0,3 23 0,1 17 0,1 19 0,8-42 0,1 2 0,0 8 0,1 0 0,0-8 0,1-2 0,1 1 0,0-2 0,0 31 0,0 2 0,2-12 0,1 2 0,2-20 0,0-11 0,1-11 0,1-1 0,-1-7 0,0-9 0,-8-21 0,-1-8 0</inkml:trace>
  <inkml:trace contextRef="#ctx0" brushRef="#br0" timeOffset="4138">2508 593 8027,'39'-74'0,"4"6"0,7 5 0,9 17 0,9 2 0,5 5 0,3 2 0,5-2 0,8-2 0,-10 8 0,2 2 0,-2 4 0,-12 9 0,7 0 0,-11 10 0,-5 2 0,-11 23 0,-14 8 0</inkml:trace>
  <inkml:trace contextRef="#ctx0" brushRef="#br0" timeOffset="6420">2740 1252 8027,'27'-28'0,"9"-8"0,8 3 0,14-8 0,13-6 0,8-1 0,-35 24 0,1 1 0,36-16 0,4 6 0,-20 10 0,-1 5 0,-3 3 0,-8 3 0,0 2 0,-10 3 0,-19 8 0,-24 14 0,-17 12 0,-18 11 0,-16 5 0,-8 4 0,0-3 0,6-5 0,2-1 0,10-4 0,6-1 0,4 1 0,9-5 0,10-4 0,3-2 0,9-4 0,6-7 0,8-4 0,11-7 0,4-5 0,2-8 0,2-11 0,-5-13 0,1-3 0,-11 4 0,3 0 0,-6 5 0,-2 2 0,-1 6 0,-3 7 0,-4 16 0,-6 15 0,-4 17 0,-4 14 0,-2-1 0,0 10 0,3-5 0,3-8 0,3-3 0,1-9 0,1 1 0,4-14 0,2-10 0,5-19 0,5-15 0,4-8 0,1-9 0,-1 8 0,-2 0 0,-1 5 0,0 2 0,-2 4 0,-1 8 0,-2 7 0,-4 7 0,0 10 0,-4 12 0,-2 14 0,-2 8 0,0 6 0,0-9 0,0-1 0,1-8 0,1 0 0,0-9 0,7-19 0,1-14 0,4-12 0,1-11 0,0-1 0,1 5 0,2-1 0,0 7 0,-1 3 0,-1 4 0,-1 6 0,-2 7 0,-1 2 0,-4 14 0,-1 11 0,-4 8 0,-1 13 0,-2-7 0,0 1 0,0-6 0,0-1 0,1-8 0,1-7 0,3-10 0,5-11 0,2-14 0,3-15 0,2-2 0,1-1 0,-2 6 0,1 4 0,-3 5 0,2 0 0,0 5 0,-1 9 0,-3 3 0,-1 5 0,-2 2 0,-2 13 0,-4 9 0,0 9 0,-2 6 0,2-5 0,2-1 0,0-4 0,0-2 0,4-4 0,3-9 0,6-5 0,4-11 0,6-10 0,2-7 0,9-9 0,-5 3 0,10-8 0,-6 7 0,7-4 0,-6 10 0,-5 1 0,-1 3 0,-6 2 0,1 0 0,-6 2 0,-9-1 0,-6 3 0,-7 1 0,-8 4 0,-8 1 0,-14 2 0,0 0 0,-1 3 0,6 3 0,2 2 0,6 7 0,0 4 0,5 5 0,6 2 0,1 0 0,5-1 0,4-2 0,2-4 0,6-2 0,4 0 0,1-4 0,-2-5 0,-1-3 0,0 0 0,-1-2 0,-2-3 0,3-6 0,-1-4 0,2-8 0,-1-1 0,-1-1 0,1 0 0,0 2 0,0 2 0,1 1 0,-4 4 0,-1 3 0,-4 5 0,3 2 0,-2 6 0,-1 7 0,-3 6 0,2 8 0,-2 5 0,0-2 0,0 2 0,0-5 0,2 0 0,2-5 0,2-4 0,0-3 0,3-6 0,1-3 0,3-11 0,1-6 0,0-7 0,-1-4 0,2-1 0,2 2 0,-4 5 0,1 0 0,-3 4 0,0 1 0,-1 5 0,-3 5 0,-2 2 0,0 10 0,-3 6 0,-1 10 0,-4 11 0,0-1 0,0-1 0,0-4 0,0-6 0,0-1 0,0-5 0,0-3 0,2-7 0,2-8 0,4-13 0,1-4 0,4-11 0,1 0 0,2-3 0,2-2 0,4 1 0,-2 3 0,0 5 0,-1 2 0,-3 7 0,2 4 0,0 3 0,-5 5 0,1 7 0,-4 12 0,-3 11 0,-1 14 0,-1 7 0,0 3 0,1-8 0,0 1 0,2-2 0,4 2 0,3-11 0,6-6 0,4-15 0,10-15 0,3-17 0,5-18 0,10-18 0,3-11 0,-23 28 0,-1-1 0,-1-2 0,1 1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09AA69-82EF-5643-A627-3059B926F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230</Pages>
  <Words>55838</Words>
  <Characters>318279</Characters>
  <Application>Microsoft Office Word</Application>
  <DocSecurity>0</DocSecurity>
  <Lines>2652</Lines>
  <Paragraphs>746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 Farman</dc:creator>
  <cp:keywords/>
  <dc:description/>
  <cp:lastModifiedBy>V Farman</cp:lastModifiedBy>
  <cp:revision>3</cp:revision>
  <dcterms:created xsi:type="dcterms:W3CDTF">2025-10-27T15:18:00Z</dcterms:created>
  <dcterms:modified xsi:type="dcterms:W3CDTF">2025-10-27T15:54:00Z</dcterms:modified>
</cp:coreProperties>
</file>