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B387" w14:textId="77777777" w:rsidR="00A203E9" w:rsidRDefault="00A87AC8">
      <w:pPr>
        <w:rPr>
          <w:rFonts w:ascii="Franklin Gothic Medium" w:hAnsi="Franklin Gothic Medium" w:cs="Times New Roman"/>
          <w:b/>
          <w:bCs/>
          <w:color w:val="000000"/>
          <w:sz w:val="72"/>
          <w:szCs w:val="24"/>
        </w:rPr>
      </w:pPr>
      <w:r>
        <w:rPr>
          <w:noProof/>
        </w:rPr>
        <mc:AlternateContent>
          <mc:Choice Requires="wps">
            <w:drawing>
              <wp:anchor distT="0" distB="0" distL="114300" distR="114300" simplePos="0" relativeHeight="251670528" behindDoc="0" locked="0" layoutInCell="1" allowOverlap="1" wp14:anchorId="4C78EE82" wp14:editId="5662C598">
                <wp:simplePos x="0" y="0"/>
                <wp:positionH relativeFrom="margin">
                  <wp:align>left</wp:align>
                </wp:positionH>
                <wp:positionV relativeFrom="paragraph">
                  <wp:posOffset>0</wp:posOffset>
                </wp:positionV>
                <wp:extent cx="3824577" cy="6356350"/>
                <wp:effectExtent l="0" t="0" r="24130" b="25400"/>
                <wp:wrapNone/>
                <wp:docPr id="8" name="Rectangle 8"/>
                <wp:cNvGraphicFramePr/>
                <a:graphic xmlns:a="http://schemas.openxmlformats.org/drawingml/2006/main">
                  <a:graphicData uri="http://schemas.microsoft.com/office/word/2010/wordprocessingShape">
                    <wps:wsp>
                      <wps:cNvSpPr/>
                      <wps:spPr>
                        <a:xfrm>
                          <a:off x="0" y="0"/>
                          <a:ext cx="3824577" cy="6356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7E4440" w14:textId="77777777" w:rsidR="00ED4393" w:rsidRDefault="00A203E9" w:rsidP="00A203E9">
                            <w:pPr>
                              <w:pStyle w:val="Default"/>
                              <w:jc w:val="center"/>
                              <w:rPr>
                                <w:rFonts w:ascii="Franklin Gothic Medium" w:hAnsi="Franklin Gothic Medium" w:cs="Times New Roman"/>
                                <w:b/>
                                <w:bCs/>
                                <w:sz w:val="96"/>
                              </w:rPr>
                            </w:pPr>
                            <w:r w:rsidRPr="00A87AC8">
                              <w:rPr>
                                <w:rFonts w:ascii="Franklin Gothic Medium" w:hAnsi="Franklin Gothic Medium" w:cs="Times New Roman"/>
                                <w:b/>
                                <w:bCs/>
                                <w:sz w:val="96"/>
                              </w:rPr>
                              <w:t>UNIVERSITY OF CHICHESTER</w:t>
                            </w:r>
                          </w:p>
                          <w:p w14:paraId="6599A799" w14:textId="79339002" w:rsidR="00A203E9" w:rsidRPr="00A87AC8" w:rsidRDefault="00D56402" w:rsidP="00A203E9">
                            <w:pPr>
                              <w:pStyle w:val="Default"/>
                              <w:jc w:val="center"/>
                              <w:rPr>
                                <w:rFonts w:ascii="Franklin Gothic Medium" w:hAnsi="Franklin Gothic Medium" w:cs="Times New Roman"/>
                                <w:sz w:val="96"/>
                              </w:rPr>
                            </w:pPr>
                            <w:r>
                              <w:rPr>
                                <w:rFonts w:ascii="Franklin Gothic Medium" w:hAnsi="Franklin Gothic Medium" w:cs="Times New Roman"/>
                                <w:b/>
                                <w:bCs/>
                                <w:sz w:val="96"/>
                              </w:rPr>
                              <w:t>3</w:t>
                            </w:r>
                            <w:r w:rsidRPr="00D56402">
                              <w:rPr>
                                <w:rFonts w:ascii="Franklin Gothic Medium" w:hAnsi="Franklin Gothic Medium" w:cs="Times New Roman"/>
                                <w:b/>
                                <w:bCs/>
                                <w:sz w:val="96"/>
                                <w:vertAlign w:val="superscript"/>
                              </w:rPr>
                              <w:t>rd</w:t>
                            </w:r>
                            <w:r>
                              <w:rPr>
                                <w:rFonts w:ascii="Franklin Gothic Medium" w:hAnsi="Franklin Gothic Medium" w:cs="Times New Roman"/>
                                <w:b/>
                                <w:bCs/>
                                <w:sz w:val="96"/>
                              </w:rPr>
                              <w:t xml:space="preserve"> </w:t>
                            </w:r>
                            <w:r w:rsidR="00ED4393">
                              <w:rPr>
                                <w:rFonts w:ascii="Franklin Gothic Medium" w:hAnsi="Franklin Gothic Medium" w:cs="Times New Roman"/>
                                <w:b/>
                                <w:bCs/>
                                <w:sz w:val="96"/>
                                <w:vertAlign w:val="superscript"/>
                              </w:rPr>
                              <w:t xml:space="preserve"> </w:t>
                            </w:r>
                            <w:r w:rsidR="00A203E9" w:rsidRPr="00A87AC8">
                              <w:rPr>
                                <w:rFonts w:ascii="Franklin Gothic Medium" w:hAnsi="Franklin Gothic Medium" w:cs="Times New Roman"/>
                                <w:b/>
                                <w:bCs/>
                                <w:sz w:val="96"/>
                              </w:rPr>
                              <w:t xml:space="preserve"> COACHING SYMPOSIUM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8EE82" id="Rectangle 8" o:spid="_x0000_s1026" style="position:absolute;margin-left:0;margin-top:0;width:301.15pt;height:500.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" fillcolor="#94b6d2 [3204]" strokecolor="#345c7d [1604]" strokeweight="1pt">
                <v:textbox>
                  <w:txbxContent>
                    <w:p w14:paraId="5D7E4440" w14:textId="77777777" w:rsidR="00ED4393" w:rsidRDefault="00A203E9" w:rsidP="00A203E9">
                      <w:pPr>
                        <w:pStyle w:val="Default"/>
                        <w:jc w:val="center"/>
                        <w:rPr>
                          <w:rFonts w:ascii="Franklin Gothic Medium" w:hAnsi="Franklin Gothic Medium" w:cs="Times New Roman"/>
                          <w:b/>
                          <w:bCs/>
                          <w:sz w:val="96"/>
                        </w:rPr>
                      </w:pPr>
                      <w:r w:rsidRPr="00A87AC8">
                        <w:rPr>
                          <w:rFonts w:ascii="Franklin Gothic Medium" w:hAnsi="Franklin Gothic Medium" w:cs="Times New Roman"/>
                          <w:b/>
                          <w:bCs/>
                          <w:sz w:val="96"/>
                        </w:rPr>
                        <w:t>UNIVERSITY OF CHICHESTER</w:t>
                      </w:r>
                    </w:p>
                    <w:p w14:paraId="6599A799" w14:textId="79339002" w:rsidR="00A203E9" w:rsidRPr="00A87AC8" w:rsidRDefault="00D56402" w:rsidP="00A203E9">
                      <w:pPr>
                        <w:pStyle w:val="Default"/>
                        <w:jc w:val="center"/>
                        <w:rPr>
                          <w:rFonts w:ascii="Franklin Gothic Medium" w:hAnsi="Franklin Gothic Medium" w:cs="Times New Roman"/>
                          <w:sz w:val="96"/>
                        </w:rPr>
                      </w:pPr>
                      <w:r>
                        <w:rPr>
                          <w:rFonts w:ascii="Franklin Gothic Medium" w:hAnsi="Franklin Gothic Medium" w:cs="Times New Roman"/>
                          <w:b/>
                          <w:bCs/>
                          <w:sz w:val="96"/>
                        </w:rPr>
                        <w:t>3</w:t>
                      </w:r>
                      <w:r w:rsidRPr="00D56402">
                        <w:rPr>
                          <w:rFonts w:ascii="Franklin Gothic Medium" w:hAnsi="Franklin Gothic Medium" w:cs="Times New Roman"/>
                          <w:b/>
                          <w:bCs/>
                          <w:sz w:val="96"/>
                          <w:vertAlign w:val="superscript"/>
                        </w:rPr>
                        <w:t>rd</w:t>
                      </w:r>
                      <w:r>
                        <w:rPr>
                          <w:rFonts w:ascii="Franklin Gothic Medium" w:hAnsi="Franklin Gothic Medium" w:cs="Times New Roman"/>
                          <w:b/>
                          <w:bCs/>
                          <w:sz w:val="96"/>
                        </w:rPr>
                        <w:t xml:space="preserve"> </w:t>
                      </w:r>
                      <w:r w:rsidR="00ED4393">
                        <w:rPr>
                          <w:rFonts w:ascii="Franklin Gothic Medium" w:hAnsi="Franklin Gothic Medium" w:cs="Times New Roman"/>
                          <w:b/>
                          <w:bCs/>
                          <w:sz w:val="96"/>
                          <w:vertAlign w:val="superscript"/>
                        </w:rPr>
                        <w:t xml:space="preserve"> </w:t>
                      </w:r>
                      <w:r w:rsidR="00A203E9" w:rsidRPr="00A87AC8">
                        <w:rPr>
                          <w:rFonts w:ascii="Franklin Gothic Medium" w:hAnsi="Franklin Gothic Medium" w:cs="Times New Roman"/>
                          <w:b/>
                          <w:bCs/>
                          <w:sz w:val="96"/>
                        </w:rPr>
                        <w:t xml:space="preserve"> COACHING SYMPOSIUM</w:t>
                      </w:r>
                    </w:p>
                  </w:txbxContent>
                </v:textbox>
                <w10:wrap anchorx="margin"/>
              </v:rect>
            </w:pict>
          </mc:Fallback>
        </mc:AlternateContent>
      </w:r>
      <w:r>
        <w:rPr>
          <w:noProof/>
        </w:rPr>
        <mc:AlternateContent>
          <mc:Choice Requires="wps">
            <w:drawing>
              <wp:anchor distT="0" distB="0" distL="114300" distR="114300" simplePos="0" relativeHeight="251672576" behindDoc="0" locked="0" layoutInCell="1" allowOverlap="1" wp14:anchorId="41AA2B64" wp14:editId="384F7F82">
                <wp:simplePos x="0" y="0"/>
                <wp:positionH relativeFrom="column">
                  <wp:posOffset>4198289</wp:posOffset>
                </wp:positionH>
                <wp:positionV relativeFrom="paragraph">
                  <wp:posOffset>15903</wp:posOffset>
                </wp:positionV>
                <wp:extent cx="2124710" cy="3148716"/>
                <wp:effectExtent l="0" t="0" r="27940" b="13970"/>
                <wp:wrapNone/>
                <wp:docPr id="9" name="Rectangle 9"/>
                <wp:cNvGraphicFramePr/>
                <a:graphic xmlns:a="http://schemas.openxmlformats.org/drawingml/2006/main">
                  <a:graphicData uri="http://schemas.microsoft.com/office/word/2010/wordprocessingShape">
                    <wps:wsp>
                      <wps:cNvSpPr/>
                      <wps:spPr>
                        <a:xfrm>
                          <a:off x="0" y="0"/>
                          <a:ext cx="2124710" cy="31487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D145AA" w14:textId="24C58A57" w:rsidR="00A203E9" w:rsidRPr="00A87AC8" w:rsidRDefault="00ED4393" w:rsidP="00A203E9">
                            <w:pPr>
                              <w:pStyle w:val="Default"/>
                              <w:jc w:val="center"/>
                              <w:rPr>
                                <w:rFonts w:ascii="Franklin Gothic Medium" w:hAnsi="Franklin Gothic Medium" w:cs="Times New Roman"/>
                                <w:sz w:val="46"/>
                                <w:szCs w:val="46"/>
                              </w:rPr>
                            </w:pPr>
                            <w:r>
                              <w:rPr>
                                <w:rFonts w:ascii="Franklin Gothic Medium" w:hAnsi="Franklin Gothic Medium" w:cs="Times New Roman"/>
                                <w:sz w:val="46"/>
                                <w:szCs w:val="46"/>
                              </w:rPr>
                              <w:t xml:space="preserve">THURSDAY </w:t>
                            </w:r>
                            <w:r w:rsidR="002D4379">
                              <w:rPr>
                                <w:rFonts w:ascii="Franklin Gothic Medium" w:hAnsi="Franklin Gothic Medium" w:cs="Times New Roman"/>
                                <w:sz w:val="46"/>
                                <w:szCs w:val="46"/>
                              </w:rPr>
                              <w:t>23</w:t>
                            </w:r>
                            <w:r w:rsidR="002D4379" w:rsidRPr="002D4379">
                              <w:rPr>
                                <w:rFonts w:ascii="Franklin Gothic Medium" w:hAnsi="Franklin Gothic Medium" w:cs="Times New Roman"/>
                                <w:sz w:val="46"/>
                                <w:szCs w:val="46"/>
                                <w:vertAlign w:val="superscript"/>
                              </w:rPr>
                              <w:t>RD</w:t>
                            </w:r>
                            <w:r w:rsidR="002D4379">
                              <w:rPr>
                                <w:rFonts w:ascii="Franklin Gothic Medium" w:hAnsi="Franklin Gothic Medium" w:cs="Times New Roman"/>
                                <w:sz w:val="46"/>
                                <w:szCs w:val="46"/>
                              </w:rPr>
                              <w:t xml:space="preserve"> MAY</w:t>
                            </w:r>
                            <w:r w:rsidR="007124AB">
                              <w:rPr>
                                <w:rFonts w:ascii="Franklin Gothic Medium" w:hAnsi="Franklin Gothic Medium" w:cs="Times New Roman"/>
                                <w:sz w:val="46"/>
                                <w:szCs w:val="46"/>
                              </w:rPr>
                              <w:t xml:space="preserve"> 2024</w:t>
                            </w:r>
                            <w:r w:rsidR="00A203E9" w:rsidRPr="00A87AC8">
                              <w:rPr>
                                <w:rFonts w:ascii="Franklin Gothic Medium" w:hAnsi="Franklin Gothic Medium" w:cs="Times New Roman"/>
                                <w:sz w:val="46"/>
                                <w:szCs w:val="46"/>
                              </w:rPr>
                              <w:t>, CLOISTERS, BISHOP OTTER CAMPUS, UNIVERSITY OF CHICHESTER</w:t>
                            </w:r>
                          </w:p>
                          <w:p w14:paraId="2F6A402F" w14:textId="77777777" w:rsidR="00A203E9" w:rsidRPr="00020D70" w:rsidRDefault="00A203E9" w:rsidP="00A203E9">
                            <w:pPr>
                              <w:autoSpaceDE w:val="0"/>
                              <w:autoSpaceDN w:val="0"/>
                              <w:adjustRightInd w:val="0"/>
                              <w:spacing w:before="0" w:after="0" w:line="240" w:lineRule="auto"/>
                              <w:rPr>
                                <w:rFonts w:ascii="Franklin Gothic Book" w:hAnsi="Franklin Gothic Book" w:cs="Franklin Gothic Book"/>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149"/>
                            </w:tblGrid>
                            <w:tr w:rsidR="00A203E9" w:rsidRPr="00020D70" w14:paraId="4E1C7724" w14:textId="77777777">
                              <w:trPr>
                                <w:trHeight w:val="704"/>
                              </w:trPr>
                              <w:tc>
                                <w:tcPr>
                                  <w:tcW w:w="3149" w:type="dxa"/>
                                </w:tcPr>
                                <w:p w14:paraId="1A2D121C" w14:textId="77777777" w:rsidR="00A203E9" w:rsidRPr="00020D70" w:rsidRDefault="00A203E9" w:rsidP="00020D70">
                                  <w:pPr>
                                    <w:autoSpaceDE w:val="0"/>
                                    <w:autoSpaceDN w:val="0"/>
                                    <w:adjustRightInd w:val="0"/>
                                    <w:spacing w:before="0" w:after="0" w:line="240" w:lineRule="auto"/>
                                    <w:rPr>
                                      <w:rFonts w:ascii="Franklin Gothic Book" w:hAnsi="Franklin Gothic Book" w:cs="Franklin Gothic Book"/>
                                      <w:color w:val="000000"/>
                                      <w:sz w:val="26"/>
                                      <w:szCs w:val="26"/>
                                    </w:rPr>
                                  </w:pPr>
                                  <w:r w:rsidRPr="00020D70">
                                    <w:rPr>
                                      <w:rFonts w:ascii="Franklin Gothic Book" w:hAnsi="Franklin Gothic Book" w:cs="Franklin Gothic Book"/>
                                      <w:color w:val="000000"/>
                                      <w:sz w:val="26"/>
                                      <w:szCs w:val="26"/>
                                    </w:rPr>
                                    <w:t xml:space="preserve"> </w:t>
                                  </w:r>
                                </w:p>
                              </w:tc>
                            </w:tr>
                          </w:tbl>
                          <w:p w14:paraId="3513780C" w14:textId="77777777" w:rsidR="00A203E9" w:rsidRPr="00020D70" w:rsidRDefault="00A203E9" w:rsidP="00A203E9">
                            <w:pPr>
                              <w:pStyle w:val="Default"/>
                              <w:jc w:val="center"/>
                              <w:rPr>
                                <w:rFonts w:ascii="Times New Roman" w:hAnsi="Times New Roman" w:cs="Times New Roman"/>
                                <w:sz w:val="52"/>
                              </w:rPr>
                            </w:pPr>
                          </w:p>
                          <w:p w14:paraId="46F12147" w14:textId="77777777" w:rsidR="00A203E9" w:rsidRDefault="00A203E9" w:rsidP="00A203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A2B64" id="Rectangle 9" o:spid="_x0000_s1027" style="position:absolute;margin-left:330.55pt;margin-top:1.25pt;width:167.3pt;height:24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" fillcolor="#94b6d2 [3204]" strokecolor="#345c7d [1604]" strokeweight="1pt">
                <v:textbox>
                  <w:txbxContent>
                    <w:p w14:paraId="18D145AA" w14:textId="24C58A57" w:rsidR="00A203E9" w:rsidRPr="00A87AC8" w:rsidRDefault="00ED4393" w:rsidP="00A203E9">
                      <w:pPr>
                        <w:pStyle w:val="Default"/>
                        <w:jc w:val="center"/>
                        <w:rPr>
                          <w:rFonts w:ascii="Franklin Gothic Medium" w:hAnsi="Franklin Gothic Medium" w:cs="Times New Roman"/>
                          <w:sz w:val="46"/>
                          <w:szCs w:val="46"/>
                        </w:rPr>
                      </w:pPr>
                      <w:r>
                        <w:rPr>
                          <w:rFonts w:ascii="Franklin Gothic Medium" w:hAnsi="Franklin Gothic Medium" w:cs="Times New Roman"/>
                          <w:sz w:val="46"/>
                          <w:szCs w:val="46"/>
                        </w:rPr>
                        <w:t xml:space="preserve">THURSDAY </w:t>
                      </w:r>
                      <w:r w:rsidR="002D4379">
                        <w:rPr>
                          <w:rFonts w:ascii="Franklin Gothic Medium" w:hAnsi="Franklin Gothic Medium" w:cs="Times New Roman"/>
                          <w:sz w:val="46"/>
                          <w:szCs w:val="46"/>
                        </w:rPr>
                        <w:t>23</w:t>
                      </w:r>
                      <w:r w:rsidR="002D4379" w:rsidRPr="002D4379">
                        <w:rPr>
                          <w:rFonts w:ascii="Franklin Gothic Medium" w:hAnsi="Franklin Gothic Medium" w:cs="Times New Roman"/>
                          <w:sz w:val="46"/>
                          <w:szCs w:val="46"/>
                          <w:vertAlign w:val="superscript"/>
                        </w:rPr>
                        <w:t>RD</w:t>
                      </w:r>
                      <w:r w:rsidR="002D4379">
                        <w:rPr>
                          <w:rFonts w:ascii="Franklin Gothic Medium" w:hAnsi="Franklin Gothic Medium" w:cs="Times New Roman"/>
                          <w:sz w:val="46"/>
                          <w:szCs w:val="46"/>
                        </w:rPr>
                        <w:t xml:space="preserve"> MAY</w:t>
                      </w:r>
                      <w:r w:rsidR="007124AB">
                        <w:rPr>
                          <w:rFonts w:ascii="Franklin Gothic Medium" w:hAnsi="Franklin Gothic Medium" w:cs="Times New Roman"/>
                          <w:sz w:val="46"/>
                          <w:szCs w:val="46"/>
                        </w:rPr>
                        <w:t xml:space="preserve"> 2024</w:t>
                      </w:r>
                      <w:r w:rsidR="00A203E9" w:rsidRPr="00A87AC8">
                        <w:rPr>
                          <w:rFonts w:ascii="Franklin Gothic Medium" w:hAnsi="Franklin Gothic Medium" w:cs="Times New Roman"/>
                          <w:sz w:val="46"/>
                          <w:szCs w:val="46"/>
                        </w:rPr>
                        <w:t>, CLOISTERS, BISHOP OTTER CAMPUS, UNIVERSITY OF CHICHESTER</w:t>
                      </w:r>
                    </w:p>
                    <w:p w14:paraId="2F6A402F" w14:textId="77777777" w:rsidR="00A203E9" w:rsidRPr="00020D70" w:rsidRDefault="00A203E9" w:rsidP="00A203E9">
                      <w:pPr>
                        <w:autoSpaceDE w:val="0"/>
                        <w:autoSpaceDN w:val="0"/>
                        <w:adjustRightInd w:val="0"/>
                        <w:spacing w:before="0" w:after="0" w:line="240" w:lineRule="auto"/>
                        <w:rPr>
                          <w:rFonts w:ascii="Franklin Gothic Book" w:hAnsi="Franklin Gothic Book" w:cs="Franklin Gothic Book"/>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149"/>
                      </w:tblGrid>
                      <w:tr w:rsidR="00A203E9" w:rsidRPr="00020D70" w14:paraId="4E1C7724" w14:textId="77777777">
                        <w:trPr>
                          <w:trHeight w:val="704"/>
                        </w:trPr>
                        <w:tc>
                          <w:tcPr>
                            <w:tcW w:w="3149" w:type="dxa"/>
                          </w:tcPr>
                          <w:p w14:paraId="1A2D121C" w14:textId="77777777" w:rsidR="00A203E9" w:rsidRPr="00020D70" w:rsidRDefault="00A203E9" w:rsidP="00020D70">
                            <w:pPr>
                              <w:autoSpaceDE w:val="0"/>
                              <w:autoSpaceDN w:val="0"/>
                              <w:adjustRightInd w:val="0"/>
                              <w:spacing w:before="0" w:after="0" w:line="240" w:lineRule="auto"/>
                              <w:rPr>
                                <w:rFonts w:ascii="Franklin Gothic Book" w:hAnsi="Franklin Gothic Book" w:cs="Franklin Gothic Book"/>
                                <w:color w:val="000000"/>
                                <w:sz w:val="26"/>
                                <w:szCs w:val="26"/>
                              </w:rPr>
                            </w:pPr>
                            <w:r w:rsidRPr="00020D70">
                              <w:rPr>
                                <w:rFonts w:ascii="Franklin Gothic Book" w:hAnsi="Franklin Gothic Book" w:cs="Franklin Gothic Book"/>
                                <w:color w:val="000000"/>
                                <w:sz w:val="26"/>
                                <w:szCs w:val="26"/>
                              </w:rPr>
                              <w:t xml:space="preserve"> </w:t>
                            </w:r>
                          </w:p>
                        </w:tc>
                      </w:tr>
                    </w:tbl>
                    <w:p w14:paraId="3513780C" w14:textId="77777777" w:rsidR="00A203E9" w:rsidRPr="00020D70" w:rsidRDefault="00A203E9" w:rsidP="00A203E9">
                      <w:pPr>
                        <w:pStyle w:val="Default"/>
                        <w:jc w:val="center"/>
                        <w:rPr>
                          <w:rFonts w:ascii="Times New Roman" w:hAnsi="Times New Roman" w:cs="Times New Roman"/>
                          <w:sz w:val="52"/>
                        </w:rPr>
                      </w:pPr>
                    </w:p>
                    <w:p w14:paraId="46F12147" w14:textId="77777777" w:rsidR="00A203E9" w:rsidRDefault="00A203E9" w:rsidP="00A203E9">
                      <w:pPr>
                        <w:jc w:val="center"/>
                      </w:pPr>
                    </w:p>
                  </w:txbxContent>
                </v:textbox>
              </v:rect>
            </w:pict>
          </mc:Fallback>
        </mc:AlternateContent>
      </w:r>
      <w:r w:rsidR="00A203E9">
        <w:rPr>
          <w:noProof/>
        </w:rPr>
        <mc:AlternateContent>
          <mc:Choice Requires="wps">
            <w:drawing>
              <wp:anchor distT="0" distB="0" distL="114300" distR="114300" simplePos="0" relativeHeight="251674624" behindDoc="0" locked="0" layoutInCell="1" allowOverlap="1" wp14:anchorId="12FD7F6C" wp14:editId="220E117A">
                <wp:simplePos x="0" y="0"/>
                <wp:positionH relativeFrom="column">
                  <wp:posOffset>4190038</wp:posOffset>
                </wp:positionH>
                <wp:positionV relativeFrom="paragraph">
                  <wp:posOffset>3344872</wp:posOffset>
                </wp:positionV>
                <wp:extent cx="2136618" cy="3003550"/>
                <wp:effectExtent l="0" t="0" r="16510" b="25400"/>
                <wp:wrapNone/>
                <wp:docPr id="4" name="Rectangle 4"/>
                <wp:cNvGraphicFramePr/>
                <a:graphic xmlns:a="http://schemas.openxmlformats.org/drawingml/2006/main">
                  <a:graphicData uri="http://schemas.microsoft.com/office/word/2010/wordprocessingShape">
                    <wps:wsp>
                      <wps:cNvSpPr/>
                      <wps:spPr>
                        <a:xfrm>
                          <a:off x="0" y="0"/>
                          <a:ext cx="2136618" cy="3003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3149"/>
                            </w:tblGrid>
                            <w:tr w:rsidR="00A203E9" w:rsidRPr="00020D70" w14:paraId="60735C54" w14:textId="77777777">
                              <w:trPr>
                                <w:trHeight w:val="704"/>
                              </w:trPr>
                              <w:tc>
                                <w:tcPr>
                                  <w:tcW w:w="3149" w:type="dxa"/>
                                </w:tcPr>
                                <w:p w14:paraId="450B601F" w14:textId="38CDB3C0" w:rsidR="00A203E9" w:rsidRPr="00020D70" w:rsidRDefault="002D4379" w:rsidP="00020D70">
                                  <w:pPr>
                                    <w:autoSpaceDE w:val="0"/>
                                    <w:autoSpaceDN w:val="0"/>
                                    <w:adjustRightInd w:val="0"/>
                                    <w:spacing w:before="0" w:after="0" w:line="240" w:lineRule="auto"/>
                                    <w:rPr>
                                      <w:rFonts w:ascii="Franklin Gothic Book" w:hAnsi="Franklin Gothic Book" w:cs="Franklin Gothic Book"/>
                                      <w:color w:val="000000"/>
                                      <w:sz w:val="26"/>
                                      <w:szCs w:val="26"/>
                                    </w:rPr>
                                  </w:pPr>
                                  <w:r>
                                    <w:rPr>
                                      <w:noProof/>
                                    </w:rPr>
                                    <w:drawing>
                                      <wp:inline distT="0" distB="0" distL="0" distR="0" wp14:anchorId="46759847" wp14:editId="47953460">
                                        <wp:extent cx="1993858" cy="2774950"/>
                                        <wp:effectExtent l="0" t="0" r="6985" b="6350"/>
                                        <wp:docPr id="368205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05575" name=""/>
                                                <pic:cNvPicPr/>
                                              </pic:nvPicPr>
                                              <pic:blipFill>
                                                <a:blip r:embed="rId8"/>
                                                <a:stretch>
                                                  <a:fillRect/>
                                                </a:stretch>
                                              </pic:blipFill>
                                              <pic:spPr>
                                                <a:xfrm>
                                                  <a:off x="0" y="0"/>
                                                  <a:ext cx="1995856" cy="2777730"/>
                                                </a:xfrm>
                                                <a:prstGeom prst="rect">
                                                  <a:avLst/>
                                                </a:prstGeom>
                                              </pic:spPr>
                                            </pic:pic>
                                          </a:graphicData>
                                        </a:graphic>
                                      </wp:inline>
                                    </w:drawing>
                                  </w:r>
                                </w:p>
                              </w:tc>
                            </w:tr>
                            <w:tr w:rsidR="00A203E9" w:rsidRPr="00020D70" w14:paraId="7B20CF9A" w14:textId="77777777">
                              <w:trPr>
                                <w:trHeight w:val="704"/>
                              </w:trPr>
                              <w:tc>
                                <w:tcPr>
                                  <w:tcW w:w="3149" w:type="dxa"/>
                                </w:tcPr>
                                <w:p w14:paraId="44A9DEE7" w14:textId="77777777" w:rsidR="00A203E9" w:rsidRDefault="00A203E9" w:rsidP="00020D70">
                                  <w:pPr>
                                    <w:autoSpaceDE w:val="0"/>
                                    <w:autoSpaceDN w:val="0"/>
                                    <w:adjustRightInd w:val="0"/>
                                    <w:spacing w:before="0" w:after="0" w:line="240" w:lineRule="auto"/>
                                    <w:rPr>
                                      <w:rFonts w:ascii="Franklin Gothic Book" w:hAnsi="Franklin Gothic Book" w:cs="Franklin Gothic Book"/>
                                      <w:color w:val="000000"/>
                                      <w:sz w:val="26"/>
                                      <w:szCs w:val="26"/>
                                    </w:rPr>
                                  </w:pPr>
                                </w:p>
                                <w:p w14:paraId="43D91C55" w14:textId="77777777" w:rsidR="00A203E9" w:rsidRPr="00020D70" w:rsidRDefault="00A203E9" w:rsidP="00020D70">
                                  <w:pPr>
                                    <w:autoSpaceDE w:val="0"/>
                                    <w:autoSpaceDN w:val="0"/>
                                    <w:adjustRightInd w:val="0"/>
                                    <w:spacing w:before="0" w:after="0" w:line="240" w:lineRule="auto"/>
                                    <w:rPr>
                                      <w:rFonts w:ascii="Franklin Gothic Book" w:hAnsi="Franklin Gothic Book" w:cs="Franklin Gothic Book"/>
                                      <w:color w:val="000000"/>
                                      <w:sz w:val="26"/>
                                      <w:szCs w:val="26"/>
                                    </w:rPr>
                                  </w:pPr>
                                </w:p>
                              </w:tc>
                            </w:tr>
                          </w:tbl>
                          <w:p w14:paraId="34C94846" w14:textId="77777777" w:rsidR="00A203E9" w:rsidRPr="00020D70" w:rsidRDefault="00A203E9" w:rsidP="00A203E9">
                            <w:pPr>
                              <w:pStyle w:val="Default"/>
                              <w:jc w:val="center"/>
                              <w:rPr>
                                <w:rFonts w:ascii="Times New Roman" w:hAnsi="Times New Roman" w:cs="Times New Roman"/>
                                <w:sz w:val="52"/>
                              </w:rPr>
                            </w:pPr>
                          </w:p>
                          <w:p w14:paraId="28E66CB0" w14:textId="77777777" w:rsidR="00A203E9" w:rsidRDefault="00A203E9" w:rsidP="00A203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D7F6C" id="Rectangle 4" o:spid="_x0000_s1028" style="position:absolute;margin-left:329.9pt;margin-top:263.4pt;width:168.25pt;height:2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" fillcolor="#94b6d2 [3204]" strokecolor="#345c7d [1604]" strokeweight="1pt">
                <v:textbo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3149"/>
                      </w:tblGrid>
                      <w:tr w:rsidR="00A203E9" w:rsidRPr="00020D70" w14:paraId="60735C54" w14:textId="77777777">
                        <w:trPr>
                          <w:trHeight w:val="704"/>
                        </w:trPr>
                        <w:tc>
                          <w:tcPr>
                            <w:tcW w:w="3149" w:type="dxa"/>
                          </w:tcPr>
                          <w:p w14:paraId="450B601F" w14:textId="38CDB3C0" w:rsidR="00A203E9" w:rsidRPr="00020D70" w:rsidRDefault="002D4379" w:rsidP="00020D70">
                            <w:pPr>
                              <w:autoSpaceDE w:val="0"/>
                              <w:autoSpaceDN w:val="0"/>
                              <w:adjustRightInd w:val="0"/>
                              <w:spacing w:before="0" w:after="0" w:line="240" w:lineRule="auto"/>
                              <w:rPr>
                                <w:rFonts w:ascii="Franklin Gothic Book" w:hAnsi="Franklin Gothic Book" w:cs="Franklin Gothic Book"/>
                                <w:color w:val="000000"/>
                                <w:sz w:val="26"/>
                                <w:szCs w:val="26"/>
                              </w:rPr>
                            </w:pPr>
                            <w:r>
                              <w:rPr>
                                <w:noProof/>
                              </w:rPr>
                              <w:drawing>
                                <wp:inline distT="0" distB="0" distL="0" distR="0" wp14:anchorId="46759847" wp14:editId="47953460">
                                  <wp:extent cx="1993858" cy="2774950"/>
                                  <wp:effectExtent l="0" t="0" r="6985" b="6350"/>
                                  <wp:docPr id="368205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05575" name=""/>
                                          <pic:cNvPicPr/>
                                        </pic:nvPicPr>
                                        <pic:blipFill>
                                          <a:blip r:embed="rId8"/>
                                          <a:stretch>
                                            <a:fillRect/>
                                          </a:stretch>
                                        </pic:blipFill>
                                        <pic:spPr>
                                          <a:xfrm>
                                            <a:off x="0" y="0"/>
                                            <a:ext cx="1995856" cy="2777730"/>
                                          </a:xfrm>
                                          <a:prstGeom prst="rect">
                                            <a:avLst/>
                                          </a:prstGeom>
                                        </pic:spPr>
                                      </pic:pic>
                                    </a:graphicData>
                                  </a:graphic>
                                </wp:inline>
                              </w:drawing>
                            </w:r>
                          </w:p>
                        </w:tc>
                      </w:tr>
                      <w:tr w:rsidR="00A203E9" w:rsidRPr="00020D70" w14:paraId="7B20CF9A" w14:textId="77777777">
                        <w:trPr>
                          <w:trHeight w:val="704"/>
                        </w:trPr>
                        <w:tc>
                          <w:tcPr>
                            <w:tcW w:w="3149" w:type="dxa"/>
                          </w:tcPr>
                          <w:p w14:paraId="44A9DEE7" w14:textId="77777777" w:rsidR="00A203E9" w:rsidRDefault="00A203E9" w:rsidP="00020D70">
                            <w:pPr>
                              <w:autoSpaceDE w:val="0"/>
                              <w:autoSpaceDN w:val="0"/>
                              <w:adjustRightInd w:val="0"/>
                              <w:spacing w:before="0" w:after="0" w:line="240" w:lineRule="auto"/>
                              <w:rPr>
                                <w:rFonts w:ascii="Franklin Gothic Book" w:hAnsi="Franklin Gothic Book" w:cs="Franklin Gothic Book"/>
                                <w:color w:val="000000"/>
                                <w:sz w:val="26"/>
                                <w:szCs w:val="26"/>
                              </w:rPr>
                            </w:pPr>
                          </w:p>
                          <w:p w14:paraId="43D91C55" w14:textId="77777777" w:rsidR="00A203E9" w:rsidRPr="00020D70" w:rsidRDefault="00A203E9" w:rsidP="00020D70">
                            <w:pPr>
                              <w:autoSpaceDE w:val="0"/>
                              <w:autoSpaceDN w:val="0"/>
                              <w:adjustRightInd w:val="0"/>
                              <w:spacing w:before="0" w:after="0" w:line="240" w:lineRule="auto"/>
                              <w:rPr>
                                <w:rFonts w:ascii="Franklin Gothic Book" w:hAnsi="Franklin Gothic Book" w:cs="Franklin Gothic Book"/>
                                <w:color w:val="000000"/>
                                <w:sz w:val="26"/>
                                <w:szCs w:val="26"/>
                              </w:rPr>
                            </w:pPr>
                          </w:p>
                        </w:tc>
                      </w:tr>
                    </w:tbl>
                    <w:p w14:paraId="34C94846" w14:textId="77777777" w:rsidR="00A203E9" w:rsidRPr="00020D70" w:rsidRDefault="00A203E9" w:rsidP="00A203E9">
                      <w:pPr>
                        <w:pStyle w:val="Default"/>
                        <w:jc w:val="center"/>
                        <w:rPr>
                          <w:rFonts w:ascii="Times New Roman" w:hAnsi="Times New Roman" w:cs="Times New Roman"/>
                          <w:sz w:val="52"/>
                        </w:rPr>
                      </w:pPr>
                    </w:p>
                    <w:p w14:paraId="28E66CB0" w14:textId="77777777" w:rsidR="00A203E9" w:rsidRDefault="00A203E9" w:rsidP="00A203E9">
                      <w:pPr>
                        <w:jc w:val="center"/>
                      </w:pPr>
                    </w:p>
                  </w:txbxContent>
                </v:textbox>
              </v:rect>
            </w:pict>
          </mc:Fallback>
        </mc:AlternateContent>
      </w:r>
      <w:sdt>
        <w:sdtPr>
          <w:id w:val="-182594936"/>
          <w:docPartObj>
            <w:docPartGallery w:val="Cover Pages"/>
            <w:docPartUnique/>
          </w:docPartObj>
        </w:sdtPr>
        <w:sdtEndPr>
          <w:rPr>
            <w:rFonts w:ascii="Franklin Gothic Medium" w:hAnsi="Franklin Gothic Medium" w:cs="Times New Roman"/>
            <w:b/>
            <w:bCs/>
            <w:color w:val="000000"/>
            <w:sz w:val="72"/>
            <w:szCs w:val="24"/>
          </w:rPr>
        </w:sdtEndPr>
        <w:sdtContent>
          <w:bookmarkStart w:id="0" w:name="_Hlk12625240"/>
          <w:bookmarkEnd w:id="0"/>
          <w:r w:rsidR="00A203E9">
            <w:rPr>
              <w:noProof/>
            </w:rPr>
            <mc:AlternateContent>
              <mc:Choice Requires="wps">
                <w:drawing>
                  <wp:anchor distT="0" distB="0" distL="114300" distR="114300" simplePos="0" relativeHeight="251668480" behindDoc="0" locked="0" layoutInCell="1" allowOverlap="1" wp14:anchorId="5CA0FBAD" wp14:editId="26E4031A">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9473F"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808D62B" w14:textId="77777777" w:rsidR="00A203E9" w:rsidRDefault="00A203E9">
                                    <w:pPr>
                                      <w:pStyle w:val="NoSpacing"/>
                                      <w:jc w:val="right"/>
                                      <w:rPr>
                                        <w:caps/>
                                        <w:color w:val="59473F" w:themeColor="text2" w:themeShade="BF"/>
                                        <w:sz w:val="40"/>
                                        <w:szCs w:val="40"/>
                                      </w:rPr>
                                    </w:pPr>
                                    <w:r>
                                      <w:rPr>
                                        <w:caps/>
                                        <w:color w:val="59473F" w:themeColor="text2" w:themeShade="BF"/>
                                        <w:sz w:val="40"/>
                                        <w:szCs w:val="40"/>
                                      </w:rPr>
                                      <w:t>[Date]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5CA0FBAD" id="_x0000_t202" coordsize="21600,21600" o:spt="202" path="m,l,21600r21600,l21600,xe">
                    <v:stroke joinstyle="miter"/>
                    <v:path gradientshapeok="t" o:connecttype="rect"/>
                  </v:shapetype>
                  <v:shape id="Text Box 111" o:spid="_x0000_s1029" type="#_x0000_t202" style="position:absolute;margin-left:0;margin-top:0;width:288.25pt;height:287.5pt;z-index:251668480;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0DYgIAADU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" filled="f" stroked="f" strokeweight=".5pt">
                    <v:textbox style="mso-fit-shape-to-text:t" inset="0,0,0,0">
                      <w:txbxContent>
                        <w:sdt>
                          <w:sdtPr>
                            <w:rPr>
                              <w:caps/>
                              <w:color w:val="59473F"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808D62B" w14:textId="77777777" w:rsidR="00A203E9" w:rsidRDefault="00A203E9">
                              <w:pPr>
                                <w:pStyle w:val="NoSpacing"/>
                                <w:jc w:val="right"/>
                                <w:rPr>
                                  <w:caps/>
                                  <w:color w:val="59473F" w:themeColor="text2" w:themeShade="BF"/>
                                  <w:sz w:val="40"/>
                                  <w:szCs w:val="40"/>
                                </w:rPr>
                              </w:pPr>
                              <w:r>
                                <w:rPr>
                                  <w:caps/>
                                  <w:color w:val="59473F" w:themeColor="text2" w:themeShade="BF"/>
                                  <w:sz w:val="40"/>
                                  <w:szCs w:val="40"/>
                                </w:rPr>
                                <w:t>[Date]</w:t>
                              </w:r>
                            </w:p>
                          </w:sdtContent>
                        </w:sdt>
                      </w:txbxContent>
                    </v:textbox>
                    <w10:wrap type="square" anchorx="page" anchory="page"/>
                  </v:shape>
                </w:pict>
              </mc:Fallback>
            </mc:AlternateContent>
          </w:r>
          <w:r w:rsidR="00A203E9">
            <w:rPr>
              <w:noProof/>
            </w:rPr>
            <mc:AlternateContent>
              <mc:Choice Requires="wps">
                <w:drawing>
                  <wp:anchor distT="0" distB="0" distL="114300" distR="114300" simplePos="0" relativeHeight="251667456" behindDoc="0" locked="0" layoutInCell="1" allowOverlap="1" wp14:anchorId="1457BB77" wp14:editId="04BF6E7E">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59065585" w14:textId="5CEB78C0" w:rsidR="00A203E9" w:rsidRDefault="00A203E9">
                                    <w:pPr>
                                      <w:pStyle w:val="NoSpacing"/>
                                      <w:jc w:val="right"/>
                                      <w:rPr>
                                        <w:caps/>
                                        <w:color w:val="262626" w:themeColor="text1" w:themeTint="D9"/>
                                        <w:sz w:val="28"/>
                                        <w:szCs w:val="28"/>
                                      </w:rPr>
                                    </w:pPr>
                                    <w:r>
                                      <w:rPr>
                                        <w:caps/>
                                        <w:color w:val="262626" w:themeColor="text1" w:themeTint="D9"/>
                                        <w:sz w:val="28"/>
                                        <w:szCs w:val="28"/>
                                      </w:rPr>
                                      <w:t xml:space="preserve">Editor: PhilIPPE Crisp </w:t>
                                    </w:r>
                                  </w:p>
                                </w:sdtContent>
                              </w:sdt>
                              <w:p w14:paraId="630BA316" w14:textId="77777777" w:rsidR="00A203E9" w:rsidRDefault="00000000">
                                <w:pPr>
                                  <w:pStyle w:val="NoSpacing"/>
                                  <w:jc w:val="right"/>
                                  <w:rPr>
                                    <w:caps/>
                                    <w:color w:val="262626" w:themeColor="text1" w:themeTint="D9"/>
                                  </w:rPr>
                                </w:pPr>
                                <w:sdt>
                                  <w:sdtPr>
                                    <w:rPr>
                                      <w:caps/>
                                      <w:color w:val="262626" w:themeColor="text1" w:themeTint="D9"/>
                                    </w:rPr>
                                    <w:alias w:val="Company"/>
                                    <w:tag w:val=""/>
                                    <w:id w:val="-661235724"/>
                                    <w:dataBinding w:prefixMappings="xmlns:ns0='http://schemas.openxmlformats.org/officeDocument/2006/extended-properties' " w:xpath="/ns0:Properties[1]/ns0:Company[1]" w:storeItemID="{6668398D-A668-4E3E-A5EB-62B293D839F1}"/>
                                    <w:text/>
                                  </w:sdtPr>
                                  <w:sdtContent>
                                    <w:r w:rsidR="00A203E9">
                                      <w:rPr>
                                        <w:caps/>
                                        <w:color w:val="262626" w:themeColor="text1" w:themeTint="D9"/>
                                      </w:rPr>
                                      <w:t>University of Chichester</w:t>
                                    </w:r>
                                  </w:sdtContent>
                                </w:sdt>
                              </w:p>
                              <w:p w14:paraId="507C5FAE" w14:textId="77777777" w:rsidR="00A203E9" w:rsidRDefault="00000000">
                                <w:pPr>
                                  <w:pStyle w:val="NoSpacing"/>
                                  <w:jc w:val="right"/>
                                  <w:rPr>
                                    <w:caps/>
                                    <w:color w:val="262626" w:themeColor="text1" w:themeTint="D9"/>
                                  </w:rPr>
                                </w:pPr>
                                <w:sdt>
                                  <w:sdtPr>
                                    <w:rPr>
                                      <w:color w:val="262626" w:themeColor="text1" w:themeTint="D9"/>
                                    </w:rPr>
                                    <w:alias w:val="Address"/>
                                    <w:tag w:val=""/>
                                    <w:id w:val="171227497"/>
                                    <w:dataBinding w:prefixMappings="xmlns:ns0='http://schemas.microsoft.com/office/2006/coverPageProps' " w:xpath="/ns0:CoverPageProperties[1]/ns0:CompanyAddress[1]" w:storeItemID="{55AF091B-3C7A-41E3-B477-F2FDAA23CFDA}"/>
                                    <w:text/>
                                  </w:sdtPr>
                                  <w:sdtContent>
                                    <w:r w:rsidR="00A203E9">
                                      <w:rPr>
                                        <w:color w:val="262626" w:themeColor="text1" w:themeTint="D9"/>
                                      </w:rPr>
                                      <w:t>Institute of Sport</w:t>
                                    </w:r>
                                  </w:sdtContent>
                                </w:sdt>
                                <w:r w:rsidR="00A203E9">
                                  <w:rPr>
                                    <w:color w:val="262626" w:themeColor="text1" w:themeTint="D9"/>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1457BB77" id="Text Box 112" o:spid="_x0000_s1030" type="#_x0000_t202" style="position:absolute;margin-left:0;margin-top:0;width:453pt;height:51.4pt;z-index:251667456;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" filled="f" stroked="f" strokeweight=".5pt">
                    <v:textbox inset="0,0,0,0">
                      <w:txbxConten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59065585" w14:textId="5CEB78C0" w:rsidR="00A203E9" w:rsidRDefault="00A203E9">
                              <w:pPr>
                                <w:pStyle w:val="NoSpacing"/>
                                <w:jc w:val="right"/>
                                <w:rPr>
                                  <w:caps/>
                                  <w:color w:val="262626" w:themeColor="text1" w:themeTint="D9"/>
                                  <w:sz w:val="28"/>
                                  <w:szCs w:val="28"/>
                                </w:rPr>
                              </w:pPr>
                              <w:r>
                                <w:rPr>
                                  <w:caps/>
                                  <w:color w:val="262626" w:themeColor="text1" w:themeTint="D9"/>
                                  <w:sz w:val="28"/>
                                  <w:szCs w:val="28"/>
                                </w:rPr>
                                <w:t xml:space="preserve">Editor: PhilIPPE Crisp </w:t>
                              </w:r>
                            </w:p>
                          </w:sdtContent>
                        </w:sdt>
                        <w:p w14:paraId="630BA316" w14:textId="77777777" w:rsidR="00A203E9" w:rsidRDefault="00000000">
                          <w:pPr>
                            <w:pStyle w:val="NoSpacing"/>
                            <w:jc w:val="right"/>
                            <w:rPr>
                              <w:caps/>
                              <w:color w:val="262626" w:themeColor="text1" w:themeTint="D9"/>
                            </w:rPr>
                          </w:pPr>
                          <w:sdt>
                            <w:sdtPr>
                              <w:rPr>
                                <w:caps/>
                                <w:color w:val="262626" w:themeColor="text1" w:themeTint="D9"/>
                              </w:rPr>
                              <w:alias w:val="Company"/>
                              <w:tag w:val=""/>
                              <w:id w:val="-661235724"/>
                              <w:dataBinding w:prefixMappings="xmlns:ns0='http://schemas.openxmlformats.org/officeDocument/2006/extended-properties' " w:xpath="/ns0:Properties[1]/ns0:Company[1]" w:storeItemID="{6668398D-A668-4E3E-A5EB-62B293D839F1}"/>
                              <w:text/>
                            </w:sdtPr>
                            <w:sdtContent>
                              <w:r w:rsidR="00A203E9">
                                <w:rPr>
                                  <w:caps/>
                                  <w:color w:val="262626" w:themeColor="text1" w:themeTint="D9"/>
                                </w:rPr>
                                <w:t>University of Chichester</w:t>
                              </w:r>
                            </w:sdtContent>
                          </w:sdt>
                        </w:p>
                        <w:p w14:paraId="507C5FAE" w14:textId="77777777" w:rsidR="00A203E9" w:rsidRDefault="00000000">
                          <w:pPr>
                            <w:pStyle w:val="NoSpacing"/>
                            <w:jc w:val="right"/>
                            <w:rPr>
                              <w:caps/>
                              <w:color w:val="262626" w:themeColor="text1" w:themeTint="D9"/>
                            </w:rPr>
                          </w:pPr>
                          <w:sdt>
                            <w:sdtPr>
                              <w:rPr>
                                <w:color w:val="262626" w:themeColor="text1" w:themeTint="D9"/>
                              </w:rPr>
                              <w:alias w:val="Address"/>
                              <w:tag w:val=""/>
                              <w:id w:val="171227497"/>
                              <w:dataBinding w:prefixMappings="xmlns:ns0='http://schemas.microsoft.com/office/2006/coverPageProps' " w:xpath="/ns0:CoverPageProperties[1]/ns0:CompanyAddress[1]" w:storeItemID="{55AF091B-3C7A-41E3-B477-F2FDAA23CFDA}"/>
                              <w:text/>
                            </w:sdtPr>
                            <w:sdtContent>
                              <w:r w:rsidR="00A203E9">
                                <w:rPr>
                                  <w:color w:val="262626" w:themeColor="text1" w:themeTint="D9"/>
                                </w:rPr>
                                <w:t>Institute of Sport</w:t>
                              </w:r>
                            </w:sdtContent>
                          </w:sdt>
                          <w:r w:rsidR="00A203E9">
                            <w:rPr>
                              <w:color w:val="262626" w:themeColor="text1" w:themeTint="D9"/>
                            </w:rPr>
                            <w:t xml:space="preserve"> </w:t>
                          </w:r>
                        </w:p>
                      </w:txbxContent>
                    </v:textbox>
                    <w10:wrap type="square" anchorx="page" anchory="page"/>
                  </v:shape>
                </w:pict>
              </mc:Fallback>
            </mc:AlternateContent>
          </w:r>
          <w:r w:rsidR="00A203E9">
            <w:rPr>
              <w:noProof/>
            </w:rPr>
            <mc:AlternateContent>
              <mc:Choice Requires="wps">
                <w:drawing>
                  <wp:anchor distT="0" distB="0" distL="114300" distR="114300" simplePos="0" relativeHeight="251666432" behindDoc="0" locked="0" layoutInCell="1" allowOverlap="1" wp14:anchorId="3EFE9C55" wp14:editId="48C04A6F">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6168F6" w14:textId="77777777" w:rsidR="00A203E9" w:rsidRDefault="00000000">
                                <w:pPr>
                                  <w:pStyle w:val="NoSpacing"/>
                                  <w:jc w:val="right"/>
                                  <w:rPr>
                                    <w:caps/>
                                    <w:color w:val="59473F" w:themeColor="text2" w:themeShade="BF"/>
                                    <w:sz w:val="52"/>
                                    <w:szCs w:val="52"/>
                                  </w:rPr>
                                </w:pPr>
                                <w:sdt>
                                  <w:sdtPr>
                                    <w:rPr>
                                      <w:rFonts w:ascii="Franklin Gothic Medium" w:hAnsi="Franklin Gothic Medium" w:cs="Times New Roman"/>
                                      <w:color w:val="000000"/>
                                      <w:sz w:val="52"/>
                                      <w:szCs w:val="24"/>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A203E9" w:rsidRPr="00A203E9">
                                      <w:rPr>
                                        <w:rFonts w:ascii="Franklin Gothic Medium" w:hAnsi="Franklin Gothic Medium" w:cs="Times New Roman"/>
                                        <w:color w:val="000000"/>
                                        <w:sz w:val="52"/>
                                        <w:szCs w:val="24"/>
                                      </w:rPr>
                                      <w:t>conference proceedings</w:t>
                                    </w:r>
                                  </w:sdtContent>
                                </w:sdt>
                              </w:p>
                              <w:sdt>
                                <w:sdtPr>
                                  <w:rPr>
                                    <w:smallCaps/>
                                    <w:color w:val="775F55" w:themeColor="text2"/>
                                    <w:sz w:val="36"/>
                                    <w:szCs w:val="36"/>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0E045B78" w14:textId="77777777" w:rsidR="00A203E9" w:rsidRDefault="00465E09">
                                    <w:pPr>
                                      <w:pStyle w:val="NoSpacing"/>
                                      <w:jc w:val="right"/>
                                      <w:rPr>
                                        <w:smallCaps/>
                                        <w:color w:val="775F55" w:themeColor="text2"/>
                                        <w:sz w:val="36"/>
                                        <w:szCs w:val="36"/>
                                      </w:rPr>
                                    </w:pPr>
                                    <w:r>
                                      <w:rPr>
                                        <w:smallCaps/>
                                        <w:color w:val="775F55"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3EFE9C55" id="Text Box 113" o:spid="_x0000_s1031" type="#_x0000_t202" style="position:absolute;margin-left:0;margin-top:0;width:453pt;height:41.4pt;z-index:251666432;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FaYw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" filled="f" stroked="f" strokeweight=".5pt">
                    <v:textbox inset="0,0,0,0">
                      <w:txbxContent>
                        <w:p w14:paraId="226168F6" w14:textId="77777777" w:rsidR="00A203E9" w:rsidRDefault="00000000">
                          <w:pPr>
                            <w:pStyle w:val="NoSpacing"/>
                            <w:jc w:val="right"/>
                            <w:rPr>
                              <w:caps/>
                              <w:color w:val="59473F" w:themeColor="text2" w:themeShade="BF"/>
                              <w:sz w:val="52"/>
                              <w:szCs w:val="52"/>
                            </w:rPr>
                          </w:pPr>
                          <w:sdt>
                            <w:sdtPr>
                              <w:rPr>
                                <w:rFonts w:ascii="Franklin Gothic Medium" w:hAnsi="Franklin Gothic Medium" w:cs="Times New Roman"/>
                                <w:color w:val="000000"/>
                                <w:sz w:val="52"/>
                                <w:szCs w:val="24"/>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A203E9" w:rsidRPr="00A203E9">
                                <w:rPr>
                                  <w:rFonts w:ascii="Franklin Gothic Medium" w:hAnsi="Franklin Gothic Medium" w:cs="Times New Roman"/>
                                  <w:color w:val="000000"/>
                                  <w:sz w:val="52"/>
                                  <w:szCs w:val="24"/>
                                </w:rPr>
                                <w:t>conference proceedings</w:t>
                              </w:r>
                            </w:sdtContent>
                          </w:sdt>
                        </w:p>
                        <w:sdt>
                          <w:sdtPr>
                            <w:rPr>
                              <w:smallCaps/>
                              <w:color w:val="775F55" w:themeColor="text2"/>
                              <w:sz w:val="36"/>
                              <w:szCs w:val="36"/>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0E045B78" w14:textId="77777777" w:rsidR="00A203E9" w:rsidRDefault="00465E09">
                              <w:pPr>
                                <w:pStyle w:val="NoSpacing"/>
                                <w:jc w:val="right"/>
                                <w:rPr>
                                  <w:smallCaps/>
                                  <w:color w:val="775F55" w:themeColor="text2"/>
                                  <w:sz w:val="36"/>
                                  <w:szCs w:val="36"/>
                                </w:rPr>
                              </w:pPr>
                              <w:r>
                                <w:rPr>
                                  <w:smallCaps/>
                                  <w:color w:val="775F55" w:themeColor="text2"/>
                                  <w:sz w:val="36"/>
                                  <w:szCs w:val="36"/>
                                </w:rPr>
                                <w:t xml:space="preserve">     </w:t>
                              </w:r>
                            </w:p>
                          </w:sdtContent>
                        </w:sdt>
                      </w:txbxContent>
                    </v:textbox>
                    <w10:wrap type="square" anchorx="page" anchory="page"/>
                  </v:shape>
                </w:pict>
              </mc:Fallback>
            </mc:AlternateContent>
          </w:r>
          <w:r w:rsidR="00A203E9">
            <w:rPr>
              <w:noProof/>
            </w:rPr>
            <mc:AlternateContent>
              <mc:Choice Requires="wpg">
                <w:drawing>
                  <wp:anchor distT="0" distB="0" distL="114300" distR="114300" simplePos="0" relativeHeight="251665408" behindDoc="0" locked="0" layoutInCell="1" allowOverlap="1" wp14:anchorId="13F47133" wp14:editId="23A76215">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0E45329" id="Group 114" o:spid="_x0000_s1026" style="position:absolute;margin-left:0;margin-top:0;width:18pt;height:10in;z-index:251665408;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dd8047 [3205]"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94b6d2 [3204]" stroked="f" strokeweight="1pt">
                      <o:lock v:ext="edit" aspectratio="t"/>
                    </v:rect>
                    <w10:wrap anchorx="page" anchory="page"/>
                  </v:group>
                </w:pict>
              </mc:Fallback>
            </mc:AlternateContent>
          </w:r>
          <w:r w:rsidR="00A203E9">
            <w:rPr>
              <w:rFonts w:ascii="Franklin Gothic Medium" w:hAnsi="Franklin Gothic Medium" w:cs="Times New Roman"/>
              <w:b/>
              <w:bCs/>
              <w:color w:val="000000"/>
              <w:sz w:val="72"/>
              <w:szCs w:val="24"/>
            </w:rPr>
            <w:br w:type="page"/>
          </w:r>
        </w:sdtContent>
      </w:sdt>
    </w:p>
    <w:p w14:paraId="64E7EDBA" w14:textId="37FE9F5C" w:rsidR="00000000" w:rsidRDefault="002D4379">
      <w:r w:rsidRPr="002D4379">
        <w:lastRenderedPageBreak/>
        <w:drawing>
          <wp:inline distT="0" distB="0" distL="0" distR="0" wp14:anchorId="3E34619E" wp14:editId="6E72F1F2">
            <wp:extent cx="5829300" cy="8113434"/>
            <wp:effectExtent l="0" t="0" r="0" b="1905"/>
            <wp:docPr id="394262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62512" name=""/>
                    <pic:cNvPicPr/>
                  </pic:nvPicPr>
                  <pic:blipFill>
                    <a:blip r:embed="rId9"/>
                    <a:stretch>
                      <a:fillRect/>
                    </a:stretch>
                  </pic:blipFill>
                  <pic:spPr>
                    <a:xfrm>
                      <a:off x="0" y="0"/>
                      <a:ext cx="5836780" cy="8123845"/>
                    </a:xfrm>
                    <a:prstGeom prst="rect">
                      <a:avLst/>
                    </a:prstGeom>
                  </pic:spPr>
                </pic:pic>
              </a:graphicData>
            </a:graphic>
          </wp:inline>
        </w:drawing>
      </w:r>
    </w:p>
    <w:p w14:paraId="3097D9F1" w14:textId="77777777" w:rsidR="00D32E69" w:rsidRDefault="00D32E69"/>
    <w:p w14:paraId="4C90BAC8" w14:textId="77777777" w:rsidR="00D32E69" w:rsidRDefault="00D32E69"/>
    <w:p w14:paraId="675A6864" w14:textId="77777777" w:rsidR="00D32E69" w:rsidRDefault="00D32E69" w:rsidP="002C6BBD">
      <w:pPr>
        <w:jc w:val="both"/>
        <w:rPr>
          <w:rFonts w:ascii="Times New Roman" w:hAnsi="Times New Roman" w:cs="Times New Roman"/>
          <w:sz w:val="23"/>
          <w:szCs w:val="23"/>
        </w:rPr>
      </w:pPr>
    </w:p>
    <w:p w14:paraId="5314D29F" w14:textId="77777777" w:rsidR="002D4379" w:rsidRPr="002D4379" w:rsidRDefault="002D4379" w:rsidP="002D4379">
      <w:pPr>
        <w:rPr>
          <w:rFonts w:ascii="Franklin Gothic Medium" w:hAnsi="Franklin Gothic Medium" w:cs="Times New Roman"/>
          <w:sz w:val="32"/>
          <w:szCs w:val="23"/>
        </w:rPr>
      </w:pPr>
      <w:r w:rsidRPr="002D4379">
        <w:rPr>
          <w:rFonts w:ascii="Franklin Gothic Medium" w:hAnsi="Franklin Gothic Medium" w:cs="Times New Roman"/>
          <w:sz w:val="32"/>
          <w:szCs w:val="23"/>
        </w:rPr>
        <w:t>Sports coaching is increasingly acknowledged as a complex and interdisciplinary process that requires the integration of knowledge from a variety of fields. This complexity is evident across all sporting contexts, including performance, community, and school sport.</w:t>
      </w:r>
    </w:p>
    <w:p w14:paraId="60E0F9FF" w14:textId="48A961CA" w:rsidR="002D4379" w:rsidRPr="002D4379" w:rsidRDefault="002D4379" w:rsidP="002D4379">
      <w:pPr>
        <w:rPr>
          <w:rFonts w:ascii="Franklin Gothic Medium" w:hAnsi="Franklin Gothic Medium" w:cs="Times New Roman"/>
          <w:sz w:val="32"/>
          <w:szCs w:val="23"/>
        </w:rPr>
      </w:pPr>
      <w:r w:rsidRPr="002D4379">
        <w:rPr>
          <w:rFonts w:ascii="Franklin Gothic Medium" w:hAnsi="Franklin Gothic Medium" w:cs="Times New Roman"/>
          <w:sz w:val="32"/>
          <w:szCs w:val="23"/>
        </w:rPr>
        <w:t>Th</w:t>
      </w:r>
      <w:r>
        <w:rPr>
          <w:rFonts w:ascii="Franklin Gothic Medium" w:hAnsi="Franklin Gothic Medium" w:cs="Times New Roman"/>
          <w:sz w:val="32"/>
          <w:szCs w:val="23"/>
        </w:rPr>
        <w:t xml:space="preserve">ese proceedings are from </w:t>
      </w:r>
      <w:r w:rsidRPr="002D4379">
        <w:rPr>
          <w:rFonts w:ascii="Franklin Gothic Medium" w:hAnsi="Franklin Gothic Medium" w:cs="Times New Roman"/>
          <w:sz w:val="32"/>
          <w:szCs w:val="23"/>
        </w:rPr>
        <w:t xml:space="preserve">the third Coaching Symposium, following previous events held in 2019 </w:t>
      </w:r>
      <w:r w:rsidR="00CA1161">
        <w:rPr>
          <w:rFonts w:ascii="Franklin Gothic Medium" w:hAnsi="Franklin Gothic Medium" w:cs="Times New Roman"/>
          <w:sz w:val="32"/>
          <w:szCs w:val="23"/>
        </w:rPr>
        <w:t>(</w:t>
      </w:r>
      <w:hyperlink r:id="rId10" w:history="1">
        <w:r w:rsidR="00CA1161" w:rsidRPr="00F375BD">
          <w:rPr>
            <w:rStyle w:val="Hyperlink"/>
            <w:rFonts w:ascii="Franklin Gothic Medium" w:hAnsi="Franklin Gothic Medium" w:cs="Times New Roman"/>
            <w:sz w:val="32"/>
            <w:szCs w:val="23"/>
          </w:rPr>
          <w:t>https://eprints.chi.ac.uk/id/eprint/4840/</w:t>
        </w:r>
      </w:hyperlink>
      <w:r w:rsidR="00CA1161">
        <w:rPr>
          <w:rFonts w:ascii="Franklin Gothic Medium" w:hAnsi="Franklin Gothic Medium" w:cs="Times New Roman"/>
          <w:sz w:val="32"/>
          <w:szCs w:val="23"/>
        </w:rPr>
        <w:t xml:space="preserve"> ) </w:t>
      </w:r>
      <w:r w:rsidRPr="002D4379">
        <w:rPr>
          <w:rFonts w:ascii="Franklin Gothic Medium" w:hAnsi="Franklin Gothic Medium" w:cs="Times New Roman"/>
          <w:sz w:val="32"/>
          <w:szCs w:val="23"/>
        </w:rPr>
        <w:t xml:space="preserve">and 2023. The symposium series aims to encourage critical debate and scholarly inquiry within sports coaching, foster stronger relationships between academics and practitioners, and provide a platform for sharing applied coaching practice and research. </w:t>
      </w:r>
    </w:p>
    <w:p w14:paraId="31E39C7B" w14:textId="781AA9AC" w:rsidR="002D4379" w:rsidRPr="002D4379" w:rsidRDefault="002D4379" w:rsidP="002D4379">
      <w:pPr>
        <w:rPr>
          <w:rFonts w:ascii="Franklin Gothic Medium" w:hAnsi="Franklin Gothic Medium" w:cs="Times New Roman"/>
          <w:sz w:val="32"/>
          <w:szCs w:val="23"/>
        </w:rPr>
      </w:pPr>
      <w:r w:rsidRPr="002D4379">
        <w:rPr>
          <w:rFonts w:ascii="Franklin Gothic Medium" w:hAnsi="Franklin Gothic Medium" w:cs="Times New Roman"/>
          <w:sz w:val="32"/>
          <w:szCs w:val="23"/>
        </w:rPr>
        <w:t>These proceedings contain the symposium schedule</w:t>
      </w:r>
      <w:r>
        <w:rPr>
          <w:rFonts w:ascii="Franklin Gothic Medium" w:hAnsi="Franklin Gothic Medium" w:cs="Times New Roman"/>
          <w:sz w:val="32"/>
          <w:szCs w:val="23"/>
        </w:rPr>
        <w:t xml:space="preserve"> (see poster)</w:t>
      </w:r>
      <w:r w:rsidRPr="002D4379">
        <w:rPr>
          <w:rFonts w:ascii="Franklin Gothic Medium" w:hAnsi="Franklin Gothic Medium" w:cs="Times New Roman"/>
          <w:sz w:val="32"/>
          <w:szCs w:val="23"/>
        </w:rPr>
        <w:t xml:space="preserve"> and the keynote speaker abstract.</w:t>
      </w:r>
    </w:p>
    <w:p w14:paraId="2FEFD9CA" w14:textId="77777777" w:rsidR="00D32E69" w:rsidRDefault="00D32E69">
      <w:pPr>
        <w:rPr>
          <w:rFonts w:ascii="Times New Roman" w:hAnsi="Times New Roman" w:cs="Times New Roman"/>
          <w:sz w:val="23"/>
          <w:szCs w:val="23"/>
        </w:rPr>
      </w:pPr>
    </w:p>
    <w:p w14:paraId="1F82F0A1" w14:textId="77777777" w:rsidR="00D32E69" w:rsidRDefault="00D32E69">
      <w:pPr>
        <w:rPr>
          <w:rFonts w:ascii="Times New Roman" w:hAnsi="Times New Roman" w:cs="Times New Roman"/>
          <w:sz w:val="44"/>
          <w:szCs w:val="23"/>
        </w:rPr>
      </w:pPr>
    </w:p>
    <w:p w14:paraId="7D560695" w14:textId="77777777" w:rsidR="00D32E69" w:rsidRDefault="00D32E69">
      <w:pPr>
        <w:rPr>
          <w:rFonts w:ascii="Times New Roman" w:hAnsi="Times New Roman" w:cs="Times New Roman"/>
          <w:sz w:val="44"/>
          <w:szCs w:val="23"/>
        </w:rPr>
      </w:pPr>
    </w:p>
    <w:p w14:paraId="684787E0" w14:textId="77777777" w:rsidR="00D32E69" w:rsidRDefault="00D32E69">
      <w:pPr>
        <w:rPr>
          <w:rFonts w:ascii="Times New Roman" w:hAnsi="Times New Roman" w:cs="Times New Roman"/>
          <w:sz w:val="44"/>
          <w:szCs w:val="23"/>
        </w:rPr>
      </w:pPr>
    </w:p>
    <w:p w14:paraId="1B347F0F" w14:textId="77777777" w:rsidR="00D32E69" w:rsidRDefault="00D32E69">
      <w:pPr>
        <w:rPr>
          <w:rFonts w:ascii="Times New Roman" w:hAnsi="Times New Roman" w:cs="Times New Roman"/>
          <w:sz w:val="44"/>
          <w:szCs w:val="23"/>
        </w:rPr>
      </w:pPr>
    </w:p>
    <w:p w14:paraId="47FB1E64" w14:textId="77777777" w:rsidR="00D32E69" w:rsidRDefault="00D32E69">
      <w:pPr>
        <w:rPr>
          <w:rFonts w:ascii="Times New Roman" w:hAnsi="Times New Roman" w:cs="Times New Roman"/>
          <w:sz w:val="44"/>
          <w:szCs w:val="23"/>
        </w:rPr>
      </w:pPr>
    </w:p>
    <w:p w14:paraId="07C9C829" w14:textId="77777777" w:rsidR="00D32E69" w:rsidRDefault="00D32E69">
      <w:pPr>
        <w:rPr>
          <w:rFonts w:ascii="Times New Roman" w:hAnsi="Times New Roman" w:cs="Times New Roman"/>
          <w:sz w:val="44"/>
          <w:szCs w:val="23"/>
        </w:rPr>
      </w:pPr>
    </w:p>
    <w:p w14:paraId="18310574" w14:textId="77777777" w:rsidR="002D4379" w:rsidRDefault="002D4379">
      <w:pPr>
        <w:rPr>
          <w:rFonts w:ascii="Times New Roman" w:hAnsi="Times New Roman" w:cs="Times New Roman"/>
          <w:sz w:val="44"/>
          <w:szCs w:val="23"/>
        </w:rPr>
      </w:pPr>
    </w:p>
    <w:p w14:paraId="63107A99" w14:textId="77777777" w:rsidR="00D32E69" w:rsidRDefault="00D32E69">
      <w:pPr>
        <w:rPr>
          <w:rFonts w:ascii="Times New Roman" w:hAnsi="Times New Roman" w:cs="Times New Roman"/>
          <w:sz w:val="44"/>
          <w:szCs w:val="23"/>
        </w:rPr>
      </w:pPr>
    </w:p>
    <w:p w14:paraId="7166CA16" w14:textId="59196DD0" w:rsidR="00150DFA" w:rsidRPr="002C0765" w:rsidRDefault="00150DFA" w:rsidP="00150DFA">
      <w:pPr>
        <w:pStyle w:val="Default"/>
        <w:jc w:val="center"/>
        <w:rPr>
          <w:rFonts w:ascii="Times New Roman" w:hAnsi="Times New Roman" w:cs="Times New Roman"/>
        </w:rPr>
      </w:pPr>
      <w:r w:rsidRPr="002C0765">
        <w:rPr>
          <w:rFonts w:ascii="Times New Roman" w:hAnsi="Times New Roman" w:cs="Times New Roman"/>
          <w:b/>
          <w:bCs/>
        </w:rPr>
        <w:lastRenderedPageBreak/>
        <w:t xml:space="preserve">University of Chichester Coaching Hub </w:t>
      </w:r>
      <w:r w:rsidR="008267C9">
        <w:rPr>
          <w:rFonts w:ascii="Times New Roman" w:hAnsi="Times New Roman" w:cs="Times New Roman"/>
          <w:b/>
          <w:bCs/>
        </w:rPr>
        <w:t>second</w:t>
      </w:r>
      <w:r w:rsidRPr="002C0765">
        <w:rPr>
          <w:rFonts w:ascii="Times New Roman" w:hAnsi="Times New Roman" w:cs="Times New Roman"/>
          <w:b/>
          <w:bCs/>
        </w:rPr>
        <w:t xml:space="preserve"> Coaching Symposium</w:t>
      </w:r>
    </w:p>
    <w:p w14:paraId="0F638FA1" w14:textId="58834BAC" w:rsidR="00150DFA" w:rsidRPr="002C0765" w:rsidRDefault="00FD209B" w:rsidP="00150DFA">
      <w:pPr>
        <w:pStyle w:val="Default"/>
        <w:jc w:val="center"/>
        <w:rPr>
          <w:rFonts w:ascii="Times New Roman" w:hAnsi="Times New Roman" w:cs="Times New Roman"/>
        </w:rPr>
      </w:pPr>
      <w:r>
        <w:rPr>
          <w:rFonts w:ascii="Times New Roman" w:hAnsi="Times New Roman" w:cs="Times New Roman"/>
        </w:rPr>
        <w:t>Thursday</w:t>
      </w:r>
      <w:r w:rsidR="00150DFA" w:rsidRPr="002C0765">
        <w:rPr>
          <w:rFonts w:ascii="Times New Roman" w:hAnsi="Times New Roman" w:cs="Times New Roman"/>
        </w:rPr>
        <w:t xml:space="preserve"> </w:t>
      </w:r>
      <w:r w:rsidR="002D4379">
        <w:rPr>
          <w:rFonts w:ascii="Times New Roman" w:hAnsi="Times New Roman" w:cs="Times New Roman"/>
        </w:rPr>
        <w:t>23</w:t>
      </w:r>
      <w:r w:rsidR="002D4379" w:rsidRPr="002D4379">
        <w:rPr>
          <w:rFonts w:ascii="Times New Roman" w:hAnsi="Times New Roman" w:cs="Times New Roman"/>
          <w:vertAlign w:val="superscript"/>
        </w:rPr>
        <w:t>rd</w:t>
      </w:r>
      <w:r w:rsidR="002D4379">
        <w:rPr>
          <w:rFonts w:ascii="Times New Roman" w:hAnsi="Times New Roman" w:cs="Times New Roman"/>
        </w:rPr>
        <w:t xml:space="preserve"> May, 2024</w:t>
      </w:r>
      <w:r>
        <w:rPr>
          <w:rFonts w:ascii="Times New Roman" w:hAnsi="Times New Roman" w:cs="Times New Roman"/>
        </w:rPr>
        <w:t>,</w:t>
      </w:r>
      <w:r w:rsidR="00150DFA" w:rsidRPr="002C0765">
        <w:rPr>
          <w:rFonts w:ascii="Times New Roman" w:hAnsi="Times New Roman" w:cs="Times New Roman"/>
        </w:rPr>
        <w:t xml:space="preserve"> Cloisters, Bishop Otter Campus, University of Chichester</w:t>
      </w:r>
    </w:p>
    <w:p w14:paraId="523F2CA8" w14:textId="77777777" w:rsidR="00150DFA" w:rsidRDefault="00150DFA">
      <w:pPr>
        <w:rPr>
          <w:rFonts w:ascii="Times New Roman" w:hAnsi="Times New Roman" w:cs="Times New Roman"/>
          <w:sz w:val="23"/>
          <w:szCs w:val="23"/>
        </w:rPr>
      </w:pPr>
    </w:p>
    <w:p w14:paraId="129D8C31" w14:textId="59105EDF" w:rsidR="008267C9" w:rsidRPr="00F85B77" w:rsidRDefault="008267C9">
      <w:pPr>
        <w:rPr>
          <w:sz w:val="23"/>
          <w:szCs w:val="23"/>
        </w:rPr>
      </w:pPr>
      <w:r w:rsidRPr="00387DFD">
        <w:rPr>
          <w:rFonts w:ascii="Times New Roman" w:hAnsi="Times New Roman" w:cs="Times New Roman"/>
          <w:b/>
          <w:bCs/>
          <w:sz w:val="23"/>
          <w:szCs w:val="23"/>
        </w:rPr>
        <w:t>Title:</w:t>
      </w:r>
      <w:r w:rsidRPr="00387DFD">
        <w:rPr>
          <w:rFonts w:ascii="Times New Roman" w:hAnsi="Times New Roman" w:cs="Times New Roman"/>
          <w:sz w:val="23"/>
          <w:szCs w:val="23"/>
        </w:rPr>
        <w:t xml:space="preserve"> </w:t>
      </w:r>
      <w:r w:rsidR="00F85B77" w:rsidRPr="00F85B77">
        <w:rPr>
          <w:rFonts w:ascii="Times New Roman" w:hAnsi="Times New Roman" w:cs="Times New Roman"/>
          <w:sz w:val="23"/>
          <w:szCs w:val="23"/>
        </w:rPr>
        <w:t>Coachademics’, feel, flow, authoritativeness and authenticity: why ‘fieldwork’ matters for HE coach educators…</w:t>
      </w:r>
    </w:p>
    <w:p w14:paraId="444061BF" w14:textId="4DBCE72F" w:rsidR="008267C9" w:rsidRPr="00387DFD" w:rsidRDefault="008267C9">
      <w:pPr>
        <w:rPr>
          <w:rFonts w:ascii="Times New Roman" w:hAnsi="Times New Roman" w:cs="Times New Roman"/>
          <w:b/>
          <w:bCs/>
          <w:sz w:val="23"/>
          <w:szCs w:val="23"/>
        </w:rPr>
      </w:pPr>
      <w:r w:rsidRPr="00387DFD">
        <w:rPr>
          <w:rFonts w:ascii="Times New Roman" w:hAnsi="Times New Roman" w:cs="Times New Roman"/>
          <w:b/>
          <w:bCs/>
          <w:sz w:val="23"/>
          <w:szCs w:val="23"/>
        </w:rPr>
        <w:t>Abstract:</w:t>
      </w:r>
    </w:p>
    <w:p w14:paraId="383BB084" w14:textId="53E2BF89" w:rsidR="00F85B77" w:rsidRPr="00F85B77" w:rsidRDefault="00F85B77" w:rsidP="00F85B77">
      <w:pPr>
        <w:rPr>
          <w:rFonts w:ascii="Times New Roman" w:hAnsi="Times New Roman" w:cs="Times New Roman"/>
          <w:sz w:val="23"/>
          <w:szCs w:val="23"/>
        </w:rPr>
      </w:pPr>
      <w:r w:rsidRPr="00F85B77">
        <w:rPr>
          <w:rFonts w:ascii="Times New Roman" w:hAnsi="Times New Roman" w:cs="Times New Roman"/>
          <w:sz w:val="23"/>
          <w:szCs w:val="23"/>
        </w:rPr>
        <w:t xml:space="preserve">This presentation explores </w:t>
      </w:r>
      <w:r>
        <w:rPr>
          <w:rFonts w:ascii="Times New Roman" w:hAnsi="Times New Roman" w:cs="Times New Roman"/>
          <w:sz w:val="23"/>
          <w:szCs w:val="23"/>
        </w:rPr>
        <w:t>my</w:t>
      </w:r>
      <w:r w:rsidRPr="00F85B77">
        <w:rPr>
          <w:rFonts w:ascii="Times New Roman" w:hAnsi="Times New Roman" w:cs="Times New Roman"/>
          <w:sz w:val="23"/>
          <w:szCs w:val="23"/>
        </w:rPr>
        <w:t xml:space="preserve"> concept of the “coachademic” and critically reflects on the value of higher education coach educators maintaining active engagement in practical coaching environments alongside their academic roles. Framed as emerging and reflective research, the discussion considers how ongoing coaching practice may contribute to greater authenticity, credibility, and relevance within coach education programmes.</w:t>
      </w:r>
    </w:p>
    <w:p w14:paraId="64EF8B3B" w14:textId="77777777" w:rsidR="00F85B77" w:rsidRPr="00F85B77" w:rsidRDefault="00F85B77" w:rsidP="00F85B77">
      <w:pPr>
        <w:rPr>
          <w:rFonts w:ascii="Times New Roman" w:hAnsi="Times New Roman" w:cs="Times New Roman"/>
          <w:sz w:val="23"/>
          <w:szCs w:val="23"/>
        </w:rPr>
      </w:pPr>
      <w:r w:rsidRPr="00F85B77">
        <w:rPr>
          <w:rFonts w:ascii="Times New Roman" w:hAnsi="Times New Roman" w:cs="Times New Roman"/>
          <w:sz w:val="23"/>
          <w:szCs w:val="23"/>
        </w:rPr>
        <w:t>Drawing upon themes of “feel”, “flow”, authoritativeness, and authenticity, the presentation examines the potential benefits of “fieldwork” for coach educators and questions how applied coaching experiences can enhance teaching, learning, and student engagement within higher education settings. Particular attention is given to the relationship between lived coaching experience and the ability to effectively support the development of emerging coaches through meaningful and contextually relevant pedagogy.</w:t>
      </w:r>
    </w:p>
    <w:p w14:paraId="54BD4EC4" w14:textId="77777777" w:rsidR="00F85B77" w:rsidRPr="00F85B77" w:rsidRDefault="00F85B77" w:rsidP="00F85B77">
      <w:pPr>
        <w:rPr>
          <w:rFonts w:ascii="Times New Roman" w:hAnsi="Times New Roman" w:cs="Times New Roman"/>
          <w:sz w:val="23"/>
          <w:szCs w:val="23"/>
        </w:rPr>
      </w:pPr>
      <w:r w:rsidRPr="00F85B77">
        <w:rPr>
          <w:rFonts w:ascii="Times New Roman" w:hAnsi="Times New Roman" w:cs="Times New Roman"/>
          <w:sz w:val="23"/>
          <w:szCs w:val="23"/>
        </w:rPr>
        <w:t>The session is intended as a platform for discussion and critical reflection, inviting attendees to consider the role of practitioner identity within coach education and to share thoughts on the opportunities and challenges associated with balancing academic and applied coaching practice.</w:t>
      </w:r>
    </w:p>
    <w:p w14:paraId="17922C5C" w14:textId="77777777" w:rsidR="008267C9" w:rsidRPr="008267C9" w:rsidRDefault="008267C9" w:rsidP="008267C9">
      <w:pPr>
        <w:rPr>
          <w:rFonts w:ascii="Times New Roman" w:hAnsi="Times New Roman" w:cs="Times New Roman"/>
          <w:sz w:val="23"/>
          <w:szCs w:val="23"/>
        </w:rPr>
      </w:pPr>
    </w:p>
    <w:p w14:paraId="5DBC826A" w14:textId="77777777" w:rsidR="008267C9" w:rsidRPr="008267C9" w:rsidRDefault="008267C9" w:rsidP="008267C9">
      <w:pPr>
        <w:rPr>
          <w:rFonts w:ascii="Times New Roman" w:hAnsi="Times New Roman" w:cs="Times New Roman"/>
          <w:b/>
          <w:bCs/>
          <w:vanish/>
          <w:sz w:val="23"/>
          <w:szCs w:val="23"/>
        </w:rPr>
      </w:pPr>
      <w:r w:rsidRPr="008267C9">
        <w:rPr>
          <w:rFonts w:ascii="Times New Roman" w:hAnsi="Times New Roman" w:cs="Times New Roman"/>
          <w:b/>
          <w:bCs/>
          <w:vanish/>
          <w:sz w:val="23"/>
          <w:szCs w:val="23"/>
        </w:rPr>
        <w:t>Bottom of Form</w:t>
      </w:r>
    </w:p>
    <w:p w14:paraId="3EDCF59C" w14:textId="65F11764" w:rsidR="002C6BBD" w:rsidRPr="002C6BBD" w:rsidRDefault="002C6BBD" w:rsidP="002C6BBD">
      <w:pPr>
        <w:rPr>
          <w:rFonts w:ascii="Times New Roman" w:hAnsi="Times New Roman" w:cs="Times New Roman"/>
          <w:b/>
          <w:bCs/>
          <w:sz w:val="23"/>
          <w:szCs w:val="23"/>
        </w:rPr>
      </w:pPr>
      <w:r>
        <w:rPr>
          <w:rFonts w:ascii="Times New Roman" w:hAnsi="Times New Roman" w:cs="Times New Roman"/>
          <w:b/>
          <w:bCs/>
          <w:sz w:val="23"/>
          <w:szCs w:val="23"/>
        </w:rPr>
        <w:t>K</w:t>
      </w:r>
      <w:r w:rsidR="008267C9" w:rsidRPr="002C6BBD">
        <w:rPr>
          <w:rFonts w:ascii="Times New Roman" w:hAnsi="Times New Roman" w:cs="Times New Roman"/>
          <w:b/>
          <w:bCs/>
          <w:sz w:val="23"/>
          <w:szCs w:val="23"/>
        </w:rPr>
        <w:t>ey references:</w:t>
      </w:r>
    </w:p>
    <w:p w14:paraId="3DC728A1" w14:textId="77777777" w:rsidR="002C6BBD" w:rsidRDefault="002C6BBD" w:rsidP="002C6BBD"/>
    <w:p w14:paraId="1C6E82DB"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(2018). </w:t>
      </w:r>
      <w:r w:rsidRPr="002C6BBD">
        <w:rPr>
          <w:rFonts w:ascii="Times New Roman" w:hAnsi="Times New Roman" w:cs="Times New Roman"/>
          <w:i/>
          <w:iCs/>
          <w:sz w:val="22"/>
          <w:szCs w:val="22"/>
        </w:rPr>
        <w:t>Sports coach mentoring – Impacts on the mentors, not the ‘mentees’: A case study of the Active Sussex Coach Support Officers Scheme</w:t>
      </w:r>
      <w:r w:rsidRPr="002C6BBD">
        <w:rPr>
          <w:rFonts w:ascii="Times New Roman" w:hAnsi="Times New Roman" w:cs="Times New Roman"/>
          <w:sz w:val="22"/>
          <w:szCs w:val="22"/>
        </w:rPr>
        <w:t xml:space="preserve">. </w:t>
      </w:r>
      <w:r w:rsidRPr="002C6BBD">
        <w:rPr>
          <w:rFonts w:ascii="Times New Roman" w:hAnsi="Times New Roman" w:cs="Times New Roman"/>
          <w:i/>
          <w:iCs/>
          <w:sz w:val="22"/>
          <w:szCs w:val="22"/>
        </w:rPr>
        <w:t>The Sport Journal</w:t>
      </w:r>
      <w:r w:rsidRPr="002C6BBD">
        <w:rPr>
          <w:rFonts w:ascii="Times New Roman" w:hAnsi="Times New Roman" w:cs="Times New Roman"/>
          <w:sz w:val="22"/>
          <w:szCs w:val="22"/>
        </w:rPr>
        <w:t xml:space="preserve">. </w:t>
      </w:r>
      <w:hyperlink r:id="rId11" w:tgtFrame="_new" w:history="1">
        <w:r w:rsidRPr="002C6BBD">
          <w:rPr>
            <w:rStyle w:val="Hyperlink"/>
            <w:rFonts w:ascii="Times New Roman" w:hAnsi="Times New Roman" w:cs="Times New Roman"/>
            <w:sz w:val="22"/>
            <w:szCs w:val="22"/>
          </w:rPr>
          <w:t>http://thesportjournal.org/article/sports-coach-mentoring/</w:t>
        </w:r>
      </w:hyperlink>
    </w:p>
    <w:p w14:paraId="569EC148"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(2018). Coaching placements and incidental learning – How reflection and experiential learning can help bridge the industry skills gap. </w:t>
      </w:r>
      <w:r w:rsidRPr="002C6BBD">
        <w:rPr>
          <w:rFonts w:ascii="Times New Roman" w:hAnsi="Times New Roman" w:cs="Times New Roman"/>
          <w:i/>
          <w:iCs/>
          <w:sz w:val="22"/>
          <w:szCs w:val="22"/>
        </w:rPr>
        <w:t>Journal of Learning Development in Higher Education, 13</w:t>
      </w:r>
      <w:r w:rsidRPr="002C6BBD">
        <w:rPr>
          <w:rFonts w:ascii="Times New Roman" w:hAnsi="Times New Roman" w:cs="Times New Roman"/>
          <w:sz w:val="22"/>
          <w:szCs w:val="22"/>
        </w:rPr>
        <w:t xml:space="preserve">, 1–28. </w:t>
      </w:r>
      <w:hyperlink r:id="rId12" w:tgtFrame="_new" w:history="1">
        <w:r w:rsidRPr="002C6BBD">
          <w:rPr>
            <w:rStyle w:val="Hyperlink"/>
            <w:rFonts w:ascii="Times New Roman" w:hAnsi="Times New Roman" w:cs="Times New Roman"/>
            <w:sz w:val="22"/>
            <w:szCs w:val="22"/>
          </w:rPr>
          <w:t>http://journal.aldinhe.ac.uk/index.php/jldhe/article/view/442</w:t>
        </w:r>
      </w:hyperlink>
    </w:p>
    <w:p w14:paraId="2369CA10"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(2019). Sports coaching and youth sports: A case study on how good practice in Sport England funded projects can be monitored. </w:t>
      </w:r>
      <w:r w:rsidRPr="002C6BBD">
        <w:rPr>
          <w:rFonts w:ascii="Times New Roman" w:hAnsi="Times New Roman" w:cs="Times New Roman"/>
          <w:i/>
          <w:iCs/>
          <w:sz w:val="22"/>
          <w:szCs w:val="22"/>
        </w:rPr>
        <w:t>Journal of Sports and Games, 1</w:t>
      </w:r>
      <w:r w:rsidRPr="002C6BBD">
        <w:rPr>
          <w:rFonts w:ascii="Times New Roman" w:hAnsi="Times New Roman" w:cs="Times New Roman"/>
          <w:sz w:val="22"/>
          <w:szCs w:val="22"/>
        </w:rPr>
        <w:t xml:space="preserve">(1), 15–24. </w:t>
      </w:r>
      <w:hyperlink r:id="rId13" w:tgtFrame="_new" w:history="1">
        <w:r w:rsidRPr="002C6BBD">
          <w:rPr>
            <w:rStyle w:val="Hyperlink"/>
            <w:rFonts w:ascii="Times New Roman" w:hAnsi="Times New Roman" w:cs="Times New Roman"/>
            <w:sz w:val="22"/>
            <w:szCs w:val="22"/>
          </w:rPr>
          <w:t>https://doi.org/10.22259/2642-8466.0101003</w:t>
        </w:r>
      </w:hyperlink>
    </w:p>
    <w:p w14:paraId="2C7998A9"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(2019). Developing expertise in sport coaching through engagement with disability programmes. </w:t>
      </w:r>
      <w:r w:rsidRPr="002C6BBD">
        <w:rPr>
          <w:rFonts w:ascii="Times New Roman" w:hAnsi="Times New Roman" w:cs="Times New Roman"/>
          <w:i/>
          <w:iCs/>
          <w:sz w:val="22"/>
          <w:szCs w:val="22"/>
        </w:rPr>
        <w:t>Acta Facultatis Educationis Physicae Universitatis Comenianae, 59</w:t>
      </w:r>
      <w:r w:rsidRPr="002C6BBD">
        <w:rPr>
          <w:rFonts w:ascii="Times New Roman" w:hAnsi="Times New Roman" w:cs="Times New Roman"/>
          <w:sz w:val="22"/>
          <w:szCs w:val="22"/>
        </w:rPr>
        <w:t xml:space="preserve">(1), 21–32. </w:t>
      </w:r>
      <w:hyperlink r:id="rId14" w:history="1">
        <w:r w:rsidRPr="002C6BBD">
          <w:rPr>
            <w:rStyle w:val="Hyperlink"/>
            <w:rFonts w:ascii="Times New Roman" w:hAnsi="Times New Roman" w:cs="Times New Roman"/>
            <w:b/>
            <w:bCs/>
            <w:sz w:val="22"/>
            <w:szCs w:val="22"/>
          </w:rPr>
          <w:t>https://doi.org/10.2478/afepuc-2019-0003</w:t>
        </w:r>
      </w:hyperlink>
    </w:p>
    <w:p w14:paraId="4FE264DC"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lastRenderedPageBreak/>
        <w:t xml:space="preserve">Crisp, P. (2019). Deep learning and self-sufficiency – Rediscovering the joy of learning through doing: A case study of an HE disability-sport programme. </w:t>
      </w:r>
      <w:r w:rsidRPr="002C6BBD">
        <w:rPr>
          <w:rFonts w:ascii="Times New Roman" w:hAnsi="Times New Roman" w:cs="Times New Roman"/>
          <w:i/>
          <w:iCs/>
          <w:sz w:val="22"/>
          <w:szCs w:val="22"/>
        </w:rPr>
        <w:t>Choregia: Sport Management International Journal, 15</w:t>
      </w:r>
      <w:r w:rsidRPr="002C6BBD">
        <w:rPr>
          <w:rFonts w:ascii="Times New Roman" w:hAnsi="Times New Roman" w:cs="Times New Roman"/>
          <w:sz w:val="22"/>
          <w:szCs w:val="22"/>
        </w:rPr>
        <w:t xml:space="preserve">(1), 1–15. </w:t>
      </w:r>
      <w:hyperlink r:id="rId15" w:history="1">
        <w:r w:rsidRPr="002C6BBD">
          <w:rPr>
            <w:rStyle w:val="Hyperlink"/>
            <w:rFonts w:ascii="Times New Roman" w:hAnsi="Times New Roman" w:cs="Times New Roman"/>
            <w:sz w:val="22"/>
            <w:szCs w:val="22"/>
          </w:rPr>
          <w:t>https://eprints.chi.ac.uk/id/eprint/4829/</w:t>
        </w:r>
      </w:hyperlink>
      <w:r w:rsidRPr="002C6BBD">
        <w:rPr>
          <w:rFonts w:ascii="Times New Roman" w:hAnsi="Times New Roman" w:cs="Times New Roman"/>
          <w:sz w:val="22"/>
          <w:szCs w:val="22"/>
        </w:rPr>
        <w:t xml:space="preserve"> </w:t>
      </w:r>
    </w:p>
    <w:p w14:paraId="3B44211E"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(2019). Youth sport coaching and the importance of maintaining participation: Why evidence must underpin notions of performance, talent, and development. </w:t>
      </w:r>
      <w:r w:rsidRPr="002C6BBD">
        <w:rPr>
          <w:rFonts w:ascii="Times New Roman" w:hAnsi="Times New Roman" w:cs="Times New Roman"/>
          <w:i/>
          <w:iCs/>
          <w:sz w:val="22"/>
          <w:szCs w:val="22"/>
        </w:rPr>
        <w:t>Archives of Sports Medicine, 3</w:t>
      </w:r>
      <w:r w:rsidRPr="002C6BBD">
        <w:rPr>
          <w:rFonts w:ascii="Times New Roman" w:hAnsi="Times New Roman" w:cs="Times New Roman"/>
          <w:sz w:val="22"/>
          <w:szCs w:val="22"/>
        </w:rPr>
        <w:t xml:space="preserve">(2), 162–165. </w:t>
      </w:r>
      <w:hyperlink r:id="rId16" w:tgtFrame="_new" w:history="1">
        <w:r w:rsidRPr="002C6BBD">
          <w:rPr>
            <w:rStyle w:val="Hyperlink"/>
            <w:rFonts w:ascii="Times New Roman" w:hAnsi="Times New Roman" w:cs="Times New Roman"/>
            <w:sz w:val="22"/>
            <w:szCs w:val="22"/>
          </w:rPr>
          <w:t>https://doi.org/10.36959/987/244</w:t>
        </w:r>
      </w:hyperlink>
    </w:p>
    <w:p w14:paraId="3FB74388"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(2019). Inclusion and SEN coaching: How accelerated learning and ‘workplace’ immersion can help develop core sport coaching skills. </w:t>
      </w:r>
      <w:r w:rsidRPr="002C6BBD">
        <w:rPr>
          <w:rFonts w:ascii="Times New Roman" w:hAnsi="Times New Roman" w:cs="Times New Roman"/>
          <w:i/>
          <w:iCs/>
          <w:sz w:val="22"/>
          <w:szCs w:val="22"/>
        </w:rPr>
        <w:t>Support for Learning, 34</w:t>
      </w:r>
      <w:r w:rsidRPr="002C6BBD">
        <w:rPr>
          <w:rFonts w:ascii="Times New Roman" w:hAnsi="Times New Roman" w:cs="Times New Roman"/>
          <w:sz w:val="22"/>
          <w:szCs w:val="22"/>
        </w:rPr>
        <w:t xml:space="preserve">(3), 326–329. </w:t>
      </w:r>
      <w:hyperlink r:id="rId17" w:history="1">
        <w:r w:rsidRPr="002C6BBD">
          <w:rPr>
            <w:rStyle w:val="Hyperlink"/>
            <w:rFonts w:ascii="Times New Roman" w:hAnsi="Times New Roman" w:cs="Times New Roman"/>
            <w:b/>
            <w:bCs/>
            <w:sz w:val="22"/>
            <w:szCs w:val="22"/>
          </w:rPr>
          <w:t>https://doi.org/10.1111/1467-9604.12260</w:t>
        </w:r>
      </w:hyperlink>
    </w:p>
    <w:p w14:paraId="74A684C1"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(2019). Sidestepping talent ID models: Avoiding early specialisation, maintaining participation, and focusing on the participant as an athlete. </w:t>
      </w:r>
      <w:r w:rsidRPr="002C6BBD">
        <w:rPr>
          <w:rFonts w:ascii="Times New Roman" w:hAnsi="Times New Roman" w:cs="Times New Roman"/>
          <w:i/>
          <w:iCs/>
          <w:sz w:val="22"/>
          <w:szCs w:val="22"/>
        </w:rPr>
        <w:t>Journal of Sports and Games, 1</w:t>
      </w:r>
      <w:r w:rsidRPr="002C6BBD">
        <w:rPr>
          <w:rFonts w:ascii="Times New Roman" w:hAnsi="Times New Roman" w:cs="Times New Roman"/>
          <w:sz w:val="22"/>
          <w:szCs w:val="22"/>
        </w:rPr>
        <w:t xml:space="preserve">(4), 16–21. </w:t>
      </w:r>
      <w:hyperlink r:id="rId18" w:tgtFrame="_new" w:history="1">
        <w:r w:rsidRPr="002C6BBD">
          <w:rPr>
            <w:rStyle w:val="Hyperlink"/>
            <w:rFonts w:ascii="Times New Roman" w:hAnsi="Times New Roman" w:cs="Times New Roman"/>
            <w:sz w:val="22"/>
            <w:szCs w:val="22"/>
          </w:rPr>
          <w:t>https://doi.org/10.22259/2642-8466.0104004</w:t>
        </w:r>
      </w:hyperlink>
    </w:p>
    <w:p w14:paraId="333FE3D7"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(2020). Leadership, empowerment and coaching: How community sport coaches in the UK can effect behavioural change in disadvantaged youth through incrementally given roles of responsibility. </w:t>
      </w:r>
      <w:r w:rsidRPr="002C6BBD">
        <w:rPr>
          <w:rFonts w:ascii="Times New Roman" w:hAnsi="Times New Roman" w:cs="Times New Roman"/>
          <w:i/>
          <w:iCs/>
          <w:sz w:val="22"/>
          <w:szCs w:val="22"/>
        </w:rPr>
        <w:t>International Journal of Sport Policy and Politics, 12</w:t>
      </w:r>
      <w:r w:rsidRPr="002C6BBD">
        <w:rPr>
          <w:rFonts w:ascii="Times New Roman" w:hAnsi="Times New Roman" w:cs="Times New Roman"/>
          <w:sz w:val="22"/>
          <w:szCs w:val="22"/>
        </w:rPr>
        <w:t xml:space="preserve">(2), 221–236. </w:t>
      </w:r>
      <w:hyperlink r:id="rId19" w:history="1">
        <w:r w:rsidRPr="002C6BBD">
          <w:rPr>
            <w:rStyle w:val="Hyperlink"/>
            <w:rFonts w:ascii="Times New Roman" w:hAnsi="Times New Roman" w:cs="Times New Roman"/>
            <w:sz w:val="22"/>
            <w:szCs w:val="22"/>
          </w:rPr>
          <w:t>https://doi.org/10.1080/19406940.2020.1725095</w:t>
        </w:r>
      </w:hyperlink>
      <w:r w:rsidRPr="002C6BBD">
        <w:rPr>
          <w:rFonts w:ascii="Times New Roman" w:hAnsi="Times New Roman" w:cs="Times New Roman"/>
          <w:sz w:val="22"/>
          <w:szCs w:val="22"/>
        </w:rPr>
        <w:t xml:space="preserve"> </w:t>
      </w:r>
    </w:p>
    <w:p w14:paraId="35146F2C"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(2020). Leadership, bridging, and group-game engineering: Guidelines for community sport coaches. </w:t>
      </w:r>
      <w:r w:rsidRPr="002C6BBD">
        <w:rPr>
          <w:rFonts w:ascii="Times New Roman" w:hAnsi="Times New Roman" w:cs="Times New Roman"/>
          <w:i/>
          <w:iCs/>
          <w:sz w:val="22"/>
          <w:szCs w:val="22"/>
        </w:rPr>
        <w:t>International Sport Coaching Journal, 7</w:t>
      </w:r>
      <w:r w:rsidRPr="002C6BBD">
        <w:rPr>
          <w:rFonts w:ascii="Times New Roman" w:hAnsi="Times New Roman" w:cs="Times New Roman"/>
          <w:sz w:val="22"/>
          <w:szCs w:val="22"/>
        </w:rPr>
        <w:t xml:space="preserve">(2), 229–238. </w:t>
      </w:r>
      <w:hyperlink r:id="rId20" w:history="1">
        <w:r w:rsidRPr="002C6BBD">
          <w:rPr>
            <w:rStyle w:val="Hyperlink"/>
            <w:rFonts w:ascii="Times New Roman" w:hAnsi="Times New Roman" w:cs="Times New Roman"/>
            <w:sz w:val="22"/>
            <w:szCs w:val="22"/>
          </w:rPr>
          <w:t>https://doi.org/10.1123/iscj.2020-0005</w:t>
        </w:r>
      </w:hyperlink>
      <w:r w:rsidRPr="002C6BBD">
        <w:rPr>
          <w:rFonts w:ascii="Times New Roman" w:hAnsi="Times New Roman" w:cs="Times New Roman"/>
          <w:sz w:val="22"/>
          <w:szCs w:val="22"/>
        </w:rPr>
        <w:t xml:space="preserve"> </w:t>
      </w:r>
    </w:p>
    <w:p w14:paraId="6BF9AA12"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(2020). Real-world coaching: Student reflections on work-based placements and being in the ‘flow’. </w:t>
      </w:r>
      <w:r w:rsidRPr="002C6BBD">
        <w:rPr>
          <w:rFonts w:ascii="Times New Roman" w:hAnsi="Times New Roman" w:cs="Times New Roman"/>
          <w:i/>
          <w:iCs/>
          <w:sz w:val="22"/>
          <w:szCs w:val="22"/>
        </w:rPr>
        <w:t>Research in Post-Compulsory Education, 25</w:t>
      </w:r>
      <w:r w:rsidRPr="002C6BBD">
        <w:rPr>
          <w:rFonts w:ascii="Times New Roman" w:hAnsi="Times New Roman" w:cs="Times New Roman"/>
          <w:sz w:val="22"/>
          <w:szCs w:val="22"/>
        </w:rPr>
        <w:t xml:space="preserve">(3), 1–18. </w:t>
      </w:r>
      <w:hyperlink r:id="rId21" w:history="1">
        <w:r w:rsidRPr="002C6BBD">
          <w:rPr>
            <w:rStyle w:val="Hyperlink"/>
            <w:rFonts w:ascii="Times New Roman" w:hAnsi="Times New Roman" w:cs="Times New Roman"/>
            <w:sz w:val="22"/>
            <w:szCs w:val="22"/>
          </w:rPr>
          <w:t>https://doi.org/10.1080/13596748.2020.1802943</w:t>
        </w:r>
      </w:hyperlink>
      <w:r w:rsidRPr="002C6BBD">
        <w:rPr>
          <w:rFonts w:ascii="Times New Roman" w:hAnsi="Times New Roman" w:cs="Times New Roman"/>
          <w:sz w:val="22"/>
          <w:szCs w:val="22"/>
        </w:rPr>
        <w:t xml:space="preserve"> </w:t>
      </w:r>
    </w:p>
    <w:p w14:paraId="63FE727E"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(2020). Building capacity of community sport coaches: An emotional intelligence approach to practice and delivery. </w:t>
      </w:r>
      <w:r w:rsidRPr="002C6BBD">
        <w:rPr>
          <w:rFonts w:ascii="Times New Roman" w:hAnsi="Times New Roman" w:cs="Times New Roman"/>
          <w:i/>
          <w:iCs/>
          <w:sz w:val="22"/>
          <w:szCs w:val="22"/>
        </w:rPr>
        <w:t>Journal of Sport and Games, 2</w:t>
      </w:r>
      <w:r w:rsidRPr="002C6BBD">
        <w:rPr>
          <w:rFonts w:ascii="Times New Roman" w:hAnsi="Times New Roman" w:cs="Times New Roman"/>
          <w:sz w:val="22"/>
          <w:szCs w:val="22"/>
        </w:rPr>
        <w:t xml:space="preserve">(3), 14–18. </w:t>
      </w:r>
      <w:hyperlink r:id="rId22" w:tgtFrame="_new" w:history="1">
        <w:r w:rsidRPr="002C6BBD">
          <w:rPr>
            <w:rStyle w:val="Hyperlink"/>
            <w:rFonts w:ascii="Times New Roman" w:hAnsi="Times New Roman" w:cs="Times New Roman"/>
            <w:sz w:val="22"/>
            <w:szCs w:val="22"/>
          </w:rPr>
          <w:t>https://doi.org/10.22259/2642-8466.0203003</w:t>
        </w:r>
      </w:hyperlink>
    </w:p>
    <w:p w14:paraId="337B32A7"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(2020). Toward a multidimensional framework of expertise and professionalism in sport coaching: The case for adding reflexivity to reflective practice. </w:t>
      </w:r>
      <w:r w:rsidRPr="002C6BBD">
        <w:rPr>
          <w:rFonts w:ascii="Times New Roman" w:hAnsi="Times New Roman" w:cs="Times New Roman"/>
          <w:i/>
          <w:iCs/>
          <w:sz w:val="22"/>
          <w:szCs w:val="22"/>
        </w:rPr>
        <w:t>Journal of Sport and Games, 2</w:t>
      </w:r>
      <w:r w:rsidRPr="002C6BBD">
        <w:rPr>
          <w:rFonts w:ascii="Times New Roman" w:hAnsi="Times New Roman" w:cs="Times New Roman"/>
          <w:sz w:val="22"/>
          <w:szCs w:val="22"/>
        </w:rPr>
        <w:t xml:space="preserve">(3), 28–33. </w:t>
      </w:r>
      <w:hyperlink r:id="rId23" w:tgtFrame="_new" w:history="1">
        <w:r w:rsidRPr="002C6BBD">
          <w:rPr>
            <w:rStyle w:val="Hyperlink"/>
            <w:rFonts w:ascii="Times New Roman" w:hAnsi="Times New Roman" w:cs="Times New Roman"/>
            <w:sz w:val="22"/>
            <w:szCs w:val="22"/>
          </w:rPr>
          <w:t>https://doi.org/10.22259/2642-8466.0203005</w:t>
        </w:r>
      </w:hyperlink>
    </w:p>
    <w:p w14:paraId="1852F335"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(2021). Experience, competence, and developing practitioner skills – A personal reflection on how an on-site community engagement programme benefits HE sport coaching students. </w:t>
      </w:r>
      <w:r w:rsidRPr="002C6BBD">
        <w:rPr>
          <w:rFonts w:ascii="Times New Roman" w:hAnsi="Times New Roman" w:cs="Times New Roman"/>
          <w:i/>
          <w:iCs/>
          <w:sz w:val="22"/>
          <w:szCs w:val="22"/>
        </w:rPr>
        <w:t>Innovative Practice in Higher Education, 4</w:t>
      </w:r>
      <w:r w:rsidRPr="002C6BBD">
        <w:rPr>
          <w:rFonts w:ascii="Times New Roman" w:hAnsi="Times New Roman" w:cs="Times New Roman"/>
          <w:sz w:val="22"/>
          <w:szCs w:val="22"/>
        </w:rPr>
        <w:t xml:space="preserve">(2), 283–296. </w:t>
      </w:r>
      <w:hyperlink r:id="rId24" w:history="1">
        <w:r w:rsidRPr="002C6BBD">
          <w:rPr>
            <w:rStyle w:val="Hyperlink"/>
            <w:rFonts w:ascii="Times New Roman" w:hAnsi="Times New Roman" w:cs="Times New Roman"/>
            <w:sz w:val="22"/>
            <w:szCs w:val="22"/>
          </w:rPr>
          <w:t>https://eprints.chi.ac.uk/id/eprint/5595/1/213-873-1-PB.pdf</w:t>
        </w:r>
      </w:hyperlink>
      <w:r w:rsidRPr="002C6BBD">
        <w:rPr>
          <w:rFonts w:ascii="Times New Roman" w:hAnsi="Times New Roman" w:cs="Times New Roman"/>
          <w:sz w:val="22"/>
          <w:szCs w:val="22"/>
        </w:rPr>
        <w:t xml:space="preserve"> </w:t>
      </w:r>
    </w:p>
    <w:p w14:paraId="4148F71E"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(2021). The effectiveness of sport within social intervention projects: A UK case study. </w:t>
      </w:r>
      <w:r w:rsidRPr="002C6BBD">
        <w:rPr>
          <w:rFonts w:ascii="Times New Roman" w:hAnsi="Times New Roman" w:cs="Times New Roman"/>
          <w:i/>
          <w:iCs/>
          <w:sz w:val="22"/>
          <w:szCs w:val="22"/>
        </w:rPr>
        <w:t>Physical Culture and Sport. Studies and Research, 89</w:t>
      </w:r>
      <w:r w:rsidRPr="002C6BBD">
        <w:rPr>
          <w:rFonts w:ascii="Times New Roman" w:hAnsi="Times New Roman" w:cs="Times New Roman"/>
          <w:sz w:val="22"/>
          <w:szCs w:val="22"/>
        </w:rPr>
        <w:t xml:space="preserve">, 55–65. </w:t>
      </w:r>
      <w:hyperlink r:id="rId25" w:history="1">
        <w:r w:rsidRPr="002C6BBD">
          <w:rPr>
            <w:rStyle w:val="Hyperlink"/>
            <w:rFonts w:ascii="Times New Roman" w:hAnsi="Times New Roman" w:cs="Times New Roman"/>
            <w:sz w:val="22"/>
            <w:szCs w:val="22"/>
          </w:rPr>
          <w:t>https://doi.org/10.2478/pcssr-2021-0006</w:t>
        </w:r>
      </w:hyperlink>
      <w:r w:rsidRPr="002C6BBD">
        <w:rPr>
          <w:rFonts w:ascii="Times New Roman" w:hAnsi="Times New Roman" w:cs="Times New Roman"/>
          <w:sz w:val="22"/>
          <w:szCs w:val="22"/>
        </w:rPr>
        <w:t>.</w:t>
      </w:r>
    </w:p>
    <w:p w14:paraId="273D22F3"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(2021). Autonomy, pro-social behaviour, and working to the future: How coaches in the community can model “next” practice for their participants. </w:t>
      </w:r>
      <w:r w:rsidRPr="002C6BBD">
        <w:rPr>
          <w:rFonts w:ascii="Times New Roman" w:hAnsi="Times New Roman" w:cs="Times New Roman"/>
          <w:i/>
          <w:iCs/>
          <w:sz w:val="22"/>
          <w:szCs w:val="22"/>
        </w:rPr>
        <w:t>Managing Sport and Leisure, 26</w:t>
      </w:r>
      <w:r w:rsidRPr="002C6BBD">
        <w:rPr>
          <w:rFonts w:ascii="Times New Roman" w:hAnsi="Times New Roman" w:cs="Times New Roman"/>
          <w:sz w:val="22"/>
          <w:szCs w:val="22"/>
        </w:rPr>
        <w:t xml:space="preserve">(5), 362–376. </w:t>
      </w:r>
      <w:hyperlink r:id="rId26" w:history="1">
        <w:r w:rsidRPr="002C6BBD">
          <w:rPr>
            <w:rStyle w:val="Hyperlink"/>
            <w:rFonts w:ascii="Times New Roman" w:hAnsi="Times New Roman" w:cs="Times New Roman"/>
            <w:sz w:val="22"/>
            <w:szCs w:val="22"/>
          </w:rPr>
          <w:t>https://doi.org/10.1080/23750472.2020.1829988</w:t>
        </w:r>
      </w:hyperlink>
      <w:r w:rsidRPr="002C6BBD">
        <w:rPr>
          <w:rFonts w:ascii="Times New Roman" w:hAnsi="Times New Roman" w:cs="Times New Roman"/>
          <w:sz w:val="22"/>
          <w:szCs w:val="22"/>
        </w:rPr>
        <w:t xml:space="preserve"> </w:t>
      </w:r>
    </w:p>
    <w:p w14:paraId="6F729114"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lastRenderedPageBreak/>
        <w:t xml:space="preserve">Crisp, P. (2021). Community engagement, extending higher education student learning and raising aspirations of primary school children: Initial reflections. </w:t>
      </w:r>
      <w:r w:rsidRPr="002C6BBD">
        <w:rPr>
          <w:rFonts w:ascii="Times New Roman" w:hAnsi="Times New Roman" w:cs="Times New Roman"/>
          <w:i/>
          <w:iCs/>
          <w:sz w:val="22"/>
          <w:szCs w:val="22"/>
        </w:rPr>
        <w:t>Widening Participation and Lifelong Learning, 23</w:t>
      </w:r>
      <w:r w:rsidRPr="002C6BBD">
        <w:rPr>
          <w:rFonts w:ascii="Times New Roman" w:hAnsi="Times New Roman" w:cs="Times New Roman"/>
          <w:sz w:val="22"/>
          <w:szCs w:val="22"/>
        </w:rPr>
        <w:t xml:space="preserve">(1), 168–177. </w:t>
      </w:r>
      <w:hyperlink r:id="rId27" w:tgtFrame="_new" w:history="1">
        <w:r w:rsidRPr="002C6BBD">
          <w:rPr>
            <w:rStyle w:val="Hyperlink"/>
            <w:rFonts w:ascii="Times New Roman" w:hAnsi="Times New Roman" w:cs="Times New Roman"/>
            <w:sz w:val="22"/>
            <w:szCs w:val="22"/>
          </w:rPr>
          <w:t>https://doi.org/10.5456/WPLL.23.1.169</w:t>
        </w:r>
      </w:hyperlink>
    </w:p>
    <w:p w14:paraId="19348D13"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&amp; Sims, J. (2021). Public health concerns and increased risk of severe COVID-19 disease through androgen use. </w:t>
      </w:r>
      <w:r w:rsidRPr="002C6BBD">
        <w:rPr>
          <w:rFonts w:ascii="Times New Roman" w:hAnsi="Times New Roman" w:cs="Times New Roman"/>
          <w:i/>
          <w:iCs/>
          <w:sz w:val="22"/>
          <w:szCs w:val="22"/>
        </w:rPr>
        <w:t>Current Opinion in Endocrinology, Diabetes and Obesity</w:t>
      </w:r>
      <w:r w:rsidRPr="002C6BBD">
        <w:rPr>
          <w:rFonts w:ascii="Times New Roman" w:hAnsi="Times New Roman" w:cs="Times New Roman"/>
          <w:sz w:val="22"/>
          <w:szCs w:val="22"/>
        </w:rPr>
        <w:t xml:space="preserve">. Advance online publication. </w:t>
      </w:r>
      <w:hyperlink r:id="rId28" w:history="1">
        <w:r w:rsidRPr="002C6BBD">
          <w:rPr>
            <w:rStyle w:val="Hyperlink"/>
            <w:rFonts w:ascii="Times New Roman" w:hAnsi="Times New Roman" w:cs="Times New Roman"/>
            <w:sz w:val="22"/>
            <w:szCs w:val="22"/>
          </w:rPr>
          <w:t>https://doi.org/10.1097/MED.0000000000000674</w:t>
        </w:r>
      </w:hyperlink>
      <w:r w:rsidRPr="002C6BBD">
        <w:rPr>
          <w:rFonts w:ascii="Times New Roman" w:hAnsi="Times New Roman" w:cs="Times New Roman"/>
          <w:sz w:val="22"/>
          <w:szCs w:val="22"/>
        </w:rPr>
        <w:t xml:space="preserve"> </w:t>
      </w:r>
    </w:p>
    <w:p w14:paraId="1014DF75" w14:textId="77777777" w:rsidR="002C6BBD" w:rsidRP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Hamblin, M., &amp; Crisp, P. (2022). Negative focus, self-doubt, and issues of ‘tool proficiency’: Beginner-coaches’ reflections on reflective practice. </w:t>
      </w:r>
      <w:r w:rsidRPr="002C6BBD">
        <w:rPr>
          <w:rFonts w:ascii="Times New Roman" w:hAnsi="Times New Roman" w:cs="Times New Roman"/>
          <w:i/>
          <w:iCs/>
          <w:sz w:val="22"/>
          <w:szCs w:val="22"/>
        </w:rPr>
        <w:t>Physical Culture and Sport. Studies and Research, 95</w:t>
      </w:r>
      <w:r w:rsidRPr="002C6BBD">
        <w:rPr>
          <w:rFonts w:ascii="Times New Roman" w:hAnsi="Times New Roman" w:cs="Times New Roman"/>
          <w:sz w:val="22"/>
          <w:szCs w:val="22"/>
        </w:rPr>
        <w:t xml:space="preserve">, 1–13. </w:t>
      </w:r>
      <w:hyperlink r:id="rId29" w:history="1">
        <w:r w:rsidRPr="002C6BBD">
          <w:rPr>
            <w:rStyle w:val="Hyperlink"/>
            <w:rFonts w:ascii="Times New Roman" w:hAnsi="Times New Roman" w:cs="Times New Roman"/>
            <w:sz w:val="22"/>
            <w:szCs w:val="22"/>
          </w:rPr>
          <w:t>https://doi.org/10.2478/pcssr-2022-0007</w:t>
        </w:r>
      </w:hyperlink>
      <w:r w:rsidRPr="002C6BBD">
        <w:rPr>
          <w:rFonts w:ascii="Times New Roman" w:hAnsi="Times New Roman" w:cs="Times New Roman"/>
          <w:sz w:val="22"/>
          <w:szCs w:val="22"/>
        </w:rPr>
        <w:t xml:space="preserve"> </w:t>
      </w:r>
    </w:p>
    <w:p w14:paraId="0BCD3EE9" w14:textId="77777777" w:rsidR="002C6BBD" w:rsidRDefault="002C6BBD" w:rsidP="002C6BBD">
      <w:pPr>
        <w:rPr>
          <w:rFonts w:ascii="Times New Roman" w:hAnsi="Times New Roman" w:cs="Times New Roman"/>
          <w:sz w:val="22"/>
          <w:szCs w:val="22"/>
        </w:rPr>
      </w:pPr>
      <w:r w:rsidRPr="002C6BBD">
        <w:rPr>
          <w:rFonts w:ascii="Times New Roman" w:hAnsi="Times New Roman" w:cs="Times New Roman"/>
          <w:sz w:val="22"/>
          <w:szCs w:val="22"/>
        </w:rPr>
        <w:t xml:space="preserve">Crisp, P., &amp; Statham, A. (2022). Participation and youth sport coaching good practice – An overview and reflection of the Active Sussex Coach Support Officers Scheme. </w:t>
      </w:r>
      <w:r w:rsidRPr="002C6BBD">
        <w:rPr>
          <w:rFonts w:ascii="Times New Roman" w:hAnsi="Times New Roman" w:cs="Times New Roman"/>
          <w:i/>
          <w:iCs/>
          <w:sz w:val="22"/>
          <w:szCs w:val="22"/>
        </w:rPr>
        <w:t>Acta Facultatis Educationis Physicae Universitatis Comenianae, 62</w:t>
      </w:r>
      <w:r w:rsidRPr="002C6BBD">
        <w:rPr>
          <w:rFonts w:ascii="Times New Roman" w:hAnsi="Times New Roman" w:cs="Times New Roman"/>
          <w:sz w:val="22"/>
          <w:szCs w:val="22"/>
        </w:rPr>
        <w:t xml:space="preserve">(2), 213–233. </w:t>
      </w:r>
      <w:hyperlink r:id="rId30" w:tgtFrame="_new" w:history="1">
        <w:r w:rsidRPr="002C6BBD">
          <w:rPr>
            <w:rStyle w:val="Hyperlink"/>
            <w:rFonts w:ascii="Times New Roman" w:hAnsi="Times New Roman" w:cs="Times New Roman"/>
            <w:sz w:val="22"/>
            <w:szCs w:val="22"/>
          </w:rPr>
          <w:t>https://doi.org/10.2478/afepuc-2022-0019</w:t>
        </w:r>
      </w:hyperlink>
    </w:p>
    <w:p w14:paraId="1D9164C8" w14:textId="50247A06" w:rsidR="00F85B77" w:rsidRPr="00F85B77" w:rsidRDefault="00F85B77" w:rsidP="00F85B77">
      <w:pPr>
        <w:rPr>
          <w:rFonts w:ascii="Times New Roman" w:hAnsi="Times New Roman" w:cs="Times New Roman"/>
          <w:sz w:val="22"/>
          <w:szCs w:val="22"/>
        </w:rPr>
      </w:pPr>
      <w:r w:rsidRPr="00F85B77">
        <w:rPr>
          <w:rFonts w:ascii="Times New Roman" w:hAnsi="Times New Roman" w:cs="Times New Roman"/>
          <w:sz w:val="22"/>
          <w:szCs w:val="22"/>
        </w:rPr>
        <w:t xml:space="preserve">Crisp, P., &amp; Brackley, P. (2023). A Premier League Football in the Community Program’s “New” Coaches and Support Systems: Practitioner Reflections. </w:t>
      </w:r>
      <w:r w:rsidRPr="00F85B77">
        <w:rPr>
          <w:rFonts w:ascii="Times New Roman" w:hAnsi="Times New Roman" w:cs="Times New Roman"/>
          <w:i/>
          <w:sz w:val="22"/>
          <w:szCs w:val="22"/>
        </w:rPr>
        <w:t>International Sport Coaching Journal, 10</w:t>
      </w:r>
      <w:r w:rsidRPr="00F85B77">
        <w:rPr>
          <w:rFonts w:ascii="Times New Roman" w:hAnsi="Times New Roman" w:cs="Times New Roman"/>
          <w:sz w:val="22"/>
          <w:szCs w:val="22"/>
        </w:rPr>
        <w:t xml:space="preserve">(1), 126-136. </w:t>
      </w:r>
      <w:hyperlink r:id="rId31" w:history="1">
        <w:r w:rsidRPr="00F85B77">
          <w:rPr>
            <w:rStyle w:val="Hyperlink"/>
            <w:rFonts w:ascii="Times New Roman" w:hAnsi="Times New Roman" w:cs="Times New Roman"/>
            <w:sz w:val="22"/>
            <w:szCs w:val="22"/>
          </w:rPr>
          <w:t>https://doi.org/10.1123/iscj.2021-0067</w:t>
        </w:r>
      </w:hyperlink>
      <w:r>
        <w:rPr>
          <w:rFonts w:ascii="Times New Roman" w:hAnsi="Times New Roman" w:cs="Times New Roman"/>
          <w:sz w:val="22"/>
          <w:szCs w:val="22"/>
        </w:rPr>
        <w:t xml:space="preserve"> </w:t>
      </w:r>
    </w:p>
    <w:p w14:paraId="6DD41E07" w14:textId="77777777" w:rsidR="00F85B77" w:rsidRPr="00F85B77" w:rsidRDefault="00F85B77" w:rsidP="00F85B77">
      <w:pPr>
        <w:rPr>
          <w:rFonts w:ascii="Times New Roman" w:hAnsi="Times New Roman" w:cs="Times New Roman"/>
          <w:sz w:val="22"/>
          <w:szCs w:val="22"/>
        </w:rPr>
      </w:pPr>
      <w:r w:rsidRPr="00F85B77">
        <w:rPr>
          <w:rFonts w:ascii="Times New Roman" w:hAnsi="Times New Roman" w:cs="Times New Roman"/>
          <w:sz w:val="22"/>
          <w:szCs w:val="22"/>
        </w:rPr>
        <w:t xml:space="preserve">Crisp, P. (2023). </w:t>
      </w:r>
      <w:r w:rsidRPr="00F85B77">
        <w:rPr>
          <w:rFonts w:ascii="Times New Roman" w:hAnsi="Times New Roman" w:cs="Times New Roman"/>
          <w:bCs/>
          <w:sz w:val="22"/>
          <w:szCs w:val="22"/>
        </w:rPr>
        <w:t xml:space="preserve">Industry experience and supporting part-time academic professionals: professional sport and academic development parallels. </w:t>
      </w:r>
      <w:r w:rsidRPr="00F85B77">
        <w:rPr>
          <w:rFonts w:ascii="Times New Roman" w:hAnsi="Times New Roman" w:cs="Times New Roman"/>
          <w:bCs/>
          <w:i/>
          <w:sz w:val="22"/>
          <w:szCs w:val="22"/>
        </w:rPr>
        <w:t>I</w:t>
      </w:r>
      <w:r w:rsidRPr="00F85B77">
        <w:rPr>
          <w:rFonts w:ascii="Times New Roman" w:hAnsi="Times New Roman" w:cs="Times New Roman"/>
          <w:i/>
          <w:sz w:val="22"/>
          <w:szCs w:val="22"/>
        </w:rPr>
        <w:t>nternational Journal for Academic Development</w:t>
      </w:r>
      <w:r w:rsidRPr="00F85B77">
        <w:rPr>
          <w:rFonts w:ascii="Times New Roman" w:hAnsi="Times New Roman" w:cs="Times New Roman"/>
          <w:sz w:val="22"/>
          <w:szCs w:val="22"/>
        </w:rPr>
        <w:t xml:space="preserve">. </w:t>
      </w:r>
      <w:hyperlink r:id="rId32" w:history="1">
        <w:r w:rsidRPr="00F85B77">
          <w:rPr>
            <w:rStyle w:val="Hyperlink"/>
            <w:rFonts w:ascii="Times New Roman" w:hAnsi="Times New Roman" w:cs="Times New Roman"/>
            <w:sz w:val="22"/>
            <w:szCs w:val="22"/>
          </w:rPr>
          <w:t>https://doi.org/10.1080/1360144X.2022.2</w:t>
        </w:r>
      </w:hyperlink>
      <w:r w:rsidRPr="00F85B77">
        <w:rPr>
          <w:rFonts w:ascii="Times New Roman" w:hAnsi="Times New Roman" w:cs="Times New Roman"/>
          <w:sz w:val="22"/>
          <w:szCs w:val="22"/>
        </w:rPr>
        <w:t xml:space="preserve"> </w:t>
      </w:r>
    </w:p>
    <w:p w14:paraId="7D90D66B" w14:textId="77777777" w:rsidR="00F85B77" w:rsidRPr="00F85B77" w:rsidRDefault="00F85B77" w:rsidP="00F85B77">
      <w:pPr>
        <w:rPr>
          <w:rFonts w:ascii="Times New Roman" w:hAnsi="Times New Roman" w:cs="Times New Roman"/>
          <w:sz w:val="22"/>
          <w:szCs w:val="22"/>
        </w:rPr>
      </w:pPr>
      <w:r w:rsidRPr="00F85B77">
        <w:rPr>
          <w:rFonts w:ascii="Times New Roman" w:hAnsi="Times New Roman" w:cs="Times New Roman"/>
          <w:sz w:val="22"/>
          <w:szCs w:val="22"/>
        </w:rPr>
        <w:t xml:space="preserve">Crisp, P. &amp; Hamblin, M. (2023). Beginner-Coaches and Connectivity of Knowledge: Real-World Coaching and Self-Reported Importance of Prior Playing Experience. </w:t>
      </w:r>
      <w:r w:rsidRPr="00F85B77">
        <w:rPr>
          <w:rFonts w:ascii="Times New Roman" w:hAnsi="Times New Roman" w:cs="Times New Roman"/>
          <w:bCs/>
          <w:i/>
          <w:sz w:val="22"/>
          <w:szCs w:val="22"/>
        </w:rPr>
        <w:t>Physical Culture and Sport. Studies and Research</w:t>
      </w:r>
      <w:r w:rsidRPr="00F85B77">
        <w:rPr>
          <w:rFonts w:ascii="Times New Roman" w:hAnsi="Times New Roman" w:cs="Times New Roman"/>
          <w:bCs/>
          <w:sz w:val="22"/>
          <w:szCs w:val="22"/>
        </w:rPr>
        <w:t xml:space="preserve">, 95: 1–15, </w:t>
      </w:r>
      <w:hyperlink r:id="rId33" w:history="1">
        <w:r w:rsidRPr="00F85B77">
          <w:rPr>
            <w:rStyle w:val="Hyperlink"/>
            <w:rFonts w:ascii="Times New Roman" w:hAnsi="Times New Roman" w:cs="Times New Roman"/>
            <w:sz w:val="22"/>
            <w:szCs w:val="22"/>
          </w:rPr>
          <w:t>https://doi.org/10.2478/pcssr-2023-0020</w:t>
        </w:r>
      </w:hyperlink>
    </w:p>
    <w:p w14:paraId="387ECC05" w14:textId="77777777" w:rsidR="00F85B77" w:rsidRPr="00F85B77" w:rsidRDefault="00F85B77" w:rsidP="00F85B77">
      <w:pPr>
        <w:rPr>
          <w:rFonts w:ascii="Times New Roman" w:hAnsi="Times New Roman" w:cs="Times New Roman"/>
          <w:sz w:val="22"/>
          <w:szCs w:val="22"/>
        </w:rPr>
      </w:pPr>
      <w:r w:rsidRPr="00F85B77">
        <w:rPr>
          <w:rFonts w:ascii="Times New Roman" w:hAnsi="Times New Roman" w:cs="Times New Roman"/>
          <w:sz w:val="22"/>
          <w:szCs w:val="22"/>
        </w:rPr>
        <w:t xml:space="preserve">Huddleston, A., Crisp, P., and Bright, D. (2024). Burn out, coaching philosophy, and why the end does not justify unethical means – here’s why sport coaches should follow a deontological ethical approach. </w:t>
      </w:r>
      <w:r w:rsidRPr="00F85B77">
        <w:rPr>
          <w:rFonts w:ascii="Times New Roman" w:hAnsi="Times New Roman" w:cs="Times New Roman"/>
          <w:i/>
          <w:sz w:val="22"/>
          <w:szCs w:val="22"/>
        </w:rPr>
        <w:t>Journal of Emerging Sport Studies</w:t>
      </w:r>
      <w:r w:rsidRPr="00F85B77">
        <w:rPr>
          <w:rFonts w:ascii="Times New Roman" w:hAnsi="Times New Roman" w:cs="Times New Roman"/>
          <w:sz w:val="22"/>
          <w:szCs w:val="22"/>
        </w:rPr>
        <w:t xml:space="preserve">, 10. Available at: </w:t>
      </w:r>
      <w:hyperlink r:id="rId34" w:history="1">
        <w:r w:rsidRPr="00F85B77">
          <w:rPr>
            <w:rStyle w:val="Hyperlink"/>
            <w:rFonts w:ascii="Times New Roman" w:hAnsi="Times New Roman" w:cs="Times New Roman"/>
            <w:sz w:val="22"/>
            <w:szCs w:val="22"/>
          </w:rPr>
          <w:t>https://journals.library.brocku.ca/index.php/jess/article/view/4545/3281</w:t>
        </w:r>
      </w:hyperlink>
      <w:r w:rsidRPr="00F85B77">
        <w:rPr>
          <w:rFonts w:ascii="Times New Roman" w:hAnsi="Times New Roman" w:cs="Times New Roman"/>
          <w:sz w:val="22"/>
          <w:szCs w:val="22"/>
        </w:rPr>
        <w:t xml:space="preserve"> </w:t>
      </w:r>
    </w:p>
    <w:p w14:paraId="38A6AAC9" w14:textId="77777777" w:rsidR="00F85B77" w:rsidRPr="002C6BBD" w:rsidRDefault="00F85B77" w:rsidP="002C6BBD">
      <w:pPr>
        <w:rPr>
          <w:rFonts w:ascii="Times New Roman" w:hAnsi="Times New Roman" w:cs="Times New Roman"/>
          <w:sz w:val="22"/>
          <w:szCs w:val="22"/>
        </w:rPr>
      </w:pPr>
    </w:p>
    <w:p w14:paraId="5BF314FC" w14:textId="77777777" w:rsidR="002C6BBD" w:rsidRPr="002C6BBD" w:rsidRDefault="002C6BBD" w:rsidP="002C6BBD">
      <w:pPr>
        <w:ind w:left="360"/>
        <w:rPr>
          <w:rFonts w:ascii="Times New Roman" w:hAnsi="Times New Roman" w:cs="Times New Roman"/>
          <w:vanish/>
          <w:sz w:val="22"/>
          <w:szCs w:val="22"/>
        </w:rPr>
      </w:pPr>
      <w:r w:rsidRPr="002C6BBD">
        <w:rPr>
          <w:rFonts w:ascii="Times New Roman" w:hAnsi="Times New Roman" w:cs="Times New Roman"/>
          <w:vanish/>
          <w:sz w:val="22"/>
          <w:szCs w:val="22"/>
        </w:rPr>
        <w:t>Top of Form</w:t>
      </w:r>
    </w:p>
    <w:p w14:paraId="1778E50F" w14:textId="77777777" w:rsidR="002C6BBD" w:rsidRPr="00B9391E" w:rsidRDefault="002C6BBD" w:rsidP="002C6BBD">
      <w:pPr>
        <w:spacing w:before="0" w:after="160" w:line="259" w:lineRule="auto"/>
        <w:rPr>
          <w:rFonts w:ascii="Times New Roman" w:hAnsi="Times New Roman" w:cs="Times New Roman"/>
          <w:sz w:val="22"/>
          <w:szCs w:val="22"/>
        </w:rPr>
      </w:pPr>
    </w:p>
    <w:p w14:paraId="13F83E4D" w14:textId="77777777" w:rsidR="002C6BBD" w:rsidRPr="002C6BBD" w:rsidRDefault="002C6BBD" w:rsidP="002C6BBD">
      <w:pPr>
        <w:ind w:left="360"/>
        <w:rPr>
          <w:rFonts w:ascii="Times New Roman" w:hAnsi="Times New Roman" w:cs="Times New Roman"/>
          <w:vanish/>
          <w:sz w:val="22"/>
          <w:szCs w:val="22"/>
        </w:rPr>
      </w:pPr>
      <w:r w:rsidRPr="002C6BBD">
        <w:rPr>
          <w:rFonts w:ascii="Times New Roman" w:hAnsi="Times New Roman" w:cs="Times New Roman"/>
          <w:vanish/>
          <w:sz w:val="22"/>
          <w:szCs w:val="22"/>
        </w:rPr>
        <w:t>Bottom of Form</w:t>
      </w:r>
    </w:p>
    <w:p w14:paraId="357ADF3F" w14:textId="77777777" w:rsidR="002C6BBD" w:rsidRPr="002C6BBD" w:rsidRDefault="002C6BBD" w:rsidP="002C6BBD">
      <w:pPr>
        <w:rPr>
          <w:rFonts w:ascii="Times New Roman" w:hAnsi="Times New Roman" w:cs="Times New Roman"/>
          <w:sz w:val="22"/>
          <w:szCs w:val="22"/>
        </w:rPr>
      </w:pPr>
    </w:p>
    <w:p w14:paraId="452A96D2" w14:textId="77777777" w:rsidR="00387DFD" w:rsidRPr="002C6BBD" w:rsidRDefault="00387DFD">
      <w:pPr>
        <w:rPr>
          <w:rFonts w:ascii="Times New Roman" w:hAnsi="Times New Roman" w:cs="Times New Roman"/>
          <w:sz w:val="22"/>
          <w:szCs w:val="22"/>
        </w:rPr>
      </w:pPr>
    </w:p>
    <w:p w14:paraId="217F5522" w14:textId="77777777" w:rsidR="008267C9" w:rsidRPr="002C6BBD" w:rsidRDefault="008267C9">
      <w:pPr>
        <w:rPr>
          <w:rFonts w:ascii="Times New Roman" w:hAnsi="Times New Roman" w:cs="Times New Roman"/>
          <w:sz w:val="22"/>
          <w:szCs w:val="22"/>
        </w:rPr>
      </w:pPr>
    </w:p>
    <w:sectPr w:rsidR="008267C9" w:rsidRPr="002C6BBD" w:rsidSect="00A203E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4E8E" w14:textId="77777777" w:rsidR="00EB4325" w:rsidRDefault="00EB4325" w:rsidP="002035A8">
      <w:pPr>
        <w:spacing w:before="0" w:after="0" w:line="240" w:lineRule="auto"/>
      </w:pPr>
      <w:r>
        <w:separator/>
      </w:r>
    </w:p>
  </w:endnote>
  <w:endnote w:type="continuationSeparator" w:id="0">
    <w:p w14:paraId="55ED6EAF" w14:textId="77777777" w:rsidR="00EB4325" w:rsidRDefault="00EB4325" w:rsidP="002035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A5437" w14:textId="77777777" w:rsidR="00EB4325" w:rsidRDefault="00EB4325" w:rsidP="002035A8">
      <w:pPr>
        <w:spacing w:before="0" w:after="0" w:line="240" w:lineRule="auto"/>
      </w:pPr>
      <w:r>
        <w:separator/>
      </w:r>
    </w:p>
  </w:footnote>
  <w:footnote w:type="continuationSeparator" w:id="0">
    <w:p w14:paraId="0EC67292" w14:textId="77777777" w:rsidR="00EB4325" w:rsidRDefault="00EB4325" w:rsidP="002035A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233CC"/>
    <w:multiLevelType w:val="hybridMultilevel"/>
    <w:tmpl w:val="EC90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6721A7"/>
    <w:multiLevelType w:val="hybridMultilevel"/>
    <w:tmpl w:val="5CAE03E2"/>
    <w:lvl w:ilvl="0" w:tplc="4EE28EAA">
      <w:start w:val="1"/>
      <w:numFmt w:val="bullet"/>
      <w:lvlText w:val="•"/>
      <w:lvlJc w:val="left"/>
      <w:pPr>
        <w:tabs>
          <w:tab w:val="num" w:pos="720"/>
        </w:tabs>
        <w:ind w:left="720" w:hanging="360"/>
      </w:pPr>
      <w:rPr>
        <w:rFonts w:ascii="Arial" w:hAnsi="Arial" w:hint="default"/>
      </w:rPr>
    </w:lvl>
    <w:lvl w:ilvl="1" w:tplc="83000EDC" w:tentative="1">
      <w:start w:val="1"/>
      <w:numFmt w:val="bullet"/>
      <w:lvlText w:val="•"/>
      <w:lvlJc w:val="left"/>
      <w:pPr>
        <w:tabs>
          <w:tab w:val="num" w:pos="1440"/>
        </w:tabs>
        <w:ind w:left="1440" w:hanging="360"/>
      </w:pPr>
      <w:rPr>
        <w:rFonts w:ascii="Arial" w:hAnsi="Arial" w:hint="default"/>
      </w:rPr>
    </w:lvl>
    <w:lvl w:ilvl="2" w:tplc="69F086A2" w:tentative="1">
      <w:start w:val="1"/>
      <w:numFmt w:val="bullet"/>
      <w:lvlText w:val="•"/>
      <w:lvlJc w:val="left"/>
      <w:pPr>
        <w:tabs>
          <w:tab w:val="num" w:pos="2160"/>
        </w:tabs>
        <w:ind w:left="2160" w:hanging="360"/>
      </w:pPr>
      <w:rPr>
        <w:rFonts w:ascii="Arial" w:hAnsi="Arial" w:hint="default"/>
      </w:rPr>
    </w:lvl>
    <w:lvl w:ilvl="3" w:tplc="724C60DC" w:tentative="1">
      <w:start w:val="1"/>
      <w:numFmt w:val="bullet"/>
      <w:lvlText w:val="•"/>
      <w:lvlJc w:val="left"/>
      <w:pPr>
        <w:tabs>
          <w:tab w:val="num" w:pos="2880"/>
        </w:tabs>
        <w:ind w:left="2880" w:hanging="360"/>
      </w:pPr>
      <w:rPr>
        <w:rFonts w:ascii="Arial" w:hAnsi="Arial" w:hint="default"/>
      </w:rPr>
    </w:lvl>
    <w:lvl w:ilvl="4" w:tplc="6C3EE8D2" w:tentative="1">
      <w:start w:val="1"/>
      <w:numFmt w:val="bullet"/>
      <w:lvlText w:val="•"/>
      <w:lvlJc w:val="left"/>
      <w:pPr>
        <w:tabs>
          <w:tab w:val="num" w:pos="3600"/>
        </w:tabs>
        <w:ind w:left="3600" w:hanging="360"/>
      </w:pPr>
      <w:rPr>
        <w:rFonts w:ascii="Arial" w:hAnsi="Arial" w:hint="default"/>
      </w:rPr>
    </w:lvl>
    <w:lvl w:ilvl="5" w:tplc="5F1C458A" w:tentative="1">
      <w:start w:val="1"/>
      <w:numFmt w:val="bullet"/>
      <w:lvlText w:val="•"/>
      <w:lvlJc w:val="left"/>
      <w:pPr>
        <w:tabs>
          <w:tab w:val="num" w:pos="4320"/>
        </w:tabs>
        <w:ind w:left="4320" w:hanging="360"/>
      </w:pPr>
      <w:rPr>
        <w:rFonts w:ascii="Arial" w:hAnsi="Arial" w:hint="default"/>
      </w:rPr>
    </w:lvl>
    <w:lvl w:ilvl="6" w:tplc="0F6CF502" w:tentative="1">
      <w:start w:val="1"/>
      <w:numFmt w:val="bullet"/>
      <w:lvlText w:val="•"/>
      <w:lvlJc w:val="left"/>
      <w:pPr>
        <w:tabs>
          <w:tab w:val="num" w:pos="5040"/>
        </w:tabs>
        <w:ind w:left="5040" w:hanging="360"/>
      </w:pPr>
      <w:rPr>
        <w:rFonts w:ascii="Arial" w:hAnsi="Arial" w:hint="default"/>
      </w:rPr>
    </w:lvl>
    <w:lvl w:ilvl="7" w:tplc="FB3A9E44" w:tentative="1">
      <w:start w:val="1"/>
      <w:numFmt w:val="bullet"/>
      <w:lvlText w:val="•"/>
      <w:lvlJc w:val="left"/>
      <w:pPr>
        <w:tabs>
          <w:tab w:val="num" w:pos="5760"/>
        </w:tabs>
        <w:ind w:left="5760" w:hanging="360"/>
      </w:pPr>
      <w:rPr>
        <w:rFonts w:ascii="Arial" w:hAnsi="Arial" w:hint="default"/>
      </w:rPr>
    </w:lvl>
    <w:lvl w:ilvl="8" w:tplc="1C94DB0E" w:tentative="1">
      <w:start w:val="1"/>
      <w:numFmt w:val="bullet"/>
      <w:lvlText w:val="•"/>
      <w:lvlJc w:val="left"/>
      <w:pPr>
        <w:tabs>
          <w:tab w:val="num" w:pos="6480"/>
        </w:tabs>
        <w:ind w:left="6480" w:hanging="360"/>
      </w:pPr>
      <w:rPr>
        <w:rFonts w:ascii="Arial" w:hAnsi="Arial" w:hint="default"/>
      </w:rPr>
    </w:lvl>
  </w:abstractNum>
  <w:num w:numId="1" w16cid:durableId="1593469009">
    <w:abstractNumId w:val="1"/>
  </w:num>
  <w:num w:numId="2" w16cid:durableId="36401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70"/>
    <w:rsid w:val="00020D70"/>
    <w:rsid w:val="0010661A"/>
    <w:rsid w:val="00150DFA"/>
    <w:rsid w:val="002035A8"/>
    <w:rsid w:val="00246648"/>
    <w:rsid w:val="002C6BBD"/>
    <w:rsid w:val="002C7ED4"/>
    <w:rsid w:val="002D4379"/>
    <w:rsid w:val="00387DFD"/>
    <w:rsid w:val="003A727C"/>
    <w:rsid w:val="0043185C"/>
    <w:rsid w:val="00462370"/>
    <w:rsid w:val="00465E09"/>
    <w:rsid w:val="0046688E"/>
    <w:rsid w:val="00527525"/>
    <w:rsid w:val="005276E6"/>
    <w:rsid w:val="0062039B"/>
    <w:rsid w:val="00677342"/>
    <w:rsid w:val="007124AB"/>
    <w:rsid w:val="00723044"/>
    <w:rsid w:val="008267C9"/>
    <w:rsid w:val="00993FA7"/>
    <w:rsid w:val="00A203E9"/>
    <w:rsid w:val="00A87AC8"/>
    <w:rsid w:val="00AB5139"/>
    <w:rsid w:val="00C674D8"/>
    <w:rsid w:val="00C77852"/>
    <w:rsid w:val="00CA1161"/>
    <w:rsid w:val="00CD791D"/>
    <w:rsid w:val="00D32E69"/>
    <w:rsid w:val="00D56402"/>
    <w:rsid w:val="00EB4325"/>
    <w:rsid w:val="00ED4393"/>
    <w:rsid w:val="00F77C3B"/>
    <w:rsid w:val="00F85B77"/>
    <w:rsid w:val="00FD2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30F6"/>
  <w15:chartTrackingRefBased/>
  <w15:docId w15:val="{DADA94A0-AA7E-4A36-82B0-421D481E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E09"/>
  </w:style>
  <w:style w:type="paragraph" w:styleId="Heading1">
    <w:name w:val="heading 1"/>
    <w:basedOn w:val="Normal"/>
    <w:next w:val="Normal"/>
    <w:link w:val="Heading1Char"/>
    <w:uiPriority w:val="9"/>
    <w:qFormat/>
    <w:rsid w:val="00465E09"/>
    <w:pPr>
      <w:pBdr>
        <w:top w:val="single" w:sz="24" w:space="0" w:color="94B6D2" w:themeColor="accent1"/>
        <w:left w:val="single" w:sz="24" w:space="0" w:color="94B6D2" w:themeColor="accent1"/>
        <w:bottom w:val="single" w:sz="24" w:space="0" w:color="94B6D2" w:themeColor="accent1"/>
        <w:right w:val="single" w:sz="24" w:space="0" w:color="94B6D2" w:themeColor="accent1"/>
      </w:pBdr>
      <w:shd w:val="clear" w:color="auto" w:fill="94B6D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65E09"/>
    <w:pPr>
      <w:pBdr>
        <w:top w:val="single" w:sz="24" w:space="0" w:color="E9F0F6" w:themeColor="accent1" w:themeTint="33"/>
        <w:left w:val="single" w:sz="24" w:space="0" w:color="E9F0F6" w:themeColor="accent1" w:themeTint="33"/>
        <w:bottom w:val="single" w:sz="24" w:space="0" w:color="E9F0F6" w:themeColor="accent1" w:themeTint="33"/>
        <w:right w:val="single" w:sz="24" w:space="0" w:color="E9F0F6" w:themeColor="accent1" w:themeTint="33"/>
      </w:pBdr>
      <w:shd w:val="clear" w:color="auto" w:fill="E9F0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65E09"/>
    <w:pPr>
      <w:pBdr>
        <w:top w:val="single" w:sz="6" w:space="2" w:color="94B6D2" w:themeColor="accent1"/>
      </w:pBdr>
      <w:spacing w:before="300" w:after="0"/>
      <w:outlineLvl w:val="2"/>
    </w:pPr>
    <w:rPr>
      <w:caps/>
      <w:color w:val="345C7D" w:themeColor="accent1" w:themeShade="7F"/>
      <w:spacing w:val="15"/>
    </w:rPr>
  </w:style>
  <w:style w:type="paragraph" w:styleId="Heading4">
    <w:name w:val="heading 4"/>
    <w:basedOn w:val="Normal"/>
    <w:next w:val="Normal"/>
    <w:link w:val="Heading4Char"/>
    <w:uiPriority w:val="9"/>
    <w:semiHidden/>
    <w:unhideWhenUsed/>
    <w:qFormat/>
    <w:rsid w:val="00465E09"/>
    <w:pPr>
      <w:pBdr>
        <w:top w:val="dotted" w:sz="6" w:space="2" w:color="94B6D2" w:themeColor="accent1"/>
      </w:pBdr>
      <w:spacing w:before="200" w:after="0"/>
      <w:outlineLvl w:val="3"/>
    </w:pPr>
    <w:rPr>
      <w:caps/>
      <w:color w:val="548AB7" w:themeColor="accent1" w:themeShade="BF"/>
      <w:spacing w:val="10"/>
    </w:rPr>
  </w:style>
  <w:style w:type="paragraph" w:styleId="Heading5">
    <w:name w:val="heading 5"/>
    <w:basedOn w:val="Normal"/>
    <w:next w:val="Normal"/>
    <w:link w:val="Heading5Char"/>
    <w:uiPriority w:val="9"/>
    <w:semiHidden/>
    <w:unhideWhenUsed/>
    <w:qFormat/>
    <w:rsid w:val="00465E09"/>
    <w:pPr>
      <w:pBdr>
        <w:bottom w:val="single" w:sz="6" w:space="1" w:color="94B6D2" w:themeColor="accent1"/>
      </w:pBdr>
      <w:spacing w:before="200" w:after="0"/>
      <w:outlineLvl w:val="4"/>
    </w:pPr>
    <w:rPr>
      <w:caps/>
      <w:color w:val="548AB7" w:themeColor="accent1" w:themeShade="BF"/>
      <w:spacing w:val="10"/>
    </w:rPr>
  </w:style>
  <w:style w:type="paragraph" w:styleId="Heading6">
    <w:name w:val="heading 6"/>
    <w:basedOn w:val="Normal"/>
    <w:next w:val="Normal"/>
    <w:link w:val="Heading6Char"/>
    <w:uiPriority w:val="9"/>
    <w:semiHidden/>
    <w:unhideWhenUsed/>
    <w:qFormat/>
    <w:rsid w:val="00465E09"/>
    <w:pPr>
      <w:pBdr>
        <w:bottom w:val="dotted" w:sz="6" w:space="1" w:color="94B6D2" w:themeColor="accent1"/>
      </w:pBdr>
      <w:spacing w:before="200" w:after="0"/>
      <w:outlineLvl w:val="5"/>
    </w:pPr>
    <w:rPr>
      <w:caps/>
      <w:color w:val="548AB7" w:themeColor="accent1" w:themeShade="BF"/>
      <w:spacing w:val="10"/>
    </w:rPr>
  </w:style>
  <w:style w:type="paragraph" w:styleId="Heading7">
    <w:name w:val="heading 7"/>
    <w:basedOn w:val="Normal"/>
    <w:next w:val="Normal"/>
    <w:link w:val="Heading7Char"/>
    <w:uiPriority w:val="9"/>
    <w:semiHidden/>
    <w:unhideWhenUsed/>
    <w:qFormat/>
    <w:rsid w:val="00465E09"/>
    <w:pPr>
      <w:spacing w:before="200" w:after="0"/>
      <w:outlineLvl w:val="6"/>
    </w:pPr>
    <w:rPr>
      <w:caps/>
      <w:color w:val="548AB7" w:themeColor="accent1" w:themeShade="BF"/>
      <w:spacing w:val="10"/>
    </w:rPr>
  </w:style>
  <w:style w:type="paragraph" w:styleId="Heading8">
    <w:name w:val="heading 8"/>
    <w:basedOn w:val="Normal"/>
    <w:next w:val="Normal"/>
    <w:link w:val="Heading8Char"/>
    <w:uiPriority w:val="9"/>
    <w:semiHidden/>
    <w:unhideWhenUsed/>
    <w:qFormat/>
    <w:rsid w:val="00465E0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65E09"/>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0D70"/>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465E09"/>
    <w:rPr>
      <w:caps/>
      <w:color w:val="FFFFFF" w:themeColor="background1"/>
      <w:spacing w:val="15"/>
      <w:sz w:val="22"/>
      <w:szCs w:val="22"/>
      <w:shd w:val="clear" w:color="auto" w:fill="94B6D2" w:themeFill="accent1"/>
    </w:rPr>
  </w:style>
  <w:style w:type="character" w:customStyle="1" w:styleId="Heading2Char">
    <w:name w:val="Heading 2 Char"/>
    <w:basedOn w:val="DefaultParagraphFont"/>
    <w:link w:val="Heading2"/>
    <w:uiPriority w:val="9"/>
    <w:semiHidden/>
    <w:rsid w:val="00465E09"/>
    <w:rPr>
      <w:caps/>
      <w:spacing w:val="15"/>
      <w:shd w:val="clear" w:color="auto" w:fill="E9F0F6" w:themeFill="accent1" w:themeFillTint="33"/>
    </w:rPr>
  </w:style>
  <w:style w:type="character" w:customStyle="1" w:styleId="Heading3Char">
    <w:name w:val="Heading 3 Char"/>
    <w:basedOn w:val="DefaultParagraphFont"/>
    <w:link w:val="Heading3"/>
    <w:uiPriority w:val="9"/>
    <w:semiHidden/>
    <w:rsid w:val="00465E09"/>
    <w:rPr>
      <w:caps/>
      <w:color w:val="345C7D" w:themeColor="accent1" w:themeShade="7F"/>
      <w:spacing w:val="15"/>
    </w:rPr>
  </w:style>
  <w:style w:type="character" w:customStyle="1" w:styleId="Heading4Char">
    <w:name w:val="Heading 4 Char"/>
    <w:basedOn w:val="DefaultParagraphFont"/>
    <w:link w:val="Heading4"/>
    <w:uiPriority w:val="9"/>
    <w:semiHidden/>
    <w:rsid w:val="00465E09"/>
    <w:rPr>
      <w:caps/>
      <w:color w:val="548AB7" w:themeColor="accent1" w:themeShade="BF"/>
      <w:spacing w:val="10"/>
    </w:rPr>
  </w:style>
  <w:style w:type="character" w:customStyle="1" w:styleId="Heading5Char">
    <w:name w:val="Heading 5 Char"/>
    <w:basedOn w:val="DefaultParagraphFont"/>
    <w:link w:val="Heading5"/>
    <w:uiPriority w:val="9"/>
    <w:semiHidden/>
    <w:rsid w:val="00465E09"/>
    <w:rPr>
      <w:caps/>
      <w:color w:val="548AB7" w:themeColor="accent1" w:themeShade="BF"/>
      <w:spacing w:val="10"/>
    </w:rPr>
  </w:style>
  <w:style w:type="character" w:customStyle="1" w:styleId="Heading6Char">
    <w:name w:val="Heading 6 Char"/>
    <w:basedOn w:val="DefaultParagraphFont"/>
    <w:link w:val="Heading6"/>
    <w:uiPriority w:val="9"/>
    <w:semiHidden/>
    <w:rsid w:val="00465E09"/>
    <w:rPr>
      <w:caps/>
      <w:color w:val="548AB7" w:themeColor="accent1" w:themeShade="BF"/>
      <w:spacing w:val="10"/>
    </w:rPr>
  </w:style>
  <w:style w:type="character" w:customStyle="1" w:styleId="Heading7Char">
    <w:name w:val="Heading 7 Char"/>
    <w:basedOn w:val="DefaultParagraphFont"/>
    <w:link w:val="Heading7"/>
    <w:uiPriority w:val="9"/>
    <w:semiHidden/>
    <w:rsid w:val="00465E09"/>
    <w:rPr>
      <w:caps/>
      <w:color w:val="548AB7" w:themeColor="accent1" w:themeShade="BF"/>
      <w:spacing w:val="10"/>
    </w:rPr>
  </w:style>
  <w:style w:type="character" w:customStyle="1" w:styleId="Heading8Char">
    <w:name w:val="Heading 8 Char"/>
    <w:basedOn w:val="DefaultParagraphFont"/>
    <w:link w:val="Heading8"/>
    <w:uiPriority w:val="9"/>
    <w:semiHidden/>
    <w:rsid w:val="00465E09"/>
    <w:rPr>
      <w:caps/>
      <w:spacing w:val="10"/>
      <w:sz w:val="18"/>
      <w:szCs w:val="18"/>
    </w:rPr>
  </w:style>
  <w:style w:type="character" w:customStyle="1" w:styleId="Heading9Char">
    <w:name w:val="Heading 9 Char"/>
    <w:basedOn w:val="DefaultParagraphFont"/>
    <w:link w:val="Heading9"/>
    <w:uiPriority w:val="9"/>
    <w:semiHidden/>
    <w:rsid w:val="00465E09"/>
    <w:rPr>
      <w:i/>
      <w:iCs/>
      <w:caps/>
      <w:spacing w:val="10"/>
      <w:sz w:val="18"/>
      <w:szCs w:val="18"/>
    </w:rPr>
  </w:style>
  <w:style w:type="paragraph" w:styleId="Caption">
    <w:name w:val="caption"/>
    <w:basedOn w:val="Normal"/>
    <w:next w:val="Normal"/>
    <w:uiPriority w:val="35"/>
    <w:semiHidden/>
    <w:unhideWhenUsed/>
    <w:qFormat/>
    <w:rsid w:val="00465E09"/>
    <w:rPr>
      <w:b/>
      <w:bCs/>
      <w:color w:val="548AB7" w:themeColor="accent1" w:themeShade="BF"/>
      <w:sz w:val="16"/>
      <w:szCs w:val="16"/>
    </w:rPr>
  </w:style>
  <w:style w:type="paragraph" w:styleId="Title">
    <w:name w:val="Title"/>
    <w:basedOn w:val="Normal"/>
    <w:next w:val="Normal"/>
    <w:link w:val="TitleChar"/>
    <w:uiPriority w:val="10"/>
    <w:qFormat/>
    <w:rsid w:val="00465E09"/>
    <w:pPr>
      <w:spacing w:before="0" w:after="0"/>
    </w:pPr>
    <w:rPr>
      <w:rFonts w:asciiTheme="majorHAnsi" w:eastAsiaTheme="majorEastAsia" w:hAnsiTheme="majorHAnsi" w:cstheme="majorBidi"/>
      <w:caps/>
      <w:color w:val="94B6D2" w:themeColor="accent1"/>
      <w:spacing w:val="10"/>
      <w:sz w:val="52"/>
      <w:szCs w:val="52"/>
    </w:rPr>
  </w:style>
  <w:style w:type="character" w:customStyle="1" w:styleId="TitleChar">
    <w:name w:val="Title Char"/>
    <w:basedOn w:val="DefaultParagraphFont"/>
    <w:link w:val="Title"/>
    <w:uiPriority w:val="10"/>
    <w:rsid w:val="00465E09"/>
    <w:rPr>
      <w:rFonts w:asciiTheme="majorHAnsi" w:eastAsiaTheme="majorEastAsia" w:hAnsiTheme="majorHAnsi" w:cstheme="majorBidi"/>
      <w:caps/>
      <w:color w:val="94B6D2" w:themeColor="accent1"/>
      <w:spacing w:val="10"/>
      <w:sz w:val="52"/>
      <w:szCs w:val="52"/>
    </w:rPr>
  </w:style>
  <w:style w:type="paragraph" w:styleId="Subtitle">
    <w:name w:val="Subtitle"/>
    <w:basedOn w:val="Normal"/>
    <w:next w:val="Normal"/>
    <w:link w:val="SubtitleChar"/>
    <w:uiPriority w:val="11"/>
    <w:qFormat/>
    <w:rsid w:val="00465E0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65E09"/>
    <w:rPr>
      <w:caps/>
      <w:color w:val="595959" w:themeColor="text1" w:themeTint="A6"/>
      <w:spacing w:val="10"/>
      <w:sz w:val="21"/>
      <w:szCs w:val="21"/>
    </w:rPr>
  </w:style>
  <w:style w:type="character" w:styleId="Strong">
    <w:name w:val="Strong"/>
    <w:uiPriority w:val="22"/>
    <w:qFormat/>
    <w:rsid w:val="00465E09"/>
    <w:rPr>
      <w:b/>
      <w:bCs/>
    </w:rPr>
  </w:style>
  <w:style w:type="character" w:styleId="Emphasis">
    <w:name w:val="Emphasis"/>
    <w:uiPriority w:val="20"/>
    <w:qFormat/>
    <w:rsid w:val="00465E09"/>
    <w:rPr>
      <w:caps/>
      <w:color w:val="345C7D" w:themeColor="accent1" w:themeShade="7F"/>
      <w:spacing w:val="5"/>
    </w:rPr>
  </w:style>
  <w:style w:type="paragraph" w:styleId="NoSpacing">
    <w:name w:val="No Spacing"/>
    <w:link w:val="NoSpacingChar"/>
    <w:uiPriority w:val="1"/>
    <w:qFormat/>
    <w:rsid w:val="00465E09"/>
    <w:pPr>
      <w:spacing w:after="0" w:line="240" w:lineRule="auto"/>
    </w:pPr>
  </w:style>
  <w:style w:type="paragraph" w:styleId="Quote">
    <w:name w:val="Quote"/>
    <w:basedOn w:val="Normal"/>
    <w:next w:val="Normal"/>
    <w:link w:val="QuoteChar"/>
    <w:uiPriority w:val="29"/>
    <w:qFormat/>
    <w:rsid w:val="00465E09"/>
    <w:rPr>
      <w:i/>
      <w:iCs/>
      <w:sz w:val="24"/>
      <w:szCs w:val="24"/>
    </w:rPr>
  </w:style>
  <w:style w:type="character" w:customStyle="1" w:styleId="QuoteChar">
    <w:name w:val="Quote Char"/>
    <w:basedOn w:val="DefaultParagraphFont"/>
    <w:link w:val="Quote"/>
    <w:uiPriority w:val="29"/>
    <w:rsid w:val="00465E09"/>
    <w:rPr>
      <w:i/>
      <w:iCs/>
      <w:sz w:val="24"/>
      <w:szCs w:val="24"/>
    </w:rPr>
  </w:style>
  <w:style w:type="paragraph" w:styleId="IntenseQuote">
    <w:name w:val="Intense Quote"/>
    <w:basedOn w:val="Normal"/>
    <w:next w:val="Normal"/>
    <w:link w:val="IntenseQuoteChar"/>
    <w:uiPriority w:val="30"/>
    <w:qFormat/>
    <w:rsid w:val="00465E09"/>
    <w:pPr>
      <w:spacing w:before="240" w:after="240" w:line="240" w:lineRule="auto"/>
      <w:ind w:left="1080" w:right="1080"/>
      <w:jc w:val="center"/>
    </w:pPr>
    <w:rPr>
      <w:color w:val="94B6D2" w:themeColor="accent1"/>
      <w:sz w:val="24"/>
      <w:szCs w:val="24"/>
    </w:rPr>
  </w:style>
  <w:style w:type="character" w:customStyle="1" w:styleId="IntenseQuoteChar">
    <w:name w:val="Intense Quote Char"/>
    <w:basedOn w:val="DefaultParagraphFont"/>
    <w:link w:val="IntenseQuote"/>
    <w:uiPriority w:val="30"/>
    <w:rsid w:val="00465E09"/>
    <w:rPr>
      <w:color w:val="94B6D2" w:themeColor="accent1"/>
      <w:sz w:val="24"/>
      <w:szCs w:val="24"/>
    </w:rPr>
  </w:style>
  <w:style w:type="character" w:styleId="SubtleEmphasis">
    <w:name w:val="Subtle Emphasis"/>
    <w:uiPriority w:val="19"/>
    <w:qFormat/>
    <w:rsid w:val="00465E09"/>
    <w:rPr>
      <w:i/>
      <w:iCs/>
      <w:color w:val="345C7D" w:themeColor="accent1" w:themeShade="7F"/>
    </w:rPr>
  </w:style>
  <w:style w:type="character" w:styleId="IntenseEmphasis">
    <w:name w:val="Intense Emphasis"/>
    <w:uiPriority w:val="21"/>
    <w:qFormat/>
    <w:rsid w:val="00465E09"/>
    <w:rPr>
      <w:b/>
      <w:bCs/>
      <w:caps/>
      <w:color w:val="345C7D" w:themeColor="accent1" w:themeShade="7F"/>
      <w:spacing w:val="10"/>
    </w:rPr>
  </w:style>
  <w:style w:type="character" w:styleId="SubtleReference">
    <w:name w:val="Subtle Reference"/>
    <w:uiPriority w:val="31"/>
    <w:qFormat/>
    <w:rsid w:val="00465E09"/>
    <w:rPr>
      <w:b/>
      <w:bCs/>
      <w:color w:val="94B6D2" w:themeColor="accent1"/>
    </w:rPr>
  </w:style>
  <w:style w:type="character" w:styleId="IntenseReference">
    <w:name w:val="Intense Reference"/>
    <w:uiPriority w:val="32"/>
    <w:qFormat/>
    <w:rsid w:val="00465E09"/>
    <w:rPr>
      <w:b/>
      <w:bCs/>
      <w:i/>
      <w:iCs/>
      <w:caps/>
      <w:color w:val="94B6D2" w:themeColor="accent1"/>
    </w:rPr>
  </w:style>
  <w:style w:type="character" w:styleId="BookTitle">
    <w:name w:val="Book Title"/>
    <w:uiPriority w:val="33"/>
    <w:qFormat/>
    <w:rsid w:val="00465E09"/>
    <w:rPr>
      <w:b/>
      <w:bCs/>
      <w:i/>
      <w:iCs/>
      <w:spacing w:val="0"/>
    </w:rPr>
  </w:style>
  <w:style w:type="paragraph" w:styleId="TOCHeading">
    <w:name w:val="TOC Heading"/>
    <w:basedOn w:val="Heading1"/>
    <w:next w:val="Normal"/>
    <w:uiPriority w:val="39"/>
    <w:semiHidden/>
    <w:unhideWhenUsed/>
    <w:qFormat/>
    <w:rsid w:val="00465E09"/>
    <w:pPr>
      <w:outlineLvl w:val="9"/>
    </w:pPr>
  </w:style>
  <w:style w:type="table" w:styleId="TableGrid">
    <w:name w:val="Table Grid"/>
    <w:basedOn w:val="TableNormal"/>
    <w:uiPriority w:val="39"/>
    <w:rsid w:val="00D32E69"/>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32E69"/>
  </w:style>
  <w:style w:type="paragraph" w:styleId="NormalWeb">
    <w:name w:val="Normal (Web)"/>
    <w:basedOn w:val="Normal"/>
    <w:uiPriority w:val="99"/>
    <w:semiHidden/>
    <w:unhideWhenUsed/>
    <w:rsid w:val="00150DFA"/>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50DFA"/>
  </w:style>
  <w:style w:type="character" w:customStyle="1" w:styleId="spellingerror">
    <w:name w:val="spellingerror"/>
    <w:basedOn w:val="DefaultParagraphFont"/>
    <w:rsid w:val="00150DFA"/>
  </w:style>
  <w:style w:type="paragraph" w:customStyle="1" w:styleId="xmsonormal">
    <w:name w:val="x_msonormal"/>
    <w:basedOn w:val="Normal"/>
    <w:rsid w:val="00150DFA"/>
    <w:pPr>
      <w:spacing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035A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035A8"/>
  </w:style>
  <w:style w:type="paragraph" w:styleId="Footer">
    <w:name w:val="footer"/>
    <w:basedOn w:val="Normal"/>
    <w:link w:val="FooterChar"/>
    <w:uiPriority w:val="99"/>
    <w:unhideWhenUsed/>
    <w:rsid w:val="002035A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035A8"/>
  </w:style>
  <w:style w:type="character" w:customStyle="1" w:styleId="NoSpacingChar">
    <w:name w:val="No Spacing Char"/>
    <w:basedOn w:val="DefaultParagraphFont"/>
    <w:link w:val="NoSpacing"/>
    <w:uiPriority w:val="1"/>
    <w:rsid w:val="00A203E9"/>
  </w:style>
  <w:style w:type="character" w:styleId="Hyperlink">
    <w:name w:val="Hyperlink"/>
    <w:basedOn w:val="DefaultParagraphFont"/>
    <w:rsid w:val="002C6BBD"/>
    <w:rPr>
      <w:color w:val="0000FF"/>
      <w:u w:val="single"/>
    </w:rPr>
  </w:style>
  <w:style w:type="character" w:styleId="UnresolvedMention">
    <w:name w:val="Unresolved Mention"/>
    <w:basedOn w:val="DefaultParagraphFont"/>
    <w:uiPriority w:val="99"/>
    <w:semiHidden/>
    <w:unhideWhenUsed/>
    <w:rsid w:val="00F85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259/2642-8466.0101003" TargetMode="External"/><Relationship Id="rId18" Type="http://schemas.openxmlformats.org/officeDocument/2006/relationships/hyperlink" Target="https://doi.org/10.22259/2642-8466.0104004" TargetMode="External"/><Relationship Id="rId26" Type="http://schemas.openxmlformats.org/officeDocument/2006/relationships/hyperlink" Target="https://doi.org/10.1080/23750472.2020.1829988" TargetMode="External"/><Relationship Id="rId3" Type="http://schemas.openxmlformats.org/officeDocument/2006/relationships/styles" Target="styles.xml"/><Relationship Id="rId21" Type="http://schemas.openxmlformats.org/officeDocument/2006/relationships/hyperlink" Target="https://doi.org/10.1080/13596748.2020.1802943" TargetMode="External"/><Relationship Id="rId34" Type="http://schemas.openxmlformats.org/officeDocument/2006/relationships/hyperlink" Target="https://journals.library.brocku.ca/index.php/jess/article/view/4545/3281" TargetMode="External"/><Relationship Id="rId7" Type="http://schemas.openxmlformats.org/officeDocument/2006/relationships/endnotes" Target="endnotes.xml"/><Relationship Id="rId12" Type="http://schemas.openxmlformats.org/officeDocument/2006/relationships/hyperlink" Target="http://journal.aldinhe.ac.uk/index.php/jldhe/article/view/442" TargetMode="External"/><Relationship Id="rId17" Type="http://schemas.openxmlformats.org/officeDocument/2006/relationships/hyperlink" Target="https://doi.org/10.1111/1467-9604.12260" TargetMode="External"/><Relationship Id="rId25" Type="http://schemas.openxmlformats.org/officeDocument/2006/relationships/hyperlink" Target="https://doi.org/10.2478/pcssr-2021-0006" TargetMode="External"/><Relationship Id="rId33" Type="http://schemas.openxmlformats.org/officeDocument/2006/relationships/hyperlink" Target="https://doi.org/10.2478/pcssr-2023-0020" TargetMode="External"/><Relationship Id="rId2" Type="http://schemas.openxmlformats.org/officeDocument/2006/relationships/numbering" Target="numbering.xml"/><Relationship Id="rId16" Type="http://schemas.openxmlformats.org/officeDocument/2006/relationships/hyperlink" Target="https://doi.org/10.36959/987/244" TargetMode="External"/><Relationship Id="rId20" Type="http://schemas.openxmlformats.org/officeDocument/2006/relationships/hyperlink" Target="https://doi.org/10.1123/iscj.2020-0005" TargetMode="External"/><Relationship Id="rId29" Type="http://schemas.openxmlformats.org/officeDocument/2006/relationships/hyperlink" Target="https://doi.org/10.2478/pcssr-2022-0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sportjournal.org/article/sports-coach-mentoring/" TargetMode="External"/><Relationship Id="rId24" Type="http://schemas.openxmlformats.org/officeDocument/2006/relationships/hyperlink" Target="https://eprints.chi.ac.uk/id/eprint/5595/1/213-873-1-PB.pdf" TargetMode="External"/><Relationship Id="rId32" Type="http://schemas.openxmlformats.org/officeDocument/2006/relationships/hyperlink" Target="https://doi.org/10.1080/1360144X.2022.2" TargetMode="External"/><Relationship Id="rId5" Type="http://schemas.openxmlformats.org/officeDocument/2006/relationships/webSettings" Target="webSettings.xml"/><Relationship Id="rId15" Type="http://schemas.openxmlformats.org/officeDocument/2006/relationships/hyperlink" Target="https://eprints.chi.ac.uk/id/eprint/4829/" TargetMode="External"/><Relationship Id="rId23" Type="http://schemas.openxmlformats.org/officeDocument/2006/relationships/hyperlink" Target="https://doi.org/10.22259/2642-8466.0203005" TargetMode="External"/><Relationship Id="rId28" Type="http://schemas.openxmlformats.org/officeDocument/2006/relationships/hyperlink" Target="https://doi.org/10.1097/MED.0000000000000674" TargetMode="External"/><Relationship Id="rId36" Type="http://schemas.openxmlformats.org/officeDocument/2006/relationships/theme" Target="theme/theme1.xml"/><Relationship Id="rId10" Type="http://schemas.openxmlformats.org/officeDocument/2006/relationships/hyperlink" Target="https://eprints.chi.ac.uk/id/eprint/4840/" TargetMode="External"/><Relationship Id="rId19" Type="http://schemas.openxmlformats.org/officeDocument/2006/relationships/hyperlink" Target="https://doi.org/10.1080/19406940.2020.1725095" TargetMode="External"/><Relationship Id="rId31" Type="http://schemas.openxmlformats.org/officeDocument/2006/relationships/hyperlink" Target="https://doi.org/10.1123/iscj.2021-006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478/afepuc-2019-0003" TargetMode="External"/><Relationship Id="rId22" Type="http://schemas.openxmlformats.org/officeDocument/2006/relationships/hyperlink" Target="https://doi.org/10.22259/2642-8466.0203003" TargetMode="External"/><Relationship Id="rId27" Type="http://schemas.openxmlformats.org/officeDocument/2006/relationships/hyperlink" Target="https://doi.org/10.5456/WPLL.23.1.169" TargetMode="External"/><Relationship Id="rId30" Type="http://schemas.openxmlformats.org/officeDocument/2006/relationships/hyperlink" Target="https://doi.org/10.2478/afepuc-2022-0019"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Institute of Sport</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conference proceedings</vt:lpstr>
    </vt:vector>
  </TitlesOfParts>
  <Company>University of Chichester</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proceedings</dc:title>
  <dc:subject/>
  <dc:creator>Editor: PhilIPPE Crisp</dc:creator>
  <cp:keywords/>
  <dc:description/>
  <cp:lastModifiedBy>Phil Crisp</cp:lastModifiedBy>
  <cp:revision>5</cp:revision>
  <dcterms:created xsi:type="dcterms:W3CDTF">2026-05-11T09:18:00Z</dcterms:created>
  <dcterms:modified xsi:type="dcterms:W3CDTF">2026-05-11T09:41:00Z</dcterms:modified>
</cp:coreProperties>
</file>