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C9E5" w14:textId="77777777" w:rsidR="00BE62EB" w:rsidRDefault="00BE62EB" w:rsidP="00B1095C">
      <w:pPr>
        <w:spacing w:line="360" w:lineRule="auto"/>
        <w:jc w:val="center"/>
        <w:rPr>
          <w:rFonts w:ascii="Times New Roman" w:hAnsi="Times New Roman" w:cs="Times New Roman"/>
          <w:b/>
          <w:bCs/>
          <w:sz w:val="24"/>
          <w:szCs w:val="24"/>
        </w:rPr>
      </w:pPr>
    </w:p>
    <w:p w14:paraId="3F7C4C6F" w14:textId="77777777" w:rsidR="00BE62EB" w:rsidRDefault="00BE62EB" w:rsidP="00B1095C">
      <w:pPr>
        <w:spacing w:line="360" w:lineRule="auto"/>
        <w:jc w:val="center"/>
        <w:rPr>
          <w:rFonts w:ascii="Times New Roman" w:hAnsi="Times New Roman" w:cs="Times New Roman"/>
          <w:b/>
          <w:bCs/>
          <w:sz w:val="24"/>
          <w:szCs w:val="24"/>
        </w:rPr>
      </w:pPr>
    </w:p>
    <w:p w14:paraId="27A260E3" w14:textId="77777777" w:rsidR="00BE62EB" w:rsidRDefault="00BE62EB" w:rsidP="00B1095C">
      <w:pPr>
        <w:spacing w:line="360" w:lineRule="auto"/>
        <w:jc w:val="center"/>
        <w:rPr>
          <w:rFonts w:ascii="Times New Roman" w:hAnsi="Times New Roman" w:cs="Times New Roman"/>
          <w:b/>
          <w:bCs/>
          <w:sz w:val="24"/>
          <w:szCs w:val="24"/>
        </w:rPr>
      </w:pPr>
    </w:p>
    <w:p w14:paraId="0BA213DA" w14:textId="77777777" w:rsidR="00BE62EB" w:rsidRDefault="00BE62EB" w:rsidP="00B1095C">
      <w:pPr>
        <w:spacing w:line="360" w:lineRule="auto"/>
        <w:jc w:val="center"/>
        <w:rPr>
          <w:rFonts w:ascii="Times New Roman" w:hAnsi="Times New Roman" w:cs="Times New Roman"/>
          <w:b/>
          <w:bCs/>
          <w:sz w:val="24"/>
          <w:szCs w:val="24"/>
        </w:rPr>
      </w:pPr>
    </w:p>
    <w:p w14:paraId="786515C6" w14:textId="77777777" w:rsidR="00F92457" w:rsidRPr="00BC0611" w:rsidRDefault="00F92457" w:rsidP="00F92457">
      <w:pPr>
        <w:spacing w:line="360" w:lineRule="auto"/>
        <w:jc w:val="center"/>
        <w:rPr>
          <w:rFonts w:ascii="Times New Roman" w:hAnsi="Times New Roman" w:cs="Times New Roman"/>
          <w:b/>
          <w:bCs/>
          <w:sz w:val="24"/>
          <w:szCs w:val="24"/>
        </w:rPr>
      </w:pPr>
      <w:r w:rsidRPr="00BC0611">
        <w:rPr>
          <w:rFonts w:ascii="Times New Roman" w:hAnsi="Times New Roman" w:cs="Times New Roman"/>
          <w:b/>
          <w:bCs/>
          <w:sz w:val="24"/>
          <w:szCs w:val="24"/>
        </w:rPr>
        <w:t>The Influence of Doomscrolling on Mental Health: A Scoping Review</w:t>
      </w:r>
    </w:p>
    <w:p w14:paraId="59015140" w14:textId="77777777" w:rsidR="00F92457" w:rsidRPr="00BC0611" w:rsidRDefault="00F92457" w:rsidP="00F92457">
      <w:pPr>
        <w:spacing w:line="360" w:lineRule="auto"/>
        <w:jc w:val="center"/>
        <w:rPr>
          <w:rFonts w:ascii="Times New Roman" w:hAnsi="Times New Roman" w:cs="Times New Roman"/>
          <w:sz w:val="24"/>
          <w:szCs w:val="24"/>
        </w:rPr>
      </w:pPr>
    </w:p>
    <w:p w14:paraId="2296FC10" w14:textId="77777777" w:rsidR="00F92457" w:rsidRPr="00BC0611" w:rsidRDefault="00F92457" w:rsidP="00F92457">
      <w:pPr>
        <w:spacing w:line="360" w:lineRule="auto"/>
        <w:jc w:val="center"/>
        <w:rPr>
          <w:rFonts w:ascii="Times New Roman" w:hAnsi="Times New Roman" w:cs="Times New Roman"/>
          <w:sz w:val="24"/>
          <w:szCs w:val="24"/>
          <w:vertAlign w:val="superscript"/>
        </w:rPr>
      </w:pPr>
      <w:r w:rsidRPr="00BC0611">
        <w:rPr>
          <w:rFonts w:ascii="Times New Roman" w:hAnsi="Times New Roman" w:cs="Times New Roman"/>
          <w:sz w:val="24"/>
          <w:szCs w:val="24"/>
        </w:rPr>
        <w:t xml:space="preserve">Alexander T. R. Sharpe </w:t>
      </w:r>
      <w:r w:rsidRPr="00BC0611">
        <w:rPr>
          <w:rFonts w:ascii="Times New Roman" w:hAnsi="Times New Roman" w:cs="Times New Roman"/>
          <w:sz w:val="24"/>
          <w:szCs w:val="24"/>
          <w:vertAlign w:val="superscript"/>
        </w:rPr>
        <w:t>a</w:t>
      </w:r>
      <w:r w:rsidRPr="00BC0611">
        <w:rPr>
          <w:rFonts w:ascii="Times New Roman" w:hAnsi="Times New Roman" w:cs="Times New Roman"/>
          <w:sz w:val="24"/>
          <w:szCs w:val="24"/>
        </w:rPr>
        <w:t xml:space="preserve">, Ian Tyndall </w:t>
      </w:r>
      <w:r w:rsidRPr="00BC0611">
        <w:rPr>
          <w:rFonts w:ascii="Times New Roman" w:hAnsi="Times New Roman" w:cs="Times New Roman"/>
          <w:sz w:val="24"/>
          <w:szCs w:val="24"/>
          <w:vertAlign w:val="superscript"/>
        </w:rPr>
        <w:t>a</w:t>
      </w:r>
      <w:r w:rsidRPr="00BC0611">
        <w:rPr>
          <w:rFonts w:ascii="Times New Roman" w:hAnsi="Times New Roman" w:cs="Times New Roman"/>
          <w:sz w:val="24"/>
          <w:szCs w:val="24"/>
        </w:rPr>
        <w:t xml:space="preserve">, Dylan R. Poulus </w:t>
      </w:r>
      <w:r w:rsidRPr="00BC0611">
        <w:rPr>
          <w:rFonts w:ascii="Times New Roman" w:hAnsi="Times New Roman" w:cs="Times New Roman"/>
          <w:sz w:val="24"/>
          <w:szCs w:val="24"/>
          <w:vertAlign w:val="superscript"/>
        </w:rPr>
        <w:t>b, c</w:t>
      </w:r>
      <w:r w:rsidRPr="00BC0611">
        <w:rPr>
          <w:rFonts w:ascii="Times New Roman" w:hAnsi="Times New Roman" w:cs="Times New Roman"/>
          <w:sz w:val="24"/>
          <w:szCs w:val="24"/>
        </w:rPr>
        <w:t xml:space="preserve">, Emmanuel A. C. Obine </w:t>
      </w:r>
      <w:r w:rsidRPr="00BC0611">
        <w:rPr>
          <w:rFonts w:ascii="Times New Roman" w:hAnsi="Times New Roman" w:cs="Times New Roman"/>
          <w:sz w:val="24"/>
          <w:szCs w:val="24"/>
          <w:vertAlign w:val="superscript"/>
        </w:rPr>
        <w:t>a</w:t>
      </w:r>
      <w:r w:rsidRPr="00BC061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C0611">
        <w:rPr>
          <w:rFonts w:ascii="Times New Roman" w:hAnsi="Times New Roman" w:cs="Times New Roman"/>
          <w:sz w:val="24"/>
          <w:szCs w:val="24"/>
        </w:rPr>
        <w:t xml:space="preserve">Benjamin T. Sharpe </w:t>
      </w:r>
      <w:r w:rsidRPr="00BC0611">
        <w:rPr>
          <w:rFonts w:ascii="Times New Roman" w:hAnsi="Times New Roman" w:cs="Times New Roman"/>
          <w:sz w:val="24"/>
          <w:szCs w:val="24"/>
          <w:vertAlign w:val="superscript"/>
        </w:rPr>
        <w:t>a</w:t>
      </w:r>
    </w:p>
    <w:p w14:paraId="1550B64D" w14:textId="77777777" w:rsidR="00F92457" w:rsidRPr="00BC0611" w:rsidRDefault="00F92457" w:rsidP="00F92457">
      <w:pPr>
        <w:spacing w:line="360" w:lineRule="auto"/>
        <w:jc w:val="center"/>
        <w:rPr>
          <w:rFonts w:ascii="Times New Roman" w:hAnsi="Times New Roman" w:cs="Times New Roman"/>
        </w:rPr>
      </w:pPr>
      <w:r w:rsidRPr="00BC0611">
        <w:rPr>
          <w:rFonts w:ascii="Times New Roman" w:hAnsi="Times New Roman" w:cs="Times New Roman"/>
          <w:sz w:val="24"/>
          <w:szCs w:val="24"/>
          <w:vertAlign w:val="superscript"/>
        </w:rPr>
        <w:t>a</w:t>
      </w:r>
      <w:r w:rsidRPr="00BC0611">
        <w:rPr>
          <w:rFonts w:ascii="Times New Roman" w:hAnsi="Times New Roman" w:cs="Times New Roman"/>
          <w:sz w:val="24"/>
          <w:szCs w:val="24"/>
          <w:vertAlign w:val="subscript"/>
        </w:rPr>
        <w:t xml:space="preserve"> </w:t>
      </w:r>
      <w:r w:rsidRPr="00BC0611">
        <w:rPr>
          <w:rFonts w:ascii="Times New Roman" w:hAnsi="Times New Roman" w:cs="Times New Roman"/>
        </w:rPr>
        <w:t>Institute of Psychology, Business, and Human Sciences, University of Chichester, Chichester, UK </w:t>
      </w:r>
    </w:p>
    <w:p w14:paraId="546E5C32" w14:textId="77777777" w:rsidR="00F92457" w:rsidRPr="00BC0611" w:rsidRDefault="00F92457" w:rsidP="00F92457">
      <w:pPr>
        <w:spacing w:line="360" w:lineRule="auto"/>
        <w:jc w:val="center"/>
        <w:rPr>
          <w:rFonts w:ascii="Times New Roman" w:hAnsi="Times New Roman" w:cs="Times New Roman"/>
          <w:lang w:val="en-AU"/>
        </w:rPr>
      </w:pPr>
      <w:r w:rsidRPr="00BC0611">
        <w:rPr>
          <w:rFonts w:ascii="Times New Roman" w:hAnsi="Times New Roman" w:cs="Times New Roman"/>
          <w:vertAlign w:val="superscript"/>
          <w:lang w:val="en-AU"/>
        </w:rPr>
        <w:t>b</w:t>
      </w:r>
      <w:r>
        <w:rPr>
          <w:rFonts w:ascii="Times New Roman" w:hAnsi="Times New Roman" w:cs="Times New Roman"/>
          <w:vertAlign w:val="superscript"/>
          <w:lang w:val="en-AU"/>
        </w:rPr>
        <w:t xml:space="preserve"> </w:t>
      </w:r>
      <w:r w:rsidRPr="00BC0611">
        <w:rPr>
          <w:rFonts w:ascii="Times New Roman" w:hAnsi="Times New Roman" w:cs="Times New Roman"/>
          <w:lang w:val="en-AU"/>
        </w:rPr>
        <w:t>Physical Activity, Sport, and Exercise Research Theme, Faculty of Health, Southern Cross University, Australia</w:t>
      </w:r>
    </w:p>
    <w:p w14:paraId="28D3DB28" w14:textId="77777777" w:rsidR="00F92457" w:rsidRPr="00BC0611" w:rsidRDefault="00F92457" w:rsidP="00F92457">
      <w:pPr>
        <w:spacing w:line="360" w:lineRule="auto"/>
        <w:jc w:val="center"/>
        <w:rPr>
          <w:rFonts w:ascii="Times New Roman" w:hAnsi="Times New Roman" w:cs="Times New Roman"/>
          <w:lang w:val="en-AU"/>
        </w:rPr>
      </w:pPr>
      <w:r w:rsidRPr="00BC0611">
        <w:rPr>
          <w:rFonts w:ascii="Times New Roman" w:hAnsi="Times New Roman" w:cs="Times New Roman"/>
          <w:vertAlign w:val="superscript"/>
          <w:lang w:val="en-AU"/>
        </w:rPr>
        <w:t>c</w:t>
      </w:r>
      <w:r>
        <w:rPr>
          <w:rFonts w:ascii="Times New Roman" w:hAnsi="Times New Roman" w:cs="Times New Roman"/>
          <w:vertAlign w:val="superscript"/>
          <w:lang w:val="en-AU"/>
        </w:rPr>
        <w:t xml:space="preserve"> </w:t>
      </w:r>
      <w:r w:rsidRPr="00BC0611">
        <w:rPr>
          <w:rFonts w:ascii="Times New Roman" w:hAnsi="Times New Roman" w:cs="Times New Roman"/>
          <w:lang w:val="en-AU"/>
        </w:rPr>
        <w:t>Movember Institute of Men’s Mental Health, Melbourne, Victoria, Australia</w:t>
      </w:r>
    </w:p>
    <w:p w14:paraId="628B6412" w14:textId="77777777" w:rsidR="00F92457" w:rsidRDefault="00F92457" w:rsidP="00F92457">
      <w:pPr>
        <w:spacing w:line="360" w:lineRule="auto"/>
        <w:jc w:val="center"/>
        <w:rPr>
          <w:rFonts w:ascii="Times New Roman" w:hAnsi="Times New Roman" w:cs="Times New Roman"/>
          <w:b/>
          <w:bCs/>
          <w:sz w:val="24"/>
          <w:szCs w:val="24"/>
        </w:rPr>
      </w:pPr>
    </w:p>
    <w:p w14:paraId="188AFEE0" w14:textId="77777777" w:rsidR="00F92457" w:rsidRDefault="00F92457" w:rsidP="00F92457">
      <w:pPr>
        <w:spacing w:line="360" w:lineRule="auto"/>
        <w:jc w:val="center"/>
        <w:rPr>
          <w:rFonts w:ascii="Times New Roman" w:hAnsi="Times New Roman" w:cs="Times New Roman"/>
          <w:b/>
          <w:bCs/>
          <w:sz w:val="24"/>
          <w:szCs w:val="24"/>
        </w:rPr>
      </w:pPr>
    </w:p>
    <w:p w14:paraId="2760A647" w14:textId="77777777" w:rsidR="00F92457" w:rsidRDefault="00F92457" w:rsidP="00F92457">
      <w:pPr>
        <w:spacing w:line="360" w:lineRule="auto"/>
        <w:jc w:val="center"/>
        <w:rPr>
          <w:rFonts w:ascii="Times New Roman" w:hAnsi="Times New Roman" w:cs="Times New Roman"/>
          <w:b/>
          <w:bCs/>
          <w:sz w:val="24"/>
          <w:szCs w:val="24"/>
        </w:rPr>
      </w:pPr>
    </w:p>
    <w:p w14:paraId="41D7AF89" w14:textId="77777777" w:rsidR="00F92457" w:rsidRDefault="00F92457" w:rsidP="00F92457">
      <w:pPr>
        <w:spacing w:line="360" w:lineRule="auto"/>
        <w:jc w:val="center"/>
        <w:rPr>
          <w:rFonts w:ascii="Times New Roman" w:hAnsi="Times New Roman" w:cs="Times New Roman"/>
          <w:b/>
          <w:bCs/>
          <w:sz w:val="24"/>
          <w:szCs w:val="24"/>
        </w:rPr>
      </w:pPr>
    </w:p>
    <w:p w14:paraId="0A75E806" w14:textId="77777777" w:rsidR="00F92457" w:rsidRDefault="00F92457" w:rsidP="00F92457">
      <w:pPr>
        <w:spacing w:line="360" w:lineRule="auto"/>
        <w:jc w:val="center"/>
        <w:rPr>
          <w:rFonts w:ascii="Times New Roman" w:hAnsi="Times New Roman" w:cs="Times New Roman"/>
          <w:b/>
          <w:bCs/>
          <w:sz w:val="24"/>
          <w:szCs w:val="24"/>
        </w:rPr>
      </w:pPr>
    </w:p>
    <w:p w14:paraId="6852EC11" w14:textId="77777777" w:rsidR="00F92457" w:rsidRDefault="00F92457" w:rsidP="00F92457">
      <w:pPr>
        <w:spacing w:line="360" w:lineRule="auto"/>
        <w:jc w:val="center"/>
        <w:rPr>
          <w:rFonts w:ascii="Times New Roman" w:hAnsi="Times New Roman" w:cs="Times New Roman"/>
          <w:b/>
          <w:bCs/>
          <w:sz w:val="24"/>
          <w:szCs w:val="24"/>
        </w:rPr>
      </w:pPr>
    </w:p>
    <w:p w14:paraId="503749BA" w14:textId="77777777" w:rsidR="00F92457" w:rsidRDefault="00F92457" w:rsidP="00F92457">
      <w:pPr>
        <w:spacing w:line="360" w:lineRule="auto"/>
        <w:jc w:val="center"/>
        <w:rPr>
          <w:rFonts w:ascii="Times New Roman" w:hAnsi="Times New Roman" w:cs="Times New Roman"/>
          <w:b/>
          <w:bCs/>
          <w:sz w:val="24"/>
          <w:szCs w:val="24"/>
        </w:rPr>
      </w:pPr>
    </w:p>
    <w:p w14:paraId="74144094" w14:textId="77777777" w:rsidR="00F92457" w:rsidRPr="00B1095C" w:rsidRDefault="00F92457" w:rsidP="00F92457">
      <w:pPr>
        <w:spacing w:line="360" w:lineRule="auto"/>
        <w:jc w:val="both"/>
        <w:rPr>
          <w:rFonts w:ascii="Times New Roman" w:hAnsi="Times New Roman" w:cs="Times New Roman"/>
          <w:b/>
          <w:sz w:val="24"/>
          <w:szCs w:val="24"/>
        </w:rPr>
      </w:pPr>
      <w:r w:rsidRPr="00B1095C">
        <w:rPr>
          <w:rFonts w:ascii="Times New Roman" w:hAnsi="Times New Roman" w:cs="Times New Roman"/>
          <w:b/>
          <w:sz w:val="24"/>
          <w:szCs w:val="24"/>
        </w:rPr>
        <w:t xml:space="preserve">Author Note </w:t>
      </w:r>
    </w:p>
    <w:p w14:paraId="47FE7011" w14:textId="77777777" w:rsidR="00F92457" w:rsidRDefault="00F92457" w:rsidP="00F92457">
      <w:pPr>
        <w:spacing w:line="360" w:lineRule="auto"/>
        <w:jc w:val="both"/>
        <w:rPr>
          <w:rFonts w:ascii="Times New Roman" w:hAnsi="Times New Roman" w:cs="Times New Roman"/>
          <w:sz w:val="24"/>
          <w:szCs w:val="24"/>
        </w:rPr>
      </w:pPr>
      <w:r w:rsidRPr="00B1095C">
        <w:rPr>
          <w:rFonts w:ascii="Times New Roman" w:hAnsi="Times New Roman" w:cs="Times New Roman"/>
          <w:sz w:val="24"/>
          <w:szCs w:val="24"/>
        </w:rPr>
        <w:t xml:space="preserve">*Corresponding author: </w:t>
      </w:r>
      <w:r>
        <w:rPr>
          <w:rFonts w:ascii="Times New Roman" w:hAnsi="Times New Roman" w:cs="Times New Roman"/>
          <w:sz w:val="24"/>
          <w:szCs w:val="24"/>
        </w:rPr>
        <w:t>Alex Sharpe</w:t>
      </w:r>
      <w:r w:rsidRPr="00B1095C">
        <w:rPr>
          <w:rFonts w:ascii="Times New Roman" w:hAnsi="Times New Roman" w:cs="Times New Roman"/>
          <w:sz w:val="24"/>
          <w:szCs w:val="24"/>
        </w:rPr>
        <w:t xml:space="preserve">, Institute of Psychology, Business, and Human Sciences, University of Chichester, Chichester, PO19 6PE, United Kingdom. Email: </w:t>
      </w:r>
      <w:r>
        <w:rPr>
          <w:rFonts w:ascii="Times New Roman" w:hAnsi="Times New Roman" w:cs="Times New Roman"/>
          <w:sz w:val="24"/>
          <w:szCs w:val="24"/>
        </w:rPr>
        <w:t>A</w:t>
      </w:r>
      <w:r w:rsidRPr="00B1095C">
        <w:rPr>
          <w:rFonts w:ascii="Times New Roman" w:hAnsi="Times New Roman" w:cs="Times New Roman"/>
          <w:sz w:val="24"/>
          <w:szCs w:val="24"/>
        </w:rPr>
        <w:t xml:space="preserve">.Sharpe@chi.ac.uk. The authors hold no conflicts of interest associated with the publication of the following manuscript. </w:t>
      </w:r>
      <w:r>
        <w:rPr>
          <w:rFonts w:ascii="Times New Roman" w:hAnsi="Times New Roman" w:cs="Times New Roman"/>
          <w:sz w:val="24"/>
          <w:szCs w:val="24"/>
        </w:rPr>
        <w:t xml:space="preserve">No funding supported the development of this manuscript. </w:t>
      </w:r>
      <w:r w:rsidRPr="00B1095C">
        <w:rPr>
          <w:rFonts w:ascii="Times New Roman" w:hAnsi="Times New Roman" w:cs="Times New Roman"/>
          <w:sz w:val="24"/>
          <w:szCs w:val="24"/>
        </w:rPr>
        <w:t>Anonymised data can be made available upon request. The lead institution awarded ethical approval for the study protocol.</w:t>
      </w:r>
    </w:p>
    <w:p w14:paraId="313B43E6" w14:textId="3DC63160" w:rsidR="00130C50" w:rsidRPr="00130C50" w:rsidRDefault="00130C50" w:rsidP="00B109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7092144" w14:textId="77777777" w:rsidR="0099605A" w:rsidRPr="0099605A" w:rsidRDefault="0099605A" w:rsidP="0099605A">
      <w:pPr>
        <w:spacing w:line="360" w:lineRule="auto"/>
        <w:rPr>
          <w:rFonts w:ascii="Times New Roman" w:hAnsi="Times New Roman" w:cs="Times New Roman"/>
          <w:b/>
          <w:bCs/>
          <w:sz w:val="24"/>
          <w:szCs w:val="24"/>
        </w:rPr>
      </w:pPr>
      <w:r w:rsidRPr="0099605A">
        <w:rPr>
          <w:rFonts w:ascii="Times New Roman" w:hAnsi="Times New Roman" w:cs="Times New Roman"/>
          <w:b/>
          <w:bCs/>
          <w:sz w:val="24"/>
          <w:szCs w:val="24"/>
        </w:rPr>
        <w:t>Purpose</w:t>
      </w:r>
    </w:p>
    <w:p w14:paraId="411A2DCE" w14:textId="501C9A4A" w:rsidR="0099605A" w:rsidRPr="0099605A" w:rsidRDefault="0099605A" w:rsidP="0099605A">
      <w:pPr>
        <w:spacing w:line="360" w:lineRule="auto"/>
        <w:ind w:firstLine="720"/>
        <w:rPr>
          <w:rFonts w:ascii="Times New Roman" w:hAnsi="Times New Roman" w:cs="Times New Roman"/>
          <w:sz w:val="24"/>
          <w:szCs w:val="24"/>
        </w:rPr>
      </w:pPr>
      <w:r w:rsidRPr="0099605A">
        <w:rPr>
          <w:rFonts w:ascii="Times New Roman" w:hAnsi="Times New Roman" w:cs="Times New Roman"/>
          <w:sz w:val="24"/>
          <w:szCs w:val="24"/>
        </w:rPr>
        <w:t>This paper aims to synthesise and critically review empirical research on doomscrolling</w:t>
      </w:r>
      <w:r w:rsidR="00EB4439">
        <w:rPr>
          <w:rFonts w:ascii="Times New Roman" w:hAnsi="Times New Roman" w:cs="Times New Roman"/>
          <w:sz w:val="24"/>
          <w:szCs w:val="24"/>
        </w:rPr>
        <w:t xml:space="preserve">, </w:t>
      </w:r>
      <w:r w:rsidRPr="0099605A">
        <w:rPr>
          <w:rFonts w:ascii="Times New Roman" w:hAnsi="Times New Roman" w:cs="Times New Roman"/>
          <w:sz w:val="24"/>
          <w:szCs w:val="24"/>
        </w:rPr>
        <w:t>the compulsive consumption of negative online content</w:t>
      </w:r>
      <w:r w:rsidR="00EB4439">
        <w:rPr>
          <w:rFonts w:ascii="Times New Roman" w:hAnsi="Times New Roman" w:cs="Times New Roman"/>
          <w:sz w:val="24"/>
          <w:szCs w:val="24"/>
        </w:rPr>
        <w:t xml:space="preserve">, </w:t>
      </w:r>
      <w:r w:rsidRPr="0099605A">
        <w:rPr>
          <w:rFonts w:ascii="Times New Roman" w:hAnsi="Times New Roman" w:cs="Times New Roman"/>
          <w:sz w:val="24"/>
          <w:szCs w:val="24"/>
        </w:rPr>
        <w:t>and its relationship with mental health and wellbeing. The review clarifies conceptual definitions, examines theoretical perspectives, and evaluates emerging intervention strategies to inform future digital mental health research and practice.</w:t>
      </w:r>
    </w:p>
    <w:p w14:paraId="3A47ACF9" w14:textId="77777777" w:rsidR="0099605A" w:rsidRPr="0099605A" w:rsidRDefault="0099605A" w:rsidP="0099605A">
      <w:pPr>
        <w:spacing w:line="360" w:lineRule="auto"/>
        <w:rPr>
          <w:rFonts w:ascii="Times New Roman" w:hAnsi="Times New Roman" w:cs="Times New Roman"/>
          <w:b/>
          <w:bCs/>
          <w:sz w:val="24"/>
          <w:szCs w:val="24"/>
        </w:rPr>
      </w:pPr>
      <w:r w:rsidRPr="0099605A">
        <w:rPr>
          <w:rFonts w:ascii="Times New Roman" w:hAnsi="Times New Roman" w:cs="Times New Roman"/>
          <w:b/>
          <w:bCs/>
          <w:sz w:val="24"/>
          <w:szCs w:val="24"/>
        </w:rPr>
        <w:t>Design/methodology/approach</w:t>
      </w:r>
    </w:p>
    <w:p w14:paraId="7B63E86A" w14:textId="7E7C6411" w:rsidR="0099605A" w:rsidRPr="0099605A" w:rsidRDefault="0099605A" w:rsidP="0099605A">
      <w:pPr>
        <w:spacing w:line="360" w:lineRule="auto"/>
        <w:ind w:firstLine="720"/>
        <w:rPr>
          <w:rFonts w:ascii="Times New Roman" w:hAnsi="Times New Roman" w:cs="Times New Roman"/>
          <w:sz w:val="24"/>
          <w:szCs w:val="24"/>
        </w:rPr>
      </w:pPr>
      <w:r w:rsidRPr="0099605A">
        <w:rPr>
          <w:rFonts w:ascii="Times New Roman" w:hAnsi="Times New Roman" w:cs="Times New Roman"/>
          <w:sz w:val="24"/>
          <w:szCs w:val="24"/>
        </w:rPr>
        <w:t>A scoping review was conducted following PRISM</w:t>
      </w:r>
      <w:r>
        <w:rPr>
          <w:rFonts w:ascii="Times New Roman" w:hAnsi="Times New Roman" w:cs="Times New Roman"/>
          <w:sz w:val="24"/>
          <w:szCs w:val="24"/>
        </w:rPr>
        <w:t>A</w:t>
      </w:r>
      <w:r w:rsidR="00515AAD">
        <w:rPr>
          <w:rFonts w:ascii="Times New Roman" w:hAnsi="Times New Roman" w:cs="Times New Roman"/>
          <w:sz w:val="24"/>
          <w:szCs w:val="24"/>
        </w:rPr>
        <w:t>-ScR</w:t>
      </w:r>
      <w:r w:rsidRPr="0099605A">
        <w:rPr>
          <w:rFonts w:ascii="Times New Roman" w:hAnsi="Times New Roman" w:cs="Times New Roman"/>
          <w:sz w:val="24"/>
          <w:szCs w:val="24"/>
        </w:rPr>
        <w:t xml:space="preserve"> guidelines. Seventeen empirical studies were identified through systematic database searches and screened according to predefined inclusion criteria. Extracted data were charted and synthesised narratively to highlight conceptual trends, theoretical frameworks, methodological limitations, and research gaps.</w:t>
      </w:r>
    </w:p>
    <w:p w14:paraId="548371F5" w14:textId="77777777" w:rsidR="0099605A" w:rsidRPr="0099605A" w:rsidRDefault="0099605A" w:rsidP="0099605A">
      <w:pPr>
        <w:spacing w:line="360" w:lineRule="auto"/>
        <w:rPr>
          <w:rFonts w:ascii="Times New Roman" w:hAnsi="Times New Roman" w:cs="Times New Roman"/>
          <w:b/>
          <w:bCs/>
          <w:sz w:val="24"/>
          <w:szCs w:val="24"/>
        </w:rPr>
      </w:pPr>
      <w:r w:rsidRPr="0099605A">
        <w:rPr>
          <w:rFonts w:ascii="Times New Roman" w:hAnsi="Times New Roman" w:cs="Times New Roman"/>
          <w:b/>
          <w:bCs/>
          <w:sz w:val="24"/>
          <w:szCs w:val="24"/>
        </w:rPr>
        <w:t>Findings</w:t>
      </w:r>
    </w:p>
    <w:p w14:paraId="768740EB" w14:textId="40763E3F" w:rsidR="0099605A" w:rsidRPr="0099605A" w:rsidRDefault="0099605A" w:rsidP="0099605A">
      <w:pPr>
        <w:spacing w:line="360" w:lineRule="auto"/>
        <w:ind w:firstLine="720"/>
        <w:rPr>
          <w:rFonts w:ascii="Times New Roman" w:hAnsi="Times New Roman" w:cs="Times New Roman"/>
          <w:sz w:val="24"/>
          <w:szCs w:val="24"/>
        </w:rPr>
      </w:pPr>
      <w:r w:rsidRPr="0099605A">
        <w:rPr>
          <w:rFonts w:ascii="Times New Roman" w:hAnsi="Times New Roman" w:cs="Times New Roman"/>
          <w:sz w:val="24"/>
          <w:szCs w:val="24"/>
        </w:rPr>
        <w:t xml:space="preserve">Doomscrolling was commonly characterised as a habitual, compulsive behaviour reinforced by design features such as infinite scrolling and algorithmic content delivery. Theoretical explanations emphasised rumination, emotional exhaustion, and intolerance of uncertainty. </w:t>
      </w:r>
      <w:r w:rsidR="004472FF">
        <w:rPr>
          <w:rFonts w:ascii="Times New Roman" w:hAnsi="Times New Roman" w:cs="Times New Roman"/>
          <w:sz w:val="24"/>
          <w:szCs w:val="24"/>
        </w:rPr>
        <w:t>Across predominantly cross-sectional studies, c</w:t>
      </w:r>
      <w:r w:rsidRPr="0099605A">
        <w:rPr>
          <w:rFonts w:ascii="Times New Roman" w:hAnsi="Times New Roman" w:cs="Times New Roman"/>
          <w:sz w:val="24"/>
          <w:szCs w:val="24"/>
        </w:rPr>
        <w:t>onsistent associations were found with anxiety, depression, stress, and reduced resilience. One experimental study tested a “kindness-scrolling” intervention, showing only short-term affective benefits.</w:t>
      </w:r>
      <w:r w:rsidR="00FB2E7A">
        <w:rPr>
          <w:rFonts w:ascii="Times New Roman" w:hAnsi="Times New Roman" w:cs="Times New Roman"/>
          <w:sz w:val="24"/>
          <w:szCs w:val="24"/>
        </w:rPr>
        <w:softHyphen/>
      </w:r>
      <w:r w:rsidR="00FB2E7A">
        <w:rPr>
          <w:rFonts w:ascii="Times New Roman" w:hAnsi="Times New Roman" w:cs="Times New Roman"/>
          <w:sz w:val="24"/>
          <w:szCs w:val="24"/>
        </w:rPr>
        <w:softHyphen/>
      </w:r>
    </w:p>
    <w:p w14:paraId="18B1FD19" w14:textId="77777777" w:rsidR="0099605A" w:rsidRPr="0099605A" w:rsidRDefault="0099605A" w:rsidP="0099605A">
      <w:pPr>
        <w:spacing w:line="360" w:lineRule="auto"/>
        <w:rPr>
          <w:rFonts w:ascii="Times New Roman" w:hAnsi="Times New Roman" w:cs="Times New Roman"/>
          <w:b/>
          <w:bCs/>
          <w:sz w:val="24"/>
          <w:szCs w:val="24"/>
        </w:rPr>
      </w:pPr>
      <w:r w:rsidRPr="0099605A">
        <w:rPr>
          <w:rFonts w:ascii="Times New Roman" w:hAnsi="Times New Roman" w:cs="Times New Roman"/>
          <w:b/>
          <w:bCs/>
          <w:sz w:val="24"/>
          <w:szCs w:val="24"/>
        </w:rPr>
        <w:t>Research limitations/implications</w:t>
      </w:r>
    </w:p>
    <w:p w14:paraId="4C060DCF" w14:textId="5236BB08" w:rsidR="0099605A" w:rsidRPr="0099605A" w:rsidRDefault="0099605A" w:rsidP="0099605A">
      <w:pPr>
        <w:spacing w:line="360" w:lineRule="auto"/>
        <w:ind w:firstLine="720"/>
        <w:rPr>
          <w:rFonts w:ascii="Times New Roman" w:hAnsi="Times New Roman" w:cs="Times New Roman"/>
          <w:sz w:val="24"/>
          <w:szCs w:val="24"/>
        </w:rPr>
      </w:pPr>
      <w:r w:rsidRPr="0099605A">
        <w:rPr>
          <w:rFonts w:ascii="Times New Roman" w:hAnsi="Times New Roman" w:cs="Times New Roman"/>
          <w:sz w:val="24"/>
          <w:szCs w:val="24"/>
        </w:rPr>
        <w:t>Current evidence is limited by cross-sectional designs, self-report bias, and conceptual inconsistency. Future studies should employ longitudinal and experimental designs, develop validated measurement tools, and evaluate targeted interventions to establish causal pathways and support evidence-based prevention.</w:t>
      </w:r>
    </w:p>
    <w:p w14:paraId="0F4E46E9" w14:textId="77777777" w:rsidR="0099605A" w:rsidRPr="0099605A" w:rsidRDefault="0099605A" w:rsidP="0099605A">
      <w:pPr>
        <w:spacing w:line="360" w:lineRule="auto"/>
        <w:rPr>
          <w:rFonts w:ascii="Times New Roman" w:hAnsi="Times New Roman" w:cs="Times New Roman"/>
          <w:b/>
          <w:bCs/>
          <w:sz w:val="24"/>
          <w:szCs w:val="24"/>
        </w:rPr>
      </w:pPr>
      <w:r w:rsidRPr="0099605A">
        <w:rPr>
          <w:rFonts w:ascii="Times New Roman" w:hAnsi="Times New Roman" w:cs="Times New Roman"/>
          <w:b/>
          <w:bCs/>
          <w:sz w:val="24"/>
          <w:szCs w:val="24"/>
        </w:rPr>
        <w:t>Practical implications</w:t>
      </w:r>
    </w:p>
    <w:p w14:paraId="5A8B111F" w14:textId="1C9EB339" w:rsidR="0099605A" w:rsidRPr="0099605A" w:rsidRDefault="0099605A" w:rsidP="0099605A">
      <w:pPr>
        <w:spacing w:line="360" w:lineRule="auto"/>
        <w:ind w:firstLine="720"/>
        <w:rPr>
          <w:rFonts w:ascii="Times New Roman" w:hAnsi="Times New Roman" w:cs="Times New Roman"/>
          <w:sz w:val="24"/>
          <w:szCs w:val="24"/>
        </w:rPr>
      </w:pPr>
      <w:r w:rsidRPr="0099605A">
        <w:rPr>
          <w:rFonts w:ascii="Times New Roman" w:hAnsi="Times New Roman" w:cs="Times New Roman"/>
          <w:sz w:val="24"/>
          <w:szCs w:val="24"/>
        </w:rPr>
        <w:t>Findings underscore the need for digital wellbeing interventions addressing maladaptive coping, habit formation, and algorithmic reinforcement mechanisms that sustain doomscrolling.</w:t>
      </w:r>
    </w:p>
    <w:p w14:paraId="79C2885C" w14:textId="77777777" w:rsidR="0099605A" w:rsidRPr="0099605A" w:rsidRDefault="0099605A" w:rsidP="0099605A">
      <w:pPr>
        <w:spacing w:line="360" w:lineRule="auto"/>
        <w:rPr>
          <w:rFonts w:ascii="Times New Roman" w:hAnsi="Times New Roman" w:cs="Times New Roman"/>
          <w:b/>
          <w:bCs/>
          <w:sz w:val="24"/>
          <w:szCs w:val="24"/>
        </w:rPr>
      </w:pPr>
      <w:r w:rsidRPr="0099605A">
        <w:rPr>
          <w:rFonts w:ascii="Times New Roman" w:hAnsi="Times New Roman" w:cs="Times New Roman"/>
          <w:b/>
          <w:bCs/>
          <w:sz w:val="24"/>
          <w:szCs w:val="24"/>
        </w:rPr>
        <w:lastRenderedPageBreak/>
        <w:t>Originality/value</w:t>
      </w:r>
    </w:p>
    <w:p w14:paraId="15CAD285" w14:textId="5AE40C8E" w:rsidR="00F935CF" w:rsidRDefault="0099605A" w:rsidP="0099605A">
      <w:pPr>
        <w:spacing w:line="360" w:lineRule="auto"/>
        <w:ind w:firstLine="720"/>
        <w:rPr>
          <w:rFonts w:ascii="Times New Roman" w:hAnsi="Times New Roman" w:cs="Times New Roman"/>
          <w:sz w:val="24"/>
          <w:szCs w:val="24"/>
        </w:rPr>
      </w:pPr>
      <w:r w:rsidRPr="0099605A">
        <w:rPr>
          <w:rFonts w:ascii="Times New Roman" w:hAnsi="Times New Roman" w:cs="Times New Roman"/>
          <w:sz w:val="24"/>
          <w:szCs w:val="24"/>
        </w:rPr>
        <w:t>This review provides the first systematic synthesis of doomscrolling research, offering a conceptual foundation for future studies and the development of empirically informed digital mental health interventions.</w:t>
      </w:r>
    </w:p>
    <w:p w14:paraId="2BD279FC" w14:textId="77777777" w:rsidR="003A3486" w:rsidRDefault="003A3486" w:rsidP="00B1095C">
      <w:pPr>
        <w:spacing w:line="360" w:lineRule="auto"/>
        <w:rPr>
          <w:rFonts w:ascii="Times New Roman" w:hAnsi="Times New Roman" w:cs="Times New Roman"/>
          <w:sz w:val="24"/>
          <w:szCs w:val="24"/>
        </w:rPr>
      </w:pPr>
    </w:p>
    <w:p w14:paraId="5DAF44CF" w14:textId="27EFA27A" w:rsidR="00B1095C" w:rsidRDefault="00B1095C" w:rsidP="00B1095C">
      <w:pPr>
        <w:spacing w:line="360" w:lineRule="auto"/>
        <w:rPr>
          <w:rFonts w:ascii="Times New Roman" w:hAnsi="Times New Roman" w:cs="Times New Roman"/>
          <w:sz w:val="24"/>
          <w:szCs w:val="24"/>
        </w:rPr>
      </w:pPr>
    </w:p>
    <w:p w14:paraId="5B7953A6" w14:textId="77777777" w:rsidR="00F25B1D" w:rsidRDefault="00F25B1D" w:rsidP="00F25B1D">
      <w:pPr>
        <w:spacing w:line="360" w:lineRule="auto"/>
        <w:rPr>
          <w:rFonts w:ascii="Times New Roman" w:hAnsi="Times New Roman" w:cs="Times New Roman"/>
          <w:sz w:val="24"/>
          <w:szCs w:val="24"/>
        </w:rPr>
      </w:pPr>
      <w:r w:rsidRPr="00401300">
        <w:rPr>
          <w:rFonts w:ascii="Times New Roman" w:hAnsi="Times New Roman" w:cs="Times New Roman"/>
          <w:b/>
          <w:bCs/>
          <w:sz w:val="24"/>
          <w:szCs w:val="24"/>
        </w:rPr>
        <w:t xml:space="preserve">Keywords: </w:t>
      </w:r>
      <w:r w:rsidRPr="00401300">
        <w:rPr>
          <w:rFonts w:ascii="Times New Roman" w:hAnsi="Times New Roman" w:cs="Times New Roman"/>
          <w:sz w:val="24"/>
          <w:szCs w:val="24"/>
        </w:rPr>
        <w:t>Doomscrolling</w:t>
      </w:r>
      <w:r>
        <w:rPr>
          <w:rFonts w:ascii="Times New Roman" w:hAnsi="Times New Roman" w:cs="Times New Roman"/>
          <w:sz w:val="24"/>
          <w:szCs w:val="24"/>
        </w:rPr>
        <w:t>; Mental health; Social media; Compulsive behaviour; Digital wellbeing; Scoping review.</w:t>
      </w:r>
    </w:p>
    <w:p w14:paraId="2F38DDAA" w14:textId="339C9734" w:rsidR="00B1095C" w:rsidRDefault="00B1095C" w:rsidP="00B1095C">
      <w:pPr>
        <w:spacing w:line="360" w:lineRule="auto"/>
        <w:rPr>
          <w:rFonts w:ascii="Times New Roman" w:hAnsi="Times New Roman" w:cs="Times New Roman"/>
          <w:sz w:val="24"/>
          <w:szCs w:val="24"/>
        </w:rPr>
      </w:pPr>
    </w:p>
    <w:p w14:paraId="70395662" w14:textId="77777777" w:rsidR="00E8418B" w:rsidRDefault="00E8418B" w:rsidP="00B1095C">
      <w:pPr>
        <w:spacing w:line="360" w:lineRule="auto"/>
        <w:rPr>
          <w:rFonts w:ascii="Times New Roman" w:hAnsi="Times New Roman" w:cs="Times New Roman"/>
          <w:sz w:val="24"/>
          <w:szCs w:val="24"/>
        </w:rPr>
      </w:pPr>
    </w:p>
    <w:p w14:paraId="47FD0751" w14:textId="77777777" w:rsidR="00203E6C" w:rsidRDefault="00203E6C" w:rsidP="00B1095C">
      <w:pPr>
        <w:spacing w:line="360" w:lineRule="auto"/>
        <w:rPr>
          <w:rFonts w:ascii="Times New Roman" w:hAnsi="Times New Roman" w:cs="Times New Roman"/>
          <w:sz w:val="24"/>
          <w:szCs w:val="24"/>
        </w:rPr>
      </w:pPr>
    </w:p>
    <w:p w14:paraId="357D2B27" w14:textId="77777777" w:rsidR="00203E6C" w:rsidRDefault="00203E6C" w:rsidP="00B1095C">
      <w:pPr>
        <w:spacing w:line="360" w:lineRule="auto"/>
        <w:rPr>
          <w:rFonts w:ascii="Times New Roman" w:hAnsi="Times New Roman" w:cs="Times New Roman"/>
          <w:sz w:val="24"/>
          <w:szCs w:val="24"/>
        </w:rPr>
      </w:pPr>
    </w:p>
    <w:p w14:paraId="322D23B6" w14:textId="77777777" w:rsidR="00203E6C" w:rsidRDefault="00203E6C" w:rsidP="00B1095C">
      <w:pPr>
        <w:spacing w:line="360" w:lineRule="auto"/>
        <w:rPr>
          <w:rFonts w:ascii="Times New Roman" w:hAnsi="Times New Roman" w:cs="Times New Roman"/>
          <w:sz w:val="24"/>
          <w:szCs w:val="24"/>
        </w:rPr>
      </w:pPr>
    </w:p>
    <w:p w14:paraId="43B47A85" w14:textId="77777777" w:rsidR="00203E6C" w:rsidRDefault="00203E6C" w:rsidP="00B1095C">
      <w:pPr>
        <w:spacing w:line="360" w:lineRule="auto"/>
        <w:rPr>
          <w:rFonts w:ascii="Times New Roman" w:hAnsi="Times New Roman" w:cs="Times New Roman"/>
          <w:sz w:val="24"/>
          <w:szCs w:val="24"/>
        </w:rPr>
      </w:pPr>
    </w:p>
    <w:p w14:paraId="3FD04972" w14:textId="77777777" w:rsidR="00203E6C" w:rsidRDefault="00203E6C" w:rsidP="00B1095C">
      <w:pPr>
        <w:spacing w:line="360" w:lineRule="auto"/>
        <w:rPr>
          <w:rFonts w:ascii="Times New Roman" w:hAnsi="Times New Roman" w:cs="Times New Roman"/>
          <w:sz w:val="24"/>
          <w:szCs w:val="24"/>
        </w:rPr>
      </w:pPr>
    </w:p>
    <w:p w14:paraId="3DEA32C5" w14:textId="77777777" w:rsidR="00203E6C" w:rsidRDefault="00203E6C" w:rsidP="00B1095C">
      <w:pPr>
        <w:spacing w:line="360" w:lineRule="auto"/>
        <w:rPr>
          <w:rFonts w:ascii="Times New Roman" w:hAnsi="Times New Roman" w:cs="Times New Roman"/>
          <w:sz w:val="24"/>
          <w:szCs w:val="24"/>
        </w:rPr>
      </w:pPr>
    </w:p>
    <w:p w14:paraId="12DC89AF" w14:textId="77777777" w:rsidR="00203E6C" w:rsidRDefault="00203E6C" w:rsidP="00B1095C">
      <w:pPr>
        <w:spacing w:line="360" w:lineRule="auto"/>
        <w:rPr>
          <w:rFonts w:ascii="Times New Roman" w:hAnsi="Times New Roman" w:cs="Times New Roman"/>
          <w:sz w:val="24"/>
          <w:szCs w:val="24"/>
        </w:rPr>
      </w:pPr>
    </w:p>
    <w:p w14:paraId="18345CCF" w14:textId="77777777" w:rsidR="00203E6C" w:rsidRDefault="00203E6C" w:rsidP="00B1095C">
      <w:pPr>
        <w:spacing w:line="360" w:lineRule="auto"/>
        <w:rPr>
          <w:rFonts w:ascii="Times New Roman" w:hAnsi="Times New Roman" w:cs="Times New Roman"/>
          <w:sz w:val="24"/>
          <w:szCs w:val="24"/>
        </w:rPr>
      </w:pPr>
    </w:p>
    <w:p w14:paraId="468E796E" w14:textId="77777777" w:rsidR="00203E6C" w:rsidRDefault="00203E6C" w:rsidP="00B1095C">
      <w:pPr>
        <w:spacing w:line="360" w:lineRule="auto"/>
        <w:rPr>
          <w:rFonts w:ascii="Times New Roman" w:hAnsi="Times New Roman" w:cs="Times New Roman"/>
          <w:sz w:val="24"/>
          <w:szCs w:val="24"/>
        </w:rPr>
      </w:pPr>
    </w:p>
    <w:p w14:paraId="2C7DE251" w14:textId="77777777" w:rsidR="00203E6C" w:rsidRDefault="00203E6C" w:rsidP="00B1095C">
      <w:pPr>
        <w:spacing w:line="360" w:lineRule="auto"/>
        <w:rPr>
          <w:rFonts w:ascii="Times New Roman" w:hAnsi="Times New Roman" w:cs="Times New Roman"/>
          <w:sz w:val="24"/>
          <w:szCs w:val="24"/>
        </w:rPr>
      </w:pPr>
    </w:p>
    <w:p w14:paraId="2466A904" w14:textId="77777777" w:rsidR="00203E6C" w:rsidRDefault="00203E6C" w:rsidP="00B1095C">
      <w:pPr>
        <w:spacing w:line="360" w:lineRule="auto"/>
        <w:rPr>
          <w:rFonts w:ascii="Times New Roman" w:hAnsi="Times New Roman" w:cs="Times New Roman"/>
          <w:sz w:val="24"/>
          <w:szCs w:val="24"/>
        </w:rPr>
      </w:pPr>
    </w:p>
    <w:p w14:paraId="62729DAD" w14:textId="77777777" w:rsidR="00203E6C" w:rsidRDefault="00203E6C" w:rsidP="00B1095C">
      <w:pPr>
        <w:spacing w:line="360" w:lineRule="auto"/>
        <w:rPr>
          <w:rFonts w:ascii="Times New Roman" w:hAnsi="Times New Roman" w:cs="Times New Roman"/>
          <w:sz w:val="24"/>
          <w:szCs w:val="24"/>
        </w:rPr>
      </w:pPr>
    </w:p>
    <w:p w14:paraId="4BABE961" w14:textId="77777777" w:rsidR="00203E6C" w:rsidRDefault="00203E6C" w:rsidP="00B1095C">
      <w:pPr>
        <w:spacing w:line="360" w:lineRule="auto"/>
        <w:rPr>
          <w:rFonts w:ascii="Times New Roman" w:hAnsi="Times New Roman" w:cs="Times New Roman"/>
          <w:sz w:val="24"/>
          <w:szCs w:val="24"/>
        </w:rPr>
      </w:pPr>
    </w:p>
    <w:p w14:paraId="2F7D46E8" w14:textId="77777777" w:rsidR="00203E6C" w:rsidRDefault="00203E6C" w:rsidP="00B1095C">
      <w:pPr>
        <w:spacing w:line="360" w:lineRule="auto"/>
        <w:rPr>
          <w:rFonts w:ascii="Times New Roman" w:hAnsi="Times New Roman" w:cs="Times New Roman"/>
          <w:sz w:val="24"/>
          <w:szCs w:val="24"/>
        </w:rPr>
      </w:pPr>
    </w:p>
    <w:p w14:paraId="0A802E18" w14:textId="77777777" w:rsidR="00203E6C" w:rsidRDefault="00203E6C" w:rsidP="00B1095C">
      <w:pPr>
        <w:spacing w:line="360" w:lineRule="auto"/>
        <w:rPr>
          <w:rFonts w:ascii="Times New Roman" w:hAnsi="Times New Roman" w:cs="Times New Roman"/>
          <w:sz w:val="24"/>
          <w:szCs w:val="24"/>
        </w:rPr>
      </w:pPr>
    </w:p>
    <w:p w14:paraId="4EBAF112" w14:textId="6F2BA7D9" w:rsidR="00393A5A" w:rsidRPr="00763C53" w:rsidRDefault="005645EA" w:rsidP="00B1095C">
      <w:pPr>
        <w:spacing w:line="360" w:lineRule="auto"/>
        <w:jc w:val="center"/>
        <w:rPr>
          <w:rFonts w:ascii="Times New Roman" w:hAnsi="Times New Roman" w:cs="Times New Roman"/>
          <w:b/>
          <w:bCs/>
          <w:sz w:val="24"/>
          <w:szCs w:val="24"/>
        </w:rPr>
      </w:pPr>
      <w:r w:rsidRPr="00763C53">
        <w:rPr>
          <w:rFonts w:ascii="Times New Roman" w:hAnsi="Times New Roman" w:cs="Times New Roman"/>
          <w:b/>
          <w:bCs/>
          <w:sz w:val="24"/>
          <w:szCs w:val="24"/>
        </w:rPr>
        <w:lastRenderedPageBreak/>
        <w:t>Introduction</w:t>
      </w:r>
    </w:p>
    <w:p w14:paraId="4871AB16" w14:textId="2887D7A8" w:rsidR="00DC595C" w:rsidRPr="0027134B" w:rsidRDefault="00DC595C"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Doomscrolling refers to the relatively new phenomenon involving the compulsive and repetitive consumption of negative or distressing digital content, predominantly via smartphones and other digital devices (Taskin et al., 2024). </w:t>
      </w:r>
      <w:r w:rsidR="0050234A" w:rsidRPr="0027134B">
        <w:rPr>
          <w:rFonts w:ascii="Times New Roman" w:hAnsi="Times New Roman" w:cs="Times New Roman"/>
          <w:sz w:val="24"/>
          <w:szCs w:val="24"/>
        </w:rPr>
        <w:t xml:space="preserve">This behaviour is </w:t>
      </w:r>
      <w:r w:rsidR="00A241A4" w:rsidRPr="0027134B">
        <w:rPr>
          <w:rFonts w:ascii="Times New Roman" w:hAnsi="Times New Roman" w:cs="Times New Roman"/>
          <w:sz w:val="24"/>
          <w:szCs w:val="24"/>
        </w:rPr>
        <w:t>characterised by a deliberate or semi-conscious engagement with emotionally charged, negative content</w:t>
      </w:r>
      <w:r w:rsidR="00500D80" w:rsidRPr="0027134B">
        <w:rPr>
          <w:rFonts w:ascii="Times New Roman" w:hAnsi="Times New Roman" w:cs="Times New Roman"/>
          <w:sz w:val="24"/>
          <w:szCs w:val="24"/>
        </w:rPr>
        <w:t>, frequently heightened during crises or periods of uncertainty</w:t>
      </w:r>
      <w:r w:rsidRPr="0027134B">
        <w:rPr>
          <w:rFonts w:ascii="Times New Roman" w:hAnsi="Times New Roman" w:cs="Times New Roman"/>
          <w:sz w:val="24"/>
          <w:szCs w:val="24"/>
        </w:rPr>
        <w:t xml:space="preserve"> (Buchanan et al., 2021). </w:t>
      </w:r>
      <w:r w:rsidR="001C153C" w:rsidRPr="0027134B">
        <w:rPr>
          <w:rFonts w:ascii="Times New Roman" w:hAnsi="Times New Roman" w:cs="Times New Roman"/>
          <w:sz w:val="24"/>
          <w:szCs w:val="24"/>
        </w:rPr>
        <w:t xml:space="preserve">In contrast, </w:t>
      </w:r>
      <w:r w:rsidR="00967C43" w:rsidRPr="0027134B">
        <w:rPr>
          <w:rFonts w:ascii="Times New Roman" w:hAnsi="Times New Roman" w:cs="Times New Roman"/>
          <w:sz w:val="24"/>
          <w:szCs w:val="24"/>
        </w:rPr>
        <w:t>positive content falls under the term dopamine-scrolling</w:t>
      </w:r>
      <w:r w:rsidR="0049377F" w:rsidRPr="0027134B">
        <w:rPr>
          <w:rFonts w:ascii="Times New Roman" w:hAnsi="Times New Roman" w:cs="Times New Roman"/>
          <w:sz w:val="24"/>
          <w:szCs w:val="24"/>
        </w:rPr>
        <w:t>,</w:t>
      </w:r>
      <w:r w:rsidR="00967C43" w:rsidRPr="0027134B">
        <w:rPr>
          <w:rFonts w:ascii="Times New Roman" w:hAnsi="Times New Roman" w:cs="Times New Roman"/>
          <w:sz w:val="24"/>
          <w:szCs w:val="24"/>
        </w:rPr>
        <w:t xml:space="preserve"> which involves </w:t>
      </w:r>
      <w:r w:rsidR="00EA5880" w:rsidRPr="0027134B">
        <w:rPr>
          <w:rFonts w:ascii="Times New Roman" w:hAnsi="Times New Roman" w:cs="Times New Roman"/>
          <w:sz w:val="24"/>
          <w:szCs w:val="24"/>
        </w:rPr>
        <w:t xml:space="preserve">habitual scrolling behaviours </w:t>
      </w:r>
      <w:r w:rsidR="00423E25" w:rsidRPr="0027134B">
        <w:rPr>
          <w:rFonts w:ascii="Times New Roman" w:hAnsi="Times New Roman" w:cs="Times New Roman"/>
          <w:sz w:val="24"/>
          <w:szCs w:val="24"/>
        </w:rPr>
        <w:t>primarily motivated by reward-seeking and entertainment, drive</w:t>
      </w:r>
      <w:r w:rsidR="0023255E" w:rsidRPr="0027134B">
        <w:rPr>
          <w:rFonts w:ascii="Times New Roman" w:hAnsi="Times New Roman" w:cs="Times New Roman"/>
          <w:sz w:val="24"/>
          <w:szCs w:val="24"/>
        </w:rPr>
        <w:t>n by dopamine release and variable reward schedules (Sharpe &amp; Spooner, 2025).</w:t>
      </w:r>
      <w:r w:rsidR="00FB5C95" w:rsidRPr="0027134B">
        <w:rPr>
          <w:rFonts w:ascii="Times New Roman" w:hAnsi="Times New Roman" w:cs="Times New Roman"/>
          <w:sz w:val="24"/>
          <w:szCs w:val="24"/>
        </w:rPr>
        <w:t xml:space="preserve"> </w:t>
      </w:r>
      <w:r w:rsidR="009566B9" w:rsidRPr="0027134B">
        <w:rPr>
          <w:rFonts w:ascii="Times New Roman" w:hAnsi="Times New Roman" w:cs="Times New Roman"/>
          <w:sz w:val="24"/>
          <w:szCs w:val="24"/>
        </w:rPr>
        <w:t>Similarly, doomscrolling differs fundamentally from general internet addiction disorder, a clinically significant pattern of impairment involving a bro</w:t>
      </w:r>
      <w:r w:rsidR="000A6857" w:rsidRPr="0027134B">
        <w:rPr>
          <w:rFonts w:ascii="Times New Roman" w:hAnsi="Times New Roman" w:cs="Times New Roman"/>
          <w:sz w:val="24"/>
          <w:szCs w:val="24"/>
        </w:rPr>
        <w:t>ader spectrum of internet-related behaviours, including gaming, social media overuse and online shopping, not specifically tied to the emotional valence of content (Weinstein et al., 2014).</w:t>
      </w:r>
      <w:r w:rsidR="0023255E" w:rsidRPr="0027134B">
        <w:rPr>
          <w:rFonts w:ascii="Times New Roman" w:hAnsi="Times New Roman" w:cs="Times New Roman"/>
          <w:sz w:val="24"/>
          <w:szCs w:val="24"/>
        </w:rPr>
        <w:t xml:space="preserve"> </w:t>
      </w:r>
      <w:r w:rsidRPr="0027134B">
        <w:rPr>
          <w:rFonts w:ascii="Times New Roman" w:hAnsi="Times New Roman" w:cs="Times New Roman"/>
          <w:sz w:val="24"/>
          <w:szCs w:val="24"/>
        </w:rPr>
        <w:t>While the term itself reportedly emerged around 2018, it gained significant public and scholarly attention amid major global events, including the COVID-19 pandemic, the Black Lives Matter protests, and the Russian invasion of Ukraine (Zimmer, 2020; see Figure 1).</w:t>
      </w:r>
      <w:r w:rsidR="009133E5" w:rsidRPr="0027134B">
        <w:rPr>
          <w:rFonts w:ascii="Times New Roman" w:hAnsi="Times New Roman" w:cs="Times New Roman"/>
          <w:sz w:val="24"/>
          <w:szCs w:val="24"/>
        </w:rPr>
        <w:t xml:space="preserve"> </w:t>
      </w:r>
      <w:r w:rsidR="00382941" w:rsidRPr="0027134B">
        <w:rPr>
          <w:rFonts w:ascii="Times New Roman" w:hAnsi="Times New Roman" w:cs="Times New Roman"/>
          <w:sz w:val="24"/>
          <w:szCs w:val="24"/>
        </w:rPr>
        <w:t>Although specific quantitative prev</w:t>
      </w:r>
      <w:r w:rsidR="00F84DDA" w:rsidRPr="0027134B">
        <w:rPr>
          <w:rFonts w:ascii="Times New Roman" w:hAnsi="Times New Roman" w:cs="Times New Roman"/>
          <w:sz w:val="24"/>
          <w:szCs w:val="24"/>
        </w:rPr>
        <w:t xml:space="preserve">alence data for doomscrolling remain limited in the existing literature, recent empirical work has documented its </w:t>
      </w:r>
      <w:r w:rsidR="006E05B8" w:rsidRPr="0027134B">
        <w:rPr>
          <w:rFonts w:ascii="Times New Roman" w:hAnsi="Times New Roman" w:cs="Times New Roman"/>
          <w:sz w:val="24"/>
          <w:szCs w:val="24"/>
        </w:rPr>
        <w:t xml:space="preserve">widespread occurrence, particularly among younger adults and frequent social media users (Buchanan et al., 2021; Price et al., 2022). </w:t>
      </w:r>
      <w:r w:rsidRPr="0027134B">
        <w:rPr>
          <w:rFonts w:ascii="Times New Roman" w:hAnsi="Times New Roman" w:cs="Times New Roman"/>
          <w:sz w:val="24"/>
          <w:szCs w:val="24"/>
        </w:rPr>
        <w:t>Recent research has begun exploring doomscrolling due to its observed associations with negative mental health outcomes, including increased anxiety, stress, and depressive symptoms (Price et al., 2022).</w:t>
      </w:r>
      <w:r w:rsidR="000C71AE" w:rsidRPr="0027134B">
        <w:rPr>
          <w:rFonts w:ascii="Times New Roman" w:hAnsi="Times New Roman" w:cs="Times New Roman"/>
          <w:sz w:val="24"/>
          <w:szCs w:val="24"/>
        </w:rPr>
        <w:t xml:space="preserve"> </w:t>
      </w:r>
      <w:r w:rsidR="00E71BE2" w:rsidRPr="0027134B">
        <w:rPr>
          <w:rFonts w:ascii="Times New Roman" w:hAnsi="Times New Roman" w:cs="Times New Roman"/>
          <w:sz w:val="24"/>
          <w:szCs w:val="24"/>
        </w:rPr>
        <w:t>Given these concerns, this scoping review aims to systematically map the existing research on doomscrolling, specifically examining definitions, prevalence, demographic patterns, mental health impacts, and proposed interventions.</w:t>
      </w:r>
    </w:p>
    <w:p w14:paraId="4BBD4EF2" w14:textId="77777777" w:rsidR="00DC595C" w:rsidRPr="0027134B" w:rsidRDefault="00DC595C"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The evolution of the term 'doomscrolling' can be traced back to earlier related concepts, such as 'doomsurfing,' originally describing the excessive searching for distressing online news. The lexical transition from "surfing" to "scrolling" more precisely captures contemporary patterns of online media consumption, especially given the dominance of algorithmically curated social media feeds. This subtle shift underscores an important distinction: modern social media platforms deliberately encourage continuous engagement via design features such as infinite scrolling and personalised content algorithms (Habib et al., 2024; Lora et al., 2024). Such engagement-driven design elements have been found to significantly increase compulsive use and undermine users' capacity for disengagement </w:t>
      </w:r>
      <w:r w:rsidRPr="0027134B">
        <w:rPr>
          <w:rFonts w:ascii="Times New Roman" w:hAnsi="Times New Roman" w:cs="Times New Roman"/>
          <w:sz w:val="24"/>
          <w:szCs w:val="24"/>
        </w:rPr>
        <w:lastRenderedPageBreak/>
        <w:t>(Montag et al., 2019). Consequently, these features create and perpetuate a self-reinforcing cycle, in which individuals become increasingly compelled to seek out and consume distressing content, even as they experience tangible declines in their psychological wellbeing.</w:t>
      </w:r>
    </w:p>
    <w:p w14:paraId="23BBA58B" w14:textId="77777777" w:rsidR="00AB207A" w:rsidRPr="0027134B" w:rsidRDefault="00AB207A"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Figure 1</w:t>
      </w:r>
    </w:p>
    <w:p w14:paraId="70CA7812" w14:textId="77777777" w:rsidR="00AB207A" w:rsidRPr="0027134B" w:rsidRDefault="00AB207A"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Google Search Interest in “Doomscrolling” Worldwide</w:t>
      </w:r>
    </w:p>
    <w:p w14:paraId="226D3BAF" w14:textId="77777777" w:rsidR="00AB207A" w:rsidRPr="0027134B" w:rsidRDefault="00AB207A" w:rsidP="00B1095C">
      <w:pPr>
        <w:spacing w:line="360" w:lineRule="auto"/>
        <w:jc w:val="center"/>
        <w:rPr>
          <w:rFonts w:ascii="Times New Roman" w:hAnsi="Times New Roman" w:cs="Times New Roman"/>
          <w:b/>
          <w:bCs/>
          <w:sz w:val="24"/>
          <w:szCs w:val="24"/>
        </w:rPr>
      </w:pPr>
      <w:r w:rsidRPr="0027134B">
        <w:rPr>
          <w:noProof/>
        </w:rPr>
        <w:drawing>
          <wp:inline distT="0" distB="0" distL="0" distR="0" wp14:anchorId="72511DC5" wp14:editId="6FBABC62">
            <wp:extent cx="5718175" cy="2648198"/>
            <wp:effectExtent l="0" t="0" r="0" b="0"/>
            <wp:docPr id="1960584789" name="Chart 1">
              <a:extLst xmlns:a="http://schemas.openxmlformats.org/drawingml/2006/main">
                <a:ext uri="{FF2B5EF4-FFF2-40B4-BE49-F238E27FC236}">
                  <a16:creationId xmlns:a16="http://schemas.microsoft.com/office/drawing/2014/main" id="{5E713AD2-7C2F-7647-3EC0-F1A1D22D1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1EFBF6" w14:textId="42BC8267" w:rsidR="00AB207A" w:rsidRPr="00352ABF" w:rsidRDefault="00AB207A" w:rsidP="00B1095C">
      <w:pPr>
        <w:spacing w:line="360" w:lineRule="auto"/>
        <w:rPr>
          <w:rFonts w:ascii="Times New Roman" w:hAnsi="Times New Roman" w:cs="Times New Roman"/>
          <w:sz w:val="24"/>
          <w:szCs w:val="24"/>
        </w:rPr>
      </w:pPr>
      <w:r w:rsidRPr="0027134B">
        <w:rPr>
          <w:rFonts w:ascii="Times New Roman" w:hAnsi="Times New Roman" w:cs="Times New Roman"/>
          <w:i/>
          <w:iCs/>
          <w:sz w:val="24"/>
          <w:szCs w:val="24"/>
        </w:rPr>
        <w:t xml:space="preserve">Note. </w:t>
      </w:r>
      <w:r w:rsidRPr="0027134B">
        <w:rPr>
          <w:rFonts w:ascii="Times New Roman" w:hAnsi="Times New Roman" w:cs="Times New Roman"/>
          <w:sz w:val="24"/>
          <w:szCs w:val="24"/>
        </w:rPr>
        <w:t>Search interest in “doomscrolling” worldwide from 2004 to 2025 based on Google Trends data. Search volume is normalised on a scale of 0 to 100, with 100 representing peak interest; Data retrieved from Google Trends (Google, n.d.).</w:t>
      </w:r>
      <w:r w:rsidR="00644E4D">
        <w:rPr>
          <w:rFonts w:ascii="Times New Roman" w:hAnsi="Times New Roman" w:cs="Times New Roman"/>
          <w:sz w:val="24"/>
          <w:szCs w:val="24"/>
        </w:rPr>
        <w:t xml:space="preserve"> </w:t>
      </w:r>
      <w:r w:rsidR="00644E4D">
        <w:rPr>
          <w:rFonts w:ascii="Times New Roman" w:hAnsi="Times New Roman" w:cs="Times New Roman"/>
          <w:i/>
          <w:iCs/>
          <w:sz w:val="24"/>
          <w:szCs w:val="24"/>
        </w:rPr>
        <w:t>Source</w:t>
      </w:r>
      <w:r w:rsidR="00352ABF">
        <w:rPr>
          <w:rFonts w:ascii="Times New Roman" w:hAnsi="Times New Roman" w:cs="Times New Roman"/>
          <w:i/>
          <w:iCs/>
          <w:sz w:val="24"/>
          <w:szCs w:val="24"/>
        </w:rPr>
        <w:t xml:space="preserve">: </w:t>
      </w:r>
      <w:r w:rsidR="00352ABF" w:rsidRPr="00352ABF">
        <w:rPr>
          <w:rFonts w:ascii="Times New Roman" w:hAnsi="Times New Roman" w:cs="Times New Roman"/>
          <w:sz w:val="24"/>
          <w:szCs w:val="24"/>
        </w:rPr>
        <w:t>Authors’ own work.</w:t>
      </w:r>
    </w:p>
    <w:p w14:paraId="6DCC2904" w14:textId="13328CE5" w:rsidR="00655A37" w:rsidRPr="0027134B" w:rsidRDefault="00655A37"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Theoretical Perspectives</w:t>
      </w:r>
    </w:p>
    <w:p w14:paraId="04E7F61F" w14:textId="5931922C" w:rsidR="00506E90" w:rsidRPr="0027134B" w:rsidRDefault="00506E90"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Theoretical frameworks developed prior to the recognition of doomscrolling as a distinct behaviour can still offer valuable insights into understanding its psychological impacts. One relevant example is Mean World Syndrome (MWS), introduced by Gerbner and Gross (1976), which argues that frequent exposure to distressing or violent television content can lead individuals to perceive the world as disproportionately threatening. According to this theory, repeated consumption of such negative content prompts individuals to seek further confirmatory information, reinforcing a perception of heightened threat (Park, 2015). Subsequent research has supported the relevance of MWS, demonstrating that individuals exposed to negative news commonly report increased levels of anxiety, distress, and fear (</w:t>
      </w:r>
      <w:r w:rsidR="008C428E" w:rsidRPr="0027134B">
        <w:rPr>
          <w:rFonts w:ascii="Times New Roman" w:hAnsi="Times New Roman" w:cs="Times New Roman"/>
          <w:sz w:val="24"/>
          <w:szCs w:val="24"/>
        </w:rPr>
        <w:t xml:space="preserve">Iqbal et al., 2022; </w:t>
      </w:r>
      <w:r w:rsidRPr="0027134B">
        <w:rPr>
          <w:rFonts w:ascii="Times New Roman" w:hAnsi="Times New Roman" w:cs="Times New Roman"/>
          <w:sz w:val="24"/>
          <w:szCs w:val="24"/>
        </w:rPr>
        <w:t xml:space="preserve">Johnston &amp; Davey, 1997). When applied to doomscrolling, MWS can help explain how consistent exposure to negative online material might lead to distorted </w:t>
      </w:r>
      <w:r w:rsidRPr="0027134B">
        <w:rPr>
          <w:rFonts w:ascii="Times New Roman" w:hAnsi="Times New Roman" w:cs="Times New Roman"/>
          <w:sz w:val="24"/>
          <w:szCs w:val="24"/>
        </w:rPr>
        <w:lastRenderedPageBreak/>
        <w:t>perceptions and intensified psychological distress. However, given that MWS was initially developed around passive television viewing in the 1970s, it does not fully account for the interactive, personalised, and algorithmically curated nature of contemporary digital media accessed via mobile devices (Potter, 2014). Thus, while conceptually useful, MWS requires adaptation to adequately explain doomscrolling behaviours in the modern digital landscape.</w:t>
      </w:r>
    </w:p>
    <w:p w14:paraId="5F90CA7E" w14:textId="3243E3DB" w:rsidR="009031C3" w:rsidRPr="0027134B" w:rsidRDefault="00506E90"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Contemporary psychological theories also shed light on mechanisms potentially underpinning doomscrolling</w:t>
      </w:r>
      <w:r w:rsidR="000433C7" w:rsidRPr="0027134B">
        <w:rPr>
          <w:rFonts w:ascii="Times New Roman" w:hAnsi="Times New Roman" w:cs="Times New Roman"/>
          <w:sz w:val="24"/>
          <w:szCs w:val="24"/>
        </w:rPr>
        <w:t xml:space="preserve"> behaviours</w:t>
      </w:r>
      <w:r w:rsidRPr="0027134B">
        <w:rPr>
          <w:rFonts w:ascii="Times New Roman" w:hAnsi="Times New Roman" w:cs="Times New Roman"/>
          <w:sz w:val="24"/>
          <w:szCs w:val="24"/>
        </w:rPr>
        <w:t xml:space="preserve">. For instance, negativity bias theory proposes that individuals are inherently more responsive to negative information than positive stimuli (Baumeister et al., 2001). </w:t>
      </w:r>
      <w:r w:rsidR="002B1EF8" w:rsidRPr="0027134B">
        <w:rPr>
          <w:rFonts w:ascii="Times New Roman" w:hAnsi="Times New Roman" w:cs="Times New Roman"/>
          <w:sz w:val="24"/>
          <w:szCs w:val="24"/>
        </w:rPr>
        <w:t>Doomscrolling</w:t>
      </w:r>
      <w:r w:rsidR="000E6FCE" w:rsidRPr="0027134B">
        <w:rPr>
          <w:rFonts w:ascii="Times New Roman" w:hAnsi="Times New Roman" w:cs="Times New Roman"/>
          <w:sz w:val="24"/>
          <w:szCs w:val="24"/>
        </w:rPr>
        <w:t xml:space="preserve"> can be viewed as an extension of this bias into digital contexts, </w:t>
      </w:r>
      <w:r w:rsidR="002B1EF8" w:rsidRPr="0027134B">
        <w:rPr>
          <w:rFonts w:ascii="Times New Roman" w:hAnsi="Times New Roman" w:cs="Times New Roman"/>
          <w:sz w:val="24"/>
          <w:szCs w:val="24"/>
        </w:rPr>
        <w:t>as social media algorithms typically amplify and prioritise emotionally intense negative content, thus leveraging and intensifying individuals’ innate negative attentional biases</w:t>
      </w:r>
      <w:r w:rsidRPr="0027134B">
        <w:rPr>
          <w:rFonts w:ascii="Times New Roman" w:hAnsi="Times New Roman" w:cs="Times New Roman"/>
          <w:sz w:val="24"/>
          <w:szCs w:val="24"/>
        </w:rPr>
        <w:t xml:space="preserve">. Robertson et al. (2023) illustrated this </w:t>
      </w:r>
      <w:r w:rsidR="000F23BE" w:rsidRPr="0027134B">
        <w:rPr>
          <w:rFonts w:ascii="Times New Roman" w:hAnsi="Times New Roman" w:cs="Times New Roman"/>
          <w:sz w:val="24"/>
          <w:szCs w:val="24"/>
        </w:rPr>
        <w:t>digital manifestation clearly</w:t>
      </w:r>
      <w:r w:rsidRPr="0027134B">
        <w:rPr>
          <w:rFonts w:ascii="Times New Roman" w:hAnsi="Times New Roman" w:cs="Times New Roman"/>
          <w:sz w:val="24"/>
          <w:szCs w:val="24"/>
        </w:rPr>
        <w:t xml:space="preserve"> by showing that each additional negative word in a typical news headline increased the probability of readers clicking the link by approximately 2.3%. </w:t>
      </w:r>
      <w:r w:rsidR="00DE41E1" w:rsidRPr="0027134B">
        <w:rPr>
          <w:rFonts w:ascii="Times New Roman" w:hAnsi="Times New Roman" w:cs="Times New Roman"/>
          <w:sz w:val="24"/>
          <w:szCs w:val="24"/>
        </w:rPr>
        <w:t>Additionally</w:t>
      </w:r>
      <w:r w:rsidRPr="0027134B">
        <w:rPr>
          <w:rFonts w:ascii="Times New Roman" w:hAnsi="Times New Roman" w:cs="Times New Roman"/>
          <w:sz w:val="24"/>
          <w:szCs w:val="24"/>
        </w:rPr>
        <w:t xml:space="preserve">, intolerance of uncertainty </w:t>
      </w:r>
      <w:r w:rsidR="0061374E" w:rsidRPr="0027134B">
        <w:rPr>
          <w:rFonts w:ascii="Times New Roman" w:hAnsi="Times New Roman" w:cs="Times New Roman"/>
          <w:sz w:val="24"/>
          <w:szCs w:val="24"/>
        </w:rPr>
        <w:t>theory suggests that people who struggle to cope with uncertain or ambiguous situations often engage in excessive information-seeking behaviours as an attempt at reducing uncertainty</w:t>
      </w:r>
      <w:r w:rsidRPr="0027134B">
        <w:rPr>
          <w:rFonts w:ascii="Times New Roman" w:hAnsi="Times New Roman" w:cs="Times New Roman"/>
          <w:sz w:val="24"/>
          <w:szCs w:val="24"/>
        </w:rPr>
        <w:t xml:space="preserve"> (Kaya &amp; Griffiths, 2024). Individuals seeking reassurance or a sense of control via social media may</w:t>
      </w:r>
      <w:r w:rsidR="00B56D3C" w:rsidRPr="0027134B">
        <w:rPr>
          <w:rFonts w:ascii="Times New Roman" w:hAnsi="Times New Roman" w:cs="Times New Roman"/>
          <w:sz w:val="24"/>
          <w:szCs w:val="24"/>
        </w:rPr>
        <w:t>, therefore,</w:t>
      </w:r>
      <w:r w:rsidRPr="0027134B">
        <w:rPr>
          <w:rFonts w:ascii="Times New Roman" w:hAnsi="Times New Roman" w:cs="Times New Roman"/>
          <w:sz w:val="24"/>
          <w:szCs w:val="24"/>
        </w:rPr>
        <w:t xml:space="preserve"> engage in doomscrolling as a maladaptive coping mechanism</w:t>
      </w:r>
      <w:r w:rsidR="00D624DC" w:rsidRPr="0027134B">
        <w:rPr>
          <w:rFonts w:ascii="Times New Roman" w:hAnsi="Times New Roman" w:cs="Times New Roman"/>
          <w:sz w:val="24"/>
          <w:szCs w:val="24"/>
        </w:rPr>
        <w:t xml:space="preserve"> during crises, continually consuming news updates</w:t>
      </w:r>
      <w:r w:rsidRPr="0027134B">
        <w:rPr>
          <w:rFonts w:ascii="Times New Roman" w:hAnsi="Times New Roman" w:cs="Times New Roman"/>
          <w:sz w:val="24"/>
          <w:szCs w:val="24"/>
        </w:rPr>
        <w:t xml:space="preserve">. Nonetheless, much of the existing evidence regarding these theoretical mechanisms comes from controlled laboratory studies, potentially limiting their ecological validity and applicability to naturalistic doomscrolling behaviours (Soroka et al., 2019). Moreover, the directionality of these relationships remains unclear. </w:t>
      </w:r>
      <w:r w:rsidR="00FC083B" w:rsidRPr="0027134B">
        <w:rPr>
          <w:rFonts w:ascii="Times New Roman" w:hAnsi="Times New Roman" w:cs="Times New Roman"/>
          <w:sz w:val="24"/>
          <w:szCs w:val="24"/>
        </w:rPr>
        <w:t>I</w:t>
      </w:r>
      <w:r w:rsidRPr="0027134B">
        <w:rPr>
          <w:rFonts w:ascii="Times New Roman" w:hAnsi="Times New Roman" w:cs="Times New Roman"/>
          <w:sz w:val="24"/>
          <w:szCs w:val="24"/>
        </w:rPr>
        <w:t xml:space="preserve">ndividuals already experiencing anxiety or demonstrating intolerance of uncertainty might be predisposed to doomscrolling behaviours, rather than doomscrolling causing these psychological traits. Wheaton et al. (2021), for example, identified </w:t>
      </w:r>
      <w:r w:rsidR="00FC083B" w:rsidRPr="0027134B">
        <w:rPr>
          <w:rFonts w:ascii="Times New Roman" w:hAnsi="Times New Roman" w:cs="Times New Roman"/>
          <w:sz w:val="24"/>
          <w:szCs w:val="24"/>
        </w:rPr>
        <w:t xml:space="preserve">correlational evidence of a relationship </w:t>
      </w:r>
      <w:r w:rsidRPr="0027134B">
        <w:rPr>
          <w:rFonts w:ascii="Times New Roman" w:hAnsi="Times New Roman" w:cs="Times New Roman"/>
          <w:sz w:val="24"/>
          <w:szCs w:val="24"/>
        </w:rPr>
        <w:t xml:space="preserve">but emphasised </w:t>
      </w:r>
      <w:r w:rsidR="00FC083B" w:rsidRPr="0027134B">
        <w:rPr>
          <w:rFonts w:ascii="Times New Roman" w:hAnsi="Times New Roman" w:cs="Times New Roman"/>
          <w:sz w:val="24"/>
          <w:szCs w:val="24"/>
        </w:rPr>
        <w:t xml:space="preserve">that causality remained unclear, indicating a need for further longitudinal and experimental research to establish </w:t>
      </w:r>
      <w:r w:rsidR="002C01CA" w:rsidRPr="0027134B">
        <w:rPr>
          <w:rFonts w:ascii="Times New Roman" w:hAnsi="Times New Roman" w:cs="Times New Roman"/>
          <w:sz w:val="24"/>
          <w:szCs w:val="24"/>
        </w:rPr>
        <w:t>directional relationships</w:t>
      </w:r>
      <w:r w:rsidRPr="0027134B">
        <w:rPr>
          <w:rFonts w:ascii="Times New Roman" w:hAnsi="Times New Roman" w:cs="Times New Roman"/>
          <w:sz w:val="24"/>
          <w:szCs w:val="24"/>
        </w:rPr>
        <w:t>.</w:t>
      </w:r>
      <w:r w:rsidR="0092364B" w:rsidRPr="0027134B">
        <w:rPr>
          <w:rFonts w:ascii="Times New Roman" w:hAnsi="Times New Roman" w:cs="Times New Roman"/>
          <w:sz w:val="24"/>
          <w:szCs w:val="24"/>
        </w:rPr>
        <w:t xml:space="preserve"> Given these theoretical insights, it is crucial to also consider how the intentional design features of digital platforms and their algorithmic reinforcement</w:t>
      </w:r>
      <w:r w:rsidR="000812AD" w:rsidRPr="0027134B">
        <w:rPr>
          <w:rFonts w:ascii="Times New Roman" w:hAnsi="Times New Roman" w:cs="Times New Roman"/>
          <w:sz w:val="24"/>
          <w:szCs w:val="24"/>
        </w:rPr>
        <w:t xml:space="preserve"> might facilitate and amplify doomscrolling behaviours</w:t>
      </w:r>
      <w:r w:rsidR="000C74EE" w:rsidRPr="0027134B">
        <w:rPr>
          <w:rFonts w:ascii="Times New Roman" w:hAnsi="Times New Roman" w:cs="Times New Roman"/>
          <w:sz w:val="24"/>
          <w:szCs w:val="24"/>
        </w:rPr>
        <w:t>, potentially interacting with these underlying psychological predispositions.</w:t>
      </w:r>
    </w:p>
    <w:p w14:paraId="1E2D758F" w14:textId="08AC04F1" w:rsidR="00AC273F" w:rsidRPr="0027134B" w:rsidRDefault="00A21DEB"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Digital Platform Design &amp; Algorithmic Reinforcement</w:t>
      </w:r>
    </w:p>
    <w:p w14:paraId="201ECA38" w14:textId="39A5EED6" w:rsidR="00DD1CD8" w:rsidRPr="0027134B" w:rsidRDefault="00DD1CD8"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lastRenderedPageBreak/>
        <w:t>While psychological explanations provide insight into why individuals doomscroll, these internal factors do not operate in a vacuum. The design of digital platforms plays a critical, and often underestimated, role in shaping and reinforcing these behaviours. Social media algorithms, in particular, are widely understood to be optimised for user engagement, often by prioritising emotionally provocative content</w:t>
      </w:r>
      <w:r w:rsidR="000F2A3C" w:rsidRPr="0027134B">
        <w:rPr>
          <w:rFonts w:ascii="Times New Roman" w:hAnsi="Times New Roman" w:cs="Times New Roman"/>
          <w:sz w:val="24"/>
          <w:szCs w:val="24"/>
        </w:rPr>
        <w:t>,</w:t>
      </w:r>
      <w:r w:rsidR="00FB2508" w:rsidRPr="0027134B">
        <w:rPr>
          <w:rFonts w:ascii="Times New Roman" w:hAnsi="Times New Roman" w:cs="Times New Roman"/>
          <w:sz w:val="24"/>
          <w:szCs w:val="24"/>
        </w:rPr>
        <w:t xml:space="preserve"> </w:t>
      </w:r>
      <w:r w:rsidRPr="0027134B">
        <w:rPr>
          <w:rFonts w:ascii="Times New Roman" w:hAnsi="Times New Roman" w:cs="Times New Roman"/>
          <w:sz w:val="24"/>
          <w:szCs w:val="24"/>
        </w:rPr>
        <w:t>especially posts that evoke fear, anger, or anxiety (Bakshy et al., 2015). Since negative material tends to attract more interactions</w:t>
      </w:r>
      <w:r w:rsidR="007267A3">
        <w:rPr>
          <w:rFonts w:ascii="Times New Roman" w:hAnsi="Times New Roman" w:cs="Times New Roman"/>
          <w:sz w:val="24"/>
          <w:szCs w:val="24"/>
        </w:rPr>
        <w:t>,</w:t>
      </w:r>
      <w:r w:rsidR="00FB2508" w:rsidRPr="0027134B">
        <w:rPr>
          <w:rFonts w:ascii="Times New Roman" w:hAnsi="Times New Roman" w:cs="Times New Roman"/>
          <w:sz w:val="24"/>
          <w:szCs w:val="24"/>
        </w:rPr>
        <w:t xml:space="preserve"> </w:t>
      </w:r>
      <w:r w:rsidRPr="0027134B">
        <w:rPr>
          <w:rFonts w:ascii="Times New Roman" w:hAnsi="Times New Roman" w:cs="Times New Roman"/>
          <w:sz w:val="24"/>
          <w:szCs w:val="24"/>
        </w:rPr>
        <w:t>clicks, shares, and comments</w:t>
      </w:r>
      <w:r w:rsidR="007267A3">
        <w:rPr>
          <w:rFonts w:ascii="Times New Roman" w:hAnsi="Times New Roman" w:cs="Times New Roman"/>
          <w:sz w:val="24"/>
          <w:szCs w:val="24"/>
        </w:rPr>
        <w:t>,</w:t>
      </w:r>
      <w:r w:rsidR="000F2A3C" w:rsidRPr="0027134B">
        <w:rPr>
          <w:rFonts w:ascii="Times New Roman" w:hAnsi="Times New Roman" w:cs="Times New Roman"/>
          <w:sz w:val="24"/>
          <w:szCs w:val="24"/>
        </w:rPr>
        <w:t xml:space="preserve"> </w:t>
      </w:r>
      <w:r w:rsidRPr="0027134B">
        <w:rPr>
          <w:rFonts w:ascii="Times New Roman" w:hAnsi="Times New Roman" w:cs="Times New Roman"/>
          <w:sz w:val="24"/>
          <w:szCs w:val="24"/>
        </w:rPr>
        <w:t>it becomes more visible, creating a feedback loop in which distressing content is repeatedly surfaced (Brady et al., 2017). This process may help explain why doomscrolling is so persistent: the more users engage with negative content, the more likely they are to encounter similar posts in future sessions.</w:t>
      </w:r>
      <w:r w:rsidR="00C7442B" w:rsidRPr="0027134B">
        <w:rPr>
          <w:rFonts w:ascii="Times New Roman" w:hAnsi="Times New Roman" w:cs="Times New Roman"/>
          <w:sz w:val="24"/>
          <w:szCs w:val="24"/>
        </w:rPr>
        <w:t xml:space="preserve"> </w:t>
      </w:r>
      <w:r w:rsidRPr="0027134B">
        <w:rPr>
          <w:rFonts w:ascii="Times New Roman" w:hAnsi="Times New Roman" w:cs="Times New Roman"/>
          <w:sz w:val="24"/>
          <w:szCs w:val="24"/>
        </w:rPr>
        <w:t>Even so, the precise influence of algorithms on doomscrolling is still a matter of debate</w:t>
      </w:r>
      <w:r w:rsidR="002238B2" w:rsidRPr="0027134B">
        <w:rPr>
          <w:rFonts w:ascii="Times New Roman" w:hAnsi="Times New Roman" w:cs="Times New Roman"/>
          <w:sz w:val="24"/>
          <w:szCs w:val="24"/>
        </w:rPr>
        <w:t xml:space="preserve">, </w:t>
      </w:r>
      <w:r w:rsidR="00A90267" w:rsidRPr="0027134B">
        <w:rPr>
          <w:rFonts w:ascii="Times New Roman" w:hAnsi="Times New Roman" w:cs="Times New Roman"/>
          <w:sz w:val="24"/>
          <w:szCs w:val="24"/>
        </w:rPr>
        <w:t>partly</w:t>
      </w:r>
      <w:r w:rsidR="002238B2" w:rsidRPr="0027134B">
        <w:rPr>
          <w:rFonts w:ascii="Times New Roman" w:hAnsi="Times New Roman" w:cs="Times New Roman"/>
          <w:sz w:val="24"/>
          <w:szCs w:val="24"/>
        </w:rPr>
        <w:t xml:space="preserve"> due to </w:t>
      </w:r>
      <w:r w:rsidR="00A90267" w:rsidRPr="0027134B">
        <w:rPr>
          <w:rFonts w:ascii="Times New Roman" w:hAnsi="Times New Roman" w:cs="Times New Roman"/>
          <w:sz w:val="24"/>
          <w:szCs w:val="24"/>
        </w:rPr>
        <w:t xml:space="preserve">significant methodological limitations in the available literature. </w:t>
      </w:r>
      <w:r w:rsidRPr="0027134B">
        <w:rPr>
          <w:rFonts w:ascii="Times New Roman" w:hAnsi="Times New Roman" w:cs="Times New Roman"/>
          <w:sz w:val="24"/>
          <w:szCs w:val="24"/>
        </w:rPr>
        <w:t>Most existing research relies on simulated environments or indirect observations, as major platforms rarely provide access to their underlying systems (Hussein et al., 2020).</w:t>
      </w:r>
      <w:r w:rsidR="00AA4B00" w:rsidRPr="0027134B">
        <w:rPr>
          <w:rFonts w:ascii="Times New Roman" w:hAnsi="Times New Roman" w:cs="Times New Roman"/>
          <w:sz w:val="24"/>
          <w:szCs w:val="24"/>
        </w:rPr>
        <w:t xml:space="preserve"> This significantly restricts ecological validity</w:t>
      </w:r>
      <w:r w:rsidR="005F59C7" w:rsidRPr="0027134B">
        <w:rPr>
          <w:rFonts w:ascii="Times New Roman" w:hAnsi="Times New Roman" w:cs="Times New Roman"/>
          <w:sz w:val="24"/>
          <w:szCs w:val="24"/>
        </w:rPr>
        <w:t xml:space="preserve"> because simulated conditions may not accurately replicate the complex interactions users naturally experience online.</w:t>
      </w:r>
      <w:r w:rsidR="00E63712" w:rsidRPr="0027134B">
        <w:rPr>
          <w:rFonts w:ascii="Times New Roman" w:hAnsi="Times New Roman" w:cs="Times New Roman"/>
          <w:sz w:val="24"/>
          <w:szCs w:val="24"/>
        </w:rPr>
        <w:t xml:space="preserve"> Similarly,</w:t>
      </w:r>
      <w:r w:rsidR="009948F9" w:rsidRPr="0027134B">
        <w:rPr>
          <w:rFonts w:ascii="Times New Roman" w:hAnsi="Times New Roman" w:cs="Times New Roman"/>
          <w:sz w:val="24"/>
          <w:szCs w:val="24"/>
        </w:rPr>
        <w:t xml:space="preserve"> f</w:t>
      </w:r>
      <w:r w:rsidRPr="0027134B">
        <w:rPr>
          <w:rFonts w:ascii="Times New Roman" w:hAnsi="Times New Roman" w:cs="Times New Roman"/>
          <w:sz w:val="24"/>
          <w:szCs w:val="24"/>
        </w:rPr>
        <w:t>indings from large-scale experiments</w:t>
      </w:r>
      <w:r w:rsidR="001D3059" w:rsidRPr="0027134B">
        <w:rPr>
          <w:rFonts w:ascii="Times New Roman" w:hAnsi="Times New Roman" w:cs="Times New Roman"/>
          <w:sz w:val="24"/>
          <w:szCs w:val="24"/>
        </w:rPr>
        <w:t xml:space="preserve">, </w:t>
      </w:r>
      <w:r w:rsidR="00412533" w:rsidRPr="0027134B">
        <w:rPr>
          <w:rFonts w:ascii="Times New Roman" w:hAnsi="Times New Roman" w:cs="Times New Roman"/>
          <w:sz w:val="24"/>
          <w:szCs w:val="24"/>
        </w:rPr>
        <w:t xml:space="preserve">such as those reported by Nyhan et al. (2023) involving Facebook users, suggest that reducing exposure to emotionally resonant or polarising content does not always yield substantial shifts in users' attitudes or beliefs. </w:t>
      </w:r>
      <w:r w:rsidR="007115D7" w:rsidRPr="0027134B">
        <w:rPr>
          <w:rFonts w:ascii="Times New Roman" w:hAnsi="Times New Roman" w:cs="Times New Roman"/>
          <w:sz w:val="24"/>
          <w:szCs w:val="24"/>
        </w:rPr>
        <w:t xml:space="preserve">However, these experimental settings are often constrained by short intervention durations and narrow measures of behavioural </w:t>
      </w:r>
      <w:r w:rsidR="00AC5A9F" w:rsidRPr="0027134B">
        <w:rPr>
          <w:rFonts w:ascii="Times New Roman" w:hAnsi="Times New Roman" w:cs="Times New Roman"/>
          <w:sz w:val="24"/>
          <w:szCs w:val="24"/>
        </w:rPr>
        <w:t>change</w:t>
      </w:r>
      <w:r w:rsidR="004A0BA0" w:rsidRPr="0027134B">
        <w:rPr>
          <w:rFonts w:ascii="Times New Roman" w:hAnsi="Times New Roman" w:cs="Times New Roman"/>
          <w:sz w:val="24"/>
          <w:szCs w:val="24"/>
        </w:rPr>
        <w:t xml:space="preserve">, potentially overlooking longer-term algorithmic influences on doomscrolling. </w:t>
      </w:r>
      <w:r w:rsidR="002A22E4" w:rsidRPr="0027134B">
        <w:rPr>
          <w:rFonts w:ascii="Times New Roman" w:hAnsi="Times New Roman" w:cs="Times New Roman"/>
          <w:sz w:val="24"/>
          <w:szCs w:val="24"/>
        </w:rPr>
        <w:t xml:space="preserve">Consequently, while current evidence demonstrates the interplay between algorithms </w:t>
      </w:r>
      <w:r w:rsidR="00A166EC" w:rsidRPr="0027134B">
        <w:rPr>
          <w:rFonts w:ascii="Times New Roman" w:hAnsi="Times New Roman" w:cs="Times New Roman"/>
          <w:sz w:val="24"/>
          <w:szCs w:val="24"/>
        </w:rPr>
        <w:t xml:space="preserve">and user behaviour, the methodological shortcomings highlight a critical gap in </w:t>
      </w:r>
      <w:r w:rsidR="00811093" w:rsidRPr="0027134B">
        <w:rPr>
          <w:rFonts w:ascii="Times New Roman" w:hAnsi="Times New Roman" w:cs="Times New Roman"/>
          <w:sz w:val="24"/>
          <w:szCs w:val="24"/>
        </w:rPr>
        <w:t>reliably</w:t>
      </w:r>
      <w:r w:rsidR="00A166EC" w:rsidRPr="0027134B">
        <w:rPr>
          <w:rFonts w:ascii="Times New Roman" w:hAnsi="Times New Roman" w:cs="Times New Roman"/>
          <w:sz w:val="24"/>
          <w:szCs w:val="24"/>
        </w:rPr>
        <w:t xml:space="preserve"> understanding the extent </w:t>
      </w:r>
      <w:r w:rsidR="00603133" w:rsidRPr="0027134B">
        <w:rPr>
          <w:rFonts w:ascii="Times New Roman" w:hAnsi="Times New Roman" w:cs="Times New Roman"/>
          <w:sz w:val="24"/>
          <w:szCs w:val="24"/>
        </w:rPr>
        <w:t>to which</w:t>
      </w:r>
      <w:r w:rsidR="00A166EC" w:rsidRPr="0027134B">
        <w:rPr>
          <w:rFonts w:ascii="Times New Roman" w:hAnsi="Times New Roman" w:cs="Times New Roman"/>
          <w:sz w:val="24"/>
          <w:szCs w:val="24"/>
        </w:rPr>
        <w:t xml:space="preserve"> algorithmic exposure </w:t>
      </w:r>
      <w:r w:rsidR="00467A42" w:rsidRPr="0027134B">
        <w:rPr>
          <w:rFonts w:ascii="Times New Roman" w:hAnsi="Times New Roman" w:cs="Times New Roman"/>
          <w:sz w:val="24"/>
          <w:szCs w:val="24"/>
        </w:rPr>
        <w:t>independently drives doomscrolling compared to individual agency and broader contexts. Future research</w:t>
      </w:r>
      <w:r w:rsidR="009D59BC" w:rsidRPr="0027134B">
        <w:rPr>
          <w:rFonts w:ascii="Times New Roman" w:hAnsi="Times New Roman" w:cs="Times New Roman"/>
          <w:sz w:val="24"/>
          <w:szCs w:val="24"/>
        </w:rPr>
        <w:t>,</w:t>
      </w:r>
      <w:r w:rsidR="00811093" w:rsidRPr="0027134B">
        <w:rPr>
          <w:rFonts w:ascii="Times New Roman" w:hAnsi="Times New Roman" w:cs="Times New Roman"/>
          <w:sz w:val="24"/>
          <w:szCs w:val="24"/>
        </w:rPr>
        <w:t xml:space="preserve"> therefore</w:t>
      </w:r>
      <w:r w:rsidR="009D59BC" w:rsidRPr="0027134B">
        <w:rPr>
          <w:rFonts w:ascii="Times New Roman" w:hAnsi="Times New Roman" w:cs="Times New Roman"/>
          <w:sz w:val="24"/>
          <w:szCs w:val="24"/>
        </w:rPr>
        <w:t>,</w:t>
      </w:r>
      <w:r w:rsidR="00811093" w:rsidRPr="0027134B">
        <w:rPr>
          <w:rFonts w:ascii="Times New Roman" w:hAnsi="Times New Roman" w:cs="Times New Roman"/>
          <w:sz w:val="24"/>
          <w:szCs w:val="24"/>
        </w:rPr>
        <w:t xml:space="preserve"> needs more naturalistic and longitudinal designs to capture real-world algorithmic impacts.</w:t>
      </w:r>
    </w:p>
    <w:p w14:paraId="5840904C" w14:textId="305B80EB" w:rsidR="00DD1CD8" w:rsidRPr="0027134B" w:rsidRDefault="00DD1CD8"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It’s not only the content itself that matters</w:t>
      </w:r>
      <w:r w:rsidR="001D3059" w:rsidRPr="0027134B">
        <w:rPr>
          <w:rFonts w:ascii="Times New Roman" w:hAnsi="Times New Roman" w:cs="Times New Roman"/>
          <w:sz w:val="24"/>
          <w:szCs w:val="24"/>
        </w:rPr>
        <w:t xml:space="preserve"> – </w:t>
      </w:r>
      <w:r w:rsidRPr="0027134B">
        <w:rPr>
          <w:rFonts w:ascii="Times New Roman" w:hAnsi="Times New Roman" w:cs="Times New Roman"/>
          <w:sz w:val="24"/>
          <w:szCs w:val="24"/>
        </w:rPr>
        <w:t xml:space="preserve">how it's delivered makes a difference too. Features such as infinite scrolling, autoplay, and personalised notifications are built to reduce natural stopping points and encourage prolonged engagement (Urwin, 2024; Everything you need to know, 2020). These interface elements can make it difficult for users to break away, even when the content becomes distressing. Although such features are not unique to doomscrolling, they seem particularly relevant given its compulsive nature. Over time, this can result in habitual loops: a notification triggers scrolling, the feed keeps users engaged, </w:t>
      </w:r>
      <w:r w:rsidRPr="0027134B">
        <w:rPr>
          <w:rFonts w:ascii="Times New Roman" w:hAnsi="Times New Roman" w:cs="Times New Roman"/>
          <w:sz w:val="24"/>
          <w:szCs w:val="24"/>
        </w:rPr>
        <w:lastRenderedPageBreak/>
        <w:t>and emotionally intense posts provide reinforcement (Andreassen et al., 2012). However, few studies have directly examined these design features in relation to doomscrolling. Much of the literature focuses more broadly on problematic smartphone or social media use (Rixen et al., 2023; Nasti et al., 2020). This remains a gap worth addressing. Taken together, these structural and algorithmic factors likely interact with users’ psychological vulnerabilities, potentially embedding doomscrolling into everyday digital routines.</w:t>
      </w:r>
      <w:r w:rsidR="000F296B" w:rsidRPr="0027134B">
        <w:rPr>
          <w:rFonts w:ascii="Times New Roman" w:hAnsi="Times New Roman" w:cs="Times New Roman"/>
          <w:sz w:val="24"/>
          <w:szCs w:val="24"/>
        </w:rPr>
        <w:t xml:space="preserve"> </w:t>
      </w:r>
    </w:p>
    <w:p w14:paraId="0CFE4686" w14:textId="3816ABC3" w:rsidR="00BA2A9D" w:rsidRPr="0027134B" w:rsidRDefault="008A38AF"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Social &amp; Cultural Reinforcement</w:t>
      </w:r>
    </w:p>
    <w:p w14:paraId="70537A13" w14:textId="3DB9FB03" w:rsidR="00881E68" w:rsidRPr="0027134B" w:rsidRDefault="00881E68"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In addition to individual predispositions and digital design features, social and cultural dynamics contribute meaningfully to the persistence of doomscrolling. The emergence of the 24-hour news cycle has gradually reshaped societal norms around news consumption, making it commonplace</w:t>
      </w:r>
      <w:r w:rsidR="00752749" w:rsidRPr="0027134B">
        <w:rPr>
          <w:rFonts w:ascii="Times New Roman" w:hAnsi="Times New Roman" w:cs="Times New Roman"/>
          <w:sz w:val="24"/>
          <w:szCs w:val="24"/>
        </w:rPr>
        <w:t xml:space="preserve">, </w:t>
      </w:r>
      <w:r w:rsidRPr="0027134B">
        <w:rPr>
          <w:rFonts w:ascii="Times New Roman" w:hAnsi="Times New Roman" w:cs="Times New Roman"/>
          <w:sz w:val="24"/>
          <w:szCs w:val="24"/>
        </w:rPr>
        <w:t>if not expected</w:t>
      </w:r>
      <w:r w:rsidR="00752749" w:rsidRPr="0027134B">
        <w:rPr>
          <w:rFonts w:ascii="Times New Roman" w:hAnsi="Times New Roman" w:cs="Times New Roman"/>
          <w:sz w:val="24"/>
          <w:szCs w:val="24"/>
        </w:rPr>
        <w:t xml:space="preserve">, </w:t>
      </w:r>
      <w:r w:rsidRPr="0027134B">
        <w:rPr>
          <w:rFonts w:ascii="Times New Roman" w:hAnsi="Times New Roman" w:cs="Times New Roman"/>
          <w:sz w:val="24"/>
          <w:szCs w:val="24"/>
        </w:rPr>
        <w:t>for individuals to stay continually informed. This expectation can create a subtle pressure to engage with news content regularly, often underpinned by the belief that staying updated is both responsible and morally appropriate. During the COVID-19 pandemic, for instance, Ahmed et al. (2020) observed that the structure and tone of digital news delivery created an ongoing sense of urgency, prompting many users to feel that they had a duty to remain informed. This echoes earlier work suggesting that individuals may fear appearing disengaged or indifferent if they do not keep up with unfolding crises (Buchanan et al., 2021). In this light, doomscrolling may not only stem from personal anxieties, but also reflect social expectations and media norms that reward constant vigilance.</w:t>
      </w:r>
      <w:r w:rsidR="006148C6" w:rsidRPr="0027134B">
        <w:rPr>
          <w:rFonts w:ascii="Times New Roman" w:hAnsi="Times New Roman" w:cs="Times New Roman"/>
          <w:sz w:val="24"/>
          <w:szCs w:val="24"/>
        </w:rPr>
        <w:t xml:space="preserve"> </w:t>
      </w:r>
      <w:r w:rsidRPr="0027134B">
        <w:rPr>
          <w:rFonts w:ascii="Times New Roman" w:hAnsi="Times New Roman" w:cs="Times New Roman"/>
          <w:sz w:val="24"/>
          <w:szCs w:val="24"/>
        </w:rPr>
        <w:t>These pressures are amplified by the nature of social media platforms, which enable and encourage the rapid spread of emotionally charged content. Research has shown that moral-emotional language tends to boost online engagement, allowing negative news to travel faster and reach wider audiences (Brady et al., 2017). In many cases, people share distressing stories not simply to express concern, but out of a perceived obligation to raise awareness</w:t>
      </w:r>
      <w:r w:rsidR="002E25DB" w:rsidRPr="0027134B">
        <w:rPr>
          <w:rFonts w:ascii="Times New Roman" w:hAnsi="Times New Roman" w:cs="Times New Roman"/>
          <w:sz w:val="24"/>
          <w:szCs w:val="24"/>
        </w:rPr>
        <w:t xml:space="preserve">, </w:t>
      </w:r>
      <w:r w:rsidRPr="0027134B">
        <w:rPr>
          <w:rFonts w:ascii="Times New Roman" w:hAnsi="Times New Roman" w:cs="Times New Roman"/>
          <w:sz w:val="24"/>
          <w:szCs w:val="24"/>
        </w:rPr>
        <w:t>often despite the toll this takes on their own wellbeing (Buchanan et al., 2021). This points to doomscrolling not just as an individual habit, but as a socially shared practice shaped by networked dynamics. That said, much of the current evidence in this area comes from self-report data, which may not fully capture the real-time dynamics of digital information flow (Ahmed et al., 2020). Further observational and experimental work could help clarify how social cues and feedback loops contribute to the propagation of doomscrolling within online communities.</w:t>
      </w:r>
      <w:r w:rsidR="00C4135B" w:rsidRPr="0027134B">
        <w:rPr>
          <w:rFonts w:ascii="Times New Roman" w:hAnsi="Times New Roman" w:cs="Times New Roman"/>
          <w:sz w:val="24"/>
          <w:szCs w:val="24"/>
        </w:rPr>
        <w:t xml:space="preserve"> Given the interplay between individual, technological and social influence shaping the behaviour</w:t>
      </w:r>
      <w:r w:rsidR="005C7A02" w:rsidRPr="0027134B">
        <w:rPr>
          <w:rFonts w:ascii="Times New Roman" w:hAnsi="Times New Roman" w:cs="Times New Roman"/>
          <w:sz w:val="24"/>
          <w:szCs w:val="24"/>
        </w:rPr>
        <w:t xml:space="preserve">, it is important to </w:t>
      </w:r>
      <w:r w:rsidR="005C7A02" w:rsidRPr="0027134B">
        <w:rPr>
          <w:rFonts w:ascii="Times New Roman" w:hAnsi="Times New Roman" w:cs="Times New Roman"/>
          <w:sz w:val="24"/>
          <w:szCs w:val="24"/>
        </w:rPr>
        <w:lastRenderedPageBreak/>
        <w:t>examine how these combined factors directly impact users’ mental health and overall wellbeing.</w:t>
      </w:r>
    </w:p>
    <w:p w14:paraId="3F4C90E7" w14:textId="79C10067" w:rsidR="00094DD8" w:rsidRPr="0027134B" w:rsidRDefault="00094DD8"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Doomscrolling and Mental Health &amp; Wellbeing</w:t>
      </w:r>
    </w:p>
    <w:p w14:paraId="0B736FC7" w14:textId="2DEF9FB6" w:rsidR="007E4924" w:rsidRPr="0027134B" w:rsidRDefault="007E492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To understand the potential impact of doomscrolling, it is important to first clarify how this review conceptualises mental health and wellbeing. Mental health is viewed broadly, encompassing emotional, psychological, and social functioning. This includes the capacity to manage stress, build meaningful relationships, and function effectively in everyday life. Within this framing, both clinical conditions (such as anxiety and depression) and subclinical emotional states (including low mood, stress, and irritability) fall under the remit of mental health concerns (World Health Organization, 2022). Wellbeing is considered in both hedonic and eudaimonic terms, capturing dimensions such as life satisfaction, happiness, and emotional stability, as well as a sense of purpose, autonomy, and personal growth (Forgeard et al., 2011; Hone et al., 2014; Longo et al., 2017).</w:t>
      </w:r>
      <w:r w:rsidR="004059C8" w:rsidRPr="0027134B">
        <w:rPr>
          <w:rFonts w:ascii="Times New Roman" w:hAnsi="Times New Roman" w:cs="Times New Roman"/>
          <w:sz w:val="24"/>
          <w:szCs w:val="24"/>
        </w:rPr>
        <w:t xml:space="preserve"> </w:t>
      </w:r>
      <w:r w:rsidRPr="0027134B">
        <w:rPr>
          <w:rFonts w:ascii="Times New Roman" w:hAnsi="Times New Roman" w:cs="Times New Roman"/>
          <w:sz w:val="24"/>
          <w:szCs w:val="24"/>
        </w:rPr>
        <w:t>Several empirical studies have</w:t>
      </w:r>
      <w:r w:rsidR="004059C8" w:rsidRPr="0027134B">
        <w:rPr>
          <w:rFonts w:ascii="Times New Roman" w:hAnsi="Times New Roman" w:cs="Times New Roman"/>
          <w:sz w:val="24"/>
          <w:szCs w:val="24"/>
        </w:rPr>
        <w:t xml:space="preserve"> also</w:t>
      </w:r>
      <w:r w:rsidRPr="0027134B">
        <w:rPr>
          <w:rFonts w:ascii="Times New Roman" w:hAnsi="Times New Roman" w:cs="Times New Roman"/>
          <w:sz w:val="24"/>
          <w:szCs w:val="24"/>
        </w:rPr>
        <w:t xml:space="preserve"> pointed to a consistent association between doomscrolling and negative psychological outcomes. One key mechanism in this relationship appears to be rumination</w:t>
      </w:r>
      <w:r w:rsidR="002E25DB" w:rsidRPr="0027134B">
        <w:rPr>
          <w:rFonts w:ascii="Times New Roman" w:hAnsi="Times New Roman" w:cs="Times New Roman"/>
          <w:sz w:val="24"/>
          <w:szCs w:val="24"/>
        </w:rPr>
        <w:t xml:space="preserve"> – </w:t>
      </w:r>
      <w:r w:rsidRPr="0027134B">
        <w:rPr>
          <w:rFonts w:ascii="Times New Roman" w:hAnsi="Times New Roman" w:cs="Times New Roman"/>
          <w:sz w:val="24"/>
          <w:szCs w:val="24"/>
        </w:rPr>
        <w:t>repetitive, often passive cycles of negative thinking. This pattern has long been linked to both anxiety and depressive symptoms (Nolen-Hoeksema et al., 2008), and recent work suggests that doomscrolling can act as a trigger for such cognitive spirals (Hughes et al., 2024; Lask et al., 2021). When individuals are exposed to distressing content repeatedly, their ability to disengage often weakens, which may further impair emotional regulation and resilience (Owens &amp; Derakshan, 2013). For example, Price et al. (2022) found a link between daily doomscrolling and elevated symptoms of both depression and post-traumatic stress disorder (PTSD) among young adults. Similarly, Buchanan et al. (2021) noted that even short exposures to alarming news content during the pandemic reduced participants' optimism and sense of emotional stability.</w:t>
      </w:r>
      <w:r w:rsidR="004059C8" w:rsidRPr="0027134B">
        <w:rPr>
          <w:rFonts w:ascii="Times New Roman" w:hAnsi="Times New Roman" w:cs="Times New Roman"/>
          <w:sz w:val="24"/>
          <w:szCs w:val="24"/>
        </w:rPr>
        <w:t xml:space="preserve"> </w:t>
      </w:r>
    </w:p>
    <w:p w14:paraId="6693E50E" w14:textId="7F9CB4A4" w:rsidR="007E4924" w:rsidRPr="0027134B" w:rsidRDefault="007E492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However, despite this growing body of research, relatively little attention has been paid to protective factors that might buffer against these effects. Social support, digital literacy, and adaptive coping strategies may all play a role in moderating the psychological consequences of doomscrolling, but these areas remain underexplored. Future studies would benefit from examining not only what contributes to distress, but also what helps individuals manage it effectively in the context of increasingly digital lives.</w:t>
      </w:r>
      <w:r w:rsidR="00472AA7" w:rsidRPr="0027134B">
        <w:rPr>
          <w:rFonts w:ascii="Times New Roman" w:hAnsi="Times New Roman" w:cs="Times New Roman"/>
          <w:sz w:val="24"/>
          <w:szCs w:val="24"/>
        </w:rPr>
        <w:t xml:space="preserve"> This lack of attention to </w:t>
      </w:r>
      <w:r w:rsidR="00472AA7" w:rsidRPr="0027134B">
        <w:rPr>
          <w:rFonts w:ascii="Times New Roman" w:hAnsi="Times New Roman" w:cs="Times New Roman"/>
          <w:sz w:val="24"/>
          <w:szCs w:val="24"/>
        </w:rPr>
        <w:lastRenderedPageBreak/>
        <w:t xml:space="preserve">potential buffers </w:t>
      </w:r>
      <w:r w:rsidR="00252E9A" w:rsidRPr="0027134B">
        <w:rPr>
          <w:rFonts w:ascii="Times New Roman" w:hAnsi="Times New Roman" w:cs="Times New Roman"/>
          <w:sz w:val="24"/>
          <w:szCs w:val="24"/>
        </w:rPr>
        <w:t xml:space="preserve">reflects broader gaps </w:t>
      </w:r>
      <w:r w:rsidR="000E6454" w:rsidRPr="0027134B">
        <w:rPr>
          <w:rFonts w:ascii="Times New Roman" w:hAnsi="Times New Roman" w:cs="Times New Roman"/>
          <w:sz w:val="24"/>
          <w:szCs w:val="24"/>
        </w:rPr>
        <w:t>in the literature, highlighting</w:t>
      </w:r>
      <w:r w:rsidR="00252E9A" w:rsidRPr="0027134B">
        <w:rPr>
          <w:rFonts w:ascii="Times New Roman" w:hAnsi="Times New Roman" w:cs="Times New Roman"/>
          <w:sz w:val="24"/>
          <w:szCs w:val="24"/>
        </w:rPr>
        <w:t xml:space="preserve"> several key limitations in current doomscrolling research that warrant critical examination.</w:t>
      </w:r>
    </w:p>
    <w:p w14:paraId="714CC85F" w14:textId="28AF2E79" w:rsidR="00513B9F" w:rsidRPr="0027134B" w:rsidRDefault="00513B9F"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Current Limitations in Doomscrolling Research</w:t>
      </w:r>
    </w:p>
    <w:p w14:paraId="70FDB1A0" w14:textId="77BF46DF" w:rsidR="00B635BD" w:rsidRPr="0027134B" w:rsidRDefault="000C5721"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Although scholarly interest in doomscrolling is increasing, there remains a lack of a clearly agreed-upon definition and consistent theoretical foundation within the existing literature. While many studies describe doomscrolling as a compulsive or habitual engagement with distressing digital content</w:t>
      </w:r>
      <w:r w:rsidR="003916D2">
        <w:rPr>
          <w:rFonts w:ascii="Times New Roman" w:hAnsi="Times New Roman" w:cs="Times New Roman"/>
          <w:sz w:val="24"/>
          <w:szCs w:val="24"/>
        </w:rPr>
        <w:t>,</w:t>
      </w:r>
      <w:r w:rsidR="006B02F1" w:rsidRPr="0027134B">
        <w:rPr>
          <w:rFonts w:ascii="Times New Roman" w:hAnsi="Times New Roman" w:cs="Times New Roman"/>
          <w:sz w:val="24"/>
          <w:szCs w:val="24"/>
        </w:rPr>
        <w:t xml:space="preserve"> </w:t>
      </w:r>
      <w:r w:rsidRPr="0027134B">
        <w:rPr>
          <w:rFonts w:ascii="Times New Roman" w:hAnsi="Times New Roman" w:cs="Times New Roman"/>
          <w:sz w:val="24"/>
          <w:szCs w:val="24"/>
        </w:rPr>
        <w:t>most often encountered through social media or online newsfeeds</w:t>
      </w:r>
      <w:r w:rsidR="003916D2">
        <w:rPr>
          <w:rFonts w:ascii="Times New Roman" w:hAnsi="Times New Roman" w:cs="Times New Roman"/>
          <w:sz w:val="24"/>
          <w:szCs w:val="24"/>
        </w:rPr>
        <w:t>,</w:t>
      </w:r>
      <w:r w:rsidR="006B02F1" w:rsidRPr="0027134B">
        <w:rPr>
          <w:rFonts w:ascii="Times New Roman" w:hAnsi="Times New Roman" w:cs="Times New Roman"/>
          <w:sz w:val="24"/>
          <w:szCs w:val="24"/>
        </w:rPr>
        <w:t xml:space="preserve"> </w:t>
      </w:r>
      <w:r w:rsidRPr="0027134B">
        <w:rPr>
          <w:rFonts w:ascii="Times New Roman" w:hAnsi="Times New Roman" w:cs="Times New Roman"/>
          <w:sz w:val="24"/>
          <w:szCs w:val="24"/>
        </w:rPr>
        <w:t xml:space="preserve">specific definitions differ significantly (Price et al., 2022; Sharma &amp; Sharma, 2022). Related terms, including “doomsurfing” and “news fatigue,” are sometimes used in overlapping contexts, yet it is unclear whether these terms represent distinct constructs or merely variations of the same behavioural pattern (Kartol et al., 2023; Ytre-Arne &amp; Moe, 2021). In parallel, the theoretical frameworks applied to explain doomscrolling vary considerably. Researchers have drawn from cognitive, emotional, and addiction-based models, but a unified theoretical perspective has not yet emerged (Kaya &amp; Griffiths, 2024; Rixen et al., 2023). </w:t>
      </w:r>
      <w:r w:rsidR="00D84EF8" w:rsidRPr="0027134B">
        <w:rPr>
          <w:rFonts w:ascii="Times New Roman" w:hAnsi="Times New Roman" w:cs="Times New Roman"/>
          <w:sz w:val="24"/>
          <w:szCs w:val="24"/>
        </w:rPr>
        <w:t>There is currently no overarching conceptual model that integrates these diverse perspectives or accounts for the interplay between individual</w:t>
      </w:r>
      <w:r w:rsidR="003D2D7F" w:rsidRPr="0027134B">
        <w:rPr>
          <w:rFonts w:ascii="Times New Roman" w:hAnsi="Times New Roman" w:cs="Times New Roman"/>
          <w:sz w:val="24"/>
          <w:szCs w:val="24"/>
        </w:rPr>
        <w:t>, algorithmic and sociocultural factors.</w:t>
      </w:r>
      <w:r w:rsidR="00EF0A40" w:rsidRPr="0027134B">
        <w:rPr>
          <w:rFonts w:ascii="Times New Roman" w:hAnsi="Times New Roman" w:cs="Times New Roman"/>
          <w:sz w:val="24"/>
          <w:szCs w:val="24"/>
        </w:rPr>
        <w:t xml:space="preserve"> Said fragmentation limits the field’s ability to develop coherent explanatory models or test mechanisms across studies. </w:t>
      </w:r>
      <w:r w:rsidRPr="0027134B">
        <w:rPr>
          <w:rFonts w:ascii="Times New Roman" w:hAnsi="Times New Roman" w:cs="Times New Roman"/>
          <w:sz w:val="24"/>
          <w:szCs w:val="24"/>
        </w:rPr>
        <w:t>This lack of conceptual clarity presents notable challenges for synthesising findings, developing reliable measurement tools, and designing effective interventions. As such, establishing clearer definitions and theoretical consistency is essential for advancing empirical and practical understanding.</w:t>
      </w:r>
      <w:r w:rsidR="00001A34" w:rsidRPr="0027134B">
        <w:rPr>
          <w:rFonts w:ascii="Times New Roman" w:hAnsi="Times New Roman" w:cs="Times New Roman"/>
          <w:sz w:val="24"/>
          <w:szCs w:val="24"/>
        </w:rPr>
        <w:t xml:space="preserve"> This review aims to identify recurring conceptual themes and theoretical approaches within the literature, with the goal of highlighting promising foundations for future theory development</w:t>
      </w:r>
      <w:r w:rsidR="00B635BD" w:rsidRPr="0027134B">
        <w:rPr>
          <w:rFonts w:ascii="Times New Roman" w:hAnsi="Times New Roman" w:cs="Times New Roman"/>
          <w:sz w:val="24"/>
          <w:szCs w:val="24"/>
        </w:rPr>
        <w:t>.</w:t>
      </w:r>
      <w:r w:rsidR="00DF302D" w:rsidRPr="0027134B">
        <w:rPr>
          <w:rFonts w:ascii="Times New Roman" w:hAnsi="Times New Roman" w:cs="Times New Roman"/>
          <w:sz w:val="24"/>
          <w:szCs w:val="24"/>
        </w:rPr>
        <w:t xml:space="preserve"> </w:t>
      </w:r>
    </w:p>
    <w:p w14:paraId="47943CA5" w14:textId="13D81C59" w:rsidR="000C5721" w:rsidRPr="0027134B" w:rsidRDefault="000C5721"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In addition to </w:t>
      </w:r>
      <w:r w:rsidR="00DF302D" w:rsidRPr="0027134B">
        <w:rPr>
          <w:rFonts w:ascii="Times New Roman" w:hAnsi="Times New Roman" w:cs="Times New Roman"/>
          <w:sz w:val="24"/>
          <w:szCs w:val="24"/>
        </w:rPr>
        <w:t>this</w:t>
      </w:r>
      <w:r w:rsidRPr="0027134B">
        <w:rPr>
          <w:rFonts w:ascii="Times New Roman" w:hAnsi="Times New Roman" w:cs="Times New Roman"/>
          <w:sz w:val="24"/>
          <w:szCs w:val="24"/>
        </w:rPr>
        <w:t xml:space="preserve">, a significant limitation of the current literature lies in the absence of a validated, standardised method for measuring doomscrolling. Existing studies employ a wide range of assessment strategies, including single-item self-report questions, adapted measures initially designed for broader constructs such as problematic smartphone use, and novel scales developed for individual studies that often lack thorough psychometric validation (Buchanan et al., 2021; Sharma et al., 2022; Satici et al., 2023; Yang et al., 2024). These inconsistencies hinder the ability to make direct comparisons across studies and complicate efforts to interpret associations between doomscrolling and mental health outcomes such as anxiety, depression, and stress. Although such associations are frequently </w:t>
      </w:r>
      <w:r w:rsidRPr="0027134B">
        <w:rPr>
          <w:rFonts w:ascii="Times New Roman" w:hAnsi="Times New Roman" w:cs="Times New Roman"/>
          <w:sz w:val="24"/>
          <w:szCs w:val="24"/>
        </w:rPr>
        <w:lastRenderedPageBreak/>
        <w:t xml:space="preserve">reported, the variability in measurement limits confidence in cross-study conclusions. </w:t>
      </w:r>
      <w:r w:rsidR="00B635BD" w:rsidRPr="0027134B">
        <w:rPr>
          <w:rFonts w:ascii="Times New Roman" w:hAnsi="Times New Roman" w:cs="Times New Roman"/>
          <w:sz w:val="24"/>
          <w:szCs w:val="24"/>
        </w:rPr>
        <w:t xml:space="preserve">This review therefore also </w:t>
      </w:r>
      <w:r w:rsidR="009C5499" w:rsidRPr="0027134B">
        <w:rPr>
          <w:rFonts w:ascii="Times New Roman" w:hAnsi="Times New Roman" w:cs="Times New Roman"/>
          <w:sz w:val="24"/>
          <w:szCs w:val="24"/>
        </w:rPr>
        <w:t>seeks to examine the range of measurement strategies employed to date, evaluate their methodological strengths and weaknesses, and identify areas where more consistent or validated tools are needed. C</w:t>
      </w:r>
      <w:r w:rsidRPr="0027134B">
        <w:rPr>
          <w:rFonts w:ascii="Times New Roman" w:hAnsi="Times New Roman" w:cs="Times New Roman"/>
          <w:sz w:val="24"/>
          <w:szCs w:val="24"/>
        </w:rPr>
        <w:t>ritically reviewing and refining existing measurement approaches will be necessary to improve consistency and comparability, enabling future research to generate more robust and generalisable findings.</w:t>
      </w:r>
    </w:p>
    <w:p w14:paraId="609F25D5" w14:textId="0657542C" w:rsidR="009335F8" w:rsidRPr="0027134B" w:rsidRDefault="009335F8"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Purpose of the Scoping Review</w:t>
      </w:r>
    </w:p>
    <w:p w14:paraId="0A363DD0" w14:textId="58AC9810" w:rsidR="00437B9A" w:rsidRPr="0027134B" w:rsidRDefault="00437B9A"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Given the increasing public concern and expanding research interest in doomscrolling, this scoping review seeks to systematically map and synthesise the academic literature on this emerging digital behaviour. A scoping review methodology is particularly well suited to this topic, due to the relative novelty of doomscrolling as a field of inquiry and the lack of definitional clarity, standardised measurement tools, and intervention-based research. Unlike systematic reviews or meta-analyses, which require narrowly defined constructs and comparable study designs, scoping reviews are specifically designed to explore the breadth of existing research, clarify conceptual boundaries, identify methodological patterns, and highlight areas in need of further investigation (Arksey &amp; O'Malley, 2005; Levac et al., 2010; Munn et al., 2018).</w:t>
      </w:r>
    </w:p>
    <w:p w14:paraId="266BF75A" w14:textId="133ECAE3" w:rsidR="00765CE4" w:rsidRPr="0027134B" w:rsidRDefault="00765CE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Although previous reviews have examined related phenomena such as problematic social media use, news fatigue and digital addiction, doomscrolling represents a distinct behavioural pattern characterised by compulsive</w:t>
      </w:r>
      <w:r w:rsidR="007400E9" w:rsidRPr="0027134B">
        <w:rPr>
          <w:rFonts w:ascii="Times New Roman" w:hAnsi="Times New Roman" w:cs="Times New Roman"/>
          <w:sz w:val="24"/>
          <w:szCs w:val="24"/>
        </w:rPr>
        <w:t xml:space="preserve"> engagement with negative</w:t>
      </w:r>
      <w:r w:rsidR="00532C70" w:rsidRPr="0027134B">
        <w:rPr>
          <w:rFonts w:ascii="Times New Roman" w:hAnsi="Times New Roman" w:cs="Times New Roman"/>
          <w:sz w:val="24"/>
          <w:szCs w:val="24"/>
        </w:rPr>
        <w:t xml:space="preserve"> </w:t>
      </w:r>
      <w:r w:rsidR="007400E9" w:rsidRPr="0027134B">
        <w:rPr>
          <w:rFonts w:ascii="Times New Roman" w:hAnsi="Times New Roman" w:cs="Times New Roman"/>
          <w:sz w:val="24"/>
          <w:szCs w:val="24"/>
        </w:rPr>
        <w:t xml:space="preserve">content, particularly during </w:t>
      </w:r>
      <w:r w:rsidR="00532C70" w:rsidRPr="0027134B">
        <w:rPr>
          <w:rFonts w:ascii="Times New Roman" w:hAnsi="Times New Roman" w:cs="Times New Roman"/>
          <w:sz w:val="24"/>
          <w:szCs w:val="24"/>
        </w:rPr>
        <w:t xml:space="preserve">periods of societal crisis or uncertainty. To date, no comprehensive review has specifically </w:t>
      </w:r>
      <w:r w:rsidR="00624D00" w:rsidRPr="0027134B">
        <w:rPr>
          <w:rFonts w:ascii="Times New Roman" w:hAnsi="Times New Roman" w:cs="Times New Roman"/>
          <w:sz w:val="24"/>
          <w:szCs w:val="24"/>
        </w:rPr>
        <w:t>focused</w:t>
      </w:r>
      <w:r w:rsidR="00532C70" w:rsidRPr="0027134B">
        <w:rPr>
          <w:rFonts w:ascii="Times New Roman" w:hAnsi="Times New Roman" w:cs="Times New Roman"/>
          <w:sz w:val="24"/>
          <w:szCs w:val="24"/>
        </w:rPr>
        <w:t xml:space="preserve"> on doomscrolling as a </w:t>
      </w:r>
      <w:r w:rsidR="00624D00" w:rsidRPr="0027134B">
        <w:rPr>
          <w:rFonts w:ascii="Times New Roman" w:hAnsi="Times New Roman" w:cs="Times New Roman"/>
          <w:sz w:val="24"/>
          <w:szCs w:val="24"/>
        </w:rPr>
        <w:t>standalone</w:t>
      </w:r>
      <w:r w:rsidR="0099731E" w:rsidRPr="0027134B">
        <w:rPr>
          <w:rFonts w:ascii="Times New Roman" w:hAnsi="Times New Roman" w:cs="Times New Roman"/>
          <w:sz w:val="24"/>
          <w:szCs w:val="24"/>
        </w:rPr>
        <w:t xml:space="preserve"> construct, nor synthesised the literature in a way that examines its conceptual, psychological and behavioural dimensions alongside emerging intervention strategies. </w:t>
      </w:r>
      <w:r w:rsidR="001770E3">
        <w:rPr>
          <w:rFonts w:ascii="Times New Roman" w:hAnsi="Times New Roman" w:cs="Times New Roman"/>
          <w:sz w:val="24"/>
          <w:szCs w:val="24"/>
        </w:rPr>
        <w:t xml:space="preserve">Existing reviews that touch on doomscrolling do so only as a secondary theme within broader digital behaviours, meaning that no prior work has systematically mapped the empirical </w:t>
      </w:r>
      <w:r w:rsidR="00DA2831">
        <w:rPr>
          <w:rFonts w:ascii="Times New Roman" w:hAnsi="Times New Roman" w:cs="Times New Roman"/>
          <w:sz w:val="24"/>
          <w:szCs w:val="24"/>
        </w:rPr>
        <w:t xml:space="preserve">evidence base dedicated to doomscrolling itself. </w:t>
      </w:r>
      <w:r w:rsidR="0099731E" w:rsidRPr="0027134B">
        <w:rPr>
          <w:rFonts w:ascii="Times New Roman" w:hAnsi="Times New Roman" w:cs="Times New Roman"/>
          <w:sz w:val="24"/>
          <w:szCs w:val="24"/>
        </w:rPr>
        <w:t xml:space="preserve">This review fills a critical gap by providing an </w:t>
      </w:r>
      <w:r w:rsidR="008256A5" w:rsidRPr="0027134B">
        <w:rPr>
          <w:rFonts w:ascii="Times New Roman" w:hAnsi="Times New Roman" w:cs="Times New Roman"/>
          <w:sz w:val="24"/>
          <w:szCs w:val="24"/>
        </w:rPr>
        <w:t>integrated overview of how doomscrolling has been defined and operationalised, the psychological effects associated with it, and any proposed or tested methods for mitigating its negative impact.</w:t>
      </w:r>
    </w:p>
    <w:p w14:paraId="70E2ECA2" w14:textId="1DA0DD04" w:rsidR="001F3630" w:rsidRPr="0027134B" w:rsidRDefault="008256A5"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Specifically, this review addresses three research questions: (1) </w:t>
      </w:r>
      <w:r w:rsidR="00437B9A" w:rsidRPr="0027134B">
        <w:rPr>
          <w:rFonts w:ascii="Times New Roman" w:hAnsi="Times New Roman" w:cs="Times New Roman"/>
          <w:sz w:val="24"/>
          <w:szCs w:val="24"/>
        </w:rPr>
        <w:t>How is doomscrolling defined and conceptualised in the literature?</w:t>
      </w:r>
      <w:r w:rsidRPr="0027134B">
        <w:rPr>
          <w:rFonts w:ascii="Times New Roman" w:hAnsi="Times New Roman" w:cs="Times New Roman"/>
          <w:sz w:val="24"/>
          <w:szCs w:val="24"/>
        </w:rPr>
        <w:t xml:space="preserve"> (2) </w:t>
      </w:r>
      <w:r w:rsidR="00437B9A" w:rsidRPr="0027134B">
        <w:rPr>
          <w:rFonts w:ascii="Times New Roman" w:hAnsi="Times New Roman" w:cs="Times New Roman"/>
          <w:sz w:val="24"/>
          <w:szCs w:val="24"/>
        </w:rPr>
        <w:t>What are the reported effects of doomscrolling on mental health and wellbeing?</w:t>
      </w:r>
      <w:r w:rsidRPr="0027134B">
        <w:rPr>
          <w:rFonts w:ascii="Times New Roman" w:hAnsi="Times New Roman" w:cs="Times New Roman"/>
          <w:sz w:val="24"/>
          <w:szCs w:val="24"/>
        </w:rPr>
        <w:t xml:space="preserve"> And (3) </w:t>
      </w:r>
      <w:r w:rsidR="00437B9A" w:rsidRPr="0027134B">
        <w:rPr>
          <w:rFonts w:ascii="Times New Roman" w:hAnsi="Times New Roman" w:cs="Times New Roman"/>
          <w:sz w:val="24"/>
          <w:szCs w:val="24"/>
        </w:rPr>
        <w:t xml:space="preserve">What interventions have been </w:t>
      </w:r>
      <w:r w:rsidR="00437B9A" w:rsidRPr="0027134B">
        <w:rPr>
          <w:rFonts w:ascii="Times New Roman" w:hAnsi="Times New Roman" w:cs="Times New Roman"/>
          <w:sz w:val="24"/>
          <w:szCs w:val="24"/>
        </w:rPr>
        <w:lastRenderedPageBreak/>
        <w:t>proposed or tested to counteract the negative effects of doomscrolling?</w:t>
      </w:r>
      <w:r w:rsidRPr="0027134B">
        <w:rPr>
          <w:rFonts w:ascii="Times New Roman" w:hAnsi="Times New Roman" w:cs="Times New Roman"/>
          <w:sz w:val="24"/>
          <w:szCs w:val="24"/>
        </w:rPr>
        <w:t xml:space="preserve"> </w:t>
      </w:r>
      <w:r w:rsidR="00437B9A" w:rsidRPr="0027134B">
        <w:rPr>
          <w:rFonts w:ascii="Times New Roman" w:hAnsi="Times New Roman" w:cs="Times New Roman"/>
          <w:sz w:val="24"/>
          <w:szCs w:val="24"/>
        </w:rPr>
        <w:t>Addressing these questions will offer an essential foundation for future empirical research, support the development of clinical and public health strategies, and inform evidence-based recommendations for reducing the potentially harmful consequences associated with doomscrolling.</w:t>
      </w:r>
    </w:p>
    <w:p w14:paraId="514AF033" w14:textId="77777777" w:rsidR="001F3630" w:rsidRPr="0027134B" w:rsidRDefault="001F3630" w:rsidP="00B1095C">
      <w:pPr>
        <w:spacing w:line="360" w:lineRule="auto"/>
        <w:ind w:firstLine="720"/>
        <w:rPr>
          <w:rFonts w:ascii="Times New Roman" w:hAnsi="Times New Roman" w:cs="Times New Roman"/>
          <w:sz w:val="24"/>
          <w:szCs w:val="24"/>
        </w:rPr>
      </w:pPr>
    </w:p>
    <w:p w14:paraId="367D38D6" w14:textId="77777777" w:rsidR="001F3630" w:rsidRPr="0027134B" w:rsidRDefault="001F3630" w:rsidP="00B1095C">
      <w:pPr>
        <w:spacing w:line="360" w:lineRule="auto"/>
        <w:ind w:firstLine="720"/>
        <w:rPr>
          <w:rFonts w:ascii="Times New Roman" w:hAnsi="Times New Roman" w:cs="Times New Roman"/>
          <w:sz w:val="24"/>
          <w:szCs w:val="24"/>
        </w:rPr>
      </w:pPr>
    </w:p>
    <w:p w14:paraId="23C6AD6E" w14:textId="77777777" w:rsidR="001F3630" w:rsidRPr="0027134B" w:rsidRDefault="001F3630" w:rsidP="00B1095C">
      <w:pPr>
        <w:spacing w:line="360" w:lineRule="auto"/>
        <w:ind w:firstLine="720"/>
        <w:rPr>
          <w:rFonts w:ascii="Times New Roman" w:hAnsi="Times New Roman" w:cs="Times New Roman"/>
          <w:sz w:val="24"/>
          <w:szCs w:val="24"/>
        </w:rPr>
      </w:pPr>
    </w:p>
    <w:p w14:paraId="239BE903" w14:textId="77777777" w:rsidR="001F3630" w:rsidRPr="0027134B" w:rsidRDefault="001F3630" w:rsidP="00B1095C">
      <w:pPr>
        <w:spacing w:line="360" w:lineRule="auto"/>
        <w:ind w:firstLine="720"/>
        <w:rPr>
          <w:rFonts w:ascii="Times New Roman" w:hAnsi="Times New Roman" w:cs="Times New Roman"/>
          <w:sz w:val="24"/>
          <w:szCs w:val="24"/>
        </w:rPr>
      </w:pPr>
    </w:p>
    <w:p w14:paraId="4F5A4D87" w14:textId="77777777" w:rsidR="001F3630" w:rsidRPr="0027134B" w:rsidRDefault="001F3630" w:rsidP="00B1095C">
      <w:pPr>
        <w:spacing w:line="360" w:lineRule="auto"/>
        <w:ind w:firstLine="720"/>
        <w:rPr>
          <w:rFonts w:ascii="Times New Roman" w:hAnsi="Times New Roman" w:cs="Times New Roman"/>
          <w:sz w:val="24"/>
          <w:szCs w:val="24"/>
        </w:rPr>
      </w:pPr>
    </w:p>
    <w:p w14:paraId="4E993E5B" w14:textId="77777777" w:rsidR="001F3630" w:rsidRPr="0027134B" w:rsidRDefault="001F3630" w:rsidP="00B1095C">
      <w:pPr>
        <w:spacing w:line="360" w:lineRule="auto"/>
        <w:ind w:firstLine="720"/>
        <w:rPr>
          <w:rFonts w:ascii="Times New Roman" w:hAnsi="Times New Roman" w:cs="Times New Roman"/>
          <w:sz w:val="24"/>
          <w:szCs w:val="24"/>
        </w:rPr>
      </w:pPr>
    </w:p>
    <w:p w14:paraId="7BE3D385" w14:textId="77777777" w:rsidR="001F3630" w:rsidRPr="0027134B" w:rsidRDefault="001F3630" w:rsidP="00B1095C">
      <w:pPr>
        <w:spacing w:line="360" w:lineRule="auto"/>
        <w:ind w:firstLine="720"/>
        <w:rPr>
          <w:rFonts w:ascii="Times New Roman" w:hAnsi="Times New Roman" w:cs="Times New Roman"/>
          <w:sz w:val="24"/>
          <w:szCs w:val="24"/>
        </w:rPr>
      </w:pPr>
    </w:p>
    <w:p w14:paraId="3C55809F" w14:textId="77777777" w:rsidR="001F3630" w:rsidRDefault="001F3630" w:rsidP="00B1095C">
      <w:pPr>
        <w:spacing w:line="360" w:lineRule="auto"/>
        <w:ind w:firstLine="720"/>
        <w:rPr>
          <w:rFonts w:ascii="Times New Roman" w:hAnsi="Times New Roman" w:cs="Times New Roman"/>
          <w:sz w:val="24"/>
          <w:szCs w:val="24"/>
        </w:rPr>
      </w:pPr>
    </w:p>
    <w:p w14:paraId="54429141" w14:textId="77777777" w:rsidR="00587F9A" w:rsidRDefault="00587F9A" w:rsidP="00B1095C">
      <w:pPr>
        <w:spacing w:line="360" w:lineRule="auto"/>
        <w:ind w:firstLine="720"/>
        <w:rPr>
          <w:rFonts w:ascii="Times New Roman" w:hAnsi="Times New Roman" w:cs="Times New Roman"/>
          <w:sz w:val="24"/>
          <w:szCs w:val="24"/>
        </w:rPr>
      </w:pPr>
    </w:p>
    <w:p w14:paraId="4C46E2B2" w14:textId="77777777" w:rsidR="00587F9A" w:rsidRDefault="00587F9A" w:rsidP="00B1095C">
      <w:pPr>
        <w:spacing w:line="360" w:lineRule="auto"/>
        <w:ind w:firstLine="720"/>
        <w:rPr>
          <w:rFonts w:ascii="Times New Roman" w:hAnsi="Times New Roman" w:cs="Times New Roman"/>
          <w:sz w:val="24"/>
          <w:szCs w:val="24"/>
        </w:rPr>
      </w:pPr>
    </w:p>
    <w:p w14:paraId="2DCA1C10" w14:textId="77777777" w:rsidR="00587F9A" w:rsidRDefault="00587F9A" w:rsidP="00B1095C">
      <w:pPr>
        <w:spacing w:line="360" w:lineRule="auto"/>
        <w:ind w:firstLine="720"/>
        <w:rPr>
          <w:rFonts w:ascii="Times New Roman" w:hAnsi="Times New Roman" w:cs="Times New Roman"/>
          <w:sz w:val="24"/>
          <w:szCs w:val="24"/>
        </w:rPr>
      </w:pPr>
    </w:p>
    <w:p w14:paraId="3D4C868B" w14:textId="77777777" w:rsidR="00587F9A" w:rsidRDefault="00587F9A" w:rsidP="00B1095C">
      <w:pPr>
        <w:spacing w:line="360" w:lineRule="auto"/>
        <w:ind w:firstLine="720"/>
        <w:rPr>
          <w:rFonts w:ascii="Times New Roman" w:hAnsi="Times New Roman" w:cs="Times New Roman"/>
          <w:sz w:val="24"/>
          <w:szCs w:val="24"/>
        </w:rPr>
      </w:pPr>
    </w:p>
    <w:p w14:paraId="114F73DB" w14:textId="77777777" w:rsidR="00587F9A" w:rsidRDefault="00587F9A" w:rsidP="00B1095C">
      <w:pPr>
        <w:spacing w:line="360" w:lineRule="auto"/>
        <w:ind w:firstLine="720"/>
        <w:rPr>
          <w:rFonts w:ascii="Times New Roman" w:hAnsi="Times New Roman" w:cs="Times New Roman"/>
          <w:sz w:val="24"/>
          <w:szCs w:val="24"/>
        </w:rPr>
      </w:pPr>
    </w:p>
    <w:p w14:paraId="4969DDC2" w14:textId="77777777" w:rsidR="00587F9A" w:rsidRDefault="00587F9A" w:rsidP="00B1095C">
      <w:pPr>
        <w:spacing w:line="360" w:lineRule="auto"/>
        <w:ind w:firstLine="720"/>
        <w:rPr>
          <w:rFonts w:ascii="Times New Roman" w:hAnsi="Times New Roman" w:cs="Times New Roman"/>
          <w:sz w:val="24"/>
          <w:szCs w:val="24"/>
        </w:rPr>
      </w:pPr>
    </w:p>
    <w:p w14:paraId="63B6FE2C" w14:textId="77777777" w:rsidR="00587F9A" w:rsidRDefault="00587F9A" w:rsidP="00B1095C">
      <w:pPr>
        <w:spacing w:line="360" w:lineRule="auto"/>
        <w:ind w:firstLine="720"/>
        <w:rPr>
          <w:rFonts w:ascii="Times New Roman" w:hAnsi="Times New Roman" w:cs="Times New Roman"/>
          <w:sz w:val="24"/>
          <w:szCs w:val="24"/>
        </w:rPr>
      </w:pPr>
    </w:p>
    <w:p w14:paraId="3AE26391" w14:textId="77777777" w:rsidR="00587F9A" w:rsidRDefault="00587F9A" w:rsidP="00B1095C">
      <w:pPr>
        <w:spacing w:line="360" w:lineRule="auto"/>
        <w:ind w:firstLine="720"/>
        <w:rPr>
          <w:rFonts w:ascii="Times New Roman" w:hAnsi="Times New Roman" w:cs="Times New Roman"/>
          <w:sz w:val="24"/>
          <w:szCs w:val="24"/>
        </w:rPr>
      </w:pPr>
    </w:p>
    <w:p w14:paraId="51E436A1" w14:textId="77777777" w:rsidR="00587F9A" w:rsidRDefault="00587F9A" w:rsidP="00B1095C">
      <w:pPr>
        <w:spacing w:line="360" w:lineRule="auto"/>
        <w:ind w:firstLine="720"/>
        <w:rPr>
          <w:rFonts w:ascii="Times New Roman" w:hAnsi="Times New Roman" w:cs="Times New Roman"/>
          <w:sz w:val="24"/>
          <w:szCs w:val="24"/>
        </w:rPr>
      </w:pPr>
    </w:p>
    <w:p w14:paraId="062C6624" w14:textId="77777777" w:rsidR="00587F9A" w:rsidRDefault="00587F9A" w:rsidP="00B1095C">
      <w:pPr>
        <w:spacing w:line="360" w:lineRule="auto"/>
        <w:ind w:firstLine="720"/>
        <w:rPr>
          <w:rFonts w:ascii="Times New Roman" w:hAnsi="Times New Roman" w:cs="Times New Roman"/>
          <w:sz w:val="24"/>
          <w:szCs w:val="24"/>
        </w:rPr>
      </w:pPr>
    </w:p>
    <w:p w14:paraId="5A076BEA" w14:textId="77777777" w:rsidR="00587F9A" w:rsidRDefault="00587F9A" w:rsidP="00B1095C">
      <w:pPr>
        <w:spacing w:line="360" w:lineRule="auto"/>
        <w:ind w:firstLine="720"/>
        <w:rPr>
          <w:rFonts w:ascii="Times New Roman" w:hAnsi="Times New Roman" w:cs="Times New Roman"/>
          <w:sz w:val="24"/>
          <w:szCs w:val="24"/>
        </w:rPr>
      </w:pPr>
    </w:p>
    <w:p w14:paraId="165464D1" w14:textId="77777777" w:rsidR="00587F9A" w:rsidRPr="0027134B" w:rsidRDefault="00587F9A" w:rsidP="00B1095C">
      <w:pPr>
        <w:spacing w:line="360" w:lineRule="auto"/>
        <w:ind w:firstLine="720"/>
        <w:rPr>
          <w:rFonts w:ascii="Times New Roman" w:hAnsi="Times New Roman" w:cs="Times New Roman"/>
          <w:sz w:val="24"/>
          <w:szCs w:val="24"/>
        </w:rPr>
      </w:pPr>
    </w:p>
    <w:p w14:paraId="279B4499" w14:textId="32D8F9A4" w:rsidR="00004692" w:rsidRPr="0027134B" w:rsidRDefault="00004692" w:rsidP="00B1095C">
      <w:pPr>
        <w:spacing w:line="360" w:lineRule="auto"/>
        <w:jc w:val="center"/>
        <w:rPr>
          <w:rFonts w:ascii="Times New Roman" w:hAnsi="Times New Roman" w:cs="Times New Roman"/>
          <w:b/>
          <w:bCs/>
          <w:sz w:val="24"/>
          <w:szCs w:val="24"/>
        </w:rPr>
      </w:pPr>
      <w:r w:rsidRPr="0027134B">
        <w:rPr>
          <w:rFonts w:ascii="Times New Roman" w:hAnsi="Times New Roman" w:cs="Times New Roman"/>
          <w:b/>
          <w:bCs/>
          <w:sz w:val="24"/>
          <w:szCs w:val="24"/>
        </w:rPr>
        <w:lastRenderedPageBreak/>
        <w:t>Method</w:t>
      </w:r>
    </w:p>
    <w:p w14:paraId="35F074C7" w14:textId="799B54AA" w:rsidR="00272FDB" w:rsidRPr="0027134B" w:rsidRDefault="00366DC7" w:rsidP="00B1095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72FDB" w:rsidRPr="0027134B">
        <w:rPr>
          <w:rFonts w:ascii="Times New Roman" w:hAnsi="Times New Roman" w:cs="Times New Roman"/>
          <w:b/>
          <w:bCs/>
          <w:sz w:val="24"/>
          <w:szCs w:val="24"/>
        </w:rPr>
        <w:t>Review Protocol</w:t>
      </w:r>
    </w:p>
    <w:p w14:paraId="64BCC4AB" w14:textId="5F259E29" w:rsidR="00272FDB" w:rsidRPr="0027134B" w:rsidRDefault="00272FDB"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To address the aim, the five-step framework for scoping reviews</w:t>
      </w:r>
      <w:r w:rsidR="0028289D" w:rsidRPr="0027134B">
        <w:rPr>
          <w:rFonts w:ascii="Times New Roman" w:hAnsi="Times New Roman" w:cs="Times New Roman"/>
          <w:sz w:val="24"/>
          <w:szCs w:val="24"/>
        </w:rPr>
        <w:t xml:space="preserve">, as outlined by Arksey and O’Malley (2005), was employed, along with the implementation of </w:t>
      </w:r>
      <w:r w:rsidRPr="0027134B">
        <w:rPr>
          <w:rFonts w:ascii="Times New Roman" w:hAnsi="Times New Roman" w:cs="Times New Roman"/>
          <w:sz w:val="24"/>
          <w:szCs w:val="24"/>
        </w:rPr>
        <w:t xml:space="preserve">enhancements as recommended by Levac et al. (2010). </w:t>
      </w:r>
      <w:r w:rsidR="008961BE" w:rsidRPr="0027134B">
        <w:rPr>
          <w:rFonts w:ascii="Times New Roman" w:hAnsi="Times New Roman" w:cs="Times New Roman"/>
          <w:sz w:val="24"/>
          <w:szCs w:val="24"/>
        </w:rPr>
        <w:t xml:space="preserve"> A scoping review was selected over other </w:t>
      </w:r>
      <w:r w:rsidR="005F5396" w:rsidRPr="0027134B">
        <w:rPr>
          <w:rFonts w:ascii="Times New Roman" w:hAnsi="Times New Roman" w:cs="Times New Roman"/>
          <w:sz w:val="24"/>
          <w:szCs w:val="24"/>
        </w:rPr>
        <w:t>review methodologies due to the exploratory nature of the research questions, the conceptual ambiguity surrounding doomscrolling</w:t>
      </w:r>
      <w:r w:rsidR="00C53FDA" w:rsidRPr="0027134B">
        <w:rPr>
          <w:rFonts w:ascii="Times New Roman" w:hAnsi="Times New Roman" w:cs="Times New Roman"/>
          <w:sz w:val="24"/>
          <w:szCs w:val="24"/>
        </w:rPr>
        <w:t xml:space="preserve">, and the lack of standardised measures across studies. </w:t>
      </w:r>
      <w:r w:rsidRPr="0027134B">
        <w:rPr>
          <w:rFonts w:ascii="Times New Roman" w:hAnsi="Times New Roman" w:cs="Times New Roman"/>
          <w:sz w:val="24"/>
          <w:szCs w:val="24"/>
        </w:rPr>
        <w:t xml:space="preserve">The review adhered to the PRISMA-ScR (Preferred Reporting Items for Systematic Reviews and Meta-Analyses Extension for Scoping Reviews) guidelines (Tricco et al., 2018). The review protocol was registered on the Open Science Framework </w:t>
      </w:r>
      <w:r w:rsidR="00385E55">
        <w:rPr>
          <w:rFonts w:ascii="Times New Roman" w:hAnsi="Times New Roman" w:cs="Times New Roman"/>
          <w:sz w:val="24"/>
          <w:szCs w:val="24"/>
        </w:rPr>
        <w:t xml:space="preserve">on the </w:t>
      </w:r>
      <w:r w:rsidR="007D45E8">
        <w:rPr>
          <w:rFonts w:ascii="Times New Roman" w:hAnsi="Times New Roman" w:cs="Times New Roman"/>
          <w:sz w:val="24"/>
          <w:szCs w:val="24"/>
        </w:rPr>
        <w:t>14/10</w:t>
      </w:r>
      <w:r w:rsidR="00BD5478">
        <w:rPr>
          <w:rFonts w:ascii="Times New Roman" w:hAnsi="Times New Roman" w:cs="Times New Roman"/>
          <w:sz w:val="24"/>
          <w:szCs w:val="24"/>
        </w:rPr>
        <w:t xml:space="preserve">/2024 </w:t>
      </w:r>
      <w:r w:rsidRPr="0027134B">
        <w:rPr>
          <w:rFonts w:ascii="Times New Roman" w:hAnsi="Times New Roman" w:cs="Times New Roman"/>
          <w:sz w:val="24"/>
          <w:szCs w:val="24"/>
        </w:rPr>
        <w:t>(OSF</w:t>
      </w:r>
      <w:r w:rsidR="002910A8" w:rsidRPr="0027134B">
        <w:rPr>
          <w:rFonts w:ascii="Times New Roman" w:hAnsi="Times New Roman" w:cs="Times New Roman"/>
          <w:sz w:val="24"/>
          <w:szCs w:val="24"/>
        </w:rPr>
        <w:t xml:space="preserve">; </w:t>
      </w:r>
      <w:hyperlink r:id="rId9" w:history="1">
        <w:r w:rsidR="000B3416" w:rsidRPr="0027134B">
          <w:rPr>
            <w:rStyle w:val="Hyperlink"/>
            <w:rFonts w:ascii="Times New Roman" w:hAnsi="Times New Roman" w:cs="Times New Roman"/>
            <w:sz w:val="24"/>
            <w:szCs w:val="24"/>
          </w:rPr>
          <w:t>https://osf.io/36mhp/?view_only=c1a17021dad3486c9fc470f968afcd65</w:t>
        </w:r>
      </w:hyperlink>
      <w:r w:rsidR="00071EA9" w:rsidRPr="0027134B">
        <w:rPr>
          <w:rFonts w:ascii="Times New Roman" w:hAnsi="Times New Roman" w:cs="Times New Roman"/>
          <w:sz w:val="24"/>
          <w:szCs w:val="24"/>
        </w:rPr>
        <w:t xml:space="preserve">). </w:t>
      </w:r>
    </w:p>
    <w:p w14:paraId="38D1ADD0" w14:textId="7BEBA0B8" w:rsidR="00272FDB" w:rsidRPr="0027134B" w:rsidRDefault="00272FDB"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Research Questions</w:t>
      </w:r>
    </w:p>
    <w:p w14:paraId="5F05C84C" w14:textId="1064C41F" w:rsidR="00272FDB" w:rsidRPr="0027134B" w:rsidRDefault="00272FDB"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The </w:t>
      </w:r>
      <w:r w:rsidR="006D350E" w:rsidRPr="0027134B">
        <w:rPr>
          <w:rFonts w:ascii="Times New Roman" w:hAnsi="Times New Roman" w:cs="Times New Roman"/>
          <w:sz w:val="24"/>
          <w:szCs w:val="24"/>
        </w:rPr>
        <w:t>primary objective of this scoping review was to examine the existing literature on doomscrolling and its impact</w:t>
      </w:r>
      <w:r w:rsidRPr="0027134B">
        <w:rPr>
          <w:rFonts w:ascii="Times New Roman" w:hAnsi="Times New Roman" w:cs="Times New Roman"/>
          <w:sz w:val="24"/>
          <w:szCs w:val="24"/>
        </w:rPr>
        <w:t xml:space="preserve"> on mental health. The specific research questions are:</w:t>
      </w:r>
      <w:r w:rsidR="00F01B72">
        <w:rPr>
          <w:rFonts w:ascii="Times New Roman" w:hAnsi="Times New Roman" w:cs="Times New Roman"/>
          <w:sz w:val="24"/>
          <w:szCs w:val="24"/>
        </w:rPr>
        <w:t xml:space="preserve"> </w:t>
      </w:r>
      <w:r w:rsidR="008961BE" w:rsidRPr="0027134B">
        <w:rPr>
          <w:rFonts w:ascii="Times New Roman" w:hAnsi="Times New Roman" w:cs="Times New Roman"/>
          <w:sz w:val="24"/>
          <w:szCs w:val="24"/>
        </w:rPr>
        <w:t xml:space="preserve">(1) How is doomscrolling defined and conceptualised in the literature? (2) What are the reported effects of doomscrolling on mental health and wellbeing? And (3) What interventions have been proposed or tested to counteract the negative effects of doomscrolling? </w:t>
      </w:r>
    </w:p>
    <w:p w14:paraId="15A7E3AE" w14:textId="36A011DC" w:rsidR="00272FDB" w:rsidRPr="0027134B" w:rsidRDefault="00272FDB"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Identifying Relevant Studies</w:t>
      </w:r>
    </w:p>
    <w:p w14:paraId="0042999B" w14:textId="6AFA2255" w:rsidR="004D2B10" w:rsidRPr="0027134B" w:rsidRDefault="00272FDB"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A search strategy was designed to identify relevant studies that answered the research questions (</w:t>
      </w:r>
      <w:r w:rsidR="00565C42" w:rsidRPr="0027134B">
        <w:rPr>
          <w:rFonts w:ascii="Times New Roman" w:hAnsi="Times New Roman" w:cs="Times New Roman"/>
          <w:sz w:val="24"/>
          <w:szCs w:val="24"/>
        </w:rPr>
        <w:t>s</w:t>
      </w:r>
      <w:r w:rsidRPr="0027134B">
        <w:rPr>
          <w:rFonts w:ascii="Times New Roman" w:hAnsi="Times New Roman" w:cs="Times New Roman"/>
          <w:sz w:val="24"/>
          <w:szCs w:val="24"/>
        </w:rPr>
        <w:t>ee Table 1</w:t>
      </w:r>
      <w:r w:rsidR="00565C42" w:rsidRPr="0027134B">
        <w:rPr>
          <w:rFonts w:ascii="Times New Roman" w:hAnsi="Times New Roman" w:cs="Times New Roman"/>
          <w:sz w:val="24"/>
          <w:szCs w:val="24"/>
        </w:rPr>
        <w:t xml:space="preserve"> in Appendix</w:t>
      </w:r>
      <w:r w:rsidRPr="0027134B">
        <w:rPr>
          <w:rFonts w:ascii="Times New Roman" w:hAnsi="Times New Roman" w:cs="Times New Roman"/>
          <w:sz w:val="24"/>
          <w:szCs w:val="24"/>
        </w:rPr>
        <w:t xml:space="preserve">). </w:t>
      </w:r>
      <w:r w:rsidR="00093D77" w:rsidRPr="0027134B">
        <w:rPr>
          <w:rFonts w:ascii="Times New Roman" w:hAnsi="Times New Roman" w:cs="Times New Roman"/>
          <w:sz w:val="24"/>
          <w:szCs w:val="24"/>
        </w:rPr>
        <w:t>The selection</w:t>
      </w:r>
      <w:r w:rsidRPr="0027134B">
        <w:rPr>
          <w:rFonts w:ascii="Times New Roman" w:hAnsi="Times New Roman" w:cs="Times New Roman"/>
          <w:sz w:val="24"/>
          <w:szCs w:val="24"/>
        </w:rPr>
        <w:t xml:space="preserve"> of scholarly articles was limited to publications between 2010 and 2024</w:t>
      </w:r>
      <w:r w:rsidR="0071790B" w:rsidRPr="0027134B">
        <w:rPr>
          <w:rFonts w:ascii="Times New Roman" w:hAnsi="Times New Roman" w:cs="Times New Roman"/>
          <w:sz w:val="24"/>
          <w:szCs w:val="24"/>
        </w:rPr>
        <w:t xml:space="preserve"> to ensure the inclusion of any early conceptual discussions or related behaviours that may have predated the formal emergence of the term “doomscrolling” around 2018, while also capturing the most recent developments in the field. Studies were </w:t>
      </w:r>
      <w:r w:rsidR="00572967" w:rsidRPr="0027134B">
        <w:rPr>
          <w:rFonts w:ascii="Times New Roman" w:hAnsi="Times New Roman" w:cs="Times New Roman"/>
          <w:sz w:val="24"/>
          <w:szCs w:val="24"/>
        </w:rPr>
        <w:t>eligible for inclusion</w:t>
      </w:r>
      <w:r w:rsidRPr="0027134B">
        <w:rPr>
          <w:rFonts w:ascii="Times New Roman" w:hAnsi="Times New Roman" w:cs="Times New Roman"/>
          <w:sz w:val="24"/>
          <w:szCs w:val="24"/>
        </w:rPr>
        <w:t xml:space="preserve"> i</w:t>
      </w:r>
      <w:r w:rsidR="00F95599">
        <w:rPr>
          <w:rFonts w:ascii="Times New Roman" w:hAnsi="Times New Roman" w:cs="Times New Roman"/>
          <w:sz w:val="24"/>
          <w:szCs w:val="24"/>
        </w:rPr>
        <w:t>f</w:t>
      </w:r>
      <w:r w:rsidRPr="0027134B">
        <w:rPr>
          <w:rFonts w:ascii="Times New Roman" w:hAnsi="Times New Roman" w:cs="Times New Roman"/>
          <w:sz w:val="24"/>
          <w:szCs w:val="24"/>
        </w:rPr>
        <w:t xml:space="preserve"> they were published in the English language, </w:t>
      </w:r>
      <w:r w:rsidR="00572967" w:rsidRPr="0027134B">
        <w:rPr>
          <w:rFonts w:ascii="Times New Roman" w:hAnsi="Times New Roman" w:cs="Times New Roman"/>
          <w:sz w:val="24"/>
          <w:szCs w:val="24"/>
        </w:rPr>
        <w:t xml:space="preserve">constituted </w:t>
      </w:r>
      <w:r w:rsidRPr="0027134B">
        <w:rPr>
          <w:rFonts w:ascii="Times New Roman" w:hAnsi="Times New Roman" w:cs="Times New Roman"/>
          <w:sz w:val="24"/>
          <w:szCs w:val="24"/>
        </w:rPr>
        <w:t xml:space="preserve">original empirical research, were peer-reviewed, and </w:t>
      </w:r>
      <w:r w:rsidR="00572967" w:rsidRPr="0027134B">
        <w:rPr>
          <w:rFonts w:ascii="Times New Roman" w:hAnsi="Times New Roman" w:cs="Times New Roman"/>
          <w:sz w:val="24"/>
          <w:szCs w:val="24"/>
        </w:rPr>
        <w:t>directly</w:t>
      </w:r>
      <w:r w:rsidRPr="0027134B">
        <w:rPr>
          <w:rFonts w:ascii="Times New Roman" w:hAnsi="Times New Roman" w:cs="Times New Roman"/>
          <w:sz w:val="24"/>
          <w:szCs w:val="24"/>
        </w:rPr>
        <w:t xml:space="preserve"> addressed the phenomenon of doomscrolling </w:t>
      </w:r>
      <w:r w:rsidR="0068601C" w:rsidRPr="0027134B">
        <w:rPr>
          <w:rFonts w:ascii="Times New Roman" w:hAnsi="Times New Roman" w:cs="Times New Roman"/>
          <w:sz w:val="24"/>
          <w:szCs w:val="24"/>
        </w:rPr>
        <w:t>in connection to</w:t>
      </w:r>
      <w:r w:rsidRPr="0027134B">
        <w:rPr>
          <w:rFonts w:ascii="Times New Roman" w:hAnsi="Times New Roman" w:cs="Times New Roman"/>
          <w:sz w:val="24"/>
          <w:szCs w:val="24"/>
        </w:rPr>
        <w:t xml:space="preserve"> mental health</w:t>
      </w:r>
      <w:r w:rsidR="0068601C" w:rsidRPr="0027134B">
        <w:rPr>
          <w:rFonts w:ascii="Times New Roman" w:hAnsi="Times New Roman" w:cs="Times New Roman"/>
          <w:sz w:val="24"/>
          <w:szCs w:val="24"/>
        </w:rPr>
        <w:t xml:space="preserve"> outcomes. </w:t>
      </w:r>
      <w:r w:rsidRPr="0027134B">
        <w:rPr>
          <w:rFonts w:ascii="Times New Roman" w:hAnsi="Times New Roman" w:cs="Times New Roman"/>
          <w:sz w:val="24"/>
          <w:szCs w:val="24"/>
        </w:rPr>
        <w:t>To ensure a comprehensive literature search, alternative terms that could be used to describe similar behaviours were included, such as “excessive news scrolling”</w:t>
      </w:r>
      <w:r w:rsidR="00D97CB6" w:rsidRPr="0027134B">
        <w:rPr>
          <w:rFonts w:ascii="Times New Roman" w:hAnsi="Times New Roman" w:cs="Times New Roman"/>
          <w:sz w:val="24"/>
          <w:szCs w:val="24"/>
        </w:rPr>
        <w:t xml:space="preserve"> or “negative media </w:t>
      </w:r>
      <w:r w:rsidR="00FB29DD" w:rsidRPr="0027134B">
        <w:rPr>
          <w:rFonts w:ascii="Times New Roman" w:hAnsi="Times New Roman" w:cs="Times New Roman"/>
          <w:sz w:val="24"/>
          <w:szCs w:val="24"/>
        </w:rPr>
        <w:t>consumption</w:t>
      </w:r>
      <w:r w:rsidR="00D97CB6" w:rsidRPr="0027134B">
        <w:rPr>
          <w:rFonts w:ascii="Times New Roman" w:hAnsi="Times New Roman" w:cs="Times New Roman"/>
          <w:sz w:val="24"/>
          <w:szCs w:val="24"/>
        </w:rPr>
        <w:t>”</w:t>
      </w:r>
      <w:r w:rsidRPr="0027134B">
        <w:rPr>
          <w:rFonts w:ascii="Times New Roman" w:hAnsi="Times New Roman" w:cs="Times New Roman"/>
          <w:sz w:val="24"/>
          <w:szCs w:val="24"/>
        </w:rPr>
        <w:t xml:space="preserve"> to capture studies that might not explicitly use the term “doomscrolling”</w:t>
      </w:r>
      <w:r w:rsidR="00FB29DD" w:rsidRPr="0027134B">
        <w:rPr>
          <w:rFonts w:ascii="Times New Roman" w:hAnsi="Times New Roman" w:cs="Times New Roman"/>
          <w:sz w:val="24"/>
          <w:szCs w:val="24"/>
        </w:rPr>
        <w:t xml:space="preserve"> explicitly.</w:t>
      </w:r>
    </w:p>
    <w:p w14:paraId="2D3C93DD" w14:textId="25F0AE73" w:rsidR="00FB29DD" w:rsidRPr="0027134B" w:rsidRDefault="00FB29DD"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Studies were excluded if they were not published in English, were non-empirical (e.g., editorials, commentaries or opinion pieces), were not peer-reviewed (e.g., preprints, </w:t>
      </w:r>
      <w:r w:rsidRPr="0027134B">
        <w:rPr>
          <w:rFonts w:ascii="Times New Roman" w:hAnsi="Times New Roman" w:cs="Times New Roman"/>
          <w:sz w:val="24"/>
          <w:szCs w:val="24"/>
        </w:rPr>
        <w:lastRenderedPageBreak/>
        <w:t>dissertations or theses), or did not focus on doomscrolling or related behaviours in the context of mental health. Grey literature, conference proceedings and book chapters were also excluded to maintain methodological consistency and ensure the inclusion of only high-quality, peer-reviewed research.</w:t>
      </w:r>
      <w:r w:rsidR="00516C77">
        <w:rPr>
          <w:rFonts w:ascii="Times New Roman" w:hAnsi="Times New Roman" w:cs="Times New Roman"/>
          <w:sz w:val="24"/>
          <w:szCs w:val="24"/>
        </w:rPr>
        <w:t xml:space="preserve"> While these criteria may introduce some risk of language or publication bias, the decision to focus on English-language, peer-reviewed studies was made to ensure feasibility, maintain quality control and align with established scoping review methods.</w:t>
      </w:r>
    </w:p>
    <w:p w14:paraId="098C6C98" w14:textId="24D9527F" w:rsidR="004D2B10" w:rsidRPr="0027134B" w:rsidRDefault="004D2B10" w:rsidP="00B1095C">
      <w:pPr>
        <w:spacing w:line="360" w:lineRule="auto"/>
        <w:rPr>
          <w:rFonts w:ascii="Times New Roman" w:hAnsi="Times New Roman" w:cs="Times New Roman"/>
          <w:b/>
          <w:bCs/>
          <w:i/>
          <w:iCs/>
          <w:sz w:val="24"/>
          <w:szCs w:val="24"/>
        </w:rPr>
      </w:pPr>
      <w:r w:rsidRPr="0027134B">
        <w:rPr>
          <w:rFonts w:ascii="Times New Roman" w:hAnsi="Times New Roman" w:cs="Times New Roman"/>
          <w:b/>
          <w:bCs/>
          <w:i/>
          <w:iCs/>
          <w:sz w:val="24"/>
          <w:szCs w:val="24"/>
        </w:rPr>
        <w:t>Operational Definitions</w:t>
      </w:r>
    </w:p>
    <w:p w14:paraId="314331EA" w14:textId="35688590" w:rsidR="00D7356A" w:rsidRPr="0027134B" w:rsidRDefault="0013452E"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For this review, doomscrolling was defined as the compulsive or excessive consumption of negative news or digital content, </w:t>
      </w:r>
      <w:r w:rsidR="0042456E" w:rsidRPr="0027134B">
        <w:rPr>
          <w:rFonts w:ascii="Times New Roman" w:hAnsi="Times New Roman" w:cs="Times New Roman"/>
          <w:sz w:val="24"/>
          <w:szCs w:val="24"/>
        </w:rPr>
        <w:t xml:space="preserve">mainly via social media platforms, that adversely impacts individuals’ mental wellbeing (Sharma et al., 2022; Taskin et al., </w:t>
      </w:r>
      <w:r w:rsidR="008065E9" w:rsidRPr="0027134B">
        <w:rPr>
          <w:rFonts w:ascii="Times New Roman" w:hAnsi="Times New Roman" w:cs="Times New Roman"/>
          <w:sz w:val="24"/>
          <w:szCs w:val="24"/>
        </w:rPr>
        <w:t>2024).</w:t>
      </w:r>
    </w:p>
    <w:p w14:paraId="66B9F1E2" w14:textId="5BBC1A8D" w:rsidR="002E630A" w:rsidRPr="0027134B" w:rsidRDefault="00D46377"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Mental health was operationalised as the capacity to manage everyday stressors, maintain emotional and psychological stability, and function productively in daily life</w:t>
      </w:r>
      <w:r w:rsidR="002862F9" w:rsidRPr="0027134B">
        <w:rPr>
          <w:rFonts w:ascii="Times New Roman" w:hAnsi="Times New Roman" w:cs="Times New Roman"/>
          <w:sz w:val="24"/>
          <w:szCs w:val="24"/>
        </w:rPr>
        <w:t xml:space="preserve">. This reflects a </w:t>
      </w:r>
      <w:r w:rsidR="00646A0C" w:rsidRPr="0027134B">
        <w:rPr>
          <w:rFonts w:ascii="Times New Roman" w:hAnsi="Times New Roman" w:cs="Times New Roman"/>
          <w:sz w:val="24"/>
          <w:szCs w:val="24"/>
        </w:rPr>
        <w:t>range</w:t>
      </w:r>
      <w:r w:rsidR="002862F9" w:rsidRPr="0027134B">
        <w:rPr>
          <w:rFonts w:ascii="Times New Roman" w:hAnsi="Times New Roman" w:cs="Times New Roman"/>
          <w:sz w:val="24"/>
          <w:szCs w:val="24"/>
        </w:rPr>
        <w:t xml:space="preserve"> that spans both clinical manifestations (e.g., diagnosable disorders such as depression or anxiety) and non-clinical states (e.g., elevated stress or emotional discomfort</w:t>
      </w:r>
      <w:r w:rsidR="00A20977" w:rsidRPr="0027134B">
        <w:rPr>
          <w:rFonts w:ascii="Times New Roman" w:hAnsi="Times New Roman" w:cs="Times New Roman"/>
          <w:sz w:val="24"/>
          <w:szCs w:val="24"/>
        </w:rPr>
        <w:t>) (World Health Organization, 20</w:t>
      </w:r>
      <w:r w:rsidR="000B40AF" w:rsidRPr="0027134B">
        <w:rPr>
          <w:rFonts w:ascii="Times New Roman" w:hAnsi="Times New Roman" w:cs="Times New Roman"/>
          <w:sz w:val="24"/>
          <w:szCs w:val="24"/>
        </w:rPr>
        <w:t>22</w:t>
      </w:r>
      <w:r w:rsidR="00A20977" w:rsidRPr="0027134B">
        <w:rPr>
          <w:rFonts w:ascii="Times New Roman" w:hAnsi="Times New Roman" w:cs="Times New Roman"/>
          <w:sz w:val="24"/>
          <w:szCs w:val="24"/>
        </w:rPr>
        <w:t>).</w:t>
      </w:r>
      <w:r w:rsidR="00881CF4" w:rsidRPr="0027134B">
        <w:rPr>
          <w:rFonts w:ascii="Times New Roman" w:hAnsi="Times New Roman" w:cs="Times New Roman"/>
          <w:sz w:val="24"/>
          <w:szCs w:val="24"/>
        </w:rPr>
        <w:t xml:space="preserve"> In addition to this, wellbeing was understood as a multidimensional construct </w:t>
      </w:r>
      <w:r w:rsidR="006F2BDA" w:rsidRPr="0027134B">
        <w:rPr>
          <w:rFonts w:ascii="Times New Roman" w:hAnsi="Times New Roman" w:cs="Times New Roman"/>
          <w:sz w:val="24"/>
          <w:szCs w:val="24"/>
        </w:rPr>
        <w:t>comprising both hedonic aspects (subjective happiness and positive affect) and eudaimonic components (a sense of personal growth and meaning</w:t>
      </w:r>
      <w:r w:rsidR="00916388" w:rsidRPr="0027134B">
        <w:rPr>
          <w:rFonts w:ascii="Times New Roman" w:hAnsi="Times New Roman" w:cs="Times New Roman"/>
          <w:sz w:val="24"/>
          <w:szCs w:val="24"/>
        </w:rPr>
        <w:t>) (Forgeard et al., 2011</w:t>
      </w:r>
      <w:r w:rsidR="000D1AE9" w:rsidRPr="0027134B">
        <w:rPr>
          <w:rFonts w:ascii="Times New Roman" w:hAnsi="Times New Roman" w:cs="Times New Roman"/>
          <w:sz w:val="24"/>
          <w:szCs w:val="24"/>
        </w:rPr>
        <w:t>; Longo et al., 2017</w:t>
      </w:r>
      <w:r w:rsidR="00916388" w:rsidRPr="0027134B">
        <w:rPr>
          <w:rFonts w:ascii="Times New Roman" w:hAnsi="Times New Roman" w:cs="Times New Roman"/>
          <w:sz w:val="24"/>
          <w:szCs w:val="24"/>
        </w:rPr>
        <w:t xml:space="preserve">). </w:t>
      </w:r>
    </w:p>
    <w:p w14:paraId="35BE9F47" w14:textId="3579F493" w:rsidR="00272FDB" w:rsidRPr="0027134B" w:rsidRDefault="00272FDB"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Study Selection</w:t>
      </w:r>
    </w:p>
    <w:p w14:paraId="6CF142A7" w14:textId="7D918081" w:rsidR="00272FDB" w:rsidRPr="0027134B" w:rsidRDefault="00676487" w:rsidP="00B1095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Searches were conducted across eleven databases: PsychINFO, PsycARTICLES, Taylor &amp; Francis Online, Wiley Online Library, PubMed, SAGE Journals, CINAHL Plus, Education Source, ScienceDirect, SocINDEX and the Coronavirus Research Database, with all searches completed by </w:t>
      </w:r>
      <w:r w:rsidR="000C5077">
        <w:rPr>
          <w:rFonts w:ascii="Times New Roman" w:hAnsi="Times New Roman" w:cs="Times New Roman"/>
          <w:sz w:val="24"/>
          <w:szCs w:val="24"/>
        </w:rPr>
        <w:t>14 October 2024</w:t>
      </w:r>
      <w:r w:rsidR="00272FDB" w:rsidRPr="0027134B">
        <w:rPr>
          <w:rFonts w:ascii="Times New Roman" w:hAnsi="Times New Roman" w:cs="Times New Roman"/>
          <w:sz w:val="24"/>
          <w:szCs w:val="24"/>
        </w:rPr>
        <w:t>.</w:t>
      </w:r>
      <w:r w:rsidR="000C5077">
        <w:rPr>
          <w:rFonts w:ascii="Times New Roman" w:hAnsi="Times New Roman" w:cs="Times New Roman"/>
          <w:sz w:val="24"/>
          <w:szCs w:val="24"/>
        </w:rPr>
        <w:t xml:space="preserve"> </w:t>
      </w:r>
      <w:r w:rsidR="009F15D4">
        <w:rPr>
          <w:rFonts w:ascii="Times New Roman" w:hAnsi="Times New Roman" w:cs="Times New Roman"/>
          <w:sz w:val="24"/>
          <w:szCs w:val="24"/>
        </w:rPr>
        <w:t>Science Direct limited the number of search terms</w:t>
      </w:r>
      <w:r w:rsidR="004A7A67">
        <w:rPr>
          <w:rFonts w:ascii="Times New Roman" w:hAnsi="Times New Roman" w:cs="Times New Roman"/>
          <w:sz w:val="24"/>
          <w:szCs w:val="24"/>
        </w:rPr>
        <w:t xml:space="preserve">, so a shorter search string was utilised (see Table 2 in Appendix). </w:t>
      </w:r>
      <w:r w:rsidR="000C5077">
        <w:rPr>
          <w:rFonts w:ascii="Times New Roman" w:hAnsi="Times New Roman" w:cs="Times New Roman"/>
          <w:sz w:val="24"/>
          <w:szCs w:val="24"/>
        </w:rPr>
        <w:t>These databases were selected to ensure broad interdisciplinary coverage of psychological, behavioural, health and social science literature.</w:t>
      </w:r>
      <w:r w:rsidR="00272FDB" w:rsidRPr="0027134B">
        <w:rPr>
          <w:rFonts w:ascii="Times New Roman" w:hAnsi="Times New Roman" w:cs="Times New Roman"/>
          <w:sz w:val="24"/>
          <w:szCs w:val="24"/>
        </w:rPr>
        <w:t xml:space="preserve"> </w:t>
      </w:r>
      <w:r w:rsidR="007C49D4">
        <w:rPr>
          <w:rFonts w:ascii="Times New Roman" w:hAnsi="Times New Roman" w:cs="Times New Roman"/>
          <w:sz w:val="24"/>
          <w:szCs w:val="24"/>
        </w:rPr>
        <w:t xml:space="preserve">Scopus, Web of Science and Embase were not included because pilot searches indicated substantial overlap with records retrieved </w:t>
      </w:r>
      <w:r w:rsidR="00C90AEF">
        <w:rPr>
          <w:rFonts w:ascii="Times New Roman" w:hAnsi="Times New Roman" w:cs="Times New Roman"/>
          <w:sz w:val="24"/>
          <w:szCs w:val="24"/>
        </w:rPr>
        <w:t xml:space="preserve">from prior databases, and institutional access limitations restricted full retrieval. </w:t>
      </w:r>
      <w:r w:rsidR="00272FDB" w:rsidRPr="0027134B">
        <w:rPr>
          <w:rFonts w:ascii="Times New Roman" w:hAnsi="Times New Roman" w:cs="Times New Roman"/>
          <w:sz w:val="24"/>
          <w:szCs w:val="24"/>
        </w:rPr>
        <w:t xml:space="preserve">Additional relevant literature was sourced through manual screening of reference lists and forward citations from Google Scholar. Search terms were structured where possible to capture the Participants, Concepts and Context (PCC) framework (Khalil &amp; Tricco, 2022). Resultant literature was imported </w:t>
      </w:r>
      <w:r w:rsidR="00272FDB" w:rsidRPr="0027134B">
        <w:rPr>
          <w:rFonts w:ascii="Times New Roman" w:hAnsi="Times New Roman" w:cs="Times New Roman"/>
          <w:sz w:val="24"/>
          <w:szCs w:val="24"/>
        </w:rPr>
        <w:lastRenderedPageBreak/>
        <w:t xml:space="preserve">into Mendeley, where duplicates were removed through automatic-duplication and manual screening, before being imported </w:t>
      </w:r>
      <w:r w:rsidR="00E536A8">
        <w:rPr>
          <w:rFonts w:ascii="Times New Roman" w:hAnsi="Times New Roman" w:cs="Times New Roman"/>
          <w:sz w:val="24"/>
          <w:szCs w:val="24"/>
        </w:rPr>
        <w:t>i</w:t>
      </w:r>
      <w:r w:rsidR="00272FDB" w:rsidRPr="0027134B">
        <w:rPr>
          <w:rFonts w:ascii="Times New Roman" w:hAnsi="Times New Roman" w:cs="Times New Roman"/>
          <w:sz w:val="24"/>
          <w:szCs w:val="24"/>
        </w:rPr>
        <w:t xml:space="preserve">nto Rayyan.ai </w:t>
      </w:r>
      <w:r w:rsidR="00675B40" w:rsidRPr="0027134B">
        <w:rPr>
          <w:rFonts w:ascii="Times New Roman" w:hAnsi="Times New Roman" w:cs="Times New Roman"/>
          <w:sz w:val="24"/>
          <w:szCs w:val="24"/>
        </w:rPr>
        <w:t>to determine</w:t>
      </w:r>
      <w:r w:rsidR="00272FDB" w:rsidRPr="0027134B">
        <w:rPr>
          <w:rFonts w:ascii="Times New Roman" w:hAnsi="Times New Roman" w:cs="Times New Roman"/>
          <w:sz w:val="24"/>
          <w:szCs w:val="24"/>
        </w:rPr>
        <w:t xml:space="preserve"> what is included/excluded. Two </w:t>
      </w:r>
      <w:r w:rsidR="00564AC7">
        <w:rPr>
          <w:rFonts w:ascii="Times New Roman" w:hAnsi="Times New Roman" w:cs="Times New Roman"/>
          <w:sz w:val="24"/>
          <w:szCs w:val="24"/>
        </w:rPr>
        <w:t>reviewers</w:t>
      </w:r>
      <w:r w:rsidR="00272FDB" w:rsidRPr="0027134B">
        <w:rPr>
          <w:rFonts w:ascii="Times New Roman" w:hAnsi="Times New Roman" w:cs="Times New Roman"/>
          <w:sz w:val="24"/>
          <w:szCs w:val="24"/>
        </w:rPr>
        <w:t xml:space="preserve"> independently screened titles and abstracts, resolving any discrepancies through discussion. After reaching decisions on each record, the two </w:t>
      </w:r>
      <w:r w:rsidR="00564AC7">
        <w:rPr>
          <w:rFonts w:ascii="Times New Roman" w:hAnsi="Times New Roman" w:cs="Times New Roman"/>
          <w:sz w:val="24"/>
          <w:szCs w:val="24"/>
        </w:rPr>
        <w:t>reviewers</w:t>
      </w:r>
      <w:r w:rsidR="00272FDB" w:rsidRPr="0027134B">
        <w:rPr>
          <w:rFonts w:ascii="Times New Roman" w:hAnsi="Times New Roman" w:cs="Times New Roman"/>
          <w:sz w:val="24"/>
          <w:szCs w:val="24"/>
        </w:rPr>
        <w:t xml:space="preserve"> discussed outcomes and resolved discrepancies. Full texts of the remaining records were then</w:t>
      </w:r>
      <w:r w:rsidR="00675B40" w:rsidRPr="0027134B">
        <w:rPr>
          <w:rFonts w:ascii="Times New Roman" w:hAnsi="Times New Roman" w:cs="Times New Roman"/>
          <w:sz w:val="24"/>
          <w:szCs w:val="24"/>
        </w:rPr>
        <w:t xml:space="preserve"> independently</w:t>
      </w:r>
      <w:r w:rsidR="00272FDB" w:rsidRPr="0027134B">
        <w:rPr>
          <w:rFonts w:ascii="Times New Roman" w:hAnsi="Times New Roman" w:cs="Times New Roman"/>
          <w:sz w:val="24"/>
          <w:szCs w:val="24"/>
        </w:rPr>
        <w:t xml:space="preserve"> checked for eligibility by the </w:t>
      </w:r>
      <w:r w:rsidR="008F02E8">
        <w:rPr>
          <w:rFonts w:ascii="Times New Roman" w:hAnsi="Times New Roman" w:cs="Times New Roman"/>
          <w:sz w:val="24"/>
          <w:szCs w:val="24"/>
        </w:rPr>
        <w:t xml:space="preserve">same two </w:t>
      </w:r>
      <w:r w:rsidR="00564AC7">
        <w:rPr>
          <w:rFonts w:ascii="Times New Roman" w:hAnsi="Times New Roman" w:cs="Times New Roman"/>
          <w:sz w:val="24"/>
          <w:szCs w:val="24"/>
        </w:rPr>
        <w:t>reviewers</w:t>
      </w:r>
      <w:r w:rsidR="00272FDB" w:rsidRPr="0027134B">
        <w:rPr>
          <w:rFonts w:ascii="Times New Roman" w:hAnsi="Times New Roman" w:cs="Times New Roman"/>
          <w:sz w:val="24"/>
          <w:szCs w:val="24"/>
        </w:rPr>
        <w:t xml:space="preserve">. After this process, both </w:t>
      </w:r>
      <w:r w:rsidR="001B5A1F">
        <w:rPr>
          <w:rFonts w:ascii="Times New Roman" w:hAnsi="Times New Roman" w:cs="Times New Roman"/>
          <w:sz w:val="24"/>
          <w:szCs w:val="24"/>
        </w:rPr>
        <w:t>reviewers</w:t>
      </w:r>
      <w:r w:rsidR="00272FDB" w:rsidRPr="0027134B">
        <w:rPr>
          <w:rFonts w:ascii="Times New Roman" w:hAnsi="Times New Roman" w:cs="Times New Roman"/>
          <w:sz w:val="24"/>
          <w:szCs w:val="24"/>
        </w:rPr>
        <w:t xml:space="preserve"> </w:t>
      </w:r>
      <w:r w:rsidR="008971D8">
        <w:rPr>
          <w:rFonts w:ascii="Times New Roman" w:hAnsi="Times New Roman" w:cs="Times New Roman"/>
          <w:sz w:val="24"/>
          <w:szCs w:val="24"/>
        </w:rPr>
        <w:t>discussed</w:t>
      </w:r>
      <w:r w:rsidR="00272FDB" w:rsidRPr="0027134B">
        <w:rPr>
          <w:rFonts w:ascii="Times New Roman" w:hAnsi="Times New Roman" w:cs="Times New Roman"/>
          <w:sz w:val="24"/>
          <w:szCs w:val="24"/>
        </w:rPr>
        <w:t xml:space="preserve"> their decisions and engaged in dialogue to resolve remaining discrepancies, each reaching agreement on the reasons for excluding articles. </w:t>
      </w:r>
      <w:r w:rsidR="008F02E8">
        <w:rPr>
          <w:rFonts w:ascii="Times New Roman" w:hAnsi="Times New Roman" w:cs="Times New Roman"/>
          <w:sz w:val="24"/>
          <w:szCs w:val="24"/>
        </w:rPr>
        <w:t>Where consensus</w:t>
      </w:r>
      <w:r w:rsidR="00272FDB" w:rsidRPr="0027134B">
        <w:rPr>
          <w:rFonts w:ascii="Times New Roman" w:hAnsi="Times New Roman" w:cs="Times New Roman"/>
          <w:sz w:val="24"/>
          <w:szCs w:val="24"/>
        </w:rPr>
        <w:t xml:space="preserve"> </w:t>
      </w:r>
      <w:r w:rsidR="00675B40" w:rsidRPr="0027134B">
        <w:rPr>
          <w:rFonts w:ascii="Times New Roman" w:hAnsi="Times New Roman" w:cs="Times New Roman"/>
          <w:sz w:val="24"/>
          <w:szCs w:val="24"/>
        </w:rPr>
        <w:t>could not</w:t>
      </w:r>
      <w:r w:rsidR="00272FDB" w:rsidRPr="0027134B">
        <w:rPr>
          <w:rFonts w:ascii="Times New Roman" w:hAnsi="Times New Roman" w:cs="Times New Roman"/>
          <w:sz w:val="24"/>
          <w:szCs w:val="24"/>
        </w:rPr>
        <w:t xml:space="preserve"> </w:t>
      </w:r>
      <w:r w:rsidR="008F02E8">
        <w:rPr>
          <w:rFonts w:ascii="Times New Roman" w:hAnsi="Times New Roman" w:cs="Times New Roman"/>
          <w:sz w:val="24"/>
          <w:szCs w:val="24"/>
        </w:rPr>
        <w:t>be achieved</w:t>
      </w:r>
      <w:r w:rsidR="00272FDB" w:rsidRPr="0027134B">
        <w:rPr>
          <w:rFonts w:ascii="Times New Roman" w:hAnsi="Times New Roman" w:cs="Times New Roman"/>
          <w:sz w:val="24"/>
          <w:szCs w:val="24"/>
        </w:rPr>
        <w:t xml:space="preserve">, a third </w:t>
      </w:r>
      <w:r w:rsidR="001B5A1F">
        <w:rPr>
          <w:rFonts w:ascii="Times New Roman" w:hAnsi="Times New Roman" w:cs="Times New Roman"/>
          <w:sz w:val="24"/>
          <w:szCs w:val="24"/>
        </w:rPr>
        <w:t>reviewer</w:t>
      </w:r>
      <w:r w:rsidR="00272FDB" w:rsidRPr="0027134B">
        <w:rPr>
          <w:rFonts w:ascii="Times New Roman" w:hAnsi="Times New Roman" w:cs="Times New Roman"/>
          <w:sz w:val="24"/>
          <w:szCs w:val="24"/>
        </w:rPr>
        <w:t xml:space="preserve"> w</w:t>
      </w:r>
      <w:r w:rsidR="00675B40" w:rsidRPr="0027134B">
        <w:rPr>
          <w:rFonts w:ascii="Times New Roman" w:hAnsi="Times New Roman" w:cs="Times New Roman"/>
          <w:sz w:val="24"/>
          <w:szCs w:val="24"/>
        </w:rPr>
        <w:t xml:space="preserve">as </w:t>
      </w:r>
      <w:r w:rsidR="00272FDB" w:rsidRPr="0027134B">
        <w:rPr>
          <w:rFonts w:ascii="Times New Roman" w:hAnsi="Times New Roman" w:cs="Times New Roman"/>
          <w:sz w:val="24"/>
          <w:szCs w:val="24"/>
        </w:rPr>
        <w:t>asked to offer a decision. The level of agreement between the reviewers was calculated for both the title and abstract (κ = 0.</w:t>
      </w:r>
      <w:r w:rsidR="00FF7BC1" w:rsidRPr="0027134B">
        <w:rPr>
          <w:rFonts w:ascii="Times New Roman" w:hAnsi="Times New Roman" w:cs="Times New Roman"/>
          <w:sz w:val="24"/>
          <w:szCs w:val="24"/>
        </w:rPr>
        <w:t>787</w:t>
      </w:r>
      <w:r w:rsidR="00272FDB" w:rsidRPr="0027134B">
        <w:rPr>
          <w:rFonts w:ascii="Times New Roman" w:hAnsi="Times New Roman" w:cs="Times New Roman"/>
          <w:sz w:val="24"/>
          <w:szCs w:val="24"/>
        </w:rPr>
        <w:t>) and full-text (κ = 0.</w:t>
      </w:r>
      <w:r w:rsidR="00DE2E56" w:rsidRPr="0027134B">
        <w:rPr>
          <w:rFonts w:ascii="Times New Roman" w:hAnsi="Times New Roman" w:cs="Times New Roman"/>
          <w:sz w:val="24"/>
          <w:szCs w:val="24"/>
        </w:rPr>
        <w:t>780</w:t>
      </w:r>
      <w:r w:rsidR="00272FDB" w:rsidRPr="0027134B">
        <w:rPr>
          <w:rFonts w:ascii="Times New Roman" w:hAnsi="Times New Roman" w:cs="Times New Roman"/>
          <w:sz w:val="24"/>
          <w:szCs w:val="24"/>
        </w:rPr>
        <w:t xml:space="preserve">) stages, demonstrating a </w:t>
      </w:r>
      <w:r w:rsidR="00BD6E31" w:rsidRPr="0027134B">
        <w:rPr>
          <w:rFonts w:ascii="Times New Roman" w:hAnsi="Times New Roman" w:cs="Times New Roman"/>
          <w:sz w:val="24"/>
          <w:szCs w:val="24"/>
        </w:rPr>
        <w:t>substantial</w:t>
      </w:r>
      <w:r w:rsidR="00272FDB" w:rsidRPr="0027134B">
        <w:rPr>
          <w:rFonts w:ascii="Times New Roman" w:hAnsi="Times New Roman" w:cs="Times New Roman"/>
          <w:sz w:val="24"/>
          <w:szCs w:val="24"/>
        </w:rPr>
        <w:t xml:space="preserve"> level of concordance in the initial screening phase and a fair level of concordance in the full-text review.</w:t>
      </w:r>
    </w:p>
    <w:p w14:paraId="7E96F507" w14:textId="245FF420" w:rsidR="00272FDB" w:rsidRPr="0027134B" w:rsidRDefault="00272FDB" w:rsidP="00B1095C">
      <w:pPr>
        <w:spacing w:line="360" w:lineRule="auto"/>
        <w:rPr>
          <w:rFonts w:ascii="Times New Roman" w:hAnsi="Times New Roman" w:cs="Times New Roman"/>
          <w:sz w:val="24"/>
          <w:szCs w:val="24"/>
        </w:rPr>
      </w:pPr>
      <w:r w:rsidRPr="0027134B">
        <w:rPr>
          <w:rFonts w:ascii="Times New Roman" w:hAnsi="Times New Roman" w:cs="Times New Roman"/>
          <w:b/>
          <w:bCs/>
          <w:sz w:val="24"/>
          <w:szCs w:val="24"/>
        </w:rPr>
        <w:t>Charting, Collating, Summarising and Reporting Results</w:t>
      </w:r>
    </w:p>
    <w:p w14:paraId="24CD93E7" w14:textId="087E5F57" w:rsidR="004E43FF" w:rsidRPr="0027134B" w:rsidRDefault="00272FDB" w:rsidP="004E43FF">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A data charting table was developed to </w:t>
      </w:r>
      <w:r w:rsidR="00916FA4">
        <w:rPr>
          <w:rFonts w:ascii="Times New Roman" w:hAnsi="Times New Roman" w:cs="Times New Roman"/>
          <w:sz w:val="24"/>
          <w:szCs w:val="24"/>
        </w:rPr>
        <w:t xml:space="preserve">extract information </w:t>
      </w:r>
      <w:r w:rsidR="00D665C5">
        <w:rPr>
          <w:rFonts w:ascii="Times New Roman" w:hAnsi="Times New Roman" w:cs="Times New Roman"/>
          <w:sz w:val="24"/>
          <w:szCs w:val="24"/>
        </w:rPr>
        <w:t xml:space="preserve">relevant to the research questions (see Table </w:t>
      </w:r>
      <w:r w:rsidR="00CF47AD">
        <w:rPr>
          <w:rFonts w:ascii="Times New Roman" w:hAnsi="Times New Roman" w:cs="Times New Roman"/>
          <w:sz w:val="24"/>
          <w:szCs w:val="24"/>
        </w:rPr>
        <w:t>3 in Appendix)</w:t>
      </w:r>
      <w:r w:rsidRPr="0027134B">
        <w:rPr>
          <w:rFonts w:ascii="Times New Roman" w:hAnsi="Times New Roman" w:cs="Times New Roman"/>
          <w:sz w:val="24"/>
          <w:szCs w:val="24"/>
        </w:rPr>
        <w:t xml:space="preserve">. Data extraction was performed independently and cross-checked with the second reviewer to ensure accuracy throughout. </w:t>
      </w:r>
      <w:r w:rsidR="00DC64BB" w:rsidRPr="0027134B">
        <w:rPr>
          <w:rFonts w:ascii="Times New Roman" w:hAnsi="Times New Roman" w:cs="Times New Roman"/>
          <w:sz w:val="24"/>
          <w:szCs w:val="24"/>
        </w:rPr>
        <w:t>Discrepancies were resolved through iterative discussion between the two reviewers</w:t>
      </w:r>
      <w:r w:rsidR="00FA3D80" w:rsidRPr="0027134B">
        <w:rPr>
          <w:rFonts w:ascii="Times New Roman" w:hAnsi="Times New Roman" w:cs="Times New Roman"/>
          <w:sz w:val="24"/>
          <w:szCs w:val="24"/>
        </w:rPr>
        <w:t>, involving joint re-reading of the full texts until a consensus was reached</w:t>
      </w:r>
      <w:r w:rsidRPr="0027134B">
        <w:rPr>
          <w:rFonts w:ascii="Times New Roman" w:hAnsi="Times New Roman" w:cs="Times New Roman"/>
          <w:sz w:val="24"/>
          <w:szCs w:val="24"/>
        </w:rPr>
        <w:t>.</w:t>
      </w:r>
      <w:r w:rsidR="00371F41">
        <w:rPr>
          <w:rFonts w:ascii="Times New Roman" w:hAnsi="Times New Roman" w:cs="Times New Roman"/>
          <w:sz w:val="24"/>
          <w:szCs w:val="24"/>
        </w:rPr>
        <w:t xml:space="preserve"> No calculated </w:t>
      </w:r>
      <w:r w:rsidR="00916FA4">
        <w:rPr>
          <w:rFonts w:ascii="Times New Roman" w:hAnsi="Times New Roman" w:cs="Times New Roman"/>
          <w:sz w:val="24"/>
          <w:szCs w:val="24"/>
        </w:rPr>
        <w:t>or derived variables were generated during the charting process; all extracted data reflected information explicitly reported in the original studies.</w:t>
      </w:r>
      <w:r w:rsidRPr="0027134B">
        <w:rPr>
          <w:rFonts w:ascii="Times New Roman" w:hAnsi="Times New Roman" w:cs="Times New Roman"/>
          <w:sz w:val="24"/>
          <w:szCs w:val="24"/>
        </w:rPr>
        <w:t xml:space="preserve"> Results were summarised and reported using Levac et al.’s (2010) three-step process:</w:t>
      </w:r>
      <w:r w:rsidR="003F1E7D" w:rsidRPr="0027134B">
        <w:rPr>
          <w:rFonts w:ascii="Times New Roman" w:hAnsi="Times New Roman" w:cs="Times New Roman"/>
          <w:sz w:val="24"/>
          <w:szCs w:val="24"/>
        </w:rPr>
        <w:t xml:space="preserve"> </w:t>
      </w:r>
      <w:r w:rsidRPr="0027134B">
        <w:rPr>
          <w:rFonts w:ascii="Times New Roman" w:hAnsi="Times New Roman" w:cs="Times New Roman"/>
          <w:sz w:val="24"/>
          <w:szCs w:val="24"/>
        </w:rPr>
        <w:t>1. Content analysis – summarising data relevant to the research questions</w:t>
      </w:r>
      <w:r w:rsidR="003F1E7D" w:rsidRPr="0027134B">
        <w:rPr>
          <w:rFonts w:ascii="Times New Roman" w:hAnsi="Times New Roman" w:cs="Times New Roman"/>
          <w:sz w:val="24"/>
          <w:szCs w:val="24"/>
        </w:rPr>
        <w:t xml:space="preserve">; </w:t>
      </w:r>
      <w:r w:rsidRPr="0027134B">
        <w:rPr>
          <w:rFonts w:ascii="Times New Roman" w:hAnsi="Times New Roman" w:cs="Times New Roman"/>
          <w:sz w:val="24"/>
          <w:szCs w:val="24"/>
        </w:rPr>
        <w:t>2. Finding reporting – presenting findings that address each research question</w:t>
      </w:r>
      <w:r w:rsidR="003F1E7D" w:rsidRPr="0027134B">
        <w:rPr>
          <w:rFonts w:ascii="Times New Roman" w:hAnsi="Times New Roman" w:cs="Times New Roman"/>
          <w:sz w:val="24"/>
          <w:szCs w:val="24"/>
        </w:rPr>
        <w:t xml:space="preserve">; and </w:t>
      </w:r>
      <w:r w:rsidRPr="0027134B">
        <w:rPr>
          <w:rFonts w:ascii="Times New Roman" w:hAnsi="Times New Roman" w:cs="Times New Roman"/>
          <w:sz w:val="24"/>
          <w:szCs w:val="24"/>
        </w:rPr>
        <w:t xml:space="preserve">3. Implications – discussing the overall implications for research and practice, outlining the significance of the findings in relation to the research questions. The </w:t>
      </w:r>
      <w:r w:rsidR="00F37AD7">
        <w:rPr>
          <w:rFonts w:ascii="Times New Roman" w:hAnsi="Times New Roman" w:cs="Times New Roman"/>
          <w:sz w:val="24"/>
          <w:szCs w:val="24"/>
        </w:rPr>
        <w:t>two reviewers</w:t>
      </w:r>
      <w:r w:rsidRPr="0027134B">
        <w:rPr>
          <w:rFonts w:ascii="Times New Roman" w:hAnsi="Times New Roman" w:cs="Times New Roman"/>
          <w:sz w:val="24"/>
          <w:szCs w:val="24"/>
        </w:rPr>
        <w:t xml:space="preserve"> extracted data for approximately half of the included studies and then checked each other’s extracted data to verify accuracy. All disagreements were resolved through discussion between th</w:t>
      </w:r>
      <w:r w:rsidR="00CF2C2F">
        <w:rPr>
          <w:rFonts w:ascii="Times New Roman" w:hAnsi="Times New Roman" w:cs="Times New Roman"/>
          <w:sz w:val="24"/>
          <w:szCs w:val="24"/>
        </w:rPr>
        <w:t xml:space="preserve">e reviewers </w:t>
      </w:r>
      <w:r w:rsidRPr="0027134B">
        <w:rPr>
          <w:rFonts w:ascii="Times New Roman" w:hAnsi="Times New Roman" w:cs="Times New Roman"/>
          <w:sz w:val="24"/>
          <w:szCs w:val="24"/>
        </w:rPr>
        <w:t>(Tricco et al., 2018).</w:t>
      </w:r>
      <w:r w:rsidR="004E43FF">
        <w:rPr>
          <w:rFonts w:ascii="Times New Roman" w:hAnsi="Times New Roman" w:cs="Times New Roman"/>
          <w:sz w:val="24"/>
          <w:szCs w:val="24"/>
        </w:rPr>
        <w:t xml:space="preserve"> A formal critical appraisal of the included studies was not conducted because the aim of the present review was to map the conceptual</w:t>
      </w:r>
      <w:r w:rsidR="001F5D1E">
        <w:rPr>
          <w:rFonts w:ascii="Times New Roman" w:hAnsi="Times New Roman" w:cs="Times New Roman"/>
          <w:sz w:val="24"/>
          <w:szCs w:val="24"/>
        </w:rPr>
        <w:t>, methodological and empirical characteristics of the emerging doomscrolling literature rather than to evaluate the quality or risk of bias of individual studies.</w:t>
      </w:r>
    </w:p>
    <w:p w14:paraId="7AF1C699" w14:textId="21D6DB09" w:rsidR="003E52E4" w:rsidRPr="0027134B" w:rsidRDefault="001F3630" w:rsidP="00B1095C">
      <w:pPr>
        <w:spacing w:line="360" w:lineRule="auto"/>
        <w:jc w:val="center"/>
        <w:rPr>
          <w:rFonts w:ascii="Times New Roman" w:hAnsi="Times New Roman" w:cs="Times New Roman"/>
          <w:b/>
          <w:bCs/>
          <w:sz w:val="24"/>
          <w:szCs w:val="24"/>
        </w:rPr>
      </w:pPr>
      <w:r w:rsidRPr="0027134B">
        <w:rPr>
          <w:rFonts w:ascii="Times New Roman" w:hAnsi="Times New Roman" w:cs="Times New Roman"/>
          <w:b/>
          <w:bCs/>
          <w:sz w:val="24"/>
          <w:szCs w:val="24"/>
        </w:rPr>
        <w:t>R</w:t>
      </w:r>
      <w:r w:rsidR="00ED4147" w:rsidRPr="0027134B">
        <w:rPr>
          <w:rFonts w:ascii="Times New Roman" w:hAnsi="Times New Roman" w:cs="Times New Roman"/>
          <w:b/>
          <w:bCs/>
          <w:sz w:val="24"/>
          <w:szCs w:val="24"/>
        </w:rPr>
        <w:t>esults</w:t>
      </w:r>
    </w:p>
    <w:p w14:paraId="7E1C1FFB" w14:textId="14F61DC7" w:rsidR="00E1211C" w:rsidRPr="0027134B" w:rsidRDefault="003E52E4"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Study Selectio</w:t>
      </w:r>
      <w:r w:rsidR="00E1211C" w:rsidRPr="0027134B">
        <w:rPr>
          <w:rFonts w:ascii="Times New Roman" w:hAnsi="Times New Roman" w:cs="Times New Roman"/>
          <w:b/>
          <w:bCs/>
          <w:sz w:val="24"/>
          <w:szCs w:val="24"/>
        </w:rPr>
        <w:t>n</w:t>
      </w:r>
    </w:p>
    <w:p w14:paraId="0D853E7A" w14:textId="6042EB43" w:rsidR="003E52E4" w:rsidRPr="0027134B" w:rsidRDefault="003E52E4" w:rsidP="00B1095C">
      <w:pPr>
        <w:spacing w:line="360" w:lineRule="auto"/>
        <w:ind w:firstLine="720"/>
        <w:rPr>
          <w:rFonts w:ascii="Times New Roman" w:hAnsi="Times New Roman" w:cs="Times New Roman"/>
          <w:b/>
          <w:bCs/>
          <w:sz w:val="24"/>
          <w:szCs w:val="24"/>
        </w:rPr>
      </w:pPr>
      <w:r w:rsidRPr="0027134B">
        <w:rPr>
          <w:rFonts w:ascii="Times New Roman" w:hAnsi="Times New Roman" w:cs="Times New Roman"/>
          <w:sz w:val="24"/>
          <w:szCs w:val="24"/>
        </w:rPr>
        <w:lastRenderedPageBreak/>
        <w:t xml:space="preserve">A total of 622 records were retrieved through database searches, with 54 duplicates removed during screening (see Figure </w:t>
      </w:r>
      <w:r w:rsidR="0098172F" w:rsidRPr="0027134B">
        <w:rPr>
          <w:rFonts w:ascii="Times New Roman" w:hAnsi="Times New Roman" w:cs="Times New Roman"/>
          <w:sz w:val="24"/>
          <w:szCs w:val="24"/>
        </w:rPr>
        <w:t>2</w:t>
      </w:r>
      <w:r w:rsidRPr="0027134B">
        <w:rPr>
          <w:rFonts w:ascii="Times New Roman" w:hAnsi="Times New Roman" w:cs="Times New Roman"/>
          <w:sz w:val="24"/>
          <w:szCs w:val="24"/>
        </w:rPr>
        <w:t>). Studies were assessed through a two-stage screening process, where 526 records were excluded at the title and abstract screening stage, and 20 studies were excluded during the full-text review for not meeting the inclusion criteria</w:t>
      </w:r>
      <w:r w:rsidR="0086415B">
        <w:rPr>
          <w:rFonts w:ascii="Times New Roman" w:hAnsi="Times New Roman" w:cs="Times New Roman"/>
          <w:sz w:val="24"/>
          <w:szCs w:val="24"/>
        </w:rPr>
        <w:t xml:space="preserve"> (see Table </w:t>
      </w:r>
      <w:r w:rsidR="00D64541">
        <w:rPr>
          <w:rFonts w:ascii="Times New Roman" w:hAnsi="Times New Roman" w:cs="Times New Roman"/>
          <w:sz w:val="24"/>
          <w:szCs w:val="24"/>
        </w:rPr>
        <w:t>4</w:t>
      </w:r>
      <w:r w:rsidR="0086415B">
        <w:rPr>
          <w:rFonts w:ascii="Times New Roman" w:hAnsi="Times New Roman" w:cs="Times New Roman"/>
          <w:sz w:val="24"/>
          <w:szCs w:val="24"/>
        </w:rPr>
        <w:t xml:space="preserve"> in Appendix)</w:t>
      </w:r>
      <w:r w:rsidR="0081527E">
        <w:rPr>
          <w:rFonts w:ascii="Times New Roman" w:hAnsi="Times New Roman" w:cs="Times New Roman"/>
          <w:sz w:val="24"/>
          <w:szCs w:val="24"/>
        </w:rPr>
        <w:t>.</w:t>
      </w:r>
      <w:r w:rsidRPr="0027134B">
        <w:rPr>
          <w:rFonts w:ascii="Times New Roman" w:hAnsi="Times New Roman" w:cs="Times New Roman"/>
          <w:sz w:val="24"/>
          <w:szCs w:val="24"/>
        </w:rPr>
        <w:t xml:space="preserve"> The most common reasons for exclusion at full-text review was the lack of a clear mention of doomscrolling or scrolling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 xml:space="preserve">16). After this process, 17 studies met the inclusion criteria for the final review. </w:t>
      </w:r>
    </w:p>
    <w:p w14:paraId="188865E1" w14:textId="630774E5" w:rsidR="00E1211C" w:rsidRPr="0027134B" w:rsidRDefault="00E1211C"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Contextual Information</w:t>
      </w:r>
    </w:p>
    <w:p w14:paraId="43B91CF7" w14:textId="70D64EDA" w:rsidR="00E1211C" w:rsidRPr="0027134B" w:rsidRDefault="00E1211C"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The included studies varied in methodology, population and study design, with research conducted across 10 different countries, the most common locations being the USA and Turkey (see Table </w:t>
      </w:r>
      <w:r w:rsidR="000A09BD">
        <w:rPr>
          <w:rFonts w:ascii="Times New Roman" w:hAnsi="Times New Roman" w:cs="Times New Roman"/>
          <w:sz w:val="24"/>
          <w:szCs w:val="24"/>
        </w:rPr>
        <w:t>5</w:t>
      </w:r>
      <w:r w:rsidRPr="0027134B">
        <w:rPr>
          <w:rFonts w:ascii="Times New Roman" w:hAnsi="Times New Roman" w:cs="Times New Roman"/>
          <w:sz w:val="24"/>
          <w:szCs w:val="24"/>
        </w:rPr>
        <w:t xml:space="preserve">). </w:t>
      </w:r>
      <w:r w:rsidR="0033447D" w:rsidRPr="0027134B">
        <w:rPr>
          <w:rFonts w:ascii="Times New Roman" w:hAnsi="Times New Roman" w:cs="Times New Roman"/>
          <w:sz w:val="24"/>
          <w:szCs w:val="24"/>
        </w:rPr>
        <w:t>Most</w:t>
      </w:r>
      <w:r w:rsidRPr="0027134B">
        <w:rPr>
          <w:rFonts w:ascii="Times New Roman" w:hAnsi="Times New Roman" w:cs="Times New Roman"/>
          <w:sz w:val="24"/>
          <w:szCs w:val="24"/>
        </w:rPr>
        <w:t xml:space="preserve"> studies used quantitative methods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10, 58.82%), followed by mixed methods approaches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5, 29.41%) and qualitative designs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2, 11.76%). Sample sizes ranged from 10 to 2885</w:t>
      </w:r>
      <w:r w:rsidR="00AA6A60" w:rsidRPr="0027134B">
        <w:rPr>
          <w:rFonts w:ascii="Times New Roman" w:hAnsi="Times New Roman" w:cs="Times New Roman"/>
          <w:sz w:val="24"/>
          <w:szCs w:val="24"/>
        </w:rPr>
        <w:t>,</w:t>
      </w:r>
      <w:r w:rsidRPr="0027134B">
        <w:rPr>
          <w:rFonts w:ascii="Times New Roman" w:hAnsi="Times New Roman" w:cs="Times New Roman"/>
          <w:sz w:val="24"/>
          <w:szCs w:val="24"/>
        </w:rPr>
        <w:t xml:space="preserve"> with a median of 400 participants. Most of the studies focused on adult populations (58.82%) while the remainder examined university students (41.18%). </w:t>
      </w:r>
    </w:p>
    <w:p w14:paraId="2F98FA5C" w14:textId="6606C52E" w:rsidR="00E1211C" w:rsidRDefault="00E1211C"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All studies explored doomscrolling in relation to mental health outcomes, with the </w:t>
      </w:r>
      <w:r w:rsidR="0033447D" w:rsidRPr="0027134B">
        <w:rPr>
          <w:rFonts w:ascii="Times New Roman" w:hAnsi="Times New Roman" w:cs="Times New Roman"/>
          <w:sz w:val="24"/>
          <w:szCs w:val="24"/>
        </w:rPr>
        <w:t>most studied</w:t>
      </w:r>
      <w:r w:rsidRPr="0027134B">
        <w:rPr>
          <w:rFonts w:ascii="Times New Roman" w:hAnsi="Times New Roman" w:cs="Times New Roman"/>
          <w:sz w:val="24"/>
          <w:szCs w:val="24"/>
        </w:rPr>
        <w:t xml:space="preserve"> variables including depression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6), anxiety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6) and stress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 xml:space="preserve">3) (see Table </w:t>
      </w:r>
      <w:r w:rsidR="000A09BD">
        <w:rPr>
          <w:rFonts w:ascii="Times New Roman" w:hAnsi="Times New Roman" w:cs="Times New Roman"/>
          <w:sz w:val="24"/>
          <w:szCs w:val="24"/>
        </w:rPr>
        <w:t>6</w:t>
      </w:r>
      <w:r w:rsidR="00743BE4" w:rsidRPr="0027134B">
        <w:rPr>
          <w:rFonts w:ascii="Times New Roman" w:hAnsi="Times New Roman" w:cs="Times New Roman"/>
          <w:sz w:val="24"/>
          <w:szCs w:val="24"/>
        </w:rPr>
        <w:t xml:space="preserve"> in appendix</w:t>
      </w:r>
      <w:r w:rsidRPr="0027134B">
        <w:rPr>
          <w:rFonts w:ascii="Times New Roman" w:hAnsi="Times New Roman" w:cs="Times New Roman"/>
          <w:sz w:val="24"/>
          <w:szCs w:val="24"/>
        </w:rPr>
        <w:t>). Several studies also examined cognitive and emotional mechanisms underlying doomscrolling, including fear of missing out (FOMO), uncertainty intolerance and rumination, while others investigated potential protective factors such as self-compassion and mindfulness.</w:t>
      </w:r>
      <w:r w:rsidR="00CC3A4C">
        <w:rPr>
          <w:rFonts w:ascii="Times New Roman" w:hAnsi="Times New Roman" w:cs="Times New Roman"/>
          <w:sz w:val="24"/>
          <w:szCs w:val="24"/>
        </w:rPr>
        <w:t xml:space="preserve"> </w:t>
      </w:r>
    </w:p>
    <w:p w14:paraId="24A7BD3E" w14:textId="77777777" w:rsidR="0044608A" w:rsidRDefault="0044608A" w:rsidP="00B1095C">
      <w:pPr>
        <w:spacing w:line="360" w:lineRule="auto"/>
        <w:ind w:firstLine="720"/>
        <w:rPr>
          <w:rFonts w:ascii="Times New Roman" w:hAnsi="Times New Roman" w:cs="Times New Roman"/>
          <w:sz w:val="24"/>
          <w:szCs w:val="24"/>
        </w:rPr>
      </w:pPr>
    </w:p>
    <w:p w14:paraId="3FFFE4B4" w14:textId="77777777" w:rsidR="00587F9A" w:rsidRDefault="00587F9A" w:rsidP="00B1095C">
      <w:pPr>
        <w:spacing w:line="360" w:lineRule="auto"/>
        <w:ind w:firstLine="720"/>
        <w:rPr>
          <w:rFonts w:ascii="Times New Roman" w:hAnsi="Times New Roman" w:cs="Times New Roman"/>
          <w:sz w:val="24"/>
          <w:szCs w:val="24"/>
        </w:rPr>
      </w:pPr>
    </w:p>
    <w:p w14:paraId="2998EE8C" w14:textId="77777777" w:rsidR="00587F9A" w:rsidRDefault="00587F9A" w:rsidP="00B1095C">
      <w:pPr>
        <w:spacing w:line="360" w:lineRule="auto"/>
        <w:ind w:firstLine="720"/>
        <w:rPr>
          <w:rFonts w:ascii="Times New Roman" w:hAnsi="Times New Roman" w:cs="Times New Roman"/>
          <w:sz w:val="24"/>
          <w:szCs w:val="24"/>
        </w:rPr>
      </w:pPr>
    </w:p>
    <w:p w14:paraId="1B121079" w14:textId="77777777" w:rsidR="00587F9A" w:rsidRDefault="00587F9A" w:rsidP="00B1095C">
      <w:pPr>
        <w:spacing w:line="360" w:lineRule="auto"/>
        <w:ind w:firstLine="720"/>
        <w:rPr>
          <w:rFonts w:ascii="Times New Roman" w:hAnsi="Times New Roman" w:cs="Times New Roman"/>
          <w:sz w:val="24"/>
          <w:szCs w:val="24"/>
        </w:rPr>
      </w:pPr>
    </w:p>
    <w:p w14:paraId="563466C2" w14:textId="77777777" w:rsidR="0016351E" w:rsidRDefault="0016351E" w:rsidP="00B1095C">
      <w:pPr>
        <w:spacing w:line="360" w:lineRule="auto"/>
        <w:ind w:firstLine="720"/>
        <w:rPr>
          <w:rFonts w:ascii="Times New Roman" w:hAnsi="Times New Roman" w:cs="Times New Roman"/>
          <w:sz w:val="24"/>
          <w:szCs w:val="24"/>
        </w:rPr>
      </w:pPr>
    </w:p>
    <w:p w14:paraId="033885D7" w14:textId="77777777" w:rsidR="0016351E" w:rsidRDefault="0016351E" w:rsidP="00B1095C">
      <w:pPr>
        <w:spacing w:line="360" w:lineRule="auto"/>
        <w:ind w:firstLine="720"/>
        <w:rPr>
          <w:rFonts w:ascii="Times New Roman" w:hAnsi="Times New Roman" w:cs="Times New Roman"/>
          <w:sz w:val="24"/>
          <w:szCs w:val="24"/>
        </w:rPr>
      </w:pPr>
    </w:p>
    <w:p w14:paraId="5B6A9540" w14:textId="77777777" w:rsidR="0016351E" w:rsidRDefault="0016351E" w:rsidP="00B1095C">
      <w:pPr>
        <w:spacing w:line="360" w:lineRule="auto"/>
        <w:ind w:firstLine="720"/>
        <w:rPr>
          <w:rFonts w:ascii="Times New Roman" w:hAnsi="Times New Roman" w:cs="Times New Roman"/>
          <w:sz w:val="24"/>
          <w:szCs w:val="24"/>
        </w:rPr>
      </w:pPr>
    </w:p>
    <w:p w14:paraId="7BAA3918" w14:textId="77777777" w:rsidR="0016351E" w:rsidRDefault="0016351E" w:rsidP="00B1095C">
      <w:pPr>
        <w:spacing w:line="360" w:lineRule="auto"/>
        <w:ind w:firstLine="720"/>
        <w:rPr>
          <w:rFonts w:ascii="Times New Roman" w:hAnsi="Times New Roman" w:cs="Times New Roman"/>
          <w:sz w:val="24"/>
          <w:szCs w:val="24"/>
        </w:rPr>
      </w:pPr>
    </w:p>
    <w:p w14:paraId="14F73F63" w14:textId="4FEF408A" w:rsidR="00E1211C" w:rsidRPr="0027134B" w:rsidRDefault="00E1211C" w:rsidP="00B1095C">
      <w:pPr>
        <w:spacing w:line="360" w:lineRule="auto"/>
        <w:rPr>
          <w:rFonts w:ascii="Times New Roman" w:hAnsi="Times New Roman" w:cs="Times New Roman"/>
          <w:b/>
          <w:bCs/>
          <w:sz w:val="24"/>
          <w:szCs w:val="24"/>
          <w:lang w:val="en-AU"/>
        </w:rPr>
      </w:pPr>
      <w:r w:rsidRPr="0027134B">
        <w:rPr>
          <w:rFonts w:ascii="Times New Roman" w:hAnsi="Times New Roman" w:cs="Times New Roman"/>
          <w:b/>
          <w:bCs/>
          <w:sz w:val="24"/>
          <w:szCs w:val="24"/>
          <w:lang w:val="en-AU"/>
        </w:rPr>
        <w:lastRenderedPageBreak/>
        <w:t xml:space="preserve">Figure </w:t>
      </w:r>
      <w:r w:rsidR="0098172F" w:rsidRPr="0027134B">
        <w:rPr>
          <w:rFonts w:ascii="Times New Roman" w:hAnsi="Times New Roman" w:cs="Times New Roman"/>
          <w:b/>
          <w:bCs/>
          <w:sz w:val="24"/>
          <w:szCs w:val="24"/>
          <w:lang w:val="en-AU"/>
        </w:rPr>
        <w:t>2</w:t>
      </w:r>
    </w:p>
    <w:p w14:paraId="6ACE00AF" w14:textId="43C8976A" w:rsidR="0023766B" w:rsidRDefault="0023766B" w:rsidP="00B1095C">
      <w:pPr>
        <w:spacing w:line="360" w:lineRule="auto"/>
        <w:rPr>
          <w:rFonts w:ascii="Times New Roman" w:hAnsi="Times New Roman" w:cs="Times New Roman"/>
          <w:i/>
          <w:iCs/>
          <w:sz w:val="24"/>
          <w:szCs w:val="24"/>
          <w:lang w:val="en-AU"/>
        </w:rPr>
      </w:pPr>
      <w:r w:rsidRPr="0027134B">
        <w:rPr>
          <w:noProof/>
        </w:rPr>
        <mc:AlternateContent>
          <mc:Choice Requires="wpg">
            <w:drawing>
              <wp:anchor distT="0" distB="0" distL="114300" distR="114300" simplePos="0" relativeHeight="251659264" behindDoc="0" locked="0" layoutInCell="1" allowOverlap="1" wp14:anchorId="66D2A7B2" wp14:editId="0104E342">
                <wp:simplePos x="0" y="0"/>
                <wp:positionH relativeFrom="margin">
                  <wp:align>right</wp:align>
                </wp:positionH>
                <wp:positionV relativeFrom="paragraph">
                  <wp:posOffset>597176</wp:posOffset>
                </wp:positionV>
                <wp:extent cx="5716905" cy="7338695"/>
                <wp:effectExtent l="0" t="0" r="17145" b="14605"/>
                <wp:wrapSquare wrapText="bothSides"/>
                <wp:docPr id="1806977968" name="Group 22"/>
                <wp:cNvGraphicFramePr/>
                <a:graphic xmlns:a="http://schemas.openxmlformats.org/drawingml/2006/main">
                  <a:graphicData uri="http://schemas.microsoft.com/office/word/2010/wordprocessingGroup">
                    <wpg:wgp>
                      <wpg:cNvGrpSpPr/>
                      <wpg:grpSpPr>
                        <a:xfrm>
                          <a:off x="0" y="0"/>
                          <a:ext cx="5716905" cy="7339054"/>
                          <a:chOff x="0" y="0"/>
                          <a:chExt cx="4836022" cy="6147875"/>
                        </a:xfrm>
                      </wpg:grpSpPr>
                      <wps:wsp>
                        <wps:cNvPr id="668031241" name="Rectangle 668031241"/>
                        <wps:cNvSpPr/>
                        <wps:spPr>
                          <a:xfrm>
                            <a:off x="455768" y="345057"/>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206F2" w14:textId="3519171D"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identified from:</w:t>
                              </w:r>
                            </w:p>
                            <w:p w14:paraId="05D147DC" w14:textId="1A0ADE7B"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Databases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622)</w:t>
                              </w:r>
                            </w:p>
                            <w:p w14:paraId="48BE8383" w14:textId="335A6AD6"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Registers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0)</w:t>
                              </w:r>
                              <w:r w:rsidRPr="00E51F34">
                                <w:rPr>
                                  <w:rFonts w:ascii="Times New Roman" w:hAnsi="Times New Roman" w:cs="Times New Roman"/>
                                  <w:i/>
                                  <w:iCs/>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756882" name="Rectangle 1320756882"/>
                        <wps:cNvSpPr/>
                        <wps:spPr>
                          <a:xfrm>
                            <a:off x="2931549" y="345057"/>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80218"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 xml:space="preserve">Records removed </w:t>
                              </w:r>
                              <w:r w:rsidRPr="00E51F34">
                                <w:rPr>
                                  <w:rFonts w:ascii="Times New Roman" w:hAnsi="Times New Roman" w:cs="Times New Roman"/>
                                  <w:i/>
                                  <w:iCs/>
                                  <w:color w:val="000000" w:themeColor="text1"/>
                                  <w:sz w:val="24"/>
                                  <w:szCs w:val="24"/>
                                </w:rPr>
                                <w:t>before screening</w:t>
                              </w:r>
                              <w:r w:rsidRPr="00E51F34">
                                <w:rPr>
                                  <w:rFonts w:ascii="Times New Roman" w:hAnsi="Times New Roman" w:cs="Times New Roman"/>
                                  <w:color w:val="000000" w:themeColor="text1"/>
                                  <w:sz w:val="24"/>
                                  <w:szCs w:val="24"/>
                                </w:rPr>
                                <w:t>:</w:t>
                              </w:r>
                            </w:p>
                            <w:p w14:paraId="470533D3" w14:textId="4DB27D82"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Duplicate records removed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54)</w:t>
                              </w:r>
                            </w:p>
                            <w:p w14:paraId="2DA20F14" w14:textId="4C5AE98A"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marked as ineligible by automation tools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0)</w:t>
                              </w:r>
                            </w:p>
                            <w:p w14:paraId="3D293B8C" w14:textId="572C7102"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removed for other reasons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738304" name="Rectangle 1583738304"/>
                        <wps:cNvSpPr/>
                        <wps:spPr>
                          <a:xfrm>
                            <a:off x="455768" y="1880559"/>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E360F"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screened at title and abstract</w:t>
                              </w:r>
                            </w:p>
                            <w:p w14:paraId="74CCD33C" w14:textId="76BBE6DB"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893884" name="Rectangle 224893884"/>
                        <wps:cNvSpPr/>
                        <wps:spPr>
                          <a:xfrm>
                            <a:off x="2940176" y="1880559"/>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09350"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excluded**</w:t>
                              </w:r>
                            </w:p>
                            <w:p w14:paraId="0CB06145" w14:textId="545E4B42"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3188408" name="Rectangle 1743188408"/>
                        <wps:cNvSpPr/>
                        <wps:spPr>
                          <a:xfrm>
                            <a:off x="455768" y="2700068"/>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05B9F"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Reports sought for retrieval</w:t>
                              </w:r>
                            </w:p>
                            <w:p w14:paraId="6E17CE82" w14:textId="24407FF4"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A43E4F" w:rsidRPr="00A43E4F">
                                <w:rPr>
                                  <w:rFonts w:ascii="Times New Roman" w:hAnsi="Times New Roman" w:cs="Times New Roman"/>
                                  <w:color w:val="000000" w:themeColor="text1"/>
                                  <w:sz w:val="24"/>
                                  <w:szCs w:val="24"/>
                                </w:rPr>
                                <w:t>κ</w:t>
                              </w:r>
                              <w:r w:rsidRPr="00E51F34">
                                <w:rPr>
                                  <w:rFonts w:ascii="Times New Roman" w:hAnsi="Times New Roman" w:cs="Times New Roman"/>
                                  <w:color w:val="000000" w:themeColor="text1"/>
                                  <w:sz w:val="24"/>
                                  <w:szCs w:val="24"/>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435224" name="Rectangle 1748435224"/>
                        <wps:cNvSpPr/>
                        <wps:spPr>
                          <a:xfrm>
                            <a:off x="2940176" y="271732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A32B6"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Full text reports not retrieved</w:t>
                              </w:r>
                            </w:p>
                            <w:p w14:paraId="79582FBA" w14:textId="21675C38"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104041" name="Rectangle 350104041"/>
                        <wps:cNvSpPr/>
                        <wps:spPr>
                          <a:xfrm>
                            <a:off x="455768" y="35195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BFAF1"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Reports assessed for eligibility</w:t>
                              </w:r>
                            </w:p>
                            <w:p w14:paraId="7D46B980" w14:textId="43581E2C"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4207658" name="Rectangle 1294207658"/>
                        <wps:cNvSpPr/>
                        <wps:spPr>
                          <a:xfrm>
                            <a:off x="2948802" y="3519577"/>
                            <a:ext cx="1887220" cy="18640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76E6B" w14:textId="24DF253F"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Reports excluded at full text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20):</w:t>
                              </w:r>
                            </w:p>
                            <w:p w14:paraId="5863CFB8" w14:textId="0D698441"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 clear mention of doomscrolling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10)</w:t>
                              </w:r>
                            </w:p>
                            <w:p w14:paraId="08249F50" w14:textId="341F531D"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 clear mention of scrolling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6)</w:t>
                              </w:r>
                            </w:p>
                            <w:p w14:paraId="00006EE6" w14:textId="738F389E"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Not original, empirical research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2)</w:t>
                              </w:r>
                            </w:p>
                            <w:p w14:paraId="2BAB0ED3" w14:textId="2973F0BF"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 focus on mental health impact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w:t>
                              </w:r>
                            </w:p>
                            <w:p w14:paraId="5C648101" w14:textId="50E47AD3"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Not published in English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w:t>
                              </w:r>
                            </w:p>
                            <w:p w14:paraId="16B5EE83" w14:textId="77777777" w:rsidR="00E1211C" w:rsidRPr="00E51F34" w:rsidRDefault="00E1211C" w:rsidP="00E1211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38654" name="Rectangle 203238654"/>
                        <wps:cNvSpPr/>
                        <wps:spPr>
                          <a:xfrm>
                            <a:off x="438515" y="5408762"/>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E7B0"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Studies included in review</w:t>
                              </w:r>
                            </w:p>
                            <w:p w14:paraId="7E442B71" w14:textId="4DF719A4"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266853" name="Straight Arrow Connector 1966266853"/>
                        <wps:cNvCnPr/>
                        <wps:spPr>
                          <a:xfrm>
                            <a:off x="2344953" y="956094"/>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6779151" name="Straight Arrow Connector 1586779151"/>
                        <wps:cNvCnPr/>
                        <wps:spPr>
                          <a:xfrm>
                            <a:off x="2344953" y="2129287"/>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2848842" name="Straight Arrow Connector 362848842"/>
                        <wps:cNvCnPr/>
                        <wps:spPr>
                          <a:xfrm>
                            <a:off x="2362206" y="2974676"/>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0669758" name="Straight Arrow Connector 280669758"/>
                        <wps:cNvCnPr/>
                        <wps:spPr>
                          <a:xfrm>
                            <a:off x="2370832" y="380281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8173567" name="Flowchart: Alternate Process 1908173567"/>
                        <wps:cNvSpPr/>
                        <wps:spPr>
                          <a:xfrm>
                            <a:off x="464394" y="0"/>
                            <a:ext cx="4345229" cy="262966"/>
                          </a:xfrm>
                          <a:prstGeom prst="flowChartAlternateProcess">
                            <a:avLst/>
                          </a:prstGeom>
                          <a:solidFill>
                            <a:schemeClr val="bg1">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18438C75"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011387" name="Flowchart: Alternate Process 330011387"/>
                        <wps:cNvSpPr/>
                        <wps:spPr>
                          <a:xfrm rot="16200000">
                            <a:off x="-506899" y="831629"/>
                            <a:ext cx="1276985" cy="262890"/>
                          </a:xfrm>
                          <a:prstGeom prst="flowChartAlternateProcess">
                            <a:avLst/>
                          </a:prstGeom>
                          <a:solidFill>
                            <a:schemeClr val="bg1">
                              <a:lumMod val="8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2702876"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787341" name="Flowchart: Alternate Process 802787341"/>
                        <wps:cNvSpPr/>
                        <wps:spPr>
                          <a:xfrm rot="16200000">
                            <a:off x="-1571308" y="3442072"/>
                            <a:ext cx="3405505" cy="262890"/>
                          </a:xfrm>
                          <a:prstGeom prst="flowChartAlternateProcess">
                            <a:avLst/>
                          </a:prstGeom>
                          <a:solidFill>
                            <a:schemeClr val="bg1">
                              <a:lumMod val="8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3CD2D67"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Screening</w:t>
                              </w:r>
                            </w:p>
                            <w:p w14:paraId="0153B00C" w14:textId="77777777" w:rsidR="00E1211C" w:rsidRPr="00E51F34" w:rsidRDefault="00E1211C" w:rsidP="00E1211C">
                              <w:pPr>
                                <w:spacing w:after="0" w:line="240" w:lineRule="auto"/>
                                <w:rPr>
                                  <w:rFonts w:ascii="Times New Roman" w:hAnsi="Times New Roman" w:cs="Times New Roman"/>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137213" name="Flowchart: Alternate Process 1627137213"/>
                        <wps:cNvSpPr/>
                        <wps:spPr>
                          <a:xfrm rot="16200000">
                            <a:off x="-241702" y="5634319"/>
                            <a:ext cx="764223" cy="262890"/>
                          </a:xfrm>
                          <a:prstGeom prst="flowChartAlternateProcess">
                            <a:avLst/>
                          </a:prstGeom>
                          <a:solidFill>
                            <a:schemeClr val="bg1">
                              <a:lumMod val="8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29577DB"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19420" name="Straight Arrow Connector 24419420"/>
                        <wps:cNvCnPr/>
                        <wps:spPr>
                          <a:xfrm>
                            <a:off x="1291093" y="158726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0974627" name="Straight Arrow Connector 540974627"/>
                        <wps:cNvCnPr/>
                        <wps:spPr>
                          <a:xfrm>
                            <a:off x="1291093" y="2415396"/>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8825182" name="Straight Arrow Connector 1168825182"/>
                        <wps:cNvCnPr/>
                        <wps:spPr>
                          <a:xfrm>
                            <a:off x="1308345" y="3226279"/>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0923813" name="Straight Arrow Connector 1410923813"/>
                        <wps:cNvCnPr/>
                        <wps:spPr>
                          <a:xfrm>
                            <a:off x="1299719" y="4045789"/>
                            <a:ext cx="0" cy="13631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D2A7B2" id="Group 22" o:spid="_x0000_s1026" style="position:absolute;margin-left:398.95pt;margin-top:47pt;width:450.15pt;height:577.85pt;z-index:251659264;mso-position-horizontal:right;mso-position-horizontal-relative:margin;mso-width-relative:margin;mso-height-relative:margin" coordsize="48360,6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No0gcAAAlQAAAOAAAAZHJzL2Uyb0RvYy54bWzsXFtv2zgWfl9g/4Og96nFmygZdQdBZlos&#10;0J0pJrOYZ0WWL4AsaimmTvbX70fq5jh2ErvoTOthHhzJPKSo48NP5/JRb3+835TB50I3a1XNQvIm&#10;CoOiytV8XS1n4X9+f/9DEgaNyap5VqqqmIUPRRP++O6f/3i7racFVStVzgsdYJCqmW7rWbgypp5O&#10;Jk2+KjZZ80bVRYXGhdKbzOBULydznW0x+qac0CiKJ1ul57VWedE0+PantjF858ZfLIrc/LpYNIUJ&#10;ylmIuRn3qd3nrf2cvHubTZc6q1frvJtGdsYsNtm6wkWHoX7KTBbc6fWToTbrXKtGLcybXG0marFY&#10;54W7B9wNifbu5oNWd7W7l+V0u6wHNUG1e3o6e9j8l88fdH1Tf9LQxLZeQhfuzN7L/UJv7H/MMrh3&#10;KnsYVFbcmyDHl0KSOI1EGORok4zhmLdKzVfQ/JN++ernridPWBxR2vaMCZeJFLbnpL/w5NF0tjUM&#10;pBl10HyZDm5WWV041TZT6OCTDtbzWRjHScQI5SQMqmwDc/0NBpRVy7IIxianKNdrUFszbaDBAzrj&#10;QsgYSwDKYVxEQra66bVHkkRSCru02sN1mUic9gYdZNNaN+ZDoTaBPZiFGhNyhpZ9/tiYVl29iL1+&#10;pd6vyxLfZ9Oysp+NKtdz+507scuquC518DnDgjD3pNP4jhSubXtC+/1duSPzUBbtqL8VCygLvz11&#10;E3FLdRwzy/OiMqRtWmXzor2UiPDXX6yfhfuxywoD2pEXmOQwdjdAL9kO0o/d3nYnb7sWbqUPnaPn&#10;JtZ2Hnq4K6vKDJ0360rpQwOUuKvuyq18r6RWNVZL5v72HiL28FbNH2BVWrWQ09T5+zV+wY9ZYz5l&#10;GhiDXx24aX7Fx6JU21mouqMwWCn9v0PfW3mYPVrDYAvMmoXNf+8yXYRB+a8KCyIlnFuQcydcSGtZ&#10;erfldreluttcK1gBjB2zc4dW3pT94UKrzR+A1yt7VTRlVY5rz8Lc6P7k2rRYCoDOi6srJwZgqzPz&#10;sbqpczu4VbC10N/v/8h03ZmxwQr4RfWLMJvuWXMra3tW6urOqMXamfqo1071AIRW218dGQijkRRx&#10;kgCw9qFhp6378YEoL2MDTRkRPH01ONA0TTsD7JG5X/keHGbhdwEO7injYGS0ZY8Rl4IRImGSJSzi&#10;BzBibDsFI3b8B/gKkRAOAfDA65yoRw6EoDEnj30o7z/s+jvfD0RQC/QeIi7OjaCUJylL4OU/8SLG&#10;plMAgqY8IjJ2ToRHiL9HhOGcCOYR4jIDDckZFjKPkDV4EmiMbadgxI4TQSXCcCQk0N07Ea1rcJFJ&#10;CAcRLpXknYiLcyKI5AlShXAYDkJE33YKROy6EVQSyagLUj1GXDpGuHDRY8TFYQQTKCfx6FAlY2w6&#10;BSF2nAgmSCrkc6UMn4m4hEqGcyJiH2dcZpyBRz5KGrE4FGeMbadABHohR4kCia12vogRJIl5JH25&#10;05VSv99ypwMJ9yzwXsTFeRE0YpQlMSgdT3IRY9MpEMFZIlCisAghkOKQsUt0HwkzJAWdpE/p+ZIn&#10;MjZHuBb4BcDa+Eb5EA4gXMbJA8TFAQRJ45iCGiVYjxA3Rmfr5coEV1qrbXCtqgqUJaWDHdERMa6r&#10;jnjWc42yfdYZZZyndnhARiriKO3oZX0FVMQMSc2WQfUCVjTd1IY5tU/dPe6JJVvZ7OiZ9KlsarJ1&#10;+XM1D8xDDQaZ0WtHILNu9OupVa/wBw7zpl5BffqzcWJkmS2O8aZaspTVkMWIP5HVI5JYypSIgfB3&#10;3HxH0XPNlxKa0mQvbrb2yzv+pLdf0Mzs2vumnnPfsP2ymCaIufhASjtqvqPkadYbg57aVpdpKnmM&#10;SjP6j/6at95HrFVvvXp+iMjeEz0tuo9sa5pEcZzKMQNx1HpHydOsV0YJ6/IRSEwkZK+o4a3XW+8r&#10;tmEctl6SRgkKZSKWvev7HjTufJVpMw2uSlPoKjNF8KndmwL3dxAfbfhlkjCPOYPLa71f5x2M0Mux&#10;oYBS0Ift3gEaU3jinY95JFS2LPNrO71hct3c3CP3iBe8szHgyWP5dtm6qeXd5t9q3lL0pSX6d/MY&#10;nuLO890Z6cv2FvDWRfgqewv6dORZPnLf+evtLXCxtKOA+lj64mJpxqKIEIYAoUu2PYsno/SLcNIS&#10;zEmM/XJ2cVr/rdvS9YMAGQi7Ciy8JAwS+/RiKuM06aITYEyS9mv7r8SY5DUYc3YA//og/Zn9T393&#10;jCLOTjxIXRxIwY3GRk028gqeBalR+ktAimCTKbN8SKAUsoGoWu5VDRjHzoh+E6qHqTZ7OWxo9DDV&#10;+puPt2k6V6oNCD1MXRxMwZUBZkhKhrrEszi1I/4lQIWN47LjPyC1AB73njslY04pZtRFbN6bQpHF&#10;w9TRqojdTd7ClN8OFlwkCYtyTiwNq4/4bo4VTwfBEZ5eLp2i3ESitC2dEoE3TcR7KaSubIrEKIP3&#10;hKER+xwJ7BpfO/0rOBbfcO0J/B1bEaJDuuKo8Y6S51ovHqyCpXu1J2+9Pnt/fvae2Hd5CDK+z+Oo&#10;+ZJR9CT7RciKFH0btVJEpXLPG/T26+33fPvleLSDmzkGOMftdxQ9yX7xvhmJCMZmXbCRRMjksP0S&#10;FmPDqncfLoe6gnSJe9+c8we7d+PZF9rtnuN49w1+7/4PAAD//wMAUEsDBBQABgAIAAAAIQCnIblF&#10;4AAAAAgBAAAPAAAAZHJzL2Rvd25yZXYueG1sTI/NTsMwEITvSLyDtUjcqJ22/CTEqaoKOFVItEiI&#10;mxtvk6jxOordJH17lhOcVqMZzX6TrybXigH70HjSkMwUCKTS24YqDZ/717snECEasqb1hBouGGBV&#10;XF/lJrN+pA8cdrESXEIhMxrqGLtMylDW6EyY+Q6JvaPvnYks+0ra3oxc7lo5V+pBOtMQf6hNh5sa&#10;y9Pu7DS8jWZcL5KXYXs6bi7f+/v3r22CWt/eTOtnEBGn+BeGX3xGh4KZDv5MNohWAw+JGtIlX3ZT&#10;pRYgDhybL9NHkEUu/w8ofgAAAP//AwBQSwECLQAUAAYACAAAACEAtoM4kv4AAADhAQAAEwAAAAAA&#10;AAAAAAAAAAAAAAAAW0NvbnRlbnRfVHlwZXNdLnhtbFBLAQItABQABgAIAAAAIQA4/SH/1gAAAJQB&#10;AAALAAAAAAAAAAAAAAAAAC8BAABfcmVscy8ucmVsc1BLAQItABQABgAIAAAAIQDzpqNo0gcAAAlQ&#10;AAAOAAAAAAAAAAAAAAAAAC4CAABkcnMvZTJvRG9jLnhtbFBLAQItABQABgAIAAAAIQCnIblF4AAA&#10;AAgBAAAPAAAAAAAAAAAAAAAAACwKAABkcnMvZG93bnJldi54bWxQSwUGAAAAAAQABADzAAAAOQsA&#10;AAAA&#10;">
                <v:rect id="Rectangle 668031241" o:spid="_x0000_s1027" style="position:absolute;left:4557;top:3450;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O/9ywAAAOIAAAAPAAAAZHJzL2Rvd25yZXYueG1sRI9BS8NA&#10;FITvQv/D8gpeit2kSiix21IqSg4iWPXg7TX7zMZm34bss43/3hUEj8PMfMOsNqPv1ImG2AY2kM8z&#10;UMR1sC03Bl5f7q+WoKIgW+wCk4FvirBZTy5WWNpw5mc67aVRCcKxRANOpC+1jrUjj3EeeuLkfYTB&#10;oyQ5NNoOeE5w3+lFlhXaY8tpwWFPO0f1cf/lDbxXozSf+YM8HnH2NqvcoX66OxhzOR23t6CERvkP&#10;/7Ura6Aoltl1vrjJ4fdSugN6/QMAAP//AwBQSwECLQAUAAYACAAAACEA2+H2y+4AAACFAQAAEwAA&#10;AAAAAAAAAAAAAAAAAAAAW0NvbnRlbnRfVHlwZXNdLnhtbFBLAQItABQABgAIAAAAIQBa9CxbvwAA&#10;ABUBAAALAAAAAAAAAAAAAAAAAB8BAABfcmVscy8ucmVsc1BLAQItABQABgAIAAAAIQCD9O/9ywAA&#10;AOIAAAAPAAAAAAAAAAAAAAAAAAcCAABkcnMvZG93bnJldi54bWxQSwUGAAAAAAMAAwC3AAAA/wIA&#10;AAAA&#10;" filled="f" strokecolor="black [3213]" strokeweight="1pt">
                  <v:textbox>
                    <w:txbxContent>
                      <w:p w14:paraId="410206F2" w14:textId="3519171D"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identified from:</w:t>
                        </w:r>
                      </w:p>
                      <w:p w14:paraId="05D147DC" w14:textId="1A0ADE7B"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Databases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622)</w:t>
                        </w:r>
                      </w:p>
                      <w:p w14:paraId="48BE8383" w14:textId="335A6AD6"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Registers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0)</w:t>
                        </w:r>
                        <w:r w:rsidRPr="00E51F34">
                          <w:rPr>
                            <w:rFonts w:ascii="Times New Roman" w:hAnsi="Times New Roman" w:cs="Times New Roman"/>
                            <w:i/>
                            <w:iCs/>
                            <w:color w:val="000000" w:themeColor="text1"/>
                            <w:sz w:val="24"/>
                            <w:szCs w:val="24"/>
                          </w:rPr>
                          <w:t xml:space="preserve"> </w:t>
                        </w:r>
                      </w:p>
                    </w:txbxContent>
                  </v:textbox>
                </v:rect>
                <v:rect id="Rectangle 1320756882" o:spid="_x0000_s1028" style="position:absolute;left:29315;top:3450;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xGlyQAAAOMAAAAPAAAAZHJzL2Rvd25yZXYueG1sRE/NSsNA&#10;EL4LvsMygpfSbhqxhthtEUXJQQrWevA2zY7Z2OxsyI5tfHtXEDzO9z/L9eg7daQhtoENzGcZKOI6&#10;2JYbA7vXx2kBKgqyxS4wGfimCOvV+dkSSxtO/ELHrTQqhXAs0YAT6UutY+3IY5yFnjhxH2HwKOkc&#10;Gm0HPKVw3+k8yxbaY8upwWFP947qw/bLG3ivRmk+50/yfMDJ26Ry+3rzsDfm8mK8uwUlNMq/+M9d&#10;2TT/Ks9urhdFkcPvTwkAvfoBAAD//wMAUEsBAi0AFAAGAAgAAAAhANvh9svuAAAAhQEAABMAAAAA&#10;AAAAAAAAAAAAAAAAAFtDb250ZW50X1R5cGVzXS54bWxQSwECLQAUAAYACAAAACEAWvQsW78AAAAV&#10;AQAACwAAAAAAAAAAAAAAAAAfAQAAX3JlbHMvLnJlbHNQSwECLQAUAAYACAAAACEAn+MRpckAAADj&#10;AAAADwAAAAAAAAAAAAAAAAAHAgAAZHJzL2Rvd25yZXYueG1sUEsFBgAAAAADAAMAtwAAAP0CAAAA&#10;AA==&#10;" filled="f" strokecolor="black [3213]" strokeweight="1pt">
                  <v:textbox>
                    <w:txbxContent>
                      <w:p w14:paraId="4FC80218"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 xml:space="preserve">Records removed </w:t>
                        </w:r>
                        <w:r w:rsidRPr="00E51F34">
                          <w:rPr>
                            <w:rFonts w:ascii="Times New Roman" w:hAnsi="Times New Roman" w:cs="Times New Roman"/>
                            <w:i/>
                            <w:iCs/>
                            <w:color w:val="000000" w:themeColor="text1"/>
                            <w:sz w:val="24"/>
                            <w:szCs w:val="24"/>
                          </w:rPr>
                          <w:t>before screening</w:t>
                        </w:r>
                        <w:r w:rsidRPr="00E51F34">
                          <w:rPr>
                            <w:rFonts w:ascii="Times New Roman" w:hAnsi="Times New Roman" w:cs="Times New Roman"/>
                            <w:color w:val="000000" w:themeColor="text1"/>
                            <w:sz w:val="24"/>
                            <w:szCs w:val="24"/>
                          </w:rPr>
                          <w:t>:</w:t>
                        </w:r>
                      </w:p>
                      <w:p w14:paraId="470533D3" w14:textId="4DB27D82"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Duplicate records removed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54)</w:t>
                        </w:r>
                      </w:p>
                      <w:p w14:paraId="2DA20F14" w14:textId="4C5AE98A"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marked as ineligible by automation tools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0)</w:t>
                        </w:r>
                      </w:p>
                      <w:p w14:paraId="3D293B8C" w14:textId="572C7102" w:rsidR="00E1211C" w:rsidRPr="00E51F34" w:rsidRDefault="00E1211C" w:rsidP="00E1211C">
                        <w:pPr>
                          <w:spacing w:after="0" w:line="240" w:lineRule="auto"/>
                          <w:ind w:left="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removed for other reasons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0)</w:t>
                        </w:r>
                      </w:p>
                    </w:txbxContent>
                  </v:textbox>
                </v:rect>
                <v:rect id="Rectangle 1583738304" o:spid="_x0000_s1029" style="position:absolute;left:4557;top:18805;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XyygAAAOMAAAAPAAAAZHJzL2Rvd25yZXYueG1sRE9LS8NA&#10;EL4L/odlBC+l3dT4CLHbIoqSQxFs9eBtmh2zsdnZkB3b+O9dQfA433sWq9F36kBDbAMbmM8yUMR1&#10;sC03Bl63j9MCVBRki11gMvBNEVbL05MFljYc+YUOG2lUCuFYogEn0pdax9qRxzgLPXHiPsLgUdI5&#10;NNoOeEzhvtMXWXatPbacGhz2dO+o3m++vIH3apTmc/4k6z1O3iaV29XPDztjzs/Gu1tQQqP8i//c&#10;lU3zr4r8Ji/y7BJ+f0oA6OUPAAAA//8DAFBLAQItABQABgAIAAAAIQDb4fbL7gAAAIUBAAATAAAA&#10;AAAAAAAAAAAAAAAAAABbQ29udGVudF9UeXBlc10ueG1sUEsBAi0AFAAGAAgAAAAhAFr0LFu/AAAA&#10;FQEAAAsAAAAAAAAAAAAAAAAAHwEAAF9yZWxzLy5yZWxzUEsBAi0AFAAGAAgAAAAhAK2ERfLKAAAA&#10;4wAAAA8AAAAAAAAAAAAAAAAABwIAAGRycy9kb3ducmV2LnhtbFBLBQYAAAAAAwADALcAAAD+AgAA&#10;AAA=&#10;" filled="f" strokecolor="black [3213]" strokeweight="1pt">
                  <v:textbox>
                    <w:txbxContent>
                      <w:p w14:paraId="71DE360F"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screened at title and abstract</w:t>
                        </w:r>
                      </w:p>
                      <w:p w14:paraId="74CCD33C" w14:textId="76BBE6DB"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568)</w:t>
                        </w:r>
                      </w:p>
                    </w:txbxContent>
                  </v:textbox>
                </v:rect>
                <v:rect id="Rectangle 224893884" o:spid="_x0000_s1030" style="position:absolute;left:29401;top:18805;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gszAAAAOIAAAAPAAAAZHJzL2Rvd25yZXYueG1sRI9BS8NA&#10;FITvgv9heYKXYjeNRWLstoii5CAFa3vw9pp9ZmOzb0P22cZ/7wqCx2FmvmEWq9F36khDbAMbmE0z&#10;UMR1sC03BrZvT1cFqCjIFrvAZOCbIqyW52cLLG048SsdN9KoBOFYogEn0pdax9qRxzgNPXHyPsLg&#10;UZIcGm0HPCW473SeZTfaY8tpwWFPD47qw+bLG3ivRmk+Z8/ycsDJblK5fb1+3BtzeTHe34ESGuU/&#10;/NeurIE8nxe310Uxh99L6Q7o5Q8AAAD//wMAUEsBAi0AFAAGAAgAAAAhANvh9svuAAAAhQEAABMA&#10;AAAAAAAAAAAAAAAAAAAAAFtDb250ZW50X1R5cGVzXS54bWxQSwECLQAUAAYACAAAACEAWvQsW78A&#10;AAAVAQAACwAAAAAAAAAAAAAAAAAfAQAAX3JlbHMvLnJlbHNQSwECLQAUAAYACAAAACEAYTuYLMwA&#10;AADiAAAADwAAAAAAAAAAAAAAAAAHAgAAZHJzL2Rvd25yZXYueG1sUEsFBgAAAAADAAMAtwAAAAAD&#10;AAAAAA==&#10;" filled="f" strokecolor="black [3213]" strokeweight="1pt">
                  <v:textbox>
                    <w:txbxContent>
                      <w:p w14:paraId="70D09350"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Records excluded**</w:t>
                        </w:r>
                      </w:p>
                      <w:p w14:paraId="0CB06145" w14:textId="545E4B42"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526)</w:t>
                        </w:r>
                      </w:p>
                    </w:txbxContent>
                  </v:textbox>
                </v:rect>
                <v:rect id="Rectangle 1743188408" o:spid="_x0000_s1031" style="position:absolute;left:4557;top:2700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WpFzQAAAOMAAAAPAAAAZHJzL2Rvd25yZXYueG1sRI9BT8Mw&#10;DIXvSPyHyEhcJpYWplGVZdMEAvWAJm3AgZvXmKZbk1SN2cq/xwckjvZ7fu/zYjX6Tp1oSG0MBvJp&#10;BopCHW0bGgPvb883BajEGCx2MZCBH0qwWl5eLLC08Ry2dNpxoyQkpBINOOa+1DrVjjymaewpiPYV&#10;B48s49BoO+BZwn2nb7Nsrj22QRoc9vToqD7uvr2Bz2rk5pC/8OsRJx+Tyu3rzdPemOurcf0Aimnk&#10;f/PfdWUF/352lxfFLBNo+UkWoJe/AAAA//8DAFBLAQItABQABgAIAAAAIQDb4fbL7gAAAIUBAAAT&#10;AAAAAAAAAAAAAAAAAAAAAABbQ29udGVudF9UeXBlc10ueG1sUEsBAi0AFAAGAAgAAAAhAFr0LFu/&#10;AAAAFQEAAAsAAAAAAAAAAAAAAAAAHwEAAF9yZWxzLy5yZWxzUEsBAi0AFAAGAAgAAAAhALKZakXN&#10;AAAA4wAAAA8AAAAAAAAAAAAAAAAABwIAAGRycy9kb3ducmV2LnhtbFBLBQYAAAAAAwADALcAAAAB&#10;AwAAAAA=&#10;" filled="f" strokecolor="black [3213]" strokeweight="1pt">
                  <v:textbox>
                    <w:txbxContent>
                      <w:p w14:paraId="65905B9F"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Reports sought for retrieval</w:t>
                        </w:r>
                      </w:p>
                      <w:p w14:paraId="6E17CE82" w14:textId="24407FF4"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A43E4F" w:rsidRPr="00A43E4F">
                          <w:rPr>
                            <w:rFonts w:ascii="Times New Roman" w:hAnsi="Times New Roman" w:cs="Times New Roman"/>
                            <w:color w:val="000000" w:themeColor="text1"/>
                            <w:sz w:val="24"/>
                            <w:szCs w:val="24"/>
                          </w:rPr>
                          <w:t>κ</w:t>
                        </w:r>
                        <w:r w:rsidRPr="00E51F34">
                          <w:rPr>
                            <w:rFonts w:ascii="Times New Roman" w:hAnsi="Times New Roman" w:cs="Times New Roman"/>
                            <w:color w:val="000000" w:themeColor="text1"/>
                            <w:sz w:val="24"/>
                            <w:szCs w:val="24"/>
                          </w:rPr>
                          <w:t>=42)</w:t>
                        </w:r>
                      </w:p>
                    </w:txbxContent>
                  </v:textbox>
                </v:rect>
                <v:rect id="Rectangle 1748435224" o:spid="_x0000_s1032" style="position:absolute;left:29401;top:2717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J3yQAAAOMAAAAPAAAAZHJzL2Rvd25yZXYueG1sRE/NSsNA&#10;EL4LvsMygpdiN41RS+y2iKLkIIJtPXibZsdsbHY2ZMc2vr0rCB7n+5/FavSdOtAQ28AGZtMMFHEd&#10;bMuNge3m8WIOKgqyxS4wGfimCKvl6ckCSxuO/EqHtTQqhXAs0YAT6UutY+3IY5yGnjhxH2HwKOkc&#10;Gm0HPKZw3+k8y661x5ZTg8Oe7h3V+/WXN/BejdJ8zp7keY+Tt0nldvXLw86Y87Px7haU0Cj/4j93&#10;ZdP8m2JeXF7leQG/PyUA9PIHAAD//wMAUEsBAi0AFAAGAAgAAAAhANvh9svuAAAAhQEAABMAAAAA&#10;AAAAAAAAAAAAAAAAAFtDb250ZW50X1R5cGVzXS54bWxQSwECLQAUAAYACAAAACEAWvQsW78AAAAV&#10;AQAACwAAAAAAAAAAAAAAAAAfAQAAX3JlbHMvLnJlbHNQSwECLQAUAAYACAAAACEAnexSd8kAAADj&#10;AAAADwAAAAAAAAAAAAAAAAAHAgAAZHJzL2Rvd25yZXYueG1sUEsFBgAAAAADAAMAtwAAAP0CAAAA&#10;AA==&#10;" filled="f" strokecolor="black [3213]" strokeweight="1pt">
                  <v:textbox>
                    <w:txbxContent>
                      <w:p w14:paraId="225A32B6"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Full text reports not retrieved</w:t>
                        </w:r>
                      </w:p>
                      <w:p w14:paraId="79582FBA" w14:textId="21675C38"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5)</w:t>
                        </w:r>
                      </w:p>
                    </w:txbxContent>
                  </v:textbox>
                </v:rect>
                <v:rect id="Rectangle 350104041" o:spid="_x0000_s1033" style="position:absolute;left:4557;top:35195;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UeywAAAOIAAAAPAAAAZHJzL2Rvd25yZXYueG1sRI9BSwMx&#10;FITvgv8hPMFLaZPVKrI2LaIoe5CCtR68vW6em7Wbl2XzbNd/bwTB4zAz3zCL1Rg6daAhtZEtFDMD&#10;iriOruXGwvb1cXoDKgmywy4yWfimBKvl6ckCSxeP/EKHjTQqQziVaMGL9KXWqfYUMM1iT5y9jzgE&#10;lCyHRrsBjxkeOn1hzLUO2HJe8NjTvad6v/kKFt6rUZrP4kme9zh5m1R+V68fdtaen413t6CERvkP&#10;/7UrZ+HyyhRmbuYF/F7Kd0AvfwAAAP//AwBQSwECLQAUAAYACAAAACEA2+H2y+4AAACFAQAAEwAA&#10;AAAAAAAAAAAAAAAAAAAAW0NvbnRlbnRfVHlwZXNdLnhtbFBLAQItABQABgAIAAAAIQBa9CxbvwAA&#10;ABUBAAALAAAAAAAAAAAAAAAAAB8BAABfcmVscy8ucmVsc1BLAQItABQABgAIAAAAIQCuCeUeywAA&#10;AOIAAAAPAAAAAAAAAAAAAAAAAAcCAABkcnMvZG93bnJldi54bWxQSwUGAAAAAAMAAwC3AAAA/wIA&#10;AAAA&#10;" filled="f" strokecolor="black [3213]" strokeweight="1pt">
                  <v:textbox>
                    <w:txbxContent>
                      <w:p w14:paraId="472BFAF1"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Reports assessed for eligibility</w:t>
                        </w:r>
                      </w:p>
                      <w:p w14:paraId="7D46B980" w14:textId="43581E2C"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37)</w:t>
                        </w:r>
                      </w:p>
                    </w:txbxContent>
                  </v:textbox>
                </v:rect>
                <v:rect id="Rectangle 1294207658" o:spid="_x0000_s1034" style="position:absolute;left:29488;top:35195;width:18872;height:18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UwzQAAAOMAAAAPAAAAZHJzL2Rvd25yZXYueG1sRI9PT8Mw&#10;DMXvk/gOkZG4TCxdxQaUZRMCgXpAk/aHAzevMU1Zk1SN2cq3xwckjvZ7fu/nxWrwrTpRn5oYDEwn&#10;GSgKVbRNqA3sdy/Xd6ASY7DYxkAGfijBankxWmBh4zls6LTlWklISAUacMxdoXWqHHlMk9hREO0z&#10;9h5Zxr7WtsezhPtW51k21x6bIA0OO3pyVB23397ARzlw/TV95bcjjt/HpTtU6+eDMVeXw+MDKKaB&#10;/81/16UV/Pz+Js9u5zOBlp9kAXr5CwAA//8DAFBLAQItABQABgAIAAAAIQDb4fbL7gAAAIUBAAAT&#10;AAAAAAAAAAAAAAAAAAAAAABbQ29udGVudF9UeXBlc10ueG1sUEsBAi0AFAAGAAgAAAAhAFr0LFu/&#10;AAAAFQEAAAsAAAAAAAAAAAAAAAAAHwEAAF9yZWxzLy5yZWxzUEsBAi0AFAAGAAgAAAAhAB6jpTDN&#10;AAAA4wAAAA8AAAAAAAAAAAAAAAAABwIAAGRycy9kb3ducmV2LnhtbFBLBQYAAAAAAwADALcAAAAB&#10;AwAAAAA=&#10;" filled="f" strokecolor="black [3213]" strokeweight="1pt">
                  <v:textbox>
                    <w:txbxContent>
                      <w:p w14:paraId="1D476E6B" w14:textId="24DF253F"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Reports excluded at full text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20):</w:t>
                        </w:r>
                      </w:p>
                      <w:p w14:paraId="5863CFB8" w14:textId="0D698441"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 clear mention of doomscrolling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10)</w:t>
                        </w:r>
                      </w:p>
                      <w:p w14:paraId="08249F50" w14:textId="341F531D"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 clear mention of scrolling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6)</w:t>
                        </w:r>
                      </w:p>
                      <w:p w14:paraId="00006EE6" w14:textId="738F389E"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Not original, empirical research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2)</w:t>
                        </w:r>
                      </w:p>
                      <w:p w14:paraId="2BAB0ED3" w14:textId="2973F0BF"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 focus on mental health impact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w:t>
                        </w:r>
                      </w:p>
                      <w:p w14:paraId="5C648101" w14:textId="50E47AD3" w:rsidR="00E1211C" w:rsidRPr="00E51F34" w:rsidRDefault="00E1211C" w:rsidP="00E1211C">
                        <w:pPr>
                          <w:spacing w:after="0" w:line="240" w:lineRule="auto"/>
                          <w:ind w:left="568" w:hanging="284"/>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Not published in English (</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w:t>
                        </w:r>
                      </w:p>
                      <w:p w14:paraId="16B5EE83" w14:textId="77777777" w:rsidR="00E1211C" w:rsidRPr="00E51F34" w:rsidRDefault="00E1211C" w:rsidP="00E1211C">
                        <w:pPr>
                          <w:rPr>
                            <w:rFonts w:ascii="Times New Roman" w:hAnsi="Times New Roman" w:cs="Times New Roman"/>
                            <w:sz w:val="24"/>
                            <w:szCs w:val="24"/>
                          </w:rPr>
                        </w:pPr>
                      </w:p>
                    </w:txbxContent>
                  </v:textbox>
                </v:rect>
                <v:rect id="Rectangle 203238654" o:spid="_x0000_s1035" style="position:absolute;left:4385;top:54087;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4tzAAAAOIAAAAPAAAAZHJzL2Rvd25yZXYueG1sRI9BS8NA&#10;FITvgv9heUIvxW6aaimx2yItlRxEsOrB22v2mY3Nvg3ZZxv/vSsIHoeZ+YZZrgffqhP1sQlsYDrJ&#10;QBFXwTZcG3h92V0vQEVBttgGJgPfFGG9urxYYmHDmZ/ptJdaJQjHAg04ka7QOlaOPMZJ6IiT9xF6&#10;j5JkX2vb4znBfavzLJtrjw2nBYcdbRxVx/2XN/BeDlJ/Th/k8Yjjt3HpDtXT9mDM6Gq4vwMlNMh/&#10;+K9dWgN5Nstni/ntDfxeSndAr34AAAD//wMAUEsBAi0AFAAGAAgAAAAhANvh9svuAAAAhQEAABMA&#10;AAAAAAAAAAAAAAAAAAAAAFtDb250ZW50X1R5cGVzXS54bWxQSwECLQAUAAYACAAAACEAWvQsW78A&#10;AAAVAQAACwAAAAAAAAAAAAAAAAAfAQAAX3JlbHMvLnJlbHNQSwECLQAUAAYACAAAACEAgcHeLcwA&#10;AADiAAAADwAAAAAAAAAAAAAAAAAHAgAAZHJzL2Rvd25yZXYueG1sUEsFBgAAAAADAAMAtwAAAAAD&#10;AAAAAA==&#10;" filled="f" strokecolor="black [3213]" strokeweight="1pt">
                  <v:textbox>
                    <w:txbxContent>
                      <w:p w14:paraId="5C8BE7B0" w14:textId="77777777"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Studies included in review</w:t>
                        </w:r>
                      </w:p>
                      <w:p w14:paraId="7E442B71" w14:textId="4DF719A4" w:rsidR="00E1211C" w:rsidRPr="00E51F34" w:rsidRDefault="00E1211C" w:rsidP="00E1211C">
                        <w:pPr>
                          <w:spacing w:after="0" w:line="240" w:lineRule="auto"/>
                          <w:rPr>
                            <w:rFonts w:ascii="Times New Roman" w:hAnsi="Times New Roman" w:cs="Times New Roman"/>
                            <w:color w:val="000000" w:themeColor="text1"/>
                            <w:sz w:val="24"/>
                            <w:szCs w:val="24"/>
                          </w:rPr>
                        </w:pPr>
                        <w:r w:rsidRPr="00E51F34">
                          <w:rPr>
                            <w:rFonts w:ascii="Times New Roman" w:hAnsi="Times New Roman" w:cs="Times New Roman"/>
                            <w:color w:val="000000" w:themeColor="text1"/>
                            <w:sz w:val="24"/>
                            <w:szCs w:val="24"/>
                          </w:rPr>
                          <w:t>(</w:t>
                        </w:r>
                        <w:r w:rsidR="00393FF6" w:rsidRPr="0016351E">
                          <w:rPr>
                            <w:rFonts w:ascii="Times New Roman" w:hAnsi="Times New Roman" w:cs="Times New Roman"/>
                            <w:color w:val="000000" w:themeColor="text1"/>
                            <w:sz w:val="24"/>
                            <w:szCs w:val="24"/>
                          </w:rPr>
                          <w:t>κ</w:t>
                        </w:r>
                        <w:r w:rsidR="00393FF6">
                          <w:rPr>
                            <w:rFonts w:ascii="Times New Roman" w:hAnsi="Times New Roman" w:cs="Times New Roman"/>
                            <w:i/>
                            <w:iCs/>
                            <w:color w:val="000000" w:themeColor="text1"/>
                            <w:sz w:val="24"/>
                            <w:szCs w:val="24"/>
                          </w:rPr>
                          <w:t xml:space="preserve"> = </w:t>
                        </w:r>
                        <w:r w:rsidRPr="00E51F34">
                          <w:rPr>
                            <w:rFonts w:ascii="Times New Roman" w:hAnsi="Times New Roman" w:cs="Times New Roman"/>
                            <w:color w:val="000000" w:themeColor="text1"/>
                            <w:sz w:val="24"/>
                            <w:szCs w:val="24"/>
                          </w:rPr>
                          <w:t>17)</w:t>
                        </w:r>
                      </w:p>
                    </w:txbxContent>
                  </v:textbox>
                </v:rect>
                <v:shapetype id="_x0000_t32" coordsize="21600,21600" o:spt="32" o:oned="t" path="m,l21600,21600e" filled="f">
                  <v:path arrowok="t" fillok="f" o:connecttype="none"/>
                  <o:lock v:ext="edit" shapetype="t"/>
                </v:shapetype>
                <v:shape id="Straight Arrow Connector 1966266853" o:spid="_x0000_s1036" type="#_x0000_t32" style="position:absolute;left:23449;top:9560;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PJ6yAAAAOMAAAAPAAAAZHJzL2Rvd25yZXYueG1sRE9fS8Mw&#10;EH8X/A7hBr65dCtmW102RBCVvWg3dHs7mrMNNpfSxLV+eyMIPt7v/623o2vFmfpgPWuYTTMQxJU3&#10;lmsNh/3D9RJEiMgGW8+k4ZsCbDeXF2ssjB/4lc5lrEUK4VCghibGrpAyVA05DFPfESfuw/cOYzr7&#10;WpoehxTuWjnPMiUdWk4NDXZ031D1WX45DdXh+L6iF/tmhtwuHrvdaZeXz1pfTca7WxCRxvgv/nM/&#10;mTR/pdRcqeVNDr8/JQDk5gcAAP//AwBQSwECLQAUAAYACAAAACEA2+H2y+4AAACFAQAAEwAAAAAA&#10;AAAAAAAAAAAAAAAAW0NvbnRlbnRfVHlwZXNdLnhtbFBLAQItABQABgAIAAAAIQBa9CxbvwAAABUB&#10;AAALAAAAAAAAAAAAAAAAAB8BAABfcmVscy8ucmVsc1BLAQItABQABgAIAAAAIQCyQPJ6yAAAAOMA&#10;AAAPAAAAAAAAAAAAAAAAAAcCAABkcnMvZG93bnJldi54bWxQSwUGAAAAAAMAAwC3AAAA/AIAAAAA&#10;" strokecolor="black [3213]" strokeweight=".5pt">
                  <v:stroke endarrow="block" joinstyle="miter"/>
                </v:shape>
                <v:shape id="Straight Arrow Connector 1586779151" o:spid="_x0000_s1037" type="#_x0000_t32" style="position:absolute;left:23449;top:2129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pxyQAAAOMAAAAPAAAAZHJzL2Rvd25yZXYueG1sRE9LS8NA&#10;EL4X/A/LCN7aTSxt2phNEUGq9KKx+LgN2TFZzM6G7LaJ/94VBI/zvafYTbYTZxq8cawgXSQgiGun&#10;DTcKji/38w0IH5A1do5JwTd52JUXswJz7UZ+pnMVGhFD2OeooA2hz6X0dUsW/cL1xJH7dIPFEM+h&#10;kXrAMYbbTl4nyVpaNBwbWuzprqX6qzpZBfXx/W1LT+ZVj0uT7fvDx2FZPSp1dTnd3oAINIV/8Z/7&#10;Qcf5q806y7bpKoXfnyIAsvwBAAD//wMAUEsBAi0AFAAGAAgAAAAhANvh9svuAAAAhQEAABMAAAAA&#10;AAAAAAAAAAAAAAAAAFtDb250ZW50X1R5cGVzXS54bWxQSwECLQAUAAYACAAAACEAWvQsW78AAAAV&#10;AQAACwAAAAAAAAAAAAAAAAAfAQAAX3JlbHMvLnJlbHNQSwECLQAUAAYACAAAACEAkLSacckAAADj&#10;AAAADwAAAAAAAAAAAAAAAAAHAgAAZHJzL2Rvd25yZXYueG1sUEsFBgAAAAADAAMAtwAAAP0CAAAA&#10;AA==&#10;" strokecolor="black [3213]" strokeweight=".5pt">
                  <v:stroke endarrow="block" joinstyle="miter"/>
                </v:shape>
                <v:shape id="Straight Arrow Connector 362848842" o:spid="_x0000_s1038" type="#_x0000_t32" style="position:absolute;left:23622;top:2974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JqzAAAAOIAAAAPAAAAZHJzL2Rvd25yZXYueG1sRI9PS8NA&#10;FMTvgt9heUJvdtOk1Bi7LUWQKr1oLP65PbKvydLs25Bdm/jtuwXB4zAzv2GW69G24kS9N44VzKYJ&#10;COLKacO1gv37020Owgdkja1jUvBLHtar66slFtoN/EanMtQiQtgXqKAJoSuk9FVDFv3UdcTRO7je&#10;Yoiyr6XucYhw28o0SRbSouG40GBHjw1Vx/LHKqj2X5/39Go+9JCZu223+95l5YtSk5tx8wAi0Bj+&#10;w3/tZ60gW6T5PM/nKVwuxTsgV2cAAAD//wMAUEsBAi0AFAAGAAgAAAAhANvh9svuAAAAhQEAABMA&#10;AAAAAAAAAAAAAAAAAAAAAFtDb250ZW50X1R5cGVzXS54bWxQSwECLQAUAAYACAAAACEAWvQsW78A&#10;AAAVAQAACwAAAAAAAAAAAAAAAAAfAQAAX3JlbHMvLnJlbHNQSwECLQAUAAYACAAAACEAa7USaswA&#10;AADiAAAADwAAAAAAAAAAAAAAAAAHAgAAZHJzL2Rvd25yZXYueG1sUEsFBgAAAAADAAMAtwAAAAAD&#10;AAAAAA==&#10;" strokecolor="black [3213]" strokeweight=".5pt">
                  <v:stroke endarrow="block" joinstyle="miter"/>
                </v:shape>
                <v:shape id="Straight Arrow Connector 280669758" o:spid="_x0000_s1039" type="#_x0000_t32" style="position:absolute;left:23708;top:38028;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aAyQAAAOIAAAAPAAAAZHJzL2Rvd25yZXYueG1sRE/LasJA&#10;FN0X+g/DLXRXJ1UaNTpKKZRW3NQoPnaXzDUZmrkTMlMT/95ZCF0eznu+7G0tLtR641jB6yABQVw4&#10;bbhUsNt+vkxA+ICssXZMCq7kYbl4fJhjpl3HG7rkoRQxhH2GCqoQmkxKX1Rk0Q9cQxy5s2sthgjb&#10;UuoWuxhuazlMklRaNBwbKmzoo6LiN/+zCord8TClH7PX3ciMv5r1aT3KV0o9P/XvMxCB+vAvvru/&#10;tYLhJEnT6fgtbo6X4h2QixsAAAD//wMAUEsBAi0AFAAGAAgAAAAhANvh9svuAAAAhQEAABMAAAAA&#10;AAAAAAAAAAAAAAAAAFtDb250ZW50X1R5cGVzXS54bWxQSwECLQAUAAYACAAAACEAWvQsW78AAAAV&#10;AQAACwAAAAAAAAAAAAAAAAAfAQAAX3JlbHMvLnJlbHNQSwECLQAUAAYACAAAACEAN3CWgMkAAADi&#10;AAAADwAAAAAAAAAAAAAAAAAHAgAAZHJzL2Rvd25yZXYueG1sUEsFBgAAAAADAAMAtwAAAP0CAAAA&#10;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08173567" o:spid="_x0000_s1040" type="#_x0000_t176" style="position:absolute;left:4643;width:4345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M2yQAAAOMAAAAPAAAAZHJzL2Rvd25yZXYueG1sRE9La8JA&#10;EL4X+h+WKXgpuhutj6auUgSlHmwxLT0P2WkSmp0N2TXGf+8KhR7ne89y3dtadNT6yrGGZKRAEOfO&#10;VFxo+PrcDhcgfEA2WDsmDRfysF7d3y0xNe7MR+qyUIgYwj5FDWUITSqlz0uy6EeuIY7cj2sthni2&#10;hTQtnmO4reVYqZm0WHFsKLGhTUn5b3ayGvKPqT+ckkPy9F04te/eL4+7kGk9eOhfX0AE6sO/+M/9&#10;ZuL8Z7VI5pPpbA63nyIAcnUFAAD//wMAUEsBAi0AFAAGAAgAAAAhANvh9svuAAAAhQEAABMAAAAA&#10;AAAAAAAAAAAAAAAAAFtDb250ZW50X1R5cGVzXS54bWxQSwECLQAUAAYACAAAACEAWvQsW78AAAAV&#10;AQAACwAAAAAAAAAAAAAAAAAfAQAAX3JlbHMvLnJlbHNQSwECLQAUAAYACAAAACEAp0azNskAAADj&#10;AAAADwAAAAAAAAAAAAAAAAAHAgAAZHJzL2Rvd25yZXYueG1sUEsFBgAAAAADAAMAtwAAAP0CAAAA&#10;AA==&#10;" fillcolor="#bfbfbf [2412]" strokecolor="#074e69 [1607]" strokeweight="1pt">
                  <v:textbox>
                    <w:txbxContent>
                      <w:p w14:paraId="18438C75"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Identification of studies via databases and registers</w:t>
                        </w:r>
                      </w:p>
                    </w:txbxContent>
                  </v:textbox>
                </v:shape>
                <v:shape id="Flowchart: Alternate Process 330011387" o:spid="_x0000_s1041" type="#_x0000_t176" style="position:absolute;left:-5069;top:8315;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3DxwAAAOIAAAAPAAAAZHJzL2Rvd25yZXYueG1sRI9BawIx&#10;FITvQv9DeIXeNFmXqmyNUpRCvRRc9f7YvGZDNy/LJtX13zeFQo/DzDfDrLej78SVhugCayhmCgRx&#10;E4xjq+F8epuuQMSEbLALTBruFGG7eZissTLhxke61smKXMKxQg1tSn0lZWxa8hhnoSfO3mcYPKYs&#10;ByvNgLdc7js5V2ohPTrOCy32tGup+aq/vYb9/pDB+vDcXQprL0vnPrC5a/30OL6+gEg0pv/wH/1u&#10;NJSlUkVRrpbweynfAbn5AQAA//8DAFBLAQItABQABgAIAAAAIQDb4fbL7gAAAIUBAAATAAAAAAAA&#10;AAAAAAAAAAAAAABbQ29udGVudF9UeXBlc10ueG1sUEsBAi0AFAAGAAgAAAAhAFr0LFu/AAAAFQEA&#10;AAsAAAAAAAAAAAAAAAAAHwEAAF9yZWxzLy5yZWxzUEsBAi0AFAAGAAgAAAAhAIRB3cPHAAAA4gAA&#10;AA8AAAAAAAAAAAAAAAAABwIAAGRycy9kb3ducmV2LnhtbFBLBQYAAAAAAwADALcAAAD7AgAAAAA=&#10;" fillcolor="#d8d8d8 [2732]" strokecolor="black [3213]" strokeweight="1pt">
                  <v:textbox>
                    <w:txbxContent>
                      <w:p w14:paraId="72702876"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Identification</w:t>
                        </w:r>
                      </w:p>
                    </w:txbxContent>
                  </v:textbox>
                </v:shape>
                <v:shape id="Flowchart: Alternate Process 802787341" o:spid="_x0000_s1042" type="#_x0000_t176" style="position:absolute;left:-15714;top:34421;width:34055;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n9yAAAAOIAAAAPAAAAZHJzL2Rvd25yZXYueG1sRI9Ba8JA&#10;FITvhf6H5RV6q5uoNSF1FVEK9VIw1vsj+7pZmn0bsqvGf98VCj0OM98Ms1yPrhMXGoL1rCCfZCCI&#10;G68tGwVfx/eXEkSIyBo7z6TgRgHWq8eHJVbaX/lAlzoakUo4VKigjbGvpAxNSw7DxPfEyfv2g8OY&#10;5GCkHvCayl0np1m2kA4tp4UWe9q21PzUZ6dgt9snsN6/dqfcmFNh7Sc2N6Wen8bNG4hIY/wP/9Ef&#10;WkGZTYuymM1zuF9Kd0CufgEAAP//AwBQSwECLQAUAAYACAAAACEA2+H2y+4AAACFAQAAEwAAAAAA&#10;AAAAAAAAAAAAAAAAW0NvbnRlbnRfVHlwZXNdLnhtbFBLAQItABQABgAIAAAAIQBa9CxbvwAAABUB&#10;AAALAAAAAAAAAAAAAAAAAB8BAABfcmVscy8ucmVsc1BLAQItABQABgAIAAAAIQCqjbn9yAAAAOIA&#10;AAAPAAAAAAAAAAAAAAAAAAcCAABkcnMvZG93bnJldi54bWxQSwUGAAAAAAMAAwC3AAAA/AIAAAAA&#10;" fillcolor="#d8d8d8 [2732]" strokecolor="black [3213]" strokeweight="1pt">
                  <v:textbox>
                    <w:txbxContent>
                      <w:p w14:paraId="53CD2D67"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Screening</w:t>
                        </w:r>
                      </w:p>
                      <w:p w14:paraId="0153B00C" w14:textId="77777777" w:rsidR="00E1211C" w:rsidRPr="00E51F34" w:rsidRDefault="00E1211C" w:rsidP="00E1211C">
                        <w:pPr>
                          <w:spacing w:after="0" w:line="240" w:lineRule="auto"/>
                          <w:rPr>
                            <w:rFonts w:ascii="Times New Roman" w:hAnsi="Times New Roman" w:cs="Times New Roman"/>
                            <w:b/>
                            <w:color w:val="000000" w:themeColor="text1"/>
                            <w:sz w:val="24"/>
                            <w:szCs w:val="24"/>
                          </w:rPr>
                        </w:pPr>
                      </w:p>
                    </w:txbxContent>
                  </v:textbox>
                </v:shape>
                <v:shape id="Flowchart: Alternate Process 1627137213" o:spid="_x0000_s1043" type="#_x0000_t176" style="position:absolute;left:-2417;top:56342;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k6yQAAAOMAAAAPAAAAZHJzL2Rvd25yZXYueG1sRI9Ba8JA&#10;EIXvQv/DMgVvukmkpqSuUhShXgrGeh+y083S7GzIrhr/fbdQ8Djz3vfmzWozuk5caQjWs4J8noEg&#10;bry2bBR8nfazVxAhImvsPJOCOwXYrJ8mK6y0v/GRrnU0IoVwqFBBG2NfSRmalhyGue+Jk/btB4cx&#10;jYOResBbCnedLLJsKR1aThda7GnbUvNTX5yC3e6QwPrw0p1zY86ltZ/Y3JWaPo/vbyAijfFh/qc/&#10;dKq/LMp8URb5Av5+SguQ618AAAD//wMAUEsBAi0AFAAGAAgAAAAhANvh9svuAAAAhQEAABMAAAAA&#10;AAAAAAAAAAAAAAAAAFtDb250ZW50X1R5cGVzXS54bWxQSwECLQAUAAYACAAAACEAWvQsW78AAAAV&#10;AQAACwAAAAAAAAAAAAAAAAAfAQAAX3JlbHMvLnJlbHNQSwECLQAUAAYACAAAACEAikhpOskAAADj&#10;AAAADwAAAAAAAAAAAAAAAAAHAgAAZHJzL2Rvd25yZXYueG1sUEsFBgAAAAADAAMAtwAAAP0CAAAA&#10;AA==&#10;" fillcolor="#d8d8d8 [2732]" strokecolor="black [3213]" strokeweight="1pt">
                  <v:textbox>
                    <w:txbxContent>
                      <w:p w14:paraId="029577DB" w14:textId="77777777" w:rsidR="00E1211C" w:rsidRPr="00E51F34" w:rsidRDefault="00E1211C" w:rsidP="00E1211C">
                        <w:pPr>
                          <w:spacing w:after="0" w:line="240" w:lineRule="auto"/>
                          <w:jc w:val="center"/>
                          <w:rPr>
                            <w:rFonts w:ascii="Times New Roman" w:hAnsi="Times New Roman" w:cs="Times New Roman"/>
                            <w:b/>
                            <w:color w:val="000000" w:themeColor="text1"/>
                            <w:sz w:val="24"/>
                            <w:szCs w:val="24"/>
                          </w:rPr>
                        </w:pPr>
                        <w:r w:rsidRPr="00E51F34">
                          <w:rPr>
                            <w:rFonts w:ascii="Times New Roman" w:hAnsi="Times New Roman" w:cs="Times New Roman"/>
                            <w:b/>
                            <w:color w:val="000000" w:themeColor="text1"/>
                            <w:sz w:val="24"/>
                            <w:szCs w:val="24"/>
                          </w:rPr>
                          <w:t>Included</w:t>
                        </w:r>
                      </w:p>
                    </w:txbxContent>
                  </v:textbox>
                </v:shape>
                <v:shape id="Straight Arrow Connector 24419420" o:spid="_x0000_s1044" type="#_x0000_t32" style="position:absolute;left:12910;top:1587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6OyQAAAOEAAAAPAAAAZHJzL2Rvd25yZXYueG1sRI/NasJA&#10;FIX3hb7DcAvd6cQYbE0dpQjSihubira7S+Y2GZq5EzJTE9/eWQhdHs4f32I12EacqfPGsYLJOAFB&#10;XDptuFJw+NyMnkH4gKyxcUwKLuRhtby/W2CuXc8fdC5CJeII+xwV1CG0uZS+rMmiH7uWOHo/rrMY&#10;ouwqqTvs47htZJokM2nRcHyosaV1TeVv8WcVlIev05z25qj7qXl6a3ffu2mxVerxYXh9ARFoCP/h&#10;W/tdK0izbDLP0sgQiSINyOUVAAD//wMAUEsBAi0AFAAGAAgAAAAhANvh9svuAAAAhQEAABMAAAAA&#10;AAAAAAAAAAAAAAAAAFtDb250ZW50X1R5cGVzXS54bWxQSwECLQAUAAYACAAAACEAWvQsW78AAAAV&#10;AQAACwAAAAAAAAAAAAAAAAAfAQAAX3JlbHMvLnJlbHNQSwECLQAUAAYACAAAACEA875OjskAAADh&#10;AAAADwAAAAAAAAAAAAAAAAAHAgAAZHJzL2Rvd25yZXYueG1sUEsFBgAAAAADAAMAtwAAAP0CAAAA&#10;AA==&#10;" strokecolor="black [3213]" strokeweight=".5pt">
                  <v:stroke endarrow="block" joinstyle="miter"/>
                </v:shape>
                <v:shape id="Straight Arrow Connector 540974627" o:spid="_x0000_s1045" type="#_x0000_t32" style="position:absolute;left:12910;top:24153;width:0;height:2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eHzAAAAOIAAAAPAAAAZHJzL2Rvd25yZXYueG1sRI9Ba8JA&#10;FITvhf6H5RW81U3VGo2uIkJpi5caxdbbI/uaLGbfhuzWpP++Wyj0OMzMN8xy3dtaXKn1xrGCh2EC&#10;grhw2nCp4Hh4up+B8AFZY+2YFHyTh/Xq9maJmXYd7+mah1JECPsMFVQhNJmUvqjIoh+6hjh6n661&#10;GKJsS6lb7CLc1nKUJFNp0XBcqLChbUXFJf+yCorjx/uc3sxJd2OTPje7826cvyo1uOs3CxCB+vAf&#10;/mu/aAWPk2SeTqajFH4vxTsgVz8AAAD//wMAUEsBAi0AFAAGAAgAAAAhANvh9svuAAAAhQEAABMA&#10;AAAAAAAAAAAAAAAAAAAAAFtDb250ZW50X1R5cGVzXS54bWxQSwECLQAUAAYACAAAACEAWvQsW78A&#10;AAAVAQAACwAAAAAAAAAAAAAAAAAfAQAAX3JlbHMvLnJlbHNQSwECLQAUAAYACAAAACEA1G4Xh8wA&#10;AADiAAAADwAAAAAAAAAAAAAAAAAHAgAAZHJzL2Rvd25yZXYueG1sUEsFBgAAAAADAAMAtwAAAAAD&#10;AAAAAA==&#10;" strokecolor="black [3213]" strokeweight=".5pt">
                  <v:stroke endarrow="block" joinstyle="miter"/>
                </v:shape>
                <v:shape id="Straight Arrow Connector 1168825182" o:spid="_x0000_s1046" type="#_x0000_t32" style="position:absolute;left:13083;top:3226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t7yQAAAOMAAAAPAAAAZHJzL2Rvd25yZXYueG1sRE9fS8Mw&#10;EH8X/A7hhL1taTucXV02RBgqe9E6tvl2NGcbbC6liWv99kYY+Hi//7fajLYVZ+q9cawgnSUgiCun&#10;DdcK9u/baQ7CB2SNrWNS8EMeNuvrqxUW2g38Rucy1CKGsC9QQRNCV0jpq4Ys+pnriCP36XqLIZ59&#10;LXWPQwy3rcySZCEtGo4NDXb02FD1VX5bBdX+dFzSqznoYW7unrrdx25evig1uRkf7kEEGsO/+OJ+&#10;1nF+usjz7DbNM/j7KQIg178AAAD//wMAUEsBAi0AFAAGAAgAAAAhANvh9svuAAAAhQEAABMAAAAA&#10;AAAAAAAAAAAAAAAAAFtDb250ZW50X1R5cGVzXS54bWxQSwECLQAUAAYACAAAACEAWvQsW78AAAAV&#10;AQAACwAAAAAAAAAAAAAAAAAfAQAAX3JlbHMvLnJlbHNQSwECLQAUAAYACAAAACEAf667e8kAAADj&#10;AAAADwAAAAAAAAAAAAAAAAAHAgAAZHJzL2Rvd25yZXYueG1sUEsFBgAAAAADAAMAtwAAAP0CAAAA&#10;AA==&#10;" strokecolor="black [3213]" strokeweight=".5pt">
                  <v:stroke endarrow="block" joinstyle="miter"/>
                </v:shape>
                <v:shape id="Straight Arrow Connector 1410923813" o:spid="_x0000_s1047" type="#_x0000_t32" style="position:absolute;left:12997;top:40457;width:0;height:13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ayQAAAOMAAAAPAAAAZHJzL2Rvd25yZXYueG1sRE9LS8NA&#10;EL4X/A/LCN7sJk3RNu22iCBaetFY+rgN2WmymJ0N2bWJ/94VhB7ne89yPdhGXKjzxrGCdJyAIC6d&#10;Nlwp2H2+3M9A+ICssXFMCn7Iw3p1M1pirl3PH3QpQiViCPscFdQhtLmUvqzJoh+7ljhyZ9dZDPHs&#10;Kqk77GO4beQkSR6kRcOxocaWnmsqv4pvq6DcHQ9zejd73Wfm8bXdnrZZsVHq7nZ4WoAINISr+N/9&#10;puP8aZrMJ9kszeDvpwiAXP0CAAD//wMAUEsBAi0AFAAGAAgAAAAhANvh9svuAAAAhQEAABMAAAAA&#10;AAAAAAAAAAAAAAAAAFtDb250ZW50X1R5cGVzXS54bWxQSwECLQAUAAYACAAAACEAWvQsW78AAAAV&#10;AQAACwAAAAAAAAAAAAAAAAAfAQAAX3JlbHMvLnJlbHNQSwECLQAUAAYACAAAACEAUf1kGskAAADj&#10;AAAADwAAAAAAAAAAAAAAAAAHAgAAZHJzL2Rvd25yZXYueG1sUEsFBgAAAAADAAMAtwAAAP0CAAAA&#10;AA==&#10;" strokecolor="black [3213]" strokeweight=".5pt">
                  <v:stroke endarrow="block" joinstyle="miter"/>
                </v:shape>
                <w10:wrap type="square" anchorx="margin"/>
              </v:group>
            </w:pict>
          </mc:Fallback>
        </mc:AlternateContent>
      </w:r>
      <w:r w:rsidR="00E1211C" w:rsidRPr="0027134B">
        <w:rPr>
          <w:rFonts w:ascii="Times New Roman" w:hAnsi="Times New Roman" w:cs="Times New Roman"/>
          <w:i/>
          <w:iCs/>
          <w:sz w:val="24"/>
          <w:szCs w:val="24"/>
          <w:lang w:val="en-AU"/>
        </w:rPr>
        <w:t>PRISMA (2020) Flow Diagram of the Study Selection Process for the Scoping Review</w:t>
      </w:r>
      <w:r w:rsidR="00BE12A2" w:rsidRPr="0027134B">
        <w:rPr>
          <w:rFonts w:ascii="Times New Roman" w:hAnsi="Times New Roman" w:cs="Times New Roman"/>
          <w:i/>
          <w:iCs/>
          <w:sz w:val="24"/>
          <w:szCs w:val="24"/>
          <w:lang w:val="en-AU"/>
        </w:rPr>
        <w:t xml:space="preserve"> on Doomscrolling and Mental Health.</w:t>
      </w:r>
    </w:p>
    <w:p w14:paraId="0DF90EA8" w14:textId="77777777" w:rsidR="0023766B" w:rsidRPr="0023766B" w:rsidRDefault="0023766B" w:rsidP="0023766B">
      <w:pPr>
        <w:rPr>
          <w:rFonts w:ascii="Times New Roman" w:hAnsi="Times New Roman" w:cs="Times New Roman"/>
          <w:sz w:val="24"/>
          <w:szCs w:val="24"/>
          <w:lang w:val="en-AU"/>
        </w:rPr>
      </w:pPr>
    </w:p>
    <w:p w14:paraId="629AA5BD" w14:textId="585E3E77" w:rsidR="0023766B" w:rsidRDefault="0023766B" w:rsidP="0023766B">
      <w:pPr>
        <w:rPr>
          <w:rFonts w:ascii="Times New Roman" w:hAnsi="Times New Roman" w:cs="Times New Roman"/>
          <w:i/>
          <w:iCs/>
          <w:sz w:val="24"/>
          <w:szCs w:val="24"/>
          <w:lang w:val="en-AU"/>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4DA1D28F" w14:textId="3E03539E" w:rsidR="0023766B" w:rsidRPr="0023766B" w:rsidRDefault="0023766B" w:rsidP="0023766B">
      <w:pPr>
        <w:rPr>
          <w:rFonts w:ascii="Times New Roman" w:hAnsi="Times New Roman" w:cs="Times New Roman"/>
          <w:sz w:val="24"/>
          <w:szCs w:val="24"/>
          <w:lang w:val="en-AU"/>
        </w:rPr>
        <w:sectPr w:rsidR="0023766B" w:rsidRPr="0023766B" w:rsidSect="00F83FFE">
          <w:footerReference w:type="default" r:id="rId10"/>
          <w:type w:val="continuous"/>
          <w:pgSz w:w="11906" w:h="16838"/>
          <w:pgMar w:top="1440" w:right="1440" w:bottom="1440" w:left="1440" w:header="708" w:footer="708" w:gutter="0"/>
          <w:cols w:space="708"/>
          <w:titlePg/>
          <w:docGrid w:linePitch="360"/>
        </w:sectPr>
      </w:pPr>
    </w:p>
    <w:p w14:paraId="2669EA57" w14:textId="3FDBCDB9" w:rsidR="004F5302" w:rsidRPr="0027134B" w:rsidRDefault="004F5302"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lastRenderedPageBreak/>
        <w:t xml:space="preserve">Table </w:t>
      </w:r>
      <w:r w:rsidR="00756845">
        <w:rPr>
          <w:rFonts w:ascii="Times New Roman" w:hAnsi="Times New Roman" w:cs="Times New Roman"/>
          <w:b/>
          <w:bCs/>
          <w:sz w:val="24"/>
          <w:szCs w:val="24"/>
        </w:rPr>
        <w:t>5</w:t>
      </w:r>
    </w:p>
    <w:p w14:paraId="484FDB54" w14:textId="42A0901E" w:rsidR="004F5302" w:rsidRPr="0027134B" w:rsidRDefault="00E779C5"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 xml:space="preserve">Study Characteristics - </w:t>
      </w:r>
      <w:r w:rsidR="004F5302" w:rsidRPr="0027134B">
        <w:rPr>
          <w:rFonts w:ascii="Times New Roman" w:hAnsi="Times New Roman" w:cs="Times New Roman"/>
          <w:i/>
          <w:iCs/>
          <w:sz w:val="24"/>
          <w:szCs w:val="24"/>
        </w:rPr>
        <w:t>General Information</w:t>
      </w:r>
    </w:p>
    <w:tbl>
      <w:tblPr>
        <w:tblStyle w:val="TableGrid"/>
        <w:tblW w:w="15593" w:type="dxa"/>
        <w:tblInd w:w="-856" w:type="dxa"/>
        <w:tblLayout w:type="fixed"/>
        <w:tblLook w:val="04A0" w:firstRow="1" w:lastRow="0" w:firstColumn="1" w:lastColumn="0" w:noHBand="0" w:noVBand="1"/>
      </w:tblPr>
      <w:tblGrid>
        <w:gridCol w:w="567"/>
        <w:gridCol w:w="1560"/>
        <w:gridCol w:w="2693"/>
        <w:gridCol w:w="1134"/>
        <w:gridCol w:w="1843"/>
        <w:gridCol w:w="1701"/>
        <w:gridCol w:w="1843"/>
        <w:gridCol w:w="4252"/>
      </w:tblGrid>
      <w:tr w:rsidR="004F5302" w:rsidRPr="0027134B" w14:paraId="57DA3929" w14:textId="77777777" w:rsidTr="001F55C3">
        <w:trPr>
          <w:cantSplit/>
          <w:tblHeader/>
        </w:trPr>
        <w:tc>
          <w:tcPr>
            <w:tcW w:w="567" w:type="dxa"/>
            <w:tcBorders>
              <w:left w:val="single" w:sz="4" w:space="0" w:color="FFFFFF" w:themeColor="background1"/>
              <w:right w:val="single" w:sz="4" w:space="0" w:color="FFFFFF" w:themeColor="background1"/>
            </w:tcBorders>
          </w:tcPr>
          <w:p w14:paraId="3A9E098C" w14:textId="77777777" w:rsidR="004F5302" w:rsidRPr="0027134B" w:rsidRDefault="004F5302" w:rsidP="00B1095C">
            <w:pPr>
              <w:spacing w:line="360" w:lineRule="auto"/>
              <w:jc w:val="center"/>
              <w:rPr>
                <w:rFonts w:ascii="Times New Roman" w:hAnsi="Times New Roman" w:cs="Times New Roman"/>
                <w:sz w:val="24"/>
                <w:szCs w:val="24"/>
                <w:vertAlign w:val="superscript"/>
              </w:rPr>
            </w:pPr>
            <w:r w:rsidRPr="0027134B">
              <w:rPr>
                <w:rFonts w:ascii="Times New Roman" w:hAnsi="Times New Roman" w:cs="Times New Roman"/>
                <w:sz w:val="24"/>
                <w:szCs w:val="24"/>
              </w:rPr>
              <w:t>#</w:t>
            </w:r>
          </w:p>
        </w:tc>
        <w:tc>
          <w:tcPr>
            <w:tcW w:w="1560" w:type="dxa"/>
            <w:tcBorders>
              <w:left w:val="single" w:sz="4" w:space="0" w:color="FFFFFF" w:themeColor="background1"/>
              <w:right w:val="single" w:sz="4" w:space="0" w:color="FFFFFF" w:themeColor="background1"/>
            </w:tcBorders>
          </w:tcPr>
          <w:p w14:paraId="5BE10624"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Author(s) (Year)</w:t>
            </w:r>
          </w:p>
        </w:tc>
        <w:tc>
          <w:tcPr>
            <w:tcW w:w="2693" w:type="dxa"/>
            <w:tcBorders>
              <w:left w:val="single" w:sz="4" w:space="0" w:color="FFFFFF" w:themeColor="background1"/>
              <w:right w:val="single" w:sz="4" w:space="0" w:color="FFFFFF" w:themeColor="background1"/>
            </w:tcBorders>
          </w:tcPr>
          <w:p w14:paraId="62B57B74"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Title</w:t>
            </w:r>
          </w:p>
        </w:tc>
        <w:tc>
          <w:tcPr>
            <w:tcW w:w="1134" w:type="dxa"/>
            <w:tcBorders>
              <w:left w:val="single" w:sz="4" w:space="0" w:color="FFFFFF" w:themeColor="background1"/>
              <w:right w:val="single" w:sz="4" w:space="0" w:color="FFFFFF" w:themeColor="background1"/>
            </w:tcBorders>
          </w:tcPr>
          <w:p w14:paraId="674DEBF4"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Country/Region</w:t>
            </w:r>
          </w:p>
        </w:tc>
        <w:tc>
          <w:tcPr>
            <w:tcW w:w="1843" w:type="dxa"/>
            <w:tcBorders>
              <w:left w:val="single" w:sz="4" w:space="0" w:color="FFFFFF" w:themeColor="background1"/>
              <w:right w:val="single" w:sz="4" w:space="0" w:color="FFFFFF" w:themeColor="background1"/>
            </w:tcBorders>
          </w:tcPr>
          <w:p w14:paraId="3361CF2D"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Database/Source</w:t>
            </w:r>
          </w:p>
        </w:tc>
        <w:tc>
          <w:tcPr>
            <w:tcW w:w="1701" w:type="dxa"/>
            <w:tcBorders>
              <w:left w:val="single" w:sz="4" w:space="0" w:color="FFFFFF" w:themeColor="background1"/>
              <w:right w:val="single" w:sz="4" w:space="0" w:color="FFFFFF" w:themeColor="background1"/>
            </w:tcBorders>
          </w:tcPr>
          <w:p w14:paraId="4A55BB8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Design</w:t>
            </w:r>
          </w:p>
        </w:tc>
        <w:tc>
          <w:tcPr>
            <w:tcW w:w="1843" w:type="dxa"/>
            <w:tcBorders>
              <w:left w:val="single" w:sz="4" w:space="0" w:color="FFFFFF" w:themeColor="background1"/>
              <w:right w:val="single" w:sz="4" w:space="0" w:color="FFFFFF" w:themeColor="background1"/>
            </w:tcBorders>
          </w:tcPr>
          <w:p w14:paraId="5607FD2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Sample Size (no. of participants)</w:t>
            </w:r>
          </w:p>
        </w:tc>
        <w:tc>
          <w:tcPr>
            <w:tcW w:w="4252" w:type="dxa"/>
            <w:tcBorders>
              <w:left w:val="single" w:sz="4" w:space="0" w:color="FFFFFF" w:themeColor="background1"/>
              <w:right w:val="single" w:sz="4" w:space="0" w:color="FFFFFF" w:themeColor="background1"/>
            </w:tcBorders>
          </w:tcPr>
          <w:p w14:paraId="0B87126B"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PCC Elements Addressed (e.g., Participants Concept, Context)</w:t>
            </w:r>
          </w:p>
        </w:tc>
      </w:tr>
      <w:tr w:rsidR="004F5302" w:rsidRPr="0027134B" w14:paraId="313B52D5" w14:textId="77777777" w:rsidTr="00B90A8A">
        <w:trPr>
          <w:cantSplit/>
        </w:trPr>
        <w:tc>
          <w:tcPr>
            <w:tcW w:w="567" w:type="dxa"/>
            <w:tcBorders>
              <w:left w:val="single" w:sz="4" w:space="0" w:color="FFFFFF" w:themeColor="background1"/>
              <w:bottom w:val="single" w:sz="4" w:space="0" w:color="FFFFFF"/>
              <w:right w:val="single" w:sz="4" w:space="0" w:color="FFFFFF" w:themeColor="background1"/>
            </w:tcBorders>
          </w:tcPr>
          <w:p w14:paraId="69CFACC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560" w:type="dxa"/>
            <w:tcBorders>
              <w:left w:val="single" w:sz="4" w:space="0" w:color="FFFFFF" w:themeColor="background1"/>
              <w:bottom w:val="single" w:sz="4" w:space="0" w:color="FFFFFF"/>
              <w:right w:val="single" w:sz="4" w:space="0" w:color="FFFFFF" w:themeColor="background1"/>
            </w:tcBorders>
          </w:tcPr>
          <w:p w14:paraId="5F23B0FF"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Buchanan et al. (2021)</w:t>
            </w:r>
          </w:p>
        </w:tc>
        <w:tc>
          <w:tcPr>
            <w:tcW w:w="2693" w:type="dxa"/>
            <w:tcBorders>
              <w:left w:val="single" w:sz="4" w:space="0" w:color="FFFFFF" w:themeColor="background1"/>
              <w:bottom w:val="single" w:sz="4" w:space="0" w:color="FFFFFF"/>
              <w:right w:val="single" w:sz="4" w:space="0" w:color="FFFFFF" w:themeColor="background1"/>
            </w:tcBorders>
          </w:tcPr>
          <w:p w14:paraId="02F00FC4" w14:textId="607574C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Brief exposure to social media during the COVID-19 pandemic: Doomscrolling has negative emotional consequences, but kindness scrolling does not</w:t>
            </w:r>
          </w:p>
          <w:p w14:paraId="7749FFA6" w14:textId="77777777" w:rsidR="00B90A8A" w:rsidRPr="0027134B" w:rsidRDefault="00B90A8A" w:rsidP="00B1095C">
            <w:pPr>
              <w:spacing w:line="360" w:lineRule="auto"/>
              <w:rPr>
                <w:rFonts w:ascii="Times New Roman" w:hAnsi="Times New Roman" w:cs="Times New Roman"/>
                <w:sz w:val="24"/>
                <w:szCs w:val="24"/>
              </w:rPr>
            </w:pPr>
          </w:p>
        </w:tc>
        <w:tc>
          <w:tcPr>
            <w:tcW w:w="1134" w:type="dxa"/>
            <w:tcBorders>
              <w:left w:val="single" w:sz="4" w:space="0" w:color="FFFFFF" w:themeColor="background1"/>
              <w:bottom w:val="single" w:sz="4" w:space="0" w:color="FFFFFF"/>
              <w:right w:val="single" w:sz="4" w:space="0" w:color="FFFFFF" w:themeColor="background1"/>
            </w:tcBorders>
          </w:tcPr>
          <w:p w14:paraId="6CE17B6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UK &amp; Canada</w:t>
            </w:r>
          </w:p>
        </w:tc>
        <w:tc>
          <w:tcPr>
            <w:tcW w:w="1843" w:type="dxa"/>
            <w:tcBorders>
              <w:left w:val="single" w:sz="4" w:space="0" w:color="FFFFFF" w:themeColor="background1"/>
              <w:bottom w:val="single" w:sz="4" w:space="0" w:color="FFFFFF"/>
              <w:right w:val="single" w:sz="4" w:space="0" w:color="FFFFFF" w:themeColor="background1"/>
            </w:tcBorders>
          </w:tcPr>
          <w:p w14:paraId="214871F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PLOS ONE</w:t>
            </w:r>
          </w:p>
        </w:tc>
        <w:tc>
          <w:tcPr>
            <w:tcW w:w="1701" w:type="dxa"/>
            <w:tcBorders>
              <w:left w:val="single" w:sz="4" w:space="0" w:color="FFFFFF" w:themeColor="background1"/>
              <w:bottom w:val="single" w:sz="4" w:space="0" w:color="FFFFFF"/>
              <w:right w:val="single" w:sz="4" w:space="0" w:color="FFFFFF" w:themeColor="background1"/>
            </w:tcBorders>
          </w:tcPr>
          <w:p w14:paraId="7347FBB2"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Experimental</w:t>
            </w:r>
          </w:p>
        </w:tc>
        <w:tc>
          <w:tcPr>
            <w:tcW w:w="1843" w:type="dxa"/>
            <w:tcBorders>
              <w:left w:val="single" w:sz="4" w:space="0" w:color="FFFFFF" w:themeColor="background1"/>
              <w:bottom w:val="single" w:sz="4" w:space="0" w:color="FFFFFF"/>
              <w:right w:val="single" w:sz="4" w:space="0" w:color="FFFFFF" w:themeColor="background1"/>
            </w:tcBorders>
          </w:tcPr>
          <w:p w14:paraId="2B8FD101"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1: 299</w:t>
            </w:r>
          </w:p>
          <w:p w14:paraId="4751D839"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2: 603</w:t>
            </w:r>
          </w:p>
        </w:tc>
        <w:tc>
          <w:tcPr>
            <w:tcW w:w="4252" w:type="dxa"/>
            <w:tcBorders>
              <w:left w:val="single" w:sz="4" w:space="0" w:color="FFFFFF" w:themeColor="background1"/>
              <w:bottom w:val="single" w:sz="4" w:space="0" w:color="FFFFFF"/>
              <w:right w:val="single" w:sz="4" w:space="0" w:color="FFFFFF" w:themeColor="background1"/>
            </w:tcBorders>
          </w:tcPr>
          <w:p w14:paraId="29E0D9C6"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 xml:space="preserve">Participants: Adults (UK and Canada), majority females. </w:t>
            </w:r>
          </w:p>
          <w:p w14:paraId="320F5D51"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Emotional impact of brief social media exposure to COVID-19 news (doomscrolling vs. kindness-scrolling).</w:t>
            </w:r>
          </w:p>
          <w:p w14:paraId="127BC4D8"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Twitter (Study 1) and YouTube (Study 2) social media platforms.</w:t>
            </w:r>
          </w:p>
        </w:tc>
      </w:tr>
      <w:tr w:rsidR="004F5302" w:rsidRPr="0027134B" w14:paraId="7E41B233" w14:textId="77777777" w:rsidTr="00B90A8A">
        <w:trPr>
          <w:cantSplit/>
        </w:trPr>
        <w:tc>
          <w:tcPr>
            <w:tcW w:w="567" w:type="dxa"/>
            <w:tcBorders>
              <w:top w:val="single" w:sz="4" w:space="0" w:color="FFFFFF"/>
              <w:left w:val="single" w:sz="4" w:space="0" w:color="FFFFFF" w:themeColor="background1"/>
              <w:right w:val="single" w:sz="4" w:space="0" w:color="FFFFFF" w:themeColor="background1"/>
            </w:tcBorders>
          </w:tcPr>
          <w:p w14:paraId="4BE5905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2</w:t>
            </w:r>
          </w:p>
        </w:tc>
        <w:tc>
          <w:tcPr>
            <w:tcW w:w="1560" w:type="dxa"/>
            <w:tcBorders>
              <w:top w:val="single" w:sz="4" w:space="0" w:color="FFFFFF"/>
              <w:left w:val="single" w:sz="4" w:space="0" w:color="FFFFFF" w:themeColor="background1"/>
              <w:right w:val="single" w:sz="4" w:space="0" w:color="FFFFFF" w:themeColor="background1"/>
            </w:tcBorders>
          </w:tcPr>
          <w:p w14:paraId="40DF471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Cohen et al. (2024)</w:t>
            </w:r>
          </w:p>
        </w:tc>
        <w:tc>
          <w:tcPr>
            <w:tcW w:w="2693" w:type="dxa"/>
            <w:tcBorders>
              <w:top w:val="single" w:sz="4" w:space="0" w:color="FFFFFF"/>
              <w:left w:val="single" w:sz="4" w:space="0" w:color="FFFFFF" w:themeColor="background1"/>
              <w:right w:val="single" w:sz="4" w:space="0" w:color="FFFFFF" w:themeColor="background1"/>
            </w:tcBorders>
          </w:tcPr>
          <w:p w14:paraId="50B68C3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impact of social media usage on lifestyle behaviors and health</w:t>
            </w:r>
          </w:p>
        </w:tc>
        <w:tc>
          <w:tcPr>
            <w:tcW w:w="1134" w:type="dxa"/>
            <w:tcBorders>
              <w:top w:val="single" w:sz="4" w:space="0" w:color="FFFFFF"/>
              <w:left w:val="single" w:sz="4" w:space="0" w:color="FFFFFF" w:themeColor="background1"/>
              <w:right w:val="single" w:sz="4" w:space="0" w:color="FFFFFF" w:themeColor="background1"/>
            </w:tcBorders>
          </w:tcPr>
          <w:p w14:paraId="062D7AB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USA</w:t>
            </w:r>
          </w:p>
        </w:tc>
        <w:tc>
          <w:tcPr>
            <w:tcW w:w="1843" w:type="dxa"/>
            <w:tcBorders>
              <w:top w:val="single" w:sz="4" w:space="0" w:color="FFFFFF"/>
              <w:left w:val="single" w:sz="4" w:space="0" w:color="FFFFFF" w:themeColor="background1"/>
              <w:right w:val="single" w:sz="4" w:space="0" w:color="FFFFFF" w:themeColor="background1"/>
            </w:tcBorders>
          </w:tcPr>
          <w:p w14:paraId="19CA61F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Lifestyle Medicine</w:t>
            </w:r>
          </w:p>
        </w:tc>
        <w:tc>
          <w:tcPr>
            <w:tcW w:w="1701" w:type="dxa"/>
            <w:tcBorders>
              <w:top w:val="single" w:sz="4" w:space="0" w:color="FFFFFF"/>
              <w:left w:val="single" w:sz="4" w:space="0" w:color="FFFFFF" w:themeColor="background1"/>
              <w:right w:val="single" w:sz="4" w:space="0" w:color="FFFFFF" w:themeColor="background1"/>
            </w:tcBorders>
          </w:tcPr>
          <w:p w14:paraId="041C977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Mixed methods (survey and focus groups)</w:t>
            </w:r>
          </w:p>
        </w:tc>
        <w:tc>
          <w:tcPr>
            <w:tcW w:w="1843" w:type="dxa"/>
            <w:tcBorders>
              <w:top w:val="single" w:sz="4" w:space="0" w:color="FFFFFF"/>
              <w:left w:val="single" w:sz="4" w:space="0" w:color="FFFFFF" w:themeColor="background1"/>
              <w:right w:val="single" w:sz="4" w:space="0" w:color="FFFFFF" w:themeColor="background1"/>
            </w:tcBorders>
          </w:tcPr>
          <w:p w14:paraId="57EAC708"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Survey: 86</w:t>
            </w:r>
          </w:p>
          <w:p w14:paraId="64E256D8"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Focus groups: 13</w:t>
            </w:r>
          </w:p>
        </w:tc>
        <w:tc>
          <w:tcPr>
            <w:tcW w:w="4252" w:type="dxa"/>
            <w:tcBorders>
              <w:top w:val="single" w:sz="4" w:space="0" w:color="FFFFFF"/>
              <w:left w:val="single" w:sz="4" w:space="0" w:color="FFFFFF" w:themeColor="background1"/>
              <w:right w:val="single" w:sz="4" w:space="0" w:color="FFFFFF" w:themeColor="background1"/>
            </w:tcBorders>
          </w:tcPr>
          <w:p w14:paraId="5A2A8D9C"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Adults aged 18-34 from Southern California (majority female).</w:t>
            </w:r>
          </w:p>
          <w:p w14:paraId="2D877E27"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Association between social media use, lifestyle behaviours, BMI and mental health.</w:t>
            </w:r>
          </w:p>
          <w:p w14:paraId="5EB39FE4"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usage patterns (screen time, platform engagement).</w:t>
            </w:r>
          </w:p>
          <w:p w14:paraId="41FF67E6" w14:textId="77777777" w:rsidR="00B90A8A" w:rsidRPr="0027134B" w:rsidRDefault="00B90A8A" w:rsidP="00B1095C">
            <w:pPr>
              <w:spacing w:line="360" w:lineRule="auto"/>
              <w:ind w:left="284" w:hanging="284"/>
              <w:rPr>
                <w:rFonts w:ascii="Times New Roman" w:hAnsi="Times New Roman" w:cs="Times New Roman"/>
                <w:sz w:val="24"/>
                <w:szCs w:val="24"/>
              </w:rPr>
            </w:pPr>
          </w:p>
        </w:tc>
      </w:tr>
      <w:tr w:rsidR="004F5302" w:rsidRPr="0027134B" w14:paraId="4713350C" w14:textId="77777777" w:rsidTr="00B90A8A">
        <w:trPr>
          <w:cantSplit/>
        </w:trPr>
        <w:tc>
          <w:tcPr>
            <w:tcW w:w="567" w:type="dxa"/>
            <w:tcBorders>
              <w:left w:val="single" w:sz="4" w:space="0" w:color="FFFFFF" w:themeColor="background1"/>
              <w:bottom w:val="single" w:sz="4" w:space="0" w:color="FFFFFF"/>
              <w:right w:val="single" w:sz="4" w:space="0" w:color="FFFFFF" w:themeColor="background1"/>
            </w:tcBorders>
          </w:tcPr>
          <w:p w14:paraId="395E51F4"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3</w:t>
            </w:r>
          </w:p>
        </w:tc>
        <w:tc>
          <w:tcPr>
            <w:tcW w:w="1560" w:type="dxa"/>
            <w:tcBorders>
              <w:left w:val="single" w:sz="4" w:space="0" w:color="FFFFFF" w:themeColor="background1"/>
              <w:bottom w:val="single" w:sz="4" w:space="0" w:color="FFFFFF"/>
              <w:right w:val="single" w:sz="4" w:space="0" w:color="FFFFFF" w:themeColor="background1"/>
            </w:tcBorders>
          </w:tcPr>
          <w:p w14:paraId="727AC83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Flack et al. (2024)</w:t>
            </w:r>
          </w:p>
        </w:tc>
        <w:tc>
          <w:tcPr>
            <w:tcW w:w="2693" w:type="dxa"/>
            <w:tcBorders>
              <w:left w:val="single" w:sz="4" w:space="0" w:color="FFFFFF" w:themeColor="background1"/>
              <w:bottom w:val="single" w:sz="4" w:space="0" w:color="FFFFFF"/>
              <w:right w:val="single" w:sz="4" w:space="0" w:color="FFFFFF" w:themeColor="background1"/>
            </w:tcBorders>
          </w:tcPr>
          <w:p w14:paraId="72F212A6"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 rely on a little help from my friends: The effect of interpersonal and intrapersonal emotion regulation on the relationship between FOMO and problematic internet use</w:t>
            </w:r>
          </w:p>
          <w:p w14:paraId="6B5EF5BC" w14:textId="77777777" w:rsidR="00B90A8A" w:rsidRPr="0027134B" w:rsidRDefault="00B90A8A" w:rsidP="00B1095C">
            <w:pPr>
              <w:spacing w:line="360" w:lineRule="auto"/>
              <w:rPr>
                <w:rFonts w:ascii="Times New Roman" w:hAnsi="Times New Roman" w:cs="Times New Roman"/>
                <w:sz w:val="24"/>
                <w:szCs w:val="24"/>
              </w:rPr>
            </w:pPr>
          </w:p>
        </w:tc>
        <w:tc>
          <w:tcPr>
            <w:tcW w:w="1134" w:type="dxa"/>
            <w:tcBorders>
              <w:left w:val="single" w:sz="4" w:space="0" w:color="FFFFFF" w:themeColor="background1"/>
              <w:bottom w:val="single" w:sz="4" w:space="0" w:color="FFFFFF"/>
              <w:right w:val="single" w:sz="4" w:space="0" w:color="FFFFFF" w:themeColor="background1"/>
            </w:tcBorders>
          </w:tcPr>
          <w:p w14:paraId="350629E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Australia</w:t>
            </w:r>
          </w:p>
        </w:tc>
        <w:tc>
          <w:tcPr>
            <w:tcW w:w="1843" w:type="dxa"/>
            <w:tcBorders>
              <w:left w:val="single" w:sz="4" w:space="0" w:color="FFFFFF" w:themeColor="background1"/>
              <w:bottom w:val="single" w:sz="4" w:space="0" w:color="FFFFFF"/>
              <w:right w:val="single" w:sz="4" w:space="0" w:color="FFFFFF" w:themeColor="background1"/>
            </w:tcBorders>
          </w:tcPr>
          <w:p w14:paraId="48825F7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BMC Psychiatry</w:t>
            </w:r>
          </w:p>
        </w:tc>
        <w:tc>
          <w:tcPr>
            <w:tcW w:w="1701" w:type="dxa"/>
            <w:tcBorders>
              <w:left w:val="single" w:sz="4" w:space="0" w:color="FFFFFF" w:themeColor="background1"/>
              <w:bottom w:val="single" w:sz="4" w:space="0" w:color="FFFFFF"/>
              <w:right w:val="single" w:sz="4" w:space="0" w:color="FFFFFF" w:themeColor="background1"/>
            </w:tcBorders>
          </w:tcPr>
          <w:p w14:paraId="4C94CB7E"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parallel mediation model</w:t>
            </w:r>
          </w:p>
        </w:tc>
        <w:tc>
          <w:tcPr>
            <w:tcW w:w="1843" w:type="dxa"/>
            <w:tcBorders>
              <w:left w:val="single" w:sz="4" w:space="0" w:color="FFFFFF" w:themeColor="background1"/>
              <w:bottom w:val="single" w:sz="4" w:space="0" w:color="FFFFFF"/>
              <w:right w:val="single" w:sz="4" w:space="0" w:color="FFFFFF" w:themeColor="background1"/>
            </w:tcBorders>
          </w:tcPr>
          <w:p w14:paraId="034F7F4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603</w:t>
            </w:r>
          </w:p>
        </w:tc>
        <w:tc>
          <w:tcPr>
            <w:tcW w:w="4252" w:type="dxa"/>
            <w:tcBorders>
              <w:left w:val="single" w:sz="4" w:space="0" w:color="FFFFFF" w:themeColor="background1"/>
              <w:bottom w:val="single" w:sz="4" w:space="0" w:color="FFFFFF"/>
              <w:right w:val="single" w:sz="4" w:space="0" w:color="FFFFFF" w:themeColor="background1"/>
            </w:tcBorders>
          </w:tcPr>
          <w:p w14:paraId="1BD1E2B1"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Australian adults (mean age 30.41).</w:t>
            </w:r>
          </w:p>
          <w:p w14:paraId="5DF2605E"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Relationships between FOMO, emotion regulation, PSMU and doomscrolling.</w:t>
            </w:r>
          </w:p>
          <w:p w14:paraId="3667CC3E"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use (Facebook, TikTok, Instagram, Reddit).</w:t>
            </w:r>
          </w:p>
        </w:tc>
      </w:tr>
      <w:tr w:rsidR="004F5302" w:rsidRPr="0027134B" w14:paraId="32916EF1" w14:textId="77777777" w:rsidTr="00B90A8A">
        <w:trPr>
          <w:cantSplit/>
        </w:trPr>
        <w:tc>
          <w:tcPr>
            <w:tcW w:w="567" w:type="dxa"/>
            <w:tcBorders>
              <w:top w:val="single" w:sz="4" w:space="0" w:color="FFFFFF"/>
              <w:left w:val="single" w:sz="4" w:space="0" w:color="FFFFFF" w:themeColor="background1"/>
              <w:bottom w:val="single" w:sz="4" w:space="0" w:color="FFFFFF"/>
              <w:right w:val="single" w:sz="4" w:space="0" w:color="FFFFFF" w:themeColor="background1"/>
            </w:tcBorders>
          </w:tcPr>
          <w:p w14:paraId="46E6F4FC"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4</w:t>
            </w:r>
          </w:p>
        </w:tc>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25514968"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Giancola et al. (2023)</w:t>
            </w:r>
          </w:p>
        </w:tc>
        <w:tc>
          <w:tcPr>
            <w:tcW w:w="2693" w:type="dxa"/>
            <w:tcBorders>
              <w:top w:val="single" w:sz="4" w:space="0" w:color="FFFFFF"/>
              <w:left w:val="single" w:sz="4" w:space="0" w:color="FFFFFF" w:themeColor="background1"/>
              <w:bottom w:val="single" w:sz="4" w:space="0" w:color="FFFFFF"/>
              <w:right w:val="single" w:sz="4" w:space="0" w:color="FFFFFF" w:themeColor="background1"/>
            </w:tcBorders>
          </w:tcPr>
          <w:p w14:paraId="7BED1570"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Scrolling through the COVID-19 pandemic: Exploring the perceived effects of increased social media use on the mental health of undergraduate university students</w:t>
            </w:r>
          </w:p>
          <w:p w14:paraId="3A79D6CD" w14:textId="77777777" w:rsidR="00B90A8A" w:rsidRPr="0027134B" w:rsidRDefault="00B90A8A" w:rsidP="00B1095C">
            <w:pPr>
              <w:spacing w:line="360" w:lineRule="auto"/>
              <w:rPr>
                <w:rFonts w:ascii="Times New Roman" w:hAnsi="Times New Roman" w:cs="Times New Roman"/>
                <w:sz w:val="24"/>
                <w:szCs w:val="24"/>
              </w:rPr>
            </w:pP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tcPr>
          <w:p w14:paraId="6F323CE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Canada</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7557603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Social Media + Society</w:t>
            </w:r>
          </w:p>
        </w:tc>
        <w:tc>
          <w:tcPr>
            <w:tcW w:w="1701" w:type="dxa"/>
            <w:tcBorders>
              <w:top w:val="single" w:sz="4" w:space="0" w:color="FFFFFF"/>
              <w:left w:val="single" w:sz="4" w:space="0" w:color="FFFFFF" w:themeColor="background1"/>
              <w:bottom w:val="single" w:sz="4" w:space="0" w:color="FFFFFF"/>
              <w:right w:val="single" w:sz="4" w:space="0" w:color="FFFFFF" w:themeColor="background1"/>
            </w:tcBorders>
          </w:tcPr>
          <w:p w14:paraId="34138A15"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Semi-structured interviews </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6CA5089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15</w:t>
            </w:r>
          </w:p>
        </w:tc>
        <w:tc>
          <w:tcPr>
            <w:tcW w:w="4252" w:type="dxa"/>
            <w:tcBorders>
              <w:top w:val="single" w:sz="4" w:space="0" w:color="FFFFFF"/>
              <w:left w:val="single" w:sz="4" w:space="0" w:color="FFFFFF" w:themeColor="background1"/>
              <w:bottom w:val="single" w:sz="4" w:space="0" w:color="FFFFFF"/>
              <w:right w:val="single" w:sz="4" w:space="0" w:color="FFFFFF" w:themeColor="background1"/>
            </w:tcBorders>
          </w:tcPr>
          <w:p w14:paraId="12477534"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Undergraduate university students from Canada (Wilfrid Laurier University).</w:t>
            </w:r>
          </w:p>
          <w:p w14:paraId="5A68188A"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Perceived effects of increased social media use on mental health.</w:t>
            </w:r>
          </w:p>
          <w:p w14:paraId="66825F5D"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use during COVID-19 lockdowns.</w:t>
            </w:r>
          </w:p>
        </w:tc>
      </w:tr>
      <w:tr w:rsidR="004F5302" w:rsidRPr="0027134B" w14:paraId="788FB429" w14:textId="77777777" w:rsidTr="00B90A8A">
        <w:trPr>
          <w:cantSplit/>
        </w:trPr>
        <w:tc>
          <w:tcPr>
            <w:tcW w:w="567" w:type="dxa"/>
            <w:tcBorders>
              <w:top w:val="single" w:sz="4" w:space="0" w:color="FFFFFF"/>
              <w:left w:val="single" w:sz="4" w:space="0" w:color="FFFFFF" w:themeColor="background1"/>
              <w:right w:val="single" w:sz="4" w:space="0" w:color="FFFFFF" w:themeColor="background1"/>
            </w:tcBorders>
          </w:tcPr>
          <w:p w14:paraId="1059EC92"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5</w:t>
            </w:r>
          </w:p>
        </w:tc>
        <w:tc>
          <w:tcPr>
            <w:tcW w:w="1560" w:type="dxa"/>
            <w:tcBorders>
              <w:top w:val="single" w:sz="4" w:space="0" w:color="FFFFFF"/>
              <w:left w:val="single" w:sz="4" w:space="0" w:color="FFFFFF" w:themeColor="background1"/>
              <w:right w:val="single" w:sz="4" w:space="0" w:color="FFFFFF" w:themeColor="background1"/>
            </w:tcBorders>
          </w:tcPr>
          <w:p w14:paraId="64D5486C"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Hughes et al. (2024)</w:t>
            </w:r>
          </w:p>
        </w:tc>
        <w:tc>
          <w:tcPr>
            <w:tcW w:w="2693" w:type="dxa"/>
            <w:tcBorders>
              <w:top w:val="single" w:sz="4" w:space="0" w:color="FFFFFF"/>
              <w:left w:val="single" w:sz="4" w:space="0" w:color="FFFFFF" w:themeColor="background1"/>
              <w:right w:val="single" w:sz="4" w:space="0" w:color="FFFFFF" w:themeColor="background1"/>
            </w:tcBorders>
          </w:tcPr>
          <w:p w14:paraId="1183DCB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Working, scrolling and worrying: Doomscrolling at work and its implications for work engagement</w:t>
            </w:r>
          </w:p>
          <w:p w14:paraId="65483797" w14:textId="77777777" w:rsidR="000669D6" w:rsidRPr="0027134B" w:rsidRDefault="000669D6" w:rsidP="00B1095C">
            <w:pPr>
              <w:spacing w:line="360" w:lineRule="auto"/>
              <w:rPr>
                <w:rFonts w:ascii="Times New Roman" w:hAnsi="Times New Roman" w:cs="Times New Roman"/>
                <w:sz w:val="24"/>
                <w:szCs w:val="24"/>
              </w:rPr>
            </w:pPr>
          </w:p>
        </w:tc>
        <w:tc>
          <w:tcPr>
            <w:tcW w:w="1134" w:type="dxa"/>
            <w:tcBorders>
              <w:top w:val="single" w:sz="4" w:space="0" w:color="FFFFFF"/>
              <w:left w:val="single" w:sz="4" w:space="0" w:color="FFFFFF" w:themeColor="background1"/>
              <w:right w:val="single" w:sz="4" w:space="0" w:color="FFFFFF" w:themeColor="background1"/>
            </w:tcBorders>
          </w:tcPr>
          <w:p w14:paraId="1E898C5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UK &amp; USA</w:t>
            </w:r>
          </w:p>
        </w:tc>
        <w:tc>
          <w:tcPr>
            <w:tcW w:w="1843" w:type="dxa"/>
            <w:tcBorders>
              <w:top w:val="single" w:sz="4" w:space="0" w:color="FFFFFF"/>
              <w:left w:val="single" w:sz="4" w:space="0" w:color="FFFFFF" w:themeColor="background1"/>
              <w:right w:val="single" w:sz="4" w:space="0" w:color="FFFFFF" w:themeColor="background1"/>
            </w:tcBorders>
          </w:tcPr>
          <w:p w14:paraId="1DD91848"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Computers in Human Behavior</w:t>
            </w:r>
          </w:p>
        </w:tc>
        <w:tc>
          <w:tcPr>
            <w:tcW w:w="1701" w:type="dxa"/>
            <w:tcBorders>
              <w:top w:val="single" w:sz="4" w:space="0" w:color="FFFFFF"/>
              <w:left w:val="single" w:sz="4" w:space="0" w:color="FFFFFF" w:themeColor="background1"/>
              <w:right w:val="single" w:sz="4" w:space="0" w:color="FFFFFF" w:themeColor="background1"/>
            </w:tcBorders>
          </w:tcPr>
          <w:p w14:paraId="2C854A9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Time-lagged survey</w:t>
            </w:r>
          </w:p>
          <w:p w14:paraId="108C355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Daily diary study</w:t>
            </w:r>
          </w:p>
        </w:tc>
        <w:tc>
          <w:tcPr>
            <w:tcW w:w="1843" w:type="dxa"/>
            <w:tcBorders>
              <w:top w:val="single" w:sz="4" w:space="0" w:color="FFFFFF"/>
              <w:left w:val="single" w:sz="4" w:space="0" w:color="FFFFFF" w:themeColor="background1"/>
              <w:right w:val="single" w:sz="4" w:space="0" w:color="FFFFFF" w:themeColor="background1"/>
            </w:tcBorders>
          </w:tcPr>
          <w:p w14:paraId="6DE61474"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1: 352</w:t>
            </w:r>
          </w:p>
          <w:p w14:paraId="2EAB908A"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2: 126</w:t>
            </w:r>
          </w:p>
        </w:tc>
        <w:tc>
          <w:tcPr>
            <w:tcW w:w="4252" w:type="dxa"/>
            <w:tcBorders>
              <w:top w:val="single" w:sz="4" w:space="0" w:color="FFFFFF"/>
              <w:left w:val="single" w:sz="4" w:space="0" w:color="FFFFFF" w:themeColor="background1"/>
              <w:right w:val="single" w:sz="4" w:space="0" w:color="FFFFFF" w:themeColor="background1"/>
            </w:tcBorders>
          </w:tcPr>
          <w:p w14:paraId="06D4D547"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Full-time employees.</w:t>
            </w:r>
          </w:p>
          <w:p w14:paraId="2E06C1C9"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Doomscrolling and its effects on work engagement via rumination.</w:t>
            </w:r>
          </w:p>
          <w:p w14:paraId="54451050"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Workplace setting,</w:t>
            </w:r>
          </w:p>
        </w:tc>
      </w:tr>
      <w:tr w:rsidR="004F5302" w:rsidRPr="0027134B" w14:paraId="0ADDED5F" w14:textId="77777777" w:rsidTr="00E508C7">
        <w:trPr>
          <w:cantSplit/>
        </w:trPr>
        <w:tc>
          <w:tcPr>
            <w:tcW w:w="567" w:type="dxa"/>
            <w:tcBorders>
              <w:left w:val="single" w:sz="4" w:space="0" w:color="FFFFFF" w:themeColor="background1"/>
              <w:bottom w:val="single" w:sz="4" w:space="0" w:color="FFFFFF"/>
              <w:right w:val="single" w:sz="4" w:space="0" w:color="FFFFFF" w:themeColor="background1"/>
            </w:tcBorders>
          </w:tcPr>
          <w:p w14:paraId="3BFF86B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6</w:t>
            </w:r>
          </w:p>
        </w:tc>
        <w:tc>
          <w:tcPr>
            <w:tcW w:w="1560" w:type="dxa"/>
            <w:tcBorders>
              <w:left w:val="single" w:sz="4" w:space="0" w:color="FFFFFF" w:themeColor="background1"/>
              <w:bottom w:val="single" w:sz="4" w:space="0" w:color="FFFFFF"/>
              <w:right w:val="single" w:sz="4" w:space="0" w:color="FFFFFF" w:themeColor="background1"/>
            </w:tcBorders>
          </w:tcPr>
          <w:p w14:paraId="54DF59F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Kartol et al. (2023)</w:t>
            </w:r>
          </w:p>
        </w:tc>
        <w:tc>
          <w:tcPr>
            <w:tcW w:w="2693" w:type="dxa"/>
            <w:tcBorders>
              <w:left w:val="single" w:sz="4" w:space="0" w:color="FFFFFF" w:themeColor="background1"/>
              <w:bottom w:val="single" w:sz="4" w:space="0" w:color="FFFFFF"/>
              <w:right w:val="single" w:sz="4" w:space="0" w:color="FFFFFF" w:themeColor="background1"/>
            </w:tcBorders>
          </w:tcPr>
          <w:p w14:paraId="178B49E0"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 cannot see ahead’: Psychological distress, doomscrolling and dark future among adult survivors following Mw 7.7 and 7.6 earthquakes in Türkiye</w:t>
            </w:r>
          </w:p>
        </w:tc>
        <w:tc>
          <w:tcPr>
            <w:tcW w:w="1134" w:type="dxa"/>
            <w:tcBorders>
              <w:left w:val="single" w:sz="4" w:space="0" w:color="FFFFFF" w:themeColor="background1"/>
              <w:bottom w:val="single" w:sz="4" w:space="0" w:color="FFFFFF"/>
              <w:right w:val="single" w:sz="4" w:space="0" w:color="FFFFFF" w:themeColor="background1"/>
            </w:tcBorders>
          </w:tcPr>
          <w:p w14:paraId="559DD47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Turkey</w:t>
            </w:r>
          </w:p>
        </w:tc>
        <w:tc>
          <w:tcPr>
            <w:tcW w:w="1843" w:type="dxa"/>
            <w:tcBorders>
              <w:left w:val="single" w:sz="4" w:space="0" w:color="FFFFFF" w:themeColor="background1"/>
              <w:bottom w:val="single" w:sz="4" w:space="0" w:color="FFFFFF"/>
              <w:right w:val="single" w:sz="4" w:space="0" w:color="FFFFFF" w:themeColor="background1"/>
            </w:tcBorders>
          </w:tcPr>
          <w:p w14:paraId="22EDAF8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BMC Public Health</w:t>
            </w:r>
          </w:p>
        </w:tc>
        <w:tc>
          <w:tcPr>
            <w:tcW w:w="1701" w:type="dxa"/>
            <w:tcBorders>
              <w:left w:val="single" w:sz="4" w:space="0" w:color="FFFFFF" w:themeColor="background1"/>
              <w:bottom w:val="single" w:sz="4" w:space="0" w:color="FFFFFF"/>
              <w:right w:val="single" w:sz="4" w:space="0" w:color="FFFFFF" w:themeColor="background1"/>
            </w:tcBorders>
          </w:tcPr>
          <w:p w14:paraId="1372B78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predictive correlational model with mediation analysis</w:t>
            </w:r>
          </w:p>
        </w:tc>
        <w:tc>
          <w:tcPr>
            <w:tcW w:w="1843" w:type="dxa"/>
            <w:tcBorders>
              <w:left w:val="single" w:sz="4" w:space="0" w:color="FFFFFF" w:themeColor="background1"/>
              <w:bottom w:val="single" w:sz="4" w:space="0" w:color="FFFFFF"/>
              <w:right w:val="single" w:sz="4" w:space="0" w:color="FFFFFF" w:themeColor="background1"/>
            </w:tcBorders>
          </w:tcPr>
          <w:p w14:paraId="32F6F9A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402</w:t>
            </w:r>
          </w:p>
        </w:tc>
        <w:tc>
          <w:tcPr>
            <w:tcW w:w="4252" w:type="dxa"/>
            <w:tcBorders>
              <w:left w:val="single" w:sz="4" w:space="0" w:color="FFFFFF" w:themeColor="background1"/>
              <w:bottom w:val="single" w:sz="4" w:space="0" w:color="FFFFFF"/>
              <w:right w:val="single" w:sz="4" w:space="0" w:color="FFFFFF" w:themeColor="background1"/>
            </w:tcBorders>
          </w:tcPr>
          <w:p w14:paraId="47D44612"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Adult earthquake survivors aged 18–60 from Turkey (majority female).</w:t>
            </w:r>
          </w:p>
          <w:p w14:paraId="3591088A"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Relationships between psychological distress, future anxiety, and doomscrolling</w:t>
            </w:r>
          </w:p>
          <w:p w14:paraId="42635EC1"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Relationships between psychological distress, future anxiety, and doomscrolling</w:t>
            </w:r>
          </w:p>
          <w:p w14:paraId="18017478"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35B80C39" w14:textId="77777777" w:rsidTr="00E508C7">
        <w:trPr>
          <w:cantSplit/>
        </w:trPr>
        <w:tc>
          <w:tcPr>
            <w:tcW w:w="567" w:type="dxa"/>
            <w:tcBorders>
              <w:top w:val="single" w:sz="4" w:space="0" w:color="FFFFFF"/>
              <w:left w:val="single" w:sz="4" w:space="0" w:color="FFFFFF" w:themeColor="background1"/>
              <w:bottom w:val="single" w:sz="4" w:space="0" w:color="FFFFFF"/>
              <w:right w:val="single" w:sz="4" w:space="0" w:color="FFFFFF" w:themeColor="background1"/>
            </w:tcBorders>
          </w:tcPr>
          <w:p w14:paraId="7EE81DD0"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7</w:t>
            </w:r>
          </w:p>
        </w:tc>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29CCBFA2"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&amp; Griffiths (2024)</w:t>
            </w:r>
          </w:p>
        </w:tc>
        <w:tc>
          <w:tcPr>
            <w:tcW w:w="2693" w:type="dxa"/>
            <w:tcBorders>
              <w:top w:val="single" w:sz="4" w:space="0" w:color="FFFFFF"/>
              <w:left w:val="single" w:sz="4" w:space="0" w:color="FFFFFF" w:themeColor="background1"/>
              <w:bottom w:val="single" w:sz="4" w:space="0" w:color="FFFFFF"/>
              <w:right w:val="single" w:sz="4" w:space="0" w:color="FFFFFF" w:themeColor="background1"/>
            </w:tcBorders>
          </w:tcPr>
          <w:p w14:paraId="2EE06220"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Intolerance of uncertainty and mental wellbeing: The mediating and moderating role of doomscrolling</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tcPr>
          <w:p w14:paraId="712128E8"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Turkey</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202B50D5" w14:textId="7D65BF2E"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Behaviour &amp; </w:t>
            </w:r>
            <w:r w:rsidR="00F33BD6" w:rsidRPr="0027134B">
              <w:rPr>
                <w:rFonts w:ascii="Times New Roman" w:hAnsi="Times New Roman" w:cs="Times New Roman"/>
                <w:sz w:val="24"/>
                <w:szCs w:val="24"/>
              </w:rPr>
              <w:t>I</w:t>
            </w:r>
            <w:r w:rsidRPr="0027134B">
              <w:rPr>
                <w:rFonts w:ascii="Times New Roman" w:hAnsi="Times New Roman" w:cs="Times New Roman"/>
                <w:sz w:val="24"/>
                <w:szCs w:val="24"/>
              </w:rPr>
              <w:t xml:space="preserve">nformation </w:t>
            </w:r>
            <w:r w:rsidR="00F33BD6" w:rsidRPr="0027134B">
              <w:rPr>
                <w:rFonts w:ascii="Times New Roman" w:hAnsi="Times New Roman" w:cs="Times New Roman"/>
                <w:sz w:val="24"/>
                <w:szCs w:val="24"/>
              </w:rPr>
              <w:t>T</w:t>
            </w:r>
            <w:r w:rsidRPr="0027134B">
              <w:rPr>
                <w:rFonts w:ascii="Times New Roman" w:hAnsi="Times New Roman" w:cs="Times New Roman"/>
                <w:sz w:val="24"/>
                <w:szCs w:val="24"/>
              </w:rPr>
              <w:t>echnology</w:t>
            </w:r>
          </w:p>
        </w:tc>
        <w:tc>
          <w:tcPr>
            <w:tcW w:w="1701" w:type="dxa"/>
            <w:tcBorders>
              <w:top w:val="single" w:sz="4" w:space="0" w:color="FFFFFF"/>
              <w:left w:val="single" w:sz="4" w:space="0" w:color="FFFFFF" w:themeColor="background1"/>
              <w:bottom w:val="single" w:sz="4" w:space="0" w:color="FFFFFF"/>
              <w:right w:val="single" w:sz="4" w:space="0" w:color="FFFFFF" w:themeColor="background1"/>
            </w:tcBorders>
          </w:tcPr>
          <w:p w14:paraId="38C8BB4B"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07C603C4"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432</w:t>
            </w:r>
          </w:p>
        </w:tc>
        <w:tc>
          <w:tcPr>
            <w:tcW w:w="4252" w:type="dxa"/>
            <w:tcBorders>
              <w:top w:val="single" w:sz="4" w:space="0" w:color="FFFFFF"/>
              <w:left w:val="single" w:sz="4" w:space="0" w:color="FFFFFF" w:themeColor="background1"/>
              <w:bottom w:val="single" w:sz="4" w:space="0" w:color="FFFFFF"/>
              <w:right w:val="single" w:sz="4" w:space="0" w:color="FFFFFF" w:themeColor="background1"/>
            </w:tcBorders>
          </w:tcPr>
          <w:p w14:paraId="528B2FAC"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Adults from Turkey (aged 18-55, majority female).</w:t>
            </w:r>
          </w:p>
          <w:p w14:paraId="40B0BF89"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 between intolerance of uncertainty, doomscrolling and mental wellbeing.</w:t>
            </w:r>
          </w:p>
          <w:p w14:paraId="4CFAEACF"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usage.</w:t>
            </w:r>
          </w:p>
          <w:p w14:paraId="57B0D3BE"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4572457D" w14:textId="77777777" w:rsidTr="00E508C7">
        <w:trPr>
          <w:cantSplit/>
        </w:trPr>
        <w:tc>
          <w:tcPr>
            <w:tcW w:w="567" w:type="dxa"/>
            <w:tcBorders>
              <w:top w:val="single" w:sz="4" w:space="0" w:color="FFFFFF"/>
              <w:left w:val="single" w:sz="4" w:space="0" w:color="FFFFFF" w:themeColor="background1"/>
              <w:right w:val="single" w:sz="4" w:space="0" w:color="FFFFFF" w:themeColor="background1"/>
            </w:tcBorders>
          </w:tcPr>
          <w:p w14:paraId="70B9A545"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8</w:t>
            </w:r>
          </w:p>
        </w:tc>
        <w:tc>
          <w:tcPr>
            <w:tcW w:w="1560" w:type="dxa"/>
            <w:tcBorders>
              <w:top w:val="single" w:sz="4" w:space="0" w:color="FFFFFF"/>
              <w:left w:val="single" w:sz="4" w:space="0" w:color="FFFFFF" w:themeColor="background1"/>
              <w:right w:val="single" w:sz="4" w:space="0" w:color="FFFFFF" w:themeColor="background1"/>
            </w:tcBorders>
          </w:tcPr>
          <w:p w14:paraId="1D063B9C"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et al. (2024)</w:t>
            </w:r>
          </w:p>
        </w:tc>
        <w:tc>
          <w:tcPr>
            <w:tcW w:w="2693" w:type="dxa"/>
            <w:tcBorders>
              <w:top w:val="single" w:sz="4" w:space="0" w:color="FFFFFF"/>
              <w:left w:val="single" w:sz="4" w:space="0" w:color="FFFFFF" w:themeColor="background1"/>
              <w:right w:val="single" w:sz="4" w:space="0" w:color="FFFFFF" w:themeColor="background1"/>
            </w:tcBorders>
          </w:tcPr>
          <w:p w14:paraId="132986BF"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Self-compassion and death distress among individuals affected by the February 6, 2023, Türkiye Earthquake: The mediating role of doomscrolling and resilience</w:t>
            </w:r>
          </w:p>
        </w:tc>
        <w:tc>
          <w:tcPr>
            <w:tcW w:w="1134" w:type="dxa"/>
            <w:tcBorders>
              <w:top w:val="single" w:sz="4" w:space="0" w:color="FFFFFF"/>
              <w:left w:val="single" w:sz="4" w:space="0" w:color="FFFFFF" w:themeColor="background1"/>
              <w:right w:val="single" w:sz="4" w:space="0" w:color="FFFFFF" w:themeColor="background1"/>
            </w:tcBorders>
          </w:tcPr>
          <w:p w14:paraId="3B231445"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Turkey</w:t>
            </w:r>
          </w:p>
        </w:tc>
        <w:tc>
          <w:tcPr>
            <w:tcW w:w="1843" w:type="dxa"/>
            <w:tcBorders>
              <w:top w:val="single" w:sz="4" w:space="0" w:color="FFFFFF"/>
              <w:left w:val="single" w:sz="4" w:space="0" w:color="FFFFFF" w:themeColor="background1"/>
              <w:right w:val="single" w:sz="4" w:space="0" w:color="FFFFFF" w:themeColor="background1"/>
            </w:tcBorders>
          </w:tcPr>
          <w:p w14:paraId="4BCD6E76"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Journal of Health Psychology</w:t>
            </w:r>
          </w:p>
        </w:tc>
        <w:tc>
          <w:tcPr>
            <w:tcW w:w="1701" w:type="dxa"/>
            <w:tcBorders>
              <w:top w:val="single" w:sz="4" w:space="0" w:color="FFFFFF"/>
              <w:left w:val="single" w:sz="4" w:space="0" w:color="FFFFFF" w:themeColor="background1"/>
              <w:right w:val="single" w:sz="4" w:space="0" w:color="FFFFFF" w:themeColor="background1"/>
            </w:tcBorders>
          </w:tcPr>
          <w:p w14:paraId="2313851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and structural equation modelling</w:t>
            </w:r>
          </w:p>
        </w:tc>
        <w:tc>
          <w:tcPr>
            <w:tcW w:w="1843" w:type="dxa"/>
            <w:tcBorders>
              <w:top w:val="single" w:sz="4" w:space="0" w:color="FFFFFF"/>
              <w:left w:val="single" w:sz="4" w:space="0" w:color="FFFFFF" w:themeColor="background1"/>
              <w:right w:val="single" w:sz="4" w:space="0" w:color="FFFFFF" w:themeColor="background1"/>
            </w:tcBorders>
          </w:tcPr>
          <w:p w14:paraId="3EE50C6F"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364</w:t>
            </w:r>
          </w:p>
        </w:tc>
        <w:tc>
          <w:tcPr>
            <w:tcW w:w="4252" w:type="dxa"/>
            <w:tcBorders>
              <w:top w:val="single" w:sz="4" w:space="0" w:color="FFFFFF"/>
              <w:left w:val="single" w:sz="4" w:space="0" w:color="FFFFFF" w:themeColor="background1"/>
              <w:right w:val="single" w:sz="4" w:space="0" w:color="FFFFFF" w:themeColor="background1"/>
            </w:tcBorders>
          </w:tcPr>
          <w:p w14:paraId="741AD2B1"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Adults in Turkey directly or indirectly affected by the 2023 earthquake (majority female).</w:t>
            </w:r>
          </w:p>
          <w:p w14:paraId="4411BE5F"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 between self-compassion, doomscrolling, resilience and death distress.</w:t>
            </w:r>
          </w:p>
          <w:p w14:paraId="4490FAA6"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use during the aftermath of a natural disaster.</w:t>
            </w:r>
          </w:p>
          <w:p w14:paraId="77C115E7"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31912FCC" w14:textId="77777777" w:rsidTr="00E508C7">
        <w:trPr>
          <w:cantSplit/>
        </w:trPr>
        <w:tc>
          <w:tcPr>
            <w:tcW w:w="567" w:type="dxa"/>
            <w:tcBorders>
              <w:left w:val="single" w:sz="4" w:space="0" w:color="FFFFFF" w:themeColor="background1"/>
              <w:bottom w:val="single" w:sz="4" w:space="0" w:color="FFFFFF"/>
              <w:right w:val="single" w:sz="4" w:space="0" w:color="FFFFFF" w:themeColor="background1"/>
            </w:tcBorders>
          </w:tcPr>
          <w:p w14:paraId="4BE0AEF1"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9</w:t>
            </w:r>
          </w:p>
        </w:tc>
        <w:tc>
          <w:tcPr>
            <w:tcW w:w="1560" w:type="dxa"/>
            <w:tcBorders>
              <w:left w:val="single" w:sz="4" w:space="0" w:color="FFFFFF" w:themeColor="background1"/>
              <w:bottom w:val="single" w:sz="4" w:space="0" w:color="FFFFFF"/>
              <w:right w:val="single" w:sz="4" w:space="0" w:color="FFFFFF" w:themeColor="background1"/>
            </w:tcBorders>
          </w:tcPr>
          <w:p w14:paraId="05A427E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Mandliya et al. (2024)</w:t>
            </w:r>
          </w:p>
        </w:tc>
        <w:tc>
          <w:tcPr>
            <w:tcW w:w="2693" w:type="dxa"/>
            <w:tcBorders>
              <w:left w:val="single" w:sz="4" w:space="0" w:color="FFFFFF" w:themeColor="background1"/>
              <w:bottom w:val="single" w:sz="4" w:space="0" w:color="FFFFFF"/>
              <w:right w:val="single" w:sz="4" w:space="0" w:color="FFFFFF" w:themeColor="background1"/>
            </w:tcBorders>
          </w:tcPr>
          <w:p w14:paraId="059C5072"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Negative brand news, social media, and the propensity to doomscrolling: Measuring and validating a new scale</w:t>
            </w:r>
          </w:p>
        </w:tc>
        <w:tc>
          <w:tcPr>
            <w:tcW w:w="1134" w:type="dxa"/>
            <w:tcBorders>
              <w:left w:val="single" w:sz="4" w:space="0" w:color="FFFFFF" w:themeColor="background1"/>
              <w:bottom w:val="single" w:sz="4" w:space="0" w:color="FFFFFF"/>
              <w:right w:val="single" w:sz="4" w:space="0" w:color="FFFFFF" w:themeColor="background1"/>
            </w:tcBorders>
          </w:tcPr>
          <w:p w14:paraId="58C6D25F"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India</w:t>
            </w:r>
          </w:p>
        </w:tc>
        <w:tc>
          <w:tcPr>
            <w:tcW w:w="1843" w:type="dxa"/>
            <w:tcBorders>
              <w:left w:val="single" w:sz="4" w:space="0" w:color="FFFFFF" w:themeColor="background1"/>
              <w:bottom w:val="single" w:sz="4" w:space="0" w:color="FFFFFF"/>
              <w:right w:val="single" w:sz="4" w:space="0" w:color="FFFFFF" w:themeColor="background1"/>
            </w:tcBorders>
          </w:tcPr>
          <w:p w14:paraId="5E815FC0"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International Studies of Management &amp; Organisation</w:t>
            </w:r>
          </w:p>
        </w:tc>
        <w:tc>
          <w:tcPr>
            <w:tcW w:w="1701" w:type="dxa"/>
            <w:tcBorders>
              <w:left w:val="single" w:sz="4" w:space="0" w:color="FFFFFF" w:themeColor="background1"/>
              <w:bottom w:val="single" w:sz="4" w:space="0" w:color="FFFFFF"/>
              <w:right w:val="single" w:sz="4" w:space="0" w:color="FFFFFF" w:themeColor="background1"/>
            </w:tcBorders>
          </w:tcPr>
          <w:p w14:paraId="24432F6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Interviews</w:t>
            </w:r>
          </w:p>
          <w:p w14:paraId="407E566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Survey</w:t>
            </w:r>
          </w:p>
          <w:p w14:paraId="49C5EBBC"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3: Survey</w:t>
            </w:r>
          </w:p>
        </w:tc>
        <w:tc>
          <w:tcPr>
            <w:tcW w:w="1843" w:type="dxa"/>
            <w:tcBorders>
              <w:left w:val="single" w:sz="4" w:space="0" w:color="FFFFFF" w:themeColor="background1"/>
              <w:bottom w:val="single" w:sz="4" w:space="0" w:color="FFFFFF"/>
              <w:right w:val="single" w:sz="4" w:space="0" w:color="FFFFFF" w:themeColor="background1"/>
            </w:tcBorders>
          </w:tcPr>
          <w:p w14:paraId="48F17339"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1: 12</w:t>
            </w:r>
          </w:p>
          <w:p w14:paraId="71DE2912"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2: 308</w:t>
            </w:r>
          </w:p>
          <w:p w14:paraId="72DA8FCC"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3: 207</w:t>
            </w:r>
          </w:p>
        </w:tc>
        <w:tc>
          <w:tcPr>
            <w:tcW w:w="4252" w:type="dxa"/>
            <w:tcBorders>
              <w:left w:val="single" w:sz="4" w:space="0" w:color="FFFFFF" w:themeColor="background1"/>
              <w:bottom w:val="single" w:sz="4" w:space="0" w:color="FFFFFF"/>
              <w:right w:val="single" w:sz="4" w:space="0" w:color="FFFFFF" w:themeColor="background1"/>
            </w:tcBorders>
          </w:tcPr>
          <w:p w14:paraId="45CB737B"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University students with high digital news consumption.</w:t>
            </w:r>
          </w:p>
          <w:p w14:paraId="2919FE97"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Development and validation of a scale for propensity to doomscrolling.</w:t>
            </w:r>
          </w:p>
          <w:p w14:paraId="73D50F9D"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and digital platforms as sources of negative brand-related news.</w:t>
            </w:r>
          </w:p>
          <w:p w14:paraId="6548B694"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1A6146FB" w14:textId="77777777" w:rsidTr="00E508C7">
        <w:trPr>
          <w:cantSplit/>
        </w:trPr>
        <w:tc>
          <w:tcPr>
            <w:tcW w:w="567" w:type="dxa"/>
            <w:tcBorders>
              <w:top w:val="single" w:sz="4" w:space="0" w:color="FFFFFF"/>
              <w:left w:val="single" w:sz="4" w:space="0" w:color="FFFFFF" w:themeColor="background1"/>
              <w:bottom w:val="single" w:sz="4" w:space="0" w:color="FFFFFF"/>
              <w:right w:val="single" w:sz="4" w:space="0" w:color="FFFFFF" w:themeColor="background1"/>
            </w:tcBorders>
          </w:tcPr>
          <w:p w14:paraId="29E36B65"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10</w:t>
            </w:r>
          </w:p>
        </w:tc>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149BC3B5"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McCutcheon et al. (2024)</w:t>
            </w:r>
          </w:p>
        </w:tc>
        <w:tc>
          <w:tcPr>
            <w:tcW w:w="2693" w:type="dxa"/>
            <w:tcBorders>
              <w:top w:val="single" w:sz="4" w:space="0" w:color="FFFFFF"/>
              <w:left w:val="single" w:sz="4" w:space="0" w:color="FFFFFF" w:themeColor="background1"/>
              <w:bottom w:val="single" w:sz="4" w:space="0" w:color="FFFFFF"/>
              <w:right w:val="single" w:sz="4" w:space="0" w:color="FFFFFF" w:themeColor="background1"/>
            </w:tcBorders>
          </w:tcPr>
          <w:p w14:paraId="36AFAB3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Is doomscrolling related to celebrity worship? A cross-cultural study</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tcPr>
          <w:p w14:paraId="0C47C96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USA &amp; Iran</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390724C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International Journal of Psychology</w:t>
            </w:r>
          </w:p>
        </w:tc>
        <w:tc>
          <w:tcPr>
            <w:tcW w:w="1701" w:type="dxa"/>
            <w:tcBorders>
              <w:top w:val="single" w:sz="4" w:space="0" w:color="FFFFFF"/>
              <w:left w:val="single" w:sz="4" w:space="0" w:color="FFFFFF" w:themeColor="background1"/>
              <w:bottom w:val="single" w:sz="4" w:space="0" w:color="FFFFFF"/>
              <w:right w:val="single" w:sz="4" w:space="0" w:color="FFFFFF" w:themeColor="background1"/>
            </w:tcBorders>
          </w:tcPr>
          <w:p w14:paraId="621AB96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3646F5AA"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812 total (Iran: 627, USA: 185)</w:t>
            </w:r>
          </w:p>
        </w:tc>
        <w:tc>
          <w:tcPr>
            <w:tcW w:w="4252" w:type="dxa"/>
            <w:tcBorders>
              <w:top w:val="single" w:sz="4" w:space="0" w:color="FFFFFF"/>
              <w:left w:val="single" w:sz="4" w:space="0" w:color="FFFFFF" w:themeColor="background1"/>
              <w:bottom w:val="single" w:sz="4" w:space="0" w:color="FFFFFF"/>
              <w:right w:val="single" w:sz="4" w:space="0" w:color="FFFFFF" w:themeColor="background1"/>
            </w:tcBorders>
          </w:tcPr>
          <w:p w14:paraId="5B4B4768"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University students.</w:t>
            </w:r>
          </w:p>
          <w:p w14:paraId="71FF5A03"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 between doomscrolling, celebrity worship and psychological outcomes.</w:t>
            </w:r>
          </w:p>
          <w:p w14:paraId="50E95D1E"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usage and celebrity engagement across two cultures.</w:t>
            </w:r>
          </w:p>
          <w:p w14:paraId="6C2D213E"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6B6D6B3F" w14:textId="77777777" w:rsidTr="00E508C7">
        <w:trPr>
          <w:cantSplit/>
        </w:trPr>
        <w:tc>
          <w:tcPr>
            <w:tcW w:w="567" w:type="dxa"/>
            <w:tcBorders>
              <w:top w:val="single" w:sz="4" w:space="0" w:color="FFFFFF"/>
              <w:left w:val="single" w:sz="4" w:space="0" w:color="FFFFFF" w:themeColor="background1"/>
              <w:right w:val="single" w:sz="4" w:space="0" w:color="FFFFFF" w:themeColor="background1"/>
            </w:tcBorders>
          </w:tcPr>
          <w:p w14:paraId="20ECBD9D" w14:textId="6A138670"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11</w:t>
            </w:r>
          </w:p>
        </w:tc>
        <w:tc>
          <w:tcPr>
            <w:tcW w:w="1560" w:type="dxa"/>
            <w:tcBorders>
              <w:top w:val="single" w:sz="4" w:space="0" w:color="FFFFFF"/>
              <w:left w:val="single" w:sz="4" w:space="0" w:color="FFFFFF" w:themeColor="background1"/>
              <w:right w:val="single" w:sz="4" w:space="0" w:color="FFFFFF" w:themeColor="background1"/>
            </w:tcBorders>
          </w:tcPr>
          <w:p w14:paraId="3532ECE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Price et al. (2022)</w:t>
            </w:r>
          </w:p>
        </w:tc>
        <w:tc>
          <w:tcPr>
            <w:tcW w:w="2693" w:type="dxa"/>
            <w:tcBorders>
              <w:top w:val="single" w:sz="4" w:space="0" w:color="FFFFFF"/>
              <w:left w:val="single" w:sz="4" w:space="0" w:color="FFFFFF" w:themeColor="background1"/>
              <w:right w:val="single" w:sz="4" w:space="0" w:color="FFFFFF" w:themeColor="background1"/>
            </w:tcBorders>
          </w:tcPr>
          <w:p w14:paraId="7DB63A18"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during COVID-19: The negative association between daily social and traditional media consumption and mental health symptoms during the COVID-19 pandemic</w:t>
            </w:r>
          </w:p>
        </w:tc>
        <w:tc>
          <w:tcPr>
            <w:tcW w:w="1134" w:type="dxa"/>
            <w:tcBorders>
              <w:top w:val="single" w:sz="4" w:space="0" w:color="FFFFFF"/>
              <w:left w:val="single" w:sz="4" w:space="0" w:color="FFFFFF" w:themeColor="background1"/>
              <w:right w:val="single" w:sz="4" w:space="0" w:color="FFFFFF" w:themeColor="background1"/>
            </w:tcBorders>
          </w:tcPr>
          <w:p w14:paraId="52DF9A10"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USA</w:t>
            </w:r>
          </w:p>
        </w:tc>
        <w:tc>
          <w:tcPr>
            <w:tcW w:w="1843" w:type="dxa"/>
            <w:tcBorders>
              <w:top w:val="single" w:sz="4" w:space="0" w:color="FFFFFF"/>
              <w:left w:val="single" w:sz="4" w:space="0" w:color="FFFFFF" w:themeColor="background1"/>
              <w:right w:val="single" w:sz="4" w:space="0" w:color="FFFFFF" w:themeColor="background1"/>
            </w:tcBorders>
          </w:tcPr>
          <w:p w14:paraId="67262EA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Psychological Trauma: Theory, Research, Practice and Policy</w:t>
            </w:r>
          </w:p>
        </w:tc>
        <w:tc>
          <w:tcPr>
            <w:tcW w:w="1701" w:type="dxa"/>
            <w:tcBorders>
              <w:top w:val="single" w:sz="4" w:space="0" w:color="FFFFFF"/>
              <w:left w:val="single" w:sz="4" w:space="0" w:color="FFFFFF" w:themeColor="background1"/>
              <w:right w:val="single" w:sz="4" w:space="0" w:color="FFFFFF" w:themeColor="background1"/>
            </w:tcBorders>
          </w:tcPr>
          <w:p w14:paraId="3ED8AA8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Longitudinal</w:t>
            </w:r>
          </w:p>
        </w:tc>
        <w:tc>
          <w:tcPr>
            <w:tcW w:w="1843" w:type="dxa"/>
            <w:tcBorders>
              <w:top w:val="single" w:sz="4" w:space="0" w:color="FFFFFF"/>
              <w:left w:val="single" w:sz="4" w:space="0" w:color="FFFFFF" w:themeColor="background1"/>
              <w:right w:val="single" w:sz="4" w:space="0" w:color="FFFFFF" w:themeColor="background1"/>
            </w:tcBorders>
          </w:tcPr>
          <w:p w14:paraId="1912485F"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61</w:t>
            </w:r>
          </w:p>
        </w:tc>
        <w:tc>
          <w:tcPr>
            <w:tcW w:w="4252" w:type="dxa"/>
            <w:tcBorders>
              <w:top w:val="single" w:sz="4" w:space="0" w:color="FFFFFF"/>
              <w:left w:val="single" w:sz="4" w:space="0" w:color="FFFFFF" w:themeColor="background1"/>
              <w:right w:val="single" w:sz="4" w:space="0" w:color="FFFFFF" w:themeColor="background1"/>
            </w:tcBorders>
          </w:tcPr>
          <w:p w14:paraId="6D6F23C0"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Young adults aged 18-20 with and without childhood maltreatment histories.</w:t>
            </w:r>
          </w:p>
          <w:p w14:paraId="5BBB6247"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Association between daily social and traditional media exposure and mental health symptoms.</w:t>
            </w:r>
          </w:p>
          <w:p w14:paraId="362FCF6E"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Media consumption during the early phase of the COVID-19 pandemic.</w:t>
            </w:r>
          </w:p>
          <w:p w14:paraId="3EB61C6E"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79E5C909" w14:textId="77777777" w:rsidTr="00E508C7">
        <w:trPr>
          <w:cantSplit/>
        </w:trPr>
        <w:tc>
          <w:tcPr>
            <w:tcW w:w="567" w:type="dxa"/>
            <w:tcBorders>
              <w:left w:val="single" w:sz="4" w:space="0" w:color="FFFFFF" w:themeColor="background1"/>
              <w:bottom w:val="single" w:sz="4" w:space="0" w:color="FFFFFF"/>
              <w:right w:val="single" w:sz="4" w:space="0" w:color="FFFFFF" w:themeColor="background1"/>
            </w:tcBorders>
          </w:tcPr>
          <w:p w14:paraId="5FB82E12"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12</w:t>
            </w:r>
          </w:p>
        </w:tc>
        <w:tc>
          <w:tcPr>
            <w:tcW w:w="1560" w:type="dxa"/>
            <w:tcBorders>
              <w:left w:val="single" w:sz="4" w:space="0" w:color="FFFFFF" w:themeColor="background1"/>
              <w:bottom w:val="single" w:sz="4" w:space="0" w:color="FFFFFF"/>
              <w:right w:val="single" w:sz="4" w:space="0" w:color="FFFFFF" w:themeColor="background1"/>
            </w:tcBorders>
          </w:tcPr>
          <w:p w14:paraId="37CC4ED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Satici et al. (2023)</w:t>
            </w:r>
          </w:p>
        </w:tc>
        <w:tc>
          <w:tcPr>
            <w:tcW w:w="2693" w:type="dxa"/>
            <w:tcBorders>
              <w:left w:val="single" w:sz="4" w:space="0" w:color="FFFFFF" w:themeColor="background1"/>
              <w:bottom w:val="single" w:sz="4" w:space="0" w:color="FFFFFF"/>
              <w:right w:val="single" w:sz="4" w:space="0" w:color="FFFFFF" w:themeColor="background1"/>
            </w:tcBorders>
          </w:tcPr>
          <w:p w14:paraId="33F87F7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scale: Its association with personality traits, psychological distress, social media use, and wellbeing.</w:t>
            </w:r>
          </w:p>
        </w:tc>
        <w:tc>
          <w:tcPr>
            <w:tcW w:w="1134" w:type="dxa"/>
            <w:tcBorders>
              <w:left w:val="single" w:sz="4" w:space="0" w:color="FFFFFF" w:themeColor="background1"/>
              <w:bottom w:val="single" w:sz="4" w:space="0" w:color="FFFFFF"/>
              <w:right w:val="single" w:sz="4" w:space="0" w:color="FFFFFF" w:themeColor="background1"/>
            </w:tcBorders>
          </w:tcPr>
          <w:p w14:paraId="5F3DF1E2"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Turkey</w:t>
            </w:r>
          </w:p>
        </w:tc>
        <w:tc>
          <w:tcPr>
            <w:tcW w:w="1843" w:type="dxa"/>
            <w:tcBorders>
              <w:left w:val="single" w:sz="4" w:space="0" w:color="FFFFFF" w:themeColor="background1"/>
              <w:bottom w:val="single" w:sz="4" w:space="0" w:color="FFFFFF"/>
              <w:right w:val="single" w:sz="4" w:space="0" w:color="FFFFFF" w:themeColor="background1"/>
            </w:tcBorders>
          </w:tcPr>
          <w:p w14:paraId="6675512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Applied Research in Quality of Life</w:t>
            </w:r>
          </w:p>
        </w:tc>
        <w:tc>
          <w:tcPr>
            <w:tcW w:w="1701" w:type="dxa"/>
            <w:tcBorders>
              <w:left w:val="single" w:sz="4" w:space="0" w:color="FFFFFF" w:themeColor="background1"/>
              <w:bottom w:val="single" w:sz="4" w:space="0" w:color="FFFFFF"/>
              <w:right w:val="single" w:sz="4" w:space="0" w:color="FFFFFF" w:themeColor="background1"/>
            </w:tcBorders>
          </w:tcPr>
          <w:p w14:paraId="3DB72E25"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Mixed methods</w:t>
            </w:r>
          </w:p>
        </w:tc>
        <w:tc>
          <w:tcPr>
            <w:tcW w:w="1843" w:type="dxa"/>
            <w:tcBorders>
              <w:left w:val="single" w:sz="4" w:space="0" w:color="FFFFFF" w:themeColor="background1"/>
              <w:bottom w:val="single" w:sz="4" w:space="0" w:color="FFFFFF"/>
              <w:right w:val="single" w:sz="4" w:space="0" w:color="FFFFFF" w:themeColor="background1"/>
            </w:tcBorders>
          </w:tcPr>
          <w:p w14:paraId="3772074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1: 378</w:t>
            </w:r>
          </w:p>
          <w:p w14:paraId="2C8DED5C"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2: 419</w:t>
            </w:r>
          </w:p>
          <w:p w14:paraId="5BD7AF99"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3: 460</w:t>
            </w:r>
          </w:p>
        </w:tc>
        <w:tc>
          <w:tcPr>
            <w:tcW w:w="4252" w:type="dxa"/>
            <w:tcBorders>
              <w:left w:val="single" w:sz="4" w:space="0" w:color="FFFFFF" w:themeColor="background1"/>
              <w:bottom w:val="single" w:sz="4" w:space="0" w:color="FFFFFF"/>
              <w:right w:val="single" w:sz="4" w:space="0" w:color="FFFFFF" w:themeColor="background1"/>
            </w:tcBorders>
          </w:tcPr>
          <w:p w14:paraId="7C785DDD"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Turkish adults aged 18-64 (three separate samples).</w:t>
            </w:r>
          </w:p>
          <w:p w14:paraId="30B5ECF5" w14:textId="205D40A2"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Relationships between doomscrolling, personality traits, social media addiction, psychological distress, and wellbeing.</w:t>
            </w:r>
          </w:p>
          <w:p w14:paraId="16106631"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usage patterns during the COVID-19 pandemic.</w:t>
            </w:r>
          </w:p>
          <w:p w14:paraId="4E504EA4"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428297E2" w14:textId="77777777" w:rsidTr="00E508C7">
        <w:trPr>
          <w:cantSplit/>
        </w:trPr>
        <w:tc>
          <w:tcPr>
            <w:tcW w:w="567" w:type="dxa"/>
            <w:tcBorders>
              <w:top w:val="single" w:sz="4" w:space="0" w:color="FFFFFF"/>
              <w:left w:val="single" w:sz="4" w:space="0" w:color="FFFFFF" w:themeColor="background1"/>
              <w:bottom w:val="single" w:sz="4" w:space="0" w:color="FFFFFF"/>
              <w:right w:val="single" w:sz="4" w:space="0" w:color="FFFFFF" w:themeColor="background1"/>
            </w:tcBorders>
          </w:tcPr>
          <w:p w14:paraId="7F5E47D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13</w:t>
            </w:r>
          </w:p>
        </w:tc>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5EF700C2"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Shabahang et al. (2024)</w:t>
            </w:r>
          </w:p>
        </w:tc>
        <w:tc>
          <w:tcPr>
            <w:tcW w:w="2693" w:type="dxa"/>
            <w:tcBorders>
              <w:top w:val="single" w:sz="4" w:space="0" w:color="FFFFFF"/>
              <w:left w:val="single" w:sz="4" w:space="0" w:color="FFFFFF" w:themeColor="background1"/>
              <w:bottom w:val="single" w:sz="4" w:space="0" w:color="FFFFFF"/>
              <w:right w:val="single" w:sz="4" w:space="0" w:color="FFFFFF" w:themeColor="background1"/>
            </w:tcBorders>
          </w:tcPr>
          <w:p w14:paraId="44E503D8"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evokes existential anxiety and fosters pessimism about human nature? Evidence from Iran and the United States</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tcPr>
          <w:p w14:paraId="20D1487E"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Iran &amp; USA</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17D6C72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Computers in Human Behavior Reports</w:t>
            </w:r>
          </w:p>
        </w:tc>
        <w:tc>
          <w:tcPr>
            <w:tcW w:w="1701" w:type="dxa"/>
            <w:tcBorders>
              <w:top w:val="single" w:sz="4" w:space="0" w:color="FFFFFF"/>
              <w:left w:val="single" w:sz="4" w:space="0" w:color="FFFFFF" w:themeColor="background1"/>
              <w:bottom w:val="single" w:sz="4" w:space="0" w:color="FFFFFF"/>
              <w:right w:val="single" w:sz="4" w:space="0" w:color="FFFFFF" w:themeColor="background1"/>
            </w:tcBorders>
          </w:tcPr>
          <w:p w14:paraId="25A280D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Cross-cultural quantitative study using surveys and structural equation modelling</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6635FDB0"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800 total (Iran: 620, USA: 180)</w:t>
            </w:r>
          </w:p>
        </w:tc>
        <w:tc>
          <w:tcPr>
            <w:tcW w:w="4252" w:type="dxa"/>
            <w:tcBorders>
              <w:top w:val="single" w:sz="4" w:space="0" w:color="FFFFFF"/>
              <w:left w:val="single" w:sz="4" w:space="0" w:color="FFFFFF" w:themeColor="background1"/>
              <w:bottom w:val="single" w:sz="4" w:space="0" w:color="FFFFFF"/>
              <w:right w:val="single" w:sz="4" w:space="0" w:color="FFFFFF" w:themeColor="background1"/>
            </w:tcBorders>
          </w:tcPr>
          <w:p w14:paraId="4052489E"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University students who are active social media users.</w:t>
            </w:r>
          </w:p>
          <w:p w14:paraId="2FB89CA8"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Doomscrolling and its association with existential anxiety, belief in a just world, and misanthropy.</w:t>
            </w:r>
          </w:p>
          <w:p w14:paraId="76DB802C"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usage in Iran and the United States.</w:t>
            </w:r>
          </w:p>
          <w:p w14:paraId="585EA8E7"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3BAC6025" w14:textId="77777777" w:rsidTr="00E508C7">
        <w:trPr>
          <w:cantSplit/>
        </w:trPr>
        <w:tc>
          <w:tcPr>
            <w:tcW w:w="567" w:type="dxa"/>
            <w:tcBorders>
              <w:top w:val="single" w:sz="4" w:space="0" w:color="FFFFFF"/>
              <w:left w:val="single" w:sz="4" w:space="0" w:color="FFFFFF" w:themeColor="background1"/>
              <w:right w:val="single" w:sz="4" w:space="0" w:color="FFFFFF" w:themeColor="background1"/>
            </w:tcBorders>
          </w:tcPr>
          <w:p w14:paraId="27099D82"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14</w:t>
            </w:r>
          </w:p>
        </w:tc>
        <w:tc>
          <w:tcPr>
            <w:tcW w:w="1560" w:type="dxa"/>
            <w:tcBorders>
              <w:top w:val="single" w:sz="4" w:space="0" w:color="FFFFFF"/>
              <w:left w:val="single" w:sz="4" w:space="0" w:color="FFFFFF" w:themeColor="background1"/>
              <w:right w:val="single" w:sz="4" w:space="0" w:color="FFFFFF" w:themeColor="background1"/>
            </w:tcBorders>
          </w:tcPr>
          <w:p w14:paraId="36EC46F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Sharma et al. (2022)</w:t>
            </w:r>
          </w:p>
        </w:tc>
        <w:tc>
          <w:tcPr>
            <w:tcW w:w="2693" w:type="dxa"/>
            <w:tcBorders>
              <w:top w:val="single" w:sz="4" w:space="0" w:color="FFFFFF"/>
              <w:left w:val="single" w:sz="4" w:space="0" w:color="FFFFFF" w:themeColor="background1"/>
              <w:right w:val="single" w:sz="4" w:space="0" w:color="FFFFFF" w:themeColor="background1"/>
            </w:tcBorders>
          </w:tcPr>
          <w:p w14:paraId="216C2BAF"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Dark at the End of the Tunnel: Doomscrolling on Social Media Newsfeeds</w:t>
            </w:r>
          </w:p>
        </w:tc>
        <w:tc>
          <w:tcPr>
            <w:tcW w:w="1134" w:type="dxa"/>
            <w:tcBorders>
              <w:top w:val="single" w:sz="4" w:space="0" w:color="FFFFFF"/>
              <w:left w:val="single" w:sz="4" w:space="0" w:color="FFFFFF" w:themeColor="background1"/>
              <w:right w:val="single" w:sz="4" w:space="0" w:color="FFFFFF" w:themeColor="background1"/>
            </w:tcBorders>
          </w:tcPr>
          <w:p w14:paraId="4DD48EE6"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OECD countries (mainly Poland, Portugal, UK &amp; Italy)</w:t>
            </w:r>
          </w:p>
        </w:tc>
        <w:tc>
          <w:tcPr>
            <w:tcW w:w="1843" w:type="dxa"/>
            <w:tcBorders>
              <w:top w:val="single" w:sz="4" w:space="0" w:color="FFFFFF"/>
              <w:left w:val="single" w:sz="4" w:space="0" w:color="FFFFFF" w:themeColor="background1"/>
              <w:right w:val="single" w:sz="4" w:space="0" w:color="FFFFFF" w:themeColor="background1"/>
            </w:tcBorders>
          </w:tcPr>
          <w:p w14:paraId="6E7ADB7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Technology, Mind, and Behavior</w:t>
            </w:r>
          </w:p>
        </w:tc>
        <w:tc>
          <w:tcPr>
            <w:tcW w:w="1701" w:type="dxa"/>
            <w:tcBorders>
              <w:top w:val="single" w:sz="4" w:space="0" w:color="FFFFFF"/>
              <w:left w:val="single" w:sz="4" w:space="0" w:color="FFFFFF" w:themeColor="background1"/>
              <w:right w:val="single" w:sz="4" w:space="0" w:color="FFFFFF" w:themeColor="background1"/>
            </w:tcBorders>
          </w:tcPr>
          <w:p w14:paraId="7A42D3EC"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Focus groups</w:t>
            </w:r>
          </w:p>
          <w:p w14:paraId="70C907A2"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Scale development</w:t>
            </w:r>
          </w:p>
          <w:p w14:paraId="6B36B84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3: Scale validation</w:t>
            </w:r>
          </w:p>
        </w:tc>
        <w:tc>
          <w:tcPr>
            <w:tcW w:w="1843" w:type="dxa"/>
            <w:tcBorders>
              <w:top w:val="single" w:sz="4" w:space="0" w:color="FFFFFF"/>
              <w:left w:val="single" w:sz="4" w:space="0" w:color="FFFFFF" w:themeColor="background1"/>
              <w:right w:val="single" w:sz="4" w:space="0" w:color="FFFFFF" w:themeColor="background1"/>
            </w:tcBorders>
          </w:tcPr>
          <w:p w14:paraId="2D48615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1: 10</w:t>
            </w:r>
          </w:p>
          <w:p w14:paraId="4CCA656C" w14:textId="49C1D1F4"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2: 401</w:t>
            </w:r>
          </w:p>
          <w:p w14:paraId="0BA1C9E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3: 502</w:t>
            </w:r>
          </w:p>
        </w:tc>
        <w:tc>
          <w:tcPr>
            <w:tcW w:w="4252" w:type="dxa"/>
            <w:tcBorders>
              <w:top w:val="single" w:sz="4" w:space="0" w:color="FFFFFF"/>
              <w:left w:val="single" w:sz="4" w:space="0" w:color="FFFFFF" w:themeColor="background1"/>
              <w:right w:val="single" w:sz="4" w:space="0" w:color="FFFFFF" w:themeColor="background1"/>
            </w:tcBorders>
          </w:tcPr>
          <w:p w14:paraId="58CAC149" w14:textId="2CC76CC6"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 xml:space="preserve">Participants: University students (Study 1); </w:t>
            </w:r>
            <w:r w:rsidR="00297CED">
              <w:rPr>
                <w:rFonts w:ascii="Times New Roman" w:hAnsi="Times New Roman" w:cs="Times New Roman"/>
                <w:sz w:val="24"/>
                <w:szCs w:val="24"/>
              </w:rPr>
              <w:t xml:space="preserve">OECD </w:t>
            </w:r>
            <w:r w:rsidRPr="0027134B">
              <w:rPr>
                <w:rFonts w:ascii="Times New Roman" w:hAnsi="Times New Roman" w:cs="Times New Roman"/>
                <w:sz w:val="24"/>
                <w:szCs w:val="24"/>
              </w:rPr>
              <w:t>country residents (Studies 2 &amp; 3).</w:t>
            </w:r>
          </w:p>
          <w:p w14:paraId="7565F3B8"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Doomscrolling behaviour and related constructs (e.g., anxiety, social media addiction).</w:t>
            </w:r>
          </w:p>
          <w:p w14:paraId="38CDA44B"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newsfeed usage.</w:t>
            </w:r>
          </w:p>
          <w:p w14:paraId="6343D0C1"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072A5640" w14:textId="77777777" w:rsidTr="00E508C7">
        <w:trPr>
          <w:cantSplit/>
        </w:trPr>
        <w:tc>
          <w:tcPr>
            <w:tcW w:w="567" w:type="dxa"/>
            <w:tcBorders>
              <w:left w:val="single" w:sz="4" w:space="0" w:color="FFFFFF" w:themeColor="background1"/>
              <w:bottom w:val="single" w:sz="4" w:space="0" w:color="FFFFFF"/>
              <w:right w:val="single" w:sz="4" w:space="0" w:color="FFFFFF" w:themeColor="background1"/>
            </w:tcBorders>
          </w:tcPr>
          <w:p w14:paraId="5EF131B9"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15</w:t>
            </w:r>
          </w:p>
        </w:tc>
        <w:tc>
          <w:tcPr>
            <w:tcW w:w="1560" w:type="dxa"/>
            <w:tcBorders>
              <w:left w:val="single" w:sz="4" w:space="0" w:color="FFFFFF" w:themeColor="background1"/>
              <w:bottom w:val="single" w:sz="4" w:space="0" w:color="FFFFFF"/>
              <w:right w:val="single" w:sz="4" w:space="0" w:color="FFFFFF" w:themeColor="background1"/>
            </w:tcBorders>
          </w:tcPr>
          <w:p w14:paraId="660D6E95"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Taskin et al. (2024)</w:t>
            </w:r>
          </w:p>
        </w:tc>
        <w:tc>
          <w:tcPr>
            <w:tcW w:w="2693" w:type="dxa"/>
            <w:tcBorders>
              <w:left w:val="single" w:sz="4" w:space="0" w:color="FFFFFF" w:themeColor="background1"/>
              <w:bottom w:val="single" w:sz="4" w:space="0" w:color="FFFFFF"/>
              <w:right w:val="single" w:sz="4" w:space="0" w:color="FFFFFF" w:themeColor="background1"/>
            </w:tcBorders>
          </w:tcPr>
          <w:p w14:paraId="2C5824F2" w14:textId="34853B01"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and mental wellbeing in social media users: A serial mediation through mindfulness and secondary traumatic stress</w:t>
            </w:r>
          </w:p>
        </w:tc>
        <w:tc>
          <w:tcPr>
            <w:tcW w:w="1134" w:type="dxa"/>
            <w:tcBorders>
              <w:left w:val="single" w:sz="4" w:space="0" w:color="FFFFFF" w:themeColor="background1"/>
              <w:bottom w:val="single" w:sz="4" w:space="0" w:color="FFFFFF"/>
              <w:right w:val="single" w:sz="4" w:space="0" w:color="FFFFFF" w:themeColor="background1"/>
            </w:tcBorders>
          </w:tcPr>
          <w:p w14:paraId="4C8E1115"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Turkey</w:t>
            </w:r>
          </w:p>
        </w:tc>
        <w:tc>
          <w:tcPr>
            <w:tcW w:w="1843" w:type="dxa"/>
            <w:tcBorders>
              <w:left w:val="single" w:sz="4" w:space="0" w:color="FFFFFF" w:themeColor="background1"/>
              <w:bottom w:val="single" w:sz="4" w:space="0" w:color="FFFFFF"/>
              <w:right w:val="single" w:sz="4" w:space="0" w:color="FFFFFF" w:themeColor="background1"/>
            </w:tcBorders>
          </w:tcPr>
          <w:p w14:paraId="0132432D"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Journal of Community Psychology</w:t>
            </w:r>
          </w:p>
        </w:tc>
        <w:tc>
          <w:tcPr>
            <w:tcW w:w="1701" w:type="dxa"/>
            <w:tcBorders>
              <w:left w:val="single" w:sz="4" w:space="0" w:color="FFFFFF" w:themeColor="background1"/>
              <w:bottom w:val="single" w:sz="4" w:space="0" w:color="FFFFFF"/>
              <w:right w:val="single" w:sz="4" w:space="0" w:color="FFFFFF" w:themeColor="background1"/>
            </w:tcBorders>
          </w:tcPr>
          <w:p w14:paraId="0047C216"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and structural equation modelling</w:t>
            </w:r>
          </w:p>
        </w:tc>
        <w:tc>
          <w:tcPr>
            <w:tcW w:w="1843" w:type="dxa"/>
            <w:tcBorders>
              <w:left w:val="single" w:sz="4" w:space="0" w:color="FFFFFF" w:themeColor="background1"/>
              <w:bottom w:val="single" w:sz="4" w:space="0" w:color="FFFFFF"/>
              <w:right w:val="single" w:sz="4" w:space="0" w:color="FFFFFF" w:themeColor="background1"/>
            </w:tcBorders>
          </w:tcPr>
          <w:p w14:paraId="5BED63F7"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400</w:t>
            </w:r>
          </w:p>
        </w:tc>
        <w:tc>
          <w:tcPr>
            <w:tcW w:w="4252" w:type="dxa"/>
            <w:tcBorders>
              <w:left w:val="single" w:sz="4" w:space="0" w:color="FFFFFF" w:themeColor="background1"/>
              <w:bottom w:val="single" w:sz="4" w:space="0" w:color="FFFFFF"/>
              <w:right w:val="single" w:sz="4" w:space="0" w:color="FFFFFF" w:themeColor="background1"/>
            </w:tcBorders>
          </w:tcPr>
          <w:p w14:paraId="3D20D2E2"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Turkish adults aged 18-65 (average age 29.42, majority female).</w:t>
            </w:r>
          </w:p>
          <w:p w14:paraId="2F46F581" w14:textId="76355905"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Relationship between doomscrolling, mindfulness, secondary traumatic stress and mental wellbeing.</w:t>
            </w:r>
          </w:p>
          <w:p w14:paraId="4B8DF624"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use (post-earthquake news consumption).</w:t>
            </w:r>
          </w:p>
          <w:p w14:paraId="504521B1"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66B3A3C9" w14:textId="77777777" w:rsidTr="00E508C7">
        <w:trPr>
          <w:cantSplit/>
        </w:trPr>
        <w:tc>
          <w:tcPr>
            <w:tcW w:w="567" w:type="dxa"/>
            <w:tcBorders>
              <w:top w:val="single" w:sz="4" w:space="0" w:color="FFFFFF"/>
              <w:left w:val="single" w:sz="4" w:space="0" w:color="FFFFFF" w:themeColor="background1"/>
              <w:bottom w:val="single" w:sz="4" w:space="0" w:color="FFFFFF"/>
              <w:right w:val="single" w:sz="4" w:space="0" w:color="FFFFFF" w:themeColor="background1"/>
            </w:tcBorders>
          </w:tcPr>
          <w:p w14:paraId="7E3B8BA5"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16</w:t>
            </w:r>
          </w:p>
        </w:tc>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4D69343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Yang et al. (2024)</w:t>
            </w:r>
          </w:p>
        </w:tc>
        <w:tc>
          <w:tcPr>
            <w:tcW w:w="2693" w:type="dxa"/>
            <w:tcBorders>
              <w:top w:val="single" w:sz="4" w:space="0" w:color="FFFFFF"/>
              <w:left w:val="single" w:sz="4" w:space="0" w:color="FFFFFF" w:themeColor="background1"/>
              <w:bottom w:val="single" w:sz="4" w:space="0" w:color="FFFFFF"/>
              <w:right w:val="single" w:sz="4" w:space="0" w:color="FFFFFF" w:themeColor="background1"/>
            </w:tcBorders>
          </w:tcPr>
          <w:p w14:paraId="58045AB9"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Reliability and validity of the Chinese version of the doomscrolling scale and the mediating role of doomscrolling in the bidirectional relationship between insomnia and depression</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tcPr>
          <w:p w14:paraId="3A194F03"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China</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77F8FDD4"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BMC Psychiatry</w:t>
            </w:r>
          </w:p>
        </w:tc>
        <w:tc>
          <w:tcPr>
            <w:tcW w:w="1701" w:type="dxa"/>
            <w:tcBorders>
              <w:top w:val="single" w:sz="4" w:space="0" w:color="FFFFFF"/>
              <w:left w:val="single" w:sz="4" w:space="0" w:color="FFFFFF" w:themeColor="background1"/>
              <w:bottom w:val="single" w:sz="4" w:space="0" w:color="FFFFFF"/>
              <w:right w:val="single" w:sz="4" w:space="0" w:color="FFFFFF" w:themeColor="background1"/>
            </w:tcBorders>
          </w:tcPr>
          <w:p w14:paraId="262EA2C1"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(two studies with mediation analysis)</w:t>
            </w:r>
          </w:p>
        </w:tc>
        <w:tc>
          <w:tcPr>
            <w:tcW w:w="1843" w:type="dxa"/>
            <w:tcBorders>
              <w:top w:val="single" w:sz="4" w:space="0" w:color="FFFFFF"/>
              <w:left w:val="single" w:sz="4" w:space="0" w:color="FFFFFF" w:themeColor="background1"/>
              <w:bottom w:val="single" w:sz="4" w:space="0" w:color="FFFFFF"/>
              <w:right w:val="single" w:sz="4" w:space="0" w:color="FFFFFF" w:themeColor="background1"/>
            </w:tcBorders>
          </w:tcPr>
          <w:p w14:paraId="66269FF3"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1: 2885</w:t>
            </w:r>
          </w:p>
          <w:p w14:paraId="72D3254F"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Study 2: 578</w:t>
            </w:r>
          </w:p>
        </w:tc>
        <w:tc>
          <w:tcPr>
            <w:tcW w:w="4252" w:type="dxa"/>
            <w:tcBorders>
              <w:top w:val="single" w:sz="4" w:space="0" w:color="FFFFFF"/>
              <w:left w:val="single" w:sz="4" w:space="0" w:color="FFFFFF" w:themeColor="background1"/>
              <w:bottom w:val="single" w:sz="4" w:space="0" w:color="FFFFFF"/>
              <w:right w:val="single" w:sz="4" w:space="0" w:color="FFFFFF" w:themeColor="background1"/>
            </w:tcBorders>
          </w:tcPr>
          <w:p w14:paraId="294B4774"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Chinese university students (18–23 years)</w:t>
            </w:r>
          </w:p>
          <w:p w14:paraId="4800FB71"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Validation of a Chinese version of the Doomscrolling Scale and its relationship with insomnia and depression</w:t>
            </w:r>
          </w:p>
          <w:p w14:paraId="51F60B16"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usage patterns among Chinese university students</w:t>
            </w:r>
          </w:p>
          <w:p w14:paraId="68BAF0C5" w14:textId="77777777" w:rsidR="00E508C7" w:rsidRPr="0027134B" w:rsidRDefault="00E508C7" w:rsidP="00B1095C">
            <w:pPr>
              <w:spacing w:line="360" w:lineRule="auto"/>
              <w:ind w:left="284" w:hanging="284"/>
              <w:rPr>
                <w:rFonts w:ascii="Times New Roman" w:hAnsi="Times New Roman" w:cs="Times New Roman"/>
                <w:sz w:val="24"/>
                <w:szCs w:val="24"/>
              </w:rPr>
            </w:pPr>
          </w:p>
        </w:tc>
      </w:tr>
      <w:tr w:rsidR="004F5302" w:rsidRPr="0027134B" w14:paraId="43D72BAE" w14:textId="77777777" w:rsidTr="00E508C7">
        <w:trPr>
          <w:cantSplit/>
        </w:trPr>
        <w:tc>
          <w:tcPr>
            <w:tcW w:w="567" w:type="dxa"/>
            <w:tcBorders>
              <w:top w:val="single" w:sz="4" w:space="0" w:color="FFFFFF"/>
              <w:left w:val="single" w:sz="4" w:space="0" w:color="FFFFFF" w:themeColor="background1"/>
              <w:right w:val="single" w:sz="4" w:space="0" w:color="FFFFFF" w:themeColor="background1"/>
            </w:tcBorders>
          </w:tcPr>
          <w:p w14:paraId="149F3748"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17</w:t>
            </w:r>
          </w:p>
        </w:tc>
        <w:tc>
          <w:tcPr>
            <w:tcW w:w="1560" w:type="dxa"/>
            <w:tcBorders>
              <w:top w:val="single" w:sz="4" w:space="0" w:color="FFFFFF"/>
              <w:left w:val="single" w:sz="4" w:space="0" w:color="FFFFFF" w:themeColor="background1"/>
              <w:right w:val="single" w:sz="4" w:space="0" w:color="FFFFFF" w:themeColor="background1"/>
            </w:tcBorders>
          </w:tcPr>
          <w:p w14:paraId="3B186FCB"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Ytre-Arne &amp; Moe (2021)</w:t>
            </w:r>
          </w:p>
        </w:tc>
        <w:tc>
          <w:tcPr>
            <w:tcW w:w="2693" w:type="dxa"/>
            <w:tcBorders>
              <w:top w:val="single" w:sz="4" w:space="0" w:color="FFFFFF"/>
              <w:left w:val="single" w:sz="4" w:space="0" w:color="FFFFFF" w:themeColor="background1"/>
              <w:right w:val="single" w:sz="4" w:space="0" w:color="FFFFFF" w:themeColor="background1"/>
            </w:tcBorders>
          </w:tcPr>
          <w:p w14:paraId="33857FC9"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monitoring, and avoiding: news use in COVID-19 pandemic lockdown</w:t>
            </w:r>
          </w:p>
        </w:tc>
        <w:tc>
          <w:tcPr>
            <w:tcW w:w="1134" w:type="dxa"/>
            <w:tcBorders>
              <w:top w:val="single" w:sz="4" w:space="0" w:color="FFFFFF"/>
              <w:left w:val="single" w:sz="4" w:space="0" w:color="FFFFFF" w:themeColor="background1"/>
              <w:right w:val="single" w:sz="4" w:space="0" w:color="FFFFFF" w:themeColor="background1"/>
            </w:tcBorders>
          </w:tcPr>
          <w:p w14:paraId="23840EF9"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Norway</w:t>
            </w:r>
          </w:p>
        </w:tc>
        <w:tc>
          <w:tcPr>
            <w:tcW w:w="1843" w:type="dxa"/>
            <w:tcBorders>
              <w:top w:val="single" w:sz="4" w:space="0" w:color="FFFFFF"/>
              <w:left w:val="single" w:sz="4" w:space="0" w:color="FFFFFF" w:themeColor="background1"/>
              <w:right w:val="single" w:sz="4" w:space="0" w:color="FFFFFF" w:themeColor="background1"/>
            </w:tcBorders>
          </w:tcPr>
          <w:p w14:paraId="1C3F2ED7"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Journalism Studies</w:t>
            </w:r>
          </w:p>
        </w:tc>
        <w:tc>
          <w:tcPr>
            <w:tcW w:w="1701" w:type="dxa"/>
            <w:tcBorders>
              <w:top w:val="single" w:sz="4" w:space="0" w:color="FFFFFF"/>
              <w:left w:val="single" w:sz="4" w:space="0" w:color="FFFFFF" w:themeColor="background1"/>
              <w:right w:val="single" w:sz="4" w:space="0" w:color="FFFFFF" w:themeColor="background1"/>
            </w:tcBorders>
          </w:tcPr>
          <w:p w14:paraId="3EF4B36A" w14:textId="77777777" w:rsidR="004F5302" w:rsidRPr="0027134B" w:rsidRDefault="004F530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Open-ended questionnaire</w:t>
            </w:r>
          </w:p>
        </w:tc>
        <w:tc>
          <w:tcPr>
            <w:tcW w:w="1843" w:type="dxa"/>
            <w:tcBorders>
              <w:top w:val="single" w:sz="4" w:space="0" w:color="FFFFFF"/>
              <w:left w:val="single" w:sz="4" w:space="0" w:color="FFFFFF" w:themeColor="background1"/>
              <w:right w:val="single" w:sz="4" w:space="0" w:color="FFFFFF" w:themeColor="background1"/>
            </w:tcBorders>
          </w:tcPr>
          <w:p w14:paraId="4C93C405" w14:textId="77777777" w:rsidR="004F5302" w:rsidRPr="0027134B" w:rsidRDefault="004F530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550</w:t>
            </w:r>
          </w:p>
        </w:tc>
        <w:tc>
          <w:tcPr>
            <w:tcW w:w="4252" w:type="dxa"/>
            <w:tcBorders>
              <w:top w:val="single" w:sz="4" w:space="0" w:color="FFFFFF"/>
              <w:left w:val="single" w:sz="4" w:space="0" w:color="FFFFFF" w:themeColor="background1"/>
              <w:right w:val="single" w:sz="4" w:space="0" w:color="FFFFFF" w:themeColor="background1"/>
            </w:tcBorders>
          </w:tcPr>
          <w:p w14:paraId="5BD3DDD7"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Participants: Norwegian media users (self-selected, diverse in age and occupation).</w:t>
            </w:r>
          </w:p>
          <w:p w14:paraId="69F25BC4"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Concept: Doomscrolling behaviours and news avoidance strategies during COVID-19 lockdown.</w:t>
            </w:r>
          </w:p>
          <w:p w14:paraId="093503CF" w14:textId="77777777" w:rsidR="004F5302" w:rsidRPr="0027134B" w:rsidRDefault="004F530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Context: Social media, online news platforms and television news during the pandemic.</w:t>
            </w:r>
          </w:p>
          <w:p w14:paraId="11B7662B" w14:textId="77777777" w:rsidR="00E508C7" w:rsidRPr="0027134B" w:rsidRDefault="00E508C7" w:rsidP="00B1095C">
            <w:pPr>
              <w:spacing w:line="360" w:lineRule="auto"/>
              <w:ind w:left="284" w:hanging="284"/>
              <w:rPr>
                <w:rFonts w:ascii="Times New Roman" w:hAnsi="Times New Roman" w:cs="Times New Roman"/>
                <w:sz w:val="24"/>
                <w:szCs w:val="24"/>
              </w:rPr>
            </w:pPr>
          </w:p>
        </w:tc>
      </w:tr>
    </w:tbl>
    <w:p w14:paraId="69FBD3FD" w14:textId="77777777" w:rsidR="004F5302" w:rsidRDefault="004F5302" w:rsidP="00B1095C">
      <w:pPr>
        <w:spacing w:line="360" w:lineRule="auto"/>
        <w:ind w:firstLine="720"/>
        <w:rPr>
          <w:rFonts w:ascii="Times New Roman" w:hAnsi="Times New Roman" w:cs="Times New Roman"/>
          <w:sz w:val="24"/>
          <w:szCs w:val="24"/>
        </w:rPr>
      </w:pPr>
    </w:p>
    <w:p w14:paraId="1895652D" w14:textId="62FF6A4D" w:rsidR="00F83FFE" w:rsidRDefault="00F83FFE" w:rsidP="00F83FFE">
      <w:pPr>
        <w:tabs>
          <w:tab w:val="left" w:pos="3500"/>
        </w:tabs>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r>
        <w:rPr>
          <w:rFonts w:ascii="Times New Roman" w:hAnsi="Times New Roman" w:cs="Times New Roman"/>
          <w:sz w:val="24"/>
          <w:szCs w:val="24"/>
        </w:rPr>
        <w:tab/>
      </w:r>
    </w:p>
    <w:p w14:paraId="597CB314" w14:textId="3657399A" w:rsidR="00F83FFE" w:rsidRPr="00F83FFE" w:rsidRDefault="00F83FFE" w:rsidP="00F83FFE">
      <w:pPr>
        <w:tabs>
          <w:tab w:val="left" w:pos="3500"/>
        </w:tabs>
        <w:rPr>
          <w:rFonts w:ascii="Times New Roman" w:hAnsi="Times New Roman" w:cs="Times New Roman"/>
          <w:sz w:val="24"/>
          <w:szCs w:val="24"/>
        </w:rPr>
        <w:sectPr w:rsidR="00F83FFE" w:rsidRPr="00F83FFE" w:rsidSect="00F83FFE">
          <w:pgSz w:w="16838" w:h="11906" w:orient="landscape"/>
          <w:pgMar w:top="1440" w:right="1440" w:bottom="1440" w:left="1440" w:header="708" w:footer="708" w:gutter="0"/>
          <w:cols w:space="708"/>
          <w:docGrid w:linePitch="360"/>
        </w:sectPr>
      </w:pPr>
      <w:r>
        <w:rPr>
          <w:rFonts w:ascii="Times New Roman" w:hAnsi="Times New Roman" w:cs="Times New Roman"/>
          <w:sz w:val="24"/>
          <w:szCs w:val="24"/>
        </w:rPr>
        <w:tab/>
      </w:r>
    </w:p>
    <w:p w14:paraId="021A9368" w14:textId="1F6C7535" w:rsidR="003E52E4" w:rsidRPr="0027134B" w:rsidRDefault="00DB4E68"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lastRenderedPageBreak/>
        <w:t>Measurement approaches varied, with t</w:t>
      </w:r>
      <w:r w:rsidR="003E52E4" w:rsidRPr="0027134B">
        <w:rPr>
          <w:rFonts w:ascii="Times New Roman" w:hAnsi="Times New Roman" w:cs="Times New Roman"/>
          <w:sz w:val="24"/>
          <w:szCs w:val="24"/>
        </w:rPr>
        <w:t xml:space="preserve">he most frequently used measure </w:t>
      </w:r>
      <w:r w:rsidR="00D178CA" w:rsidRPr="0027134B">
        <w:rPr>
          <w:rFonts w:ascii="Times New Roman" w:hAnsi="Times New Roman" w:cs="Times New Roman"/>
          <w:sz w:val="24"/>
          <w:szCs w:val="24"/>
        </w:rPr>
        <w:t>being</w:t>
      </w:r>
      <w:r w:rsidR="003E52E4" w:rsidRPr="0027134B">
        <w:rPr>
          <w:rFonts w:ascii="Times New Roman" w:hAnsi="Times New Roman" w:cs="Times New Roman"/>
          <w:sz w:val="24"/>
          <w:szCs w:val="24"/>
        </w:rPr>
        <w:t xml:space="preserve"> the Doomscrolling Scale which was employed in 8 studies (47.06%) (Sharma et al., 2022). Studies that did not use the Doomscrolling Scale relied on adapted measures of excessive news consumptions or social media engagement. Some studies developed their own instruments, such as Mandliya et al.’s (2024) Propensity to Doomscrolling Scale, which identified perceived survival threat and fear of death as key drivers of the behaviour. The lack of standardisation in measurements demonstrates an ongoing challenge in the field, with different conceptualisations of doomscrolling leading to variations in how it is assessed.</w:t>
      </w:r>
      <w:r w:rsidR="003B4898">
        <w:rPr>
          <w:rFonts w:ascii="Times New Roman" w:hAnsi="Times New Roman" w:cs="Times New Roman"/>
          <w:sz w:val="24"/>
          <w:szCs w:val="24"/>
        </w:rPr>
        <w:t xml:space="preserve"> These differences have direct implications for interpretation: studies that emphasise exposure duration capture a different dimension of doomscrolling than those assessing loss of control or emotional drivers. As a result, findings are not always comparable across studies, as they may be measuring related but distinct constructs. This measurement heterogeneity </w:t>
      </w:r>
      <w:r w:rsidR="00032B28">
        <w:rPr>
          <w:rFonts w:ascii="Times New Roman" w:hAnsi="Times New Roman" w:cs="Times New Roman"/>
          <w:sz w:val="24"/>
          <w:szCs w:val="24"/>
        </w:rPr>
        <w:t>makes it more difficult to synthesise results, identify consistent mechanisms and build a cumulative evidence base.</w:t>
      </w:r>
    </w:p>
    <w:p w14:paraId="50959D26" w14:textId="2987C42E" w:rsidR="003E52E4" w:rsidRPr="0027134B" w:rsidRDefault="003E52E4"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Conceptualisation and Definition of Doomscrolling</w:t>
      </w:r>
    </w:p>
    <w:p w14:paraId="65008026" w14:textId="79A4B374" w:rsidR="00DC2E12" w:rsidRPr="0027134B" w:rsidRDefault="00DC2E12"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The included studies presented varying conceptualisations of doomscrolling, with only two failing to provide a definition (see Table </w:t>
      </w:r>
      <w:r w:rsidR="000A09BD">
        <w:rPr>
          <w:rFonts w:ascii="Times New Roman" w:hAnsi="Times New Roman" w:cs="Times New Roman"/>
          <w:sz w:val="24"/>
          <w:szCs w:val="24"/>
        </w:rPr>
        <w:t>7</w:t>
      </w:r>
      <w:r w:rsidR="00743BE4" w:rsidRPr="0027134B">
        <w:rPr>
          <w:rFonts w:ascii="Times New Roman" w:hAnsi="Times New Roman" w:cs="Times New Roman"/>
          <w:sz w:val="24"/>
          <w:szCs w:val="24"/>
        </w:rPr>
        <w:t xml:space="preserve"> in appendix</w:t>
      </w:r>
      <w:r w:rsidRPr="0027134B">
        <w:rPr>
          <w:rFonts w:ascii="Times New Roman" w:hAnsi="Times New Roman" w:cs="Times New Roman"/>
          <w:sz w:val="24"/>
          <w:szCs w:val="24"/>
        </w:rPr>
        <w:t>). Most studies described it as a compulsive or habitual behaviour involving prolonged engagement with negative news, primarily on social media. While seven studies (41.18%) also used the term “doomsurfing,” Sharma et al. (2022) noted its broader application and less specific behavioural focus. Several studies framed doomscrolling as a compulsive habit driven by repeated exposure to distressing content despite awareness of its harmful emotional effects. This aligns with theories</w:t>
      </w:r>
      <w:r w:rsidR="00D22DA8" w:rsidRPr="0027134B">
        <w:rPr>
          <w:rFonts w:ascii="Times New Roman" w:hAnsi="Times New Roman" w:cs="Times New Roman"/>
          <w:sz w:val="24"/>
          <w:szCs w:val="24"/>
        </w:rPr>
        <w:t>,</w:t>
      </w:r>
      <w:r w:rsidRPr="0027134B">
        <w:rPr>
          <w:rFonts w:ascii="Times New Roman" w:hAnsi="Times New Roman" w:cs="Times New Roman"/>
          <w:sz w:val="24"/>
          <w:szCs w:val="24"/>
        </w:rPr>
        <w:t xml:space="preserve"> positioning it as a habitual behaviour reinforced by digital environments. Hughes et al. (2024) and Kaya and Griffiths (2024) emphasised the role of social media’s continuous content flow in sustaining the behaviour. The studies largely agreed that doomscrolling operates automatically rather than deliberately, resembling addictive digital engagement (Sharma et al., 2022). Media Habit Theory (LaRose, 2010) was frequently invoked to explain this, alongside Emotion Contagion Theory (Hatfield et al., 1993), which suggests social sharing amplifies negative emotional states. Doomscrolling was also linked to difficulties in managing uncertainty. Several studies conceptualised it as a maladaptive response to anxiety, where individuals seek information for perceived control. Kaya and Griffiths (2024) applied the Cognitive Behavioural Model of Intolerance of Uncertainty (Herbert &amp; Dugas, 2019), suggesting that those high in uncertainty intolerance struggle to disengage from distressing </w:t>
      </w:r>
      <w:r w:rsidRPr="0027134B">
        <w:rPr>
          <w:rFonts w:ascii="Times New Roman" w:hAnsi="Times New Roman" w:cs="Times New Roman"/>
          <w:sz w:val="24"/>
          <w:szCs w:val="24"/>
        </w:rPr>
        <w:lastRenderedPageBreak/>
        <w:t>content. Kartol et al. (2023) similarly noted that individuals persist in doomscrolling despite recognising its distressing impact.</w:t>
      </w:r>
    </w:p>
    <w:p w14:paraId="3C577B6C" w14:textId="309A23AF" w:rsidR="00DC2E12" w:rsidRPr="0027134B" w:rsidRDefault="00DC2E12"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The debate over whether doomscrolling is a distinct behaviour or an extension of problematic internet use remains unresolved. Some studies tied it to neuroticism and fear of missing out (Satici et al., 2023), while others, such as Mandliya et al. (2024), framed it as a unique information-seeking behaviour driven by survival-related cognitive biases. The Stimulus-Organism-Response Framework (Mehrabian &amp; Russell, 1974) was cited to explain how negative content exposure sustains compulsive scrolling. Though primarily associated with news consumption, some studies expanded its scope to include broader social media engagement. McCutcheon et al. (2024) described doomscrolling as “surfing social media for negative news,” highlighting algorithmic influence and viral negativity beyond traditional news sources</w:t>
      </w:r>
      <w:r w:rsidR="00BE0D4C" w:rsidRPr="0027134B">
        <w:rPr>
          <w:rFonts w:ascii="Times New Roman" w:hAnsi="Times New Roman" w:cs="Times New Roman"/>
          <w:sz w:val="24"/>
          <w:szCs w:val="24"/>
        </w:rPr>
        <w:t xml:space="preserve"> (p. 885)</w:t>
      </w:r>
      <w:r w:rsidRPr="0027134B">
        <w:rPr>
          <w:rFonts w:ascii="Times New Roman" w:hAnsi="Times New Roman" w:cs="Times New Roman"/>
          <w:sz w:val="24"/>
          <w:szCs w:val="24"/>
        </w:rPr>
        <w:t>. Mandliya et al. (2024) further argued that doomscrolling encompasses a compulsive engagement with negative content across digital platforms. Overall, doomscrolling is predominantly viewed as a compulsive, habitual engagement with distressing digital content, particularly on social media. Theoretical frameworks such as Media Habit Theory, Emotion Regulation Theory, and the Model of Intolerance of Uncertainty provide explanations for its persistence. However, inconsistencies in its definition and measurement highlight the need for further conceptual clarity.</w:t>
      </w:r>
    </w:p>
    <w:p w14:paraId="067E271C" w14:textId="7C008B05" w:rsidR="003E52E4" w:rsidRPr="0027134B" w:rsidRDefault="003E52E4" w:rsidP="00B1095C">
      <w:pPr>
        <w:spacing w:line="360" w:lineRule="auto"/>
        <w:rPr>
          <w:rFonts w:ascii="Times New Roman" w:hAnsi="Times New Roman" w:cs="Times New Roman"/>
          <w:sz w:val="24"/>
          <w:szCs w:val="24"/>
        </w:rPr>
      </w:pPr>
      <w:r w:rsidRPr="0027134B">
        <w:rPr>
          <w:rFonts w:ascii="Times New Roman" w:hAnsi="Times New Roman" w:cs="Times New Roman"/>
          <w:b/>
          <w:bCs/>
          <w:sz w:val="24"/>
          <w:szCs w:val="24"/>
        </w:rPr>
        <w:t>Reported Effects of Doomscrolling on Mental Health</w:t>
      </w:r>
    </w:p>
    <w:p w14:paraId="492F6A2E" w14:textId="3E856CF1" w:rsidR="003E52E4" w:rsidRPr="0027134B" w:rsidRDefault="003E52E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All 17 included studies examined doomscrolling in relation to mental health outcomes (see Table </w:t>
      </w:r>
      <w:r w:rsidR="000A09BD">
        <w:rPr>
          <w:rFonts w:ascii="Times New Roman" w:hAnsi="Times New Roman" w:cs="Times New Roman"/>
          <w:sz w:val="24"/>
          <w:szCs w:val="24"/>
        </w:rPr>
        <w:t>8</w:t>
      </w:r>
      <w:r w:rsidR="00022E0A" w:rsidRPr="0027134B">
        <w:rPr>
          <w:rFonts w:ascii="Times New Roman" w:hAnsi="Times New Roman" w:cs="Times New Roman"/>
          <w:sz w:val="24"/>
          <w:szCs w:val="24"/>
        </w:rPr>
        <w:t xml:space="preserve"> in appendix</w:t>
      </w:r>
      <w:r w:rsidRPr="0027134B">
        <w:rPr>
          <w:rFonts w:ascii="Times New Roman" w:hAnsi="Times New Roman" w:cs="Times New Roman"/>
          <w:sz w:val="24"/>
          <w:szCs w:val="24"/>
        </w:rPr>
        <w:t xml:space="preserve">). </w:t>
      </w:r>
      <w:r w:rsidR="002D316C" w:rsidRPr="0027134B">
        <w:rPr>
          <w:rFonts w:ascii="Times New Roman" w:hAnsi="Times New Roman" w:cs="Times New Roman"/>
          <w:sz w:val="24"/>
          <w:szCs w:val="24"/>
        </w:rPr>
        <w:t>A</w:t>
      </w:r>
      <w:r w:rsidR="005429B4" w:rsidRPr="0027134B">
        <w:rPr>
          <w:rFonts w:ascii="Times New Roman" w:hAnsi="Times New Roman" w:cs="Times New Roman"/>
          <w:sz w:val="24"/>
          <w:szCs w:val="24"/>
        </w:rPr>
        <w:t>c</w:t>
      </w:r>
      <w:r w:rsidRPr="0027134B">
        <w:rPr>
          <w:rFonts w:ascii="Times New Roman" w:hAnsi="Times New Roman" w:cs="Times New Roman"/>
          <w:sz w:val="24"/>
          <w:szCs w:val="24"/>
        </w:rPr>
        <w:t xml:space="preserve">ross </w:t>
      </w:r>
      <w:r w:rsidR="005429B4" w:rsidRPr="0027134B">
        <w:rPr>
          <w:rFonts w:ascii="Times New Roman" w:hAnsi="Times New Roman" w:cs="Times New Roman"/>
          <w:sz w:val="24"/>
          <w:szCs w:val="24"/>
        </w:rPr>
        <w:t xml:space="preserve">the </w:t>
      </w:r>
      <w:r w:rsidRPr="0027134B">
        <w:rPr>
          <w:rFonts w:ascii="Times New Roman" w:hAnsi="Times New Roman" w:cs="Times New Roman"/>
          <w:sz w:val="24"/>
          <w:szCs w:val="24"/>
        </w:rPr>
        <w:t xml:space="preserve">studies, doomscrolling was primarily associated with negative psychological effects, with none reporting an overall positive impact. </w:t>
      </w:r>
      <w:r w:rsidR="00801F94" w:rsidRPr="0027134B">
        <w:rPr>
          <w:rFonts w:ascii="Times New Roman" w:hAnsi="Times New Roman" w:cs="Times New Roman"/>
          <w:sz w:val="24"/>
          <w:szCs w:val="24"/>
        </w:rPr>
        <w:t>While</w:t>
      </w:r>
      <w:r w:rsidRPr="0027134B">
        <w:rPr>
          <w:rFonts w:ascii="Times New Roman" w:hAnsi="Times New Roman" w:cs="Times New Roman"/>
          <w:sz w:val="24"/>
          <w:szCs w:val="24"/>
        </w:rPr>
        <w:t xml:space="preserve"> some studies acknowledge</w:t>
      </w:r>
      <w:r w:rsidR="000232AF" w:rsidRPr="0027134B">
        <w:rPr>
          <w:rFonts w:ascii="Times New Roman" w:hAnsi="Times New Roman" w:cs="Times New Roman"/>
          <w:sz w:val="24"/>
          <w:szCs w:val="24"/>
        </w:rPr>
        <w:t>d</w:t>
      </w:r>
      <w:r w:rsidRPr="0027134B">
        <w:rPr>
          <w:rFonts w:ascii="Times New Roman" w:hAnsi="Times New Roman" w:cs="Times New Roman"/>
          <w:sz w:val="24"/>
          <w:szCs w:val="24"/>
        </w:rPr>
        <w:t xml:space="preserve"> some positive effects of social media generally, such as social connection, inspiration and entertainment</w:t>
      </w:r>
      <w:r w:rsidR="003745A7" w:rsidRPr="0027134B">
        <w:rPr>
          <w:rFonts w:ascii="Times New Roman" w:hAnsi="Times New Roman" w:cs="Times New Roman"/>
          <w:sz w:val="24"/>
          <w:szCs w:val="24"/>
        </w:rPr>
        <w:t>, doomscrolling itself was linked to</w:t>
      </w:r>
      <w:r w:rsidRPr="0027134B">
        <w:rPr>
          <w:rFonts w:ascii="Times New Roman" w:hAnsi="Times New Roman" w:cs="Times New Roman"/>
          <w:sz w:val="24"/>
          <w:szCs w:val="24"/>
        </w:rPr>
        <w:t xml:space="preserve"> heightened distress and negative emotional states</w:t>
      </w:r>
      <w:r w:rsidR="003745A7" w:rsidRPr="0027134B">
        <w:rPr>
          <w:rFonts w:ascii="Times New Roman" w:hAnsi="Times New Roman" w:cs="Times New Roman"/>
          <w:sz w:val="24"/>
          <w:szCs w:val="24"/>
        </w:rPr>
        <w:t xml:space="preserve"> (Cohen et al., 2024; Giancola et al., 2023)</w:t>
      </w:r>
      <w:r w:rsidRPr="0027134B">
        <w:rPr>
          <w:rFonts w:ascii="Times New Roman" w:hAnsi="Times New Roman" w:cs="Times New Roman"/>
          <w:sz w:val="24"/>
          <w:szCs w:val="24"/>
        </w:rPr>
        <w:t>. Price et al. (2022) found that greater daily exposure to social media doomscrolling was associated with higher depressive and PTSD symptoms, with stronger effects observed among individuals with childhood maltreatment histories. Similarly, McCutcheon et al. (2024) found that doomscrolling was correlated with greater depressive symptoms and future anxiety, reinforcing its role in exacerbating emotional distress.</w:t>
      </w:r>
    </w:p>
    <w:p w14:paraId="6E45E426" w14:textId="11DD5974" w:rsidR="003E52E4" w:rsidRPr="0027134B" w:rsidRDefault="003E52E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Anxiety was also frequently reported as a consequence of doomscrolling, with multiple studies linking it to intolerance of uncertainty and heightened vigilance to negative </w:t>
      </w:r>
      <w:r w:rsidRPr="0027134B">
        <w:rPr>
          <w:rFonts w:ascii="Times New Roman" w:hAnsi="Times New Roman" w:cs="Times New Roman"/>
          <w:sz w:val="24"/>
          <w:szCs w:val="24"/>
        </w:rPr>
        <w:lastRenderedPageBreak/>
        <w:t>information. Kaya and Griffiths (2024) identified doomscrolling as a mediator between intolerance of uncertainty and lower mental wellbeing. This suggests that individuals who struggle with uncertainty may be more vulnerable to the negative effects of doomscrolling.</w:t>
      </w:r>
      <w:r w:rsidR="008A279D" w:rsidRPr="0027134B">
        <w:rPr>
          <w:rFonts w:ascii="Times New Roman" w:hAnsi="Times New Roman" w:cs="Times New Roman"/>
          <w:sz w:val="24"/>
          <w:szCs w:val="24"/>
        </w:rPr>
        <w:t xml:space="preserve"> Kartol et al. (2023) </w:t>
      </w:r>
      <w:r w:rsidR="009D2F91" w:rsidRPr="0027134B">
        <w:rPr>
          <w:rFonts w:ascii="Times New Roman" w:hAnsi="Times New Roman" w:cs="Times New Roman"/>
          <w:sz w:val="24"/>
          <w:szCs w:val="24"/>
        </w:rPr>
        <w:t>further demonstrated that future anxiety mediated the relationship between psychological distress and doomscrolling, trapping individuals in a reinforcing cycle of worry and compulsive information</w:t>
      </w:r>
      <w:r w:rsidR="00022E0A" w:rsidRPr="0027134B">
        <w:rPr>
          <w:rFonts w:ascii="Times New Roman" w:hAnsi="Times New Roman" w:cs="Times New Roman"/>
          <w:sz w:val="24"/>
          <w:szCs w:val="24"/>
        </w:rPr>
        <w:t>-</w:t>
      </w:r>
      <w:r w:rsidR="009D2F91" w:rsidRPr="0027134B">
        <w:rPr>
          <w:rFonts w:ascii="Times New Roman" w:hAnsi="Times New Roman" w:cs="Times New Roman"/>
          <w:sz w:val="24"/>
          <w:szCs w:val="24"/>
        </w:rPr>
        <w:t>seeking.</w:t>
      </w:r>
      <w:r w:rsidRPr="0027134B">
        <w:rPr>
          <w:rFonts w:ascii="Times New Roman" w:hAnsi="Times New Roman" w:cs="Times New Roman"/>
          <w:sz w:val="24"/>
          <w:szCs w:val="24"/>
        </w:rPr>
        <w:t xml:space="preserve"> </w:t>
      </w:r>
      <w:r w:rsidR="00A93A30" w:rsidRPr="0027134B">
        <w:rPr>
          <w:rFonts w:ascii="Times New Roman" w:hAnsi="Times New Roman" w:cs="Times New Roman"/>
          <w:sz w:val="24"/>
          <w:szCs w:val="24"/>
        </w:rPr>
        <w:t>Doomscrolling</w:t>
      </w:r>
      <w:r w:rsidRPr="0027134B">
        <w:rPr>
          <w:rFonts w:ascii="Times New Roman" w:hAnsi="Times New Roman" w:cs="Times New Roman"/>
          <w:sz w:val="24"/>
          <w:szCs w:val="24"/>
        </w:rPr>
        <w:t xml:space="preserve"> was also </w:t>
      </w:r>
      <w:r w:rsidR="00A93A30" w:rsidRPr="0027134B">
        <w:rPr>
          <w:rFonts w:ascii="Times New Roman" w:hAnsi="Times New Roman" w:cs="Times New Roman"/>
          <w:sz w:val="24"/>
          <w:szCs w:val="24"/>
        </w:rPr>
        <w:t>linked to</w:t>
      </w:r>
      <w:r w:rsidRPr="0027134B">
        <w:rPr>
          <w:rFonts w:ascii="Times New Roman" w:hAnsi="Times New Roman" w:cs="Times New Roman"/>
          <w:sz w:val="24"/>
          <w:szCs w:val="24"/>
        </w:rPr>
        <w:t xml:space="preserve"> increasing existential anxiety and a greater pessimistic worldview, although effects differed by cultural context (Shabahang et al., 2024). Beyond psychological consequences, doomscrolling was </w:t>
      </w:r>
      <w:r w:rsidR="00DC0ABA" w:rsidRPr="0027134B">
        <w:rPr>
          <w:rFonts w:ascii="Times New Roman" w:hAnsi="Times New Roman" w:cs="Times New Roman"/>
          <w:sz w:val="24"/>
          <w:szCs w:val="24"/>
        </w:rPr>
        <w:t xml:space="preserve">also linked to broader behavioural impacts, such as emotional exhaustion and diminished attention, which impaired concentration and prolonged distressing news engagement. </w:t>
      </w:r>
    </w:p>
    <w:p w14:paraId="7FFC5D8A" w14:textId="420C08D8" w:rsidR="003E52E4" w:rsidRPr="0027134B" w:rsidRDefault="003E52E4"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Interventions Proposed or Tested to Counteract Doomscrolling</w:t>
      </w:r>
    </w:p>
    <w:p w14:paraId="28FA78EB" w14:textId="49327DF1" w:rsidR="003E52E4" w:rsidRPr="0027134B" w:rsidRDefault="003E52E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Very few of the identified studies explored potential strategies to mitigate doomscrolling (</w:t>
      </w:r>
      <w:r w:rsidR="00393FF6" w:rsidRPr="0016351E">
        <w:rPr>
          <w:rFonts w:ascii="Times New Roman" w:hAnsi="Times New Roman" w:cs="Times New Roman"/>
          <w:sz w:val="24"/>
          <w:szCs w:val="24"/>
        </w:rPr>
        <w:t>κ</w:t>
      </w:r>
      <w:r w:rsidR="00393FF6">
        <w:rPr>
          <w:rFonts w:ascii="Times New Roman" w:hAnsi="Times New Roman" w:cs="Times New Roman"/>
          <w:i/>
          <w:iCs/>
          <w:sz w:val="24"/>
          <w:szCs w:val="24"/>
        </w:rPr>
        <w:t xml:space="preserve"> = </w:t>
      </w:r>
      <w:r w:rsidRPr="0027134B">
        <w:rPr>
          <w:rFonts w:ascii="Times New Roman" w:hAnsi="Times New Roman" w:cs="Times New Roman"/>
          <w:sz w:val="24"/>
          <w:szCs w:val="24"/>
        </w:rPr>
        <w:t xml:space="preserve">6, 35.29%), and the extent to which they were tested varied. Of the 17 studies, only one study directly tested an alternative behavioural intervention, while most others proposed interventions based on associations between psychological factors and doomscrolling tendencies (see Table </w:t>
      </w:r>
      <w:r w:rsidR="000A09BD">
        <w:rPr>
          <w:rFonts w:ascii="Times New Roman" w:hAnsi="Times New Roman" w:cs="Times New Roman"/>
          <w:sz w:val="24"/>
          <w:szCs w:val="24"/>
        </w:rPr>
        <w:t>9</w:t>
      </w:r>
      <w:r w:rsidR="00DC0ABA" w:rsidRPr="0027134B">
        <w:rPr>
          <w:rFonts w:ascii="Times New Roman" w:hAnsi="Times New Roman" w:cs="Times New Roman"/>
          <w:sz w:val="24"/>
          <w:szCs w:val="24"/>
        </w:rPr>
        <w:t xml:space="preserve"> in appendix</w:t>
      </w:r>
      <w:r w:rsidRPr="0027134B">
        <w:rPr>
          <w:rFonts w:ascii="Times New Roman" w:hAnsi="Times New Roman" w:cs="Times New Roman"/>
          <w:sz w:val="24"/>
          <w:szCs w:val="24"/>
        </w:rPr>
        <w:t>). Buchanan et al. (2021)</w:t>
      </w:r>
      <w:r w:rsidR="00B15FB0" w:rsidRPr="0027134B">
        <w:rPr>
          <w:rFonts w:ascii="Times New Roman" w:hAnsi="Times New Roman" w:cs="Times New Roman"/>
          <w:sz w:val="24"/>
          <w:szCs w:val="24"/>
        </w:rPr>
        <w:t xml:space="preserve"> </w:t>
      </w:r>
      <w:r w:rsidRPr="0027134B">
        <w:rPr>
          <w:rFonts w:ascii="Times New Roman" w:hAnsi="Times New Roman" w:cs="Times New Roman"/>
          <w:sz w:val="24"/>
          <w:szCs w:val="24"/>
        </w:rPr>
        <w:t xml:space="preserve">introduced “kindness-scrolling” as an alternative. In two experimental studies, participants were randomly assigned to a doomscrolling condition (exposure to negative COVID news on Twitter or YouTube), a kindness-scrolling condition (exposure to social media posts highlighting acts of kindness during COVID-19), or a control group with no information exposure. Findings showed that doomscrolling significantly reduced positive affect compared to the control condition, while kindness-scrolling did not have the same negative effect. </w:t>
      </w:r>
      <w:r w:rsidR="00EC5951" w:rsidRPr="0027134B">
        <w:rPr>
          <w:rFonts w:ascii="Times New Roman" w:hAnsi="Times New Roman" w:cs="Times New Roman"/>
          <w:sz w:val="24"/>
          <w:szCs w:val="24"/>
        </w:rPr>
        <w:t>However, k</w:t>
      </w:r>
      <w:r w:rsidRPr="0027134B">
        <w:rPr>
          <w:rFonts w:ascii="Times New Roman" w:hAnsi="Times New Roman" w:cs="Times New Roman"/>
          <w:sz w:val="24"/>
          <w:szCs w:val="24"/>
        </w:rPr>
        <w:t xml:space="preserve">indness-scrolling did not significantly increase wellbeing beyond baseline levels though, suggesting that it exclusively helps to </w:t>
      </w:r>
      <w:r w:rsidR="00E00B99" w:rsidRPr="0027134B">
        <w:rPr>
          <w:rFonts w:ascii="Times New Roman" w:hAnsi="Times New Roman" w:cs="Times New Roman"/>
          <w:sz w:val="24"/>
          <w:szCs w:val="24"/>
        </w:rPr>
        <w:t>buffer against</w:t>
      </w:r>
      <w:r w:rsidRPr="0027134B">
        <w:rPr>
          <w:rFonts w:ascii="Times New Roman" w:hAnsi="Times New Roman" w:cs="Times New Roman"/>
          <w:sz w:val="24"/>
          <w:szCs w:val="24"/>
        </w:rPr>
        <w:t xml:space="preserve"> some of the emotional declines associated with doomscrolling.</w:t>
      </w:r>
    </w:p>
    <w:p w14:paraId="7571D0AD" w14:textId="7003844B" w:rsidR="003E52E4" w:rsidRPr="0027134B" w:rsidRDefault="003E52E4"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Beyond the tested intervention, some studies proposed psychological approaches aimed at reducing doomscrolling. For instance, Kaya et al. (2024) suggested that self-compassion could serve as a protective factor, as individuals with higher self-compassion reported lower levels of doomscrolling and distress. Based on this, the authors suggested self-compassion training</w:t>
      </w:r>
      <w:r w:rsidR="008A13E4">
        <w:rPr>
          <w:rFonts w:ascii="Times New Roman" w:hAnsi="Times New Roman" w:cs="Times New Roman"/>
          <w:sz w:val="24"/>
          <w:szCs w:val="24"/>
        </w:rPr>
        <w:t xml:space="preserve">, </w:t>
      </w:r>
      <w:r w:rsidRPr="0027134B">
        <w:rPr>
          <w:rFonts w:ascii="Times New Roman" w:hAnsi="Times New Roman" w:cs="Times New Roman"/>
          <w:sz w:val="24"/>
          <w:szCs w:val="24"/>
        </w:rPr>
        <w:t>which encourages individuals to engage in non-judgemental self-kindness rather than self-criticism</w:t>
      </w:r>
      <w:r w:rsidR="008A13E4">
        <w:rPr>
          <w:rFonts w:ascii="Times New Roman" w:hAnsi="Times New Roman" w:cs="Times New Roman"/>
          <w:sz w:val="24"/>
          <w:szCs w:val="24"/>
        </w:rPr>
        <w:t>,</w:t>
      </w:r>
      <w:r w:rsidRPr="0027134B">
        <w:rPr>
          <w:rFonts w:ascii="Times New Roman" w:hAnsi="Times New Roman" w:cs="Times New Roman"/>
          <w:sz w:val="24"/>
          <w:szCs w:val="24"/>
        </w:rPr>
        <w:t xml:space="preserve"> may help reduce the behaviour. Another study similarly identified mindfulness as a possible mitigating factor, with findings that suggested higher </w:t>
      </w:r>
      <w:r w:rsidRPr="0027134B">
        <w:rPr>
          <w:rFonts w:ascii="Times New Roman" w:hAnsi="Times New Roman" w:cs="Times New Roman"/>
          <w:sz w:val="24"/>
          <w:szCs w:val="24"/>
        </w:rPr>
        <w:lastRenderedPageBreak/>
        <w:t xml:space="preserve">mindfulness scores were associated with lower doomscrolling tendencies and secondary traumatic stress (Taskin et al., 2024). </w:t>
      </w:r>
      <w:r w:rsidR="001D12A8" w:rsidRPr="0027134B">
        <w:rPr>
          <w:rFonts w:ascii="Times New Roman" w:hAnsi="Times New Roman" w:cs="Times New Roman"/>
          <w:sz w:val="24"/>
          <w:szCs w:val="24"/>
        </w:rPr>
        <w:t xml:space="preserve">While </w:t>
      </w:r>
      <w:r w:rsidR="008E0C14" w:rsidRPr="0027134B">
        <w:rPr>
          <w:rFonts w:ascii="Times New Roman" w:hAnsi="Times New Roman" w:cs="Times New Roman"/>
          <w:sz w:val="24"/>
          <w:szCs w:val="24"/>
        </w:rPr>
        <w:t>mindfulness-based</w:t>
      </w:r>
      <w:r w:rsidR="001D12A8" w:rsidRPr="0027134B">
        <w:rPr>
          <w:rFonts w:ascii="Times New Roman" w:hAnsi="Times New Roman" w:cs="Times New Roman"/>
          <w:sz w:val="24"/>
          <w:szCs w:val="24"/>
        </w:rPr>
        <w:t xml:space="preserve"> interventions could help individuals regulate their engagement with distressing content, empirical validation is needed.</w:t>
      </w:r>
      <w:r w:rsidR="004E5B61" w:rsidRPr="0027134B">
        <w:rPr>
          <w:rFonts w:ascii="Times New Roman" w:hAnsi="Times New Roman" w:cs="Times New Roman"/>
          <w:sz w:val="24"/>
          <w:szCs w:val="24"/>
        </w:rPr>
        <w:t xml:space="preserve"> </w:t>
      </w:r>
      <w:r w:rsidR="00CD4911" w:rsidRPr="0027134B">
        <w:rPr>
          <w:rFonts w:ascii="Times New Roman" w:hAnsi="Times New Roman" w:cs="Times New Roman"/>
          <w:sz w:val="24"/>
          <w:szCs w:val="24"/>
        </w:rPr>
        <w:t xml:space="preserve">Other theoretical interventions focused on digital literacy and platform-level strategies. </w:t>
      </w:r>
      <w:r w:rsidRPr="0027134B">
        <w:rPr>
          <w:rFonts w:ascii="Times New Roman" w:hAnsi="Times New Roman" w:cs="Times New Roman"/>
          <w:sz w:val="24"/>
          <w:szCs w:val="24"/>
        </w:rPr>
        <w:t xml:space="preserve">Mandliya et al. (2024) proposed an awareness campaigns aimed at increasing awareness of doomscrolling’s psychological impact. </w:t>
      </w:r>
      <w:r w:rsidR="004E5B61" w:rsidRPr="0027134B">
        <w:rPr>
          <w:rFonts w:ascii="Times New Roman" w:hAnsi="Times New Roman" w:cs="Times New Roman"/>
          <w:sz w:val="24"/>
          <w:szCs w:val="24"/>
        </w:rPr>
        <w:t>Similarly, Yang et al. (2024) suggested platform interventions such as reducing algorithmic promotion of negative news and implementing in-app reminders. However, these proposals remain entirely theoretical, with no empirical studies testing their effectiveness.</w:t>
      </w:r>
    </w:p>
    <w:p w14:paraId="17AA2DA4" w14:textId="77777777" w:rsidR="00454B17" w:rsidRPr="0027134B" w:rsidRDefault="00454B17" w:rsidP="00B1095C">
      <w:pPr>
        <w:spacing w:line="360" w:lineRule="auto"/>
        <w:ind w:firstLine="720"/>
        <w:rPr>
          <w:rFonts w:ascii="Times New Roman" w:hAnsi="Times New Roman" w:cs="Times New Roman"/>
          <w:sz w:val="24"/>
          <w:szCs w:val="24"/>
        </w:rPr>
      </w:pPr>
    </w:p>
    <w:p w14:paraId="27061FF0" w14:textId="77777777" w:rsidR="001F3630" w:rsidRPr="0027134B" w:rsidRDefault="001F3630" w:rsidP="00B1095C">
      <w:pPr>
        <w:spacing w:line="360" w:lineRule="auto"/>
        <w:ind w:firstLine="720"/>
        <w:rPr>
          <w:rFonts w:ascii="Times New Roman" w:hAnsi="Times New Roman" w:cs="Times New Roman"/>
          <w:sz w:val="24"/>
          <w:szCs w:val="24"/>
        </w:rPr>
      </w:pPr>
    </w:p>
    <w:p w14:paraId="03D789D9" w14:textId="77777777" w:rsidR="001F3630" w:rsidRPr="0027134B" w:rsidRDefault="001F3630" w:rsidP="00B1095C">
      <w:pPr>
        <w:spacing w:line="360" w:lineRule="auto"/>
        <w:ind w:firstLine="720"/>
        <w:rPr>
          <w:rFonts w:ascii="Times New Roman" w:hAnsi="Times New Roman" w:cs="Times New Roman"/>
          <w:sz w:val="24"/>
          <w:szCs w:val="24"/>
        </w:rPr>
      </w:pPr>
    </w:p>
    <w:p w14:paraId="0E159BC7" w14:textId="77777777" w:rsidR="001F3630" w:rsidRPr="0027134B" w:rsidRDefault="001F3630" w:rsidP="00B1095C">
      <w:pPr>
        <w:spacing w:line="360" w:lineRule="auto"/>
        <w:ind w:firstLine="720"/>
        <w:rPr>
          <w:rFonts w:ascii="Times New Roman" w:hAnsi="Times New Roman" w:cs="Times New Roman"/>
          <w:sz w:val="24"/>
          <w:szCs w:val="24"/>
        </w:rPr>
      </w:pPr>
    </w:p>
    <w:p w14:paraId="710B17E0" w14:textId="77777777" w:rsidR="001F3630" w:rsidRPr="0027134B" w:rsidRDefault="001F3630" w:rsidP="00B1095C">
      <w:pPr>
        <w:spacing w:line="360" w:lineRule="auto"/>
        <w:ind w:firstLine="720"/>
        <w:rPr>
          <w:rFonts w:ascii="Times New Roman" w:hAnsi="Times New Roman" w:cs="Times New Roman"/>
          <w:sz w:val="24"/>
          <w:szCs w:val="24"/>
        </w:rPr>
      </w:pPr>
    </w:p>
    <w:p w14:paraId="7AA370CB" w14:textId="77777777" w:rsidR="001F3630" w:rsidRPr="0027134B" w:rsidRDefault="001F3630" w:rsidP="00B1095C">
      <w:pPr>
        <w:spacing w:line="360" w:lineRule="auto"/>
        <w:ind w:firstLine="720"/>
        <w:rPr>
          <w:rFonts w:ascii="Times New Roman" w:hAnsi="Times New Roman" w:cs="Times New Roman"/>
          <w:sz w:val="24"/>
          <w:szCs w:val="24"/>
        </w:rPr>
      </w:pPr>
    </w:p>
    <w:p w14:paraId="6C91D0FD" w14:textId="77777777" w:rsidR="001F3630" w:rsidRPr="0027134B" w:rsidRDefault="001F3630" w:rsidP="00B1095C">
      <w:pPr>
        <w:spacing w:line="360" w:lineRule="auto"/>
        <w:ind w:firstLine="720"/>
        <w:rPr>
          <w:rFonts w:ascii="Times New Roman" w:hAnsi="Times New Roman" w:cs="Times New Roman"/>
          <w:sz w:val="24"/>
          <w:szCs w:val="24"/>
        </w:rPr>
      </w:pPr>
    </w:p>
    <w:p w14:paraId="1F5B87AA" w14:textId="77777777" w:rsidR="001F3630" w:rsidRPr="0027134B" w:rsidRDefault="001F3630" w:rsidP="00B1095C">
      <w:pPr>
        <w:spacing w:line="360" w:lineRule="auto"/>
        <w:ind w:firstLine="720"/>
        <w:rPr>
          <w:rFonts w:ascii="Times New Roman" w:hAnsi="Times New Roman" w:cs="Times New Roman"/>
          <w:sz w:val="24"/>
          <w:szCs w:val="24"/>
        </w:rPr>
      </w:pPr>
    </w:p>
    <w:p w14:paraId="10BF1E38" w14:textId="77777777" w:rsidR="001F3630" w:rsidRPr="0027134B" w:rsidRDefault="001F3630" w:rsidP="00B1095C">
      <w:pPr>
        <w:spacing w:line="360" w:lineRule="auto"/>
        <w:ind w:firstLine="720"/>
        <w:rPr>
          <w:rFonts w:ascii="Times New Roman" w:hAnsi="Times New Roman" w:cs="Times New Roman"/>
          <w:sz w:val="24"/>
          <w:szCs w:val="24"/>
        </w:rPr>
      </w:pPr>
    </w:p>
    <w:p w14:paraId="32D92575" w14:textId="77777777" w:rsidR="001F3630" w:rsidRPr="0027134B" w:rsidRDefault="001F3630" w:rsidP="00B1095C">
      <w:pPr>
        <w:spacing w:line="360" w:lineRule="auto"/>
        <w:ind w:firstLine="720"/>
        <w:rPr>
          <w:rFonts w:ascii="Times New Roman" w:hAnsi="Times New Roman" w:cs="Times New Roman"/>
          <w:sz w:val="24"/>
          <w:szCs w:val="24"/>
        </w:rPr>
      </w:pPr>
    </w:p>
    <w:p w14:paraId="4BC173B5" w14:textId="77777777" w:rsidR="001F3630" w:rsidRPr="0027134B" w:rsidRDefault="001F3630" w:rsidP="00B1095C">
      <w:pPr>
        <w:spacing w:line="360" w:lineRule="auto"/>
        <w:ind w:firstLine="720"/>
        <w:rPr>
          <w:rFonts w:ascii="Times New Roman" w:hAnsi="Times New Roman" w:cs="Times New Roman"/>
          <w:sz w:val="24"/>
          <w:szCs w:val="24"/>
        </w:rPr>
      </w:pPr>
    </w:p>
    <w:p w14:paraId="0007C8CD" w14:textId="77777777" w:rsidR="001F3630" w:rsidRPr="0027134B" w:rsidRDefault="001F3630" w:rsidP="00B1095C">
      <w:pPr>
        <w:spacing w:line="360" w:lineRule="auto"/>
        <w:ind w:firstLine="720"/>
        <w:rPr>
          <w:rFonts w:ascii="Times New Roman" w:hAnsi="Times New Roman" w:cs="Times New Roman"/>
          <w:sz w:val="24"/>
          <w:szCs w:val="24"/>
        </w:rPr>
      </w:pPr>
    </w:p>
    <w:p w14:paraId="69C535A1" w14:textId="77777777" w:rsidR="001F3630" w:rsidRPr="0027134B" w:rsidRDefault="001F3630" w:rsidP="00B1095C">
      <w:pPr>
        <w:spacing w:line="360" w:lineRule="auto"/>
        <w:ind w:firstLine="720"/>
        <w:rPr>
          <w:rFonts w:ascii="Times New Roman" w:hAnsi="Times New Roman" w:cs="Times New Roman"/>
          <w:sz w:val="24"/>
          <w:szCs w:val="24"/>
        </w:rPr>
      </w:pPr>
    </w:p>
    <w:p w14:paraId="2536E4B2" w14:textId="77777777" w:rsidR="001F3630" w:rsidRPr="0027134B" w:rsidRDefault="001F3630" w:rsidP="00B1095C">
      <w:pPr>
        <w:spacing w:line="360" w:lineRule="auto"/>
        <w:ind w:firstLine="720"/>
        <w:rPr>
          <w:rFonts w:ascii="Times New Roman" w:hAnsi="Times New Roman" w:cs="Times New Roman"/>
          <w:sz w:val="24"/>
          <w:szCs w:val="24"/>
        </w:rPr>
      </w:pPr>
    </w:p>
    <w:p w14:paraId="2EA7D13D" w14:textId="77777777" w:rsidR="001F3630" w:rsidRDefault="001F3630" w:rsidP="00B1095C">
      <w:pPr>
        <w:spacing w:line="360" w:lineRule="auto"/>
        <w:ind w:firstLine="720"/>
        <w:rPr>
          <w:rFonts w:ascii="Times New Roman" w:hAnsi="Times New Roman" w:cs="Times New Roman"/>
          <w:sz w:val="24"/>
          <w:szCs w:val="24"/>
        </w:rPr>
      </w:pPr>
    </w:p>
    <w:p w14:paraId="7C3E9244" w14:textId="77777777" w:rsidR="00587F9A" w:rsidRDefault="00587F9A" w:rsidP="00B1095C">
      <w:pPr>
        <w:spacing w:line="360" w:lineRule="auto"/>
        <w:ind w:firstLine="720"/>
        <w:rPr>
          <w:rFonts w:ascii="Times New Roman" w:hAnsi="Times New Roman" w:cs="Times New Roman"/>
          <w:sz w:val="24"/>
          <w:szCs w:val="24"/>
        </w:rPr>
      </w:pPr>
    </w:p>
    <w:p w14:paraId="117B5E76" w14:textId="77777777" w:rsidR="00587F9A" w:rsidRDefault="00587F9A" w:rsidP="00B1095C">
      <w:pPr>
        <w:spacing w:line="360" w:lineRule="auto"/>
        <w:ind w:firstLine="720"/>
        <w:rPr>
          <w:rFonts w:ascii="Times New Roman" w:hAnsi="Times New Roman" w:cs="Times New Roman"/>
          <w:sz w:val="24"/>
          <w:szCs w:val="24"/>
        </w:rPr>
      </w:pPr>
    </w:p>
    <w:p w14:paraId="69373B06" w14:textId="77777777" w:rsidR="00587F9A" w:rsidRPr="0027134B" w:rsidRDefault="00587F9A" w:rsidP="00B1095C">
      <w:pPr>
        <w:spacing w:line="360" w:lineRule="auto"/>
        <w:ind w:firstLine="720"/>
        <w:rPr>
          <w:rFonts w:ascii="Times New Roman" w:hAnsi="Times New Roman" w:cs="Times New Roman"/>
          <w:sz w:val="24"/>
          <w:szCs w:val="24"/>
        </w:rPr>
      </w:pPr>
    </w:p>
    <w:p w14:paraId="1F100342" w14:textId="77777777" w:rsidR="006B2544" w:rsidRPr="006B2544" w:rsidRDefault="006B2544" w:rsidP="006B2544">
      <w:pPr>
        <w:spacing w:line="360" w:lineRule="auto"/>
        <w:jc w:val="center"/>
        <w:rPr>
          <w:rFonts w:ascii="Times New Roman" w:hAnsi="Times New Roman" w:cs="Times New Roman"/>
          <w:b/>
          <w:bCs/>
          <w:sz w:val="24"/>
          <w:szCs w:val="24"/>
        </w:rPr>
      </w:pPr>
      <w:r w:rsidRPr="006B2544">
        <w:rPr>
          <w:rFonts w:ascii="Times New Roman" w:hAnsi="Times New Roman" w:cs="Times New Roman"/>
          <w:b/>
          <w:bCs/>
          <w:sz w:val="24"/>
          <w:szCs w:val="24"/>
        </w:rPr>
        <w:lastRenderedPageBreak/>
        <w:t>Discussion</w:t>
      </w:r>
    </w:p>
    <w:p w14:paraId="4459B8B8" w14:textId="3AA7B112"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This scoping review set out to explore the existing literature on doomscrolling, addressing three research questions: how the behaviour is defined and conceptualised, what effects it may have on mental health and wellbeing, and which interventions, if any, have been proposed or tested.</w:t>
      </w:r>
      <w:r w:rsidR="00741037">
        <w:rPr>
          <w:rFonts w:ascii="Times New Roman" w:hAnsi="Times New Roman" w:cs="Times New Roman"/>
          <w:sz w:val="24"/>
          <w:szCs w:val="24"/>
        </w:rPr>
        <w:t xml:space="preserve"> </w:t>
      </w:r>
      <w:r w:rsidR="006E1B55">
        <w:rPr>
          <w:rFonts w:ascii="Times New Roman" w:hAnsi="Times New Roman" w:cs="Times New Roman"/>
          <w:sz w:val="24"/>
          <w:szCs w:val="24"/>
        </w:rPr>
        <w:t xml:space="preserve">Overall, the </w:t>
      </w:r>
      <w:r w:rsidR="00B17D8C">
        <w:rPr>
          <w:rFonts w:ascii="Times New Roman" w:hAnsi="Times New Roman" w:cs="Times New Roman"/>
          <w:sz w:val="24"/>
          <w:szCs w:val="24"/>
        </w:rPr>
        <w:t>literature reveals heterogeneous definitions and measurement approaches, but fairly consistent associations with poorer mental health outcomes, alongside a marked lack of empirically tested interventions,</w:t>
      </w:r>
    </w:p>
    <w:p w14:paraId="41103818" w14:textId="31166975"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In response to the first research question, how doomscrolling is defined and conceptualised, the behaviour is frequently described as a compulsive or habitual pattern of engagement with distressing online content, especially through platforms like social media (Buchanan et al., 2021; Sharma et al., 2022; Taskin et al., 2024). Although definitions tend to revolve around similar behavioural features, some variation exists in terms of the emphasis placed on automaticity, emotional drivers, or perceived control (Kartol et al., 2023; Hughes et al., 2024; Kaya &amp; Griffiths, 2024). The theoretical perspectives applied across studies also vary considerably. While some researchers draw on habit-formation models such as Media Habit Theory, others adopt emotionally or existentially grounded frameworks, including Emotion Contagion Theory, the Cognitive Behavioural Model of Intolerance of Uncertainty, and Terror Management Theory (Buchanan et al., 2021; Kaya et al., 2024; Mandliya et al., 2024; Sharma et al., 2022). This diversity indicates that doomscrolling may involve a complex blend of cognitive, emotional, and behavioural processes. However, most of these frameworks appear in only one or two papers each, suggesting that no shared, empirically established model has yet emerged. </w:t>
      </w:r>
      <w:r w:rsidR="00524D3D">
        <w:rPr>
          <w:rFonts w:ascii="Times New Roman" w:hAnsi="Times New Roman" w:cs="Times New Roman"/>
          <w:sz w:val="24"/>
          <w:szCs w:val="24"/>
        </w:rPr>
        <w:t>Despite these differences, several definitional elements recur across studies: a focus on consuming predominantly</w:t>
      </w:r>
      <w:r w:rsidR="00C85D5C">
        <w:rPr>
          <w:rFonts w:ascii="Times New Roman" w:hAnsi="Times New Roman" w:cs="Times New Roman"/>
          <w:sz w:val="24"/>
          <w:szCs w:val="24"/>
        </w:rPr>
        <w:t xml:space="preserve"> negative or distressing content; prolonged or difficult-to-interrupt scrolling patterns; and engagement that is often motivated by distress, uncertainty or attempts to seek reassurance. These shared features distinguish doomscrolling </w:t>
      </w:r>
      <w:r w:rsidR="00FD5FFC">
        <w:rPr>
          <w:rFonts w:ascii="Times New Roman" w:hAnsi="Times New Roman" w:cs="Times New Roman"/>
          <w:sz w:val="24"/>
          <w:szCs w:val="24"/>
        </w:rPr>
        <w:t xml:space="preserve">from ordinary news use or broader problematic social media use, which lack this specific combination of compulsivity, negatively valanced content and crisis-related context. Accordingly, a provisional working definition </w:t>
      </w:r>
      <w:r w:rsidR="00351990">
        <w:rPr>
          <w:rFonts w:ascii="Times New Roman" w:hAnsi="Times New Roman" w:cs="Times New Roman"/>
          <w:sz w:val="24"/>
          <w:szCs w:val="24"/>
        </w:rPr>
        <w:t>emerging from this synthesis is that doomscrolling refers to the compulsive or difficult-to-stop consumption of predominately negative news or social media content, typically driven by distress or uncertainty and maintained despite its emotional costs.</w:t>
      </w:r>
    </w:p>
    <w:p w14:paraId="2644D4FA" w14:textId="63741C28"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lastRenderedPageBreak/>
        <w:t>Regarding the second research question</w:t>
      </w:r>
      <w:r w:rsidR="00AE3263">
        <w:rPr>
          <w:rFonts w:ascii="Times New Roman" w:hAnsi="Times New Roman" w:cs="Times New Roman"/>
          <w:sz w:val="24"/>
          <w:szCs w:val="24"/>
        </w:rPr>
        <w:t xml:space="preserve">, </w:t>
      </w:r>
      <w:r w:rsidRPr="006B2544">
        <w:rPr>
          <w:rFonts w:ascii="Times New Roman" w:hAnsi="Times New Roman" w:cs="Times New Roman"/>
          <w:sz w:val="24"/>
          <w:szCs w:val="24"/>
        </w:rPr>
        <w:t>what effects doomscrolling may have on mental health and wellbeing</w:t>
      </w:r>
      <w:r w:rsidR="00AE3263">
        <w:rPr>
          <w:rFonts w:ascii="Times New Roman" w:hAnsi="Times New Roman" w:cs="Times New Roman"/>
          <w:sz w:val="24"/>
          <w:szCs w:val="24"/>
        </w:rPr>
        <w:t>,</w:t>
      </w:r>
      <w:r w:rsidRPr="006B2544">
        <w:rPr>
          <w:rFonts w:ascii="Times New Roman" w:hAnsi="Times New Roman" w:cs="Times New Roman"/>
          <w:sz w:val="24"/>
          <w:szCs w:val="24"/>
        </w:rPr>
        <w:t xml:space="preserve"> several studies report associations between doomscrolling and various indicators of psychological distress. Multiple studies note associations between the behaviour and symptoms of anxiety, low mood, and stress, as well as reduced emotional resilience (Price et al., 2022; Satici et al., 2023; Taskin et al., 2024). Some studies also propose potential mechanisms that may be linked to doomscrolling, such as rumination, emotional exhaustion, existential anxiety, and low tolerance for uncertainty (Hughes et al., 2024; Kaya et al., 2024; Shabahang et al., 2024).  Most evidence remains </w:t>
      </w:r>
      <w:r w:rsidR="009A1D72" w:rsidRPr="006B2544">
        <w:rPr>
          <w:rFonts w:ascii="Times New Roman" w:hAnsi="Times New Roman" w:cs="Times New Roman"/>
          <w:sz w:val="24"/>
          <w:szCs w:val="24"/>
        </w:rPr>
        <w:t>correlational,</w:t>
      </w:r>
      <w:r w:rsidRPr="006B2544">
        <w:rPr>
          <w:rFonts w:ascii="Times New Roman" w:hAnsi="Times New Roman" w:cs="Times New Roman"/>
          <w:sz w:val="24"/>
          <w:szCs w:val="24"/>
        </w:rPr>
        <w:t xml:space="preserve"> meaning </w:t>
      </w:r>
      <w:r w:rsidR="002F08AD">
        <w:rPr>
          <w:rFonts w:ascii="Times New Roman" w:hAnsi="Times New Roman" w:cs="Times New Roman"/>
          <w:sz w:val="24"/>
          <w:szCs w:val="24"/>
        </w:rPr>
        <w:t xml:space="preserve">that any associations should be interpreted cautiously, as </w:t>
      </w:r>
      <w:r w:rsidRPr="006B2544">
        <w:rPr>
          <w:rFonts w:ascii="Times New Roman" w:hAnsi="Times New Roman" w:cs="Times New Roman"/>
          <w:sz w:val="24"/>
          <w:szCs w:val="24"/>
        </w:rPr>
        <w:t xml:space="preserve">it is unclear whether doomscrolling exacerbates psychological distress, or whether distress simply predisposes individuals to engage in doomscrolling (Price et al., 2022; Satici et al., 2023). Furthermore, personal characteristics, such as neuroticism or a history of trauma, have been identified as potential vulnerability factors that may increase an individual’s susceptibility to doomscrolling or worsen its psychological effects – though again, these findings should be interpreted cautiously (Kartol et al., 2023; Hughes et al., 2024; Price et al., 2022). Importantly, no study to date has found direct mental health benefits associated with doomscrolling. This asymmetry, consistent evidence of harms but no evidence of benefits, </w:t>
      </w:r>
      <w:r w:rsidR="00787099">
        <w:rPr>
          <w:rFonts w:ascii="Times New Roman" w:hAnsi="Times New Roman" w:cs="Times New Roman"/>
          <w:sz w:val="24"/>
          <w:szCs w:val="24"/>
        </w:rPr>
        <w:t xml:space="preserve">tentatively </w:t>
      </w:r>
      <w:r w:rsidRPr="006B2544">
        <w:rPr>
          <w:rFonts w:ascii="Times New Roman" w:hAnsi="Times New Roman" w:cs="Times New Roman"/>
          <w:sz w:val="24"/>
          <w:szCs w:val="24"/>
        </w:rPr>
        <w:t xml:space="preserve">suggests that doomscrolling may </w:t>
      </w:r>
      <w:r w:rsidR="00D1136F">
        <w:rPr>
          <w:rFonts w:ascii="Times New Roman" w:hAnsi="Times New Roman" w:cs="Times New Roman"/>
          <w:sz w:val="24"/>
          <w:szCs w:val="24"/>
        </w:rPr>
        <w:t xml:space="preserve">function as a marker of psychological distress and a potential </w:t>
      </w:r>
      <w:r w:rsidRPr="006B2544">
        <w:rPr>
          <w:rFonts w:ascii="Times New Roman" w:hAnsi="Times New Roman" w:cs="Times New Roman"/>
          <w:sz w:val="24"/>
          <w:szCs w:val="24"/>
        </w:rPr>
        <w:t xml:space="preserve">a risk behaviour within digital media use, rather than a neutral or context-dependent one. While broader social media use </w:t>
      </w:r>
      <w:r w:rsidR="00C84914">
        <w:rPr>
          <w:rFonts w:ascii="Times New Roman" w:hAnsi="Times New Roman" w:cs="Times New Roman"/>
          <w:sz w:val="24"/>
          <w:szCs w:val="24"/>
        </w:rPr>
        <w:t>m</w:t>
      </w:r>
      <w:r w:rsidR="00420A39">
        <w:rPr>
          <w:rFonts w:ascii="Times New Roman" w:hAnsi="Times New Roman" w:cs="Times New Roman"/>
          <w:sz w:val="24"/>
          <w:szCs w:val="24"/>
        </w:rPr>
        <w:t>ay</w:t>
      </w:r>
      <w:r w:rsidR="00C84914" w:rsidRPr="006B2544">
        <w:rPr>
          <w:rFonts w:ascii="Times New Roman" w:hAnsi="Times New Roman" w:cs="Times New Roman"/>
          <w:sz w:val="24"/>
          <w:szCs w:val="24"/>
        </w:rPr>
        <w:t xml:space="preserve"> </w:t>
      </w:r>
      <w:r w:rsidRPr="006B2544">
        <w:rPr>
          <w:rFonts w:ascii="Times New Roman" w:hAnsi="Times New Roman" w:cs="Times New Roman"/>
          <w:sz w:val="24"/>
          <w:szCs w:val="24"/>
        </w:rPr>
        <w:t>support wellbeing in certain contexts, for example by enhancing social connection or offering entertainment (Cohen et al., 2024; Giancola et al., 2023), these effects do not appear to extend to doomscrolling specifically.</w:t>
      </w:r>
    </w:p>
    <w:p w14:paraId="39AB2FA5" w14:textId="70C1F5A3"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In response to the third research question, what interventions have been proposed or tested to mitigate </w:t>
      </w:r>
      <w:r w:rsidR="006432D8" w:rsidRPr="006B2544">
        <w:rPr>
          <w:rFonts w:ascii="Times New Roman" w:hAnsi="Times New Roman" w:cs="Times New Roman"/>
          <w:sz w:val="24"/>
          <w:szCs w:val="24"/>
        </w:rPr>
        <w:t>doomscrolling,</w:t>
      </w:r>
      <w:r w:rsidRPr="006B2544">
        <w:rPr>
          <w:rFonts w:ascii="Times New Roman" w:hAnsi="Times New Roman" w:cs="Times New Roman"/>
          <w:sz w:val="24"/>
          <w:szCs w:val="24"/>
        </w:rPr>
        <w:t xml:space="preserve"> a clear gap in intervention research was identified. Only one study tested a specific strategy aimed at reducing doomscrolling: Buchanan et al. (2021) explored the effects of “kindness-scrolling,” where participants were exposed to uplifting news content instead of distressing material. The intervention appeared to reduce immediate negative affect, though it did not significantly enhance wellbeing overall. Other studies suggested potential interventions such as mindfulness training, self-compassion practices, or design changes at the platform level, but these remain speculative and have not yet been evaluated through empirical validation (Kaya et al., 2024; Mandliya et al., 2024; Taskin et al., 2024; Yang et al., 2024). The absence of rigorous intervention testing stands in contrast to the </w:t>
      </w:r>
      <w:r w:rsidR="00171A3F">
        <w:rPr>
          <w:rFonts w:ascii="Times New Roman" w:hAnsi="Times New Roman" w:cs="Times New Roman"/>
          <w:sz w:val="24"/>
          <w:szCs w:val="24"/>
        </w:rPr>
        <w:t xml:space="preserve">potential </w:t>
      </w:r>
      <w:r w:rsidRPr="006B2544">
        <w:rPr>
          <w:rFonts w:ascii="Times New Roman" w:hAnsi="Times New Roman" w:cs="Times New Roman"/>
          <w:sz w:val="24"/>
          <w:szCs w:val="24"/>
        </w:rPr>
        <w:t xml:space="preserve">urgency of the problem, leaving practitioners such as clinicians and wellbeing </w:t>
      </w:r>
      <w:r w:rsidRPr="006B2544">
        <w:rPr>
          <w:rFonts w:ascii="Times New Roman" w:hAnsi="Times New Roman" w:cs="Times New Roman"/>
          <w:sz w:val="24"/>
          <w:szCs w:val="24"/>
        </w:rPr>
        <w:lastRenderedPageBreak/>
        <w:t xml:space="preserve">service providers, as well as policymakers tasked with digital health strategy, with little evidence to guide prevention or treatment strategies. </w:t>
      </w:r>
    </w:p>
    <w:p w14:paraId="6EE9E599" w14:textId="1EFCACA3" w:rsidR="005240DF" w:rsidRPr="006B2544" w:rsidRDefault="006B2544" w:rsidP="00331725">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Taken together, the reviewed literature presents doomscrolling as a multidimensional phenomenon shaped by psychological, social and technological forces. Its consistent associations with poor mental health outcomes are clear. However, a lack of definitional consensus and the near-total absence of tested interventions highlight significant gaps that future research must address if doomscrolling is to be explored effectively within digital mental health initiatives.</w:t>
      </w:r>
    </w:p>
    <w:p w14:paraId="46117494" w14:textId="77777777" w:rsidR="006B2544" w:rsidRPr="006B2544" w:rsidRDefault="006B2544" w:rsidP="006B2544">
      <w:pPr>
        <w:spacing w:line="360" w:lineRule="auto"/>
        <w:rPr>
          <w:rFonts w:ascii="Times New Roman" w:hAnsi="Times New Roman" w:cs="Times New Roman"/>
          <w:b/>
          <w:bCs/>
          <w:sz w:val="24"/>
          <w:szCs w:val="24"/>
        </w:rPr>
      </w:pPr>
      <w:r w:rsidRPr="006B2544">
        <w:rPr>
          <w:rFonts w:ascii="Times New Roman" w:hAnsi="Times New Roman" w:cs="Times New Roman"/>
          <w:b/>
          <w:bCs/>
          <w:sz w:val="24"/>
          <w:szCs w:val="24"/>
        </w:rPr>
        <w:t>Critical Interpretation &amp; Integration with Theory</w:t>
      </w:r>
    </w:p>
    <w:p w14:paraId="26B226D0" w14:textId="77777777"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The scoping review found several critical theoretical implications which will be discussed in relation to existing psychological theories and frameworks.</w:t>
      </w:r>
    </w:p>
    <w:p w14:paraId="1B87B343" w14:textId="77777777" w:rsidR="006B2544" w:rsidRPr="006B2544" w:rsidRDefault="006B2544" w:rsidP="006B2544">
      <w:pPr>
        <w:spacing w:line="360" w:lineRule="auto"/>
        <w:rPr>
          <w:rFonts w:ascii="Times New Roman" w:hAnsi="Times New Roman" w:cs="Times New Roman"/>
          <w:b/>
          <w:bCs/>
          <w:i/>
          <w:iCs/>
          <w:sz w:val="24"/>
          <w:szCs w:val="24"/>
        </w:rPr>
      </w:pPr>
      <w:r w:rsidRPr="006B2544">
        <w:rPr>
          <w:rFonts w:ascii="Times New Roman" w:hAnsi="Times New Roman" w:cs="Times New Roman"/>
          <w:b/>
          <w:bCs/>
          <w:i/>
          <w:iCs/>
          <w:sz w:val="24"/>
          <w:szCs w:val="24"/>
        </w:rPr>
        <w:t>Doomscrolling as a Maladaptive Coping Behaviour</w:t>
      </w:r>
    </w:p>
    <w:p w14:paraId="3FF4BF92" w14:textId="77777777"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A central theoretical interpretation emerging from this review is the conceptualisation of doomscrolling as a maladaptive coping strategy in response to elevated stress, anxiety, or uncertainty (Kaya &amp; Griffiths, 2024; Hughes et al., 2024). Kaya and Griffiths applied the Cognitive Behavioural Model of Intolerance of Uncertainty, proposing that individuals who experience high distress when confronted with uncertainty may turn to doomscrolling as a way to seek information or reassurance. Paradoxically, this engagement may amplify rather than alleviate anxiety which underscores the potential for doomscrolling to function not only as an ineffective coping response, but as an active contributor to the maintenance of distress.  Similarly, Hughes et al. (2024) framed doomscrolling through the lens of perseverative cognition, suggesting it functions as a digital manifestation of rumination. In this context, doomscrolling involves repetitive, negative thought cycles that prolong emotional discomfort. In this way, doomscrolling could be conceptualised as the digital counterpart to rumination, with online platforms providing both the trigger and the medium for perseverative thought (Hughes et al., 2024).  This is consistent with wider literature on rumination, which positions such patterns as maladaptive attempts to manage emotions through avoidance-based strategies (Nolen-Hoeksema et al., 2008). Across the reviewed studies, doomscrolling was consistently associated with elevated levels of anxiety, stress, and depressive symptoms (Satici et al., 2023; Taskin et al., 2024). It was also linked to emotional exhaustion, reduced psychological wellbeing, and existential anxiety, reinforcing the idea that it may serve as an ineffective means of emotional regulation (Kaya et al., 2024; Shabahang et al., 2024).</w:t>
      </w:r>
    </w:p>
    <w:p w14:paraId="2B6620A7" w14:textId="6B8A85CB"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lastRenderedPageBreak/>
        <w:t xml:space="preserve">This interpretation mirrors broader coping theory, particularly avoidance-based strategies that offer short-term relief at the cost of worsening long-term emotional outcomes (Carver &amp; Connor-Smith, 2010). While the findings support the notion that doomscrolling operates as a maladaptive coping mechanism, it is important to acknowledge the predominantly cross-sectional nature of the evidence, which limits claims about causality. This issue is explored further in the </w:t>
      </w:r>
      <w:r w:rsidR="00D41F39">
        <w:rPr>
          <w:rFonts w:ascii="Times New Roman" w:hAnsi="Times New Roman" w:cs="Times New Roman"/>
          <w:sz w:val="24"/>
          <w:szCs w:val="24"/>
        </w:rPr>
        <w:t>Limitations and Future Directions</w:t>
      </w:r>
      <w:r w:rsidRPr="006B2544">
        <w:rPr>
          <w:rFonts w:ascii="Times New Roman" w:hAnsi="Times New Roman" w:cs="Times New Roman"/>
          <w:sz w:val="24"/>
          <w:szCs w:val="24"/>
        </w:rPr>
        <w:t xml:space="preserve"> section. Future theoretical work may benefit from differentiating more clearly between coping subtypes, such as avoidance, emotional numbing, and reassurance-seeking, to support the development of targeted interventions. For example, interventions that target reassurance-seeking emphasise reducing reassurance/checking, whereas approaches for avoidance commonly use exposure-based CBT</w:t>
      </w:r>
      <w:r w:rsidR="00D41F39">
        <w:rPr>
          <w:rFonts w:ascii="Times New Roman" w:hAnsi="Times New Roman" w:cs="Times New Roman"/>
          <w:sz w:val="24"/>
          <w:szCs w:val="24"/>
        </w:rPr>
        <w:t xml:space="preserve"> (Cognitive-Behavioural Therapy)</w:t>
      </w:r>
      <w:r w:rsidRPr="006B2544">
        <w:rPr>
          <w:rFonts w:ascii="Times New Roman" w:hAnsi="Times New Roman" w:cs="Times New Roman"/>
          <w:sz w:val="24"/>
          <w:szCs w:val="24"/>
        </w:rPr>
        <w:t>; this underscores the need for precision when designing digital wellbeing strategies (Rector et al., 2019; Craske et al., 2014).</w:t>
      </w:r>
    </w:p>
    <w:p w14:paraId="07FF6DA1" w14:textId="77777777" w:rsidR="006B2544" w:rsidRPr="006B2544" w:rsidRDefault="006B2544" w:rsidP="006B2544">
      <w:pPr>
        <w:spacing w:line="360" w:lineRule="auto"/>
        <w:rPr>
          <w:rFonts w:ascii="Times New Roman" w:hAnsi="Times New Roman" w:cs="Times New Roman"/>
          <w:b/>
          <w:bCs/>
          <w:i/>
          <w:iCs/>
          <w:sz w:val="24"/>
          <w:szCs w:val="24"/>
        </w:rPr>
      </w:pPr>
      <w:r w:rsidRPr="006B2544">
        <w:rPr>
          <w:rFonts w:ascii="Times New Roman" w:hAnsi="Times New Roman" w:cs="Times New Roman"/>
          <w:b/>
          <w:bCs/>
          <w:i/>
          <w:iCs/>
          <w:sz w:val="24"/>
          <w:szCs w:val="24"/>
        </w:rPr>
        <w:t>Doomscrolling as a Digital Habit or Compulsion</w:t>
      </w:r>
    </w:p>
    <w:p w14:paraId="6D1D6D7C" w14:textId="77777777"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A second important theoretical lens suggested by the literature is the framing of doomscrolling as a habitual or compulsive digital behaviour. Across the reviewed studies, participants were often described as engaging with distressing content repetitively, automatically, and sometimes without deliberate intention. These behavioural patterns were frequently linked to social media design features, including algorithmic curation, notification systems, and infinite scrolling mechanisms (Sharma et al., 2022; Buchanan et al., 2021; Yang et al., 2024). Drawing on Media Habit Theory, Sharma et al. (2022) conceptualised doomscrolling as a cue-driven, automatic response shaped through repeated exposure to negative content and sustained by reinforcement loops embedded within platform architecture (LaRose, 2010). This interpretation is in line with broader models of digital addiction and compulsive media use, which suggest that habitual digital behaviours are maintained through environmental triggers, emotional reinforcement, and intermittent feedback (Andreassen et al., 2012; Brand et al., 2019). Several other studies included in the review provided implicit support for this framework. For example, participants frequently reported engaging in doomscrolling despite recognising its negative effects (Taskin et al., 2024; Hughes et al., 2024), indicating a potential disconnect between intent and action. This behavioural pattern may suggest a loss of conscious control, where doomscrolling shifts from goal-directed information seeking to an ingrained habit. This shift mirrors the trajectory observed in other compulsive digital behaviours, where user agency is gradually eroded by design-driven reinforcement cycles. </w:t>
      </w:r>
    </w:p>
    <w:p w14:paraId="1CFE3080" w14:textId="77777777"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lastRenderedPageBreak/>
        <w:t>This distinction carries important implications. If doomscrolling is primarily maintained through automaticity rather than emotional intention, intervention strategies may need to focus less on emotional regulation and more on disrupting habit loops. Such approaches might include conscious behaviour change techniques, such as digital detoxing or app timers, as well as platform-level modifications, such as reducing algorithmic exposure or disabling infinite scrolling (Wood &amp; Rünger, 2016).</w:t>
      </w:r>
    </w:p>
    <w:p w14:paraId="5E975B1E" w14:textId="77777777" w:rsidR="006B2544" w:rsidRPr="006B2544" w:rsidRDefault="006B2544" w:rsidP="006B2544">
      <w:pPr>
        <w:spacing w:line="360" w:lineRule="auto"/>
        <w:rPr>
          <w:rFonts w:ascii="Times New Roman" w:hAnsi="Times New Roman" w:cs="Times New Roman"/>
          <w:b/>
          <w:bCs/>
          <w:i/>
          <w:iCs/>
          <w:sz w:val="24"/>
          <w:szCs w:val="24"/>
        </w:rPr>
      </w:pPr>
      <w:r w:rsidRPr="006B2544">
        <w:rPr>
          <w:rFonts w:ascii="Times New Roman" w:hAnsi="Times New Roman" w:cs="Times New Roman"/>
          <w:b/>
          <w:bCs/>
          <w:i/>
          <w:iCs/>
          <w:sz w:val="24"/>
          <w:szCs w:val="24"/>
        </w:rPr>
        <w:t>Emotional &amp; Existential Dimensions of Doomscrolling</w:t>
      </w:r>
    </w:p>
    <w:p w14:paraId="6F8F65B6" w14:textId="77777777"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Several theoretical perspectives identified in the reviewed literature emphasised the emotional and existential underpinnings of doomscrolling. Buchanan et al. (2021), for example, drew on Emotion Contagion Theory to argue that repeated exposure to emotionally distressing content can amplify negative affect through socially driven mechanisms. According to their interpretation, doomscrolling may fuel a feedback loop, in which negative content heightens emotional distress, thereby increasing the tendency to continue scrolling through similarly distressing material. Over time, this pattern may contribute to a broader spread of negative emotional states across digital networks, reinforcing the behaviour on both individual and collective levels. Beyond emotional contagion, some studies approached doomscrolling from an existential perspective. Kaya et al. (2024) and Mandliya et al. (2024) applied Terror Management Theory to suggest that the behaviour may function as an unconscious attempt to manage existential anxiety, especially during times of societal crisis. In such contexts, doomscrolling may provide a temporary sense of control or preparedness, even as it simultaneously deepens the sense of threat. This paradox, seeking reassurance through content that exacerbates distress, may help explain the compulsive nature of the behaviour in certain populations (Kaya et al., 2024). </w:t>
      </w:r>
    </w:p>
    <w:p w14:paraId="6B3DF2D2" w14:textId="28FD0E69" w:rsidR="006B2544" w:rsidRPr="006B2544" w:rsidRDefault="006B2544" w:rsidP="006B2544">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The findings across multiple studies were broadly consistent with these interpretations. Doomscrolling was regularly associated with increased anxiety, low mood, emotional exhaustion, and existential anxiety (Satici et al., 2023; Shabahang et al., 2024; Taskin et al., 2024). These patterns suggest that emotional and existential vulnerabilities may be central to the maintenance of the behaviour. Although some theoretical interventions</w:t>
      </w:r>
      <w:r w:rsidR="00F36965">
        <w:rPr>
          <w:rFonts w:ascii="Times New Roman" w:hAnsi="Times New Roman" w:cs="Times New Roman"/>
          <w:sz w:val="24"/>
          <w:szCs w:val="24"/>
        </w:rPr>
        <w:t>,</w:t>
      </w:r>
      <w:r w:rsidRPr="006B2544">
        <w:rPr>
          <w:rFonts w:ascii="Times New Roman" w:hAnsi="Times New Roman" w:cs="Times New Roman"/>
          <w:sz w:val="24"/>
          <w:szCs w:val="24"/>
        </w:rPr>
        <w:t xml:space="preserve"> such as emotional regulation training or resilience-building programmes</w:t>
      </w:r>
      <w:r w:rsidR="00F36965">
        <w:rPr>
          <w:rFonts w:ascii="Times New Roman" w:hAnsi="Times New Roman" w:cs="Times New Roman"/>
          <w:sz w:val="24"/>
          <w:szCs w:val="24"/>
        </w:rPr>
        <w:t>,</w:t>
      </w:r>
      <w:r w:rsidRPr="006B2544">
        <w:rPr>
          <w:rFonts w:ascii="Times New Roman" w:hAnsi="Times New Roman" w:cs="Times New Roman"/>
          <w:sz w:val="24"/>
          <w:szCs w:val="24"/>
        </w:rPr>
        <w:t xml:space="preserve"> may show potential in addressing these underlying mechanisms, there remains little empirical work evaluating such approaches. This gap highlights the need for future research that not only targets surface behaviours but also addresses the psychological processes that sustain them. Future work </w:t>
      </w:r>
      <w:r w:rsidRPr="006B2544">
        <w:rPr>
          <w:rFonts w:ascii="Times New Roman" w:hAnsi="Times New Roman" w:cs="Times New Roman"/>
          <w:sz w:val="24"/>
          <w:szCs w:val="24"/>
        </w:rPr>
        <w:lastRenderedPageBreak/>
        <w:t xml:space="preserve">should examine whether resilience-based interventions, such as acceptance-based approaches or self-compassion training, can buffer against these existential drivers, rather than focusing exclusively on behavioural reduction (Kotera &amp; Van Gordon, 2021; Parmar et al., 2021). </w:t>
      </w:r>
    </w:p>
    <w:p w14:paraId="42995E4C" w14:textId="77777777" w:rsidR="006B2544" w:rsidRPr="00A8175B" w:rsidRDefault="006B2544" w:rsidP="006B2544">
      <w:pPr>
        <w:spacing w:line="360" w:lineRule="auto"/>
        <w:rPr>
          <w:rFonts w:ascii="Times New Roman" w:hAnsi="Times New Roman" w:cs="Times New Roman"/>
          <w:b/>
          <w:bCs/>
          <w:i/>
          <w:iCs/>
          <w:sz w:val="24"/>
          <w:szCs w:val="24"/>
        </w:rPr>
      </w:pPr>
      <w:r w:rsidRPr="00A8175B">
        <w:rPr>
          <w:rFonts w:ascii="Times New Roman" w:hAnsi="Times New Roman" w:cs="Times New Roman"/>
          <w:b/>
          <w:bCs/>
          <w:i/>
          <w:iCs/>
          <w:sz w:val="24"/>
          <w:szCs w:val="24"/>
        </w:rPr>
        <w:t>Interactions Between Individual Vulnerability &amp; Doomscrolling</w:t>
      </w:r>
    </w:p>
    <w:p w14:paraId="10C354C4" w14:textId="77777777"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The reviewed literature also highlighted the role of individual differences in shaping susceptibility to doomscrolling. Personality traits, cognitive tendencies, and emotional vulnerabilities were all shown to influence the extent and impact of the behaviour. Neuroticism emerged as a consistent predictor of doomscrolling frequency and intensity (Hughes et al., 2024; Satici et al., 2023). Hughes et al. reported that individuals high in neuroticism were more prone to ruminative thought patterns during online activity, which in turn made it more difficult to disengage from negative content. Similarly, Kaya and Griffiths (2024) identified intolerance of uncertainty as a significant vulnerability factor, where individuals who experience discomfort with ambiguity were more likely to engage in compulsive information seeking. Additional findings suggested that individuals with a history of trauma or elevated stress levels may also be at greater risk. Kartol et al. (2023) and Price et al. (2022) both observed that participants reporting past traumatic experiences or ongoing stressors were more likely to engage in prolonged doomscrolling. The behaviour, in these cases, may reflect an attempt to gain control or anticipate future threats, even as it contributes to heightened emotional distress. Flack et al. (2024) further expanded this view by identifying emotion regulation difficulties and fear of missing out (FOMO) as key psychological predictors. Their study found that individuals who struggled to manage their emotions, or who feared being uninformed, were significantly more likely to engage in compulsive doomscrolling patterns. </w:t>
      </w:r>
    </w:p>
    <w:p w14:paraId="30979DCC" w14:textId="77777777"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Another dimension was offered by Ytre-Arne and Moe (2021), who explored how personal motivations and digital literacy influence engagement with negative content. Their findings suggested that individuals who perceived doomscrolling as an informational necessity, particularly during periods of crisis, tended to rationalise their behaviour differently from those motivated primarily by emotional responses. While this perspective may reflect more intentional information-seeking, it may also heighten long-term exposure to distressing material, potentially increasing vulnerability to cumulative emotional strain. Collectively, these findings support the idea that doomscrolling is not a uniform behaviour but one shaped by a range of underlying psychological factors. Recognising these differences has practical </w:t>
      </w:r>
      <w:r w:rsidRPr="006B2544">
        <w:rPr>
          <w:rFonts w:ascii="Times New Roman" w:hAnsi="Times New Roman" w:cs="Times New Roman"/>
          <w:sz w:val="24"/>
          <w:szCs w:val="24"/>
        </w:rPr>
        <w:lastRenderedPageBreak/>
        <w:t xml:space="preserve">implications for intervention design. Tailored strategies, such as training in emotion regulation, cognitive reframing, or media literacy, may be more effective than generalised approaches in helping individuals manage their digital engagement in psychologically healthier ways. This underscores the importance of tailoring interventions not only to psychological vulnerabilities (e.g., high neuroticism, intolerance of uncertainty, or emotion regulation difficulties) but also to motivational profiles (e.g., information-seeking for control versus avoidance-driven coping), as those who frame doomscrolling as informational necessity may require different strategies from those driven primarily by emotional reactivity. </w:t>
      </w:r>
    </w:p>
    <w:p w14:paraId="438D7699" w14:textId="77777777" w:rsidR="006B2544" w:rsidRPr="00A8175B" w:rsidRDefault="006B2544" w:rsidP="006B2544">
      <w:pPr>
        <w:spacing w:line="360" w:lineRule="auto"/>
        <w:rPr>
          <w:rFonts w:ascii="Times New Roman" w:hAnsi="Times New Roman" w:cs="Times New Roman"/>
          <w:b/>
          <w:bCs/>
          <w:i/>
          <w:iCs/>
          <w:sz w:val="24"/>
          <w:szCs w:val="24"/>
        </w:rPr>
      </w:pPr>
      <w:r w:rsidRPr="00A8175B">
        <w:rPr>
          <w:rFonts w:ascii="Times New Roman" w:hAnsi="Times New Roman" w:cs="Times New Roman"/>
          <w:b/>
          <w:bCs/>
          <w:i/>
          <w:iCs/>
          <w:sz w:val="24"/>
          <w:szCs w:val="24"/>
        </w:rPr>
        <w:t>Doomscrolling in Context: Broader Implications for Digital Wellbeing</w:t>
      </w:r>
    </w:p>
    <w:p w14:paraId="250B9D1B" w14:textId="74E707FC"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The findings from this review point to several important intersections between doomscrolling and broader discussions surrounding digital wellbeing. A number of studies situated doomscrolling within the wider landscape of problematic social media use (PSMU) and digital addiction (Flack et al., 2024; Kaya &amp; Griffiths, 2024). In particular, Flack et al. (2024) emphasised the behavioural and psychological overlap between doomscrolling and PSMU, suggesting that doomscrolling may represent a specific subtype of maladaptive digital engagement. According to their analysis, this pattern is often driven by poor emotion regulation and elevated fear of missing out (FOMO), both of which are recognised as key contributors to problematic online behaviours more broadly. These overlaps raise questions about how clearly doomscrolling can be distinguished from related constructs. For example, it appears to share several features with cyberchondria</w:t>
      </w:r>
      <w:r w:rsidR="00A30F9D">
        <w:rPr>
          <w:rFonts w:ascii="Times New Roman" w:hAnsi="Times New Roman" w:cs="Times New Roman"/>
          <w:sz w:val="24"/>
          <w:szCs w:val="24"/>
        </w:rPr>
        <w:t xml:space="preserve">, </w:t>
      </w:r>
      <w:r w:rsidRPr="006B2544">
        <w:rPr>
          <w:rFonts w:ascii="Times New Roman" w:hAnsi="Times New Roman" w:cs="Times New Roman"/>
          <w:sz w:val="24"/>
          <w:szCs w:val="24"/>
        </w:rPr>
        <w:t xml:space="preserve">characterised by excessive health-related information-seeking online and with general problematic internet use (Andreassen et al., 2012; Starcevic &amp; Berle, 2013). Common elements across these constructs include compulsive engagement, emotional dysregulation and heightened distress. However, doomscrolling remains distinctive in its focus on negative news content and its common emergence during periods of crisis. Despite these conceptual distinctions, few studies have empirically assessed the discriminant validity of doomscrolling in relation to these adjacent behaviours. Without such analyses, it remains unclear whether doomscrolling represents a truly distinct construct or a context-specific manifestation of broader digital habits. Future research would benefit from using psychometric techniques, such as factor analysis or construct comparison, to formally test whether doomscrolling can be reliably differentiated from overlapping forms of problematic digital use. Establishing such discriminant validity is not only a theoretical priority but also has practical implications: without it, measurement </w:t>
      </w:r>
      <w:r w:rsidRPr="006B2544">
        <w:rPr>
          <w:rFonts w:ascii="Times New Roman" w:hAnsi="Times New Roman" w:cs="Times New Roman"/>
          <w:sz w:val="24"/>
          <w:szCs w:val="24"/>
        </w:rPr>
        <w:lastRenderedPageBreak/>
        <w:t xml:space="preserve">tools and interventions risk conflating doomscrolling with broader problematic use, diluting their effectiveness. </w:t>
      </w:r>
    </w:p>
    <w:p w14:paraId="4996E043" w14:textId="77777777" w:rsidR="006B2544" w:rsidRPr="00A8175B" w:rsidRDefault="006B2544" w:rsidP="006B2544">
      <w:pPr>
        <w:spacing w:line="360" w:lineRule="auto"/>
        <w:rPr>
          <w:rFonts w:ascii="Times New Roman" w:hAnsi="Times New Roman" w:cs="Times New Roman"/>
          <w:b/>
          <w:bCs/>
          <w:i/>
          <w:iCs/>
          <w:sz w:val="24"/>
          <w:szCs w:val="24"/>
        </w:rPr>
      </w:pPr>
      <w:r w:rsidRPr="00A8175B">
        <w:rPr>
          <w:rFonts w:ascii="Times New Roman" w:hAnsi="Times New Roman" w:cs="Times New Roman"/>
          <w:b/>
          <w:bCs/>
          <w:i/>
          <w:iCs/>
          <w:sz w:val="24"/>
          <w:szCs w:val="24"/>
        </w:rPr>
        <w:t>Towards a Unified Theoretical Framework for Doomscrolling</w:t>
      </w:r>
    </w:p>
    <w:p w14:paraId="3C2640CF" w14:textId="77777777"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A key insight from this review is the marked theoretical fragmentation across the doomscrolling literature. While individual studies have drawn from a range of frameworks, including those based in emotion, cognition, behaviour, and existential psychology, these have typically been applied in isolation, without efforts to integrate or reconcile competing perspectives. This lack of theoretical cohesion contributes to continued ambiguity in how doomscrolling is defined and measured, ultimately hindering cross-study comparisons and evidence synthesis. </w:t>
      </w:r>
    </w:p>
    <w:p w14:paraId="22911034" w14:textId="6C074D3A"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We propose that future work adopt a unified theoretical framework that integrates the key mechanisms identified in this review: emotional coping, habitual digital use, and algorithmic reinforcement. Importantly, these mechanisms are unlikely to operate independently. For instance, individuals who are experiencing anxiety or uncertainty may make use of digital news feeds to reduce distress (emotional coping). However, the structure of digital platforms, such as infinite scrolling and personalisation, may reinforce this behaviour over time, encouraging habitual engagement (habit formation). These habits are then further maintained by algorithmic systems that prioritise and amplify emotionally intense content, particularly during periods of societal crisis (algorithmic reinforcement). Crucially, these mechanisms appear to operate synergistically, creating a self-perpetuating cycle in which short-term coping responses (e.g., reassurance-seeking or avoidance of uncertainty) are reinforced by design features such as infinite scrolling and algorithmic </w:t>
      </w:r>
      <w:r w:rsidR="00D945B8" w:rsidRPr="006B2544">
        <w:rPr>
          <w:rFonts w:ascii="Times New Roman" w:hAnsi="Times New Roman" w:cs="Times New Roman"/>
          <w:sz w:val="24"/>
          <w:szCs w:val="24"/>
        </w:rPr>
        <w:t>curation that</w:t>
      </w:r>
      <w:r w:rsidRPr="006B2544">
        <w:rPr>
          <w:rFonts w:ascii="Times New Roman" w:hAnsi="Times New Roman" w:cs="Times New Roman"/>
          <w:sz w:val="24"/>
          <w:szCs w:val="24"/>
        </w:rPr>
        <w:t xml:space="preserve"> amplify emotionally charged content (Bandy &amp; Diakopoulos, 2021; Rixen et al., 2023). Over time, this loop may make the behaviour more automatic and difficult to disengage from. A comprehensive model could therefore conceptualise it as an interaction between situational stressors, individual vulnerabilities and platform-level reinforcements. Such a model would not only clarify the psychological and technological processes that maintain doomscrolling, but also provides a roadmap for consistent measurement, theory-driven hypothesis testing, and the design of precise interventions – including the development of positive alternatives.</w:t>
      </w:r>
    </w:p>
    <w:p w14:paraId="32276DEA" w14:textId="77777777" w:rsidR="006B2544" w:rsidRPr="00A8175B" w:rsidRDefault="006B2544" w:rsidP="006B2544">
      <w:pPr>
        <w:spacing w:line="360" w:lineRule="auto"/>
        <w:rPr>
          <w:rFonts w:ascii="Times New Roman" w:hAnsi="Times New Roman" w:cs="Times New Roman"/>
          <w:b/>
          <w:bCs/>
          <w:sz w:val="24"/>
          <w:szCs w:val="24"/>
        </w:rPr>
      </w:pPr>
      <w:r w:rsidRPr="00A8175B">
        <w:rPr>
          <w:rFonts w:ascii="Times New Roman" w:hAnsi="Times New Roman" w:cs="Times New Roman"/>
          <w:b/>
          <w:bCs/>
          <w:sz w:val="24"/>
          <w:szCs w:val="24"/>
        </w:rPr>
        <w:t>Limitations and Future Directions</w:t>
      </w:r>
    </w:p>
    <w:p w14:paraId="2DB06760" w14:textId="77777777"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lastRenderedPageBreak/>
        <w:t>This review also identified several methodological strengths and limitations within the current doomscrolling literature, each of which carries implications for future research directions. One notable strength lies in the methodological diversity across studies. Both quantitative and qualitative approaches have been employed to explore the behaviour from different vantage points. Quantitative studies have repeatedly demonstrated associations between doomscrolling and psychological variables such as anxiety, depression, and emotional exhaustion, often using validated scales like the Depression Anxiety Stress Scales (DASS-21) (Lovibond &amp; Lovibond, 1995). In contrast, qualitative studies, including that by Ytre-Arne and Moe (2021), have offered deeper insights into subjective experiences, motivations, and media practices, enriching the theoretical understanding of how individuals engage with distressing content. Nevertheless, several limitations restrict the generalisability and interpretability of findings. Most studies have relied on cross-sectional designs, which makes it difficult to establish causal relationships between doomscrolling and mental health outcomes. Longitudinal and experimental studies remain rare, limiting insights into how the behaviour develops over time or how it may be effectively interrupted through intervention. In addition, the heavy reliance on self-report measures introduces several sources of potential bias, including recall inaccuracies and social desirability effects. Incorporating complementary methods, such as objective digital usage data or ecological momentary assessments (EMA), would likely enhance the ecological validity and precision of future findings. Furthermore, the lack of consistent definitions and validated measurement tools for doomscrolling introduces further challenges in comparing results across studies. The development and validation of a standardised assessment tool is therefore an urgent priority for future research. Another limitation concerns the demographic and geographic scope of the existing literature. A significant proportion of studies originated from Turkey and the United States, with limited representation from other cultural and socio-economic contexts. As a result, the current evidence base may not capture important cross-cultural variations in how doomscrolling manifests. Broader inclusion of diverse populations, across age groups, cultural backgrounds, and geographic regions, will be essential for building a more globally relevant understanding of the behaviour.</w:t>
      </w:r>
    </w:p>
    <w:p w14:paraId="637A9EA5" w14:textId="2B2408F2" w:rsid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As was previously alluded to, there are several clear avenues for future empirical investigations which address current gaps, limitations and areas requiring greater conceptual and methodological clarity. </w:t>
      </w:r>
      <w:r w:rsidR="00197CE5">
        <w:rPr>
          <w:rFonts w:ascii="Times New Roman" w:hAnsi="Times New Roman" w:cs="Times New Roman"/>
          <w:sz w:val="24"/>
          <w:szCs w:val="24"/>
        </w:rPr>
        <w:t xml:space="preserve">Given that existing studies measure different facets of doomscrolling, such as </w:t>
      </w:r>
      <w:r w:rsidR="00C7269F">
        <w:rPr>
          <w:rFonts w:ascii="Times New Roman" w:hAnsi="Times New Roman" w:cs="Times New Roman"/>
          <w:sz w:val="24"/>
          <w:szCs w:val="24"/>
        </w:rPr>
        <w:t xml:space="preserve">exposure duration, compulsivity or emotional impact, these is </w:t>
      </w:r>
      <w:r w:rsidR="00C7269F">
        <w:rPr>
          <w:rFonts w:ascii="Times New Roman" w:hAnsi="Times New Roman" w:cs="Times New Roman"/>
          <w:sz w:val="24"/>
          <w:szCs w:val="24"/>
        </w:rPr>
        <w:lastRenderedPageBreak/>
        <w:t xml:space="preserve">currently no standardised operationalisation of the construct, making it difficult to compare findings across studies and build a cumulative evidence base. </w:t>
      </w:r>
      <w:r w:rsidRPr="006B2544">
        <w:rPr>
          <w:rFonts w:ascii="Times New Roman" w:hAnsi="Times New Roman" w:cs="Times New Roman"/>
          <w:sz w:val="24"/>
          <w:szCs w:val="24"/>
        </w:rPr>
        <w:t>A significant priority should be given to the development of a psychometrically validated, multidimensional measure of doomscrolling that captures the behavioural and emotional features of the construct. Based on this review, such a measure should prioritise dimensions including: frequency and duration of exposure to distressing content; perceived control or compulsivity of the behaviour; emotional triggers such as anxiety, uncertainty, or fear of missing out; cognitive correlates like rumination or hypervigilance; and psychological consequences including mood disturbance or emotional exhaustion. This tool could be modelled on existing frameworks used for problematic smartphone use or cyberchondria, but should undergo exploratory and confirmatory factor analysis, include internal consistency and test-retest reliability checks, and be validated against relevant outcomes such as anxiety, stress and media engagement patterns. To improve causal inference, researchers should also adopt longitudinal designs with some time points across high-stress periods (e.g., political or health crises) to assess temporal precedence and potential mediating mechanisms. Currently, the predominance of cross-sectional designs restricts understanding of the causal relationships between doomscrolling and mental health outcomes. Experimental designs should test specific components of proposed theoretical models – for example, manipulating uncertainty or algorithmic exposure to examine their effects on scrolling behaviour and emotional reactivity. Researchers are encouraged to incorporate EMA and digital tracking data (e.g., screen time, app-switching patterns) to enhance ecological validity and reduce reliance on retrospective self-report. Intervention studies should use randomised controlled trial (RCT) designs with clearly pre-registered protocols, appropriate control groups (e.g., waitlist, positive distraction), and validated outcome measures across short and long-term follow-ups. Sample size calculations based on pilot sizes are essential to ensure adequate power, particularly for detecting changes in emotional or behavioural outcomes. Finally, future research must include demographically and geographically diverse samples, ensuring that findings generalise beyond WEIRD (Western, Educated, Industrialised, Rich, Democratic) populations and adequately represent under-researched groups who may experience digital harms differently.</w:t>
      </w:r>
    </w:p>
    <w:p w14:paraId="4D662A77" w14:textId="5E2A4143" w:rsidR="00FC7144" w:rsidRPr="006B2544" w:rsidRDefault="00FC7144" w:rsidP="00A8175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of this review should be interpreted with caution due to potential sources of bias across the included studies. Specifically, the predominance of cross-sectional, self-report designs, reliance on convenience samples and absence of objective behavioural data may introduce bias in effect estimation and limit the robustness of conclusions </w:t>
      </w:r>
      <w:r w:rsidR="00B06FFA">
        <w:rPr>
          <w:rFonts w:ascii="Times New Roman" w:hAnsi="Times New Roman" w:cs="Times New Roman"/>
          <w:sz w:val="24"/>
          <w:szCs w:val="24"/>
        </w:rPr>
        <w:t>drawn</w:t>
      </w:r>
      <w:r>
        <w:rPr>
          <w:rFonts w:ascii="Times New Roman" w:hAnsi="Times New Roman" w:cs="Times New Roman"/>
          <w:sz w:val="24"/>
          <w:szCs w:val="24"/>
        </w:rPr>
        <w:t xml:space="preserve">. These </w:t>
      </w:r>
      <w:r>
        <w:rPr>
          <w:rFonts w:ascii="Times New Roman" w:hAnsi="Times New Roman" w:cs="Times New Roman"/>
          <w:sz w:val="24"/>
          <w:szCs w:val="24"/>
        </w:rPr>
        <w:lastRenderedPageBreak/>
        <w:t>patterns underscore the need for more rigorous methodologies in future research to improve validity and generalisability.</w:t>
      </w:r>
      <w:r w:rsidR="006E7A32">
        <w:rPr>
          <w:rFonts w:ascii="Times New Roman" w:hAnsi="Times New Roman" w:cs="Times New Roman"/>
          <w:sz w:val="24"/>
          <w:szCs w:val="24"/>
        </w:rPr>
        <w:t xml:space="preserve"> To address these issues, future research would benefit from preregistered randomised controlled trials evaluating theoretically grounded interventions (e.g., kindness-scrolling, mindfulness or self-compassion approaches), alongside multimodal designs that integrate </w:t>
      </w:r>
      <w:r w:rsidR="00E057CA">
        <w:rPr>
          <w:rFonts w:ascii="Times New Roman" w:hAnsi="Times New Roman" w:cs="Times New Roman"/>
          <w:sz w:val="24"/>
          <w:szCs w:val="24"/>
        </w:rPr>
        <w:t>EMA</w:t>
      </w:r>
      <w:r w:rsidR="006E7A32">
        <w:rPr>
          <w:rFonts w:ascii="Times New Roman" w:hAnsi="Times New Roman" w:cs="Times New Roman"/>
          <w:sz w:val="24"/>
          <w:szCs w:val="24"/>
        </w:rPr>
        <w:t xml:space="preserve"> with digital-trace indicators to overcome limitations of retrospective self-report. </w:t>
      </w:r>
    </w:p>
    <w:p w14:paraId="722518CC" w14:textId="77777777" w:rsidR="006B2544" w:rsidRPr="00A8175B" w:rsidRDefault="006B2544" w:rsidP="006B2544">
      <w:pPr>
        <w:spacing w:line="360" w:lineRule="auto"/>
        <w:rPr>
          <w:rFonts w:ascii="Times New Roman" w:hAnsi="Times New Roman" w:cs="Times New Roman"/>
          <w:b/>
          <w:bCs/>
          <w:sz w:val="24"/>
          <w:szCs w:val="24"/>
        </w:rPr>
      </w:pPr>
      <w:r w:rsidRPr="00A8175B">
        <w:rPr>
          <w:rFonts w:ascii="Times New Roman" w:hAnsi="Times New Roman" w:cs="Times New Roman"/>
          <w:b/>
          <w:bCs/>
          <w:sz w:val="24"/>
          <w:szCs w:val="24"/>
        </w:rPr>
        <w:t>Limitations of this Scoping Review</w:t>
      </w:r>
    </w:p>
    <w:p w14:paraId="143549CA" w14:textId="1A7F1A2D"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While this scoping review provides a comprehensive review of the existing literature on doomscrolling, some limitations specific to its methodology must be acknowledged. Firstly, the review included only studies published in English, potentially excluding valuable insights from non-English sources. This may have overlooked culturally specific interpretations or findings, limiting the global representativeness and generalisability of and conclusions. Another limitation arose from the chosen databases, search terms and inclusion criteria. Although multiple databases and rigorous search terms, it is still possible some relevant literature may have been missed inadvertently, particularly studies that utilised any alternative terminology or were published in less commonly indexed journals.</w:t>
      </w:r>
      <w:r w:rsidR="00EC768F">
        <w:rPr>
          <w:rFonts w:ascii="Times New Roman" w:hAnsi="Times New Roman" w:cs="Times New Roman"/>
          <w:sz w:val="24"/>
          <w:szCs w:val="24"/>
        </w:rPr>
        <w:t xml:space="preserve"> Furthermore, grey literature, conference proceedings and book chapters were excluded to ensure methodological consistency and focus on peer-reviewed research; </w:t>
      </w:r>
      <w:r w:rsidR="009A55B4">
        <w:rPr>
          <w:rFonts w:ascii="Times New Roman" w:hAnsi="Times New Roman" w:cs="Times New Roman"/>
          <w:sz w:val="24"/>
          <w:szCs w:val="24"/>
        </w:rPr>
        <w:t>however, this may have led to the omission of emerging or non-traditional sources of insight.</w:t>
      </w:r>
      <w:r w:rsidRPr="006B2544">
        <w:rPr>
          <w:rFonts w:ascii="Times New Roman" w:hAnsi="Times New Roman" w:cs="Times New Roman"/>
          <w:sz w:val="24"/>
          <w:szCs w:val="24"/>
        </w:rPr>
        <w:t xml:space="preserve"> Regardless, these limitations were mitigated where possible through explicit and transparent reporting with a strict screening process and adherence to established scoping review protocols.</w:t>
      </w:r>
    </w:p>
    <w:p w14:paraId="5B5C91A3" w14:textId="77777777" w:rsidR="006B2544" w:rsidRPr="00A8175B" w:rsidRDefault="006B2544" w:rsidP="006B2544">
      <w:pPr>
        <w:spacing w:line="360" w:lineRule="auto"/>
        <w:rPr>
          <w:rFonts w:ascii="Times New Roman" w:hAnsi="Times New Roman" w:cs="Times New Roman"/>
          <w:b/>
          <w:bCs/>
          <w:sz w:val="24"/>
          <w:szCs w:val="24"/>
        </w:rPr>
      </w:pPr>
      <w:r w:rsidRPr="00A8175B">
        <w:rPr>
          <w:rFonts w:ascii="Times New Roman" w:hAnsi="Times New Roman" w:cs="Times New Roman"/>
          <w:b/>
          <w:bCs/>
          <w:sz w:val="24"/>
          <w:szCs w:val="24"/>
        </w:rPr>
        <w:t>Conclusion</w:t>
      </w:r>
    </w:p>
    <w:p w14:paraId="094C1075" w14:textId="2E19572C" w:rsidR="006B2544" w:rsidRPr="006B2544" w:rsidRDefault="006B2544" w:rsidP="00A8175B">
      <w:pPr>
        <w:spacing w:line="360" w:lineRule="auto"/>
        <w:ind w:firstLine="720"/>
        <w:rPr>
          <w:rFonts w:ascii="Times New Roman" w:hAnsi="Times New Roman" w:cs="Times New Roman"/>
          <w:sz w:val="24"/>
          <w:szCs w:val="24"/>
        </w:rPr>
      </w:pPr>
      <w:r w:rsidRPr="006B2544">
        <w:rPr>
          <w:rFonts w:ascii="Times New Roman" w:hAnsi="Times New Roman" w:cs="Times New Roman"/>
          <w:sz w:val="24"/>
          <w:szCs w:val="24"/>
        </w:rPr>
        <w:t xml:space="preserve">This scoping review aimed to systematically map and synthesis existing literature on doomscrolling, exploring how the behaviour has been defined and conceptualised, its impact on mental health and wellbeing, and the interventions proposed or tested to mitigate its negative effects. The review </w:t>
      </w:r>
      <w:r w:rsidR="00CC4C44">
        <w:rPr>
          <w:rFonts w:ascii="Times New Roman" w:hAnsi="Times New Roman" w:cs="Times New Roman"/>
          <w:sz w:val="24"/>
          <w:szCs w:val="24"/>
        </w:rPr>
        <w:t>identified fairly consistent associations between dooms</w:t>
      </w:r>
      <w:r w:rsidR="00A10D1B">
        <w:rPr>
          <w:rFonts w:ascii="Times New Roman" w:hAnsi="Times New Roman" w:cs="Times New Roman"/>
          <w:sz w:val="24"/>
          <w:szCs w:val="24"/>
        </w:rPr>
        <w:t>cr</w:t>
      </w:r>
      <w:r w:rsidR="00CC4C44">
        <w:rPr>
          <w:rFonts w:ascii="Times New Roman" w:hAnsi="Times New Roman" w:cs="Times New Roman"/>
          <w:sz w:val="24"/>
          <w:szCs w:val="24"/>
        </w:rPr>
        <w:t xml:space="preserve">olling and negative mental health </w:t>
      </w:r>
      <w:r w:rsidR="00A10D1B">
        <w:rPr>
          <w:rFonts w:ascii="Times New Roman" w:hAnsi="Times New Roman" w:cs="Times New Roman"/>
          <w:sz w:val="24"/>
          <w:szCs w:val="24"/>
        </w:rPr>
        <w:t>outcomes</w:t>
      </w:r>
      <w:r w:rsidR="00A10D1B" w:rsidRPr="006B2544">
        <w:rPr>
          <w:rFonts w:ascii="Times New Roman" w:hAnsi="Times New Roman" w:cs="Times New Roman"/>
          <w:sz w:val="24"/>
          <w:szCs w:val="24"/>
        </w:rPr>
        <w:t xml:space="preserve"> associated</w:t>
      </w:r>
      <w:r w:rsidRPr="006B2544">
        <w:rPr>
          <w:rFonts w:ascii="Times New Roman" w:hAnsi="Times New Roman" w:cs="Times New Roman"/>
          <w:sz w:val="24"/>
          <w:szCs w:val="24"/>
        </w:rPr>
        <w:t xml:space="preserve"> with doomscrolling, including anxiety, depression, emotional exhaustion and existential distress. Despite this, significant conceptual fragmentation was identified, with diverse theoretical perspectives applied individually, contributing to ambiguity and measurement inconsistencies. Additionally, a notable gap in empirical intervention research was clearly evidence, underscoring an urgent need for evidence-based strategies to address and reduce doomscrolling behaviours. Without such </w:t>
      </w:r>
      <w:r w:rsidRPr="006B2544">
        <w:rPr>
          <w:rFonts w:ascii="Times New Roman" w:hAnsi="Times New Roman" w:cs="Times New Roman"/>
          <w:sz w:val="24"/>
          <w:szCs w:val="24"/>
        </w:rPr>
        <w:lastRenderedPageBreak/>
        <w:t>progress, doomscrolling risks being treated as a passing trend rather than a pressing public health concern, delaying the development of urgently needed interventions. Clarifying and addressing doomscrolling is not only essential for protecting individual mental health but also for shaping healthier digital ecosystems in an era where crisis-driven information is increasingly unavoidable. Given the growing prevalence and negative impacts identified, prioritising this research agenda is both timely and critical. It ensures that the behaviour is clearly understood, assessed and managed within broader efforts toward improving digital wellbeing.</w:t>
      </w:r>
    </w:p>
    <w:p w14:paraId="1EFCB4AD" w14:textId="284D35AF" w:rsidR="001E7DBB" w:rsidRPr="0027134B" w:rsidRDefault="001E7DBB"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Author Notes</w:t>
      </w:r>
    </w:p>
    <w:p w14:paraId="4D6739F7" w14:textId="5AAFAA92" w:rsidR="00430193" w:rsidRPr="0027134B" w:rsidRDefault="00AC73FD"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While this review highlighted potential harms associated with doomscrolling, particularly in relation to psychological distress, it is important to acknowledge that this behaviour could also serve functional or even adaptive purposes in some contexts. During periods of crisis or uncertainty, staying updated can help individuals make informed decisions</w:t>
      </w:r>
      <w:r w:rsidR="000A3E6E" w:rsidRPr="0027134B">
        <w:rPr>
          <w:rFonts w:ascii="Times New Roman" w:hAnsi="Times New Roman" w:cs="Times New Roman"/>
          <w:sz w:val="24"/>
          <w:szCs w:val="24"/>
        </w:rPr>
        <w:t xml:space="preserve">, </w:t>
      </w:r>
      <w:r w:rsidR="00723A40" w:rsidRPr="0027134B">
        <w:rPr>
          <w:rFonts w:ascii="Times New Roman" w:hAnsi="Times New Roman" w:cs="Times New Roman"/>
          <w:sz w:val="24"/>
          <w:szCs w:val="24"/>
        </w:rPr>
        <w:t>protect</w:t>
      </w:r>
      <w:r w:rsidR="000A3E6E" w:rsidRPr="0027134B">
        <w:rPr>
          <w:rFonts w:ascii="Times New Roman" w:hAnsi="Times New Roman" w:cs="Times New Roman"/>
          <w:sz w:val="24"/>
          <w:szCs w:val="24"/>
        </w:rPr>
        <w:t xml:space="preserve"> themselves and </w:t>
      </w:r>
      <w:r w:rsidR="00723A40" w:rsidRPr="0027134B">
        <w:rPr>
          <w:rFonts w:ascii="Times New Roman" w:hAnsi="Times New Roman" w:cs="Times New Roman"/>
          <w:sz w:val="24"/>
          <w:szCs w:val="24"/>
        </w:rPr>
        <w:t>others</w:t>
      </w:r>
      <w:r w:rsidR="000A3E6E" w:rsidRPr="0027134B">
        <w:rPr>
          <w:rFonts w:ascii="Times New Roman" w:hAnsi="Times New Roman" w:cs="Times New Roman"/>
          <w:sz w:val="24"/>
          <w:szCs w:val="24"/>
        </w:rPr>
        <w:t xml:space="preserve">, and maintain a sense of agency. </w:t>
      </w:r>
      <w:r w:rsidR="00412737" w:rsidRPr="0027134B">
        <w:rPr>
          <w:rFonts w:ascii="Times New Roman" w:hAnsi="Times New Roman" w:cs="Times New Roman"/>
          <w:sz w:val="24"/>
          <w:szCs w:val="24"/>
        </w:rPr>
        <w:t>For example,</w:t>
      </w:r>
      <w:r w:rsidR="00723A40" w:rsidRPr="0027134B">
        <w:rPr>
          <w:rFonts w:ascii="Times New Roman" w:hAnsi="Times New Roman" w:cs="Times New Roman"/>
          <w:sz w:val="24"/>
          <w:szCs w:val="24"/>
        </w:rPr>
        <w:t xml:space="preserve"> </w:t>
      </w:r>
      <w:r w:rsidR="00B841BF" w:rsidRPr="0027134B">
        <w:rPr>
          <w:rFonts w:ascii="Times New Roman" w:hAnsi="Times New Roman" w:cs="Times New Roman"/>
          <w:sz w:val="24"/>
          <w:szCs w:val="24"/>
        </w:rPr>
        <w:t xml:space="preserve">many </w:t>
      </w:r>
      <w:r w:rsidR="00905FD3" w:rsidRPr="0027134B">
        <w:rPr>
          <w:rFonts w:ascii="Times New Roman" w:hAnsi="Times New Roman" w:cs="Times New Roman"/>
          <w:sz w:val="24"/>
          <w:szCs w:val="24"/>
        </w:rPr>
        <w:t xml:space="preserve">breaking news </w:t>
      </w:r>
      <w:r w:rsidR="00D73A0A" w:rsidRPr="0027134B">
        <w:rPr>
          <w:rFonts w:ascii="Times New Roman" w:hAnsi="Times New Roman" w:cs="Times New Roman"/>
          <w:sz w:val="24"/>
          <w:szCs w:val="24"/>
        </w:rPr>
        <w:t>stories hit social media sites first and receive faster updates than news sites,</w:t>
      </w:r>
      <w:r w:rsidR="00412737" w:rsidRPr="0027134B">
        <w:rPr>
          <w:rFonts w:ascii="Times New Roman" w:hAnsi="Times New Roman" w:cs="Times New Roman"/>
          <w:sz w:val="24"/>
          <w:szCs w:val="24"/>
        </w:rPr>
        <w:t xml:space="preserve"> as</w:t>
      </w:r>
      <w:r w:rsidR="00905FD3" w:rsidRPr="0027134B">
        <w:rPr>
          <w:rFonts w:ascii="Times New Roman" w:hAnsi="Times New Roman" w:cs="Times New Roman"/>
          <w:sz w:val="24"/>
          <w:szCs w:val="24"/>
        </w:rPr>
        <w:t xml:space="preserve"> people at the locations post about what they have seen or heard. </w:t>
      </w:r>
      <w:r w:rsidR="00B557F6" w:rsidRPr="0027134B">
        <w:rPr>
          <w:rFonts w:ascii="Times New Roman" w:hAnsi="Times New Roman" w:cs="Times New Roman"/>
          <w:sz w:val="24"/>
          <w:szCs w:val="24"/>
        </w:rPr>
        <w:t>D</w:t>
      </w:r>
      <w:r w:rsidR="00905FD3" w:rsidRPr="0027134B">
        <w:rPr>
          <w:rFonts w:ascii="Times New Roman" w:hAnsi="Times New Roman" w:cs="Times New Roman"/>
          <w:sz w:val="24"/>
          <w:szCs w:val="24"/>
        </w:rPr>
        <w:t>oomscrolling</w:t>
      </w:r>
      <w:r w:rsidR="00D73A0A" w:rsidRPr="0027134B">
        <w:rPr>
          <w:rFonts w:ascii="Times New Roman" w:hAnsi="Times New Roman" w:cs="Times New Roman"/>
          <w:sz w:val="24"/>
          <w:szCs w:val="24"/>
        </w:rPr>
        <w:t xml:space="preserve"> </w:t>
      </w:r>
      <w:r w:rsidR="00B557F6" w:rsidRPr="0027134B">
        <w:rPr>
          <w:rFonts w:ascii="Times New Roman" w:hAnsi="Times New Roman" w:cs="Times New Roman"/>
          <w:sz w:val="24"/>
          <w:szCs w:val="24"/>
        </w:rPr>
        <w:t>could</w:t>
      </w:r>
      <w:r w:rsidR="00905FD3" w:rsidRPr="0027134B">
        <w:rPr>
          <w:rFonts w:ascii="Times New Roman" w:hAnsi="Times New Roman" w:cs="Times New Roman"/>
          <w:sz w:val="24"/>
          <w:szCs w:val="24"/>
        </w:rPr>
        <w:t xml:space="preserve"> </w:t>
      </w:r>
      <w:r w:rsidR="00412737" w:rsidRPr="0027134B">
        <w:rPr>
          <w:rFonts w:ascii="Times New Roman" w:hAnsi="Times New Roman" w:cs="Times New Roman"/>
          <w:sz w:val="24"/>
          <w:szCs w:val="24"/>
        </w:rPr>
        <w:t>reflect a</w:t>
      </w:r>
      <w:r w:rsidR="00B557F6" w:rsidRPr="0027134B">
        <w:rPr>
          <w:rFonts w:ascii="Times New Roman" w:hAnsi="Times New Roman" w:cs="Times New Roman"/>
          <w:sz w:val="24"/>
          <w:szCs w:val="24"/>
        </w:rPr>
        <w:t xml:space="preserve">n </w:t>
      </w:r>
      <w:r w:rsidR="00412737" w:rsidRPr="0027134B">
        <w:rPr>
          <w:rFonts w:ascii="Times New Roman" w:hAnsi="Times New Roman" w:cs="Times New Roman"/>
          <w:sz w:val="24"/>
          <w:szCs w:val="24"/>
        </w:rPr>
        <w:t xml:space="preserve">attempt to regain control in chaotic </w:t>
      </w:r>
      <w:r w:rsidR="00D73A0A" w:rsidRPr="0027134B">
        <w:rPr>
          <w:rFonts w:ascii="Times New Roman" w:hAnsi="Times New Roman" w:cs="Times New Roman"/>
          <w:sz w:val="24"/>
          <w:szCs w:val="24"/>
        </w:rPr>
        <w:t>circumstances, rather than a purely compulsive or maladaptive response. The challenge lies not necessarily in the behaviour itself, but in the point at which information-seeking becomes excessive, distressing or habitual in ways that undermine wellbeing.</w:t>
      </w:r>
    </w:p>
    <w:p w14:paraId="0EFBF79C" w14:textId="3E813DA7" w:rsidR="008900E7" w:rsidRPr="0027134B" w:rsidRDefault="008900E7" w:rsidP="00B1095C">
      <w:pPr>
        <w:spacing w:line="360" w:lineRule="auto"/>
        <w:ind w:firstLine="720"/>
        <w:rPr>
          <w:rFonts w:ascii="Times New Roman" w:hAnsi="Times New Roman" w:cs="Times New Roman"/>
          <w:sz w:val="24"/>
          <w:szCs w:val="24"/>
        </w:rPr>
      </w:pPr>
      <w:r w:rsidRPr="0027134B">
        <w:rPr>
          <w:rFonts w:ascii="Times New Roman" w:hAnsi="Times New Roman" w:cs="Times New Roman"/>
          <w:sz w:val="24"/>
          <w:szCs w:val="24"/>
        </w:rPr>
        <w:t xml:space="preserve">Reflecting on this topic as a researcher, I’ve also become more aware of my own digital habits and those of people around me. Doomscrolling is a familiar part of modern life, yet it is only </w:t>
      </w:r>
      <w:r w:rsidR="00C53754" w:rsidRPr="0027134B">
        <w:rPr>
          <w:rFonts w:ascii="Times New Roman" w:hAnsi="Times New Roman" w:cs="Times New Roman"/>
          <w:sz w:val="24"/>
          <w:szCs w:val="24"/>
        </w:rPr>
        <w:t>just beginning to be taken seriously as an object of scientific inquiry. This review has left me convinced that we need both conceptual nuance and empirical depth</w:t>
      </w:r>
      <w:r w:rsidR="005626B7" w:rsidRPr="0027134B">
        <w:rPr>
          <w:rFonts w:ascii="Times New Roman" w:hAnsi="Times New Roman" w:cs="Times New Roman"/>
          <w:sz w:val="24"/>
          <w:szCs w:val="24"/>
        </w:rPr>
        <w:t>, working toward solutions that can support healthier digital engagement.</w:t>
      </w:r>
    </w:p>
    <w:p w14:paraId="19341FED" w14:textId="77777777" w:rsidR="007E6EA9" w:rsidRPr="0027134B" w:rsidRDefault="007E6EA9" w:rsidP="00B1095C">
      <w:pPr>
        <w:spacing w:line="360" w:lineRule="auto"/>
        <w:ind w:firstLine="720"/>
        <w:rPr>
          <w:rFonts w:ascii="Times New Roman" w:hAnsi="Times New Roman" w:cs="Times New Roman"/>
          <w:sz w:val="24"/>
          <w:szCs w:val="24"/>
        </w:rPr>
      </w:pPr>
    </w:p>
    <w:p w14:paraId="09F66733" w14:textId="77777777" w:rsidR="007E6EA9" w:rsidRDefault="007E6EA9" w:rsidP="00B1095C">
      <w:pPr>
        <w:spacing w:line="360" w:lineRule="auto"/>
        <w:ind w:firstLine="720"/>
        <w:rPr>
          <w:rFonts w:ascii="Times New Roman" w:hAnsi="Times New Roman" w:cs="Times New Roman"/>
          <w:sz w:val="24"/>
          <w:szCs w:val="24"/>
        </w:rPr>
      </w:pPr>
    </w:p>
    <w:p w14:paraId="7D9C337F" w14:textId="77777777" w:rsidR="00B57AC7" w:rsidRDefault="00B57AC7" w:rsidP="00B1095C">
      <w:pPr>
        <w:spacing w:line="360" w:lineRule="auto"/>
        <w:ind w:firstLine="720"/>
        <w:rPr>
          <w:rFonts w:ascii="Times New Roman" w:hAnsi="Times New Roman" w:cs="Times New Roman"/>
          <w:sz w:val="24"/>
          <w:szCs w:val="24"/>
        </w:rPr>
      </w:pPr>
    </w:p>
    <w:p w14:paraId="128121B0" w14:textId="77777777" w:rsidR="00194922" w:rsidRDefault="00194922" w:rsidP="00B1095C">
      <w:pPr>
        <w:spacing w:line="360" w:lineRule="auto"/>
        <w:ind w:firstLine="720"/>
        <w:rPr>
          <w:rFonts w:ascii="Times New Roman" w:hAnsi="Times New Roman" w:cs="Times New Roman"/>
          <w:sz w:val="24"/>
          <w:szCs w:val="24"/>
        </w:rPr>
      </w:pPr>
    </w:p>
    <w:p w14:paraId="359F49B3" w14:textId="77777777" w:rsidR="00B57AC7" w:rsidRDefault="00B57AC7" w:rsidP="00B1095C">
      <w:pPr>
        <w:spacing w:line="360" w:lineRule="auto"/>
        <w:ind w:firstLine="720"/>
        <w:rPr>
          <w:rFonts w:ascii="Times New Roman" w:hAnsi="Times New Roman" w:cs="Times New Roman"/>
          <w:sz w:val="24"/>
          <w:szCs w:val="24"/>
        </w:rPr>
      </w:pPr>
    </w:p>
    <w:p w14:paraId="63A1B294" w14:textId="3F28DB13" w:rsidR="00D05254" w:rsidRPr="0027134B" w:rsidRDefault="00621531" w:rsidP="00B1095C">
      <w:pPr>
        <w:spacing w:line="360" w:lineRule="auto"/>
        <w:jc w:val="center"/>
        <w:rPr>
          <w:rFonts w:ascii="Times New Roman" w:hAnsi="Times New Roman" w:cs="Times New Roman"/>
          <w:b/>
          <w:bCs/>
          <w:sz w:val="24"/>
          <w:szCs w:val="24"/>
        </w:rPr>
      </w:pPr>
      <w:r w:rsidRPr="0027134B">
        <w:rPr>
          <w:rFonts w:ascii="Times New Roman" w:hAnsi="Times New Roman" w:cs="Times New Roman"/>
          <w:b/>
          <w:bCs/>
          <w:sz w:val="24"/>
          <w:szCs w:val="24"/>
        </w:rPr>
        <w:lastRenderedPageBreak/>
        <w:t>References</w:t>
      </w:r>
    </w:p>
    <w:p w14:paraId="2E29CE8F"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Abdalla, S. M., Cohen, G. H., Tamrakar, S., Koya, S. F., &amp; Galea, S. (2021). Media exposure and the risk of post-traumatic stress disorder following a mass traumatic event: an in-Silico experiment. </w:t>
      </w:r>
      <w:r w:rsidRPr="0027134B">
        <w:rPr>
          <w:rFonts w:ascii="Times New Roman" w:hAnsi="Times New Roman" w:cs="Times New Roman"/>
          <w:i/>
          <w:iCs/>
          <w:sz w:val="24"/>
          <w:szCs w:val="24"/>
        </w:rPr>
        <w:t>Frontiers in Psychiatry, 12</w:t>
      </w:r>
      <w:r w:rsidRPr="0027134B">
        <w:rPr>
          <w:rFonts w:ascii="Times New Roman" w:hAnsi="Times New Roman" w:cs="Times New Roman"/>
          <w:sz w:val="24"/>
          <w:szCs w:val="24"/>
        </w:rPr>
        <w:t xml:space="preserve">, 674263. </w:t>
      </w:r>
      <w:hyperlink r:id="rId11" w:history="1">
        <w:r w:rsidRPr="0027134B">
          <w:rPr>
            <w:rStyle w:val="Hyperlink"/>
            <w:rFonts w:ascii="Times New Roman" w:hAnsi="Times New Roman" w:cs="Times New Roman"/>
            <w:sz w:val="24"/>
            <w:szCs w:val="24"/>
          </w:rPr>
          <w:t>https://doi.org/10.3389/fpsyt.2021.674263</w:t>
        </w:r>
      </w:hyperlink>
      <w:r w:rsidRPr="0027134B">
        <w:rPr>
          <w:rFonts w:ascii="Times New Roman" w:hAnsi="Times New Roman" w:cs="Times New Roman"/>
          <w:sz w:val="24"/>
          <w:szCs w:val="24"/>
        </w:rPr>
        <w:t xml:space="preserve"> </w:t>
      </w:r>
    </w:p>
    <w:p w14:paraId="14E61CDB" w14:textId="4EA67B5D"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Ahmed, W., Bath, P. A., &amp; Demartini, G. (2017). Using Twitter as a data source: An overview of ethical, legal, and methodological challenges. </w:t>
      </w:r>
      <w:r w:rsidRPr="0027134B">
        <w:rPr>
          <w:rFonts w:ascii="Times New Roman" w:hAnsi="Times New Roman" w:cs="Times New Roman"/>
          <w:i/>
          <w:iCs/>
          <w:sz w:val="24"/>
          <w:szCs w:val="24"/>
        </w:rPr>
        <w:t xml:space="preserve">The </w:t>
      </w:r>
      <w:r w:rsidR="00AB7715">
        <w:rPr>
          <w:rFonts w:ascii="Times New Roman" w:hAnsi="Times New Roman" w:cs="Times New Roman"/>
          <w:i/>
          <w:iCs/>
          <w:sz w:val="24"/>
          <w:szCs w:val="24"/>
        </w:rPr>
        <w:t>E</w:t>
      </w:r>
      <w:r w:rsidRPr="0027134B">
        <w:rPr>
          <w:rFonts w:ascii="Times New Roman" w:hAnsi="Times New Roman" w:cs="Times New Roman"/>
          <w:i/>
          <w:iCs/>
          <w:sz w:val="24"/>
          <w:szCs w:val="24"/>
        </w:rPr>
        <w:t xml:space="preserve">thics of </w:t>
      </w:r>
      <w:r w:rsidR="00AB7715">
        <w:rPr>
          <w:rFonts w:ascii="Times New Roman" w:hAnsi="Times New Roman" w:cs="Times New Roman"/>
          <w:i/>
          <w:iCs/>
          <w:sz w:val="24"/>
          <w:szCs w:val="24"/>
        </w:rPr>
        <w:t>O</w:t>
      </w:r>
      <w:r w:rsidRPr="0027134B">
        <w:rPr>
          <w:rFonts w:ascii="Times New Roman" w:hAnsi="Times New Roman" w:cs="Times New Roman"/>
          <w:i/>
          <w:iCs/>
          <w:sz w:val="24"/>
          <w:szCs w:val="24"/>
        </w:rPr>
        <w:t xml:space="preserve">nline </w:t>
      </w:r>
      <w:r w:rsidR="00AB7715">
        <w:rPr>
          <w:rFonts w:ascii="Times New Roman" w:hAnsi="Times New Roman" w:cs="Times New Roman"/>
          <w:i/>
          <w:iCs/>
          <w:sz w:val="24"/>
          <w:szCs w:val="24"/>
        </w:rPr>
        <w:t>R</w:t>
      </w:r>
      <w:r w:rsidRPr="0027134B">
        <w:rPr>
          <w:rFonts w:ascii="Times New Roman" w:hAnsi="Times New Roman" w:cs="Times New Roman"/>
          <w:i/>
          <w:iCs/>
          <w:sz w:val="24"/>
          <w:szCs w:val="24"/>
        </w:rPr>
        <w:t>esearch</w:t>
      </w:r>
      <w:r w:rsidRPr="0027134B">
        <w:rPr>
          <w:rFonts w:ascii="Times New Roman" w:hAnsi="Times New Roman" w:cs="Times New Roman"/>
          <w:sz w:val="24"/>
          <w:szCs w:val="24"/>
        </w:rPr>
        <w:t>, </w:t>
      </w:r>
      <w:r w:rsidRPr="0027134B">
        <w:rPr>
          <w:rFonts w:ascii="Times New Roman" w:hAnsi="Times New Roman" w:cs="Times New Roman"/>
          <w:i/>
          <w:iCs/>
          <w:sz w:val="24"/>
          <w:szCs w:val="24"/>
        </w:rPr>
        <w:t>2</w:t>
      </w:r>
      <w:r w:rsidRPr="0027134B">
        <w:rPr>
          <w:rFonts w:ascii="Times New Roman" w:hAnsi="Times New Roman" w:cs="Times New Roman"/>
          <w:sz w:val="24"/>
          <w:szCs w:val="24"/>
        </w:rPr>
        <w:t xml:space="preserve">, 79-107. </w:t>
      </w:r>
      <w:hyperlink r:id="rId12" w:history="1">
        <w:r w:rsidRPr="0027134B">
          <w:rPr>
            <w:rStyle w:val="Hyperlink"/>
            <w:rFonts w:ascii="Times New Roman" w:hAnsi="Times New Roman" w:cs="Times New Roman"/>
            <w:sz w:val="24"/>
            <w:szCs w:val="24"/>
          </w:rPr>
          <w:t>https://doi.org/10.1108/S2398-601820180000002004</w:t>
        </w:r>
      </w:hyperlink>
      <w:r w:rsidRPr="0027134B">
        <w:rPr>
          <w:rFonts w:ascii="Times New Roman" w:hAnsi="Times New Roman" w:cs="Times New Roman"/>
          <w:sz w:val="24"/>
          <w:szCs w:val="24"/>
        </w:rPr>
        <w:t xml:space="preserve"> </w:t>
      </w:r>
    </w:p>
    <w:p w14:paraId="5AEDB1AB"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Andreassen, C. S., Billieux, J., Griffiths, M. D., Kuss, D. J., Demetrovics, Z., Mazzoni, E., &amp; Pallesen, S. (2016). The relationship between addictive use of social media and video games and symptoms of psychiatric disorders: A large-scale cross-sectional study. </w:t>
      </w:r>
      <w:r w:rsidRPr="0027134B">
        <w:rPr>
          <w:rFonts w:ascii="Times New Roman" w:hAnsi="Times New Roman" w:cs="Times New Roman"/>
          <w:i/>
          <w:iCs/>
          <w:sz w:val="24"/>
          <w:szCs w:val="24"/>
        </w:rPr>
        <w:t>Psychology of Addictive Behaviors, 30</w:t>
      </w:r>
      <w:r w:rsidRPr="0027134B">
        <w:rPr>
          <w:rFonts w:ascii="Times New Roman" w:hAnsi="Times New Roman" w:cs="Times New Roman"/>
          <w:sz w:val="24"/>
          <w:szCs w:val="24"/>
        </w:rPr>
        <w:t xml:space="preserve">(2), 252-262. </w:t>
      </w:r>
      <w:hyperlink r:id="rId13" w:history="1">
        <w:r w:rsidRPr="0027134B">
          <w:rPr>
            <w:rStyle w:val="Hyperlink"/>
            <w:rFonts w:ascii="Times New Roman" w:hAnsi="Times New Roman" w:cs="Times New Roman"/>
            <w:sz w:val="24"/>
            <w:szCs w:val="24"/>
          </w:rPr>
          <w:t>https://psycnet.apa.org/doi/10.1037/adb0000160</w:t>
        </w:r>
      </w:hyperlink>
      <w:r w:rsidRPr="0027134B">
        <w:rPr>
          <w:rFonts w:ascii="Times New Roman" w:hAnsi="Times New Roman" w:cs="Times New Roman"/>
          <w:sz w:val="24"/>
          <w:szCs w:val="24"/>
        </w:rPr>
        <w:t xml:space="preserve"> </w:t>
      </w:r>
    </w:p>
    <w:p w14:paraId="6BC5E6D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Andreassen, C. S., Torsheim, T., Brunborg, G. S., &amp; Pallesen, S. (2012). Development of a Facebook addiction scale. </w:t>
      </w:r>
      <w:r w:rsidRPr="0027134B">
        <w:rPr>
          <w:rFonts w:ascii="Times New Roman" w:hAnsi="Times New Roman" w:cs="Times New Roman"/>
          <w:i/>
          <w:iCs/>
          <w:sz w:val="24"/>
          <w:szCs w:val="24"/>
        </w:rPr>
        <w:t>Psychological Reports, 110</w:t>
      </w:r>
      <w:r w:rsidRPr="0027134B">
        <w:rPr>
          <w:rFonts w:ascii="Times New Roman" w:hAnsi="Times New Roman" w:cs="Times New Roman"/>
          <w:sz w:val="24"/>
          <w:szCs w:val="24"/>
        </w:rPr>
        <w:t xml:space="preserve">(2), 501-517. </w:t>
      </w:r>
      <w:hyperlink r:id="rId14" w:history="1">
        <w:r w:rsidRPr="0027134B">
          <w:rPr>
            <w:rStyle w:val="Hyperlink"/>
            <w:rFonts w:ascii="Times New Roman" w:hAnsi="Times New Roman" w:cs="Times New Roman"/>
            <w:sz w:val="24"/>
            <w:szCs w:val="24"/>
          </w:rPr>
          <w:t>https://doi.org/10.2466/02.09.18.PR0.110.2.501-517</w:t>
        </w:r>
      </w:hyperlink>
      <w:r w:rsidRPr="0027134B">
        <w:rPr>
          <w:rFonts w:ascii="Times New Roman" w:hAnsi="Times New Roman" w:cs="Times New Roman"/>
          <w:sz w:val="24"/>
          <w:szCs w:val="24"/>
        </w:rPr>
        <w:t xml:space="preserve"> </w:t>
      </w:r>
    </w:p>
    <w:p w14:paraId="2235B60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Arksey, H., &amp; O’Malley, L. (2005). Scoping studies: towards a methodological framework. </w:t>
      </w:r>
      <w:r w:rsidRPr="0027134B">
        <w:rPr>
          <w:rFonts w:ascii="Times New Roman" w:hAnsi="Times New Roman" w:cs="Times New Roman"/>
          <w:i/>
          <w:iCs/>
          <w:sz w:val="24"/>
          <w:szCs w:val="24"/>
        </w:rPr>
        <w:t>International Journal of Social Research Methodology, 8</w:t>
      </w:r>
      <w:r w:rsidRPr="0027134B">
        <w:rPr>
          <w:rFonts w:ascii="Times New Roman" w:hAnsi="Times New Roman" w:cs="Times New Roman"/>
          <w:sz w:val="24"/>
          <w:szCs w:val="24"/>
        </w:rPr>
        <w:t xml:space="preserve">(1), 19–32. </w:t>
      </w:r>
      <w:hyperlink r:id="rId15" w:history="1">
        <w:r w:rsidRPr="0027134B">
          <w:rPr>
            <w:rStyle w:val="Hyperlink"/>
            <w:rFonts w:ascii="Times New Roman" w:hAnsi="Times New Roman" w:cs="Times New Roman"/>
            <w:sz w:val="24"/>
            <w:szCs w:val="24"/>
          </w:rPr>
          <w:t>https://doi.org/10.1080/1364557032000119616</w:t>
        </w:r>
      </w:hyperlink>
      <w:r w:rsidRPr="0027134B">
        <w:rPr>
          <w:rFonts w:ascii="Times New Roman" w:hAnsi="Times New Roman" w:cs="Times New Roman"/>
          <w:sz w:val="24"/>
          <w:szCs w:val="24"/>
        </w:rPr>
        <w:t xml:space="preserve"> </w:t>
      </w:r>
    </w:p>
    <w:p w14:paraId="0195D29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Bakshy, E., Messing, S., &amp; Adamic, L. A. (2015). Exposure to ideologically diverse news and opinion on Facebook. </w:t>
      </w:r>
      <w:r w:rsidRPr="0027134B">
        <w:rPr>
          <w:rFonts w:ascii="Times New Roman" w:hAnsi="Times New Roman" w:cs="Times New Roman"/>
          <w:i/>
          <w:iCs/>
          <w:sz w:val="24"/>
          <w:szCs w:val="24"/>
        </w:rPr>
        <w:t>Science</w:t>
      </w:r>
      <w:r w:rsidRPr="0027134B">
        <w:rPr>
          <w:rFonts w:ascii="Times New Roman" w:hAnsi="Times New Roman" w:cs="Times New Roman"/>
          <w:sz w:val="24"/>
          <w:szCs w:val="24"/>
        </w:rPr>
        <w:t>, </w:t>
      </w:r>
      <w:r w:rsidRPr="0027134B">
        <w:rPr>
          <w:rFonts w:ascii="Times New Roman" w:hAnsi="Times New Roman" w:cs="Times New Roman"/>
          <w:i/>
          <w:iCs/>
          <w:sz w:val="24"/>
          <w:szCs w:val="24"/>
        </w:rPr>
        <w:t>348</w:t>
      </w:r>
      <w:r w:rsidRPr="0027134B">
        <w:rPr>
          <w:rFonts w:ascii="Times New Roman" w:hAnsi="Times New Roman" w:cs="Times New Roman"/>
          <w:sz w:val="24"/>
          <w:szCs w:val="24"/>
        </w:rPr>
        <w:t xml:space="preserve">(6239), 1130-1132. </w:t>
      </w:r>
      <w:hyperlink r:id="rId16" w:history="1">
        <w:r w:rsidRPr="0027134B">
          <w:rPr>
            <w:rStyle w:val="Hyperlink"/>
            <w:rFonts w:ascii="Times New Roman" w:hAnsi="Times New Roman" w:cs="Times New Roman"/>
            <w:sz w:val="24"/>
            <w:szCs w:val="24"/>
          </w:rPr>
          <w:t>https://doi.org/10.1126/science.aaa1160</w:t>
        </w:r>
      </w:hyperlink>
      <w:r w:rsidRPr="0027134B">
        <w:rPr>
          <w:rFonts w:ascii="Times New Roman" w:hAnsi="Times New Roman" w:cs="Times New Roman"/>
          <w:sz w:val="24"/>
          <w:szCs w:val="24"/>
        </w:rPr>
        <w:t xml:space="preserve"> </w:t>
      </w:r>
    </w:p>
    <w:p w14:paraId="6BBC915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Ball-Rokeach, S. J. (1998). A theory of media power and a theory of media use: Different stories, questions, and ways of thinking. </w:t>
      </w:r>
      <w:r w:rsidRPr="0027134B">
        <w:rPr>
          <w:rFonts w:ascii="Times New Roman" w:hAnsi="Times New Roman" w:cs="Times New Roman"/>
          <w:i/>
          <w:iCs/>
          <w:sz w:val="24"/>
          <w:szCs w:val="24"/>
        </w:rPr>
        <w:t>Mass Communication and Society, 1</w:t>
      </w:r>
      <w:r w:rsidRPr="0027134B">
        <w:rPr>
          <w:rFonts w:ascii="Times New Roman" w:hAnsi="Times New Roman" w:cs="Times New Roman"/>
          <w:sz w:val="24"/>
          <w:szCs w:val="24"/>
        </w:rPr>
        <w:t xml:space="preserve">(1-2), 5-40. </w:t>
      </w:r>
      <w:hyperlink r:id="rId17" w:history="1">
        <w:r w:rsidRPr="0027134B">
          <w:rPr>
            <w:rStyle w:val="Hyperlink"/>
            <w:rFonts w:ascii="Times New Roman" w:hAnsi="Times New Roman" w:cs="Times New Roman"/>
            <w:sz w:val="24"/>
            <w:szCs w:val="24"/>
          </w:rPr>
          <w:t>https://doi.org/10.1080/15205436.1998.9676398</w:t>
        </w:r>
      </w:hyperlink>
      <w:r w:rsidRPr="0027134B">
        <w:rPr>
          <w:rFonts w:ascii="Times New Roman" w:hAnsi="Times New Roman" w:cs="Times New Roman"/>
          <w:sz w:val="24"/>
          <w:szCs w:val="24"/>
        </w:rPr>
        <w:t xml:space="preserve"> </w:t>
      </w:r>
    </w:p>
    <w:p w14:paraId="3C21AAED" w14:textId="5E046F3C" w:rsidR="008E55EC"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Bandura, A. (2009). Social cognitive theory of mass communication. In </w:t>
      </w:r>
      <w:r w:rsidRPr="0027134B">
        <w:rPr>
          <w:rFonts w:ascii="Times New Roman" w:hAnsi="Times New Roman" w:cs="Times New Roman"/>
          <w:i/>
          <w:iCs/>
          <w:sz w:val="24"/>
          <w:szCs w:val="24"/>
        </w:rPr>
        <w:t xml:space="preserve">Media </w:t>
      </w:r>
      <w:r w:rsidR="00AB7715">
        <w:rPr>
          <w:rFonts w:ascii="Times New Roman" w:hAnsi="Times New Roman" w:cs="Times New Roman"/>
          <w:i/>
          <w:iCs/>
          <w:sz w:val="24"/>
          <w:szCs w:val="24"/>
        </w:rPr>
        <w:t>E</w:t>
      </w:r>
      <w:r w:rsidRPr="0027134B">
        <w:rPr>
          <w:rFonts w:ascii="Times New Roman" w:hAnsi="Times New Roman" w:cs="Times New Roman"/>
          <w:i/>
          <w:iCs/>
          <w:sz w:val="24"/>
          <w:szCs w:val="24"/>
        </w:rPr>
        <w:t>ffects</w:t>
      </w:r>
      <w:r w:rsidRPr="0027134B">
        <w:rPr>
          <w:rFonts w:ascii="Times New Roman" w:hAnsi="Times New Roman" w:cs="Times New Roman"/>
          <w:sz w:val="24"/>
          <w:szCs w:val="24"/>
        </w:rPr>
        <w:t xml:space="preserve"> (pp. 110-140). Routledge. </w:t>
      </w:r>
      <w:hyperlink r:id="rId18" w:history="1">
        <w:r w:rsidRPr="0027134B">
          <w:rPr>
            <w:rStyle w:val="Hyperlink"/>
            <w:rFonts w:ascii="Times New Roman" w:hAnsi="Times New Roman" w:cs="Times New Roman"/>
            <w:sz w:val="24"/>
            <w:szCs w:val="24"/>
          </w:rPr>
          <w:t>https://www.taylorfrancis.com/chapters/edit/10.4324/9780203877111-12/social-cognitive-theory-mass-communication-albert-bandura</w:t>
        </w:r>
      </w:hyperlink>
      <w:r w:rsidRPr="0027134B">
        <w:rPr>
          <w:rFonts w:ascii="Times New Roman" w:hAnsi="Times New Roman" w:cs="Times New Roman"/>
          <w:sz w:val="24"/>
          <w:szCs w:val="24"/>
        </w:rPr>
        <w:t xml:space="preserve"> </w:t>
      </w:r>
    </w:p>
    <w:p w14:paraId="1539BBEF" w14:textId="4A78CAC6" w:rsidR="001224F9" w:rsidRPr="0027134B" w:rsidRDefault="001224F9" w:rsidP="00B1095C">
      <w:pPr>
        <w:spacing w:line="360" w:lineRule="auto"/>
        <w:ind w:left="720" w:hanging="720"/>
        <w:rPr>
          <w:rFonts w:ascii="Times New Roman" w:hAnsi="Times New Roman" w:cs="Times New Roman"/>
          <w:sz w:val="24"/>
          <w:szCs w:val="24"/>
        </w:rPr>
      </w:pPr>
      <w:r w:rsidRPr="001224F9">
        <w:rPr>
          <w:rFonts w:ascii="Times New Roman" w:hAnsi="Times New Roman" w:cs="Times New Roman"/>
          <w:sz w:val="24"/>
          <w:szCs w:val="24"/>
        </w:rPr>
        <w:lastRenderedPageBreak/>
        <w:t xml:space="preserve">Bandy, J., &amp; Diakopoulos, N. (2021). More accounts, fewer links: How algorithmic curation impacts media exposure in Twitter timelines. </w:t>
      </w:r>
      <w:r w:rsidRPr="001224F9">
        <w:rPr>
          <w:rFonts w:ascii="Times New Roman" w:hAnsi="Times New Roman" w:cs="Times New Roman"/>
          <w:i/>
          <w:iCs/>
          <w:sz w:val="24"/>
          <w:szCs w:val="24"/>
        </w:rPr>
        <w:t xml:space="preserve">Proceedings of the ACM on </w:t>
      </w:r>
      <w:r>
        <w:rPr>
          <w:rFonts w:ascii="Times New Roman" w:hAnsi="Times New Roman" w:cs="Times New Roman"/>
          <w:i/>
          <w:iCs/>
          <w:sz w:val="24"/>
          <w:szCs w:val="24"/>
        </w:rPr>
        <w:t>H</w:t>
      </w:r>
      <w:r w:rsidRPr="001224F9">
        <w:rPr>
          <w:rFonts w:ascii="Times New Roman" w:hAnsi="Times New Roman" w:cs="Times New Roman"/>
          <w:i/>
          <w:iCs/>
          <w:sz w:val="24"/>
          <w:szCs w:val="24"/>
        </w:rPr>
        <w:t>uman-</w:t>
      </w:r>
      <w:r>
        <w:rPr>
          <w:rFonts w:ascii="Times New Roman" w:hAnsi="Times New Roman" w:cs="Times New Roman"/>
          <w:i/>
          <w:iCs/>
          <w:sz w:val="24"/>
          <w:szCs w:val="24"/>
        </w:rPr>
        <w:t>C</w:t>
      </w:r>
      <w:r w:rsidRPr="001224F9">
        <w:rPr>
          <w:rFonts w:ascii="Times New Roman" w:hAnsi="Times New Roman" w:cs="Times New Roman"/>
          <w:i/>
          <w:iCs/>
          <w:sz w:val="24"/>
          <w:szCs w:val="24"/>
        </w:rPr>
        <w:t xml:space="preserve">omputer </w:t>
      </w:r>
      <w:r>
        <w:rPr>
          <w:rFonts w:ascii="Times New Roman" w:hAnsi="Times New Roman" w:cs="Times New Roman"/>
          <w:i/>
          <w:iCs/>
          <w:sz w:val="24"/>
          <w:szCs w:val="24"/>
        </w:rPr>
        <w:t>I</w:t>
      </w:r>
      <w:r w:rsidRPr="001224F9">
        <w:rPr>
          <w:rFonts w:ascii="Times New Roman" w:hAnsi="Times New Roman" w:cs="Times New Roman"/>
          <w:i/>
          <w:iCs/>
          <w:sz w:val="24"/>
          <w:szCs w:val="24"/>
        </w:rPr>
        <w:t>nteraction</w:t>
      </w:r>
      <w:r w:rsidRPr="001224F9">
        <w:rPr>
          <w:rFonts w:ascii="Times New Roman" w:hAnsi="Times New Roman" w:cs="Times New Roman"/>
          <w:sz w:val="24"/>
          <w:szCs w:val="24"/>
        </w:rPr>
        <w:t>, 5(CSCW1), 1-28.</w:t>
      </w:r>
      <w:r>
        <w:rPr>
          <w:rFonts w:ascii="Times New Roman" w:hAnsi="Times New Roman" w:cs="Times New Roman"/>
          <w:sz w:val="24"/>
          <w:szCs w:val="24"/>
        </w:rPr>
        <w:t xml:space="preserve"> </w:t>
      </w:r>
      <w:hyperlink r:id="rId19" w:history="1">
        <w:r w:rsidR="007B0A49" w:rsidRPr="00CF37CA">
          <w:rPr>
            <w:rStyle w:val="Hyperlink"/>
            <w:rFonts w:ascii="Times New Roman" w:hAnsi="Times New Roman" w:cs="Times New Roman"/>
            <w:sz w:val="24"/>
            <w:szCs w:val="24"/>
          </w:rPr>
          <w:t>https://doi.org/10.1145/3449152</w:t>
        </w:r>
      </w:hyperlink>
      <w:r w:rsidR="007B0A49">
        <w:rPr>
          <w:rFonts w:ascii="Times New Roman" w:hAnsi="Times New Roman" w:cs="Times New Roman"/>
          <w:sz w:val="24"/>
          <w:szCs w:val="24"/>
        </w:rPr>
        <w:t xml:space="preserve"> </w:t>
      </w:r>
    </w:p>
    <w:p w14:paraId="72A71B2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Baumeister, R. F., Bratslavsky, E., Finkenauer, C., &amp; Vohs, K. D. (2001). Bad is stronger than good. </w:t>
      </w:r>
      <w:r w:rsidRPr="0027134B">
        <w:rPr>
          <w:rFonts w:ascii="Times New Roman" w:hAnsi="Times New Roman" w:cs="Times New Roman"/>
          <w:i/>
          <w:iCs/>
          <w:sz w:val="24"/>
          <w:szCs w:val="24"/>
        </w:rPr>
        <w:t>Review of General Psychology, 5</w:t>
      </w:r>
      <w:r w:rsidRPr="0027134B">
        <w:rPr>
          <w:rFonts w:ascii="Times New Roman" w:hAnsi="Times New Roman" w:cs="Times New Roman"/>
          <w:sz w:val="24"/>
          <w:szCs w:val="24"/>
        </w:rPr>
        <w:t xml:space="preserve">(4), 323-370. </w:t>
      </w:r>
      <w:hyperlink r:id="rId20" w:history="1">
        <w:r w:rsidRPr="0027134B">
          <w:rPr>
            <w:rStyle w:val="Hyperlink"/>
            <w:rFonts w:ascii="Times New Roman" w:hAnsi="Times New Roman" w:cs="Times New Roman"/>
            <w:sz w:val="24"/>
            <w:szCs w:val="24"/>
          </w:rPr>
          <w:t>https://doi.org/10.1037/1089-2680.5.4.323</w:t>
        </w:r>
      </w:hyperlink>
      <w:r w:rsidRPr="0027134B">
        <w:rPr>
          <w:rFonts w:ascii="Times New Roman" w:hAnsi="Times New Roman" w:cs="Times New Roman"/>
          <w:sz w:val="24"/>
          <w:szCs w:val="24"/>
        </w:rPr>
        <w:t xml:space="preserve"> </w:t>
      </w:r>
    </w:p>
    <w:p w14:paraId="0FC91424" w14:textId="0BFBD09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Baumer, E. P., Adams, P., Khovanskaya, V. D., Liao, T. C., Smith, M. E., Schwanda Sosik, V., &amp; Williams, K. (2013). Limiting, leaving, and (re) lapsing: an exploration of facebook non-use practices and experiences. In </w:t>
      </w:r>
      <w:r w:rsidRPr="0027134B">
        <w:rPr>
          <w:rFonts w:ascii="Times New Roman" w:hAnsi="Times New Roman" w:cs="Times New Roman"/>
          <w:i/>
          <w:iCs/>
          <w:sz w:val="24"/>
          <w:szCs w:val="24"/>
        </w:rPr>
        <w:t xml:space="preserve">Proceedings of the SIGCHI </w:t>
      </w:r>
      <w:r w:rsidR="00AB7715">
        <w:rPr>
          <w:rFonts w:ascii="Times New Roman" w:hAnsi="Times New Roman" w:cs="Times New Roman"/>
          <w:i/>
          <w:iCs/>
          <w:sz w:val="24"/>
          <w:szCs w:val="24"/>
        </w:rPr>
        <w:t>C</w:t>
      </w:r>
      <w:r w:rsidRPr="0027134B">
        <w:rPr>
          <w:rFonts w:ascii="Times New Roman" w:hAnsi="Times New Roman" w:cs="Times New Roman"/>
          <w:i/>
          <w:iCs/>
          <w:sz w:val="24"/>
          <w:szCs w:val="24"/>
        </w:rPr>
        <w:t xml:space="preserve">onference on </w:t>
      </w:r>
      <w:r w:rsidR="00AB7715">
        <w:rPr>
          <w:rFonts w:ascii="Times New Roman" w:hAnsi="Times New Roman" w:cs="Times New Roman"/>
          <w:i/>
          <w:iCs/>
          <w:sz w:val="24"/>
          <w:szCs w:val="24"/>
        </w:rPr>
        <w:t>H</w:t>
      </w:r>
      <w:r w:rsidRPr="0027134B">
        <w:rPr>
          <w:rFonts w:ascii="Times New Roman" w:hAnsi="Times New Roman" w:cs="Times New Roman"/>
          <w:i/>
          <w:iCs/>
          <w:sz w:val="24"/>
          <w:szCs w:val="24"/>
        </w:rPr>
        <w:t xml:space="preserve">uman </w:t>
      </w:r>
      <w:r w:rsidR="00AB7715">
        <w:rPr>
          <w:rFonts w:ascii="Times New Roman" w:hAnsi="Times New Roman" w:cs="Times New Roman"/>
          <w:i/>
          <w:iCs/>
          <w:sz w:val="24"/>
          <w:szCs w:val="24"/>
        </w:rPr>
        <w:t>F</w:t>
      </w:r>
      <w:r w:rsidRPr="0027134B">
        <w:rPr>
          <w:rFonts w:ascii="Times New Roman" w:hAnsi="Times New Roman" w:cs="Times New Roman"/>
          <w:i/>
          <w:iCs/>
          <w:sz w:val="24"/>
          <w:szCs w:val="24"/>
        </w:rPr>
        <w:t xml:space="preserve">actors in </w:t>
      </w:r>
      <w:r w:rsidR="00AB7715">
        <w:rPr>
          <w:rFonts w:ascii="Times New Roman" w:hAnsi="Times New Roman" w:cs="Times New Roman"/>
          <w:i/>
          <w:iCs/>
          <w:sz w:val="24"/>
          <w:szCs w:val="24"/>
        </w:rPr>
        <w:t>C</w:t>
      </w:r>
      <w:r w:rsidRPr="0027134B">
        <w:rPr>
          <w:rFonts w:ascii="Times New Roman" w:hAnsi="Times New Roman" w:cs="Times New Roman"/>
          <w:i/>
          <w:iCs/>
          <w:sz w:val="24"/>
          <w:szCs w:val="24"/>
        </w:rPr>
        <w:t xml:space="preserve">omputing </w:t>
      </w:r>
      <w:r w:rsidR="00AB7715">
        <w:rPr>
          <w:rFonts w:ascii="Times New Roman" w:hAnsi="Times New Roman" w:cs="Times New Roman"/>
          <w:i/>
          <w:iCs/>
          <w:sz w:val="24"/>
          <w:szCs w:val="24"/>
        </w:rPr>
        <w:t>S</w:t>
      </w:r>
      <w:r w:rsidRPr="0027134B">
        <w:rPr>
          <w:rFonts w:ascii="Times New Roman" w:hAnsi="Times New Roman" w:cs="Times New Roman"/>
          <w:i/>
          <w:iCs/>
          <w:sz w:val="24"/>
          <w:szCs w:val="24"/>
        </w:rPr>
        <w:t xml:space="preserve">ystems </w:t>
      </w:r>
      <w:r w:rsidRPr="0027134B">
        <w:rPr>
          <w:rFonts w:ascii="Times New Roman" w:hAnsi="Times New Roman" w:cs="Times New Roman"/>
          <w:sz w:val="24"/>
          <w:szCs w:val="24"/>
        </w:rPr>
        <w:t xml:space="preserve">(pp. 3257-3266). </w:t>
      </w:r>
      <w:hyperlink r:id="rId21" w:history="1">
        <w:r w:rsidRPr="0027134B">
          <w:rPr>
            <w:rStyle w:val="Hyperlink"/>
            <w:rFonts w:ascii="Times New Roman" w:hAnsi="Times New Roman" w:cs="Times New Roman"/>
            <w:sz w:val="24"/>
            <w:szCs w:val="24"/>
          </w:rPr>
          <w:t>https://doi.org/10.1145/2470654.2466446</w:t>
        </w:r>
      </w:hyperlink>
      <w:r w:rsidRPr="0027134B">
        <w:rPr>
          <w:rFonts w:ascii="Times New Roman" w:hAnsi="Times New Roman" w:cs="Times New Roman"/>
          <w:sz w:val="24"/>
          <w:szCs w:val="24"/>
        </w:rPr>
        <w:t xml:space="preserve"> </w:t>
      </w:r>
    </w:p>
    <w:p w14:paraId="3016577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Bernstein, D. P., Ahluvalia, T., Pogge, D., &amp; Handelsman, L. (1997). Validity of the Childhood Trauma Questionnaire in an adolescent psychiatric population. </w:t>
      </w:r>
      <w:r w:rsidRPr="0027134B">
        <w:rPr>
          <w:rFonts w:ascii="Times New Roman" w:hAnsi="Times New Roman" w:cs="Times New Roman"/>
          <w:i/>
          <w:iCs/>
          <w:sz w:val="24"/>
          <w:szCs w:val="24"/>
        </w:rPr>
        <w:t>Journal of the American Academy of Child &amp; Adolescent Psychiatry, 36</w:t>
      </w:r>
      <w:r w:rsidRPr="0027134B">
        <w:rPr>
          <w:rFonts w:ascii="Times New Roman" w:hAnsi="Times New Roman" w:cs="Times New Roman"/>
          <w:sz w:val="24"/>
          <w:szCs w:val="24"/>
        </w:rPr>
        <w:t xml:space="preserve">(3), 340-348. </w:t>
      </w:r>
      <w:hyperlink r:id="rId22" w:history="1">
        <w:r w:rsidRPr="0027134B">
          <w:rPr>
            <w:rStyle w:val="Hyperlink"/>
            <w:rFonts w:ascii="Times New Roman" w:hAnsi="Times New Roman" w:cs="Times New Roman"/>
            <w:sz w:val="24"/>
            <w:szCs w:val="24"/>
          </w:rPr>
          <w:t>https://doi.org/10.1097/00004583-199703000-00012</w:t>
        </w:r>
      </w:hyperlink>
      <w:r w:rsidRPr="0027134B">
        <w:rPr>
          <w:rFonts w:ascii="Times New Roman" w:hAnsi="Times New Roman" w:cs="Times New Roman"/>
          <w:sz w:val="24"/>
          <w:szCs w:val="24"/>
        </w:rPr>
        <w:t xml:space="preserve"> </w:t>
      </w:r>
    </w:p>
    <w:p w14:paraId="64260E0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Boers, E., Afzali, M. H., Newton, N., &amp; Conrod, P. (2019). Association of screen time and depression in adolescence. </w:t>
      </w:r>
      <w:r w:rsidRPr="0027134B">
        <w:rPr>
          <w:rFonts w:ascii="Times New Roman" w:hAnsi="Times New Roman" w:cs="Times New Roman"/>
          <w:i/>
          <w:iCs/>
          <w:sz w:val="24"/>
          <w:szCs w:val="24"/>
        </w:rPr>
        <w:t>JAMA Paediatrics, 173</w:t>
      </w:r>
      <w:r w:rsidRPr="0027134B">
        <w:rPr>
          <w:rFonts w:ascii="Times New Roman" w:hAnsi="Times New Roman" w:cs="Times New Roman"/>
          <w:sz w:val="24"/>
          <w:szCs w:val="24"/>
        </w:rPr>
        <w:t xml:space="preserve">(9), 853-859. </w:t>
      </w:r>
      <w:hyperlink r:id="rId23" w:history="1">
        <w:r w:rsidRPr="0027134B">
          <w:rPr>
            <w:rStyle w:val="Hyperlink"/>
            <w:rFonts w:ascii="Times New Roman" w:hAnsi="Times New Roman" w:cs="Times New Roman"/>
            <w:sz w:val="24"/>
            <w:szCs w:val="24"/>
          </w:rPr>
          <w:t>https://doi.org/10.1001/jamapediatrics.2019.1759</w:t>
        </w:r>
      </w:hyperlink>
      <w:r w:rsidRPr="0027134B">
        <w:rPr>
          <w:rFonts w:ascii="Times New Roman" w:hAnsi="Times New Roman" w:cs="Times New Roman"/>
          <w:sz w:val="24"/>
          <w:szCs w:val="24"/>
        </w:rPr>
        <w:t xml:space="preserve"> </w:t>
      </w:r>
    </w:p>
    <w:p w14:paraId="22F5EDC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Brady, W. J., Wills, J. A., Jost, J. T., Tucker, J. A., &amp; Van Bavel, J. J. (2017). Emotion shapes the diffusion of moralized content in social networks. </w:t>
      </w:r>
      <w:r w:rsidRPr="0027134B">
        <w:rPr>
          <w:rFonts w:ascii="Times New Roman" w:hAnsi="Times New Roman" w:cs="Times New Roman"/>
          <w:i/>
          <w:iCs/>
          <w:sz w:val="24"/>
          <w:szCs w:val="24"/>
        </w:rPr>
        <w:t>Proceedings of the National Academy of Sciences, 114</w:t>
      </w:r>
      <w:r w:rsidRPr="0027134B">
        <w:rPr>
          <w:rFonts w:ascii="Times New Roman" w:hAnsi="Times New Roman" w:cs="Times New Roman"/>
          <w:sz w:val="24"/>
          <w:szCs w:val="24"/>
        </w:rPr>
        <w:t xml:space="preserve">(28), 7313-7318. </w:t>
      </w:r>
      <w:hyperlink r:id="rId24" w:history="1">
        <w:r w:rsidRPr="0027134B">
          <w:rPr>
            <w:rStyle w:val="Hyperlink"/>
            <w:rFonts w:ascii="Times New Roman" w:hAnsi="Times New Roman" w:cs="Times New Roman"/>
            <w:sz w:val="24"/>
            <w:szCs w:val="24"/>
          </w:rPr>
          <w:t>https://doi.org/10.1073/pnas.1618923114</w:t>
        </w:r>
      </w:hyperlink>
      <w:r w:rsidRPr="0027134B">
        <w:rPr>
          <w:rFonts w:ascii="Times New Roman" w:hAnsi="Times New Roman" w:cs="Times New Roman"/>
          <w:sz w:val="24"/>
          <w:szCs w:val="24"/>
        </w:rPr>
        <w:t xml:space="preserve"> </w:t>
      </w:r>
    </w:p>
    <w:p w14:paraId="11DE2795" w14:textId="38094BB4" w:rsidR="002A6E8C" w:rsidRPr="0027134B" w:rsidRDefault="002A6E8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Brand, M., Wegmann, E., Stark, R., Müller, A., Wölfling, K., Robbins, T. W., &amp; Potenza, M. N. (2019). The Interaction of Person-Affect-Cognition-Execution (I-PACE) model for addictive behaviors: Update, generalization to addictive behaviors beyond internet-use disorders, and specification of the process character of addictive behaviors. </w:t>
      </w:r>
      <w:r w:rsidRPr="0027134B">
        <w:rPr>
          <w:rFonts w:ascii="Times New Roman" w:hAnsi="Times New Roman" w:cs="Times New Roman"/>
          <w:i/>
          <w:iCs/>
          <w:sz w:val="24"/>
          <w:szCs w:val="24"/>
        </w:rPr>
        <w:t>Neuroscience &amp; Biobehavioral Reviews</w:t>
      </w:r>
      <w:r w:rsidRPr="0027134B">
        <w:rPr>
          <w:rFonts w:ascii="Times New Roman" w:hAnsi="Times New Roman" w:cs="Times New Roman"/>
          <w:sz w:val="24"/>
          <w:szCs w:val="24"/>
        </w:rPr>
        <w:t>, </w:t>
      </w:r>
      <w:r w:rsidRPr="0027134B">
        <w:rPr>
          <w:rFonts w:ascii="Times New Roman" w:hAnsi="Times New Roman" w:cs="Times New Roman"/>
          <w:i/>
          <w:iCs/>
          <w:sz w:val="24"/>
          <w:szCs w:val="24"/>
        </w:rPr>
        <w:t>104</w:t>
      </w:r>
      <w:r w:rsidRPr="0027134B">
        <w:rPr>
          <w:rFonts w:ascii="Times New Roman" w:hAnsi="Times New Roman" w:cs="Times New Roman"/>
          <w:sz w:val="24"/>
          <w:szCs w:val="24"/>
        </w:rPr>
        <w:t xml:space="preserve">, 1-10. </w:t>
      </w:r>
      <w:hyperlink r:id="rId25" w:history="1">
        <w:r w:rsidR="00E15BF4" w:rsidRPr="0027134B">
          <w:rPr>
            <w:rStyle w:val="Hyperlink"/>
            <w:rFonts w:ascii="Times New Roman" w:hAnsi="Times New Roman" w:cs="Times New Roman"/>
            <w:sz w:val="24"/>
            <w:szCs w:val="24"/>
          </w:rPr>
          <w:t>https://doi.org/10.1016/j.neubiorev.2019.06.032</w:t>
        </w:r>
      </w:hyperlink>
      <w:r w:rsidR="00E15BF4" w:rsidRPr="0027134B">
        <w:rPr>
          <w:rFonts w:ascii="Times New Roman" w:hAnsi="Times New Roman" w:cs="Times New Roman"/>
          <w:sz w:val="24"/>
          <w:szCs w:val="24"/>
        </w:rPr>
        <w:t xml:space="preserve"> </w:t>
      </w:r>
    </w:p>
    <w:p w14:paraId="4FB0AC9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Brosschot, J. F., Pieper, S., &amp; Thayer, J. F. (2005). Expanding stress theory: Prolonged activation and perseverative cognition. </w:t>
      </w:r>
      <w:r w:rsidRPr="0027134B">
        <w:rPr>
          <w:rFonts w:ascii="Times New Roman" w:hAnsi="Times New Roman" w:cs="Times New Roman"/>
          <w:i/>
          <w:iCs/>
          <w:sz w:val="24"/>
          <w:szCs w:val="24"/>
        </w:rPr>
        <w:t>Psychoneuroendocrinology, 30</w:t>
      </w:r>
      <w:r w:rsidRPr="0027134B">
        <w:rPr>
          <w:rFonts w:ascii="Times New Roman" w:hAnsi="Times New Roman" w:cs="Times New Roman"/>
          <w:sz w:val="24"/>
          <w:szCs w:val="24"/>
        </w:rPr>
        <w:t xml:space="preserve">(10), 1043-1049. </w:t>
      </w:r>
      <w:hyperlink r:id="rId26" w:history="1">
        <w:r w:rsidRPr="0027134B">
          <w:rPr>
            <w:rStyle w:val="Hyperlink"/>
            <w:rFonts w:ascii="Times New Roman" w:hAnsi="Times New Roman" w:cs="Times New Roman"/>
            <w:sz w:val="24"/>
            <w:szCs w:val="24"/>
          </w:rPr>
          <w:t>https://doi.org/10.1016/j.psyneuen.2005.04.008</w:t>
        </w:r>
      </w:hyperlink>
      <w:r w:rsidRPr="0027134B">
        <w:rPr>
          <w:rFonts w:ascii="Times New Roman" w:hAnsi="Times New Roman" w:cs="Times New Roman"/>
          <w:sz w:val="24"/>
          <w:szCs w:val="24"/>
        </w:rPr>
        <w:t xml:space="preserve"> </w:t>
      </w:r>
    </w:p>
    <w:p w14:paraId="47D9CB8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Brown, K. W., &amp; Ryan, R. M. (2003). The benefits of being present: mindfulness and its role in psychological well-being. </w:t>
      </w:r>
      <w:r w:rsidRPr="0027134B">
        <w:rPr>
          <w:rFonts w:ascii="Times New Roman" w:hAnsi="Times New Roman" w:cs="Times New Roman"/>
          <w:i/>
          <w:iCs/>
          <w:sz w:val="24"/>
          <w:szCs w:val="24"/>
        </w:rPr>
        <w:t>Journal of Personality and Social Psychology, 84</w:t>
      </w:r>
      <w:r w:rsidRPr="0027134B">
        <w:rPr>
          <w:rFonts w:ascii="Times New Roman" w:hAnsi="Times New Roman" w:cs="Times New Roman"/>
          <w:sz w:val="24"/>
          <w:szCs w:val="24"/>
        </w:rPr>
        <w:t xml:space="preserve">(4), 822-848. </w:t>
      </w:r>
      <w:hyperlink r:id="rId27" w:history="1">
        <w:r w:rsidRPr="0027134B">
          <w:rPr>
            <w:rStyle w:val="Hyperlink"/>
            <w:rFonts w:ascii="Times New Roman" w:hAnsi="Times New Roman" w:cs="Times New Roman"/>
            <w:sz w:val="24"/>
            <w:szCs w:val="24"/>
          </w:rPr>
          <w:t>https://doi.org/10.1037/0022-3514.84.4.822</w:t>
        </w:r>
      </w:hyperlink>
      <w:r w:rsidRPr="0027134B">
        <w:rPr>
          <w:rFonts w:ascii="Times New Roman" w:hAnsi="Times New Roman" w:cs="Times New Roman"/>
          <w:sz w:val="24"/>
          <w:szCs w:val="24"/>
        </w:rPr>
        <w:t xml:space="preserve"> </w:t>
      </w:r>
    </w:p>
    <w:p w14:paraId="096226D5"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Buchanan, K., Aknin, L. B., Lotun, S., &amp; Sandstrom, G. M. (2021). Brief exposure to social media during the COVID-19 pandemic: Doom-scrolling has negative emotional consequences, but kindness-scrolling does not</w:t>
      </w:r>
      <w:r w:rsidRPr="0027134B">
        <w:rPr>
          <w:rFonts w:ascii="Times New Roman" w:hAnsi="Times New Roman" w:cs="Times New Roman"/>
          <w:i/>
          <w:iCs/>
          <w:sz w:val="24"/>
          <w:szCs w:val="24"/>
        </w:rPr>
        <w:t>. PloS One, 16</w:t>
      </w:r>
      <w:r w:rsidRPr="0027134B">
        <w:rPr>
          <w:rFonts w:ascii="Times New Roman" w:hAnsi="Times New Roman" w:cs="Times New Roman"/>
          <w:sz w:val="24"/>
          <w:szCs w:val="24"/>
        </w:rPr>
        <w:t xml:space="preserve">(10), e0257728. </w:t>
      </w:r>
      <w:hyperlink r:id="rId28" w:history="1">
        <w:r w:rsidRPr="0027134B">
          <w:rPr>
            <w:rStyle w:val="Hyperlink"/>
            <w:rFonts w:ascii="Times New Roman" w:hAnsi="Times New Roman" w:cs="Times New Roman"/>
            <w:sz w:val="24"/>
            <w:szCs w:val="24"/>
          </w:rPr>
          <w:t>https://doi.org/10.1371/journal.pone.0257728</w:t>
        </w:r>
      </w:hyperlink>
      <w:r w:rsidRPr="0027134B">
        <w:rPr>
          <w:rFonts w:ascii="Times New Roman" w:hAnsi="Times New Roman" w:cs="Times New Roman"/>
          <w:sz w:val="24"/>
          <w:szCs w:val="24"/>
        </w:rPr>
        <w:t xml:space="preserve"> </w:t>
      </w:r>
    </w:p>
    <w:p w14:paraId="1578679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Can, G., &amp; Satici, S. A. (2019). Adaptation of fear of missing out scale (FoMOs): Turkish version validity and reliability study. </w:t>
      </w:r>
      <w:r w:rsidRPr="0027134B">
        <w:rPr>
          <w:rFonts w:ascii="Times New Roman" w:hAnsi="Times New Roman" w:cs="Times New Roman"/>
          <w:i/>
          <w:iCs/>
          <w:sz w:val="24"/>
          <w:szCs w:val="24"/>
        </w:rPr>
        <w:t>Psicologia: Reflexão e Crítica, 32</w:t>
      </w:r>
      <w:r w:rsidRPr="0027134B">
        <w:rPr>
          <w:rFonts w:ascii="Times New Roman" w:hAnsi="Times New Roman" w:cs="Times New Roman"/>
          <w:sz w:val="24"/>
          <w:szCs w:val="24"/>
        </w:rPr>
        <w:t xml:space="preserve">, 3. </w:t>
      </w:r>
      <w:hyperlink r:id="rId29" w:history="1">
        <w:r w:rsidRPr="0027134B">
          <w:rPr>
            <w:rStyle w:val="Hyperlink"/>
            <w:rFonts w:ascii="Times New Roman" w:hAnsi="Times New Roman" w:cs="Times New Roman"/>
            <w:sz w:val="24"/>
            <w:szCs w:val="24"/>
          </w:rPr>
          <w:t>https://doi.org/10.1186/s41155-019-0117-4</w:t>
        </w:r>
      </w:hyperlink>
      <w:r w:rsidRPr="0027134B">
        <w:rPr>
          <w:rFonts w:ascii="Times New Roman" w:hAnsi="Times New Roman" w:cs="Times New Roman"/>
          <w:sz w:val="24"/>
          <w:szCs w:val="24"/>
        </w:rPr>
        <w:t xml:space="preserve"> </w:t>
      </w:r>
    </w:p>
    <w:p w14:paraId="472BA84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Caplan, S. E. (2010). Theory and measurement of generalized problematic Internet use: A two-step approach. </w:t>
      </w:r>
      <w:r w:rsidRPr="0027134B">
        <w:rPr>
          <w:rFonts w:ascii="Times New Roman" w:hAnsi="Times New Roman" w:cs="Times New Roman"/>
          <w:i/>
          <w:iCs/>
          <w:sz w:val="24"/>
          <w:szCs w:val="24"/>
        </w:rPr>
        <w:t>Computers in Human Behavior, 26</w:t>
      </w:r>
      <w:r w:rsidRPr="0027134B">
        <w:rPr>
          <w:rFonts w:ascii="Times New Roman" w:hAnsi="Times New Roman" w:cs="Times New Roman"/>
          <w:sz w:val="24"/>
          <w:szCs w:val="24"/>
        </w:rPr>
        <w:t xml:space="preserve">(5), 1089-1097. </w:t>
      </w:r>
      <w:hyperlink r:id="rId30" w:history="1">
        <w:r w:rsidRPr="0027134B">
          <w:rPr>
            <w:rStyle w:val="Hyperlink"/>
            <w:rFonts w:ascii="Times New Roman" w:hAnsi="Times New Roman" w:cs="Times New Roman"/>
            <w:sz w:val="24"/>
            <w:szCs w:val="24"/>
          </w:rPr>
          <w:t>https://doi.org/10.1016/j.chb.2010.03.012</w:t>
        </w:r>
      </w:hyperlink>
      <w:r w:rsidRPr="0027134B">
        <w:rPr>
          <w:rFonts w:ascii="Times New Roman" w:hAnsi="Times New Roman" w:cs="Times New Roman"/>
          <w:sz w:val="24"/>
          <w:szCs w:val="24"/>
        </w:rPr>
        <w:t xml:space="preserve"> </w:t>
      </w:r>
    </w:p>
    <w:p w14:paraId="70E3BF7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Carleton, R. N., Sharpe, D., &amp; Asmundson, G. J. (2007). Anxiety sensitivity and intolerance of uncertainty: Requisites of the fundamental fears?. </w:t>
      </w:r>
      <w:r w:rsidRPr="0027134B">
        <w:rPr>
          <w:rFonts w:ascii="Times New Roman" w:hAnsi="Times New Roman" w:cs="Times New Roman"/>
          <w:i/>
          <w:iCs/>
          <w:sz w:val="24"/>
          <w:szCs w:val="24"/>
        </w:rPr>
        <w:t>Behaviour Research and Therapy, 45</w:t>
      </w:r>
      <w:r w:rsidRPr="0027134B">
        <w:rPr>
          <w:rFonts w:ascii="Times New Roman" w:hAnsi="Times New Roman" w:cs="Times New Roman"/>
          <w:sz w:val="24"/>
          <w:szCs w:val="24"/>
        </w:rPr>
        <w:t xml:space="preserve">(10), 2307-2316. </w:t>
      </w:r>
      <w:hyperlink r:id="rId31" w:history="1">
        <w:r w:rsidRPr="0027134B">
          <w:rPr>
            <w:rStyle w:val="Hyperlink"/>
            <w:rFonts w:ascii="Times New Roman" w:hAnsi="Times New Roman" w:cs="Times New Roman"/>
            <w:sz w:val="24"/>
            <w:szCs w:val="24"/>
          </w:rPr>
          <w:t>https://doi.org/10.1016/j.brat.2007.04.006</w:t>
        </w:r>
      </w:hyperlink>
      <w:r w:rsidRPr="0027134B">
        <w:rPr>
          <w:rFonts w:ascii="Times New Roman" w:hAnsi="Times New Roman" w:cs="Times New Roman"/>
          <w:sz w:val="24"/>
          <w:szCs w:val="24"/>
        </w:rPr>
        <w:t xml:space="preserve"> </w:t>
      </w:r>
    </w:p>
    <w:p w14:paraId="3E06673B" w14:textId="377620DF" w:rsidR="00653119" w:rsidRPr="0027134B" w:rsidRDefault="00653119"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Carver, C. S., &amp; Connor-Smith, J. (2010). Personality and coping. </w:t>
      </w:r>
      <w:r w:rsidRPr="0027134B">
        <w:rPr>
          <w:rFonts w:ascii="Times New Roman" w:hAnsi="Times New Roman" w:cs="Times New Roman"/>
          <w:i/>
          <w:iCs/>
          <w:sz w:val="24"/>
          <w:szCs w:val="24"/>
        </w:rPr>
        <w:t xml:space="preserve">Annual </w:t>
      </w:r>
      <w:r w:rsidR="00893D30" w:rsidRPr="0027134B">
        <w:rPr>
          <w:rFonts w:ascii="Times New Roman" w:hAnsi="Times New Roman" w:cs="Times New Roman"/>
          <w:i/>
          <w:iCs/>
          <w:sz w:val="24"/>
          <w:szCs w:val="24"/>
        </w:rPr>
        <w:t>R</w:t>
      </w:r>
      <w:r w:rsidRPr="0027134B">
        <w:rPr>
          <w:rFonts w:ascii="Times New Roman" w:hAnsi="Times New Roman" w:cs="Times New Roman"/>
          <w:i/>
          <w:iCs/>
          <w:sz w:val="24"/>
          <w:szCs w:val="24"/>
        </w:rPr>
        <w:t xml:space="preserve">eview of </w:t>
      </w:r>
      <w:r w:rsidR="00893D30" w:rsidRPr="0027134B">
        <w:rPr>
          <w:rFonts w:ascii="Times New Roman" w:hAnsi="Times New Roman" w:cs="Times New Roman"/>
          <w:i/>
          <w:iCs/>
          <w:sz w:val="24"/>
          <w:szCs w:val="24"/>
        </w:rPr>
        <w:t>P</w:t>
      </w:r>
      <w:r w:rsidRPr="0027134B">
        <w:rPr>
          <w:rFonts w:ascii="Times New Roman" w:hAnsi="Times New Roman" w:cs="Times New Roman"/>
          <w:i/>
          <w:iCs/>
          <w:sz w:val="24"/>
          <w:szCs w:val="24"/>
        </w:rPr>
        <w:t>sychology</w:t>
      </w:r>
      <w:r w:rsidRPr="0027134B">
        <w:rPr>
          <w:rFonts w:ascii="Times New Roman" w:hAnsi="Times New Roman" w:cs="Times New Roman"/>
          <w:sz w:val="24"/>
          <w:szCs w:val="24"/>
        </w:rPr>
        <w:t>, </w:t>
      </w:r>
      <w:r w:rsidRPr="0027134B">
        <w:rPr>
          <w:rFonts w:ascii="Times New Roman" w:hAnsi="Times New Roman" w:cs="Times New Roman"/>
          <w:i/>
          <w:iCs/>
          <w:sz w:val="24"/>
          <w:szCs w:val="24"/>
        </w:rPr>
        <w:t>61</w:t>
      </w:r>
      <w:r w:rsidRPr="0027134B">
        <w:rPr>
          <w:rFonts w:ascii="Times New Roman" w:hAnsi="Times New Roman" w:cs="Times New Roman"/>
          <w:sz w:val="24"/>
          <w:szCs w:val="24"/>
        </w:rPr>
        <w:t>(1), 679-704.</w:t>
      </w:r>
    </w:p>
    <w:p w14:paraId="6C3585A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Çelik, S. B., &amp; Altınışık, M. S. (2021). Adaptation of secondary traumatic stress scale to Turkish for social media users: reliability and validity study. </w:t>
      </w:r>
      <w:r w:rsidRPr="0027134B">
        <w:rPr>
          <w:rFonts w:ascii="Times New Roman" w:hAnsi="Times New Roman" w:cs="Times New Roman"/>
          <w:i/>
          <w:iCs/>
          <w:sz w:val="24"/>
          <w:szCs w:val="24"/>
        </w:rPr>
        <w:t>Turkish Psychological Counseling and Guidance Journal, 11</w:t>
      </w:r>
      <w:r w:rsidRPr="0027134B">
        <w:rPr>
          <w:rFonts w:ascii="Times New Roman" w:hAnsi="Times New Roman" w:cs="Times New Roman"/>
          <w:sz w:val="24"/>
          <w:szCs w:val="24"/>
        </w:rPr>
        <w:t>(60), 1-12.</w:t>
      </w:r>
    </w:p>
    <w:p w14:paraId="5C5666CF"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Cohen, G., Medina, E., Handysides, D., Shah, H., Arechiga, A., &amp; Shih, W. (2024). The impact of social media usage on lifestyle behaviors and health. </w:t>
      </w:r>
      <w:r w:rsidRPr="0027134B">
        <w:rPr>
          <w:rFonts w:ascii="Times New Roman" w:hAnsi="Times New Roman" w:cs="Times New Roman"/>
          <w:i/>
          <w:iCs/>
          <w:sz w:val="24"/>
          <w:szCs w:val="24"/>
        </w:rPr>
        <w:t>Lifestyle Medicine, 5</w:t>
      </w:r>
      <w:r w:rsidRPr="0027134B">
        <w:rPr>
          <w:rFonts w:ascii="Times New Roman" w:hAnsi="Times New Roman" w:cs="Times New Roman"/>
          <w:sz w:val="24"/>
          <w:szCs w:val="24"/>
        </w:rPr>
        <w:t xml:space="preserve">(1), e94. </w:t>
      </w:r>
      <w:hyperlink r:id="rId32" w:history="1">
        <w:r w:rsidRPr="0027134B">
          <w:rPr>
            <w:rStyle w:val="Hyperlink"/>
            <w:rFonts w:ascii="Times New Roman" w:hAnsi="Times New Roman" w:cs="Times New Roman"/>
            <w:sz w:val="24"/>
            <w:szCs w:val="24"/>
          </w:rPr>
          <w:t>https://doi.org/10.1002/lim2.94</w:t>
        </w:r>
      </w:hyperlink>
      <w:r w:rsidRPr="0027134B">
        <w:rPr>
          <w:rFonts w:ascii="Times New Roman" w:hAnsi="Times New Roman" w:cs="Times New Roman"/>
          <w:sz w:val="24"/>
          <w:szCs w:val="24"/>
        </w:rPr>
        <w:t xml:space="preserve"> </w:t>
      </w:r>
    </w:p>
    <w:p w14:paraId="79B3041D" w14:textId="77777777" w:rsidR="008E55EC"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Costa Jr, P. T., &amp; McCrae, R. R. (1992). The five-factor model of personality and its relevance to personality disorders. </w:t>
      </w:r>
      <w:r w:rsidRPr="0027134B">
        <w:rPr>
          <w:rFonts w:ascii="Times New Roman" w:hAnsi="Times New Roman" w:cs="Times New Roman"/>
          <w:i/>
          <w:iCs/>
          <w:sz w:val="24"/>
          <w:szCs w:val="24"/>
        </w:rPr>
        <w:t>Journal of Personality Disorders, 6</w:t>
      </w:r>
      <w:r w:rsidRPr="0027134B">
        <w:rPr>
          <w:rFonts w:ascii="Times New Roman" w:hAnsi="Times New Roman" w:cs="Times New Roman"/>
          <w:sz w:val="24"/>
          <w:szCs w:val="24"/>
        </w:rPr>
        <w:t xml:space="preserve">(4), 343-359. </w:t>
      </w:r>
      <w:hyperlink r:id="rId33" w:history="1">
        <w:r w:rsidRPr="0027134B">
          <w:rPr>
            <w:rStyle w:val="Hyperlink"/>
            <w:rFonts w:ascii="Times New Roman" w:hAnsi="Times New Roman" w:cs="Times New Roman"/>
            <w:sz w:val="24"/>
            <w:szCs w:val="24"/>
          </w:rPr>
          <w:t>https://doi.org/10.1521/pedi.1992.6.4.343</w:t>
        </w:r>
      </w:hyperlink>
      <w:r w:rsidRPr="0027134B">
        <w:rPr>
          <w:rFonts w:ascii="Times New Roman" w:hAnsi="Times New Roman" w:cs="Times New Roman"/>
          <w:sz w:val="24"/>
          <w:szCs w:val="24"/>
        </w:rPr>
        <w:t xml:space="preserve"> </w:t>
      </w:r>
    </w:p>
    <w:p w14:paraId="78AFF5BF" w14:textId="53B6759C" w:rsidR="007D24D2" w:rsidRPr="0027134B" w:rsidRDefault="007D24D2" w:rsidP="00B22B15">
      <w:pPr>
        <w:spacing w:line="360" w:lineRule="auto"/>
        <w:ind w:left="720" w:hanging="720"/>
        <w:rPr>
          <w:rFonts w:ascii="Times New Roman" w:hAnsi="Times New Roman" w:cs="Times New Roman"/>
          <w:sz w:val="24"/>
          <w:szCs w:val="24"/>
        </w:rPr>
      </w:pPr>
      <w:r w:rsidRPr="007D24D2">
        <w:rPr>
          <w:rFonts w:ascii="Times New Roman" w:hAnsi="Times New Roman" w:cs="Times New Roman"/>
          <w:sz w:val="24"/>
          <w:szCs w:val="24"/>
        </w:rPr>
        <w:t>Craske, M. G., Treanor, M., Conway, C. C., Zbozinek, T., &amp; Vervliet, B. (2014). Maximizing exposure therapy: an inhibitory learning approach. </w:t>
      </w:r>
      <w:r w:rsidRPr="007D24D2">
        <w:rPr>
          <w:rFonts w:ascii="Times New Roman" w:hAnsi="Times New Roman" w:cs="Times New Roman"/>
          <w:i/>
          <w:iCs/>
          <w:sz w:val="24"/>
          <w:szCs w:val="24"/>
        </w:rPr>
        <w:t xml:space="preserve">Behaviour </w:t>
      </w:r>
      <w:r w:rsidR="00AB7715">
        <w:rPr>
          <w:rFonts w:ascii="Times New Roman" w:hAnsi="Times New Roman" w:cs="Times New Roman"/>
          <w:i/>
          <w:iCs/>
          <w:sz w:val="24"/>
          <w:szCs w:val="24"/>
        </w:rPr>
        <w:t>R</w:t>
      </w:r>
      <w:r w:rsidRPr="007D24D2">
        <w:rPr>
          <w:rFonts w:ascii="Times New Roman" w:hAnsi="Times New Roman" w:cs="Times New Roman"/>
          <w:i/>
          <w:iCs/>
          <w:sz w:val="24"/>
          <w:szCs w:val="24"/>
        </w:rPr>
        <w:t xml:space="preserve">esearch and </w:t>
      </w:r>
      <w:r w:rsidR="00AB7715">
        <w:rPr>
          <w:rFonts w:ascii="Times New Roman" w:hAnsi="Times New Roman" w:cs="Times New Roman"/>
          <w:i/>
          <w:iCs/>
          <w:sz w:val="24"/>
          <w:szCs w:val="24"/>
        </w:rPr>
        <w:t>T</w:t>
      </w:r>
      <w:r w:rsidRPr="007D24D2">
        <w:rPr>
          <w:rFonts w:ascii="Times New Roman" w:hAnsi="Times New Roman" w:cs="Times New Roman"/>
          <w:i/>
          <w:iCs/>
          <w:sz w:val="24"/>
          <w:szCs w:val="24"/>
        </w:rPr>
        <w:t>herapy</w:t>
      </w:r>
      <w:r w:rsidRPr="007D24D2">
        <w:rPr>
          <w:rFonts w:ascii="Times New Roman" w:hAnsi="Times New Roman" w:cs="Times New Roman"/>
          <w:sz w:val="24"/>
          <w:szCs w:val="24"/>
        </w:rPr>
        <w:t>, </w:t>
      </w:r>
      <w:r w:rsidRPr="007D24D2">
        <w:rPr>
          <w:rFonts w:ascii="Times New Roman" w:hAnsi="Times New Roman" w:cs="Times New Roman"/>
          <w:i/>
          <w:iCs/>
          <w:sz w:val="24"/>
          <w:szCs w:val="24"/>
        </w:rPr>
        <w:t>58</w:t>
      </w:r>
      <w:r w:rsidRPr="007D24D2">
        <w:rPr>
          <w:rFonts w:ascii="Times New Roman" w:hAnsi="Times New Roman" w:cs="Times New Roman"/>
          <w:sz w:val="24"/>
          <w:szCs w:val="24"/>
        </w:rPr>
        <w:t xml:space="preserve">, 10–23. </w:t>
      </w:r>
      <w:hyperlink r:id="rId34" w:history="1">
        <w:r w:rsidR="00B22B15" w:rsidRPr="007D24D2">
          <w:rPr>
            <w:rStyle w:val="Hyperlink"/>
            <w:rFonts w:ascii="Times New Roman" w:hAnsi="Times New Roman" w:cs="Times New Roman"/>
            <w:sz w:val="24"/>
            <w:szCs w:val="24"/>
          </w:rPr>
          <w:t>https://doi.org/10.1016/j.brat.2014.04.006</w:t>
        </w:r>
      </w:hyperlink>
      <w:r w:rsidR="00B22B15">
        <w:rPr>
          <w:rFonts w:ascii="Times New Roman" w:hAnsi="Times New Roman" w:cs="Times New Roman"/>
          <w:sz w:val="24"/>
          <w:szCs w:val="24"/>
        </w:rPr>
        <w:t xml:space="preserve"> </w:t>
      </w:r>
    </w:p>
    <w:p w14:paraId="63B1C27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Dadfar, M., &amp; Lester, D. (2020). Death distress constructs: A preliminary empirical examination of the Farsi form in nurses: A brief note</w:t>
      </w:r>
      <w:r w:rsidRPr="0027134B">
        <w:rPr>
          <w:rFonts w:ascii="Times New Roman" w:hAnsi="Times New Roman" w:cs="Times New Roman"/>
          <w:i/>
          <w:iCs/>
          <w:sz w:val="24"/>
          <w:szCs w:val="24"/>
        </w:rPr>
        <w:t>. Nursing Open, 7</w:t>
      </w:r>
      <w:r w:rsidRPr="0027134B">
        <w:rPr>
          <w:rFonts w:ascii="Times New Roman" w:hAnsi="Times New Roman" w:cs="Times New Roman"/>
          <w:sz w:val="24"/>
          <w:szCs w:val="24"/>
        </w:rPr>
        <w:t xml:space="preserve">(4), 1026-1031. </w:t>
      </w:r>
      <w:hyperlink r:id="rId35" w:history="1">
        <w:r w:rsidRPr="0027134B">
          <w:rPr>
            <w:rStyle w:val="Hyperlink"/>
            <w:rFonts w:ascii="Times New Roman" w:hAnsi="Times New Roman" w:cs="Times New Roman"/>
            <w:sz w:val="24"/>
            <w:szCs w:val="24"/>
          </w:rPr>
          <w:t>https://doi.org/10.1002/nop2.484</w:t>
        </w:r>
      </w:hyperlink>
      <w:r w:rsidRPr="0027134B">
        <w:rPr>
          <w:rFonts w:ascii="Times New Roman" w:hAnsi="Times New Roman" w:cs="Times New Roman"/>
          <w:sz w:val="24"/>
          <w:szCs w:val="24"/>
        </w:rPr>
        <w:t xml:space="preserve"> </w:t>
      </w:r>
    </w:p>
    <w:p w14:paraId="357E723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Demirci, I. (2019). The adaptation of the Bergen Social Media Addiction Scale to Turkish and its evaluation of relationship with depression and anxiety symptoms. </w:t>
      </w:r>
      <w:r w:rsidRPr="0027134B">
        <w:rPr>
          <w:rFonts w:ascii="Times New Roman" w:hAnsi="Times New Roman" w:cs="Times New Roman"/>
          <w:i/>
          <w:iCs/>
          <w:sz w:val="24"/>
          <w:szCs w:val="24"/>
        </w:rPr>
        <w:t>Anadolu Psikiyatri Dergisi, 20</w:t>
      </w:r>
      <w:r w:rsidRPr="0027134B">
        <w:rPr>
          <w:rFonts w:ascii="Times New Roman" w:hAnsi="Times New Roman" w:cs="Times New Roman"/>
          <w:sz w:val="24"/>
          <w:szCs w:val="24"/>
        </w:rPr>
        <w:t xml:space="preserve">(SI 1), 15–23. </w:t>
      </w:r>
      <w:hyperlink r:id="rId36" w:history="1">
        <w:r w:rsidRPr="0027134B">
          <w:rPr>
            <w:rStyle w:val="Hyperlink"/>
            <w:rFonts w:ascii="Times New Roman" w:hAnsi="Times New Roman" w:cs="Times New Roman"/>
            <w:sz w:val="24"/>
            <w:szCs w:val="24"/>
          </w:rPr>
          <w:t>https://doi.org/10.5455/apd.41585</w:t>
        </w:r>
      </w:hyperlink>
      <w:r w:rsidRPr="0027134B">
        <w:rPr>
          <w:rFonts w:ascii="Times New Roman" w:hAnsi="Times New Roman" w:cs="Times New Roman"/>
          <w:sz w:val="24"/>
          <w:szCs w:val="24"/>
        </w:rPr>
        <w:t xml:space="preserve"> </w:t>
      </w:r>
    </w:p>
    <w:p w14:paraId="4EEFEAF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Demirtaş, A. S., &amp; Baytemir, K. (2019). Warwick-edinburgh mental iyi oluş ölçeği kisa formu’nun türkçe’ye uyarlanmasi: geçerlik ve güvenirlik çalişmasi. </w:t>
      </w:r>
      <w:r w:rsidRPr="0027134B">
        <w:rPr>
          <w:rFonts w:ascii="Times New Roman" w:hAnsi="Times New Roman" w:cs="Times New Roman"/>
          <w:i/>
          <w:iCs/>
          <w:sz w:val="24"/>
          <w:szCs w:val="24"/>
        </w:rPr>
        <w:t>Elektronik Sosyal Bilimler Dergisi, 18</w:t>
      </w:r>
      <w:r w:rsidRPr="0027134B">
        <w:rPr>
          <w:rFonts w:ascii="Times New Roman" w:hAnsi="Times New Roman" w:cs="Times New Roman"/>
          <w:sz w:val="24"/>
          <w:szCs w:val="24"/>
        </w:rPr>
        <w:t xml:space="preserve">(70), 689-701. </w:t>
      </w:r>
      <w:hyperlink r:id="rId37" w:history="1">
        <w:r w:rsidRPr="0027134B">
          <w:rPr>
            <w:rStyle w:val="Hyperlink"/>
            <w:rFonts w:ascii="Times New Roman" w:hAnsi="Times New Roman" w:cs="Times New Roman"/>
            <w:sz w:val="24"/>
            <w:szCs w:val="24"/>
          </w:rPr>
          <w:t>https://doi.org/10.17755/esosder.432708</w:t>
        </w:r>
      </w:hyperlink>
      <w:r w:rsidRPr="0027134B">
        <w:rPr>
          <w:rFonts w:ascii="Times New Roman" w:hAnsi="Times New Roman" w:cs="Times New Roman"/>
          <w:sz w:val="24"/>
          <w:szCs w:val="24"/>
        </w:rPr>
        <w:t xml:space="preserve"> </w:t>
      </w:r>
    </w:p>
    <w:p w14:paraId="6516CB4B" w14:textId="6C43A78A"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Deniz, M., Kesici, Ş., &amp; Sümer, A. S. (2008). The validity and reliability of the Turkish version of the Self-Compassion Scale. </w:t>
      </w:r>
      <w:r w:rsidRPr="0027134B">
        <w:rPr>
          <w:rFonts w:ascii="Times New Roman" w:hAnsi="Times New Roman" w:cs="Times New Roman"/>
          <w:i/>
          <w:iCs/>
          <w:sz w:val="24"/>
          <w:szCs w:val="24"/>
        </w:rPr>
        <w:t xml:space="preserve">Social Behavior and Personality: an </w:t>
      </w:r>
      <w:r w:rsidR="00D751C0">
        <w:rPr>
          <w:rFonts w:ascii="Times New Roman" w:hAnsi="Times New Roman" w:cs="Times New Roman"/>
          <w:i/>
          <w:iCs/>
          <w:sz w:val="24"/>
          <w:szCs w:val="24"/>
        </w:rPr>
        <w:t>I</w:t>
      </w:r>
      <w:r w:rsidRPr="0027134B">
        <w:rPr>
          <w:rFonts w:ascii="Times New Roman" w:hAnsi="Times New Roman" w:cs="Times New Roman"/>
          <w:i/>
          <w:iCs/>
          <w:sz w:val="24"/>
          <w:szCs w:val="24"/>
        </w:rPr>
        <w:t xml:space="preserve">nternational </w:t>
      </w:r>
      <w:r w:rsidR="00D751C0">
        <w:rPr>
          <w:rFonts w:ascii="Times New Roman" w:hAnsi="Times New Roman" w:cs="Times New Roman"/>
          <w:i/>
          <w:iCs/>
          <w:sz w:val="24"/>
          <w:szCs w:val="24"/>
        </w:rPr>
        <w:t>J</w:t>
      </w:r>
      <w:r w:rsidRPr="0027134B">
        <w:rPr>
          <w:rFonts w:ascii="Times New Roman" w:hAnsi="Times New Roman" w:cs="Times New Roman"/>
          <w:i/>
          <w:iCs/>
          <w:sz w:val="24"/>
          <w:szCs w:val="24"/>
        </w:rPr>
        <w:t>ournal, 36</w:t>
      </w:r>
      <w:r w:rsidRPr="0027134B">
        <w:rPr>
          <w:rFonts w:ascii="Times New Roman" w:hAnsi="Times New Roman" w:cs="Times New Roman"/>
          <w:sz w:val="24"/>
          <w:szCs w:val="24"/>
        </w:rPr>
        <w:t xml:space="preserve">(9), 1151-1160. </w:t>
      </w:r>
      <w:hyperlink r:id="rId38" w:history="1">
        <w:r w:rsidRPr="0027134B">
          <w:rPr>
            <w:rStyle w:val="Hyperlink"/>
            <w:rFonts w:ascii="Times New Roman" w:hAnsi="Times New Roman" w:cs="Times New Roman"/>
            <w:sz w:val="24"/>
            <w:szCs w:val="24"/>
          </w:rPr>
          <w:t>https://doi.org/10.2224/sbp.2008.36.9.1151</w:t>
        </w:r>
      </w:hyperlink>
      <w:r w:rsidRPr="0027134B">
        <w:rPr>
          <w:rFonts w:ascii="Times New Roman" w:hAnsi="Times New Roman" w:cs="Times New Roman"/>
          <w:sz w:val="24"/>
          <w:szCs w:val="24"/>
        </w:rPr>
        <w:t xml:space="preserve"> </w:t>
      </w:r>
    </w:p>
    <w:p w14:paraId="3681DED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Derogatis, L. R. (1993). Brief symptom inventory. </w:t>
      </w:r>
      <w:r w:rsidRPr="0027134B">
        <w:rPr>
          <w:rFonts w:ascii="Times New Roman" w:hAnsi="Times New Roman" w:cs="Times New Roman"/>
          <w:i/>
          <w:iCs/>
          <w:sz w:val="24"/>
          <w:szCs w:val="24"/>
        </w:rPr>
        <w:t>European Journal of Psychological Assessment</w:t>
      </w:r>
      <w:r w:rsidRPr="0027134B">
        <w:rPr>
          <w:rFonts w:ascii="Times New Roman" w:hAnsi="Times New Roman" w:cs="Times New Roman"/>
          <w:sz w:val="24"/>
          <w:szCs w:val="24"/>
        </w:rPr>
        <w:t xml:space="preserve">. </w:t>
      </w:r>
      <w:hyperlink r:id="rId39" w:history="1">
        <w:r w:rsidRPr="0027134B">
          <w:rPr>
            <w:rStyle w:val="Hyperlink"/>
            <w:rFonts w:ascii="Times New Roman" w:hAnsi="Times New Roman" w:cs="Times New Roman"/>
            <w:sz w:val="24"/>
            <w:szCs w:val="24"/>
          </w:rPr>
          <w:t>https://psycnet.apa.org/doi/10.1037/t00789-000</w:t>
        </w:r>
      </w:hyperlink>
    </w:p>
    <w:p w14:paraId="2F4F2C89" w14:textId="3E2CEAC8"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Diener, E., Wirtz, D., Biswas-Diener, R., Tov, W., Kim-Prieto, C., Choi, D.-W., &amp; Oishi, S. (2009). New measures of well-being. In E. Diener (Ed.), </w:t>
      </w:r>
      <w:r w:rsidRPr="0027134B">
        <w:rPr>
          <w:rFonts w:ascii="Times New Roman" w:hAnsi="Times New Roman" w:cs="Times New Roman"/>
          <w:i/>
          <w:iCs/>
          <w:sz w:val="24"/>
          <w:szCs w:val="24"/>
        </w:rPr>
        <w:t xml:space="preserve">Assessing </w:t>
      </w:r>
      <w:r w:rsidR="00D751C0">
        <w:rPr>
          <w:rFonts w:ascii="Times New Roman" w:hAnsi="Times New Roman" w:cs="Times New Roman"/>
          <w:i/>
          <w:iCs/>
          <w:sz w:val="24"/>
          <w:szCs w:val="24"/>
        </w:rPr>
        <w:t>W</w:t>
      </w:r>
      <w:r w:rsidRPr="0027134B">
        <w:rPr>
          <w:rFonts w:ascii="Times New Roman" w:hAnsi="Times New Roman" w:cs="Times New Roman"/>
          <w:i/>
          <w:iCs/>
          <w:sz w:val="24"/>
          <w:szCs w:val="24"/>
        </w:rPr>
        <w:t>ell-</w:t>
      </w:r>
      <w:r w:rsidR="00D751C0">
        <w:rPr>
          <w:rFonts w:ascii="Times New Roman" w:hAnsi="Times New Roman" w:cs="Times New Roman"/>
          <w:i/>
          <w:iCs/>
          <w:sz w:val="24"/>
          <w:szCs w:val="24"/>
        </w:rPr>
        <w:t>B</w:t>
      </w:r>
      <w:r w:rsidRPr="0027134B">
        <w:rPr>
          <w:rFonts w:ascii="Times New Roman" w:hAnsi="Times New Roman" w:cs="Times New Roman"/>
          <w:i/>
          <w:iCs/>
          <w:sz w:val="24"/>
          <w:szCs w:val="24"/>
        </w:rPr>
        <w:t xml:space="preserve">eing: The </w:t>
      </w:r>
      <w:r w:rsidR="00D751C0">
        <w:rPr>
          <w:rFonts w:ascii="Times New Roman" w:hAnsi="Times New Roman" w:cs="Times New Roman"/>
          <w:i/>
          <w:iCs/>
          <w:sz w:val="24"/>
          <w:szCs w:val="24"/>
        </w:rPr>
        <w:t>C</w:t>
      </w:r>
      <w:r w:rsidRPr="0027134B">
        <w:rPr>
          <w:rFonts w:ascii="Times New Roman" w:hAnsi="Times New Roman" w:cs="Times New Roman"/>
          <w:i/>
          <w:iCs/>
          <w:sz w:val="24"/>
          <w:szCs w:val="24"/>
        </w:rPr>
        <w:t xml:space="preserve">ollected </w:t>
      </w:r>
      <w:r w:rsidR="00D751C0">
        <w:rPr>
          <w:rFonts w:ascii="Times New Roman" w:hAnsi="Times New Roman" w:cs="Times New Roman"/>
          <w:i/>
          <w:iCs/>
          <w:sz w:val="24"/>
          <w:szCs w:val="24"/>
        </w:rPr>
        <w:t>W</w:t>
      </w:r>
      <w:r w:rsidRPr="0027134B">
        <w:rPr>
          <w:rFonts w:ascii="Times New Roman" w:hAnsi="Times New Roman" w:cs="Times New Roman"/>
          <w:i/>
          <w:iCs/>
          <w:sz w:val="24"/>
          <w:szCs w:val="24"/>
        </w:rPr>
        <w:t>orks of Ed Diener</w:t>
      </w:r>
      <w:r w:rsidRPr="0027134B">
        <w:rPr>
          <w:rFonts w:ascii="Times New Roman" w:hAnsi="Times New Roman" w:cs="Times New Roman"/>
          <w:sz w:val="24"/>
          <w:szCs w:val="24"/>
        </w:rPr>
        <w:t xml:space="preserve"> (pp. 247–266). Springer Science + Business Media. </w:t>
      </w:r>
      <w:hyperlink r:id="rId40" w:history="1">
        <w:r w:rsidRPr="0027134B">
          <w:rPr>
            <w:rStyle w:val="Hyperlink"/>
            <w:rFonts w:ascii="Times New Roman" w:hAnsi="Times New Roman" w:cs="Times New Roman"/>
            <w:sz w:val="24"/>
            <w:szCs w:val="24"/>
          </w:rPr>
          <w:t>https://doi.org/10.1007/978-90-481-2354-4_12</w:t>
        </w:r>
      </w:hyperlink>
      <w:r w:rsidRPr="0027134B">
        <w:rPr>
          <w:rFonts w:ascii="Times New Roman" w:hAnsi="Times New Roman" w:cs="Times New Roman"/>
          <w:sz w:val="24"/>
          <w:szCs w:val="24"/>
        </w:rPr>
        <w:t xml:space="preserve"> </w:t>
      </w:r>
    </w:p>
    <w:p w14:paraId="0B6C475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Doğan, T. (2015). Adaptation of the Brief Resilience Scale into Turkish: A validity and reliability study. </w:t>
      </w:r>
      <w:r w:rsidRPr="0027134B">
        <w:rPr>
          <w:rFonts w:ascii="Times New Roman" w:hAnsi="Times New Roman" w:cs="Times New Roman"/>
          <w:i/>
          <w:iCs/>
          <w:sz w:val="24"/>
          <w:szCs w:val="24"/>
        </w:rPr>
        <w:t>The Journal of Happiness &amp; Well‐Being, 3</w:t>
      </w:r>
      <w:r w:rsidRPr="0027134B">
        <w:rPr>
          <w:rFonts w:ascii="Times New Roman" w:hAnsi="Times New Roman" w:cs="Times New Roman"/>
          <w:sz w:val="24"/>
          <w:szCs w:val="24"/>
        </w:rPr>
        <w:t>(1), 93-102.</w:t>
      </w:r>
    </w:p>
    <w:p w14:paraId="53FA41C1"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Donnellan, M. B., Oswald, F. L., Baird, B. M., &amp; Lucas, R. E. (2006). The mini-IPIP scales: tiny-yet-effective measures of the Big Five factors of personality. </w:t>
      </w:r>
      <w:r w:rsidRPr="0027134B">
        <w:rPr>
          <w:rFonts w:ascii="Times New Roman" w:hAnsi="Times New Roman" w:cs="Times New Roman"/>
          <w:i/>
          <w:iCs/>
          <w:sz w:val="24"/>
          <w:szCs w:val="24"/>
        </w:rPr>
        <w:t>Psychological Assessment, 18</w:t>
      </w:r>
      <w:r w:rsidRPr="0027134B">
        <w:rPr>
          <w:rFonts w:ascii="Times New Roman" w:hAnsi="Times New Roman" w:cs="Times New Roman"/>
          <w:sz w:val="24"/>
          <w:szCs w:val="24"/>
        </w:rPr>
        <w:t xml:space="preserve">(2), 192-203. </w:t>
      </w:r>
      <w:hyperlink r:id="rId41" w:history="1">
        <w:r w:rsidRPr="0027134B">
          <w:rPr>
            <w:rStyle w:val="Hyperlink"/>
            <w:rFonts w:ascii="Times New Roman" w:hAnsi="Times New Roman" w:cs="Times New Roman"/>
            <w:sz w:val="24"/>
            <w:szCs w:val="24"/>
          </w:rPr>
          <w:t>https://doi.org/10.1037/1040-3590.18.2.192</w:t>
        </w:r>
      </w:hyperlink>
      <w:r w:rsidRPr="0027134B">
        <w:rPr>
          <w:rFonts w:ascii="Times New Roman" w:hAnsi="Times New Roman" w:cs="Times New Roman"/>
          <w:sz w:val="24"/>
          <w:szCs w:val="24"/>
        </w:rPr>
        <w:t xml:space="preserve"> </w:t>
      </w:r>
    </w:p>
    <w:p w14:paraId="42B95ED5"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Einstein, D. A. (2014). Extension of the transdiagnostic model to focus on intolerance of uncertainty: a review of the literature and implications for treatment. </w:t>
      </w:r>
      <w:r w:rsidRPr="0027134B">
        <w:rPr>
          <w:rFonts w:ascii="Times New Roman" w:hAnsi="Times New Roman" w:cs="Times New Roman"/>
          <w:i/>
          <w:iCs/>
          <w:sz w:val="24"/>
          <w:szCs w:val="24"/>
        </w:rPr>
        <w:t>Clinical Psychology: Science and Practice, 21</w:t>
      </w:r>
      <w:r w:rsidRPr="0027134B">
        <w:rPr>
          <w:rFonts w:ascii="Times New Roman" w:hAnsi="Times New Roman" w:cs="Times New Roman"/>
          <w:sz w:val="24"/>
          <w:szCs w:val="24"/>
        </w:rPr>
        <w:t xml:space="preserve">(3), 280-300. </w:t>
      </w:r>
      <w:hyperlink r:id="rId42" w:history="1">
        <w:r w:rsidRPr="0027134B">
          <w:rPr>
            <w:rStyle w:val="Hyperlink"/>
            <w:rFonts w:ascii="Times New Roman" w:hAnsi="Times New Roman" w:cs="Times New Roman"/>
            <w:sz w:val="24"/>
            <w:szCs w:val="24"/>
          </w:rPr>
          <w:t>https://doi.org/10.1111/cpsp.12077</w:t>
        </w:r>
      </w:hyperlink>
      <w:r w:rsidRPr="0027134B">
        <w:rPr>
          <w:rFonts w:ascii="Times New Roman" w:hAnsi="Times New Roman" w:cs="Times New Roman"/>
          <w:sz w:val="24"/>
          <w:szCs w:val="24"/>
        </w:rPr>
        <w:t xml:space="preserve"> </w:t>
      </w:r>
    </w:p>
    <w:p w14:paraId="5C77E36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Espie, C. A., Kyle, S. D., Hames, P., Gardani, M., Fleming, L., &amp; Cape, J. (2014). The Sleep Condition Indicator: a clinical screening tool to evaluate insomnia disorder. </w:t>
      </w:r>
      <w:r w:rsidRPr="0027134B">
        <w:rPr>
          <w:rFonts w:ascii="Times New Roman" w:hAnsi="Times New Roman" w:cs="Times New Roman"/>
          <w:i/>
          <w:iCs/>
          <w:sz w:val="24"/>
          <w:szCs w:val="24"/>
        </w:rPr>
        <w:t>BMJ Open, 4</w:t>
      </w:r>
      <w:r w:rsidRPr="0027134B">
        <w:rPr>
          <w:rFonts w:ascii="Times New Roman" w:hAnsi="Times New Roman" w:cs="Times New Roman"/>
          <w:sz w:val="24"/>
          <w:szCs w:val="24"/>
        </w:rPr>
        <w:t xml:space="preserve">(3), e004183. </w:t>
      </w:r>
      <w:hyperlink r:id="rId43" w:history="1">
        <w:r w:rsidRPr="0027134B">
          <w:rPr>
            <w:rStyle w:val="Hyperlink"/>
            <w:rFonts w:ascii="Times New Roman" w:hAnsi="Times New Roman" w:cs="Times New Roman"/>
            <w:sz w:val="24"/>
            <w:szCs w:val="24"/>
          </w:rPr>
          <w:t>https://doi.org/10.1136/bmjopen-2013-004183</w:t>
        </w:r>
      </w:hyperlink>
      <w:r w:rsidRPr="0027134B">
        <w:rPr>
          <w:rFonts w:ascii="Times New Roman" w:hAnsi="Times New Roman" w:cs="Times New Roman"/>
          <w:sz w:val="24"/>
          <w:szCs w:val="24"/>
        </w:rPr>
        <w:t xml:space="preserve"> </w:t>
      </w:r>
    </w:p>
    <w:p w14:paraId="7E5CA27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Eveland Jr, W. P., Shah, D. V., &amp; Kwak, N. (2003). Assessing causality in the cognitive mediation model: A panel study of motivations, information processing, and learning during campaign 2000. </w:t>
      </w:r>
      <w:r w:rsidRPr="0027134B">
        <w:rPr>
          <w:rFonts w:ascii="Times New Roman" w:hAnsi="Times New Roman" w:cs="Times New Roman"/>
          <w:i/>
          <w:iCs/>
          <w:sz w:val="24"/>
          <w:szCs w:val="24"/>
        </w:rPr>
        <w:t>Communication Research, 30</w:t>
      </w:r>
      <w:r w:rsidRPr="0027134B">
        <w:rPr>
          <w:rFonts w:ascii="Times New Roman" w:hAnsi="Times New Roman" w:cs="Times New Roman"/>
          <w:sz w:val="24"/>
          <w:szCs w:val="24"/>
        </w:rPr>
        <w:t xml:space="preserve">(4), 359-386. </w:t>
      </w:r>
      <w:hyperlink r:id="rId44" w:history="1">
        <w:r w:rsidRPr="0027134B">
          <w:rPr>
            <w:rStyle w:val="Hyperlink"/>
            <w:rFonts w:ascii="Times New Roman" w:hAnsi="Times New Roman" w:cs="Times New Roman"/>
            <w:sz w:val="24"/>
            <w:szCs w:val="24"/>
          </w:rPr>
          <w:t>https://doi.org/10.1177/0093650203253369</w:t>
        </w:r>
      </w:hyperlink>
      <w:r w:rsidRPr="0027134B">
        <w:rPr>
          <w:rFonts w:ascii="Times New Roman" w:hAnsi="Times New Roman" w:cs="Times New Roman"/>
          <w:sz w:val="24"/>
          <w:szCs w:val="24"/>
        </w:rPr>
        <w:t xml:space="preserve"> </w:t>
      </w:r>
    </w:p>
    <w:p w14:paraId="42D18F3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i/>
          <w:iCs/>
          <w:sz w:val="24"/>
          <w:szCs w:val="24"/>
        </w:rPr>
        <w:t>Everything you need to know about video autoplay features</w:t>
      </w:r>
      <w:r w:rsidRPr="0027134B">
        <w:rPr>
          <w:rFonts w:ascii="Times New Roman" w:hAnsi="Times New Roman" w:cs="Times New Roman"/>
          <w:sz w:val="24"/>
          <w:szCs w:val="24"/>
        </w:rPr>
        <w:t xml:space="preserve">. (2020, February 24). Lemonlight. </w:t>
      </w:r>
      <w:hyperlink r:id="rId45" w:tgtFrame="_new" w:history="1">
        <w:r w:rsidRPr="0027134B">
          <w:rPr>
            <w:rStyle w:val="Hyperlink"/>
            <w:rFonts w:ascii="Times New Roman" w:hAnsi="Times New Roman" w:cs="Times New Roman"/>
            <w:sz w:val="24"/>
            <w:szCs w:val="24"/>
          </w:rPr>
          <w:t>https://www.lemonlight.com/blog/everything-you-need-to-know-about-video-autoplay-features/</w:t>
        </w:r>
      </w:hyperlink>
    </w:p>
    <w:p w14:paraId="7C6FFEA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Festinger, L. (1954). A theory of social comparison processes. </w:t>
      </w:r>
      <w:r w:rsidRPr="0027134B">
        <w:rPr>
          <w:rFonts w:ascii="Times New Roman" w:hAnsi="Times New Roman" w:cs="Times New Roman"/>
          <w:i/>
          <w:iCs/>
          <w:sz w:val="24"/>
          <w:szCs w:val="24"/>
        </w:rPr>
        <w:t>Human Relations, 7</w:t>
      </w:r>
      <w:r w:rsidRPr="0027134B">
        <w:rPr>
          <w:rFonts w:ascii="Times New Roman" w:hAnsi="Times New Roman" w:cs="Times New Roman"/>
          <w:sz w:val="24"/>
          <w:szCs w:val="24"/>
        </w:rPr>
        <w:t xml:space="preserve">(2), 117–140. </w:t>
      </w:r>
      <w:hyperlink r:id="rId46" w:history="1">
        <w:r w:rsidRPr="0027134B">
          <w:rPr>
            <w:rStyle w:val="Hyperlink"/>
            <w:rFonts w:ascii="Times New Roman" w:hAnsi="Times New Roman" w:cs="Times New Roman"/>
            <w:sz w:val="24"/>
            <w:szCs w:val="24"/>
          </w:rPr>
          <w:t>https://doi.org/10.1177/001872675400700202</w:t>
        </w:r>
      </w:hyperlink>
      <w:r w:rsidRPr="0027134B">
        <w:rPr>
          <w:rFonts w:ascii="Times New Roman" w:hAnsi="Times New Roman" w:cs="Times New Roman"/>
          <w:sz w:val="24"/>
          <w:szCs w:val="24"/>
        </w:rPr>
        <w:t xml:space="preserve"> </w:t>
      </w:r>
    </w:p>
    <w:p w14:paraId="6F8A40E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Flack, M., Burton, W. H., &amp; Caudwell, K. M. (2024). I rely on a little help from my friends: the effect of interpersonal and intrapersonal emotion regulation on the relationship between FOMO and problematic internet use. </w:t>
      </w:r>
      <w:r w:rsidRPr="0027134B">
        <w:rPr>
          <w:rFonts w:ascii="Times New Roman" w:hAnsi="Times New Roman" w:cs="Times New Roman"/>
          <w:i/>
          <w:iCs/>
          <w:sz w:val="24"/>
          <w:szCs w:val="24"/>
        </w:rPr>
        <w:t>BMC Psychiatry, 24</w:t>
      </w:r>
      <w:r w:rsidRPr="0027134B">
        <w:rPr>
          <w:rFonts w:ascii="Times New Roman" w:hAnsi="Times New Roman" w:cs="Times New Roman"/>
          <w:sz w:val="24"/>
          <w:szCs w:val="24"/>
        </w:rPr>
        <w:t xml:space="preserve">(1), 384. </w:t>
      </w:r>
      <w:hyperlink r:id="rId47" w:history="1">
        <w:r w:rsidRPr="0027134B">
          <w:rPr>
            <w:rStyle w:val="Hyperlink"/>
            <w:rFonts w:ascii="Times New Roman" w:hAnsi="Times New Roman" w:cs="Times New Roman"/>
            <w:sz w:val="24"/>
            <w:szCs w:val="24"/>
          </w:rPr>
          <w:t>https://doi.org/10.1186/s12888-024-05834-9</w:t>
        </w:r>
      </w:hyperlink>
      <w:r w:rsidRPr="0027134B">
        <w:rPr>
          <w:rFonts w:ascii="Times New Roman" w:hAnsi="Times New Roman" w:cs="Times New Roman"/>
          <w:sz w:val="24"/>
          <w:szCs w:val="24"/>
        </w:rPr>
        <w:t xml:space="preserve"> </w:t>
      </w:r>
    </w:p>
    <w:p w14:paraId="25E9137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Figley, C. R. (1995). </w:t>
      </w:r>
      <w:r w:rsidRPr="0027134B">
        <w:rPr>
          <w:rFonts w:ascii="Times New Roman" w:hAnsi="Times New Roman" w:cs="Times New Roman"/>
          <w:i/>
          <w:iCs/>
          <w:sz w:val="24"/>
          <w:szCs w:val="24"/>
        </w:rPr>
        <w:t>Compassion Fatigue: Coping with Secondary Traumatic Stress Disorder in Those Who Treat the Traumatized</w:t>
      </w:r>
      <w:r w:rsidRPr="0027134B">
        <w:rPr>
          <w:rFonts w:ascii="Times New Roman" w:hAnsi="Times New Roman" w:cs="Times New Roman"/>
          <w:sz w:val="24"/>
          <w:szCs w:val="24"/>
        </w:rPr>
        <w:t>. NY: Brunner/Routledge.</w:t>
      </w:r>
    </w:p>
    <w:p w14:paraId="799CC0ED" w14:textId="77777777" w:rsidR="008E55EC" w:rsidRPr="0027134B" w:rsidRDefault="008E55EC" w:rsidP="00B1095C">
      <w:pPr>
        <w:spacing w:line="360" w:lineRule="auto"/>
        <w:ind w:left="720" w:hanging="720"/>
      </w:pPr>
      <w:r w:rsidRPr="0027134B">
        <w:rPr>
          <w:rFonts w:ascii="Times New Roman" w:hAnsi="Times New Roman" w:cs="Times New Roman"/>
          <w:sz w:val="24"/>
          <w:szCs w:val="24"/>
        </w:rPr>
        <w:t xml:space="preserve">Forgeard, M. J., Jayawickreme, E., Kern, M. L., &amp; Seligman, M. E. (2011). Doing the right thing: Measuring wellbeing for public policy. </w:t>
      </w:r>
      <w:r w:rsidRPr="0027134B">
        <w:rPr>
          <w:rFonts w:ascii="Times New Roman" w:hAnsi="Times New Roman" w:cs="Times New Roman"/>
          <w:i/>
          <w:iCs/>
          <w:sz w:val="24"/>
          <w:szCs w:val="24"/>
        </w:rPr>
        <w:t>International Journal of Wellbeing, 1</w:t>
      </w:r>
      <w:r w:rsidRPr="0027134B">
        <w:rPr>
          <w:rFonts w:ascii="Times New Roman" w:hAnsi="Times New Roman" w:cs="Times New Roman"/>
          <w:sz w:val="24"/>
          <w:szCs w:val="24"/>
        </w:rPr>
        <w:t xml:space="preserve">(1). </w:t>
      </w:r>
      <w:r w:rsidRPr="0027134B">
        <w:t xml:space="preserve"> </w:t>
      </w:r>
      <w:hyperlink r:id="rId48" w:history="1">
        <w:r w:rsidRPr="0027134B">
          <w:rPr>
            <w:rStyle w:val="Hyperlink"/>
            <w:rFonts w:ascii="Times New Roman" w:hAnsi="Times New Roman" w:cs="Times New Roman"/>
            <w:sz w:val="24"/>
            <w:szCs w:val="24"/>
          </w:rPr>
          <w:t>https://doi.org/10.5502/ijw.v1i1.15</w:t>
        </w:r>
      </w:hyperlink>
      <w:r w:rsidRPr="0027134B">
        <w:rPr>
          <w:sz w:val="24"/>
          <w:szCs w:val="24"/>
        </w:rPr>
        <w:t xml:space="preserve"> </w:t>
      </w:r>
    </w:p>
    <w:p w14:paraId="0DA2383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Frison, E., &amp; Eggermont, S. (2020). Toward an integrated and differential approach to the relationships between loneliness, different types of Facebook use, and adolescents’ depressed mood. </w:t>
      </w:r>
      <w:r w:rsidRPr="0027134B">
        <w:rPr>
          <w:rFonts w:ascii="Times New Roman" w:hAnsi="Times New Roman" w:cs="Times New Roman"/>
          <w:i/>
          <w:iCs/>
          <w:sz w:val="24"/>
          <w:szCs w:val="24"/>
        </w:rPr>
        <w:t>Communication Research, 47</w:t>
      </w:r>
      <w:r w:rsidRPr="0027134B">
        <w:rPr>
          <w:rFonts w:ascii="Times New Roman" w:hAnsi="Times New Roman" w:cs="Times New Roman"/>
          <w:sz w:val="24"/>
          <w:szCs w:val="24"/>
        </w:rPr>
        <w:t xml:space="preserve">(5), 701-728. </w:t>
      </w:r>
      <w:hyperlink r:id="rId49" w:history="1">
        <w:r w:rsidRPr="0027134B">
          <w:rPr>
            <w:rStyle w:val="Hyperlink"/>
            <w:rFonts w:ascii="Times New Roman" w:hAnsi="Times New Roman" w:cs="Times New Roman"/>
            <w:sz w:val="24"/>
            <w:szCs w:val="24"/>
          </w:rPr>
          <w:t>https://doi.org/10.1177/0093650215617506</w:t>
        </w:r>
      </w:hyperlink>
      <w:r w:rsidRPr="0027134B">
        <w:rPr>
          <w:rFonts w:ascii="Times New Roman" w:hAnsi="Times New Roman" w:cs="Times New Roman"/>
          <w:sz w:val="24"/>
          <w:szCs w:val="24"/>
        </w:rPr>
        <w:t xml:space="preserve"> </w:t>
      </w:r>
    </w:p>
    <w:p w14:paraId="2354449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Gardner, B., Abraham, C., Lally, P., &amp; de Bruijn, G. J. (2012). Towards parsimony in habit measurement: Testing the convergent and predictive validity of an automaticity subscale of the Self-Report Habit Index</w:t>
      </w:r>
      <w:r w:rsidRPr="0027134B">
        <w:rPr>
          <w:rFonts w:ascii="Times New Roman" w:hAnsi="Times New Roman" w:cs="Times New Roman"/>
          <w:i/>
          <w:iCs/>
          <w:sz w:val="24"/>
          <w:szCs w:val="24"/>
        </w:rPr>
        <w:t>. International Journal of Behavioral Nutrition and Physical Activity, 9</w:t>
      </w:r>
      <w:r w:rsidRPr="0027134B">
        <w:rPr>
          <w:rFonts w:ascii="Times New Roman" w:hAnsi="Times New Roman" w:cs="Times New Roman"/>
          <w:sz w:val="24"/>
          <w:szCs w:val="24"/>
        </w:rPr>
        <w:t xml:space="preserve">, 1-12. </w:t>
      </w:r>
      <w:hyperlink r:id="rId50" w:history="1">
        <w:r w:rsidRPr="0027134B">
          <w:rPr>
            <w:rStyle w:val="Hyperlink"/>
            <w:rFonts w:ascii="Times New Roman" w:hAnsi="Times New Roman" w:cs="Times New Roman"/>
            <w:sz w:val="24"/>
            <w:szCs w:val="24"/>
          </w:rPr>
          <w:t>https://doi.org/10.1186/1479-5868-9-102</w:t>
        </w:r>
      </w:hyperlink>
      <w:r w:rsidRPr="0027134B">
        <w:rPr>
          <w:rFonts w:ascii="Times New Roman" w:hAnsi="Times New Roman" w:cs="Times New Roman"/>
          <w:sz w:val="24"/>
          <w:szCs w:val="24"/>
        </w:rPr>
        <w:t xml:space="preserve"> </w:t>
      </w:r>
    </w:p>
    <w:p w14:paraId="72D92DA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Gerbner, G., &amp; Gross, L. (1976). Living with television: The violence profile. </w:t>
      </w:r>
      <w:r w:rsidRPr="0027134B">
        <w:rPr>
          <w:rFonts w:ascii="Times New Roman" w:hAnsi="Times New Roman" w:cs="Times New Roman"/>
          <w:i/>
          <w:iCs/>
          <w:sz w:val="24"/>
          <w:szCs w:val="24"/>
        </w:rPr>
        <w:t>Journal of Communication, 26</w:t>
      </w:r>
      <w:r w:rsidRPr="0027134B">
        <w:rPr>
          <w:rFonts w:ascii="Times New Roman" w:hAnsi="Times New Roman" w:cs="Times New Roman"/>
          <w:sz w:val="24"/>
          <w:szCs w:val="24"/>
        </w:rPr>
        <w:t xml:space="preserve">(2), 172–199. </w:t>
      </w:r>
      <w:hyperlink r:id="rId51" w:history="1">
        <w:r w:rsidRPr="0027134B">
          <w:rPr>
            <w:rStyle w:val="Hyperlink"/>
            <w:rFonts w:ascii="Times New Roman" w:hAnsi="Times New Roman" w:cs="Times New Roman"/>
            <w:sz w:val="24"/>
            <w:szCs w:val="24"/>
          </w:rPr>
          <w:t>https://doi.org/10.1111/j.1460-2466.1976.tb01397.x</w:t>
        </w:r>
      </w:hyperlink>
      <w:r w:rsidRPr="0027134B">
        <w:rPr>
          <w:rFonts w:ascii="Times New Roman" w:hAnsi="Times New Roman" w:cs="Times New Roman"/>
          <w:sz w:val="24"/>
          <w:szCs w:val="24"/>
        </w:rPr>
        <w:t xml:space="preserve"> </w:t>
      </w:r>
    </w:p>
    <w:p w14:paraId="10BA1C3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Gerbner, G. (1998). Cultivation analysis: An overview. </w:t>
      </w:r>
      <w:r w:rsidRPr="0027134B">
        <w:rPr>
          <w:rFonts w:ascii="Times New Roman" w:hAnsi="Times New Roman" w:cs="Times New Roman"/>
          <w:i/>
          <w:iCs/>
          <w:sz w:val="24"/>
          <w:szCs w:val="24"/>
        </w:rPr>
        <w:t>Mass Communication and Society, 1</w:t>
      </w:r>
      <w:r w:rsidRPr="0027134B">
        <w:rPr>
          <w:rFonts w:ascii="Times New Roman" w:hAnsi="Times New Roman" w:cs="Times New Roman"/>
          <w:sz w:val="24"/>
          <w:szCs w:val="24"/>
        </w:rPr>
        <w:t xml:space="preserve">(3-4), 175-194. </w:t>
      </w:r>
      <w:hyperlink r:id="rId52" w:history="1">
        <w:r w:rsidRPr="0027134B">
          <w:rPr>
            <w:rStyle w:val="Hyperlink"/>
            <w:rFonts w:ascii="Times New Roman" w:hAnsi="Times New Roman" w:cs="Times New Roman"/>
            <w:sz w:val="24"/>
            <w:szCs w:val="24"/>
          </w:rPr>
          <w:t>https://doi.org/10.1080/15205436.1998.9677855</w:t>
        </w:r>
      </w:hyperlink>
      <w:r w:rsidRPr="0027134B">
        <w:rPr>
          <w:rFonts w:ascii="Times New Roman" w:hAnsi="Times New Roman" w:cs="Times New Roman"/>
          <w:sz w:val="24"/>
          <w:szCs w:val="24"/>
        </w:rPr>
        <w:t xml:space="preserve"> </w:t>
      </w:r>
    </w:p>
    <w:p w14:paraId="4EDA3AA2"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Giancola, D., Travers, R., &amp; Coulombe, S. (2023). Scrolling through the COVID-19 pandemic: exploring the perceived effects of increased social media use on the mental health of undergraduate university students. </w:t>
      </w:r>
      <w:r w:rsidRPr="0027134B">
        <w:rPr>
          <w:rFonts w:ascii="Times New Roman" w:hAnsi="Times New Roman" w:cs="Times New Roman"/>
          <w:i/>
          <w:iCs/>
          <w:sz w:val="24"/>
          <w:szCs w:val="24"/>
        </w:rPr>
        <w:t>Social Media+ Society, 9</w:t>
      </w:r>
      <w:r w:rsidRPr="0027134B">
        <w:rPr>
          <w:rFonts w:ascii="Times New Roman" w:hAnsi="Times New Roman" w:cs="Times New Roman"/>
          <w:sz w:val="24"/>
          <w:szCs w:val="24"/>
        </w:rPr>
        <w:t xml:space="preserve">(2), 20563051231177970. </w:t>
      </w:r>
      <w:hyperlink r:id="rId53" w:history="1">
        <w:r w:rsidRPr="0027134B">
          <w:rPr>
            <w:rStyle w:val="Hyperlink"/>
            <w:rFonts w:ascii="Times New Roman" w:hAnsi="Times New Roman" w:cs="Times New Roman"/>
            <w:sz w:val="24"/>
            <w:szCs w:val="24"/>
          </w:rPr>
          <w:t>https://doi.org/10.1177/20563051231177970</w:t>
        </w:r>
      </w:hyperlink>
      <w:r w:rsidRPr="0027134B">
        <w:rPr>
          <w:rFonts w:ascii="Times New Roman" w:hAnsi="Times New Roman" w:cs="Times New Roman"/>
          <w:sz w:val="24"/>
          <w:szCs w:val="24"/>
        </w:rPr>
        <w:t xml:space="preserve"> </w:t>
      </w:r>
    </w:p>
    <w:p w14:paraId="250836F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Google. (n.d.). </w:t>
      </w:r>
      <w:r w:rsidRPr="0027134B">
        <w:rPr>
          <w:rFonts w:ascii="Times New Roman" w:hAnsi="Times New Roman" w:cs="Times New Roman"/>
          <w:i/>
          <w:iCs/>
          <w:sz w:val="24"/>
          <w:szCs w:val="24"/>
        </w:rPr>
        <w:t>Google Trends: Doomscrolling</w:t>
      </w:r>
      <w:r w:rsidRPr="0027134B">
        <w:rPr>
          <w:rFonts w:ascii="Times New Roman" w:hAnsi="Times New Roman" w:cs="Times New Roman"/>
          <w:sz w:val="24"/>
          <w:szCs w:val="24"/>
        </w:rPr>
        <w:t xml:space="preserve">. Retrieved March 19, 2025, from </w:t>
      </w:r>
      <w:hyperlink r:id="rId54" w:history="1">
        <w:r w:rsidRPr="0027134B">
          <w:rPr>
            <w:rStyle w:val="Hyperlink"/>
            <w:rFonts w:ascii="Times New Roman" w:hAnsi="Times New Roman" w:cs="Times New Roman"/>
            <w:sz w:val="24"/>
            <w:szCs w:val="24"/>
          </w:rPr>
          <w:t>https://trends.google.com/</w:t>
        </w:r>
      </w:hyperlink>
      <w:r w:rsidRPr="0027134B">
        <w:rPr>
          <w:rFonts w:ascii="Times New Roman" w:hAnsi="Times New Roman" w:cs="Times New Roman"/>
          <w:sz w:val="24"/>
          <w:szCs w:val="24"/>
        </w:rPr>
        <w:t xml:space="preserve"> </w:t>
      </w:r>
    </w:p>
    <w:p w14:paraId="47315A9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Gratz, K. L., &amp; Roemer, L. (2004). Multidimensional assessment of emotion regulation and dysregulation: Development, factor structure, and initial validation of the difficulties in emotion regulation scale. </w:t>
      </w:r>
      <w:r w:rsidRPr="0027134B">
        <w:rPr>
          <w:rFonts w:ascii="Times New Roman" w:hAnsi="Times New Roman" w:cs="Times New Roman"/>
          <w:i/>
          <w:iCs/>
          <w:sz w:val="24"/>
          <w:szCs w:val="24"/>
        </w:rPr>
        <w:t>Journal of Psychopathology and Behavioral Assessment, 26</w:t>
      </w:r>
      <w:r w:rsidRPr="0027134B">
        <w:rPr>
          <w:rFonts w:ascii="Times New Roman" w:hAnsi="Times New Roman" w:cs="Times New Roman"/>
          <w:sz w:val="24"/>
          <w:szCs w:val="24"/>
        </w:rPr>
        <w:t xml:space="preserve">, 41-54. </w:t>
      </w:r>
      <w:hyperlink r:id="rId55" w:history="1">
        <w:r w:rsidRPr="0027134B">
          <w:rPr>
            <w:rStyle w:val="Hyperlink"/>
            <w:rFonts w:ascii="Times New Roman" w:hAnsi="Times New Roman" w:cs="Times New Roman"/>
            <w:sz w:val="24"/>
            <w:szCs w:val="24"/>
          </w:rPr>
          <w:t>https://doi.org/10.1023/B:JOBA.0000007455.08539.94</w:t>
        </w:r>
      </w:hyperlink>
      <w:r w:rsidRPr="0027134B">
        <w:rPr>
          <w:rFonts w:ascii="Times New Roman" w:hAnsi="Times New Roman" w:cs="Times New Roman"/>
          <w:sz w:val="24"/>
          <w:szCs w:val="24"/>
        </w:rPr>
        <w:t xml:space="preserve">  </w:t>
      </w:r>
    </w:p>
    <w:p w14:paraId="4B6D9A9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Habib, H., Stoldt, R., Maragh-Lloyd, R., Ekdale, B., &amp; Nithyanand, R. (2024). Uncovering the Interaction Equation: Quantifying the Effect of User Interactions on Social Media Homepage Recommendations. </w:t>
      </w:r>
      <w:r w:rsidRPr="0027134B">
        <w:rPr>
          <w:rFonts w:ascii="Times New Roman" w:hAnsi="Times New Roman" w:cs="Times New Roman"/>
          <w:i/>
          <w:iCs/>
          <w:sz w:val="24"/>
          <w:szCs w:val="24"/>
        </w:rPr>
        <w:t>arXiv preprint arXiv:2407.07227</w:t>
      </w:r>
      <w:r w:rsidRPr="0027134B">
        <w:rPr>
          <w:rFonts w:ascii="Times New Roman" w:hAnsi="Times New Roman" w:cs="Times New Roman"/>
          <w:sz w:val="24"/>
          <w:szCs w:val="24"/>
        </w:rPr>
        <w:t xml:space="preserve">. </w:t>
      </w:r>
      <w:hyperlink r:id="rId56" w:history="1">
        <w:r w:rsidRPr="0027134B">
          <w:rPr>
            <w:rStyle w:val="Hyperlink"/>
            <w:rFonts w:ascii="Times New Roman" w:hAnsi="Times New Roman" w:cs="Times New Roman"/>
            <w:sz w:val="24"/>
            <w:szCs w:val="24"/>
          </w:rPr>
          <w:t>https://doi.org/10.48550/arXiv.2407.07227</w:t>
        </w:r>
      </w:hyperlink>
      <w:r w:rsidRPr="0027134B">
        <w:rPr>
          <w:rFonts w:ascii="Times New Roman" w:hAnsi="Times New Roman" w:cs="Times New Roman"/>
          <w:sz w:val="24"/>
          <w:szCs w:val="24"/>
        </w:rPr>
        <w:t xml:space="preserve"> </w:t>
      </w:r>
    </w:p>
    <w:p w14:paraId="46D15C9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Hatfield, E., Cacioppo, J. T., &amp; Rapson, R. L. (1993). Emotional contagion. </w:t>
      </w:r>
      <w:r w:rsidRPr="0027134B">
        <w:rPr>
          <w:rFonts w:ascii="Times New Roman" w:hAnsi="Times New Roman" w:cs="Times New Roman"/>
          <w:i/>
          <w:iCs/>
          <w:sz w:val="24"/>
          <w:szCs w:val="24"/>
        </w:rPr>
        <w:t>Current Directions in Psychological Science, 2</w:t>
      </w:r>
      <w:r w:rsidRPr="0027134B">
        <w:rPr>
          <w:rFonts w:ascii="Times New Roman" w:hAnsi="Times New Roman" w:cs="Times New Roman"/>
          <w:sz w:val="24"/>
          <w:szCs w:val="24"/>
        </w:rPr>
        <w:t xml:space="preserve">(3), 96–100. </w:t>
      </w:r>
      <w:hyperlink r:id="rId57" w:history="1">
        <w:r w:rsidRPr="0027134B">
          <w:rPr>
            <w:rStyle w:val="Hyperlink"/>
            <w:rFonts w:ascii="Times New Roman" w:hAnsi="Times New Roman" w:cs="Times New Roman"/>
            <w:sz w:val="24"/>
            <w:szCs w:val="24"/>
          </w:rPr>
          <w:t>https://doi.org/10.1111/1467-8721.ep10770953</w:t>
        </w:r>
      </w:hyperlink>
    </w:p>
    <w:p w14:paraId="68DADC3B"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Hebert, E. A., &amp; Dugas, M. J. (2019). Behavioral experiments for intolerance of uncertainty: Challenging the unknown in the treatment of generalized anxiety disorder. </w:t>
      </w:r>
      <w:r w:rsidRPr="0027134B">
        <w:rPr>
          <w:rFonts w:ascii="Times New Roman" w:hAnsi="Times New Roman" w:cs="Times New Roman"/>
          <w:i/>
          <w:iCs/>
          <w:sz w:val="24"/>
          <w:szCs w:val="24"/>
        </w:rPr>
        <w:t>Cognitive and Behavioral Practice, 26</w:t>
      </w:r>
      <w:r w:rsidRPr="0027134B">
        <w:rPr>
          <w:rFonts w:ascii="Times New Roman" w:hAnsi="Times New Roman" w:cs="Times New Roman"/>
          <w:sz w:val="24"/>
          <w:szCs w:val="24"/>
        </w:rPr>
        <w:t xml:space="preserve">(2), 421-436. </w:t>
      </w:r>
      <w:hyperlink r:id="rId58" w:history="1">
        <w:r w:rsidRPr="0027134B">
          <w:rPr>
            <w:rStyle w:val="Hyperlink"/>
            <w:rFonts w:ascii="Times New Roman" w:hAnsi="Times New Roman" w:cs="Times New Roman"/>
            <w:sz w:val="24"/>
            <w:szCs w:val="24"/>
          </w:rPr>
          <w:t>https://doi.org/10.1016/j.cbpra.2018.07.007</w:t>
        </w:r>
      </w:hyperlink>
      <w:r w:rsidRPr="0027134B">
        <w:rPr>
          <w:rFonts w:ascii="Times New Roman" w:hAnsi="Times New Roman" w:cs="Times New Roman"/>
          <w:sz w:val="24"/>
          <w:szCs w:val="24"/>
        </w:rPr>
        <w:t xml:space="preserve"> </w:t>
      </w:r>
    </w:p>
    <w:p w14:paraId="2F3FC48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Hobfoll, S. E., Halbesleben, J., Neveu, J. P., &amp; Westman, M. (2018). Conservation of resources in the organizational context: The reality of resources and their consequences. </w:t>
      </w:r>
      <w:r w:rsidRPr="0027134B">
        <w:rPr>
          <w:rFonts w:ascii="Times New Roman" w:hAnsi="Times New Roman" w:cs="Times New Roman"/>
          <w:i/>
          <w:iCs/>
          <w:sz w:val="24"/>
          <w:szCs w:val="24"/>
        </w:rPr>
        <w:t>Annual Review of Organizational Psychology and Organizational Behavior, 5</w:t>
      </w:r>
      <w:r w:rsidRPr="0027134B">
        <w:rPr>
          <w:rFonts w:ascii="Times New Roman" w:hAnsi="Times New Roman" w:cs="Times New Roman"/>
          <w:sz w:val="24"/>
          <w:szCs w:val="24"/>
        </w:rPr>
        <w:t xml:space="preserve">(1), 103-128. </w:t>
      </w:r>
    </w:p>
    <w:p w14:paraId="3C63945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Hobfoll, S. E. (2012). Conservation of resources and disaster in cultural context: The caravans and passageways for resources. </w:t>
      </w:r>
      <w:r w:rsidRPr="0027134B">
        <w:rPr>
          <w:rFonts w:ascii="Times New Roman" w:hAnsi="Times New Roman" w:cs="Times New Roman"/>
          <w:i/>
          <w:iCs/>
          <w:sz w:val="24"/>
          <w:szCs w:val="24"/>
        </w:rPr>
        <w:t>Psychiatry: Interpersonal &amp; Biological Processes, 75</w:t>
      </w:r>
      <w:r w:rsidRPr="0027134B">
        <w:rPr>
          <w:rFonts w:ascii="Times New Roman" w:hAnsi="Times New Roman" w:cs="Times New Roman"/>
          <w:sz w:val="24"/>
          <w:szCs w:val="24"/>
        </w:rPr>
        <w:t xml:space="preserve">(3), 227-232. </w:t>
      </w:r>
      <w:hyperlink r:id="rId59" w:history="1">
        <w:r w:rsidRPr="0027134B">
          <w:rPr>
            <w:rStyle w:val="Hyperlink"/>
            <w:rFonts w:ascii="Times New Roman" w:hAnsi="Times New Roman" w:cs="Times New Roman"/>
            <w:sz w:val="24"/>
            <w:szCs w:val="24"/>
          </w:rPr>
          <w:t>https://doi.org/10.1521/psyc.2012.75.3.227</w:t>
        </w:r>
      </w:hyperlink>
      <w:r w:rsidRPr="0027134B">
        <w:rPr>
          <w:rFonts w:ascii="Times New Roman" w:hAnsi="Times New Roman" w:cs="Times New Roman"/>
          <w:sz w:val="24"/>
          <w:szCs w:val="24"/>
        </w:rPr>
        <w:t xml:space="preserve"> </w:t>
      </w:r>
    </w:p>
    <w:p w14:paraId="533E758B"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Hobfoll, S. E. (1989). Conservation of resources: a new attempt at conceptualizing stress. </w:t>
      </w:r>
      <w:r w:rsidRPr="0027134B">
        <w:rPr>
          <w:rFonts w:ascii="Times New Roman" w:hAnsi="Times New Roman" w:cs="Times New Roman"/>
          <w:i/>
          <w:iCs/>
          <w:sz w:val="24"/>
          <w:szCs w:val="24"/>
        </w:rPr>
        <w:t>American Psychologist, 44</w:t>
      </w:r>
      <w:r w:rsidRPr="0027134B">
        <w:rPr>
          <w:rFonts w:ascii="Times New Roman" w:hAnsi="Times New Roman" w:cs="Times New Roman"/>
          <w:sz w:val="24"/>
          <w:szCs w:val="24"/>
        </w:rPr>
        <w:t>(3), 513-524.</w:t>
      </w:r>
    </w:p>
    <w:p w14:paraId="1E30283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Hofmann, S. G., Carpenter, J. K., &amp; Curtiss, J. (2016). Interpersonal emotion regulation questionnaire (IERQ): Scale development and psychometric characteristics. </w:t>
      </w:r>
      <w:r w:rsidRPr="0027134B">
        <w:rPr>
          <w:rFonts w:ascii="Times New Roman" w:hAnsi="Times New Roman" w:cs="Times New Roman"/>
          <w:i/>
          <w:iCs/>
          <w:sz w:val="24"/>
          <w:szCs w:val="24"/>
        </w:rPr>
        <w:t>Cognitive Therapy and Research, 40</w:t>
      </w:r>
      <w:r w:rsidRPr="0027134B">
        <w:rPr>
          <w:rFonts w:ascii="Times New Roman" w:hAnsi="Times New Roman" w:cs="Times New Roman"/>
          <w:sz w:val="24"/>
          <w:szCs w:val="24"/>
        </w:rPr>
        <w:t xml:space="preserve">, 341-356. </w:t>
      </w:r>
      <w:hyperlink r:id="rId60" w:history="1">
        <w:r w:rsidRPr="0027134B">
          <w:rPr>
            <w:rStyle w:val="Hyperlink"/>
            <w:rFonts w:ascii="Times New Roman" w:hAnsi="Times New Roman" w:cs="Times New Roman"/>
            <w:sz w:val="24"/>
            <w:szCs w:val="24"/>
          </w:rPr>
          <w:t>https://doi.org/10.1007/s10608-016-9756-2</w:t>
        </w:r>
      </w:hyperlink>
      <w:r w:rsidRPr="0027134B">
        <w:rPr>
          <w:rFonts w:ascii="Times New Roman" w:hAnsi="Times New Roman" w:cs="Times New Roman"/>
          <w:sz w:val="24"/>
          <w:szCs w:val="24"/>
        </w:rPr>
        <w:t xml:space="preserve"> </w:t>
      </w:r>
    </w:p>
    <w:p w14:paraId="3883B43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Hone, L. C., Jarden, A., Schofield, G. M., &amp; Duncan, S. (2014). Measuring flourishing: The impact of operational definitions on the prevalence of high levels of wellbeing. </w:t>
      </w:r>
      <w:r w:rsidRPr="0027134B">
        <w:rPr>
          <w:rFonts w:ascii="Times New Roman" w:hAnsi="Times New Roman" w:cs="Times New Roman"/>
          <w:i/>
          <w:iCs/>
          <w:sz w:val="24"/>
          <w:szCs w:val="24"/>
        </w:rPr>
        <w:t>International Journal of Wellbeing</w:t>
      </w:r>
      <w:r w:rsidRPr="0027134B">
        <w:rPr>
          <w:rFonts w:ascii="Times New Roman" w:hAnsi="Times New Roman" w:cs="Times New Roman"/>
          <w:sz w:val="24"/>
          <w:szCs w:val="24"/>
        </w:rPr>
        <w:t>, </w:t>
      </w:r>
      <w:r w:rsidRPr="0027134B">
        <w:rPr>
          <w:rFonts w:ascii="Times New Roman" w:hAnsi="Times New Roman" w:cs="Times New Roman"/>
          <w:i/>
          <w:iCs/>
          <w:sz w:val="24"/>
          <w:szCs w:val="24"/>
        </w:rPr>
        <w:t>4</w:t>
      </w:r>
      <w:r w:rsidRPr="0027134B">
        <w:rPr>
          <w:rFonts w:ascii="Times New Roman" w:hAnsi="Times New Roman" w:cs="Times New Roman"/>
          <w:sz w:val="24"/>
          <w:szCs w:val="24"/>
        </w:rPr>
        <w:t xml:space="preserve">(1). </w:t>
      </w:r>
      <w:hyperlink r:id="rId61" w:history="1">
        <w:r w:rsidRPr="0027134B">
          <w:rPr>
            <w:rStyle w:val="Hyperlink"/>
            <w:rFonts w:ascii="Times New Roman" w:hAnsi="Times New Roman" w:cs="Times New Roman"/>
            <w:sz w:val="24"/>
            <w:szCs w:val="24"/>
          </w:rPr>
          <w:t>https://doi.org/10.5502/ijw.v4i1.4</w:t>
        </w:r>
      </w:hyperlink>
      <w:r w:rsidRPr="0027134B">
        <w:rPr>
          <w:rFonts w:ascii="Times New Roman" w:hAnsi="Times New Roman" w:cs="Times New Roman"/>
          <w:sz w:val="24"/>
          <w:szCs w:val="24"/>
        </w:rPr>
        <w:t xml:space="preserve"> </w:t>
      </w:r>
    </w:p>
    <w:p w14:paraId="2FA4E9C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Hughes, I. M., Keith, M. G., Lee, J., &amp; Gray, C. E. (2024). Working, scrolling, and worrying: Doomscrolling at work and its implications for work engagement</w:t>
      </w:r>
      <w:r w:rsidRPr="0027134B">
        <w:rPr>
          <w:rFonts w:ascii="Times New Roman" w:hAnsi="Times New Roman" w:cs="Times New Roman"/>
          <w:i/>
          <w:iCs/>
          <w:sz w:val="24"/>
          <w:szCs w:val="24"/>
        </w:rPr>
        <w:t>. Computers in Human Behavior, 153</w:t>
      </w:r>
      <w:r w:rsidRPr="0027134B">
        <w:rPr>
          <w:rFonts w:ascii="Times New Roman" w:hAnsi="Times New Roman" w:cs="Times New Roman"/>
          <w:sz w:val="24"/>
          <w:szCs w:val="24"/>
        </w:rPr>
        <w:t xml:space="preserve">, 108130. </w:t>
      </w:r>
      <w:hyperlink r:id="rId62" w:history="1">
        <w:r w:rsidRPr="0027134B">
          <w:rPr>
            <w:rStyle w:val="Hyperlink"/>
            <w:rFonts w:ascii="Times New Roman" w:hAnsi="Times New Roman" w:cs="Times New Roman"/>
            <w:sz w:val="24"/>
            <w:szCs w:val="24"/>
          </w:rPr>
          <w:t>https://doi.org/10.1016/j.chb.2023.108130</w:t>
        </w:r>
      </w:hyperlink>
      <w:r w:rsidRPr="0027134B">
        <w:rPr>
          <w:rFonts w:ascii="Times New Roman" w:hAnsi="Times New Roman" w:cs="Times New Roman"/>
          <w:sz w:val="24"/>
          <w:szCs w:val="24"/>
        </w:rPr>
        <w:t xml:space="preserve"> </w:t>
      </w:r>
    </w:p>
    <w:p w14:paraId="64A9950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Hussein, E., Juneja, P., &amp; Mitra, T. (2020). Measuring misinformation in video search platforms: An audit study on YouTube. </w:t>
      </w:r>
      <w:r w:rsidRPr="0027134B">
        <w:rPr>
          <w:rFonts w:ascii="Times New Roman" w:hAnsi="Times New Roman" w:cs="Times New Roman"/>
          <w:i/>
          <w:iCs/>
          <w:sz w:val="24"/>
          <w:szCs w:val="24"/>
        </w:rPr>
        <w:t>Proceedings of the ACM on Human-Computer Interaction</w:t>
      </w:r>
      <w:r w:rsidRPr="0027134B">
        <w:rPr>
          <w:rFonts w:ascii="Times New Roman" w:hAnsi="Times New Roman" w:cs="Times New Roman"/>
          <w:sz w:val="24"/>
          <w:szCs w:val="24"/>
        </w:rPr>
        <w:t>, </w:t>
      </w:r>
      <w:r w:rsidRPr="0027134B">
        <w:rPr>
          <w:rFonts w:ascii="Times New Roman" w:hAnsi="Times New Roman" w:cs="Times New Roman"/>
          <w:i/>
          <w:iCs/>
          <w:sz w:val="24"/>
          <w:szCs w:val="24"/>
        </w:rPr>
        <w:t>4</w:t>
      </w:r>
      <w:r w:rsidRPr="0027134B">
        <w:rPr>
          <w:rFonts w:ascii="Times New Roman" w:hAnsi="Times New Roman" w:cs="Times New Roman"/>
          <w:sz w:val="24"/>
          <w:szCs w:val="24"/>
        </w:rPr>
        <w:t xml:space="preserve">(CSCW1), 1-27. </w:t>
      </w:r>
      <w:hyperlink r:id="rId63" w:history="1">
        <w:r w:rsidRPr="0027134B">
          <w:rPr>
            <w:rStyle w:val="Hyperlink"/>
            <w:rFonts w:ascii="Times New Roman" w:hAnsi="Times New Roman" w:cs="Times New Roman"/>
            <w:sz w:val="24"/>
            <w:szCs w:val="24"/>
          </w:rPr>
          <w:t>https://doi.org/10.1145/3392854</w:t>
        </w:r>
      </w:hyperlink>
      <w:r w:rsidRPr="0027134B">
        <w:rPr>
          <w:rFonts w:ascii="Times New Roman" w:hAnsi="Times New Roman" w:cs="Times New Roman"/>
          <w:sz w:val="24"/>
          <w:szCs w:val="24"/>
        </w:rPr>
        <w:t xml:space="preserve"> </w:t>
      </w:r>
    </w:p>
    <w:p w14:paraId="58C6A1D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Iqbal, M. S., Batool, S., Kausar, S., &amp; Iqbal, N. (2022). Social Media And Mean World Syndrome: Effects Of Violent Facebook Posts On Women. </w:t>
      </w:r>
      <w:r w:rsidRPr="0027134B">
        <w:rPr>
          <w:rFonts w:ascii="Times New Roman" w:hAnsi="Times New Roman" w:cs="Times New Roman"/>
          <w:i/>
          <w:iCs/>
          <w:sz w:val="24"/>
          <w:szCs w:val="24"/>
        </w:rPr>
        <w:t>Journal of Positive School Psychology</w:t>
      </w:r>
      <w:r w:rsidRPr="0027134B">
        <w:rPr>
          <w:rFonts w:ascii="Times New Roman" w:hAnsi="Times New Roman" w:cs="Times New Roman"/>
          <w:sz w:val="24"/>
          <w:szCs w:val="24"/>
        </w:rPr>
        <w:t xml:space="preserve">, 407-428. </w:t>
      </w:r>
    </w:p>
    <w:p w14:paraId="573C1B82"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Janoff-Bulman, R. (1992). </w:t>
      </w:r>
      <w:r w:rsidRPr="0027134B">
        <w:rPr>
          <w:rFonts w:ascii="Times New Roman" w:hAnsi="Times New Roman" w:cs="Times New Roman"/>
          <w:i/>
          <w:iCs/>
          <w:sz w:val="24"/>
          <w:szCs w:val="24"/>
        </w:rPr>
        <w:t>Shattered assumptions: Towards a new psychology of trauma</w:t>
      </w:r>
      <w:r w:rsidRPr="0027134B">
        <w:rPr>
          <w:rFonts w:ascii="Times New Roman" w:hAnsi="Times New Roman" w:cs="Times New Roman"/>
          <w:sz w:val="24"/>
          <w:szCs w:val="24"/>
        </w:rPr>
        <w:t xml:space="preserve">. Free Press. </w:t>
      </w:r>
      <w:hyperlink r:id="rId64" w:history="1">
        <w:r w:rsidRPr="0027134B">
          <w:rPr>
            <w:rStyle w:val="Hyperlink"/>
            <w:rFonts w:ascii="Times New Roman" w:hAnsi="Times New Roman" w:cs="Times New Roman"/>
            <w:sz w:val="24"/>
            <w:szCs w:val="24"/>
          </w:rPr>
          <w:t>https://psycnet.apa.org/record/1992-97250-000</w:t>
        </w:r>
      </w:hyperlink>
      <w:r w:rsidRPr="0027134B">
        <w:rPr>
          <w:rFonts w:ascii="Times New Roman" w:hAnsi="Times New Roman" w:cs="Times New Roman"/>
          <w:sz w:val="24"/>
          <w:szCs w:val="24"/>
        </w:rPr>
        <w:t xml:space="preserve"> </w:t>
      </w:r>
    </w:p>
    <w:p w14:paraId="37F838F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Johnston, W. M., &amp; Davey, G. C. (1997). The psychological impact of negative TV news bulletins: The catastrophizing of personal worries. </w:t>
      </w:r>
      <w:r w:rsidRPr="0027134B">
        <w:rPr>
          <w:rFonts w:ascii="Times New Roman" w:hAnsi="Times New Roman" w:cs="Times New Roman"/>
          <w:i/>
          <w:iCs/>
          <w:sz w:val="24"/>
          <w:szCs w:val="24"/>
        </w:rPr>
        <w:t>British Journal of Psychology, 88</w:t>
      </w:r>
      <w:r w:rsidRPr="0027134B">
        <w:rPr>
          <w:rFonts w:ascii="Times New Roman" w:hAnsi="Times New Roman" w:cs="Times New Roman"/>
          <w:sz w:val="24"/>
          <w:szCs w:val="24"/>
        </w:rPr>
        <w:t xml:space="preserve">(1), 85-91. </w:t>
      </w:r>
      <w:hyperlink r:id="rId65" w:history="1">
        <w:r w:rsidRPr="0027134B">
          <w:rPr>
            <w:rStyle w:val="Hyperlink"/>
            <w:rFonts w:ascii="Times New Roman" w:hAnsi="Times New Roman" w:cs="Times New Roman"/>
            <w:sz w:val="24"/>
            <w:szCs w:val="24"/>
          </w:rPr>
          <w:t>https://doi.org/10.1111/j.2044-8295.1997.tb02622.x</w:t>
        </w:r>
      </w:hyperlink>
      <w:r w:rsidRPr="0027134B">
        <w:rPr>
          <w:rFonts w:ascii="Times New Roman" w:hAnsi="Times New Roman" w:cs="Times New Roman"/>
          <w:sz w:val="24"/>
          <w:szCs w:val="24"/>
        </w:rPr>
        <w:t xml:space="preserve"> </w:t>
      </w:r>
    </w:p>
    <w:p w14:paraId="48AE6DC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Jokić-Begić, N., Mikac, U., Čuržik, D., &amp; Sangster Jokić, C. (2019). The development and validation of the short cyberchondria scale (SCS</w:t>
      </w:r>
      <w:r w:rsidRPr="0027134B">
        <w:rPr>
          <w:rFonts w:ascii="Times New Roman" w:hAnsi="Times New Roman" w:cs="Times New Roman"/>
          <w:i/>
          <w:iCs/>
          <w:sz w:val="24"/>
          <w:szCs w:val="24"/>
        </w:rPr>
        <w:t>). Journal of Psychopathology and Behavioral Assessment, 41</w:t>
      </w:r>
      <w:r w:rsidRPr="0027134B">
        <w:rPr>
          <w:rFonts w:ascii="Times New Roman" w:hAnsi="Times New Roman" w:cs="Times New Roman"/>
          <w:sz w:val="24"/>
          <w:szCs w:val="24"/>
        </w:rPr>
        <w:t xml:space="preserve">, 662-676. </w:t>
      </w:r>
      <w:hyperlink r:id="rId66" w:history="1">
        <w:r w:rsidRPr="0027134B">
          <w:rPr>
            <w:rStyle w:val="Hyperlink"/>
            <w:rFonts w:ascii="Times New Roman" w:hAnsi="Times New Roman" w:cs="Times New Roman"/>
            <w:sz w:val="24"/>
            <w:szCs w:val="24"/>
          </w:rPr>
          <w:t>https://doi.org/10.1007/s10862-019-09744-z</w:t>
        </w:r>
      </w:hyperlink>
      <w:r w:rsidRPr="0027134B">
        <w:rPr>
          <w:rFonts w:ascii="Times New Roman" w:hAnsi="Times New Roman" w:cs="Times New Roman"/>
          <w:sz w:val="24"/>
          <w:szCs w:val="24"/>
        </w:rPr>
        <w:t xml:space="preserve"> </w:t>
      </w:r>
    </w:p>
    <w:p w14:paraId="66B5D2B7" w14:textId="77777777" w:rsidR="008E55EC" w:rsidRPr="0027134B" w:rsidRDefault="008E55EC" w:rsidP="00B1095C">
      <w:pPr>
        <w:spacing w:line="360" w:lineRule="auto"/>
        <w:ind w:left="720" w:hanging="720"/>
        <w:rPr>
          <w:rFonts w:ascii="Times New Roman" w:hAnsi="Times New Roman" w:cs="Times New Roman"/>
          <w:i/>
          <w:iCs/>
          <w:sz w:val="24"/>
          <w:szCs w:val="24"/>
        </w:rPr>
      </w:pPr>
      <w:r w:rsidRPr="0027134B">
        <w:rPr>
          <w:rFonts w:ascii="Times New Roman" w:hAnsi="Times New Roman" w:cs="Times New Roman"/>
          <w:sz w:val="24"/>
          <w:szCs w:val="24"/>
        </w:rPr>
        <w:t xml:space="preserve">Kabat-Zinn, J. (2005). Coming to our senses: Healing ourselves and the world through mindfulness. </w:t>
      </w:r>
      <w:r w:rsidRPr="0027134B">
        <w:rPr>
          <w:rFonts w:ascii="Times New Roman" w:hAnsi="Times New Roman" w:cs="Times New Roman"/>
          <w:i/>
          <w:iCs/>
          <w:sz w:val="24"/>
          <w:szCs w:val="24"/>
        </w:rPr>
        <w:t>Hachette UK.</w:t>
      </w:r>
    </w:p>
    <w:p w14:paraId="6861A080"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Kartol, A., Üztemur, S., &amp; Yaşar, P. (2023). ‘I cannot see ahead’: psychological distress, doomscrolling and dark future among adult survivors following Mw 7.7. and 7.6 earthquakes in Türkiye. </w:t>
      </w:r>
      <w:r w:rsidRPr="0027134B">
        <w:rPr>
          <w:rFonts w:ascii="Times New Roman" w:hAnsi="Times New Roman" w:cs="Times New Roman"/>
          <w:i/>
          <w:iCs/>
          <w:sz w:val="24"/>
          <w:szCs w:val="24"/>
        </w:rPr>
        <w:t>BMC Public Health, 23</w:t>
      </w:r>
      <w:r w:rsidRPr="0027134B">
        <w:rPr>
          <w:rFonts w:ascii="Times New Roman" w:hAnsi="Times New Roman" w:cs="Times New Roman"/>
          <w:sz w:val="24"/>
          <w:szCs w:val="24"/>
        </w:rPr>
        <w:t xml:space="preserve">(1), 2513. </w:t>
      </w:r>
      <w:hyperlink r:id="rId67" w:history="1">
        <w:r w:rsidRPr="0027134B">
          <w:rPr>
            <w:rStyle w:val="Hyperlink"/>
            <w:rFonts w:ascii="Times New Roman" w:hAnsi="Times New Roman" w:cs="Times New Roman"/>
            <w:sz w:val="24"/>
            <w:szCs w:val="24"/>
          </w:rPr>
          <w:t>https://doi.org/10.1186/s12889-023-17460-3</w:t>
        </w:r>
      </w:hyperlink>
      <w:r w:rsidRPr="0027134B">
        <w:rPr>
          <w:rFonts w:ascii="Times New Roman" w:hAnsi="Times New Roman" w:cs="Times New Roman"/>
          <w:sz w:val="24"/>
          <w:szCs w:val="24"/>
        </w:rPr>
        <w:t xml:space="preserve"> </w:t>
      </w:r>
    </w:p>
    <w:p w14:paraId="04574F8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Kasperson, R. E., Renn, O., Slovic, P., Brown, H. S., Emel, J., Goble, R., Kasperson, J. X., &amp; Ratick, S. (1988). The social amplification of risk: A conceptual framework. </w:t>
      </w:r>
      <w:r w:rsidRPr="0027134B">
        <w:rPr>
          <w:rFonts w:ascii="Times New Roman" w:hAnsi="Times New Roman" w:cs="Times New Roman"/>
          <w:i/>
          <w:iCs/>
          <w:sz w:val="24"/>
          <w:szCs w:val="24"/>
        </w:rPr>
        <w:t>Risk Analysis, 8</w:t>
      </w:r>
      <w:r w:rsidRPr="0027134B">
        <w:rPr>
          <w:rFonts w:ascii="Times New Roman" w:hAnsi="Times New Roman" w:cs="Times New Roman"/>
          <w:sz w:val="24"/>
          <w:szCs w:val="24"/>
        </w:rPr>
        <w:t xml:space="preserve">(2), 177-187. </w:t>
      </w:r>
      <w:hyperlink r:id="rId68" w:history="1">
        <w:r w:rsidRPr="0027134B">
          <w:rPr>
            <w:rStyle w:val="Hyperlink"/>
            <w:rFonts w:ascii="Times New Roman" w:hAnsi="Times New Roman" w:cs="Times New Roman"/>
            <w:sz w:val="24"/>
            <w:szCs w:val="24"/>
          </w:rPr>
          <w:t>https://doi.org/10.1111/j.1539-6924.1988.tb01168.x</w:t>
        </w:r>
      </w:hyperlink>
      <w:r w:rsidRPr="0027134B">
        <w:rPr>
          <w:rFonts w:ascii="Times New Roman" w:hAnsi="Times New Roman" w:cs="Times New Roman"/>
          <w:sz w:val="24"/>
          <w:szCs w:val="24"/>
        </w:rPr>
        <w:t xml:space="preserve"> </w:t>
      </w:r>
    </w:p>
    <w:p w14:paraId="2492BFA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Kaya, B., &amp; Griffiths, M. D. (2024). Intolerance of uncertainty and mental wellbeing: the mediating and moderating role of doomscrolling. </w:t>
      </w:r>
      <w:r w:rsidRPr="0027134B">
        <w:rPr>
          <w:rFonts w:ascii="Times New Roman" w:hAnsi="Times New Roman" w:cs="Times New Roman"/>
          <w:i/>
          <w:iCs/>
          <w:sz w:val="24"/>
          <w:szCs w:val="24"/>
        </w:rPr>
        <w:t>Behaviour &amp; Information Technology,</w:t>
      </w:r>
      <w:r w:rsidRPr="0027134B">
        <w:rPr>
          <w:rFonts w:ascii="Times New Roman" w:hAnsi="Times New Roman" w:cs="Times New Roman"/>
          <w:sz w:val="24"/>
          <w:szCs w:val="24"/>
        </w:rPr>
        <w:t xml:space="preserve"> 1-10. </w:t>
      </w:r>
      <w:hyperlink r:id="rId69" w:history="1">
        <w:r w:rsidRPr="0027134B">
          <w:rPr>
            <w:rStyle w:val="Hyperlink"/>
            <w:rFonts w:ascii="Times New Roman" w:hAnsi="Times New Roman" w:cs="Times New Roman"/>
            <w:sz w:val="24"/>
            <w:szCs w:val="24"/>
          </w:rPr>
          <w:t>https://doi.org/10.1080/0144929X.2024.2314747</w:t>
        </w:r>
      </w:hyperlink>
      <w:r w:rsidRPr="0027134B">
        <w:rPr>
          <w:rFonts w:ascii="Times New Roman" w:hAnsi="Times New Roman" w:cs="Times New Roman"/>
          <w:sz w:val="24"/>
          <w:szCs w:val="24"/>
        </w:rPr>
        <w:t xml:space="preserve"> </w:t>
      </w:r>
    </w:p>
    <w:p w14:paraId="2CCEC900"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Kaya, Y., Osmanoğlu, N., Satıcı, S. A., &amp; Deniz, M. E. (2024). Self-compassion and death distress among individuals affected by the February 6, 2023, Türkiye Earthquake: The mediating role of doomscrolling and resilience. </w:t>
      </w:r>
      <w:r w:rsidRPr="0027134B">
        <w:rPr>
          <w:rFonts w:ascii="Times New Roman" w:hAnsi="Times New Roman" w:cs="Times New Roman"/>
          <w:i/>
          <w:iCs/>
          <w:sz w:val="24"/>
          <w:szCs w:val="24"/>
        </w:rPr>
        <w:t>Journal of Health Psychology</w:t>
      </w:r>
      <w:r w:rsidRPr="0027134B">
        <w:rPr>
          <w:rFonts w:ascii="Times New Roman" w:hAnsi="Times New Roman" w:cs="Times New Roman"/>
          <w:sz w:val="24"/>
          <w:szCs w:val="24"/>
        </w:rPr>
        <w:t xml:space="preserve">, 13591053241282129. </w:t>
      </w:r>
      <w:hyperlink r:id="rId70" w:history="1">
        <w:r w:rsidRPr="0027134B">
          <w:rPr>
            <w:rStyle w:val="Hyperlink"/>
            <w:rFonts w:ascii="Times New Roman" w:hAnsi="Times New Roman" w:cs="Times New Roman"/>
            <w:sz w:val="24"/>
            <w:szCs w:val="24"/>
          </w:rPr>
          <w:t>https://doi.org/10.1177/13591053241282129</w:t>
        </w:r>
      </w:hyperlink>
      <w:r w:rsidRPr="0027134B">
        <w:rPr>
          <w:rFonts w:ascii="Times New Roman" w:hAnsi="Times New Roman" w:cs="Times New Roman"/>
          <w:sz w:val="24"/>
          <w:szCs w:val="24"/>
        </w:rPr>
        <w:t xml:space="preserve"> </w:t>
      </w:r>
    </w:p>
    <w:p w14:paraId="1401D75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Khalil, H., &amp; Tricco, A. C. (2022). Differentiating between mapping reviews and scoping reviews in the evidence synthesis ecosystem. </w:t>
      </w:r>
      <w:r w:rsidRPr="0027134B">
        <w:rPr>
          <w:rFonts w:ascii="Times New Roman" w:hAnsi="Times New Roman" w:cs="Times New Roman"/>
          <w:i/>
          <w:iCs/>
          <w:sz w:val="24"/>
          <w:szCs w:val="24"/>
        </w:rPr>
        <w:t>Journal of Clinical Epidemiology, 149</w:t>
      </w:r>
      <w:r w:rsidRPr="0027134B">
        <w:rPr>
          <w:rFonts w:ascii="Times New Roman" w:hAnsi="Times New Roman" w:cs="Times New Roman"/>
          <w:sz w:val="24"/>
          <w:szCs w:val="24"/>
        </w:rPr>
        <w:t xml:space="preserve">, 175-182. </w:t>
      </w:r>
      <w:hyperlink r:id="rId71" w:history="1">
        <w:r w:rsidRPr="0027134B">
          <w:rPr>
            <w:rStyle w:val="Hyperlink"/>
            <w:rFonts w:ascii="Times New Roman" w:hAnsi="Times New Roman" w:cs="Times New Roman"/>
            <w:sz w:val="24"/>
            <w:szCs w:val="24"/>
          </w:rPr>
          <w:t>https://doi.org/10.1016/j.jclinepi.2022.05.012</w:t>
        </w:r>
      </w:hyperlink>
      <w:r w:rsidRPr="0027134B">
        <w:rPr>
          <w:rFonts w:ascii="Times New Roman" w:hAnsi="Times New Roman" w:cs="Times New Roman"/>
          <w:sz w:val="24"/>
          <w:szCs w:val="24"/>
        </w:rPr>
        <w:t xml:space="preserve"> </w:t>
      </w:r>
    </w:p>
    <w:p w14:paraId="25AF3CB6" w14:textId="77777777" w:rsidR="008E55EC"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Kjell, O. N., &amp; Diener, E. (2021). Abbreviated three-item versions of the satisfaction with life scale and the harmony in life scale yield as strong psychometric properties as the original scales. </w:t>
      </w:r>
      <w:r w:rsidRPr="0027134B">
        <w:rPr>
          <w:rFonts w:ascii="Times New Roman" w:hAnsi="Times New Roman" w:cs="Times New Roman"/>
          <w:i/>
          <w:iCs/>
          <w:sz w:val="24"/>
          <w:szCs w:val="24"/>
        </w:rPr>
        <w:t>Journal of Personality Assessment, 103</w:t>
      </w:r>
      <w:r w:rsidRPr="0027134B">
        <w:rPr>
          <w:rFonts w:ascii="Times New Roman" w:hAnsi="Times New Roman" w:cs="Times New Roman"/>
          <w:sz w:val="24"/>
          <w:szCs w:val="24"/>
        </w:rPr>
        <w:t xml:space="preserve">(2), 183-194. </w:t>
      </w:r>
      <w:hyperlink r:id="rId72" w:history="1">
        <w:r w:rsidRPr="0027134B">
          <w:rPr>
            <w:rStyle w:val="Hyperlink"/>
            <w:rFonts w:ascii="Times New Roman" w:hAnsi="Times New Roman" w:cs="Times New Roman"/>
            <w:sz w:val="24"/>
            <w:szCs w:val="24"/>
          </w:rPr>
          <w:t>https://doi.org/10.1080/00223891.2020.1737093</w:t>
        </w:r>
      </w:hyperlink>
      <w:r w:rsidRPr="0027134B">
        <w:rPr>
          <w:rFonts w:ascii="Times New Roman" w:hAnsi="Times New Roman" w:cs="Times New Roman"/>
          <w:sz w:val="24"/>
          <w:szCs w:val="24"/>
        </w:rPr>
        <w:t xml:space="preserve"> </w:t>
      </w:r>
    </w:p>
    <w:p w14:paraId="0573EDD9" w14:textId="63715B07" w:rsidR="00272A8C" w:rsidRPr="0027134B" w:rsidRDefault="00272A8C" w:rsidP="00B1095C">
      <w:pPr>
        <w:spacing w:line="360" w:lineRule="auto"/>
        <w:ind w:left="720" w:hanging="720"/>
        <w:rPr>
          <w:rFonts w:ascii="Times New Roman" w:hAnsi="Times New Roman" w:cs="Times New Roman"/>
          <w:sz w:val="24"/>
          <w:szCs w:val="24"/>
        </w:rPr>
      </w:pPr>
      <w:r w:rsidRPr="00272A8C">
        <w:rPr>
          <w:rFonts w:ascii="Times New Roman" w:hAnsi="Times New Roman" w:cs="Times New Roman"/>
          <w:sz w:val="24"/>
          <w:szCs w:val="24"/>
        </w:rPr>
        <w:t xml:space="preserve">Kotera, Y., &amp; Van Gordon, W. (2021). Effects of self-compassion training on work-related well-being: A systematic review. </w:t>
      </w:r>
      <w:r w:rsidRPr="00272A8C">
        <w:rPr>
          <w:rFonts w:ascii="Times New Roman" w:hAnsi="Times New Roman" w:cs="Times New Roman"/>
          <w:i/>
          <w:iCs/>
          <w:sz w:val="24"/>
          <w:szCs w:val="24"/>
        </w:rPr>
        <w:t>Frontiers in psychology, 12</w:t>
      </w:r>
      <w:r w:rsidRPr="00272A8C">
        <w:rPr>
          <w:rFonts w:ascii="Times New Roman" w:hAnsi="Times New Roman" w:cs="Times New Roman"/>
          <w:sz w:val="24"/>
          <w:szCs w:val="24"/>
        </w:rPr>
        <w:t>, 630798.</w:t>
      </w:r>
      <w:r w:rsidR="00D67E95">
        <w:rPr>
          <w:rFonts w:ascii="Times New Roman" w:hAnsi="Times New Roman" w:cs="Times New Roman"/>
          <w:sz w:val="24"/>
          <w:szCs w:val="24"/>
        </w:rPr>
        <w:t xml:space="preserve"> </w:t>
      </w:r>
      <w:hyperlink r:id="rId73" w:history="1">
        <w:r w:rsidR="00D67E95" w:rsidRPr="00CF37CA">
          <w:rPr>
            <w:rStyle w:val="Hyperlink"/>
            <w:rFonts w:ascii="Times New Roman" w:hAnsi="Times New Roman" w:cs="Times New Roman"/>
            <w:sz w:val="24"/>
            <w:szCs w:val="24"/>
          </w:rPr>
          <w:t>https://doi.org/10.3389/fpsyg.2021.630798</w:t>
        </w:r>
      </w:hyperlink>
      <w:r w:rsidR="00D67E95">
        <w:rPr>
          <w:rFonts w:ascii="Times New Roman" w:hAnsi="Times New Roman" w:cs="Times New Roman"/>
          <w:sz w:val="24"/>
          <w:szCs w:val="24"/>
        </w:rPr>
        <w:t xml:space="preserve"> </w:t>
      </w:r>
    </w:p>
    <w:p w14:paraId="4EB8E19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Kroenke, K., Spitzer, R. L., &amp; Williams, J. B. (2001). The PHQ‐9: validity of a brief depression severity measure. </w:t>
      </w:r>
      <w:r w:rsidRPr="0027134B">
        <w:rPr>
          <w:rFonts w:ascii="Times New Roman" w:hAnsi="Times New Roman" w:cs="Times New Roman"/>
          <w:i/>
          <w:iCs/>
          <w:sz w:val="24"/>
          <w:szCs w:val="24"/>
        </w:rPr>
        <w:t>Journal of General Internal Medicine, 16</w:t>
      </w:r>
      <w:r w:rsidRPr="0027134B">
        <w:rPr>
          <w:rFonts w:ascii="Times New Roman" w:hAnsi="Times New Roman" w:cs="Times New Roman"/>
          <w:sz w:val="24"/>
          <w:szCs w:val="24"/>
        </w:rPr>
        <w:t xml:space="preserve">(9), 606-613. </w:t>
      </w:r>
      <w:hyperlink r:id="rId74" w:history="1">
        <w:r w:rsidRPr="0027134B">
          <w:rPr>
            <w:rStyle w:val="Hyperlink"/>
            <w:rFonts w:ascii="Times New Roman" w:hAnsi="Times New Roman" w:cs="Times New Roman"/>
            <w:sz w:val="24"/>
            <w:szCs w:val="24"/>
          </w:rPr>
          <w:t>https://doi.org/10.1046/j.1525-1497.2001.016009606.x</w:t>
        </w:r>
      </w:hyperlink>
      <w:r w:rsidRPr="0027134B">
        <w:rPr>
          <w:rFonts w:ascii="Times New Roman" w:hAnsi="Times New Roman" w:cs="Times New Roman"/>
          <w:sz w:val="24"/>
          <w:szCs w:val="24"/>
        </w:rPr>
        <w:t xml:space="preserve"> </w:t>
      </w:r>
    </w:p>
    <w:p w14:paraId="25B4398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Kwon, M., Kim, D. J., Cho, H., &amp; Yang, S. (2013). The smartphone addiction scale: development and validation of a short version for adolescents. </w:t>
      </w:r>
      <w:r w:rsidRPr="0027134B">
        <w:rPr>
          <w:rFonts w:ascii="Times New Roman" w:hAnsi="Times New Roman" w:cs="Times New Roman"/>
          <w:i/>
          <w:iCs/>
          <w:sz w:val="24"/>
          <w:szCs w:val="24"/>
        </w:rPr>
        <w:t>PloS One, 8</w:t>
      </w:r>
      <w:r w:rsidRPr="0027134B">
        <w:rPr>
          <w:rFonts w:ascii="Times New Roman" w:hAnsi="Times New Roman" w:cs="Times New Roman"/>
          <w:sz w:val="24"/>
          <w:szCs w:val="24"/>
        </w:rPr>
        <w:t xml:space="preserve">(12), e83558. </w:t>
      </w:r>
      <w:hyperlink r:id="rId75" w:history="1">
        <w:r w:rsidRPr="0027134B">
          <w:rPr>
            <w:rStyle w:val="Hyperlink"/>
            <w:rFonts w:ascii="Times New Roman" w:hAnsi="Times New Roman" w:cs="Times New Roman"/>
            <w:sz w:val="24"/>
            <w:szCs w:val="24"/>
          </w:rPr>
          <w:t>https://doi.org/10.1371/journal.pone.0083558</w:t>
        </w:r>
      </w:hyperlink>
      <w:r w:rsidRPr="0027134B">
        <w:rPr>
          <w:rFonts w:ascii="Times New Roman" w:hAnsi="Times New Roman" w:cs="Times New Roman"/>
          <w:sz w:val="24"/>
          <w:szCs w:val="24"/>
        </w:rPr>
        <w:t xml:space="preserve"> </w:t>
      </w:r>
    </w:p>
    <w:p w14:paraId="0E0F9C5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Laato, S., Islam, A. N., Farooq, A., &amp; Dhir, A. (2020). Unusual purchasing behavior during the early stages of the COVID-19 pandemic: The stimulus-organism-response approach. </w:t>
      </w:r>
      <w:r w:rsidRPr="0027134B">
        <w:rPr>
          <w:rFonts w:ascii="Times New Roman" w:hAnsi="Times New Roman" w:cs="Times New Roman"/>
          <w:i/>
          <w:iCs/>
          <w:sz w:val="24"/>
          <w:szCs w:val="24"/>
        </w:rPr>
        <w:t>Journal of Retailing and Consumer Services, 57</w:t>
      </w:r>
      <w:r w:rsidRPr="0027134B">
        <w:rPr>
          <w:rFonts w:ascii="Times New Roman" w:hAnsi="Times New Roman" w:cs="Times New Roman"/>
          <w:sz w:val="24"/>
          <w:szCs w:val="24"/>
        </w:rPr>
        <w:t xml:space="preserve">, 102224. </w:t>
      </w:r>
      <w:hyperlink r:id="rId76" w:history="1">
        <w:r w:rsidRPr="0027134B">
          <w:rPr>
            <w:rStyle w:val="Hyperlink"/>
            <w:rFonts w:ascii="Times New Roman" w:hAnsi="Times New Roman" w:cs="Times New Roman"/>
            <w:sz w:val="24"/>
            <w:szCs w:val="24"/>
          </w:rPr>
          <w:t>https://doi.org/10.1016/j.jretconser.2020.102224</w:t>
        </w:r>
      </w:hyperlink>
      <w:r w:rsidRPr="0027134B">
        <w:rPr>
          <w:rFonts w:ascii="Times New Roman" w:hAnsi="Times New Roman" w:cs="Times New Roman"/>
          <w:sz w:val="24"/>
          <w:szCs w:val="24"/>
        </w:rPr>
        <w:t xml:space="preserve"> </w:t>
      </w:r>
    </w:p>
    <w:p w14:paraId="07ED036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LaRose, R. (2010). The problem of media habits. </w:t>
      </w:r>
      <w:r w:rsidRPr="0027134B">
        <w:rPr>
          <w:rFonts w:ascii="Times New Roman" w:hAnsi="Times New Roman" w:cs="Times New Roman"/>
          <w:i/>
          <w:iCs/>
          <w:sz w:val="24"/>
          <w:szCs w:val="24"/>
        </w:rPr>
        <w:t>Communication Theory, 20</w:t>
      </w:r>
      <w:r w:rsidRPr="0027134B">
        <w:rPr>
          <w:rFonts w:ascii="Times New Roman" w:hAnsi="Times New Roman" w:cs="Times New Roman"/>
          <w:sz w:val="24"/>
          <w:szCs w:val="24"/>
        </w:rPr>
        <w:t xml:space="preserve">(2), 194-222. </w:t>
      </w:r>
      <w:hyperlink r:id="rId77" w:history="1">
        <w:r w:rsidRPr="0027134B">
          <w:rPr>
            <w:rStyle w:val="Hyperlink"/>
            <w:rFonts w:ascii="Times New Roman" w:hAnsi="Times New Roman" w:cs="Times New Roman"/>
            <w:sz w:val="24"/>
            <w:szCs w:val="24"/>
          </w:rPr>
          <w:t>https://doi.org/10.1111/j.1468-2885.2010.01360.x</w:t>
        </w:r>
      </w:hyperlink>
      <w:r w:rsidRPr="0027134B">
        <w:rPr>
          <w:rFonts w:ascii="Times New Roman" w:hAnsi="Times New Roman" w:cs="Times New Roman"/>
          <w:sz w:val="24"/>
          <w:szCs w:val="24"/>
        </w:rPr>
        <w:t xml:space="preserve"> </w:t>
      </w:r>
    </w:p>
    <w:p w14:paraId="2AA86BC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Lask, L. S., Moyal, N., &amp; Henik, A. (2021). Rumination, emotional intensity and emotional clarity. </w:t>
      </w:r>
      <w:r w:rsidRPr="0027134B">
        <w:rPr>
          <w:rFonts w:ascii="Times New Roman" w:hAnsi="Times New Roman" w:cs="Times New Roman"/>
          <w:i/>
          <w:iCs/>
          <w:sz w:val="24"/>
          <w:szCs w:val="24"/>
        </w:rPr>
        <w:t>Consciousness and Cognition</w:t>
      </w:r>
      <w:r w:rsidRPr="0027134B">
        <w:rPr>
          <w:rFonts w:ascii="Times New Roman" w:hAnsi="Times New Roman" w:cs="Times New Roman"/>
          <w:sz w:val="24"/>
          <w:szCs w:val="24"/>
        </w:rPr>
        <w:t>, </w:t>
      </w:r>
      <w:r w:rsidRPr="0027134B">
        <w:rPr>
          <w:rFonts w:ascii="Times New Roman" w:hAnsi="Times New Roman" w:cs="Times New Roman"/>
          <w:i/>
          <w:iCs/>
          <w:sz w:val="24"/>
          <w:szCs w:val="24"/>
        </w:rPr>
        <w:t>96</w:t>
      </w:r>
      <w:r w:rsidRPr="0027134B">
        <w:rPr>
          <w:rFonts w:ascii="Times New Roman" w:hAnsi="Times New Roman" w:cs="Times New Roman"/>
          <w:sz w:val="24"/>
          <w:szCs w:val="24"/>
        </w:rPr>
        <w:t xml:space="preserve">, 103242. </w:t>
      </w:r>
      <w:hyperlink r:id="rId78" w:history="1">
        <w:r w:rsidRPr="0027134B">
          <w:rPr>
            <w:rStyle w:val="Hyperlink"/>
            <w:rFonts w:ascii="Times New Roman" w:hAnsi="Times New Roman" w:cs="Times New Roman"/>
            <w:sz w:val="24"/>
            <w:szCs w:val="24"/>
          </w:rPr>
          <w:t>https://doi.org/10.1016/j.concog.2021.103242</w:t>
        </w:r>
      </w:hyperlink>
      <w:r w:rsidRPr="0027134B">
        <w:rPr>
          <w:rFonts w:ascii="Times New Roman" w:hAnsi="Times New Roman" w:cs="Times New Roman"/>
          <w:sz w:val="24"/>
          <w:szCs w:val="24"/>
        </w:rPr>
        <w:t xml:space="preserve"> </w:t>
      </w:r>
    </w:p>
    <w:p w14:paraId="1A3C41B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Levac, D., Colquhoun, H., &amp; O'brien, K. K. (2010). Scoping studies: advancing the methodology. </w:t>
      </w:r>
      <w:r w:rsidRPr="0027134B">
        <w:rPr>
          <w:rFonts w:ascii="Times New Roman" w:hAnsi="Times New Roman" w:cs="Times New Roman"/>
          <w:i/>
          <w:iCs/>
          <w:sz w:val="24"/>
          <w:szCs w:val="24"/>
        </w:rPr>
        <w:t>Implementation Science, 5</w:t>
      </w:r>
      <w:r w:rsidRPr="0027134B">
        <w:rPr>
          <w:rFonts w:ascii="Times New Roman" w:hAnsi="Times New Roman" w:cs="Times New Roman"/>
          <w:sz w:val="24"/>
          <w:szCs w:val="24"/>
        </w:rPr>
        <w:t xml:space="preserve">(69), 1-9. </w:t>
      </w:r>
      <w:hyperlink r:id="rId79" w:history="1">
        <w:r w:rsidRPr="0027134B">
          <w:rPr>
            <w:rStyle w:val="Hyperlink"/>
            <w:rFonts w:ascii="Times New Roman" w:hAnsi="Times New Roman" w:cs="Times New Roman"/>
            <w:sz w:val="24"/>
            <w:szCs w:val="24"/>
          </w:rPr>
          <w:t>https://doi.org/10.1186/1748-5908-5-69</w:t>
        </w:r>
      </w:hyperlink>
      <w:r w:rsidRPr="0027134B">
        <w:rPr>
          <w:rFonts w:ascii="Times New Roman" w:hAnsi="Times New Roman" w:cs="Times New Roman"/>
          <w:sz w:val="24"/>
          <w:szCs w:val="24"/>
        </w:rPr>
        <w:t xml:space="preserve"> </w:t>
      </w:r>
    </w:p>
    <w:p w14:paraId="14B28DD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Lipkus, I. (1991). The construction and preliminary validation of a global belief in a just world scale and the exploratory analysis of the multidimensional belief in a just world scale. </w:t>
      </w:r>
      <w:r w:rsidRPr="0027134B">
        <w:rPr>
          <w:rFonts w:ascii="Times New Roman" w:hAnsi="Times New Roman" w:cs="Times New Roman"/>
          <w:i/>
          <w:iCs/>
          <w:sz w:val="24"/>
          <w:szCs w:val="24"/>
        </w:rPr>
        <w:t>Personality and Individual Differences, 12</w:t>
      </w:r>
      <w:r w:rsidRPr="0027134B">
        <w:rPr>
          <w:rFonts w:ascii="Times New Roman" w:hAnsi="Times New Roman" w:cs="Times New Roman"/>
          <w:sz w:val="24"/>
          <w:szCs w:val="24"/>
        </w:rPr>
        <w:t xml:space="preserve">(11), 1171-1178. </w:t>
      </w:r>
      <w:hyperlink r:id="rId80" w:history="1">
        <w:r w:rsidRPr="0027134B">
          <w:rPr>
            <w:rStyle w:val="Hyperlink"/>
            <w:rFonts w:ascii="Times New Roman" w:hAnsi="Times New Roman" w:cs="Times New Roman"/>
            <w:sz w:val="24"/>
            <w:szCs w:val="24"/>
          </w:rPr>
          <w:t>https://doi.org/10.1016/0191-8869(91)90081-L</w:t>
        </w:r>
      </w:hyperlink>
      <w:r w:rsidRPr="0027134B">
        <w:rPr>
          <w:rFonts w:ascii="Times New Roman" w:hAnsi="Times New Roman" w:cs="Times New Roman"/>
          <w:sz w:val="24"/>
          <w:szCs w:val="24"/>
        </w:rPr>
        <w:t xml:space="preserve"> </w:t>
      </w:r>
    </w:p>
    <w:p w14:paraId="20F8EC1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Longo, Y., Coyne, I., &amp; Joseph, S. (2017). The scales of general well-being (SGWB). </w:t>
      </w:r>
      <w:r w:rsidRPr="0027134B">
        <w:rPr>
          <w:rFonts w:ascii="Times New Roman" w:hAnsi="Times New Roman" w:cs="Times New Roman"/>
          <w:i/>
          <w:iCs/>
          <w:sz w:val="24"/>
          <w:szCs w:val="24"/>
        </w:rPr>
        <w:t>Personality and Individual Differences, 109</w:t>
      </w:r>
      <w:r w:rsidRPr="0027134B">
        <w:rPr>
          <w:rFonts w:ascii="Times New Roman" w:hAnsi="Times New Roman" w:cs="Times New Roman"/>
          <w:sz w:val="24"/>
          <w:szCs w:val="24"/>
        </w:rPr>
        <w:t xml:space="preserve">, 148-159. </w:t>
      </w:r>
      <w:hyperlink r:id="rId81" w:history="1">
        <w:r w:rsidRPr="0027134B">
          <w:rPr>
            <w:rStyle w:val="Hyperlink"/>
            <w:rFonts w:ascii="Times New Roman" w:hAnsi="Times New Roman" w:cs="Times New Roman"/>
            <w:sz w:val="24"/>
            <w:szCs w:val="24"/>
          </w:rPr>
          <w:t>https://doi.org/10.1016/j.paid.2017.01.005</w:t>
        </w:r>
      </w:hyperlink>
      <w:r w:rsidRPr="0027134B">
        <w:rPr>
          <w:rFonts w:ascii="Times New Roman" w:hAnsi="Times New Roman" w:cs="Times New Roman"/>
          <w:sz w:val="24"/>
          <w:szCs w:val="24"/>
        </w:rPr>
        <w:t xml:space="preserve"> </w:t>
      </w:r>
    </w:p>
    <w:p w14:paraId="0887016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Lora, S. K., Purba, S. A., Hossain, B., Oriana, T., &amp; Seum, A. (2024). Infinite Scrolling, Finite Satisfaction: Exploring User Behavior and Satisfaction on Social Media in Bangladesh. </w:t>
      </w:r>
      <w:r w:rsidRPr="0027134B">
        <w:rPr>
          <w:rFonts w:ascii="Times New Roman" w:hAnsi="Times New Roman" w:cs="Times New Roman"/>
          <w:i/>
          <w:iCs/>
          <w:sz w:val="24"/>
          <w:szCs w:val="24"/>
        </w:rPr>
        <w:t>arXiv preprint arXiv:2408.09601</w:t>
      </w:r>
      <w:r w:rsidRPr="0027134B">
        <w:rPr>
          <w:rFonts w:ascii="Times New Roman" w:hAnsi="Times New Roman" w:cs="Times New Roman"/>
          <w:sz w:val="24"/>
          <w:szCs w:val="24"/>
        </w:rPr>
        <w:t xml:space="preserve">. </w:t>
      </w:r>
      <w:hyperlink r:id="rId82" w:history="1">
        <w:r w:rsidRPr="0027134B">
          <w:rPr>
            <w:rStyle w:val="Hyperlink"/>
            <w:rFonts w:ascii="Times New Roman" w:hAnsi="Times New Roman" w:cs="Times New Roman"/>
            <w:sz w:val="24"/>
            <w:szCs w:val="24"/>
          </w:rPr>
          <w:t>https://doi.org/10.48550/arXiv.2408.09601</w:t>
        </w:r>
      </w:hyperlink>
      <w:r w:rsidRPr="0027134B">
        <w:rPr>
          <w:rFonts w:ascii="Times New Roman" w:hAnsi="Times New Roman" w:cs="Times New Roman"/>
          <w:sz w:val="24"/>
          <w:szCs w:val="24"/>
        </w:rPr>
        <w:t xml:space="preserve"> </w:t>
      </w:r>
    </w:p>
    <w:p w14:paraId="3E4DC9B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Lovibond, P. F., &amp; Lovibond, S. H. (1995). The structure of negative emotional states: Comparison of the Depression Anxiety Stress Scales (DASS) with the Beck Depression and Anxiety Inventories. </w:t>
      </w:r>
      <w:r w:rsidRPr="0027134B">
        <w:rPr>
          <w:rFonts w:ascii="Times New Roman" w:hAnsi="Times New Roman" w:cs="Times New Roman"/>
          <w:i/>
          <w:iCs/>
          <w:sz w:val="24"/>
          <w:szCs w:val="24"/>
        </w:rPr>
        <w:t>Behaviour Research and Therapy, 33</w:t>
      </w:r>
      <w:r w:rsidRPr="0027134B">
        <w:rPr>
          <w:rFonts w:ascii="Times New Roman" w:hAnsi="Times New Roman" w:cs="Times New Roman"/>
          <w:sz w:val="24"/>
          <w:szCs w:val="24"/>
        </w:rPr>
        <w:t xml:space="preserve">(3), 335-343. </w:t>
      </w:r>
      <w:hyperlink r:id="rId83" w:history="1">
        <w:r w:rsidRPr="0027134B">
          <w:rPr>
            <w:rStyle w:val="Hyperlink"/>
            <w:rFonts w:ascii="Times New Roman" w:hAnsi="Times New Roman" w:cs="Times New Roman"/>
            <w:sz w:val="24"/>
            <w:szCs w:val="24"/>
          </w:rPr>
          <w:t>https://doi.org/10.1016/0005-7967(94)00075-U</w:t>
        </w:r>
      </w:hyperlink>
      <w:r w:rsidRPr="0027134B">
        <w:rPr>
          <w:rFonts w:ascii="Times New Roman" w:hAnsi="Times New Roman" w:cs="Times New Roman"/>
          <w:sz w:val="24"/>
          <w:szCs w:val="24"/>
        </w:rPr>
        <w:t xml:space="preserve"> </w:t>
      </w:r>
    </w:p>
    <w:p w14:paraId="493FA67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Maltby, J., Houran, J., &amp; McCutcheon, L. E. (2003). A clinical interpretation of attitudes and behaviors associated with celebrity worship. </w:t>
      </w:r>
      <w:r w:rsidRPr="0027134B">
        <w:rPr>
          <w:rFonts w:ascii="Times New Roman" w:hAnsi="Times New Roman" w:cs="Times New Roman"/>
          <w:i/>
          <w:iCs/>
          <w:sz w:val="24"/>
          <w:szCs w:val="24"/>
        </w:rPr>
        <w:t>The Journal of Nervous and Mental Disease, 191</w:t>
      </w:r>
      <w:r w:rsidRPr="0027134B">
        <w:rPr>
          <w:rFonts w:ascii="Times New Roman" w:hAnsi="Times New Roman" w:cs="Times New Roman"/>
          <w:sz w:val="24"/>
          <w:szCs w:val="24"/>
        </w:rPr>
        <w:t xml:space="preserve">(1), 25-29. </w:t>
      </w:r>
      <w:hyperlink r:id="rId84" w:history="1">
        <w:r w:rsidRPr="0027134B">
          <w:rPr>
            <w:rStyle w:val="Hyperlink"/>
            <w:rFonts w:ascii="Times New Roman" w:hAnsi="Times New Roman" w:cs="Times New Roman"/>
            <w:sz w:val="24"/>
            <w:szCs w:val="24"/>
          </w:rPr>
          <w:t>https://journals.lww.com/jonmd/abstract/2003/01000/a_clinical_interpretation_of_attitudes_and.5.aspx</w:t>
        </w:r>
      </w:hyperlink>
      <w:r w:rsidRPr="0027134B">
        <w:rPr>
          <w:rFonts w:ascii="Times New Roman" w:hAnsi="Times New Roman" w:cs="Times New Roman"/>
          <w:sz w:val="24"/>
          <w:szCs w:val="24"/>
        </w:rPr>
        <w:t xml:space="preserve"> </w:t>
      </w:r>
    </w:p>
    <w:p w14:paraId="29E276FB" w14:textId="77777777" w:rsidR="008E55EC" w:rsidRPr="0027134B" w:rsidRDefault="008E55EC" w:rsidP="00B1095C">
      <w:pPr>
        <w:spacing w:line="360" w:lineRule="auto"/>
        <w:ind w:left="720" w:hanging="720"/>
      </w:pPr>
      <w:r w:rsidRPr="0027134B">
        <w:rPr>
          <w:rFonts w:ascii="Times New Roman" w:hAnsi="Times New Roman" w:cs="Times New Roman"/>
          <w:sz w:val="24"/>
          <w:szCs w:val="24"/>
        </w:rPr>
        <w:t xml:space="preserve">Mancini, M. N. (2019). </w:t>
      </w:r>
      <w:r w:rsidRPr="0027134B">
        <w:rPr>
          <w:rFonts w:ascii="Times New Roman" w:hAnsi="Times New Roman" w:cs="Times New Roman"/>
          <w:i/>
          <w:iCs/>
          <w:sz w:val="24"/>
          <w:szCs w:val="24"/>
        </w:rPr>
        <w:t>Development and Validation of the Secondary Traumatic Stress Scale in a Sample of Social Media Users</w:t>
      </w:r>
      <w:r w:rsidRPr="0027134B">
        <w:rPr>
          <w:rFonts w:ascii="Times New Roman" w:hAnsi="Times New Roman" w:cs="Times New Roman"/>
          <w:sz w:val="24"/>
          <w:szCs w:val="24"/>
        </w:rPr>
        <w:t xml:space="preserve"> [Master's thesis, Cleveland State University]. </w:t>
      </w:r>
      <w:r w:rsidRPr="0027134B">
        <w:rPr>
          <w:rFonts w:ascii="Times New Roman" w:hAnsi="Times New Roman" w:cs="Times New Roman"/>
          <w:sz w:val="24"/>
          <w:szCs w:val="24"/>
        </w:rPr>
        <w:lastRenderedPageBreak/>
        <w:t xml:space="preserve">OhioLINK Electronic Theses and Dissertations Center. </w:t>
      </w:r>
      <w:hyperlink r:id="rId85" w:history="1">
        <w:r w:rsidRPr="0027134B">
          <w:rPr>
            <w:rStyle w:val="Hyperlink"/>
            <w:rFonts w:ascii="Times New Roman" w:hAnsi="Times New Roman" w:cs="Times New Roman"/>
            <w:sz w:val="24"/>
            <w:szCs w:val="24"/>
          </w:rPr>
          <w:t>http://rave.ohiolink.edu/etdc/view?acc_num=csu1560443336023163</w:t>
        </w:r>
      </w:hyperlink>
    </w:p>
    <w:p w14:paraId="6FFB3AC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Mandliya, A., Pandey, J., Hassan, Y., Behl, A., &amp; Alessio, I. (2024). Negative brand news, social media, and the propensity to doomscrolling: measuring and validating a new scale. </w:t>
      </w:r>
      <w:r w:rsidRPr="0027134B">
        <w:rPr>
          <w:rFonts w:ascii="Times New Roman" w:hAnsi="Times New Roman" w:cs="Times New Roman"/>
          <w:i/>
          <w:iCs/>
          <w:sz w:val="24"/>
          <w:szCs w:val="24"/>
        </w:rPr>
        <w:t>International Studies of Management &amp; Organization, 54</w:t>
      </w:r>
      <w:r w:rsidRPr="0027134B">
        <w:rPr>
          <w:rFonts w:ascii="Times New Roman" w:hAnsi="Times New Roman" w:cs="Times New Roman"/>
          <w:sz w:val="24"/>
          <w:szCs w:val="24"/>
        </w:rPr>
        <w:t xml:space="preserve">(2), 137-158. </w:t>
      </w:r>
      <w:hyperlink r:id="rId86" w:history="1">
        <w:r w:rsidRPr="0027134B">
          <w:rPr>
            <w:rStyle w:val="Hyperlink"/>
            <w:rFonts w:ascii="Times New Roman" w:hAnsi="Times New Roman" w:cs="Times New Roman"/>
            <w:sz w:val="24"/>
            <w:szCs w:val="24"/>
          </w:rPr>
          <w:t>https://doi.org/10.1080/00208825.2023.2301219</w:t>
        </w:r>
      </w:hyperlink>
      <w:r w:rsidRPr="0027134B">
        <w:rPr>
          <w:rFonts w:ascii="Times New Roman" w:hAnsi="Times New Roman" w:cs="Times New Roman"/>
          <w:sz w:val="24"/>
          <w:szCs w:val="24"/>
        </w:rPr>
        <w:t xml:space="preserve"> </w:t>
      </w:r>
    </w:p>
    <w:p w14:paraId="140B861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Matthews, R. A., Pineault, L., &amp; Hong, Y. H. (2022). Normalizing the use of single-item measures: Validation of the single-item compendium for organizational psychology. </w:t>
      </w:r>
      <w:r w:rsidRPr="0027134B">
        <w:rPr>
          <w:rFonts w:ascii="Times New Roman" w:hAnsi="Times New Roman" w:cs="Times New Roman"/>
          <w:i/>
          <w:iCs/>
          <w:sz w:val="24"/>
          <w:szCs w:val="24"/>
        </w:rPr>
        <w:t>Journal of Business and Psychology, 37</w:t>
      </w:r>
      <w:r w:rsidRPr="0027134B">
        <w:rPr>
          <w:rFonts w:ascii="Times New Roman" w:hAnsi="Times New Roman" w:cs="Times New Roman"/>
          <w:sz w:val="24"/>
          <w:szCs w:val="24"/>
        </w:rPr>
        <w:t xml:space="preserve">(4), 639-673. </w:t>
      </w:r>
      <w:hyperlink r:id="rId87" w:history="1">
        <w:r w:rsidRPr="0027134B">
          <w:rPr>
            <w:rStyle w:val="Hyperlink"/>
            <w:rFonts w:ascii="Times New Roman" w:hAnsi="Times New Roman" w:cs="Times New Roman"/>
            <w:sz w:val="24"/>
            <w:szCs w:val="24"/>
          </w:rPr>
          <w:t>https://doi.org/10.1007/s10869-022-09813-3</w:t>
        </w:r>
      </w:hyperlink>
      <w:r w:rsidRPr="0027134B">
        <w:rPr>
          <w:rFonts w:ascii="Times New Roman" w:hAnsi="Times New Roman" w:cs="Times New Roman"/>
          <w:sz w:val="24"/>
          <w:szCs w:val="24"/>
        </w:rPr>
        <w:t xml:space="preserve"> </w:t>
      </w:r>
    </w:p>
    <w:p w14:paraId="1924F6DB"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McCutcheon, L. E., Hwang, H., Mokhtari Chirani, B., Shabahang, R., Aruguete, M. S., &amp; Thomas, E. F. (2024). Is doomscrolling related to celebrity worship? A cross‐cultural study. </w:t>
      </w:r>
      <w:r w:rsidRPr="0027134B">
        <w:rPr>
          <w:rFonts w:ascii="Times New Roman" w:hAnsi="Times New Roman" w:cs="Times New Roman"/>
          <w:i/>
          <w:iCs/>
          <w:sz w:val="24"/>
          <w:szCs w:val="24"/>
        </w:rPr>
        <w:t>International Journal of Psychology, 59</w:t>
      </w:r>
      <w:r w:rsidRPr="0027134B">
        <w:rPr>
          <w:rFonts w:ascii="Times New Roman" w:hAnsi="Times New Roman" w:cs="Times New Roman"/>
          <w:sz w:val="24"/>
          <w:szCs w:val="24"/>
        </w:rPr>
        <w:t xml:space="preserve">(6), 885-890. </w:t>
      </w:r>
      <w:hyperlink r:id="rId88" w:history="1">
        <w:r w:rsidRPr="0027134B">
          <w:rPr>
            <w:rStyle w:val="Hyperlink"/>
            <w:rFonts w:ascii="Times New Roman" w:hAnsi="Times New Roman" w:cs="Times New Roman"/>
            <w:sz w:val="24"/>
            <w:szCs w:val="24"/>
          </w:rPr>
          <w:t>https://doi.org/10.1002/ijop.13159</w:t>
        </w:r>
      </w:hyperlink>
      <w:r w:rsidRPr="0027134B">
        <w:rPr>
          <w:rFonts w:ascii="Times New Roman" w:hAnsi="Times New Roman" w:cs="Times New Roman"/>
          <w:sz w:val="24"/>
          <w:szCs w:val="24"/>
        </w:rPr>
        <w:t xml:space="preserve"> </w:t>
      </w:r>
    </w:p>
    <w:p w14:paraId="3A1EEDC0"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McCutcheon, L. E., Lange, R., &amp; Houran, J. (2002). Conceptualization and measurement of celebrity worship. </w:t>
      </w:r>
      <w:r w:rsidRPr="0027134B">
        <w:rPr>
          <w:rFonts w:ascii="Times New Roman" w:hAnsi="Times New Roman" w:cs="Times New Roman"/>
          <w:i/>
          <w:iCs/>
          <w:sz w:val="24"/>
          <w:szCs w:val="24"/>
        </w:rPr>
        <w:t>British Journal of Psychology, 93</w:t>
      </w:r>
      <w:r w:rsidRPr="0027134B">
        <w:rPr>
          <w:rFonts w:ascii="Times New Roman" w:hAnsi="Times New Roman" w:cs="Times New Roman"/>
          <w:sz w:val="24"/>
          <w:szCs w:val="24"/>
        </w:rPr>
        <w:t xml:space="preserve">(1), 67-87. </w:t>
      </w:r>
      <w:hyperlink r:id="rId89" w:history="1">
        <w:r w:rsidRPr="0027134B">
          <w:rPr>
            <w:rStyle w:val="Hyperlink"/>
            <w:rFonts w:ascii="Times New Roman" w:hAnsi="Times New Roman" w:cs="Times New Roman"/>
            <w:sz w:val="24"/>
            <w:szCs w:val="24"/>
          </w:rPr>
          <w:t>https://doi.org/10.1348/000712602162454</w:t>
        </w:r>
      </w:hyperlink>
      <w:r w:rsidRPr="0027134B">
        <w:rPr>
          <w:rFonts w:ascii="Times New Roman" w:hAnsi="Times New Roman" w:cs="Times New Roman"/>
          <w:sz w:val="24"/>
          <w:szCs w:val="24"/>
        </w:rPr>
        <w:t xml:space="preserve"> </w:t>
      </w:r>
    </w:p>
    <w:p w14:paraId="4F93AF72"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Mehrabian, A., &amp; Russell, J. A. (1974). </w:t>
      </w:r>
      <w:r w:rsidRPr="0027134B">
        <w:rPr>
          <w:rFonts w:ascii="Times New Roman" w:hAnsi="Times New Roman" w:cs="Times New Roman"/>
          <w:i/>
          <w:iCs/>
          <w:sz w:val="24"/>
          <w:szCs w:val="24"/>
        </w:rPr>
        <w:t>An approach to environmental psychology</w:t>
      </w:r>
      <w:r w:rsidRPr="0027134B">
        <w:rPr>
          <w:rFonts w:ascii="Times New Roman" w:hAnsi="Times New Roman" w:cs="Times New Roman"/>
          <w:sz w:val="24"/>
          <w:szCs w:val="24"/>
        </w:rPr>
        <w:t>. MIT Press.</w:t>
      </w:r>
    </w:p>
    <w:p w14:paraId="6FBE9A4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Millstein, R. A., Chung, W. J., Hoeppner, B. B., Boehm, J. K., Legler, S. R., Mastromauro, C. A., &amp; Huffman, J. C. (2019). Development of the state optimism measure. </w:t>
      </w:r>
      <w:r w:rsidRPr="0027134B">
        <w:rPr>
          <w:rFonts w:ascii="Times New Roman" w:hAnsi="Times New Roman" w:cs="Times New Roman"/>
          <w:i/>
          <w:iCs/>
          <w:sz w:val="24"/>
          <w:szCs w:val="24"/>
        </w:rPr>
        <w:t>General Hospital Psychiatry, 58</w:t>
      </w:r>
      <w:r w:rsidRPr="0027134B">
        <w:rPr>
          <w:rFonts w:ascii="Times New Roman" w:hAnsi="Times New Roman" w:cs="Times New Roman"/>
          <w:sz w:val="24"/>
          <w:szCs w:val="24"/>
        </w:rPr>
        <w:t xml:space="preserve">, 83-93. </w:t>
      </w:r>
      <w:hyperlink r:id="rId90" w:history="1">
        <w:r w:rsidRPr="0027134B">
          <w:rPr>
            <w:rStyle w:val="Hyperlink"/>
            <w:rFonts w:ascii="Times New Roman" w:hAnsi="Times New Roman" w:cs="Times New Roman"/>
            <w:sz w:val="24"/>
            <w:szCs w:val="24"/>
          </w:rPr>
          <w:t>https://doi.org/10.1016/j.genhosppsych.2019.04.002</w:t>
        </w:r>
      </w:hyperlink>
      <w:r w:rsidRPr="0027134B">
        <w:rPr>
          <w:rFonts w:ascii="Times New Roman" w:hAnsi="Times New Roman" w:cs="Times New Roman"/>
          <w:sz w:val="24"/>
          <w:szCs w:val="24"/>
        </w:rPr>
        <w:t xml:space="preserve"> </w:t>
      </w:r>
    </w:p>
    <w:p w14:paraId="7E327FC5"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Montag, C., Lachmann, B., Herrlich, M., &amp; Zweig, K. (2019). Addictive features of social media/messenger platforms and freemium games against the background of psychological and economic theories. </w:t>
      </w:r>
      <w:r w:rsidRPr="0027134B">
        <w:rPr>
          <w:rFonts w:ascii="Times New Roman" w:hAnsi="Times New Roman" w:cs="Times New Roman"/>
          <w:i/>
          <w:iCs/>
          <w:sz w:val="24"/>
          <w:szCs w:val="24"/>
        </w:rPr>
        <w:t>International Journal of Environmental Research and Public Health, 16</w:t>
      </w:r>
      <w:r w:rsidRPr="0027134B">
        <w:rPr>
          <w:rFonts w:ascii="Times New Roman" w:hAnsi="Times New Roman" w:cs="Times New Roman"/>
          <w:sz w:val="24"/>
          <w:szCs w:val="24"/>
        </w:rPr>
        <w:t xml:space="preserve">(14), 2612. </w:t>
      </w:r>
      <w:hyperlink r:id="rId91" w:history="1">
        <w:r w:rsidRPr="0027134B">
          <w:rPr>
            <w:rStyle w:val="Hyperlink"/>
            <w:rFonts w:ascii="Times New Roman" w:hAnsi="Times New Roman" w:cs="Times New Roman"/>
            <w:sz w:val="24"/>
            <w:szCs w:val="24"/>
          </w:rPr>
          <w:t>https://doi.org/10.3390/ijerph16142612</w:t>
        </w:r>
      </w:hyperlink>
      <w:r w:rsidRPr="0027134B">
        <w:rPr>
          <w:rFonts w:ascii="Times New Roman" w:hAnsi="Times New Roman" w:cs="Times New Roman"/>
          <w:sz w:val="24"/>
          <w:szCs w:val="24"/>
        </w:rPr>
        <w:t xml:space="preserve"> </w:t>
      </w:r>
    </w:p>
    <w:p w14:paraId="725C95E2"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Munn, Z., Peters, M. D., Stern, C., Tufanaru, C., McArthur, A., &amp; Aromataris, E. (2018). Systematic review or scoping review? Guidance for authors when choosing between a systematic or scoping review approach. </w:t>
      </w:r>
      <w:r w:rsidRPr="0027134B">
        <w:rPr>
          <w:rFonts w:ascii="Times New Roman" w:hAnsi="Times New Roman" w:cs="Times New Roman"/>
          <w:i/>
          <w:iCs/>
          <w:sz w:val="24"/>
          <w:szCs w:val="24"/>
        </w:rPr>
        <w:t>BMC Medical Research Methodology</w:t>
      </w:r>
      <w:r w:rsidRPr="0027134B">
        <w:rPr>
          <w:rFonts w:ascii="Times New Roman" w:hAnsi="Times New Roman" w:cs="Times New Roman"/>
          <w:sz w:val="24"/>
          <w:szCs w:val="24"/>
        </w:rPr>
        <w:t>, </w:t>
      </w:r>
      <w:r w:rsidRPr="0027134B">
        <w:rPr>
          <w:rFonts w:ascii="Times New Roman" w:hAnsi="Times New Roman" w:cs="Times New Roman"/>
          <w:i/>
          <w:iCs/>
          <w:sz w:val="24"/>
          <w:szCs w:val="24"/>
        </w:rPr>
        <w:t>18</w:t>
      </w:r>
      <w:r w:rsidRPr="0027134B">
        <w:rPr>
          <w:rFonts w:ascii="Times New Roman" w:hAnsi="Times New Roman" w:cs="Times New Roman"/>
          <w:sz w:val="24"/>
          <w:szCs w:val="24"/>
        </w:rPr>
        <w:t xml:space="preserve">, 1-7. </w:t>
      </w:r>
      <w:hyperlink r:id="rId92" w:history="1">
        <w:r w:rsidRPr="0027134B">
          <w:rPr>
            <w:rStyle w:val="Hyperlink"/>
            <w:rFonts w:ascii="Times New Roman" w:hAnsi="Times New Roman" w:cs="Times New Roman"/>
            <w:sz w:val="24"/>
            <w:szCs w:val="24"/>
          </w:rPr>
          <w:t>https://doi.org/10.1186/s12874-018-0611-x</w:t>
        </w:r>
      </w:hyperlink>
      <w:r w:rsidRPr="0027134B">
        <w:rPr>
          <w:rFonts w:ascii="Times New Roman" w:hAnsi="Times New Roman" w:cs="Times New Roman"/>
          <w:sz w:val="24"/>
          <w:szCs w:val="24"/>
        </w:rPr>
        <w:t xml:space="preserve"> </w:t>
      </w:r>
    </w:p>
    <w:p w14:paraId="64EEFFE7" w14:textId="663983B9"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Nasti, L., Michienzi, A., &amp; Guidi, B. (2020, October). Discovering the impact of notifications on social network addiction. In </w:t>
      </w:r>
      <w:r w:rsidRPr="0027134B">
        <w:rPr>
          <w:rFonts w:ascii="Times New Roman" w:hAnsi="Times New Roman" w:cs="Times New Roman"/>
          <w:i/>
          <w:iCs/>
          <w:sz w:val="24"/>
          <w:szCs w:val="24"/>
        </w:rPr>
        <w:t xml:space="preserve">International </w:t>
      </w:r>
      <w:r w:rsidR="00FA3018">
        <w:rPr>
          <w:rFonts w:ascii="Times New Roman" w:hAnsi="Times New Roman" w:cs="Times New Roman"/>
          <w:i/>
          <w:iCs/>
          <w:sz w:val="24"/>
          <w:szCs w:val="24"/>
        </w:rPr>
        <w:t>S</w:t>
      </w:r>
      <w:r w:rsidRPr="0027134B">
        <w:rPr>
          <w:rFonts w:ascii="Times New Roman" w:hAnsi="Times New Roman" w:cs="Times New Roman"/>
          <w:i/>
          <w:iCs/>
          <w:sz w:val="24"/>
          <w:szCs w:val="24"/>
        </w:rPr>
        <w:t xml:space="preserve">ymposium: From </w:t>
      </w:r>
      <w:r w:rsidR="00FA3018">
        <w:rPr>
          <w:rFonts w:ascii="Times New Roman" w:hAnsi="Times New Roman" w:cs="Times New Roman"/>
          <w:i/>
          <w:iCs/>
          <w:sz w:val="24"/>
          <w:szCs w:val="24"/>
        </w:rPr>
        <w:t>D</w:t>
      </w:r>
      <w:r w:rsidRPr="0027134B">
        <w:rPr>
          <w:rFonts w:ascii="Times New Roman" w:hAnsi="Times New Roman" w:cs="Times New Roman"/>
          <w:i/>
          <w:iCs/>
          <w:sz w:val="24"/>
          <w:szCs w:val="24"/>
        </w:rPr>
        <w:t xml:space="preserve">ata to </w:t>
      </w:r>
      <w:r w:rsidR="00FA3018">
        <w:rPr>
          <w:rFonts w:ascii="Times New Roman" w:hAnsi="Times New Roman" w:cs="Times New Roman"/>
          <w:i/>
          <w:iCs/>
          <w:sz w:val="24"/>
          <w:szCs w:val="24"/>
        </w:rPr>
        <w:t>M</w:t>
      </w:r>
      <w:r w:rsidRPr="0027134B">
        <w:rPr>
          <w:rFonts w:ascii="Times New Roman" w:hAnsi="Times New Roman" w:cs="Times New Roman"/>
          <w:i/>
          <w:iCs/>
          <w:sz w:val="24"/>
          <w:szCs w:val="24"/>
        </w:rPr>
        <w:t xml:space="preserve">odels and </w:t>
      </w:r>
      <w:r w:rsidR="00FA3018">
        <w:rPr>
          <w:rFonts w:ascii="Times New Roman" w:hAnsi="Times New Roman" w:cs="Times New Roman"/>
          <w:i/>
          <w:iCs/>
          <w:sz w:val="24"/>
          <w:szCs w:val="24"/>
        </w:rPr>
        <w:t>B</w:t>
      </w:r>
      <w:r w:rsidRPr="0027134B">
        <w:rPr>
          <w:rFonts w:ascii="Times New Roman" w:hAnsi="Times New Roman" w:cs="Times New Roman"/>
          <w:i/>
          <w:iCs/>
          <w:sz w:val="24"/>
          <w:szCs w:val="24"/>
        </w:rPr>
        <w:t>ack</w:t>
      </w:r>
      <w:r w:rsidRPr="0027134B">
        <w:rPr>
          <w:rFonts w:ascii="Times New Roman" w:hAnsi="Times New Roman" w:cs="Times New Roman"/>
          <w:sz w:val="24"/>
          <w:szCs w:val="24"/>
        </w:rPr>
        <w:t xml:space="preserve"> (pp. 72-86). Cham: Springer International Publishing. </w:t>
      </w:r>
      <w:hyperlink r:id="rId93" w:history="1">
        <w:r w:rsidRPr="0027134B">
          <w:rPr>
            <w:rStyle w:val="Hyperlink"/>
            <w:rFonts w:ascii="Times New Roman" w:hAnsi="Times New Roman" w:cs="Times New Roman"/>
            <w:sz w:val="24"/>
            <w:szCs w:val="24"/>
          </w:rPr>
          <w:t>https://doi.org/10.1007/978-3-030-70650-0_5</w:t>
        </w:r>
      </w:hyperlink>
      <w:r w:rsidRPr="0027134B">
        <w:rPr>
          <w:rFonts w:ascii="Times New Roman" w:hAnsi="Times New Roman" w:cs="Times New Roman"/>
          <w:sz w:val="24"/>
          <w:szCs w:val="24"/>
        </w:rPr>
        <w:t xml:space="preserve"> </w:t>
      </w:r>
    </w:p>
    <w:p w14:paraId="3FDC240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Neff, K. D. (2003). The development and validation of a scale to measure self-compassion. </w:t>
      </w:r>
      <w:r w:rsidRPr="0027134B">
        <w:rPr>
          <w:rFonts w:ascii="Times New Roman" w:hAnsi="Times New Roman" w:cs="Times New Roman"/>
          <w:i/>
          <w:iCs/>
          <w:sz w:val="24"/>
          <w:szCs w:val="24"/>
        </w:rPr>
        <w:t>Self and Identity, 2</w:t>
      </w:r>
      <w:r w:rsidRPr="0027134B">
        <w:rPr>
          <w:rFonts w:ascii="Times New Roman" w:hAnsi="Times New Roman" w:cs="Times New Roman"/>
          <w:sz w:val="24"/>
          <w:szCs w:val="24"/>
        </w:rPr>
        <w:t xml:space="preserve">(3), 223-250. </w:t>
      </w:r>
      <w:hyperlink r:id="rId94" w:history="1">
        <w:r w:rsidRPr="0027134B">
          <w:rPr>
            <w:rStyle w:val="Hyperlink"/>
            <w:rFonts w:ascii="Times New Roman" w:hAnsi="Times New Roman" w:cs="Times New Roman"/>
            <w:sz w:val="24"/>
            <w:szCs w:val="24"/>
          </w:rPr>
          <w:t>https://doi.org/10.1080/15298860309027</w:t>
        </w:r>
      </w:hyperlink>
      <w:r w:rsidRPr="0027134B">
        <w:rPr>
          <w:rFonts w:ascii="Times New Roman" w:hAnsi="Times New Roman" w:cs="Times New Roman"/>
          <w:sz w:val="24"/>
          <w:szCs w:val="24"/>
        </w:rPr>
        <w:t xml:space="preserve"> </w:t>
      </w:r>
    </w:p>
    <w:p w14:paraId="7B5FC61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Nolen-Hoeksema, S., Wisco, B. E., &amp; Lyubomirsky, S. (2008). Rethinking rumination. </w:t>
      </w:r>
      <w:r w:rsidRPr="0027134B">
        <w:rPr>
          <w:rFonts w:ascii="Times New Roman" w:hAnsi="Times New Roman" w:cs="Times New Roman"/>
          <w:i/>
          <w:iCs/>
          <w:sz w:val="24"/>
          <w:szCs w:val="24"/>
        </w:rPr>
        <w:t>Perspectives on Psychological Science</w:t>
      </w:r>
      <w:r w:rsidRPr="0027134B">
        <w:rPr>
          <w:rFonts w:ascii="Times New Roman" w:hAnsi="Times New Roman" w:cs="Times New Roman"/>
          <w:sz w:val="24"/>
          <w:szCs w:val="24"/>
        </w:rPr>
        <w:t>, </w:t>
      </w:r>
      <w:r w:rsidRPr="0027134B">
        <w:rPr>
          <w:rFonts w:ascii="Times New Roman" w:hAnsi="Times New Roman" w:cs="Times New Roman"/>
          <w:i/>
          <w:iCs/>
          <w:sz w:val="24"/>
          <w:szCs w:val="24"/>
        </w:rPr>
        <w:t>3</w:t>
      </w:r>
      <w:r w:rsidRPr="0027134B">
        <w:rPr>
          <w:rFonts w:ascii="Times New Roman" w:hAnsi="Times New Roman" w:cs="Times New Roman"/>
          <w:sz w:val="24"/>
          <w:szCs w:val="24"/>
        </w:rPr>
        <w:t xml:space="preserve">(5), 400-424. </w:t>
      </w:r>
      <w:hyperlink r:id="rId95" w:history="1">
        <w:r w:rsidRPr="0027134B">
          <w:rPr>
            <w:rStyle w:val="Hyperlink"/>
            <w:rFonts w:ascii="Times New Roman" w:hAnsi="Times New Roman" w:cs="Times New Roman"/>
            <w:sz w:val="24"/>
            <w:szCs w:val="24"/>
          </w:rPr>
          <w:t>https://doi.org/10.1111/j.1745-6924.2008.00088.x</w:t>
        </w:r>
      </w:hyperlink>
      <w:r w:rsidRPr="0027134B">
        <w:rPr>
          <w:rFonts w:ascii="Times New Roman" w:hAnsi="Times New Roman" w:cs="Times New Roman"/>
          <w:sz w:val="24"/>
          <w:szCs w:val="24"/>
        </w:rPr>
        <w:t xml:space="preserve"> </w:t>
      </w:r>
    </w:p>
    <w:p w14:paraId="244013A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Nyhan, B., Settle, J., Thorson, E., Wojcieszak, M., Barberá, P., Chen, A. Y., ... &amp; Tucker, J. A. (2023). Like-minded sources on Facebook are prevalent but not polarizing. </w:t>
      </w:r>
      <w:r w:rsidRPr="0027134B">
        <w:rPr>
          <w:rFonts w:ascii="Times New Roman" w:hAnsi="Times New Roman" w:cs="Times New Roman"/>
          <w:i/>
          <w:iCs/>
          <w:sz w:val="24"/>
          <w:szCs w:val="24"/>
        </w:rPr>
        <w:t>Nature</w:t>
      </w:r>
      <w:r w:rsidRPr="0027134B">
        <w:rPr>
          <w:rFonts w:ascii="Times New Roman" w:hAnsi="Times New Roman" w:cs="Times New Roman"/>
          <w:sz w:val="24"/>
          <w:szCs w:val="24"/>
        </w:rPr>
        <w:t>, </w:t>
      </w:r>
      <w:r w:rsidRPr="0027134B">
        <w:rPr>
          <w:rFonts w:ascii="Times New Roman" w:hAnsi="Times New Roman" w:cs="Times New Roman"/>
          <w:i/>
          <w:iCs/>
          <w:sz w:val="24"/>
          <w:szCs w:val="24"/>
        </w:rPr>
        <w:t>620</w:t>
      </w:r>
      <w:r w:rsidRPr="0027134B">
        <w:rPr>
          <w:rFonts w:ascii="Times New Roman" w:hAnsi="Times New Roman" w:cs="Times New Roman"/>
          <w:sz w:val="24"/>
          <w:szCs w:val="24"/>
        </w:rPr>
        <w:t xml:space="preserve">(7972), 137-144. </w:t>
      </w:r>
      <w:hyperlink r:id="rId96" w:history="1">
        <w:r w:rsidRPr="0027134B">
          <w:rPr>
            <w:rStyle w:val="Hyperlink"/>
            <w:rFonts w:ascii="Times New Roman" w:hAnsi="Times New Roman" w:cs="Times New Roman"/>
            <w:sz w:val="24"/>
            <w:szCs w:val="24"/>
          </w:rPr>
          <w:t>https://doi.org/10.1038/s41586-023-06297-w</w:t>
        </w:r>
      </w:hyperlink>
      <w:r w:rsidRPr="0027134B">
        <w:rPr>
          <w:rFonts w:ascii="Times New Roman" w:hAnsi="Times New Roman" w:cs="Times New Roman"/>
          <w:sz w:val="24"/>
          <w:szCs w:val="24"/>
        </w:rPr>
        <w:t xml:space="preserve"> </w:t>
      </w:r>
    </w:p>
    <w:p w14:paraId="493E2A9B"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Owens, M., &amp; Derakshan, N. (2013). The effects of dysphoria and rumination on cognitive flexibility and task selection. </w:t>
      </w:r>
      <w:r w:rsidRPr="0027134B">
        <w:rPr>
          <w:rFonts w:ascii="Times New Roman" w:hAnsi="Times New Roman" w:cs="Times New Roman"/>
          <w:i/>
          <w:iCs/>
          <w:sz w:val="24"/>
          <w:szCs w:val="24"/>
        </w:rPr>
        <w:t>Acta Psychologica</w:t>
      </w:r>
      <w:r w:rsidRPr="0027134B">
        <w:rPr>
          <w:rFonts w:ascii="Times New Roman" w:hAnsi="Times New Roman" w:cs="Times New Roman"/>
          <w:sz w:val="24"/>
          <w:szCs w:val="24"/>
        </w:rPr>
        <w:t>, </w:t>
      </w:r>
      <w:r w:rsidRPr="0027134B">
        <w:rPr>
          <w:rFonts w:ascii="Times New Roman" w:hAnsi="Times New Roman" w:cs="Times New Roman"/>
          <w:i/>
          <w:iCs/>
          <w:sz w:val="24"/>
          <w:szCs w:val="24"/>
        </w:rPr>
        <w:t>142</w:t>
      </w:r>
      <w:r w:rsidRPr="0027134B">
        <w:rPr>
          <w:rFonts w:ascii="Times New Roman" w:hAnsi="Times New Roman" w:cs="Times New Roman"/>
          <w:sz w:val="24"/>
          <w:szCs w:val="24"/>
        </w:rPr>
        <w:t xml:space="preserve">(3), 323-331. </w:t>
      </w:r>
      <w:hyperlink r:id="rId97" w:history="1">
        <w:r w:rsidRPr="0027134B">
          <w:rPr>
            <w:rStyle w:val="Hyperlink"/>
            <w:rFonts w:ascii="Times New Roman" w:hAnsi="Times New Roman" w:cs="Times New Roman"/>
            <w:sz w:val="24"/>
            <w:szCs w:val="24"/>
          </w:rPr>
          <w:t>https://doi.org/10.1016/j.actpsy.2013.01.008</w:t>
        </w:r>
      </w:hyperlink>
      <w:r w:rsidRPr="0027134B">
        <w:rPr>
          <w:rFonts w:ascii="Times New Roman" w:hAnsi="Times New Roman" w:cs="Times New Roman"/>
          <w:sz w:val="24"/>
          <w:szCs w:val="24"/>
        </w:rPr>
        <w:t xml:space="preserve"> </w:t>
      </w:r>
    </w:p>
    <w:p w14:paraId="70F566B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Özyesil, Z., Arslan, C., Kesici, S., &amp; Deniz, M. (2011). Adaptation of the mindful attention awareness scale into Turkish. </w:t>
      </w:r>
      <w:r w:rsidRPr="0027134B">
        <w:rPr>
          <w:rFonts w:ascii="Times New Roman" w:hAnsi="Times New Roman" w:cs="Times New Roman"/>
          <w:i/>
          <w:iCs/>
          <w:sz w:val="24"/>
          <w:szCs w:val="24"/>
        </w:rPr>
        <w:t>Education and Science, 36</w:t>
      </w:r>
      <w:r w:rsidRPr="0027134B">
        <w:rPr>
          <w:rFonts w:ascii="Times New Roman" w:hAnsi="Times New Roman" w:cs="Times New Roman"/>
          <w:sz w:val="24"/>
          <w:szCs w:val="24"/>
        </w:rPr>
        <w:t>(160), 225-235.</w:t>
      </w:r>
    </w:p>
    <w:p w14:paraId="117204E6" w14:textId="77777777" w:rsidR="008E55EC"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Park, C. S. (2015). Applying “negativity bias” to Twitter: Negative news on Twitter, emotions, and political learning. </w:t>
      </w:r>
      <w:r w:rsidRPr="0027134B">
        <w:rPr>
          <w:rFonts w:ascii="Times New Roman" w:hAnsi="Times New Roman" w:cs="Times New Roman"/>
          <w:i/>
          <w:iCs/>
          <w:sz w:val="24"/>
          <w:szCs w:val="24"/>
        </w:rPr>
        <w:t>Journal of Information Technology &amp; Politics, 12</w:t>
      </w:r>
      <w:r w:rsidRPr="0027134B">
        <w:rPr>
          <w:rFonts w:ascii="Times New Roman" w:hAnsi="Times New Roman" w:cs="Times New Roman"/>
          <w:sz w:val="24"/>
          <w:szCs w:val="24"/>
        </w:rPr>
        <w:t xml:space="preserve">(4), 342-359. </w:t>
      </w:r>
      <w:hyperlink r:id="rId98" w:history="1">
        <w:r w:rsidRPr="0027134B">
          <w:rPr>
            <w:rStyle w:val="Hyperlink"/>
            <w:rFonts w:ascii="Times New Roman" w:hAnsi="Times New Roman" w:cs="Times New Roman"/>
            <w:sz w:val="24"/>
            <w:szCs w:val="24"/>
          </w:rPr>
          <w:t>https://doi.org/10.1080/19331681.2015.1100225</w:t>
        </w:r>
      </w:hyperlink>
      <w:r w:rsidRPr="0027134B">
        <w:rPr>
          <w:rFonts w:ascii="Times New Roman" w:hAnsi="Times New Roman" w:cs="Times New Roman"/>
          <w:sz w:val="24"/>
          <w:szCs w:val="24"/>
        </w:rPr>
        <w:t xml:space="preserve"> </w:t>
      </w:r>
    </w:p>
    <w:p w14:paraId="30D1DABE" w14:textId="3B413EEE" w:rsidR="00861A87" w:rsidRPr="0027134B" w:rsidRDefault="00861A87" w:rsidP="00B1095C">
      <w:pPr>
        <w:spacing w:line="360" w:lineRule="auto"/>
        <w:ind w:left="720" w:hanging="720"/>
        <w:rPr>
          <w:rFonts w:ascii="Times New Roman" w:hAnsi="Times New Roman" w:cs="Times New Roman"/>
          <w:sz w:val="24"/>
          <w:szCs w:val="24"/>
        </w:rPr>
      </w:pPr>
      <w:r w:rsidRPr="00861A87">
        <w:rPr>
          <w:rFonts w:ascii="Times New Roman" w:hAnsi="Times New Roman" w:cs="Times New Roman"/>
          <w:sz w:val="24"/>
          <w:szCs w:val="24"/>
        </w:rPr>
        <w:t xml:space="preserve">Parmar, A., Esser, K., Barreira, L., Miller, D., Morinis, L., Chong, Y. Y., ... &amp; Orkin, J. (2021). Acceptance and commitment therapy for children with special health care needs and their parents: A systematic review and meta-analysis. </w:t>
      </w:r>
      <w:r w:rsidRPr="00861A87">
        <w:rPr>
          <w:rFonts w:ascii="Times New Roman" w:hAnsi="Times New Roman" w:cs="Times New Roman"/>
          <w:i/>
          <w:iCs/>
          <w:sz w:val="24"/>
          <w:szCs w:val="24"/>
        </w:rPr>
        <w:t xml:space="preserve">International </w:t>
      </w:r>
      <w:r>
        <w:rPr>
          <w:rFonts w:ascii="Times New Roman" w:hAnsi="Times New Roman" w:cs="Times New Roman"/>
          <w:i/>
          <w:iCs/>
          <w:sz w:val="24"/>
          <w:szCs w:val="24"/>
        </w:rPr>
        <w:t>J</w:t>
      </w:r>
      <w:r w:rsidRPr="00861A87">
        <w:rPr>
          <w:rFonts w:ascii="Times New Roman" w:hAnsi="Times New Roman" w:cs="Times New Roman"/>
          <w:i/>
          <w:iCs/>
          <w:sz w:val="24"/>
          <w:szCs w:val="24"/>
        </w:rPr>
        <w:t xml:space="preserve">ournal of </w:t>
      </w:r>
      <w:r>
        <w:rPr>
          <w:rFonts w:ascii="Times New Roman" w:hAnsi="Times New Roman" w:cs="Times New Roman"/>
          <w:i/>
          <w:iCs/>
          <w:sz w:val="24"/>
          <w:szCs w:val="24"/>
        </w:rPr>
        <w:t>E</w:t>
      </w:r>
      <w:r w:rsidRPr="00861A87">
        <w:rPr>
          <w:rFonts w:ascii="Times New Roman" w:hAnsi="Times New Roman" w:cs="Times New Roman"/>
          <w:i/>
          <w:iCs/>
          <w:sz w:val="24"/>
          <w:szCs w:val="24"/>
        </w:rPr>
        <w:t xml:space="preserve">nvironmental </w:t>
      </w:r>
      <w:r>
        <w:rPr>
          <w:rFonts w:ascii="Times New Roman" w:hAnsi="Times New Roman" w:cs="Times New Roman"/>
          <w:i/>
          <w:iCs/>
          <w:sz w:val="24"/>
          <w:szCs w:val="24"/>
        </w:rPr>
        <w:t>R</w:t>
      </w:r>
      <w:r w:rsidRPr="00861A87">
        <w:rPr>
          <w:rFonts w:ascii="Times New Roman" w:hAnsi="Times New Roman" w:cs="Times New Roman"/>
          <w:i/>
          <w:iCs/>
          <w:sz w:val="24"/>
          <w:szCs w:val="24"/>
        </w:rPr>
        <w:t xml:space="preserve">esearch and </w:t>
      </w:r>
      <w:r>
        <w:rPr>
          <w:rFonts w:ascii="Times New Roman" w:hAnsi="Times New Roman" w:cs="Times New Roman"/>
          <w:i/>
          <w:iCs/>
          <w:sz w:val="24"/>
          <w:szCs w:val="24"/>
        </w:rPr>
        <w:t>P</w:t>
      </w:r>
      <w:r w:rsidRPr="00861A87">
        <w:rPr>
          <w:rFonts w:ascii="Times New Roman" w:hAnsi="Times New Roman" w:cs="Times New Roman"/>
          <w:i/>
          <w:iCs/>
          <w:sz w:val="24"/>
          <w:szCs w:val="24"/>
        </w:rPr>
        <w:t xml:space="preserve">ublic </w:t>
      </w:r>
      <w:r>
        <w:rPr>
          <w:rFonts w:ascii="Times New Roman" w:hAnsi="Times New Roman" w:cs="Times New Roman"/>
          <w:i/>
          <w:iCs/>
          <w:sz w:val="24"/>
          <w:szCs w:val="24"/>
        </w:rPr>
        <w:t>H</w:t>
      </w:r>
      <w:r w:rsidRPr="00861A87">
        <w:rPr>
          <w:rFonts w:ascii="Times New Roman" w:hAnsi="Times New Roman" w:cs="Times New Roman"/>
          <w:i/>
          <w:iCs/>
          <w:sz w:val="24"/>
          <w:szCs w:val="24"/>
        </w:rPr>
        <w:t>ealth, 18</w:t>
      </w:r>
      <w:r w:rsidRPr="00861A87">
        <w:rPr>
          <w:rFonts w:ascii="Times New Roman" w:hAnsi="Times New Roman" w:cs="Times New Roman"/>
          <w:sz w:val="24"/>
          <w:szCs w:val="24"/>
        </w:rPr>
        <w:t>(15), 8205.</w:t>
      </w:r>
      <w:r>
        <w:rPr>
          <w:rFonts w:ascii="Times New Roman" w:hAnsi="Times New Roman" w:cs="Times New Roman"/>
          <w:sz w:val="24"/>
          <w:szCs w:val="24"/>
        </w:rPr>
        <w:t xml:space="preserve"> </w:t>
      </w:r>
    </w:p>
    <w:p w14:paraId="5E32A89F"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Potter, W. J. (2014). A critical analysis of cultivation theory. </w:t>
      </w:r>
      <w:r w:rsidRPr="0027134B">
        <w:rPr>
          <w:rFonts w:ascii="Times New Roman" w:hAnsi="Times New Roman" w:cs="Times New Roman"/>
          <w:i/>
          <w:iCs/>
          <w:sz w:val="24"/>
          <w:szCs w:val="24"/>
        </w:rPr>
        <w:t>Journal of Communication, 64</w:t>
      </w:r>
      <w:r w:rsidRPr="0027134B">
        <w:rPr>
          <w:rFonts w:ascii="Times New Roman" w:hAnsi="Times New Roman" w:cs="Times New Roman"/>
          <w:sz w:val="24"/>
          <w:szCs w:val="24"/>
        </w:rPr>
        <w:t xml:space="preserve">(6), 1015-1036. </w:t>
      </w:r>
      <w:hyperlink r:id="rId99" w:history="1">
        <w:r w:rsidRPr="0027134B">
          <w:rPr>
            <w:rStyle w:val="Hyperlink"/>
            <w:rFonts w:ascii="Times New Roman" w:hAnsi="Times New Roman" w:cs="Times New Roman"/>
            <w:sz w:val="24"/>
            <w:szCs w:val="24"/>
          </w:rPr>
          <w:t>https://doi.org/10.1111/jcom.12128</w:t>
        </w:r>
      </w:hyperlink>
      <w:r w:rsidRPr="0027134B">
        <w:rPr>
          <w:rFonts w:ascii="Times New Roman" w:hAnsi="Times New Roman" w:cs="Times New Roman"/>
          <w:sz w:val="24"/>
          <w:szCs w:val="24"/>
        </w:rPr>
        <w:t xml:space="preserve"> </w:t>
      </w:r>
    </w:p>
    <w:p w14:paraId="587BB70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Price, M., Legrand, A. C., Brier, Z. M., van Stolk-Cooke, K., Peck, K., Dodds, P. S., ... &amp; Adams, Z. W. (2022). Doomscrolling during COVID-19: The negative association between daily social and traditional media consumption and mental health symptoms </w:t>
      </w:r>
      <w:r w:rsidRPr="0027134B">
        <w:rPr>
          <w:rFonts w:ascii="Times New Roman" w:hAnsi="Times New Roman" w:cs="Times New Roman"/>
          <w:sz w:val="24"/>
          <w:szCs w:val="24"/>
        </w:rPr>
        <w:lastRenderedPageBreak/>
        <w:t xml:space="preserve">during the COVID-19 pandemic. </w:t>
      </w:r>
      <w:r w:rsidRPr="0027134B">
        <w:rPr>
          <w:rFonts w:ascii="Times New Roman" w:hAnsi="Times New Roman" w:cs="Times New Roman"/>
          <w:i/>
          <w:iCs/>
          <w:sz w:val="24"/>
          <w:szCs w:val="24"/>
        </w:rPr>
        <w:t>Psychological Trauma: Theory, Research, Practice, and Policy, 14</w:t>
      </w:r>
      <w:r w:rsidRPr="0027134B">
        <w:rPr>
          <w:rFonts w:ascii="Times New Roman" w:hAnsi="Times New Roman" w:cs="Times New Roman"/>
          <w:sz w:val="24"/>
          <w:szCs w:val="24"/>
        </w:rPr>
        <w:t xml:space="preserve">(8), 1338-1346.  </w:t>
      </w:r>
    </w:p>
    <w:p w14:paraId="1D29442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Przybylski, A. K., Murayama, K., DeHaan, C. R., &amp; Gladwell, V. (2013). Motivational, emotional, and behavioral correlates of fear of missing out</w:t>
      </w:r>
      <w:r w:rsidRPr="0027134B">
        <w:rPr>
          <w:rFonts w:ascii="Times New Roman" w:hAnsi="Times New Roman" w:cs="Times New Roman"/>
          <w:i/>
          <w:iCs/>
          <w:sz w:val="24"/>
          <w:szCs w:val="24"/>
        </w:rPr>
        <w:t>. Computers in Human Behavior, 29</w:t>
      </w:r>
      <w:r w:rsidRPr="0027134B">
        <w:rPr>
          <w:rFonts w:ascii="Times New Roman" w:hAnsi="Times New Roman" w:cs="Times New Roman"/>
          <w:sz w:val="24"/>
          <w:szCs w:val="24"/>
        </w:rPr>
        <w:t xml:space="preserve">(4), 1841-1848. </w:t>
      </w:r>
      <w:hyperlink r:id="rId100" w:history="1">
        <w:r w:rsidRPr="0027134B">
          <w:rPr>
            <w:rStyle w:val="Hyperlink"/>
            <w:rFonts w:ascii="Times New Roman" w:hAnsi="Times New Roman" w:cs="Times New Roman"/>
            <w:sz w:val="24"/>
            <w:szCs w:val="24"/>
          </w:rPr>
          <w:t>https://doi.org/10.1016/j.chb.2013.02.014</w:t>
        </w:r>
      </w:hyperlink>
      <w:r w:rsidRPr="0027134B">
        <w:rPr>
          <w:rFonts w:ascii="Times New Roman" w:hAnsi="Times New Roman" w:cs="Times New Roman"/>
          <w:sz w:val="24"/>
          <w:szCs w:val="24"/>
        </w:rPr>
        <w:t xml:space="preserve"> </w:t>
      </w:r>
    </w:p>
    <w:p w14:paraId="5328B0B6"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Pyszczynski, T., Lockett, M., Greenberg, J., &amp; Solomon, S. (2021). Terror management theory and the COVID-19 pandemic. </w:t>
      </w:r>
      <w:r w:rsidRPr="0027134B">
        <w:rPr>
          <w:rFonts w:ascii="Times New Roman" w:hAnsi="Times New Roman" w:cs="Times New Roman"/>
          <w:i/>
          <w:iCs/>
          <w:sz w:val="24"/>
          <w:szCs w:val="24"/>
        </w:rPr>
        <w:t>Journal of Humanistic Psychology, 61</w:t>
      </w:r>
      <w:r w:rsidRPr="0027134B">
        <w:rPr>
          <w:rFonts w:ascii="Times New Roman" w:hAnsi="Times New Roman" w:cs="Times New Roman"/>
          <w:sz w:val="24"/>
          <w:szCs w:val="24"/>
        </w:rPr>
        <w:t xml:space="preserve">(2), 173-189. </w:t>
      </w:r>
      <w:hyperlink r:id="rId101" w:history="1">
        <w:r w:rsidRPr="0027134B">
          <w:rPr>
            <w:rStyle w:val="Hyperlink"/>
            <w:rFonts w:ascii="Times New Roman" w:hAnsi="Times New Roman" w:cs="Times New Roman"/>
            <w:sz w:val="24"/>
            <w:szCs w:val="24"/>
          </w:rPr>
          <w:t>https://doi.org/10.1177/0022167820959488</w:t>
        </w:r>
      </w:hyperlink>
      <w:r w:rsidRPr="0027134B">
        <w:rPr>
          <w:rFonts w:ascii="Times New Roman" w:hAnsi="Times New Roman" w:cs="Times New Roman"/>
          <w:sz w:val="24"/>
          <w:szCs w:val="24"/>
        </w:rPr>
        <w:t xml:space="preserve"> </w:t>
      </w:r>
    </w:p>
    <w:p w14:paraId="5B100B76" w14:textId="66932472"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Pyszczynski, T., Solomon, S., &amp; Greenberg, J. (2015). Thirty years of terror management theory: From genesis to revelation. In </w:t>
      </w:r>
      <w:r w:rsidRPr="0027134B">
        <w:rPr>
          <w:rFonts w:ascii="Times New Roman" w:hAnsi="Times New Roman" w:cs="Times New Roman"/>
          <w:i/>
          <w:iCs/>
          <w:sz w:val="24"/>
          <w:szCs w:val="24"/>
        </w:rPr>
        <w:t xml:space="preserve">Advances in </w:t>
      </w:r>
      <w:r w:rsidR="00FA3018">
        <w:rPr>
          <w:rFonts w:ascii="Times New Roman" w:hAnsi="Times New Roman" w:cs="Times New Roman"/>
          <w:i/>
          <w:iCs/>
          <w:sz w:val="24"/>
          <w:szCs w:val="24"/>
        </w:rPr>
        <w:t>E</w:t>
      </w:r>
      <w:r w:rsidRPr="0027134B">
        <w:rPr>
          <w:rFonts w:ascii="Times New Roman" w:hAnsi="Times New Roman" w:cs="Times New Roman"/>
          <w:i/>
          <w:iCs/>
          <w:sz w:val="24"/>
          <w:szCs w:val="24"/>
        </w:rPr>
        <w:t xml:space="preserve">xperimental </w:t>
      </w:r>
      <w:r w:rsidR="00FA3018">
        <w:rPr>
          <w:rFonts w:ascii="Times New Roman" w:hAnsi="Times New Roman" w:cs="Times New Roman"/>
          <w:i/>
          <w:iCs/>
          <w:sz w:val="24"/>
          <w:szCs w:val="24"/>
        </w:rPr>
        <w:t>S</w:t>
      </w:r>
      <w:r w:rsidRPr="0027134B">
        <w:rPr>
          <w:rFonts w:ascii="Times New Roman" w:hAnsi="Times New Roman" w:cs="Times New Roman"/>
          <w:i/>
          <w:iCs/>
          <w:sz w:val="24"/>
          <w:szCs w:val="24"/>
        </w:rPr>
        <w:t xml:space="preserve">ocial </w:t>
      </w:r>
      <w:r w:rsidR="00FA3018">
        <w:rPr>
          <w:rFonts w:ascii="Times New Roman" w:hAnsi="Times New Roman" w:cs="Times New Roman"/>
          <w:i/>
          <w:iCs/>
          <w:sz w:val="24"/>
          <w:szCs w:val="24"/>
        </w:rPr>
        <w:t>P</w:t>
      </w:r>
      <w:r w:rsidRPr="0027134B">
        <w:rPr>
          <w:rFonts w:ascii="Times New Roman" w:hAnsi="Times New Roman" w:cs="Times New Roman"/>
          <w:i/>
          <w:iCs/>
          <w:sz w:val="24"/>
          <w:szCs w:val="24"/>
        </w:rPr>
        <w:t>sychology</w:t>
      </w:r>
      <w:r w:rsidRPr="0027134B">
        <w:rPr>
          <w:rFonts w:ascii="Times New Roman" w:hAnsi="Times New Roman" w:cs="Times New Roman"/>
          <w:sz w:val="24"/>
          <w:szCs w:val="24"/>
        </w:rPr>
        <w:t xml:space="preserve"> (Vol. 52, pp. 1-70). Academic Press. </w:t>
      </w:r>
      <w:hyperlink r:id="rId102" w:history="1">
        <w:r w:rsidRPr="0027134B">
          <w:rPr>
            <w:rStyle w:val="Hyperlink"/>
            <w:rFonts w:ascii="Times New Roman" w:hAnsi="Times New Roman" w:cs="Times New Roman"/>
            <w:sz w:val="24"/>
            <w:szCs w:val="24"/>
          </w:rPr>
          <w:t>https://doi.org/10.1016/bs.aesp.2015.03.001</w:t>
        </w:r>
      </w:hyperlink>
      <w:r w:rsidRPr="0027134B">
        <w:rPr>
          <w:rFonts w:ascii="Times New Roman" w:hAnsi="Times New Roman" w:cs="Times New Roman"/>
          <w:sz w:val="24"/>
          <w:szCs w:val="24"/>
        </w:rPr>
        <w:t xml:space="preserve"> </w:t>
      </w:r>
    </w:p>
    <w:p w14:paraId="11948370" w14:textId="77777777" w:rsidR="008E55EC"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Rammstedt, B., &amp; John, O. P. (2007). Measuring personality in one minute or less: A 10-item short version of the Big Five Inventory in English and German. </w:t>
      </w:r>
      <w:r w:rsidRPr="0027134B">
        <w:rPr>
          <w:rFonts w:ascii="Times New Roman" w:hAnsi="Times New Roman" w:cs="Times New Roman"/>
          <w:i/>
          <w:iCs/>
          <w:sz w:val="24"/>
          <w:szCs w:val="24"/>
        </w:rPr>
        <w:t>Journal of Research in Personality, 41</w:t>
      </w:r>
      <w:r w:rsidRPr="0027134B">
        <w:rPr>
          <w:rFonts w:ascii="Times New Roman" w:hAnsi="Times New Roman" w:cs="Times New Roman"/>
          <w:sz w:val="24"/>
          <w:szCs w:val="24"/>
        </w:rPr>
        <w:t xml:space="preserve">(1), 203-212. </w:t>
      </w:r>
      <w:hyperlink r:id="rId103" w:history="1">
        <w:r w:rsidRPr="0027134B">
          <w:rPr>
            <w:rStyle w:val="Hyperlink"/>
            <w:rFonts w:ascii="Times New Roman" w:hAnsi="Times New Roman" w:cs="Times New Roman"/>
            <w:sz w:val="24"/>
            <w:szCs w:val="24"/>
          </w:rPr>
          <w:t>https://doi.org/10.1016/j.jrp.2006.02.001</w:t>
        </w:r>
      </w:hyperlink>
      <w:r w:rsidRPr="0027134B">
        <w:rPr>
          <w:rFonts w:ascii="Times New Roman" w:hAnsi="Times New Roman" w:cs="Times New Roman"/>
          <w:sz w:val="24"/>
          <w:szCs w:val="24"/>
        </w:rPr>
        <w:t xml:space="preserve"> </w:t>
      </w:r>
    </w:p>
    <w:p w14:paraId="17D6A115" w14:textId="7EF8533E" w:rsidR="000C2542" w:rsidRPr="0027134B" w:rsidRDefault="000C2542" w:rsidP="00B1095C">
      <w:pPr>
        <w:spacing w:line="360" w:lineRule="auto"/>
        <w:ind w:left="720" w:hanging="720"/>
        <w:rPr>
          <w:rFonts w:ascii="Times New Roman" w:hAnsi="Times New Roman" w:cs="Times New Roman"/>
          <w:sz w:val="24"/>
          <w:szCs w:val="24"/>
        </w:rPr>
      </w:pPr>
      <w:r w:rsidRPr="000C2542">
        <w:rPr>
          <w:rFonts w:ascii="Times New Roman" w:hAnsi="Times New Roman" w:cs="Times New Roman"/>
          <w:sz w:val="24"/>
          <w:szCs w:val="24"/>
        </w:rPr>
        <w:t xml:space="preserve">Rector, N. A., Katz, D. E., Quilty, L. C., Laposa, J. M., Collimore, K., &amp; Kay, T. (2019). Reassurance seeking in the anxiety disorders and OCD: Construct validation, clinical correlates and CBT treatment response. </w:t>
      </w:r>
      <w:r w:rsidRPr="000C2542">
        <w:rPr>
          <w:rFonts w:ascii="Times New Roman" w:hAnsi="Times New Roman" w:cs="Times New Roman"/>
          <w:i/>
          <w:iCs/>
          <w:sz w:val="24"/>
          <w:szCs w:val="24"/>
        </w:rPr>
        <w:t xml:space="preserve">Journal of </w:t>
      </w:r>
      <w:r w:rsidR="00FA3018">
        <w:rPr>
          <w:rFonts w:ascii="Times New Roman" w:hAnsi="Times New Roman" w:cs="Times New Roman"/>
          <w:i/>
          <w:iCs/>
          <w:sz w:val="24"/>
          <w:szCs w:val="24"/>
        </w:rPr>
        <w:t>A</w:t>
      </w:r>
      <w:r w:rsidRPr="000C2542">
        <w:rPr>
          <w:rFonts w:ascii="Times New Roman" w:hAnsi="Times New Roman" w:cs="Times New Roman"/>
          <w:i/>
          <w:iCs/>
          <w:sz w:val="24"/>
          <w:szCs w:val="24"/>
        </w:rPr>
        <w:t xml:space="preserve">nxiety </w:t>
      </w:r>
      <w:r w:rsidR="00FA3018">
        <w:rPr>
          <w:rFonts w:ascii="Times New Roman" w:hAnsi="Times New Roman" w:cs="Times New Roman"/>
          <w:i/>
          <w:iCs/>
          <w:sz w:val="24"/>
          <w:szCs w:val="24"/>
        </w:rPr>
        <w:t>D</w:t>
      </w:r>
      <w:r w:rsidRPr="000C2542">
        <w:rPr>
          <w:rFonts w:ascii="Times New Roman" w:hAnsi="Times New Roman" w:cs="Times New Roman"/>
          <w:i/>
          <w:iCs/>
          <w:sz w:val="24"/>
          <w:szCs w:val="24"/>
        </w:rPr>
        <w:t>isorders, 67</w:t>
      </w:r>
      <w:r w:rsidRPr="000C2542">
        <w:rPr>
          <w:rFonts w:ascii="Times New Roman" w:hAnsi="Times New Roman" w:cs="Times New Roman"/>
          <w:sz w:val="24"/>
          <w:szCs w:val="24"/>
        </w:rPr>
        <w:t xml:space="preserve">, 102109. </w:t>
      </w:r>
      <w:hyperlink r:id="rId104" w:history="1">
        <w:r w:rsidRPr="00866F76">
          <w:rPr>
            <w:rStyle w:val="Hyperlink"/>
            <w:rFonts w:ascii="Times New Roman" w:hAnsi="Times New Roman" w:cs="Times New Roman"/>
            <w:sz w:val="24"/>
            <w:szCs w:val="24"/>
          </w:rPr>
          <w:t>https://doi.org/10.1016/j.janxdis.2019.102109</w:t>
        </w:r>
      </w:hyperlink>
      <w:r>
        <w:rPr>
          <w:rFonts w:ascii="Times New Roman" w:hAnsi="Times New Roman" w:cs="Times New Roman"/>
          <w:sz w:val="24"/>
          <w:szCs w:val="24"/>
        </w:rPr>
        <w:t xml:space="preserve"> </w:t>
      </w:r>
    </w:p>
    <w:p w14:paraId="098323C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Reinecke, L., Klimmt, C., Meier, A., Reich, S., Hefner, D., Knop-Huelss, K., Rieger, D., &amp; Vorderer, P. (2018). Permanently online and permanently connected: Development and validation of the Online Vigilance Scale. </w:t>
      </w:r>
      <w:r w:rsidRPr="0027134B">
        <w:rPr>
          <w:rFonts w:ascii="Times New Roman" w:hAnsi="Times New Roman" w:cs="Times New Roman"/>
          <w:i/>
          <w:iCs/>
          <w:sz w:val="24"/>
          <w:szCs w:val="24"/>
        </w:rPr>
        <w:t>PloS One, 13</w:t>
      </w:r>
      <w:r w:rsidRPr="0027134B">
        <w:rPr>
          <w:rFonts w:ascii="Times New Roman" w:hAnsi="Times New Roman" w:cs="Times New Roman"/>
          <w:sz w:val="24"/>
          <w:szCs w:val="24"/>
        </w:rPr>
        <w:t xml:space="preserve">(10), e0205384. </w:t>
      </w:r>
      <w:hyperlink r:id="rId105" w:history="1">
        <w:r w:rsidRPr="0027134B">
          <w:rPr>
            <w:rStyle w:val="Hyperlink"/>
            <w:rFonts w:ascii="Times New Roman" w:hAnsi="Times New Roman" w:cs="Times New Roman"/>
            <w:sz w:val="24"/>
            <w:szCs w:val="24"/>
          </w:rPr>
          <w:t>https://doi.org/10.1371/journal.pone.0205384</w:t>
        </w:r>
      </w:hyperlink>
      <w:r w:rsidRPr="0027134B">
        <w:rPr>
          <w:rFonts w:ascii="Times New Roman" w:hAnsi="Times New Roman" w:cs="Times New Roman"/>
          <w:sz w:val="24"/>
          <w:szCs w:val="24"/>
        </w:rPr>
        <w:t xml:space="preserve"> </w:t>
      </w:r>
    </w:p>
    <w:p w14:paraId="0701273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Rixen, J. O., Meinhardt, L. M., Glöckler, M., Ziegenbein, M. L., Schlothauer, A., Colley, M., ... &amp; Gugenheimer, J. (2023). The loop and reasons to break it: Investigating infinite scrolling behaviour in social media applications and reasons to stop. </w:t>
      </w:r>
      <w:r w:rsidRPr="0027134B">
        <w:rPr>
          <w:rFonts w:ascii="Times New Roman" w:hAnsi="Times New Roman" w:cs="Times New Roman"/>
          <w:i/>
          <w:iCs/>
          <w:sz w:val="24"/>
          <w:szCs w:val="24"/>
        </w:rPr>
        <w:t>Proceedings of the ACM on Human-Computer Interaction, 7</w:t>
      </w:r>
      <w:r w:rsidRPr="0027134B">
        <w:rPr>
          <w:rFonts w:ascii="Times New Roman" w:hAnsi="Times New Roman" w:cs="Times New Roman"/>
          <w:sz w:val="24"/>
          <w:szCs w:val="24"/>
        </w:rPr>
        <w:t xml:space="preserve">(MHCI), 1-22. </w:t>
      </w:r>
      <w:hyperlink r:id="rId106" w:history="1">
        <w:r w:rsidRPr="0027134B">
          <w:rPr>
            <w:rStyle w:val="Hyperlink"/>
            <w:rFonts w:ascii="Times New Roman" w:hAnsi="Times New Roman" w:cs="Times New Roman"/>
            <w:sz w:val="24"/>
            <w:szCs w:val="24"/>
          </w:rPr>
          <w:t>https://doi.org/10.1145/3604275</w:t>
        </w:r>
      </w:hyperlink>
      <w:r w:rsidRPr="0027134B">
        <w:rPr>
          <w:rFonts w:ascii="Times New Roman" w:hAnsi="Times New Roman" w:cs="Times New Roman"/>
          <w:sz w:val="24"/>
          <w:szCs w:val="24"/>
        </w:rPr>
        <w:t xml:space="preserve"> </w:t>
      </w:r>
    </w:p>
    <w:p w14:paraId="524A6E9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Robertson, C. E., Pröllochs, N., Schwarzenegger, K., Pärnamets, P., Van Bavel, J. J., &amp; Feuerriegel, S. (2023). Negativity drives online news consumption. </w:t>
      </w:r>
      <w:r w:rsidRPr="0027134B">
        <w:rPr>
          <w:rFonts w:ascii="Times New Roman" w:hAnsi="Times New Roman" w:cs="Times New Roman"/>
          <w:i/>
          <w:iCs/>
          <w:sz w:val="24"/>
          <w:szCs w:val="24"/>
        </w:rPr>
        <w:t>Nature Human Behaviour</w:t>
      </w:r>
      <w:r w:rsidRPr="0027134B">
        <w:rPr>
          <w:rFonts w:ascii="Times New Roman" w:hAnsi="Times New Roman" w:cs="Times New Roman"/>
          <w:sz w:val="24"/>
          <w:szCs w:val="24"/>
        </w:rPr>
        <w:t>, </w:t>
      </w:r>
      <w:r w:rsidRPr="0027134B">
        <w:rPr>
          <w:rFonts w:ascii="Times New Roman" w:hAnsi="Times New Roman" w:cs="Times New Roman"/>
          <w:i/>
          <w:iCs/>
          <w:sz w:val="24"/>
          <w:szCs w:val="24"/>
        </w:rPr>
        <w:t>7</w:t>
      </w:r>
      <w:r w:rsidRPr="0027134B">
        <w:rPr>
          <w:rFonts w:ascii="Times New Roman" w:hAnsi="Times New Roman" w:cs="Times New Roman"/>
          <w:sz w:val="24"/>
          <w:szCs w:val="24"/>
        </w:rPr>
        <w:t xml:space="preserve">(5), 812-822. </w:t>
      </w:r>
      <w:hyperlink r:id="rId107" w:history="1">
        <w:r w:rsidRPr="0027134B">
          <w:rPr>
            <w:rStyle w:val="Hyperlink"/>
            <w:rFonts w:ascii="Times New Roman" w:hAnsi="Times New Roman" w:cs="Times New Roman"/>
            <w:sz w:val="24"/>
            <w:szCs w:val="24"/>
          </w:rPr>
          <w:t>https://doi.org/10.1038/s41562-023-01538-4</w:t>
        </w:r>
      </w:hyperlink>
      <w:r w:rsidRPr="0027134B">
        <w:rPr>
          <w:rFonts w:ascii="Times New Roman" w:hAnsi="Times New Roman" w:cs="Times New Roman"/>
          <w:sz w:val="24"/>
          <w:szCs w:val="24"/>
        </w:rPr>
        <w:t xml:space="preserve"> </w:t>
      </w:r>
    </w:p>
    <w:p w14:paraId="0C80F870"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Rogers, R. W. (1975). A protection motivation theory of fear appeals and attitude change1. </w:t>
      </w:r>
      <w:r w:rsidRPr="0027134B">
        <w:rPr>
          <w:rFonts w:ascii="Times New Roman" w:hAnsi="Times New Roman" w:cs="Times New Roman"/>
          <w:i/>
          <w:iCs/>
          <w:sz w:val="24"/>
          <w:szCs w:val="24"/>
        </w:rPr>
        <w:t>The Journal of Psychology</w:t>
      </w:r>
      <w:r w:rsidRPr="0027134B">
        <w:rPr>
          <w:rFonts w:ascii="Times New Roman" w:hAnsi="Times New Roman" w:cs="Times New Roman"/>
          <w:sz w:val="24"/>
          <w:szCs w:val="24"/>
        </w:rPr>
        <w:t>, </w:t>
      </w:r>
      <w:r w:rsidRPr="0027134B">
        <w:rPr>
          <w:rFonts w:ascii="Times New Roman" w:hAnsi="Times New Roman" w:cs="Times New Roman"/>
          <w:i/>
          <w:iCs/>
          <w:sz w:val="24"/>
          <w:szCs w:val="24"/>
        </w:rPr>
        <w:t>91</w:t>
      </w:r>
      <w:r w:rsidRPr="0027134B">
        <w:rPr>
          <w:rFonts w:ascii="Times New Roman" w:hAnsi="Times New Roman" w:cs="Times New Roman"/>
          <w:sz w:val="24"/>
          <w:szCs w:val="24"/>
        </w:rPr>
        <w:t xml:space="preserve">(1), 93-114. </w:t>
      </w:r>
      <w:hyperlink r:id="rId108" w:history="1">
        <w:r w:rsidRPr="0027134B">
          <w:rPr>
            <w:rStyle w:val="Hyperlink"/>
            <w:rFonts w:ascii="Times New Roman" w:hAnsi="Times New Roman" w:cs="Times New Roman"/>
            <w:sz w:val="24"/>
            <w:szCs w:val="24"/>
          </w:rPr>
          <w:t>https://doi.org/10.1080/00223980.1975.9915803</w:t>
        </w:r>
      </w:hyperlink>
      <w:r w:rsidRPr="0027134B">
        <w:rPr>
          <w:rFonts w:ascii="Times New Roman" w:hAnsi="Times New Roman" w:cs="Times New Roman"/>
          <w:sz w:val="24"/>
          <w:szCs w:val="24"/>
        </w:rPr>
        <w:t xml:space="preserve"> </w:t>
      </w:r>
    </w:p>
    <w:p w14:paraId="4AC79DE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Satici, S. A., Gocet Tekin, E., Deniz, M. E., &amp; Satici, B. (2023). Doomscrolling scale: its association with personality traits, psychological distress, social media use, and wellbeing. </w:t>
      </w:r>
      <w:r w:rsidRPr="0027134B">
        <w:rPr>
          <w:rFonts w:ascii="Times New Roman" w:hAnsi="Times New Roman" w:cs="Times New Roman"/>
          <w:i/>
          <w:iCs/>
          <w:sz w:val="24"/>
          <w:szCs w:val="24"/>
        </w:rPr>
        <w:t>Applied Research in Quality of Life, 18</w:t>
      </w:r>
      <w:r w:rsidRPr="0027134B">
        <w:rPr>
          <w:rFonts w:ascii="Times New Roman" w:hAnsi="Times New Roman" w:cs="Times New Roman"/>
          <w:sz w:val="24"/>
          <w:szCs w:val="24"/>
        </w:rPr>
        <w:t xml:space="preserve">(2), 833-847. </w:t>
      </w:r>
      <w:hyperlink r:id="rId109" w:history="1">
        <w:r w:rsidRPr="0027134B">
          <w:rPr>
            <w:rStyle w:val="Hyperlink"/>
            <w:rFonts w:ascii="Times New Roman" w:hAnsi="Times New Roman" w:cs="Times New Roman"/>
            <w:sz w:val="24"/>
            <w:szCs w:val="24"/>
          </w:rPr>
          <w:t>https://doi.org/10.1007/s11482-022-10110-7</w:t>
        </w:r>
      </w:hyperlink>
      <w:r w:rsidRPr="0027134B">
        <w:rPr>
          <w:rFonts w:ascii="Times New Roman" w:hAnsi="Times New Roman" w:cs="Times New Roman"/>
          <w:sz w:val="24"/>
          <w:szCs w:val="24"/>
        </w:rPr>
        <w:t xml:space="preserve"> </w:t>
      </w:r>
    </w:p>
    <w:p w14:paraId="6701901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Schaufeli, W. B., Shimazu, A., Hakanen, J., Salanova, M., &amp; De Witte, H. (2017). An ultra-short measure for work engagement. </w:t>
      </w:r>
      <w:r w:rsidRPr="0027134B">
        <w:rPr>
          <w:rFonts w:ascii="Times New Roman" w:hAnsi="Times New Roman" w:cs="Times New Roman"/>
          <w:i/>
          <w:iCs/>
          <w:sz w:val="24"/>
          <w:szCs w:val="24"/>
        </w:rPr>
        <w:t>European Journal of Psychological Assessment</w:t>
      </w:r>
      <w:r w:rsidRPr="0027134B">
        <w:rPr>
          <w:rFonts w:ascii="Times New Roman" w:hAnsi="Times New Roman" w:cs="Times New Roman"/>
          <w:sz w:val="24"/>
          <w:szCs w:val="24"/>
        </w:rPr>
        <w:t xml:space="preserve">. </w:t>
      </w:r>
      <w:hyperlink r:id="rId110" w:history="1">
        <w:r w:rsidRPr="0027134B">
          <w:rPr>
            <w:rStyle w:val="Hyperlink"/>
            <w:rFonts w:ascii="Times New Roman" w:hAnsi="Times New Roman" w:cs="Times New Roman"/>
            <w:sz w:val="24"/>
            <w:szCs w:val="24"/>
          </w:rPr>
          <w:t>https://doi.org/10.1027/1015-5759/a000430</w:t>
        </w:r>
      </w:hyperlink>
      <w:r w:rsidRPr="0027134B">
        <w:rPr>
          <w:rFonts w:ascii="Times New Roman" w:hAnsi="Times New Roman" w:cs="Times New Roman"/>
          <w:sz w:val="24"/>
          <w:szCs w:val="24"/>
        </w:rPr>
        <w:t xml:space="preserve"> </w:t>
      </w:r>
    </w:p>
    <w:p w14:paraId="4202A9A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Scheier, M. F., Carver, C. S., &amp; Bridges, M. W. (1994). Distinguishing optimism from neuroticism (and trait anxiety, self-mastery, and self-esteem): a reevaluation of the Life Orientation Test. </w:t>
      </w:r>
      <w:r w:rsidRPr="0027134B">
        <w:rPr>
          <w:rFonts w:ascii="Times New Roman" w:hAnsi="Times New Roman" w:cs="Times New Roman"/>
          <w:i/>
          <w:iCs/>
          <w:sz w:val="24"/>
          <w:szCs w:val="24"/>
        </w:rPr>
        <w:t>Journal of Personality and Social Psychology, 67</w:t>
      </w:r>
      <w:r w:rsidRPr="0027134B">
        <w:rPr>
          <w:rFonts w:ascii="Times New Roman" w:hAnsi="Times New Roman" w:cs="Times New Roman"/>
          <w:sz w:val="24"/>
          <w:szCs w:val="24"/>
        </w:rPr>
        <w:t xml:space="preserve">(6), 1063-1078. </w:t>
      </w:r>
    </w:p>
    <w:p w14:paraId="7B32AAC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Schudson, M. (1998). </w:t>
      </w:r>
      <w:r w:rsidRPr="0027134B">
        <w:rPr>
          <w:rFonts w:ascii="Times New Roman" w:hAnsi="Times New Roman" w:cs="Times New Roman"/>
          <w:i/>
          <w:iCs/>
          <w:sz w:val="24"/>
          <w:szCs w:val="24"/>
        </w:rPr>
        <w:t>The good citizen: A history of American civic life</w:t>
      </w:r>
      <w:r w:rsidRPr="0027134B">
        <w:rPr>
          <w:rFonts w:ascii="Times New Roman" w:hAnsi="Times New Roman" w:cs="Times New Roman"/>
          <w:sz w:val="24"/>
          <w:szCs w:val="24"/>
        </w:rPr>
        <w:t>. Harvard University Press.</w:t>
      </w:r>
    </w:p>
    <w:p w14:paraId="61CE88F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Shabahang, R., Hwang, H., Thomas, E. F., Aruguete, M. S., McCutcheon, L. E., Orosz, G., Khanzadeh, A. A. H., Chirani, B. M., &amp; Zsila, Á. (2024). Doomscrolling Evokes Existential Anxiety and Fosters Pessimism about Human Nature? Evidence from Iran and the United States. </w:t>
      </w:r>
      <w:r w:rsidRPr="0027134B">
        <w:rPr>
          <w:rFonts w:ascii="Times New Roman" w:hAnsi="Times New Roman" w:cs="Times New Roman"/>
          <w:i/>
          <w:iCs/>
          <w:sz w:val="24"/>
          <w:szCs w:val="24"/>
        </w:rPr>
        <w:t>Computers in Human Behavior Reports</w:t>
      </w:r>
      <w:r w:rsidRPr="0027134B">
        <w:rPr>
          <w:rFonts w:ascii="Times New Roman" w:hAnsi="Times New Roman" w:cs="Times New Roman"/>
          <w:sz w:val="24"/>
          <w:szCs w:val="24"/>
        </w:rPr>
        <w:t xml:space="preserve">, 100438. </w:t>
      </w:r>
      <w:hyperlink r:id="rId111" w:history="1">
        <w:r w:rsidRPr="0027134B">
          <w:rPr>
            <w:rStyle w:val="Hyperlink"/>
            <w:rFonts w:ascii="Times New Roman" w:hAnsi="Times New Roman" w:cs="Times New Roman"/>
            <w:sz w:val="24"/>
            <w:szCs w:val="24"/>
          </w:rPr>
          <w:t>https://doi.org/10.1016/j.chbr.2024.100438</w:t>
        </w:r>
      </w:hyperlink>
    </w:p>
    <w:p w14:paraId="4B68F1C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Shabahang, R., Kim, S., Hosseinkhanzadeh, A. A., Aruguete, M. S., &amp; Kakabaraee, K. (2022). “Give Your Thumb a Break” from Surfing Tragic Posts: Potential Corrosive Consequences of Social Media Users’ Doomscrolling. </w:t>
      </w:r>
      <w:r w:rsidRPr="0027134B">
        <w:rPr>
          <w:rFonts w:ascii="Times New Roman" w:hAnsi="Times New Roman" w:cs="Times New Roman"/>
          <w:i/>
          <w:iCs/>
          <w:sz w:val="24"/>
          <w:szCs w:val="24"/>
        </w:rPr>
        <w:t>Media Psychology, 26</w:t>
      </w:r>
      <w:r w:rsidRPr="0027134B">
        <w:rPr>
          <w:rFonts w:ascii="Times New Roman" w:hAnsi="Times New Roman" w:cs="Times New Roman"/>
          <w:sz w:val="24"/>
          <w:szCs w:val="24"/>
        </w:rPr>
        <w:t xml:space="preserve">(4), 460–479. </w:t>
      </w:r>
      <w:hyperlink r:id="rId112" w:history="1">
        <w:r w:rsidRPr="0027134B">
          <w:rPr>
            <w:rStyle w:val="Hyperlink"/>
            <w:rFonts w:ascii="Times New Roman" w:hAnsi="Times New Roman" w:cs="Times New Roman"/>
            <w:sz w:val="24"/>
            <w:szCs w:val="24"/>
          </w:rPr>
          <w:t>https://doi.org/10.1080/15213269.2022.2157287</w:t>
        </w:r>
      </w:hyperlink>
      <w:r w:rsidRPr="0027134B">
        <w:rPr>
          <w:rFonts w:ascii="Times New Roman" w:hAnsi="Times New Roman" w:cs="Times New Roman"/>
          <w:sz w:val="24"/>
          <w:szCs w:val="24"/>
        </w:rPr>
        <w:t xml:space="preserve"> </w:t>
      </w:r>
    </w:p>
    <w:p w14:paraId="1411144D"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Sharma, B., Lee, S. S., &amp; Johnson, B. K. (2022). The dark at the end of the tunnel: Doomscrolling on social media newsfeeds. </w:t>
      </w:r>
      <w:r w:rsidRPr="0027134B">
        <w:rPr>
          <w:rFonts w:ascii="Times New Roman" w:hAnsi="Times New Roman" w:cs="Times New Roman"/>
          <w:i/>
          <w:iCs/>
          <w:sz w:val="24"/>
          <w:szCs w:val="24"/>
        </w:rPr>
        <w:t>Technology, Mind, and Behavior, 3</w:t>
      </w:r>
      <w:r w:rsidRPr="0027134B">
        <w:rPr>
          <w:rFonts w:ascii="Times New Roman" w:hAnsi="Times New Roman" w:cs="Times New Roman"/>
          <w:sz w:val="24"/>
          <w:szCs w:val="24"/>
        </w:rPr>
        <w:t xml:space="preserve">(1). </w:t>
      </w:r>
      <w:hyperlink r:id="rId113" w:history="1">
        <w:r w:rsidRPr="0027134B">
          <w:rPr>
            <w:rStyle w:val="Hyperlink"/>
            <w:rFonts w:ascii="Times New Roman" w:hAnsi="Times New Roman" w:cs="Times New Roman"/>
            <w:sz w:val="24"/>
            <w:szCs w:val="24"/>
          </w:rPr>
          <w:t>https://doi.org/10.1037/tmb0000059</w:t>
        </w:r>
      </w:hyperlink>
      <w:r w:rsidRPr="0027134B">
        <w:rPr>
          <w:rFonts w:ascii="Times New Roman" w:hAnsi="Times New Roman" w:cs="Times New Roman"/>
          <w:sz w:val="24"/>
          <w:szCs w:val="24"/>
        </w:rPr>
        <w:t xml:space="preserve"> </w:t>
      </w:r>
    </w:p>
    <w:p w14:paraId="71381CF8" w14:textId="3328CEA6" w:rsidR="006D0AD8" w:rsidRPr="0027134B" w:rsidRDefault="006D0AD8"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Sharpe, B.</w:t>
      </w:r>
      <w:r w:rsidR="00A07E7C" w:rsidRPr="0027134B">
        <w:rPr>
          <w:rFonts w:ascii="Times New Roman" w:hAnsi="Times New Roman" w:cs="Times New Roman"/>
          <w:sz w:val="24"/>
          <w:szCs w:val="24"/>
        </w:rPr>
        <w:t xml:space="preserve">, &amp; Spooner, R. (2025). </w:t>
      </w:r>
      <w:r w:rsidR="00FB5C95" w:rsidRPr="0027134B">
        <w:rPr>
          <w:rFonts w:ascii="Times New Roman" w:hAnsi="Times New Roman" w:cs="Times New Roman"/>
          <w:i/>
          <w:iCs/>
          <w:sz w:val="24"/>
          <w:szCs w:val="24"/>
        </w:rPr>
        <w:t xml:space="preserve">Dopamine-Scrolling: A Modern Public Health Challenge Requiring Urgent Attention. </w:t>
      </w:r>
      <w:r w:rsidR="00FB5C95" w:rsidRPr="0027134B">
        <w:rPr>
          <w:rFonts w:ascii="Times New Roman" w:hAnsi="Times New Roman" w:cs="Times New Roman"/>
          <w:sz w:val="24"/>
          <w:szCs w:val="24"/>
        </w:rPr>
        <w:t>Perspectives in Public Health.</w:t>
      </w:r>
    </w:p>
    <w:p w14:paraId="6E4484B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Silver, A., &amp; Matthews, L. (2017). The use of Facebook for information seeking, decision support, and self-organization following a significant disaster. </w:t>
      </w:r>
      <w:r w:rsidRPr="0027134B">
        <w:rPr>
          <w:rFonts w:ascii="Times New Roman" w:hAnsi="Times New Roman" w:cs="Times New Roman"/>
          <w:i/>
          <w:iCs/>
          <w:sz w:val="24"/>
          <w:szCs w:val="24"/>
        </w:rPr>
        <w:t>Information, Communication &amp; Society, 20</w:t>
      </w:r>
      <w:r w:rsidRPr="0027134B">
        <w:rPr>
          <w:rFonts w:ascii="Times New Roman" w:hAnsi="Times New Roman" w:cs="Times New Roman"/>
          <w:sz w:val="24"/>
          <w:szCs w:val="24"/>
        </w:rPr>
        <w:t xml:space="preserve">(11), 1680-1697. </w:t>
      </w:r>
      <w:hyperlink r:id="rId114" w:history="1">
        <w:r w:rsidRPr="0027134B">
          <w:rPr>
            <w:rStyle w:val="Hyperlink"/>
            <w:rFonts w:ascii="Times New Roman" w:hAnsi="Times New Roman" w:cs="Times New Roman"/>
            <w:sz w:val="24"/>
            <w:szCs w:val="24"/>
          </w:rPr>
          <w:t>https://doi.org/10.1080/1369118X.2016.1253762</w:t>
        </w:r>
      </w:hyperlink>
      <w:r w:rsidRPr="0027134B">
        <w:rPr>
          <w:rFonts w:ascii="Times New Roman" w:hAnsi="Times New Roman" w:cs="Times New Roman"/>
          <w:sz w:val="24"/>
          <w:szCs w:val="24"/>
        </w:rPr>
        <w:t xml:space="preserve"> </w:t>
      </w:r>
    </w:p>
    <w:p w14:paraId="55A564C2" w14:textId="33ED11DF"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Sivertsen, B., Salo, P., Mykletun, A., Hysing, M., Pallesen, S., Krokstad, S., ... &amp; Øverland, S. (2012). The bidirectional association between depression and insomnia: the HUNT study. </w:t>
      </w:r>
      <w:r w:rsidRPr="0027134B">
        <w:rPr>
          <w:rFonts w:ascii="Times New Roman" w:hAnsi="Times New Roman" w:cs="Times New Roman"/>
          <w:i/>
          <w:iCs/>
          <w:sz w:val="24"/>
          <w:szCs w:val="24"/>
        </w:rPr>
        <w:t xml:space="preserve">Psychosomatic </w:t>
      </w:r>
      <w:r w:rsidR="00DC125E">
        <w:rPr>
          <w:rFonts w:ascii="Times New Roman" w:hAnsi="Times New Roman" w:cs="Times New Roman"/>
          <w:i/>
          <w:iCs/>
          <w:sz w:val="24"/>
          <w:szCs w:val="24"/>
        </w:rPr>
        <w:t>M</w:t>
      </w:r>
      <w:r w:rsidRPr="0027134B">
        <w:rPr>
          <w:rFonts w:ascii="Times New Roman" w:hAnsi="Times New Roman" w:cs="Times New Roman"/>
          <w:i/>
          <w:iCs/>
          <w:sz w:val="24"/>
          <w:szCs w:val="24"/>
        </w:rPr>
        <w:t>edicine, 74</w:t>
      </w:r>
      <w:r w:rsidRPr="0027134B">
        <w:rPr>
          <w:rFonts w:ascii="Times New Roman" w:hAnsi="Times New Roman" w:cs="Times New Roman"/>
          <w:sz w:val="24"/>
          <w:szCs w:val="24"/>
        </w:rPr>
        <w:t xml:space="preserve">(7), 758-765. </w:t>
      </w:r>
    </w:p>
    <w:p w14:paraId="45174A81"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Slater, M. D. (2003). Alienation, aggression, and sensation seeking as predictors of adolescent use of violent film, computer, and website content. </w:t>
      </w:r>
      <w:r w:rsidRPr="0027134B">
        <w:rPr>
          <w:rFonts w:ascii="Times New Roman" w:hAnsi="Times New Roman" w:cs="Times New Roman"/>
          <w:i/>
          <w:iCs/>
          <w:sz w:val="24"/>
          <w:szCs w:val="24"/>
        </w:rPr>
        <w:t>Journal of Communication, 53</w:t>
      </w:r>
      <w:r w:rsidRPr="0027134B">
        <w:rPr>
          <w:rFonts w:ascii="Times New Roman" w:hAnsi="Times New Roman" w:cs="Times New Roman"/>
          <w:sz w:val="24"/>
          <w:szCs w:val="24"/>
        </w:rPr>
        <w:t xml:space="preserve">(1), 105-121. </w:t>
      </w:r>
      <w:hyperlink r:id="rId115" w:history="1">
        <w:r w:rsidRPr="0027134B">
          <w:rPr>
            <w:rStyle w:val="Hyperlink"/>
            <w:rFonts w:ascii="Times New Roman" w:hAnsi="Times New Roman" w:cs="Times New Roman"/>
            <w:sz w:val="24"/>
            <w:szCs w:val="24"/>
          </w:rPr>
          <w:t>https://doi.org/10.1111/j.1460-2466.2003.tb03008.x</w:t>
        </w:r>
      </w:hyperlink>
      <w:r w:rsidRPr="0027134B">
        <w:rPr>
          <w:rFonts w:ascii="Times New Roman" w:hAnsi="Times New Roman" w:cs="Times New Roman"/>
          <w:sz w:val="24"/>
          <w:szCs w:val="24"/>
        </w:rPr>
        <w:t xml:space="preserve"> </w:t>
      </w:r>
    </w:p>
    <w:p w14:paraId="2992238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Smith, B. W., Dalen, J., Wiggins, K., Tooley, E., Christopher, P., &amp; Bernard, J. (2008). The brief resilience scale: assessing the ability to bounce back. </w:t>
      </w:r>
      <w:r w:rsidRPr="0027134B">
        <w:rPr>
          <w:rFonts w:ascii="Times New Roman" w:hAnsi="Times New Roman" w:cs="Times New Roman"/>
          <w:i/>
          <w:iCs/>
          <w:sz w:val="24"/>
          <w:szCs w:val="24"/>
        </w:rPr>
        <w:t>International Journal of Behavioral Medicine, 15</w:t>
      </w:r>
      <w:r w:rsidRPr="0027134B">
        <w:rPr>
          <w:rFonts w:ascii="Times New Roman" w:hAnsi="Times New Roman" w:cs="Times New Roman"/>
          <w:sz w:val="24"/>
          <w:szCs w:val="24"/>
        </w:rPr>
        <w:t xml:space="preserve">, 194-200. </w:t>
      </w:r>
      <w:hyperlink r:id="rId116" w:history="1">
        <w:r w:rsidRPr="0027134B">
          <w:rPr>
            <w:rStyle w:val="Hyperlink"/>
            <w:rFonts w:ascii="Times New Roman" w:hAnsi="Times New Roman" w:cs="Times New Roman"/>
            <w:sz w:val="24"/>
            <w:szCs w:val="24"/>
          </w:rPr>
          <w:t>https://doi.org/10.1080/10705500802222972</w:t>
        </w:r>
      </w:hyperlink>
      <w:r w:rsidRPr="0027134B">
        <w:rPr>
          <w:rFonts w:ascii="Times New Roman" w:hAnsi="Times New Roman" w:cs="Times New Roman"/>
          <w:sz w:val="24"/>
          <w:szCs w:val="24"/>
        </w:rPr>
        <w:t xml:space="preserve"> </w:t>
      </w:r>
    </w:p>
    <w:p w14:paraId="66691A9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Soroka, S., Fournier, P., &amp; Nir, L. (2019). Cross-national evidence of a negativity bias in psychophysiological reactions to news. </w:t>
      </w:r>
      <w:r w:rsidRPr="0027134B">
        <w:rPr>
          <w:rFonts w:ascii="Times New Roman" w:hAnsi="Times New Roman" w:cs="Times New Roman"/>
          <w:i/>
          <w:iCs/>
          <w:sz w:val="24"/>
          <w:szCs w:val="24"/>
        </w:rPr>
        <w:t>Proceedings of the National Academy of Sciences, 116</w:t>
      </w:r>
      <w:r w:rsidRPr="0027134B">
        <w:rPr>
          <w:rFonts w:ascii="Times New Roman" w:hAnsi="Times New Roman" w:cs="Times New Roman"/>
          <w:sz w:val="24"/>
          <w:szCs w:val="24"/>
        </w:rPr>
        <w:t xml:space="preserve">(38), 18888-18892. </w:t>
      </w:r>
      <w:hyperlink r:id="rId117" w:history="1">
        <w:r w:rsidRPr="0027134B">
          <w:rPr>
            <w:rStyle w:val="Hyperlink"/>
            <w:rFonts w:ascii="Times New Roman" w:hAnsi="Times New Roman" w:cs="Times New Roman"/>
            <w:sz w:val="24"/>
            <w:szCs w:val="24"/>
          </w:rPr>
          <w:t>https://doi.org/10.1073/pnas.1908369116</w:t>
        </w:r>
      </w:hyperlink>
      <w:r w:rsidRPr="0027134B">
        <w:rPr>
          <w:rFonts w:ascii="Times New Roman" w:hAnsi="Times New Roman" w:cs="Times New Roman"/>
          <w:sz w:val="24"/>
          <w:szCs w:val="24"/>
        </w:rPr>
        <w:t xml:space="preserve"> </w:t>
      </w:r>
    </w:p>
    <w:p w14:paraId="692E60C2"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Spitzer, R. L., Kroenke, K., Williams, J. B., &amp; Löwe, B. (2006). A brief measure for assessing generalized anxiety disorder: the GAD-7. </w:t>
      </w:r>
      <w:r w:rsidRPr="0027134B">
        <w:rPr>
          <w:rFonts w:ascii="Times New Roman" w:hAnsi="Times New Roman" w:cs="Times New Roman"/>
          <w:i/>
          <w:iCs/>
          <w:sz w:val="24"/>
          <w:szCs w:val="24"/>
        </w:rPr>
        <w:t>Archives of Internal Medicine, 166</w:t>
      </w:r>
      <w:r w:rsidRPr="0027134B">
        <w:rPr>
          <w:rFonts w:ascii="Times New Roman" w:hAnsi="Times New Roman" w:cs="Times New Roman"/>
          <w:sz w:val="24"/>
          <w:szCs w:val="24"/>
        </w:rPr>
        <w:t xml:space="preserve">(10), 1092-1097. </w:t>
      </w:r>
      <w:hyperlink r:id="rId118" w:history="1">
        <w:r w:rsidRPr="0027134B">
          <w:rPr>
            <w:rStyle w:val="Hyperlink"/>
            <w:rFonts w:ascii="Times New Roman" w:hAnsi="Times New Roman" w:cs="Times New Roman"/>
            <w:sz w:val="24"/>
            <w:szCs w:val="24"/>
          </w:rPr>
          <w:t>https://doi.org/10.1001/archinte.166.10.1092</w:t>
        </w:r>
      </w:hyperlink>
      <w:r w:rsidRPr="0027134B">
        <w:rPr>
          <w:rFonts w:ascii="Times New Roman" w:hAnsi="Times New Roman" w:cs="Times New Roman"/>
          <w:sz w:val="24"/>
          <w:szCs w:val="24"/>
        </w:rPr>
        <w:t xml:space="preserve"> </w:t>
      </w:r>
    </w:p>
    <w:p w14:paraId="56C0E136" w14:textId="1A049CC0" w:rsidR="001B2E66" w:rsidRPr="0027134B" w:rsidRDefault="001B2E66"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Starcevic, V., &amp; Berle, D. (2013). Cyberchondria: towards a better understanding of excessive health-related Internet use. </w:t>
      </w:r>
      <w:r w:rsidRPr="0027134B">
        <w:rPr>
          <w:rFonts w:ascii="Times New Roman" w:hAnsi="Times New Roman" w:cs="Times New Roman"/>
          <w:i/>
          <w:iCs/>
          <w:sz w:val="24"/>
          <w:szCs w:val="24"/>
        </w:rPr>
        <w:t>Expert Review of Neurotherapeutics</w:t>
      </w:r>
      <w:r w:rsidRPr="0027134B">
        <w:rPr>
          <w:rFonts w:ascii="Times New Roman" w:hAnsi="Times New Roman" w:cs="Times New Roman"/>
          <w:sz w:val="24"/>
          <w:szCs w:val="24"/>
        </w:rPr>
        <w:t>, </w:t>
      </w:r>
      <w:r w:rsidRPr="0027134B">
        <w:rPr>
          <w:rFonts w:ascii="Times New Roman" w:hAnsi="Times New Roman" w:cs="Times New Roman"/>
          <w:i/>
          <w:iCs/>
          <w:sz w:val="24"/>
          <w:szCs w:val="24"/>
        </w:rPr>
        <w:t>13</w:t>
      </w:r>
      <w:r w:rsidRPr="0027134B">
        <w:rPr>
          <w:rFonts w:ascii="Times New Roman" w:hAnsi="Times New Roman" w:cs="Times New Roman"/>
          <w:sz w:val="24"/>
          <w:szCs w:val="24"/>
        </w:rPr>
        <w:t xml:space="preserve">(2), 205-213. </w:t>
      </w:r>
      <w:hyperlink r:id="rId119" w:history="1">
        <w:r w:rsidR="00FC2883" w:rsidRPr="0027134B">
          <w:rPr>
            <w:rStyle w:val="Hyperlink"/>
            <w:rFonts w:ascii="Times New Roman" w:hAnsi="Times New Roman" w:cs="Times New Roman"/>
            <w:sz w:val="24"/>
            <w:szCs w:val="24"/>
          </w:rPr>
          <w:t>https://doi.org/10.1586/ern.12.162</w:t>
        </w:r>
      </w:hyperlink>
      <w:r w:rsidR="00FC2883" w:rsidRPr="0027134B">
        <w:rPr>
          <w:rFonts w:ascii="Times New Roman" w:hAnsi="Times New Roman" w:cs="Times New Roman"/>
          <w:sz w:val="24"/>
          <w:szCs w:val="24"/>
        </w:rPr>
        <w:t xml:space="preserve"> </w:t>
      </w:r>
    </w:p>
    <w:p w14:paraId="3342D203"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Tangney, J. P., Baumeister, R. F., &amp; Boone, A. L. (2004). High self-control predicts good adjustment, less pathology, better grades, and interpersonal success. </w:t>
      </w:r>
      <w:r w:rsidRPr="0027134B">
        <w:rPr>
          <w:rFonts w:ascii="Times New Roman" w:hAnsi="Times New Roman" w:cs="Times New Roman"/>
          <w:i/>
          <w:iCs/>
          <w:sz w:val="24"/>
          <w:szCs w:val="24"/>
        </w:rPr>
        <w:t>Journal of Personality, 72</w:t>
      </w:r>
      <w:r w:rsidRPr="0027134B">
        <w:rPr>
          <w:rFonts w:ascii="Times New Roman" w:hAnsi="Times New Roman" w:cs="Times New Roman"/>
          <w:sz w:val="24"/>
          <w:szCs w:val="24"/>
        </w:rPr>
        <w:t xml:space="preserve">(2), 271–324. </w:t>
      </w:r>
      <w:hyperlink r:id="rId120" w:history="1">
        <w:r w:rsidRPr="0027134B">
          <w:rPr>
            <w:rStyle w:val="Hyperlink"/>
            <w:rFonts w:ascii="Times New Roman" w:hAnsi="Times New Roman" w:cs="Times New Roman"/>
            <w:sz w:val="24"/>
            <w:szCs w:val="24"/>
          </w:rPr>
          <w:t>https://doi.org/10.1111/j.0022-3506.2004.00263.x</w:t>
        </w:r>
      </w:hyperlink>
      <w:r w:rsidRPr="0027134B">
        <w:rPr>
          <w:rFonts w:ascii="Times New Roman" w:hAnsi="Times New Roman" w:cs="Times New Roman"/>
          <w:sz w:val="24"/>
          <w:szCs w:val="24"/>
        </w:rPr>
        <w:t xml:space="preserve"> </w:t>
      </w:r>
    </w:p>
    <w:p w14:paraId="257F8745"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Taskin, S., Yildirim Kurtulus, H., Satici, S. A., &amp; Deniz, M. E. (2024). Doomscrolling and mental well‐being in social media users: A serial mediation through mindfulness and secondary traumatic stress. </w:t>
      </w:r>
      <w:r w:rsidRPr="0027134B">
        <w:rPr>
          <w:rFonts w:ascii="Times New Roman" w:hAnsi="Times New Roman" w:cs="Times New Roman"/>
          <w:i/>
          <w:iCs/>
          <w:sz w:val="24"/>
          <w:szCs w:val="24"/>
        </w:rPr>
        <w:t>Journal of Community Psychology, 52</w:t>
      </w:r>
      <w:r w:rsidRPr="0027134B">
        <w:rPr>
          <w:rFonts w:ascii="Times New Roman" w:hAnsi="Times New Roman" w:cs="Times New Roman"/>
          <w:sz w:val="24"/>
          <w:szCs w:val="24"/>
        </w:rPr>
        <w:t xml:space="preserve">(3), 512-524. </w:t>
      </w:r>
      <w:hyperlink r:id="rId121" w:history="1">
        <w:r w:rsidRPr="0027134B">
          <w:rPr>
            <w:rStyle w:val="Hyperlink"/>
            <w:rFonts w:ascii="Times New Roman" w:hAnsi="Times New Roman" w:cs="Times New Roman"/>
            <w:sz w:val="24"/>
            <w:szCs w:val="24"/>
          </w:rPr>
          <w:t>https://doi.org/10.1002/jcop.23111</w:t>
        </w:r>
      </w:hyperlink>
      <w:r w:rsidRPr="0027134B">
        <w:rPr>
          <w:rFonts w:ascii="Times New Roman" w:hAnsi="Times New Roman" w:cs="Times New Roman"/>
          <w:sz w:val="24"/>
          <w:szCs w:val="24"/>
        </w:rPr>
        <w:t xml:space="preserve"> </w:t>
      </w:r>
    </w:p>
    <w:p w14:paraId="2875352A"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Teicher, M. H., Samson, J. A., Polcari, A., &amp; McGreenery, C. E. (2006). Sticks, stones, and hurtful words: relative effects of various forms of childhood maltreatment. </w:t>
      </w:r>
      <w:r w:rsidRPr="0027134B">
        <w:rPr>
          <w:rFonts w:ascii="Times New Roman" w:hAnsi="Times New Roman" w:cs="Times New Roman"/>
          <w:i/>
          <w:iCs/>
          <w:sz w:val="24"/>
          <w:szCs w:val="24"/>
        </w:rPr>
        <w:t>American Journal of Psychiatry, 163</w:t>
      </w:r>
      <w:r w:rsidRPr="0027134B">
        <w:rPr>
          <w:rFonts w:ascii="Times New Roman" w:hAnsi="Times New Roman" w:cs="Times New Roman"/>
          <w:sz w:val="24"/>
          <w:szCs w:val="24"/>
        </w:rPr>
        <w:t xml:space="preserve">(6), 993-1000. </w:t>
      </w:r>
      <w:hyperlink r:id="rId122" w:history="1">
        <w:r w:rsidRPr="0027134B">
          <w:rPr>
            <w:rStyle w:val="Hyperlink"/>
            <w:rFonts w:ascii="Times New Roman" w:hAnsi="Times New Roman" w:cs="Times New Roman"/>
            <w:sz w:val="24"/>
            <w:szCs w:val="24"/>
          </w:rPr>
          <w:t>https://doi.org/10.1176/ajp.2006.163.6.993</w:t>
        </w:r>
      </w:hyperlink>
      <w:r w:rsidRPr="0027134B">
        <w:rPr>
          <w:rFonts w:ascii="Times New Roman" w:hAnsi="Times New Roman" w:cs="Times New Roman"/>
          <w:sz w:val="24"/>
          <w:szCs w:val="24"/>
        </w:rPr>
        <w:t xml:space="preserve"> </w:t>
      </w:r>
    </w:p>
    <w:p w14:paraId="3385509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Tennant, R., Hiller, L., Fishwick, R., Platt, S., Joseph, S., Weich, S., Parkinson, J., Secker, J., &amp; Stewart-Brown, S. (2007). The Warwick-Edinburgh mental well-being scale (WEMWBS): development and UK validation. </w:t>
      </w:r>
      <w:r w:rsidRPr="0027134B">
        <w:rPr>
          <w:rFonts w:ascii="Times New Roman" w:hAnsi="Times New Roman" w:cs="Times New Roman"/>
          <w:i/>
          <w:iCs/>
          <w:sz w:val="24"/>
          <w:szCs w:val="24"/>
        </w:rPr>
        <w:t>Health and Quality of Life Outcomes, 5</w:t>
      </w:r>
      <w:r w:rsidRPr="0027134B">
        <w:rPr>
          <w:rFonts w:ascii="Times New Roman" w:hAnsi="Times New Roman" w:cs="Times New Roman"/>
          <w:sz w:val="24"/>
          <w:szCs w:val="24"/>
        </w:rPr>
        <w:t xml:space="preserve">, 1-13. </w:t>
      </w:r>
      <w:hyperlink r:id="rId123" w:history="1">
        <w:r w:rsidRPr="0027134B">
          <w:rPr>
            <w:rStyle w:val="Hyperlink"/>
            <w:rFonts w:ascii="Times New Roman" w:hAnsi="Times New Roman" w:cs="Times New Roman"/>
            <w:sz w:val="24"/>
            <w:szCs w:val="24"/>
          </w:rPr>
          <w:t>https://doi.org/10.1186/1477-7525-5-63</w:t>
        </w:r>
      </w:hyperlink>
      <w:r w:rsidRPr="0027134B">
        <w:rPr>
          <w:rFonts w:ascii="Times New Roman" w:hAnsi="Times New Roman" w:cs="Times New Roman"/>
          <w:sz w:val="24"/>
          <w:szCs w:val="24"/>
        </w:rPr>
        <w:t xml:space="preserve"> </w:t>
      </w:r>
    </w:p>
    <w:p w14:paraId="1C71A3DF"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Topp, C. W., Østergaard, S. D., Søndergaard, S., &amp; Bech, P. (2015). The WHO-5 Well-Being Index: a systematic review of the literature. </w:t>
      </w:r>
      <w:r w:rsidRPr="0027134B">
        <w:rPr>
          <w:rFonts w:ascii="Times New Roman" w:hAnsi="Times New Roman" w:cs="Times New Roman"/>
          <w:i/>
          <w:iCs/>
          <w:sz w:val="24"/>
          <w:szCs w:val="24"/>
        </w:rPr>
        <w:t>Psychotherapy and Psychosomatics, 84</w:t>
      </w:r>
      <w:r w:rsidRPr="0027134B">
        <w:rPr>
          <w:rFonts w:ascii="Times New Roman" w:hAnsi="Times New Roman" w:cs="Times New Roman"/>
          <w:sz w:val="24"/>
          <w:szCs w:val="24"/>
        </w:rPr>
        <w:t xml:space="preserve">(3), 167-176. </w:t>
      </w:r>
      <w:hyperlink r:id="rId124" w:history="1">
        <w:r w:rsidRPr="0027134B">
          <w:rPr>
            <w:rStyle w:val="Hyperlink"/>
            <w:rFonts w:ascii="Times New Roman" w:hAnsi="Times New Roman" w:cs="Times New Roman"/>
            <w:sz w:val="24"/>
            <w:szCs w:val="24"/>
          </w:rPr>
          <w:t>https://doi.org/10.1159/000376585</w:t>
        </w:r>
      </w:hyperlink>
      <w:r w:rsidRPr="0027134B">
        <w:rPr>
          <w:rFonts w:ascii="Times New Roman" w:hAnsi="Times New Roman" w:cs="Times New Roman"/>
          <w:sz w:val="24"/>
          <w:szCs w:val="24"/>
        </w:rPr>
        <w:t xml:space="preserve"> </w:t>
      </w:r>
    </w:p>
    <w:p w14:paraId="4EA874E2"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Tricco, A. C., Lillie, E., Zarin, W., O'Brien, K. K., Colquhoun, H., Levac, D., Moher, D., Peters, M. D. J., Horsley, T., Weeks, K., Hempel, S., Akl, E. A., Chang, C., McGowan, J., Stewart, L., Hartling, L., Aldcroft, A., Wilson, M. G., Garritty, C., Lewin, S., Godfrey, C. M., Macdonald, M. T., Langlois, E. V., Soares-Weiser, K., Moriarty, J., Clifford, T., Tunçalp,</w:t>
      </w:r>
      <w:r w:rsidRPr="0027134B">
        <w:t xml:space="preserve"> </w:t>
      </w:r>
      <w:r w:rsidRPr="0027134B">
        <w:rPr>
          <w:rFonts w:ascii="Times New Roman" w:hAnsi="Times New Roman" w:cs="Times New Roman"/>
          <w:sz w:val="24"/>
          <w:szCs w:val="24"/>
        </w:rPr>
        <w:t xml:space="preserve">Ö., &amp; Straus, S. E. (2018). PRISMA extension for scoping reviews (PRISMA-ScR): checklist and explanation. </w:t>
      </w:r>
      <w:r w:rsidRPr="0027134B">
        <w:rPr>
          <w:rFonts w:ascii="Times New Roman" w:hAnsi="Times New Roman" w:cs="Times New Roman"/>
          <w:i/>
          <w:iCs/>
          <w:sz w:val="24"/>
          <w:szCs w:val="24"/>
        </w:rPr>
        <w:t>Annals of Internal Medicine, 169</w:t>
      </w:r>
      <w:r w:rsidRPr="0027134B">
        <w:rPr>
          <w:rFonts w:ascii="Times New Roman" w:hAnsi="Times New Roman" w:cs="Times New Roman"/>
          <w:sz w:val="24"/>
          <w:szCs w:val="24"/>
        </w:rPr>
        <w:t xml:space="preserve">(7), 467-473. </w:t>
      </w:r>
      <w:hyperlink r:id="rId125" w:history="1">
        <w:r w:rsidRPr="0027134B">
          <w:rPr>
            <w:rStyle w:val="Hyperlink"/>
            <w:rFonts w:ascii="Times New Roman" w:hAnsi="Times New Roman" w:cs="Times New Roman"/>
            <w:sz w:val="24"/>
            <w:szCs w:val="24"/>
          </w:rPr>
          <w:t>https://doi.org/10.7326/M18-0850</w:t>
        </w:r>
      </w:hyperlink>
      <w:r w:rsidRPr="0027134B">
        <w:rPr>
          <w:rFonts w:ascii="Times New Roman" w:hAnsi="Times New Roman" w:cs="Times New Roman"/>
          <w:sz w:val="24"/>
          <w:szCs w:val="24"/>
        </w:rPr>
        <w:t xml:space="preserve"> </w:t>
      </w:r>
    </w:p>
    <w:p w14:paraId="2F98D7E5" w14:textId="77777777" w:rsidR="008E55EC" w:rsidRPr="0027134B" w:rsidRDefault="008E55EC" w:rsidP="00B1095C">
      <w:pPr>
        <w:spacing w:line="360" w:lineRule="auto"/>
        <w:ind w:left="720" w:hanging="720"/>
        <w:rPr>
          <w:rFonts w:ascii="Times New Roman" w:hAnsi="Times New Roman" w:cs="Times New Roman"/>
          <w:bCs/>
          <w:sz w:val="24"/>
          <w:szCs w:val="24"/>
        </w:rPr>
      </w:pPr>
      <w:r w:rsidRPr="0027134B">
        <w:rPr>
          <w:rFonts w:ascii="Times New Roman" w:hAnsi="Times New Roman" w:cs="Times New Roman"/>
          <w:bCs/>
          <w:sz w:val="24"/>
          <w:szCs w:val="24"/>
        </w:rPr>
        <w:t xml:space="preserve">Turkum, A. S., Satici, S. A., Yilmaz, M. F., &amp; Kayis, A. R. (2016). Turkish version of 10-Item Big Five Inventory’s psychometric properties. In </w:t>
      </w:r>
      <w:r w:rsidRPr="0027134B">
        <w:rPr>
          <w:rFonts w:ascii="Times New Roman" w:hAnsi="Times New Roman" w:cs="Times New Roman"/>
          <w:bCs/>
          <w:i/>
          <w:iCs/>
          <w:sz w:val="24"/>
          <w:szCs w:val="24"/>
        </w:rPr>
        <w:t>X. European Conference on Social and Behavioral Sciences. Sarajevo, Bosnia and Herzegovina</w:t>
      </w:r>
      <w:r w:rsidRPr="0027134B">
        <w:rPr>
          <w:rFonts w:ascii="Times New Roman" w:hAnsi="Times New Roman" w:cs="Times New Roman"/>
          <w:bCs/>
          <w:sz w:val="24"/>
          <w:szCs w:val="24"/>
        </w:rPr>
        <w:t>.</w:t>
      </w:r>
    </w:p>
    <w:p w14:paraId="159F4536" w14:textId="77777777" w:rsidR="008E55EC" w:rsidRPr="0027134B" w:rsidRDefault="008E55EC" w:rsidP="00B1095C">
      <w:pPr>
        <w:spacing w:line="360" w:lineRule="auto"/>
        <w:ind w:left="720" w:hanging="720"/>
        <w:rPr>
          <w:rFonts w:ascii="Times New Roman" w:hAnsi="Times New Roman" w:cs="Times New Roman"/>
          <w:bCs/>
          <w:sz w:val="24"/>
          <w:szCs w:val="24"/>
        </w:rPr>
      </w:pPr>
      <w:r w:rsidRPr="0027134B">
        <w:rPr>
          <w:rFonts w:ascii="Times New Roman" w:hAnsi="Times New Roman" w:cs="Times New Roman"/>
          <w:bCs/>
          <w:sz w:val="24"/>
          <w:szCs w:val="24"/>
        </w:rPr>
        <w:t xml:space="preserve">Urwin, M. (2024, May 24). </w:t>
      </w:r>
      <w:r w:rsidRPr="0027134B">
        <w:rPr>
          <w:rFonts w:ascii="Times New Roman" w:hAnsi="Times New Roman" w:cs="Times New Roman"/>
          <w:bCs/>
          <w:i/>
          <w:iCs/>
          <w:sz w:val="24"/>
          <w:szCs w:val="24"/>
        </w:rPr>
        <w:t>Infinite scroll: What it is and why it's controversial</w:t>
      </w:r>
      <w:r w:rsidRPr="0027134B">
        <w:rPr>
          <w:rFonts w:ascii="Times New Roman" w:hAnsi="Times New Roman" w:cs="Times New Roman"/>
          <w:bCs/>
          <w:sz w:val="24"/>
          <w:szCs w:val="24"/>
        </w:rPr>
        <w:t xml:space="preserve">. Built In. </w:t>
      </w:r>
      <w:hyperlink r:id="rId126" w:tgtFrame="_new" w:history="1">
        <w:r w:rsidRPr="0027134B">
          <w:rPr>
            <w:rStyle w:val="Hyperlink"/>
            <w:rFonts w:ascii="Times New Roman" w:hAnsi="Times New Roman" w:cs="Times New Roman"/>
            <w:bCs/>
            <w:sz w:val="24"/>
            <w:szCs w:val="24"/>
          </w:rPr>
          <w:t>https://builtin.com/articles/infinite-scroll</w:t>
        </w:r>
      </w:hyperlink>
    </w:p>
    <w:p w14:paraId="1A2ED401"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Vaish, A., Grossmann, T., &amp; Woodward, A. (2008). Not all emotions are created equal: the negativity bias in social-emotional development. </w:t>
      </w:r>
      <w:r w:rsidRPr="0027134B">
        <w:rPr>
          <w:rFonts w:ascii="Times New Roman" w:hAnsi="Times New Roman" w:cs="Times New Roman"/>
          <w:i/>
          <w:iCs/>
          <w:sz w:val="24"/>
          <w:szCs w:val="24"/>
        </w:rPr>
        <w:t>Psychological Bulletin, 134</w:t>
      </w:r>
      <w:r w:rsidRPr="0027134B">
        <w:rPr>
          <w:rFonts w:ascii="Times New Roman" w:hAnsi="Times New Roman" w:cs="Times New Roman"/>
          <w:sz w:val="24"/>
          <w:szCs w:val="24"/>
        </w:rPr>
        <w:t xml:space="preserve">(3), 383-403. </w:t>
      </w:r>
      <w:hyperlink r:id="rId127" w:history="1">
        <w:r w:rsidRPr="0027134B">
          <w:rPr>
            <w:rStyle w:val="Hyperlink"/>
            <w:rFonts w:ascii="Times New Roman" w:hAnsi="Times New Roman" w:cs="Times New Roman"/>
            <w:sz w:val="24"/>
            <w:szCs w:val="24"/>
          </w:rPr>
          <w:t>https://psycnet.apa.org/buy/2008-04614-002</w:t>
        </w:r>
      </w:hyperlink>
      <w:r w:rsidRPr="0027134B">
        <w:rPr>
          <w:rFonts w:ascii="Times New Roman" w:hAnsi="Times New Roman" w:cs="Times New Roman"/>
          <w:sz w:val="24"/>
          <w:szCs w:val="24"/>
        </w:rPr>
        <w:t xml:space="preserve"> </w:t>
      </w:r>
    </w:p>
    <w:p w14:paraId="1187E45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Victor, S. E., &amp; Klonsky, E. D. (2016). Validation of a brief version of the difficulties in emotion regulation scale (DERS-18) in five samples</w:t>
      </w:r>
      <w:r w:rsidRPr="0027134B">
        <w:rPr>
          <w:rFonts w:ascii="Times New Roman" w:hAnsi="Times New Roman" w:cs="Times New Roman"/>
          <w:i/>
          <w:iCs/>
          <w:sz w:val="24"/>
          <w:szCs w:val="24"/>
        </w:rPr>
        <w:t>. Journal of Psychopathology and Behavioral Assessment, 38</w:t>
      </w:r>
      <w:r w:rsidRPr="0027134B">
        <w:rPr>
          <w:rFonts w:ascii="Times New Roman" w:hAnsi="Times New Roman" w:cs="Times New Roman"/>
          <w:sz w:val="24"/>
          <w:szCs w:val="24"/>
        </w:rPr>
        <w:t xml:space="preserve">, 582-589. </w:t>
      </w:r>
      <w:hyperlink r:id="rId128" w:history="1">
        <w:r w:rsidRPr="0027134B">
          <w:rPr>
            <w:rStyle w:val="Hyperlink"/>
            <w:rFonts w:ascii="Times New Roman" w:hAnsi="Times New Roman" w:cs="Times New Roman"/>
            <w:sz w:val="24"/>
            <w:szCs w:val="24"/>
          </w:rPr>
          <w:t>https://doi.org/10.1007/s10862-016-9547-9</w:t>
        </w:r>
      </w:hyperlink>
      <w:r w:rsidRPr="0027134B">
        <w:rPr>
          <w:rFonts w:ascii="Times New Roman" w:hAnsi="Times New Roman" w:cs="Times New Roman"/>
          <w:sz w:val="24"/>
          <w:szCs w:val="24"/>
        </w:rPr>
        <w:t xml:space="preserve"> </w:t>
      </w:r>
    </w:p>
    <w:p w14:paraId="25506787"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lastRenderedPageBreak/>
        <w:t xml:space="preserve">Vorderer, P., Hefner, D., Reinecke, L., &amp; Klimmt, C. (Eds.). (2017). </w:t>
      </w:r>
      <w:r w:rsidRPr="0027134B">
        <w:rPr>
          <w:rFonts w:ascii="Times New Roman" w:hAnsi="Times New Roman" w:cs="Times New Roman"/>
          <w:i/>
          <w:iCs/>
          <w:sz w:val="24"/>
          <w:szCs w:val="24"/>
        </w:rPr>
        <w:t>Permanently online, permanently connected</w:t>
      </w:r>
      <w:r w:rsidRPr="0027134B">
        <w:rPr>
          <w:rFonts w:ascii="Times New Roman" w:hAnsi="Times New Roman" w:cs="Times New Roman"/>
          <w:sz w:val="24"/>
          <w:szCs w:val="24"/>
        </w:rPr>
        <w:t xml:space="preserve">. London: Routledge, Taylor &amp; Francis Group. </w:t>
      </w:r>
      <w:hyperlink r:id="rId129" w:history="1">
        <w:r w:rsidRPr="0027134B">
          <w:rPr>
            <w:rStyle w:val="Hyperlink"/>
            <w:rFonts w:ascii="Times New Roman" w:hAnsi="Times New Roman" w:cs="Times New Roman"/>
            <w:sz w:val="24"/>
            <w:szCs w:val="24"/>
          </w:rPr>
          <w:t>https://doi.org/10.4324/9781315276472</w:t>
        </w:r>
      </w:hyperlink>
      <w:r w:rsidRPr="0027134B">
        <w:rPr>
          <w:rFonts w:ascii="Times New Roman" w:hAnsi="Times New Roman" w:cs="Times New Roman"/>
          <w:sz w:val="24"/>
          <w:szCs w:val="24"/>
        </w:rPr>
        <w:t xml:space="preserve"> </w:t>
      </w:r>
    </w:p>
    <w:p w14:paraId="18A0722C"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Webster, J. G. (2018). </w:t>
      </w:r>
      <w:r w:rsidRPr="0027134B">
        <w:rPr>
          <w:rFonts w:ascii="Times New Roman" w:hAnsi="Times New Roman" w:cs="Times New Roman"/>
          <w:i/>
          <w:iCs/>
          <w:sz w:val="24"/>
          <w:szCs w:val="24"/>
        </w:rPr>
        <w:t>The marketplace of attention: How audiences take shape in a digital age.</w:t>
      </w:r>
      <w:r w:rsidRPr="0027134B">
        <w:rPr>
          <w:rFonts w:ascii="Times New Roman" w:hAnsi="Times New Roman" w:cs="Times New Roman"/>
          <w:sz w:val="24"/>
          <w:szCs w:val="24"/>
        </w:rPr>
        <w:t xml:space="preserve"> MIT Press.</w:t>
      </w:r>
    </w:p>
    <w:p w14:paraId="5E48CA70"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Weathers, F. W., Bovin, M. J., Lee, D. J., Sloan, D. M., Schnurr, P. P., Kaloupek, D. G., ... &amp; Marx, B. P. (2018). The Clinician-Administered PTSD Scale for DSM–5 (CAPS-5): Development and initial psychometric evaluation in military veterans. </w:t>
      </w:r>
      <w:r w:rsidRPr="0027134B">
        <w:rPr>
          <w:rFonts w:ascii="Times New Roman" w:hAnsi="Times New Roman" w:cs="Times New Roman"/>
          <w:i/>
          <w:iCs/>
          <w:sz w:val="24"/>
          <w:szCs w:val="24"/>
        </w:rPr>
        <w:t>Psychological Assessment, 30</w:t>
      </w:r>
      <w:r w:rsidRPr="0027134B">
        <w:rPr>
          <w:rFonts w:ascii="Times New Roman" w:hAnsi="Times New Roman" w:cs="Times New Roman"/>
          <w:sz w:val="24"/>
          <w:szCs w:val="24"/>
        </w:rPr>
        <w:t>(3), 383-395.</w:t>
      </w:r>
    </w:p>
    <w:p w14:paraId="298B1D5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Weems, C. F., Costa, N. M., Dehon, C., &amp; Berman, S. L. (2004). Paul Tillich's theory of existential anxiety: A preliminary conceptual and empirical examination. </w:t>
      </w:r>
      <w:r w:rsidRPr="0027134B">
        <w:rPr>
          <w:rFonts w:ascii="Times New Roman" w:hAnsi="Times New Roman" w:cs="Times New Roman"/>
          <w:i/>
          <w:iCs/>
          <w:sz w:val="24"/>
          <w:szCs w:val="24"/>
        </w:rPr>
        <w:t>Anxiety, Stress &amp; Coping, 17</w:t>
      </w:r>
      <w:r w:rsidRPr="0027134B">
        <w:rPr>
          <w:rFonts w:ascii="Times New Roman" w:hAnsi="Times New Roman" w:cs="Times New Roman"/>
          <w:sz w:val="24"/>
          <w:szCs w:val="24"/>
        </w:rPr>
        <w:t xml:space="preserve">(4), 383-399. </w:t>
      </w:r>
      <w:hyperlink r:id="rId130" w:history="1">
        <w:r w:rsidRPr="0027134B">
          <w:rPr>
            <w:rStyle w:val="Hyperlink"/>
            <w:rFonts w:ascii="Times New Roman" w:hAnsi="Times New Roman" w:cs="Times New Roman"/>
            <w:sz w:val="24"/>
            <w:szCs w:val="24"/>
          </w:rPr>
          <w:t>https://doi.org/10.1080/10615800412331318616</w:t>
        </w:r>
      </w:hyperlink>
      <w:r w:rsidRPr="0027134B">
        <w:rPr>
          <w:rFonts w:ascii="Times New Roman" w:hAnsi="Times New Roman" w:cs="Times New Roman"/>
          <w:sz w:val="24"/>
          <w:szCs w:val="24"/>
        </w:rPr>
        <w:t xml:space="preserve"> </w:t>
      </w:r>
    </w:p>
    <w:p w14:paraId="19A99509" w14:textId="0E6E1325" w:rsidR="00BB0FF1" w:rsidRPr="0027134B" w:rsidRDefault="00BB0FF1"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Weinstein, A., Feder, L. C., Rosenberg, K. P., &amp; Dannon, P. (2014). Internet addiction disorder: Overview and controversies. </w:t>
      </w:r>
      <w:r w:rsidRPr="0027134B">
        <w:rPr>
          <w:rFonts w:ascii="Times New Roman" w:hAnsi="Times New Roman" w:cs="Times New Roman"/>
          <w:i/>
          <w:iCs/>
          <w:sz w:val="24"/>
          <w:szCs w:val="24"/>
        </w:rPr>
        <w:t>Behavioral Addictions</w:t>
      </w:r>
      <w:r w:rsidRPr="0027134B">
        <w:rPr>
          <w:rFonts w:ascii="Times New Roman" w:hAnsi="Times New Roman" w:cs="Times New Roman"/>
          <w:sz w:val="24"/>
          <w:szCs w:val="24"/>
        </w:rPr>
        <w:t xml:space="preserve">, 99-117. </w:t>
      </w:r>
      <w:hyperlink r:id="rId131" w:history="1">
        <w:r w:rsidR="008677A2" w:rsidRPr="0027134B">
          <w:rPr>
            <w:rStyle w:val="Hyperlink"/>
            <w:rFonts w:ascii="Times New Roman" w:hAnsi="Times New Roman" w:cs="Times New Roman"/>
            <w:sz w:val="24"/>
            <w:szCs w:val="24"/>
          </w:rPr>
          <w:t>https://doi.org/10.1016/B978-0-12-407724-9.00005-7</w:t>
        </w:r>
      </w:hyperlink>
      <w:r w:rsidR="008677A2" w:rsidRPr="0027134B">
        <w:rPr>
          <w:rFonts w:ascii="Times New Roman" w:hAnsi="Times New Roman" w:cs="Times New Roman"/>
          <w:sz w:val="24"/>
          <w:szCs w:val="24"/>
        </w:rPr>
        <w:t xml:space="preserve"> </w:t>
      </w:r>
    </w:p>
    <w:p w14:paraId="58F0F5E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Wheaton, M. G., Messner, G. R., &amp; Marks, J. B. (2021). Intolerance of uncertainty as a factor linking obsessive-compulsive symptoms, health anxiety and concerns about the spread of the novel coronavirus (COVID-19) in the United States. </w:t>
      </w:r>
      <w:r w:rsidRPr="0027134B">
        <w:rPr>
          <w:rFonts w:ascii="Times New Roman" w:hAnsi="Times New Roman" w:cs="Times New Roman"/>
          <w:i/>
          <w:iCs/>
          <w:sz w:val="24"/>
          <w:szCs w:val="24"/>
        </w:rPr>
        <w:t>Journal of Obsessive-Compulsive and Related Disorders, 28</w:t>
      </w:r>
      <w:r w:rsidRPr="0027134B">
        <w:rPr>
          <w:rFonts w:ascii="Times New Roman" w:hAnsi="Times New Roman" w:cs="Times New Roman"/>
          <w:sz w:val="24"/>
          <w:szCs w:val="24"/>
        </w:rPr>
        <w:t xml:space="preserve">, 100605. </w:t>
      </w:r>
      <w:hyperlink r:id="rId132" w:history="1">
        <w:r w:rsidRPr="0027134B">
          <w:rPr>
            <w:rStyle w:val="Hyperlink"/>
            <w:rFonts w:ascii="Times New Roman" w:hAnsi="Times New Roman" w:cs="Times New Roman"/>
            <w:sz w:val="24"/>
            <w:szCs w:val="24"/>
          </w:rPr>
          <w:t>https://doi.org/10.1016/j.jocrd.2020.100605</w:t>
        </w:r>
      </w:hyperlink>
      <w:r w:rsidRPr="0027134B">
        <w:rPr>
          <w:rFonts w:ascii="Times New Roman" w:hAnsi="Times New Roman" w:cs="Times New Roman"/>
          <w:sz w:val="24"/>
          <w:szCs w:val="24"/>
        </w:rPr>
        <w:t xml:space="preserve"> </w:t>
      </w:r>
    </w:p>
    <w:p w14:paraId="2F16AFA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Williams, L. M., Cooper, N. J., Wisniewski, S. R., Gatt, J. M., Koslow, S. H., Kulkarni, J., ... &amp; John Rush, A. (2012). Sensitivity, specificity, and predictive power of the “Brief Risk‐resilience Index for SC reening,” a brief pan‐diagnostic web screen for emotional health. </w:t>
      </w:r>
      <w:r w:rsidRPr="0027134B">
        <w:rPr>
          <w:rFonts w:ascii="Times New Roman" w:hAnsi="Times New Roman" w:cs="Times New Roman"/>
          <w:i/>
          <w:iCs/>
          <w:sz w:val="24"/>
          <w:szCs w:val="24"/>
        </w:rPr>
        <w:t>Brain and Behavior, 2</w:t>
      </w:r>
      <w:r w:rsidRPr="0027134B">
        <w:rPr>
          <w:rFonts w:ascii="Times New Roman" w:hAnsi="Times New Roman" w:cs="Times New Roman"/>
          <w:sz w:val="24"/>
          <w:szCs w:val="24"/>
        </w:rPr>
        <w:t xml:space="preserve">(5), 576-589. </w:t>
      </w:r>
      <w:hyperlink r:id="rId133" w:history="1">
        <w:r w:rsidRPr="0027134B">
          <w:rPr>
            <w:rStyle w:val="Hyperlink"/>
            <w:rFonts w:ascii="Times New Roman" w:hAnsi="Times New Roman" w:cs="Times New Roman"/>
            <w:sz w:val="24"/>
            <w:szCs w:val="24"/>
          </w:rPr>
          <w:t>https://doi.org/10.1002/brb3.76</w:t>
        </w:r>
      </w:hyperlink>
      <w:r w:rsidRPr="0027134B">
        <w:rPr>
          <w:rFonts w:ascii="Times New Roman" w:hAnsi="Times New Roman" w:cs="Times New Roman"/>
          <w:sz w:val="24"/>
          <w:szCs w:val="24"/>
        </w:rPr>
        <w:t xml:space="preserve"> </w:t>
      </w:r>
    </w:p>
    <w:p w14:paraId="7B4FEA3C" w14:textId="693CF173" w:rsidR="000D5BA7" w:rsidRPr="0027134B" w:rsidRDefault="000D5BA7"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Wood, W., &amp; Rünger, D. (2016). Psychology of habit. </w:t>
      </w:r>
      <w:r w:rsidRPr="0027134B">
        <w:rPr>
          <w:rFonts w:ascii="Times New Roman" w:hAnsi="Times New Roman" w:cs="Times New Roman"/>
          <w:i/>
          <w:iCs/>
          <w:sz w:val="24"/>
          <w:szCs w:val="24"/>
        </w:rPr>
        <w:t>Annual Review of Psychology, 67</w:t>
      </w:r>
      <w:r w:rsidRPr="0027134B">
        <w:rPr>
          <w:rFonts w:ascii="Times New Roman" w:hAnsi="Times New Roman" w:cs="Times New Roman"/>
          <w:sz w:val="24"/>
          <w:szCs w:val="24"/>
        </w:rPr>
        <w:t xml:space="preserve">(1), 289-314. </w:t>
      </w:r>
    </w:p>
    <w:p w14:paraId="145E7D5B"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World Health Organization. (2022). </w:t>
      </w:r>
      <w:r w:rsidRPr="0027134B">
        <w:rPr>
          <w:rFonts w:ascii="Times New Roman" w:hAnsi="Times New Roman" w:cs="Times New Roman"/>
          <w:i/>
          <w:iCs/>
          <w:sz w:val="24"/>
          <w:szCs w:val="24"/>
        </w:rPr>
        <w:t>World mental health report: Transforming mental health for all</w:t>
      </w:r>
      <w:r w:rsidRPr="0027134B">
        <w:rPr>
          <w:rFonts w:ascii="Times New Roman" w:hAnsi="Times New Roman" w:cs="Times New Roman"/>
          <w:sz w:val="24"/>
          <w:szCs w:val="24"/>
        </w:rPr>
        <w:t>. World Health Organization.</w:t>
      </w:r>
    </w:p>
    <w:p w14:paraId="07FBC90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Worsley, J. D., McIntyre, J. C., Bentall, R. P., &amp; Corcoran, R. (2018). Childhood maltreatment and problematic social media use: The role of attachment and </w:t>
      </w:r>
      <w:r w:rsidRPr="0027134B">
        <w:rPr>
          <w:rFonts w:ascii="Times New Roman" w:hAnsi="Times New Roman" w:cs="Times New Roman"/>
          <w:sz w:val="24"/>
          <w:szCs w:val="24"/>
        </w:rPr>
        <w:lastRenderedPageBreak/>
        <w:t>depression. </w:t>
      </w:r>
      <w:r w:rsidRPr="0027134B">
        <w:rPr>
          <w:rFonts w:ascii="Times New Roman" w:hAnsi="Times New Roman" w:cs="Times New Roman"/>
          <w:i/>
          <w:iCs/>
          <w:sz w:val="24"/>
          <w:szCs w:val="24"/>
        </w:rPr>
        <w:t>Psychiatry Research</w:t>
      </w:r>
      <w:r w:rsidRPr="0027134B">
        <w:rPr>
          <w:rFonts w:ascii="Times New Roman" w:hAnsi="Times New Roman" w:cs="Times New Roman"/>
          <w:sz w:val="24"/>
          <w:szCs w:val="24"/>
        </w:rPr>
        <w:t>, </w:t>
      </w:r>
      <w:r w:rsidRPr="0027134B">
        <w:rPr>
          <w:rFonts w:ascii="Times New Roman" w:hAnsi="Times New Roman" w:cs="Times New Roman"/>
          <w:i/>
          <w:iCs/>
          <w:sz w:val="24"/>
          <w:szCs w:val="24"/>
        </w:rPr>
        <w:t>267</w:t>
      </w:r>
      <w:r w:rsidRPr="0027134B">
        <w:rPr>
          <w:rFonts w:ascii="Times New Roman" w:hAnsi="Times New Roman" w:cs="Times New Roman"/>
          <w:sz w:val="24"/>
          <w:szCs w:val="24"/>
        </w:rPr>
        <w:t xml:space="preserve">, 88-93. </w:t>
      </w:r>
      <w:hyperlink r:id="rId134" w:history="1">
        <w:r w:rsidRPr="0027134B">
          <w:rPr>
            <w:rStyle w:val="Hyperlink"/>
            <w:rFonts w:ascii="Times New Roman" w:hAnsi="Times New Roman" w:cs="Times New Roman"/>
            <w:sz w:val="24"/>
            <w:szCs w:val="24"/>
          </w:rPr>
          <w:t>https://doi.org/10.1016/j.psychres.2018.05.023</w:t>
        </w:r>
      </w:hyperlink>
      <w:r w:rsidRPr="0027134B">
        <w:rPr>
          <w:rFonts w:ascii="Times New Roman" w:hAnsi="Times New Roman" w:cs="Times New Roman"/>
          <w:sz w:val="24"/>
          <w:szCs w:val="24"/>
        </w:rPr>
        <w:t xml:space="preserve"> </w:t>
      </w:r>
    </w:p>
    <w:p w14:paraId="615CCC04"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Wuensch, K. L., Jenkins, K. W., &amp; Poteat, G. M. (2002). Misanthropy, idealism and attitudes towards animals. </w:t>
      </w:r>
      <w:r w:rsidRPr="0027134B">
        <w:rPr>
          <w:rFonts w:ascii="Times New Roman" w:hAnsi="Times New Roman" w:cs="Times New Roman"/>
          <w:i/>
          <w:iCs/>
          <w:sz w:val="24"/>
          <w:szCs w:val="24"/>
        </w:rPr>
        <w:t>Anthrozoös, 15</w:t>
      </w:r>
      <w:r w:rsidRPr="0027134B">
        <w:rPr>
          <w:rFonts w:ascii="Times New Roman" w:hAnsi="Times New Roman" w:cs="Times New Roman"/>
          <w:sz w:val="24"/>
          <w:szCs w:val="24"/>
        </w:rPr>
        <w:t xml:space="preserve">(2), 139-149. </w:t>
      </w:r>
      <w:hyperlink r:id="rId135" w:history="1">
        <w:r w:rsidRPr="0027134B">
          <w:rPr>
            <w:rStyle w:val="Hyperlink"/>
            <w:rFonts w:ascii="Times New Roman" w:hAnsi="Times New Roman" w:cs="Times New Roman"/>
            <w:sz w:val="24"/>
            <w:szCs w:val="24"/>
          </w:rPr>
          <w:t>https://doi.org/10.2752/089279302786992621</w:t>
        </w:r>
      </w:hyperlink>
      <w:r w:rsidRPr="0027134B">
        <w:rPr>
          <w:rFonts w:ascii="Times New Roman" w:hAnsi="Times New Roman" w:cs="Times New Roman"/>
          <w:sz w:val="24"/>
          <w:szCs w:val="24"/>
        </w:rPr>
        <w:t xml:space="preserve"> </w:t>
      </w:r>
    </w:p>
    <w:p w14:paraId="400B9C8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Yang, L., Tan, X., Lang, R., Wang, T., &amp; Li, K. (2024). Reliability and validity of the Chinese version of the doomscrolling scale and the mediating role of doomscrolling in the bidirectional relationship between insomnia and depression. </w:t>
      </w:r>
      <w:r w:rsidRPr="0027134B">
        <w:rPr>
          <w:rFonts w:ascii="Times New Roman" w:hAnsi="Times New Roman" w:cs="Times New Roman"/>
          <w:i/>
          <w:iCs/>
          <w:sz w:val="24"/>
          <w:szCs w:val="24"/>
        </w:rPr>
        <w:t>BMC Psychiatry, 24</w:t>
      </w:r>
      <w:r w:rsidRPr="0027134B">
        <w:rPr>
          <w:rFonts w:ascii="Times New Roman" w:hAnsi="Times New Roman" w:cs="Times New Roman"/>
          <w:sz w:val="24"/>
          <w:szCs w:val="24"/>
        </w:rPr>
        <w:t xml:space="preserve">(1), 565. </w:t>
      </w:r>
      <w:hyperlink r:id="rId136" w:history="1">
        <w:r w:rsidRPr="0027134B">
          <w:rPr>
            <w:rStyle w:val="Hyperlink"/>
            <w:rFonts w:ascii="Times New Roman" w:hAnsi="Times New Roman" w:cs="Times New Roman"/>
            <w:sz w:val="24"/>
            <w:szCs w:val="24"/>
          </w:rPr>
          <w:t>https://doi.org/10.1186/s12888-024-06006-5</w:t>
        </w:r>
      </w:hyperlink>
      <w:r w:rsidRPr="0027134B">
        <w:rPr>
          <w:rFonts w:ascii="Times New Roman" w:hAnsi="Times New Roman" w:cs="Times New Roman"/>
          <w:sz w:val="24"/>
          <w:szCs w:val="24"/>
        </w:rPr>
        <w:t xml:space="preserve"> </w:t>
      </w:r>
    </w:p>
    <w:p w14:paraId="1881CB0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Yelpaze, I., Satici, S. A., &amp; Satici, B. (2022). Psychometric properties of the harmony in life scale-3 and the satisfaction with life scale-3 (Report No. 2021/6-21 M). Kahramanmaras University Scientifc Research Project.</w:t>
      </w:r>
    </w:p>
    <w:p w14:paraId="4656A468"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Yıldırım, M., &amp; Güler, A. (2021). Positivity explains how COVID-19 perceived risk increases death distress and reduces happiness. </w:t>
      </w:r>
      <w:r w:rsidRPr="0027134B">
        <w:rPr>
          <w:rFonts w:ascii="Times New Roman" w:hAnsi="Times New Roman" w:cs="Times New Roman"/>
          <w:i/>
          <w:iCs/>
          <w:sz w:val="24"/>
          <w:szCs w:val="24"/>
        </w:rPr>
        <w:t>Personality and Individual Differences, 168</w:t>
      </w:r>
      <w:r w:rsidRPr="0027134B">
        <w:rPr>
          <w:rFonts w:ascii="Times New Roman" w:hAnsi="Times New Roman" w:cs="Times New Roman"/>
          <w:sz w:val="24"/>
          <w:szCs w:val="24"/>
        </w:rPr>
        <w:t xml:space="preserve">, 110347. </w:t>
      </w:r>
      <w:hyperlink r:id="rId137" w:history="1">
        <w:r w:rsidRPr="0027134B">
          <w:rPr>
            <w:rStyle w:val="Hyperlink"/>
            <w:rFonts w:ascii="Times New Roman" w:hAnsi="Times New Roman" w:cs="Times New Roman"/>
            <w:sz w:val="24"/>
            <w:szCs w:val="24"/>
          </w:rPr>
          <w:t>https://doi.org/10.1016/j.paid.2020.110347</w:t>
        </w:r>
      </w:hyperlink>
      <w:r w:rsidRPr="0027134B">
        <w:rPr>
          <w:rFonts w:ascii="Times New Roman" w:hAnsi="Times New Roman" w:cs="Times New Roman"/>
          <w:sz w:val="24"/>
          <w:szCs w:val="24"/>
        </w:rPr>
        <w:t xml:space="preserve"> </w:t>
      </w:r>
    </w:p>
    <w:p w14:paraId="04EE13F5"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Yilmaz, O., Boz, H., &amp; Arslan, A. (2017). The validity and reliability of depression stress and anxiety scale (DASS 21) Turkish short form. </w:t>
      </w:r>
      <w:r w:rsidRPr="0027134B">
        <w:rPr>
          <w:rFonts w:ascii="Times New Roman" w:hAnsi="Times New Roman" w:cs="Times New Roman"/>
          <w:i/>
          <w:iCs/>
          <w:sz w:val="24"/>
          <w:szCs w:val="24"/>
        </w:rPr>
        <w:t>Research of Financial Economic and Social Studies, 2</w:t>
      </w:r>
      <w:r w:rsidRPr="0027134B">
        <w:rPr>
          <w:rFonts w:ascii="Times New Roman" w:hAnsi="Times New Roman" w:cs="Times New Roman"/>
          <w:sz w:val="24"/>
          <w:szCs w:val="24"/>
        </w:rPr>
        <w:t xml:space="preserve">(2), 78–91. </w:t>
      </w:r>
    </w:p>
    <w:p w14:paraId="3C80603E"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Ytre-Arne, B., &amp; Moe, H. (2021). Doomscrolling, monitoring and avoiding: News use in COVID-19 pandemic lockdown. </w:t>
      </w:r>
      <w:r w:rsidRPr="0027134B">
        <w:rPr>
          <w:rFonts w:ascii="Times New Roman" w:hAnsi="Times New Roman" w:cs="Times New Roman"/>
          <w:i/>
          <w:iCs/>
          <w:sz w:val="24"/>
          <w:szCs w:val="24"/>
        </w:rPr>
        <w:t>Journalism Studies, 22</w:t>
      </w:r>
      <w:r w:rsidRPr="0027134B">
        <w:rPr>
          <w:rFonts w:ascii="Times New Roman" w:hAnsi="Times New Roman" w:cs="Times New Roman"/>
          <w:sz w:val="24"/>
          <w:szCs w:val="24"/>
        </w:rPr>
        <w:t xml:space="preserve">(13), 1739-1755. </w:t>
      </w:r>
      <w:hyperlink r:id="rId138" w:history="1">
        <w:r w:rsidRPr="0027134B">
          <w:rPr>
            <w:rStyle w:val="Hyperlink"/>
            <w:rFonts w:ascii="Times New Roman" w:hAnsi="Times New Roman" w:cs="Times New Roman"/>
            <w:sz w:val="24"/>
            <w:szCs w:val="24"/>
          </w:rPr>
          <w:t>https://doi.org/10.1080/1461670X.2021.1952475</w:t>
        </w:r>
      </w:hyperlink>
      <w:r w:rsidRPr="0027134B">
        <w:rPr>
          <w:rFonts w:ascii="Times New Roman" w:hAnsi="Times New Roman" w:cs="Times New Roman"/>
          <w:sz w:val="24"/>
          <w:szCs w:val="24"/>
        </w:rPr>
        <w:t xml:space="preserve"> </w:t>
      </w:r>
    </w:p>
    <w:p w14:paraId="23F8F3E1"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Zaleski, Z., Sobol-Kwapinska, M., Przepiorka, A., &amp; Meisner, M. (2019). Development and validation of the Dark Future scale. </w:t>
      </w:r>
      <w:r w:rsidRPr="0027134B">
        <w:rPr>
          <w:rFonts w:ascii="Times New Roman" w:hAnsi="Times New Roman" w:cs="Times New Roman"/>
          <w:i/>
          <w:iCs/>
          <w:sz w:val="24"/>
          <w:szCs w:val="24"/>
        </w:rPr>
        <w:t>Time &amp; Society, 28</w:t>
      </w:r>
      <w:r w:rsidRPr="0027134B">
        <w:rPr>
          <w:rFonts w:ascii="Times New Roman" w:hAnsi="Times New Roman" w:cs="Times New Roman"/>
          <w:sz w:val="24"/>
          <w:szCs w:val="24"/>
        </w:rPr>
        <w:t xml:space="preserve">(1), 107-123. </w:t>
      </w:r>
      <w:hyperlink r:id="rId139" w:history="1">
        <w:r w:rsidRPr="0027134B">
          <w:rPr>
            <w:rStyle w:val="Hyperlink"/>
            <w:rFonts w:ascii="Times New Roman" w:hAnsi="Times New Roman" w:cs="Times New Roman"/>
            <w:sz w:val="24"/>
            <w:szCs w:val="24"/>
          </w:rPr>
          <w:t>https://doi.org/10.1177/0961463X16678257</w:t>
        </w:r>
      </w:hyperlink>
      <w:r w:rsidRPr="0027134B">
        <w:rPr>
          <w:rFonts w:ascii="Times New Roman" w:hAnsi="Times New Roman" w:cs="Times New Roman"/>
          <w:sz w:val="24"/>
          <w:szCs w:val="24"/>
        </w:rPr>
        <w:t xml:space="preserve"> </w:t>
      </w:r>
    </w:p>
    <w:p w14:paraId="20B0D1E9" w14:textId="77777777" w:rsidR="008E55EC" w:rsidRPr="0027134B" w:rsidRDefault="008E55EC" w:rsidP="00B1095C">
      <w:pPr>
        <w:spacing w:line="360" w:lineRule="auto"/>
        <w:ind w:left="720" w:hanging="720"/>
        <w:rPr>
          <w:rFonts w:ascii="Times New Roman" w:hAnsi="Times New Roman" w:cs="Times New Roman"/>
          <w:sz w:val="24"/>
          <w:szCs w:val="24"/>
        </w:rPr>
      </w:pPr>
      <w:r w:rsidRPr="0027134B">
        <w:rPr>
          <w:rFonts w:ascii="Times New Roman" w:hAnsi="Times New Roman" w:cs="Times New Roman"/>
          <w:sz w:val="24"/>
          <w:szCs w:val="24"/>
        </w:rPr>
        <w:t xml:space="preserve">Zimmer, B. (2020, December 10). </w:t>
      </w:r>
      <w:r w:rsidRPr="0027134B">
        <w:rPr>
          <w:rFonts w:ascii="Times New Roman" w:hAnsi="Times New Roman" w:cs="Times New Roman"/>
          <w:i/>
          <w:iCs/>
          <w:sz w:val="24"/>
          <w:szCs w:val="24"/>
        </w:rPr>
        <w:t xml:space="preserve">Doomscrolling: The new high-tech way to slide into despair. </w:t>
      </w:r>
      <w:r w:rsidRPr="0027134B">
        <w:rPr>
          <w:rFonts w:ascii="Times New Roman" w:hAnsi="Times New Roman" w:cs="Times New Roman"/>
          <w:sz w:val="24"/>
          <w:szCs w:val="24"/>
        </w:rPr>
        <w:t xml:space="preserve">The Wall Street Journal. </w:t>
      </w:r>
      <w:hyperlink r:id="rId140" w:history="1">
        <w:r w:rsidRPr="0027134B">
          <w:rPr>
            <w:rStyle w:val="Hyperlink"/>
            <w:rFonts w:ascii="Times New Roman" w:hAnsi="Times New Roman" w:cs="Times New Roman"/>
            <w:sz w:val="24"/>
            <w:szCs w:val="24"/>
          </w:rPr>
          <w:t>https://www.wsj.com/articles/doomscrolling-the-new-high-tech-way-to-slide-into-despair-11607640701</w:t>
        </w:r>
      </w:hyperlink>
      <w:r w:rsidRPr="0027134B">
        <w:rPr>
          <w:rFonts w:ascii="Times New Roman" w:hAnsi="Times New Roman" w:cs="Times New Roman"/>
          <w:sz w:val="24"/>
          <w:szCs w:val="24"/>
        </w:rPr>
        <w:t xml:space="preserve"> </w:t>
      </w:r>
    </w:p>
    <w:p w14:paraId="4F6ED763" w14:textId="77777777" w:rsidR="00EF5C2A" w:rsidRPr="0027134B" w:rsidRDefault="00EF5C2A" w:rsidP="00B1095C">
      <w:pPr>
        <w:spacing w:line="360" w:lineRule="auto"/>
      </w:pPr>
    </w:p>
    <w:p w14:paraId="3FFEF76B" w14:textId="77777777" w:rsidR="00137FD4" w:rsidRPr="0027134B" w:rsidRDefault="00137FD4" w:rsidP="00B1095C">
      <w:pPr>
        <w:spacing w:line="360" w:lineRule="auto"/>
        <w:jc w:val="center"/>
        <w:rPr>
          <w:rFonts w:ascii="Times New Roman" w:hAnsi="Times New Roman" w:cs="Times New Roman"/>
          <w:b/>
          <w:bCs/>
          <w:sz w:val="24"/>
          <w:szCs w:val="24"/>
        </w:rPr>
      </w:pPr>
    </w:p>
    <w:p w14:paraId="0742A08A" w14:textId="1447CB14" w:rsidR="0098186C" w:rsidRPr="0027134B" w:rsidRDefault="009F1F45" w:rsidP="00B1095C">
      <w:pPr>
        <w:spacing w:line="360" w:lineRule="auto"/>
        <w:jc w:val="center"/>
        <w:rPr>
          <w:rFonts w:ascii="Times New Roman" w:hAnsi="Times New Roman" w:cs="Times New Roman"/>
          <w:b/>
          <w:bCs/>
          <w:sz w:val="24"/>
          <w:szCs w:val="24"/>
        </w:rPr>
      </w:pPr>
      <w:r w:rsidRPr="0027134B">
        <w:rPr>
          <w:rFonts w:ascii="Times New Roman" w:hAnsi="Times New Roman" w:cs="Times New Roman"/>
          <w:b/>
          <w:bCs/>
          <w:sz w:val="24"/>
          <w:szCs w:val="24"/>
        </w:rPr>
        <w:lastRenderedPageBreak/>
        <w:t>Appendix</w:t>
      </w:r>
    </w:p>
    <w:p w14:paraId="413F1471" w14:textId="5D8168FD" w:rsidR="009F1F45" w:rsidRPr="0027134B" w:rsidRDefault="003171A1"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t xml:space="preserve">Table </w:t>
      </w:r>
      <w:r w:rsidR="00CD27A8" w:rsidRPr="0027134B">
        <w:rPr>
          <w:rFonts w:ascii="Times New Roman" w:hAnsi="Times New Roman" w:cs="Times New Roman"/>
          <w:b/>
          <w:bCs/>
          <w:sz w:val="24"/>
          <w:szCs w:val="24"/>
        </w:rPr>
        <w:t>1</w:t>
      </w:r>
    </w:p>
    <w:p w14:paraId="6C14F1C1" w14:textId="22D0B2DC" w:rsidR="003E4700" w:rsidRPr="0027134B" w:rsidRDefault="003E4700"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 xml:space="preserve">Search </w:t>
      </w:r>
      <w:r w:rsidR="00822956" w:rsidRPr="0027134B">
        <w:rPr>
          <w:rFonts w:ascii="Times New Roman" w:hAnsi="Times New Roman" w:cs="Times New Roman"/>
          <w:i/>
          <w:iCs/>
          <w:sz w:val="24"/>
          <w:szCs w:val="24"/>
        </w:rPr>
        <w:t>Strategy and Terms</w:t>
      </w:r>
    </w:p>
    <w:tbl>
      <w:tblPr>
        <w:tblStyle w:val="TableGrid"/>
        <w:tblW w:w="0" w:type="auto"/>
        <w:tblLook w:val="04A0" w:firstRow="1" w:lastRow="0" w:firstColumn="1" w:lastColumn="0" w:noHBand="0" w:noVBand="1"/>
      </w:tblPr>
      <w:tblGrid>
        <w:gridCol w:w="819"/>
        <w:gridCol w:w="1617"/>
        <w:gridCol w:w="6580"/>
      </w:tblGrid>
      <w:tr w:rsidR="00822956" w:rsidRPr="0027134B" w14:paraId="09CCA46A" w14:textId="77777777" w:rsidTr="00577ACD">
        <w:tc>
          <w:tcPr>
            <w:tcW w:w="846" w:type="dxa"/>
            <w:tcBorders>
              <w:left w:val="single" w:sz="4" w:space="0" w:color="FFFFFF" w:themeColor="background1"/>
              <w:right w:val="single" w:sz="4" w:space="0" w:color="FFFFFF" w:themeColor="background1"/>
            </w:tcBorders>
          </w:tcPr>
          <w:p w14:paraId="1F26A6F3" w14:textId="52957B70" w:rsidR="00822956" w:rsidRPr="0027134B" w:rsidRDefault="00727F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Block #</w:t>
            </w:r>
          </w:p>
        </w:tc>
        <w:tc>
          <w:tcPr>
            <w:tcW w:w="1984" w:type="dxa"/>
            <w:tcBorders>
              <w:left w:val="single" w:sz="4" w:space="0" w:color="FFFFFF" w:themeColor="background1"/>
              <w:right w:val="single" w:sz="4" w:space="0" w:color="FFFFFF" w:themeColor="background1"/>
            </w:tcBorders>
          </w:tcPr>
          <w:p w14:paraId="28DF6BC1" w14:textId="7BD890B0" w:rsidR="00822956" w:rsidRPr="0027134B" w:rsidRDefault="00727F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PCC Criteria Addressed</w:t>
            </w:r>
          </w:p>
        </w:tc>
        <w:tc>
          <w:tcPr>
            <w:tcW w:w="11118" w:type="dxa"/>
            <w:tcBorders>
              <w:left w:val="single" w:sz="4" w:space="0" w:color="FFFFFF" w:themeColor="background1"/>
              <w:right w:val="single" w:sz="4" w:space="0" w:color="FFFFFF" w:themeColor="background1"/>
            </w:tcBorders>
          </w:tcPr>
          <w:p w14:paraId="1E359CCA" w14:textId="20480504" w:rsidR="00822956" w:rsidRPr="0027134B" w:rsidRDefault="00727F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Search Terms</w:t>
            </w:r>
          </w:p>
        </w:tc>
      </w:tr>
      <w:tr w:rsidR="00822956" w:rsidRPr="0027134B" w14:paraId="78765E17" w14:textId="77777777" w:rsidTr="00577ACD">
        <w:tc>
          <w:tcPr>
            <w:tcW w:w="846" w:type="dxa"/>
            <w:tcBorders>
              <w:left w:val="single" w:sz="4" w:space="0" w:color="FFFFFF" w:themeColor="background1"/>
              <w:right w:val="single" w:sz="4" w:space="0" w:color="FFFFFF" w:themeColor="background1"/>
            </w:tcBorders>
          </w:tcPr>
          <w:p w14:paraId="0ACC1E60" w14:textId="6DBFFC9D" w:rsidR="00822956" w:rsidRPr="0027134B" w:rsidRDefault="00A93D23"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984" w:type="dxa"/>
            <w:tcBorders>
              <w:left w:val="single" w:sz="4" w:space="0" w:color="FFFFFF" w:themeColor="background1"/>
              <w:right w:val="single" w:sz="4" w:space="0" w:color="FFFFFF" w:themeColor="background1"/>
            </w:tcBorders>
          </w:tcPr>
          <w:p w14:paraId="53B5EE43" w14:textId="0A3FCF3D" w:rsidR="00822956" w:rsidRPr="0027134B" w:rsidRDefault="00AF233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Concept, Context</w:t>
            </w:r>
          </w:p>
        </w:tc>
        <w:tc>
          <w:tcPr>
            <w:tcW w:w="11118" w:type="dxa"/>
            <w:tcBorders>
              <w:left w:val="single" w:sz="4" w:space="0" w:color="FFFFFF" w:themeColor="background1"/>
              <w:right w:val="single" w:sz="4" w:space="0" w:color="FFFFFF" w:themeColor="background1"/>
            </w:tcBorders>
          </w:tcPr>
          <w:p w14:paraId="187F4D5B" w14:textId="77777777" w:rsidR="00822956" w:rsidRPr="0027134B" w:rsidRDefault="00DA6435"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OR "doomscrolling" OR "doom scrolling" OR "doomsurfing" OR "negative news consumption" OR "excessive news scrolling" OR "continuous news scrolling" OR "negative media consumption" OR "social media scrolling" OR "news feed scrolling"</w:t>
            </w:r>
          </w:p>
          <w:p w14:paraId="058272AF" w14:textId="004FB96F" w:rsidR="00A70D16" w:rsidRPr="0027134B" w:rsidRDefault="00A70D16" w:rsidP="00B1095C">
            <w:pPr>
              <w:spacing w:line="360" w:lineRule="auto"/>
              <w:rPr>
                <w:rFonts w:ascii="Times New Roman" w:hAnsi="Times New Roman" w:cs="Times New Roman"/>
                <w:sz w:val="24"/>
                <w:szCs w:val="24"/>
              </w:rPr>
            </w:pPr>
          </w:p>
        </w:tc>
      </w:tr>
      <w:tr w:rsidR="00DE0DF3" w:rsidRPr="0027134B" w14:paraId="16C7833D" w14:textId="77777777" w:rsidTr="00577ACD">
        <w:tc>
          <w:tcPr>
            <w:tcW w:w="846" w:type="dxa"/>
            <w:tcBorders>
              <w:left w:val="single" w:sz="4" w:space="0" w:color="FFFFFF" w:themeColor="background1"/>
              <w:right w:val="single" w:sz="4" w:space="0" w:color="FFFFFF" w:themeColor="background1"/>
            </w:tcBorders>
          </w:tcPr>
          <w:p w14:paraId="3325D784" w14:textId="0C7448E6" w:rsidR="00DE0DF3" w:rsidRPr="0027134B" w:rsidRDefault="00DE0DF3"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AND</w:t>
            </w:r>
          </w:p>
        </w:tc>
        <w:tc>
          <w:tcPr>
            <w:tcW w:w="1984" w:type="dxa"/>
            <w:tcBorders>
              <w:left w:val="single" w:sz="4" w:space="0" w:color="FFFFFF" w:themeColor="background1"/>
              <w:right w:val="single" w:sz="4" w:space="0" w:color="FFFFFF" w:themeColor="background1"/>
            </w:tcBorders>
          </w:tcPr>
          <w:p w14:paraId="23228ACF" w14:textId="77777777" w:rsidR="00DE0DF3" w:rsidRPr="0027134B" w:rsidRDefault="00DE0DF3" w:rsidP="00B1095C">
            <w:pPr>
              <w:spacing w:line="360" w:lineRule="auto"/>
              <w:rPr>
                <w:rFonts w:ascii="Times New Roman" w:hAnsi="Times New Roman" w:cs="Times New Roman"/>
                <w:sz w:val="24"/>
                <w:szCs w:val="24"/>
              </w:rPr>
            </w:pPr>
          </w:p>
          <w:p w14:paraId="4DC9ADBB" w14:textId="77777777" w:rsidR="00A70D16" w:rsidRPr="0027134B" w:rsidRDefault="00A70D16" w:rsidP="00B1095C">
            <w:pPr>
              <w:spacing w:line="360" w:lineRule="auto"/>
              <w:rPr>
                <w:rFonts w:ascii="Times New Roman" w:hAnsi="Times New Roman" w:cs="Times New Roman"/>
                <w:sz w:val="24"/>
                <w:szCs w:val="24"/>
              </w:rPr>
            </w:pPr>
          </w:p>
        </w:tc>
        <w:tc>
          <w:tcPr>
            <w:tcW w:w="11118" w:type="dxa"/>
            <w:tcBorders>
              <w:left w:val="single" w:sz="4" w:space="0" w:color="FFFFFF" w:themeColor="background1"/>
              <w:right w:val="single" w:sz="4" w:space="0" w:color="FFFFFF" w:themeColor="background1"/>
            </w:tcBorders>
          </w:tcPr>
          <w:p w14:paraId="4D1AC369" w14:textId="77777777" w:rsidR="00DE0DF3" w:rsidRPr="0027134B" w:rsidRDefault="00DE0DF3" w:rsidP="00B1095C">
            <w:pPr>
              <w:spacing w:line="360" w:lineRule="auto"/>
              <w:rPr>
                <w:rFonts w:ascii="Times New Roman" w:hAnsi="Times New Roman" w:cs="Times New Roman"/>
                <w:sz w:val="24"/>
                <w:szCs w:val="24"/>
              </w:rPr>
            </w:pPr>
          </w:p>
        </w:tc>
      </w:tr>
      <w:tr w:rsidR="00822956" w:rsidRPr="0027134B" w14:paraId="25298FF2" w14:textId="77777777" w:rsidTr="00577ACD">
        <w:tc>
          <w:tcPr>
            <w:tcW w:w="846" w:type="dxa"/>
            <w:tcBorders>
              <w:left w:val="single" w:sz="4" w:space="0" w:color="FFFFFF" w:themeColor="background1"/>
              <w:right w:val="single" w:sz="4" w:space="0" w:color="FFFFFF" w:themeColor="background1"/>
            </w:tcBorders>
          </w:tcPr>
          <w:p w14:paraId="7004933C" w14:textId="794B13AF" w:rsidR="00822956" w:rsidRPr="0027134B" w:rsidRDefault="00A93D23"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2</w:t>
            </w:r>
          </w:p>
        </w:tc>
        <w:tc>
          <w:tcPr>
            <w:tcW w:w="1984" w:type="dxa"/>
            <w:tcBorders>
              <w:left w:val="single" w:sz="4" w:space="0" w:color="FFFFFF" w:themeColor="background1"/>
              <w:right w:val="single" w:sz="4" w:space="0" w:color="FFFFFF" w:themeColor="background1"/>
            </w:tcBorders>
          </w:tcPr>
          <w:p w14:paraId="7A9160CD" w14:textId="75544F10" w:rsidR="00822956" w:rsidRPr="0027134B" w:rsidRDefault="00AF233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Concept</w:t>
            </w:r>
          </w:p>
        </w:tc>
        <w:tc>
          <w:tcPr>
            <w:tcW w:w="11118" w:type="dxa"/>
            <w:tcBorders>
              <w:left w:val="single" w:sz="4" w:space="0" w:color="FFFFFF" w:themeColor="background1"/>
              <w:right w:val="single" w:sz="4" w:space="0" w:color="FFFFFF" w:themeColor="background1"/>
            </w:tcBorders>
          </w:tcPr>
          <w:p w14:paraId="07CA265E" w14:textId="77777777" w:rsidR="00822956" w:rsidRPr="0027134B" w:rsidRDefault="00DA6435"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"mental health" OR "psychological distress" OR "well-being" OR "anxiety" OR "depression" OR "stress" OR "emotional" OR "psychological effects" OR "wellbeing" OR "mental disorders" OR "mental illness" OR "mental illnesses" OR "mental disorder" OR "discomfort" OR "unhappy" OR "unhappiness" OR "worry"</w:t>
            </w:r>
          </w:p>
          <w:p w14:paraId="363B89FD" w14:textId="7411BF30" w:rsidR="00A70D16" w:rsidRPr="0027134B" w:rsidRDefault="00A70D16" w:rsidP="00B1095C">
            <w:pPr>
              <w:spacing w:line="360" w:lineRule="auto"/>
              <w:rPr>
                <w:rFonts w:ascii="Times New Roman" w:hAnsi="Times New Roman" w:cs="Times New Roman"/>
                <w:sz w:val="24"/>
                <w:szCs w:val="24"/>
              </w:rPr>
            </w:pPr>
          </w:p>
        </w:tc>
      </w:tr>
    </w:tbl>
    <w:p w14:paraId="4C5FB604" w14:textId="77777777" w:rsidR="00677A08" w:rsidRPr="0027134B" w:rsidRDefault="00677A08" w:rsidP="00B1095C">
      <w:pPr>
        <w:spacing w:line="360" w:lineRule="auto"/>
        <w:rPr>
          <w:rFonts w:ascii="Times New Roman" w:hAnsi="Times New Roman" w:cs="Times New Roman"/>
          <w:i/>
          <w:iCs/>
          <w:sz w:val="24"/>
          <w:szCs w:val="24"/>
        </w:rPr>
      </w:pPr>
    </w:p>
    <w:p w14:paraId="2BC74F5F" w14:textId="268EDABF" w:rsidR="00677A08" w:rsidRDefault="00085A2F" w:rsidP="00B1095C">
      <w:pPr>
        <w:spacing w:line="360" w:lineRule="auto"/>
        <w:rPr>
          <w:rFonts w:ascii="Times New Roman" w:hAnsi="Times New Roman" w:cs="Times New Roman"/>
          <w:sz w:val="24"/>
          <w:szCs w:val="24"/>
        </w:rPr>
      </w:pPr>
      <w:r w:rsidRPr="0027134B">
        <w:rPr>
          <w:rFonts w:ascii="Times New Roman" w:hAnsi="Times New Roman" w:cs="Times New Roman"/>
          <w:i/>
          <w:iCs/>
          <w:sz w:val="24"/>
          <w:szCs w:val="24"/>
        </w:rPr>
        <w:t>Note</w:t>
      </w:r>
      <w:r w:rsidRPr="0027134B">
        <w:rPr>
          <w:rFonts w:ascii="Times New Roman" w:hAnsi="Times New Roman" w:cs="Times New Roman"/>
          <w:sz w:val="24"/>
          <w:szCs w:val="24"/>
        </w:rPr>
        <w:t>. PCC = Participant, Concept, Context.</w:t>
      </w:r>
      <w:r w:rsidR="00296DDA" w:rsidRPr="0027134B">
        <w:rPr>
          <w:rFonts w:ascii="Times New Roman" w:hAnsi="Times New Roman" w:cs="Times New Roman"/>
          <w:sz w:val="24"/>
          <w:szCs w:val="24"/>
        </w:rPr>
        <w:t xml:space="preserve"> </w:t>
      </w:r>
      <w:r w:rsidR="005A7E5D" w:rsidRPr="0027134B">
        <w:rPr>
          <w:rFonts w:ascii="Times New Roman" w:hAnsi="Times New Roman" w:cs="Times New Roman"/>
          <w:sz w:val="24"/>
          <w:szCs w:val="24"/>
        </w:rPr>
        <w:t>Search terms from Block 1 and Block 2 were searched together using the Boolean operator AND.</w:t>
      </w:r>
    </w:p>
    <w:p w14:paraId="7D285DE2" w14:textId="6DCBA312" w:rsidR="00101CB2" w:rsidRPr="00101CB2" w:rsidRDefault="00101CB2" w:rsidP="00101CB2">
      <w:pPr>
        <w:spacing w:line="360" w:lineRule="auto"/>
        <w:rPr>
          <w:rFonts w:ascii="Times New Roman" w:hAnsi="Times New Roman" w:cs="Times New Roman"/>
          <w:sz w:val="24"/>
          <w:szCs w:val="24"/>
        </w:rPr>
      </w:pPr>
      <w:r w:rsidRPr="00101CB2">
        <w:rPr>
          <w:rFonts w:ascii="Times New Roman" w:hAnsi="Times New Roman" w:cs="Times New Roman"/>
          <w:sz w:val="24"/>
          <w:szCs w:val="24"/>
        </w:rPr>
        <w:t>These terms were applied across all databases: PsycINFO, PsycARTICLES, Taylor &amp; Francis Online, Wiley Online, PubMed, SAGE Journals, SocINDEX, CINAHL Plus, Education Sourc</w:t>
      </w:r>
      <w:r w:rsidR="004A7A67">
        <w:rPr>
          <w:rFonts w:ascii="Times New Roman" w:hAnsi="Times New Roman" w:cs="Times New Roman"/>
          <w:sz w:val="24"/>
          <w:szCs w:val="24"/>
        </w:rPr>
        <w:t xml:space="preserve">e </w:t>
      </w:r>
      <w:r w:rsidRPr="00101CB2">
        <w:rPr>
          <w:rFonts w:ascii="Times New Roman" w:hAnsi="Times New Roman" w:cs="Times New Roman"/>
          <w:sz w:val="24"/>
          <w:szCs w:val="24"/>
        </w:rPr>
        <w:t>and the Coronavirus Research Database.</w:t>
      </w:r>
    </w:p>
    <w:p w14:paraId="15979411" w14:textId="43CC0CDA" w:rsidR="00101CB2" w:rsidRDefault="00101CB2" w:rsidP="00101CB2">
      <w:pPr>
        <w:spacing w:line="360" w:lineRule="auto"/>
        <w:rPr>
          <w:rFonts w:ascii="Times New Roman" w:hAnsi="Times New Roman" w:cs="Times New Roman"/>
          <w:sz w:val="24"/>
          <w:szCs w:val="24"/>
        </w:rPr>
      </w:pPr>
      <w:r w:rsidRPr="00101CB2">
        <w:rPr>
          <w:rFonts w:ascii="Times New Roman" w:hAnsi="Times New Roman" w:cs="Times New Roman"/>
          <w:sz w:val="24"/>
          <w:szCs w:val="24"/>
        </w:rPr>
        <w:t>All searches were limited to peer-reviewed journal articles, English language, and publication years 2010–2024</w:t>
      </w:r>
      <w:r w:rsidR="00A6110C">
        <w:rPr>
          <w:rFonts w:ascii="Times New Roman" w:hAnsi="Times New Roman" w:cs="Times New Roman"/>
          <w:sz w:val="24"/>
          <w:szCs w:val="24"/>
        </w:rPr>
        <w:t>.</w:t>
      </w:r>
    </w:p>
    <w:p w14:paraId="31ACEF53" w14:textId="3ADB1731" w:rsidR="00A6110C" w:rsidRPr="0027134B" w:rsidRDefault="00B57AC7" w:rsidP="00101CB2">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6A148C45" w14:textId="77777777" w:rsidR="00677A08" w:rsidRPr="0027134B" w:rsidRDefault="00677A08" w:rsidP="00B1095C">
      <w:pPr>
        <w:spacing w:line="360" w:lineRule="auto"/>
        <w:rPr>
          <w:rFonts w:ascii="Times New Roman" w:hAnsi="Times New Roman" w:cs="Times New Roman"/>
          <w:sz w:val="24"/>
          <w:szCs w:val="24"/>
        </w:rPr>
      </w:pPr>
    </w:p>
    <w:p w14:paraId="4EAFA124" w14:textId="77777777" w:rsidR="00677A08" w:rsidRPr="0027134B" w:rsidRDefault="00677A08" w:rsidP="00B1095C">
      <w:pPr>
        <w:spacing w:line="360" w:lineRule="auto"/>
        <w:rPr>
          <w:rFonts w:ascii="Times New Roman" w:hAnsi="Times New Roman" w:cs="Times New Roman"/>
          <w:sz w:val="24"/>
          <w:szCs w:val="24"/>
        </w:rPr>
      </w:pPr>
    </w:p>
    <w:p w14:paraId="7D0F4DA9" w14:textId="3B189FC4" w:rsidR="004A7A67" w:rsidRPr="0027134B" w:rsidRDefault="004A7A67" w:rsidP="004A7A67">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p>
    <w:p w14:paraId="4F233631" w14:textId="2B484AE5" w:rsidR="004A7A67" w:rsidRPr="0027134B" w:rsidRDefault="004A7A67" w:rsidP="004A7A67">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Search Strategy and Terms</w:t>
      </w:r>
      <w:r>
        <w:rPr>
          <w:rFonts w:ascii="Times New Roman" w:hAnsi="Times New Roman" w:cs="Times New Roman"/>
          <w:i/>
          <w:iCs/>
          <w:sz w:val="24"/>
          <w:szCs w:val="24"/>
        </w:rPr>
        <w:t xml:space="preserve"> for Science Direct</w:t>
      </w:r>
    </w:p>
    <w:tbl>
      <w:tblPr>
        <w:tblStyle w:val="TableGrid"/>
        <w:tblW w:w="0" w:type="auto"/>
        <w:tblLook w:val="04A0" w:firstRow="1" w:lastRow="0" w:firstColumn="1" w:lastColumn="0" w:noHBand="0" w:noVBand="1"/>
      </w:tblPr>
      <w:tblGrid>
        <w:gridCol w:w="819"/>
        <w:gridCol w:w="1617"/>
        <w:gridCol w:w="6580"/>
      </w:tblGrid>
      <w:tr w:rsidR="00227D6E" w:rsidRPr="0027134B" w14:paraId="69BBDB47" w14:textId="77777777" w:rsidTr="00363890">
        <w:tc>
          <w:tcPr>
            <w:tcW w:w="846" w:type="dxa"/>
            <w:tcBorders>
              <w:left w:val="single" w:sz="4" w:space="0" w:color="FFFFFF" w:themeColor="background1"/>
              <w:right w:val="single" w:sz="4" w:space="0" w:color="FFFFFF" w:themeColor="background1"/>
            </w:tcBorders>
          </w:tcPr>
          <w:p w14:paraId="14E2E1ED" w14:textId="77777777" w:rsidR="004A7A67" w:rsidRPr="0027134B" w:rsidRDefault="004A7A67" w:rsidP="00363890">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Block #</w:t>
            </w:r>
          </w:p>
        </w:tc>
        <w:tc>
          <w:tcPr>
            <w:tcW w:w="1984" w:type="dxa"/>
            <w:tcBorders>
              <w:left w:val="single" w:sz="4" w:space="0" w:color="FFFFFF" w:themeColor="background1"/>
              <w:right w:val="single" w:sz="4" w:space="0" w:color="FFFFFF" w:themeColor="background1"/>
            </w:tcBorders>
          </w:tcPr>
          <w:p w14:paraId="5F01F8B1" w14:textId="77777777" w:rsidR="004A7A67" w:rsidRPr="0027134B" w:rsidRDefault="004A7A67" w:rsidP="00363890">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PCC Criteria Addressed</w:t>
            </w:r>
          </w:p>
        </w:tc>
        <w:tc>
          <w:tcPr>
            <w:tcW w:w="11118" w:type="dxa"/>
            <w:tcBorders>
              <w:left w:val="single" w:sz="4" w:space="0" w:color="FFFFFF" w:themeColor="background1"/>
              <w:right w:val="single" w:sz="4" w:space="0" w:color="FFFFFF" w:themeColor="background1"/>
            </w:tcBorders>
          </w:tcPr>
          <w:p w14:paraId="69AE95F6" w14:textId="77777777" w:rsidR="004A7A67" w:rsidRPr="0027134B" w:rsidRDefault="004A7A67" w:rsidP="00363890">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Search Terms</w:t>
            </w:r>
          </w:p>
        </w:tc>
      </w:tr>
      <w:tr w:rsidR="00227D6E" w:rsidRPr="0027134B" w14:paraId="3470C13C" w14:textId="77777777" w:rsidTr="00363890">
        <w:tc>
          <w:tcPr>
            <w:tcW w:w="846" w:type="dxa"/>
            <w:tcBorders>
              <w:left w:val="single" w:sz="4" w:space="0" w:color="FFFFFF" w:themeColor="background1"/>
              <w:right w:val="single" w:sz="4" w:space="0" w:color="FFFFFF" w:themeColor="background1"/>
            </w:tcBorders>
          </w:tcPr>
          <w:p w14:paraId="66D8159F" w14:textId="77777777" w:rsidR="004A7A67" w:rsidRPr="0027134B" w:rsidRDefault="004A7A67" w:rsidP="00363890">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984" w:type="dxa"/>
            <w:tcBorders>
              <w:left w:val="single" w:sz="4" w:space="0" w:color="FFFFFF" w:themeColor="background1"/>
              <w:right w:val="single" w:sz="4" w:space="0" w:color="FFFFFF" w:themeColor="background1"/>
            </w:tcBorders>
          </w:tcPr>
          <w:p w14:paraId="0AC26502" w14:textId="77777777" w:rsidR="004A7A67" w:rsidRPr="0027134B" w:rsidRDefault="004A7A67" w:rsidP="00363890">
            <w:pPr>
              <w:spacing w:line="360" w:lineRule="auto"/>
              <w:rPr>
                <w:rFonts w:ascii="Times New Roman" w:hAnsi="Times New Roman" w:cs="Times New Roman"/>
                <w:sz w:val="24"/>
                <w:szCs w:val="24"/>
              </w:rPr>
            </w:pPr>
            <w:r w:rsidRPr="0027134B">
              <w:rPr>
                <w:rFonts w:ascii="Times New Roman" w:hAnsi="Times New Roman" w:cs="Times New Roman"/>
                <w:sz w:val="24"/>
                <w:szCs w:val="24"/>
              </w:rPr>
              <w:t>Concept, Context</w:t>
            </w:r>
          </w:p>
        </w:tc>
        <w:tc>
          <w:tcPr>
            <w:tcW w:w="11118" w:type="dxa"/>
            <w:tcBorders>
              <w:left w:val="single" w:sz="4" w:space="0" w:color="FFFFFF" w:themeColor="background1"/>
              <w:right w:val="single" w:sz="4" w:space="0" w:color="FFFFFF" w:themeColor="background1"/>
            </w:tcBorders>
          </w:tcPr>
          <w:p w14:paraId="5EA9B4F2" w14:textId="4635A767" w:rsidR="004A7A67" w:rsidRPr="0027134B" w:rsidRDefault="004A7A67" w:rsidP="00363890">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"doom-scrolling" OR "doomscrolling" OR "doomsurfing" OR "negative news consumption" </w:t>
            </w:r>
          </w:p>
          <w:p w14:paraId="2F8FA319" w14:textId="77777777" w:rsidR="004A7A67" w:rsidRPr="0027134B" w:rsidRDefault="004A7A67" w:rsidP="00363890">
            <w:pPr>
              <w:spacing w:line="360" w:lineRule="auto"/>
              <w:rPr>
                <w:rFonts w:ascii="Times New Roman" w:hAnsi="Times New Roman" w:cs="Times New Roman"/>
                <w:sz w:val="24"/>
                <w:szCs w:val="24"/>
              </w:rPr>
            </w:pPr>
          </w:p>
        </w:tc>
      </w:tr>
      <w:tr w:rsidR="00227D6E" w:rsidRPr="0027134B" w14:paraId="129A88D4" w14:textId="77777777" w:rsidTr="00363890">
        <w:tc>
          <w:tcPr>
            <w:tcW w:w="846" w:type="dxa"/>
            <w:tcBorders>
              <w:left w:val="single" w:sz="4" w:space="0" w:color="FFFFFF" w:themeColor="background1"/>
              <w:right w:val="single" w:sz="4" w:space="0" w:color="FFFFFF" w:themeColor="background1"/>
            </w:tcBorders>
          </w:tcPr>
          <w:p w14:paraId="64B1FBC1" w14:textId="77777777" w:rsidR="004A7A67" w:rsidRPr="0027134B" w:rsidRDefault="004A7A67" w:rsidP="00363890">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AND</w:t>
            </w:r>
          </w:p>
        </w:tc>
        <w:tc>
          <w:tcPr>
            <w:tcW w:w="1984" w:type="dxa"/>
            <w:tcBorders>
              <w:left w:val="single" w:sz="4" w:space="0" w:color="FFFFFF" w:themeColor="background1"/>
              <w:right w:val="single" w:sz="4" w:space="0" w:color="FFFFFF" w:themeColor="background1"/>
            </w:tcBorders>
          </w:tcPr>
          <w:p w14:paraId="1B13F69A" w14:textId="77777777" w:rsidR="004A7A67" w:rsidRPr="0027134B" w:rsidRDefault="004A7A67" w:rsidP="00363890">
            <w:pPr>
              <w:spacing w:line="360" w:lineRule="auto"/>
              <w:rPr>
                <w:rFonts w:ascii="Times New Roman" w:hAnsi="Times New Roman" w:cs="Times New Roman"/>
                <w:sz w:val="24"/>
                <w:szCs w:val="24"/>
              </w:rPr>
            </w:pPr>
          </w:p>
          <w:p w14:paraId="67E84377" w14:textId="77777777" w:rsidR="004A7A67" w:rsidRPr="0027134B" w:rsidRDefault="004A7A67" w:rsidP="00363890">
            <w:pPr>
              <w:spacing w:line="360" w:lineRule="auto"/>
              <w:rPr>
                <w:rFonts w:ascii="Times New Roman" w:hAnsi="Times New Roman" w:cs="Times New Roman"/>
                <w:sz w:val="24"/>
                <w:szCs w:val="24"/>
              </w:rPr>
            </w:pPr>
          </w:p>
        </w:tc>
        <w:tc>
          <w:tcPr>
            <w:tcW w:w="11118" w:type="dxa"/>
            <w:tcBorders>
              <w:left w:val="single" w:sz="4" w:space="0" w:color="FFFFFF" w:themeColor="background1"/>
              <w:right w:val="single" w:sz="4" w:space="0" w:color="FFFFFF" w:themeColor="background1"/>
            </w:tcBorders>
          </w:tcPr>
          <w:p w14:paraId="54711E0C" w14:textId="77777777" w:rsidR="004A7A67" w:rsidRPr="0027134B" w:rsidRDefault="004A7A67" w:rsidP="00363890">
            <w:pPr>
              <w:spacing w:line="360" w:lineRule="auto"/>
              <w:rPr>
                <w:rFonts w:ascii="Times New Roman" w:hAnsi="Times New Roman" w:cs="Times New Roman"/>
                <w:sz w:val="24"/>
                <w:szCs w:val="24"/>
              </w:rPr>
            </w:pPr>
          </w:p>
        </w:tc>
      </w:tr>
      <w:tr w:rsidR="00227D6E" w:rsidRPr="0027134B" w14:paraId="1915716F" w14:textId="77777777" w:rsidTr="00363890">
        <w:tc>
          <w:tcPr>
            <w:tcW w:w="846" w:type="dxa"/>
            <w:tcBorders>
              <w:left w:val="single" w:sz="4" w:space="0" w:color="FFFFFF" w:themeColor="background1"/>
              <w:right w:val="single" w:sz="4" w:space="0" w:color="FFFFFF" w:themeColor="background1"/>
            </w:tcBorders>
          </w:tcPr>
          <w:p w14:paraId="4D7FF805" w14:textId="77777777" w:rsidR="004A7A67" w:rsidRPr="0027134B" w:rsidRDefault="004A7A67" w:rsidP="00363890">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2</w:t>
            </w:r>
          </w:p>
        </w:tc>
        <w:tc>
          <w:tcPr>
            <w:tcW w:w="1984" w:type="dxa"/>
            <w:tcBorders>
              <w:left w:val="single" w:sz="4" w:space="0" w:color="FFFFFF" w:themeColor="background1"/>
              <w:right w:val="single" w:sz="4" w:space="0" w:color="FFFFFF" w:themeColor="background1"/>
            </w:tcBorders>
          </w:tcPr>
          <w:p w14:paraId="415AAAD6" w14:textId="77777777" w:rsidR="004A7A67" w:rsidRPr="0027134B" w:rsidRDefault="004A7A67" w:rsidP="00363890">
            <w:pPr>
              <w:spacing w:line="360" w:lineRule="auto"/>
              <w:rPr>
                <w:rFonts w:ascii="Times New Roman" w:hAnsi="Times New Roman" w:cs="Times New Roman"/>
                <w:sz w:val="24"/>
                <w:szCs w:val="24"/>
              </w:rPr>
            </w:pPr>
            <w:r w:rsidRPr="0027134B">
              <w:rPr>
                <w:rFonts w:ascii="Times New Roman" w:hAnsi="Times New Roman" w:cs="Times New Roman"/>
                <w:sz w:val="24"/>
                <w:szCs w:val="24"/>
              </w:rPr>
              <w:t>Concept</w:t>
            </w:r>
          </w:p>
        </w:tc>
        <w:tc>
          <w:tcPr>
            <w:tcW w:w="11118" w:type="dxa"/>
            <w:tcBorders>
              <w:left w:val="single" w:sz="4" w:space="0" w:color="FFFFFF" w:themeColor="background1"/>
              <w:right w:val="single" w:sz="4" w:space="0" w:color="FFFFFF" w:themeColor="background1"/>
            </w:tcBorders>
          </w:tcPr>
          <w:p w14:paraId="08894052" w14:textId="77777777" w:rsidR="004A7A67" w:rsidRDefault="004A7A67" w:rsidP="00E00DC0">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"mental health" OR "psychological distress" OR "well-being" OR "anxiety" OR "depression" </w:t>
            </w:r>
          </w:p>
          <w:p w14:paraId="3C836DBB" w14:textId="41519A52" w:rsidR="00C27912" w:rsidRPr="0027134B" w:rsidRDefault="00C27912" w:rsidP="00E00DC0">
            <w:pPr>
              <w:spacing w:line="360" w:lineRule="auto"/>
              <w:rPr>
                <w:rFonts w:ascii="Times New Roman" w:hAnsi="Times New Roman" w:cs="Times New Roman"/>
                <w:sz w:val="24"/>
                <w:szCs w:val="24"/>
              </w:rPr>
            </w:pPr>
          </w:p>
        </w:tc>
      </w:tr>
    </w:tbl>
    <w:p w14:paraId="66AD6246" w14:textId="77777777" w:rsidR="004A7A67" w:rsidRPr="0027134B" w:rsidRDefault="004A7A67" w:rsidP="004A7A67">
      <w:pPr>
        <w:spacing w:line="360" w:lineRule="auto"/>
        <w:rPr>
          <w:rFonts w:ascii="Times New Roman" w:hAnsi="Times New Roman" w:cs="Times New Roman"/>
          <w:i/>
          <w:iCs/>
          <w:sz w:val="24"/>
          <w:szCs w:val="24"/>
        </w:rPr>
      </w:pPr>
    </w:p>
    <w:p w14:paraId="7861E7A2" w14:textId="77777777" w:rsidR="00945C00" w:rsidRDefault="004A7A67" w:rsidP="004A7A67">
      <w:pPr>
        <w:spacing w:line="360" w:lineRule="auto"/>
        <w:rPr>
          <w:rFonts w:ascii="Times New Roman" w:hAnsi="Times New Roman" w:cs="Times New Roman"/>
          <w:sz w:val="24"/>
          <w:szCs w:val="24"/>
        </w:rPr>
      </w:pPr>
      <w:r w:rsidRPr="0027134B">
        <w:rPr>
          <w:rFonts w:ascii="Times New Roman" w:hAnsi="Times New Roman" w:cs="Times New Roman"/>
          <w:i/>
          <w:iCs/>
          <w:sz w:val="24"/>
          <w:szCs w:val="24"/>
        </w:rPr>
        <w:t>Note</w:t>
      </w:r>
      <w:r w:rsidRPr="0027134B">
        <w:rPr>
          <w:rFonts w:ascii="Times New Roman" w:hAnsi="Times New Roman" w:cs="Times New Roman"/>
          <w:sz w:val="24"/>
          <w:szCs w:val="24"/>
        </w:rPr>
        <w:t>. PCC = Participant, Concept, Context. Search terms from Block 1 and Block 2 were searched together using the Boolean operator AND.</w:t>
      </w:r>
      <w:r w:rsidR="00B57AC7">
        <w:rPr>
          <w:rFonts w:ascii="Times New Roman" w:hAnsi="Times New Roman" w:cs="Times New Roman"/>
          <w:sz w:val="24"/>
          <w:szCs w:val="24"/>
        </w:rPr>
        <w:t xml:space="preserve"> </w:t>
      </w:r>
    </w:p>
    <w:p w14:paraId="24A0050D" w14:textId="743D8D48" w:rsidR="004A7A67" w:rsidRDefault="00B57AC7" w:rsidP="004A7A67">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26F324D0" w14:textId="77777777" w:rsidR="008945F1" w:rsidRDefault="008945F1" w:rsidP="00B1095C">
      <w:pPr>
        <w:tabs>
          <w:tab w:val="left" w:pos="6480"/>
        </w:tabs>
        <w:spacing w:line="360" w:lineRule="auto"/>
        <w:rPr>
          <w:rFonts w:ascii="Times New Roman" w:hAnsi="Times New Roman" w:cs="Times New Roman"/>
          <w:sz w:val="24"/>
          <w:szCs w:val="24"/>
        </w:rPr>
      </w:pPr>
    </w:p>
    <w:p w14:paraId="65C8BD1D" w14:textId="77777777" w:rsidR="008945F1" w:rsidRDefault="008945F1" w:rsidP="00B1095C">
      <w:pPr>
        <w:tabs>
          <w:tab w:val="left" w:pos="6480"/>
        </w:tabs>
        <w:spacing w:line="360" w:lineRule="auto"/>
        <w:rPr>
          <w:rFonts w:ascii="Times New Roman" w:hAnsi="Times New Roman" w:cs="Times New Roman"/>
          <w:sz w:val="24"/>
          <w:szCs w:val="24"/>
        </w:rPr>
      </w:pPr>
    </w:p>
    <w:p w14:paraId="2777465C" w14:textId="77777777" w:rsidR="008945F1" w:rsidRDefault="008945F1" w:rsidP="00B1095C">
      <w:pPr>
        <w:tabs>
          <w:tab w:val="left" w:pos="6480"/>
        </w:tabs>
        <w:spacing w:line="360" w:lineRule="auto"/>
        <w:rPr>
          <w:rFonts w:ascii="Times New Roman" w:hAnsi="Times New Roman" w:cs="Times New Roman"/>
          <w:sz w:val="24"/>
          <w:szCs w:val="24"/>
        </w:rPr>
      </w:pPr>
    </w:p>
    <w:p w14:paraId="5ECEF75E" w14:textId="77777777" w:rsidR="008945F1" w:rsidRDefault="008945F1" w:rsidP="00B1095C">
      <w:pPr>
        <w:tabs>
          <w:tab w:val="left" w:pos="6480"/>
        </w:tabs>
        <w:spacing w:line="360" w:lineRule="auto"/>
        <w:rPr>
          <w:rFonts w:ascii="Times New Roman" w:hAnsi="Times New Roman" w:cs="Times New Roman"/>
          <w:sz w:val="24"/>
          <w:szCs w:val="24"/>
        </w:rPr>
      </w:pPr>
    </w:p>
    <w:p w14:paraId="7B745278" w14:textId="77777777" w:rsidR="008945F1" w:rsidRDefault="008945F1" w:rsidP="00B1095C">
      <w:pPr>
        <w:tabs>
          <w:tab w:val="left" w:pos="6480"/>
        </w:tabs>
        <w:spacing w:line="360" w:lineRule="auto"/>
        <w:rPr>
          <w:rFonts w:ascii="Times New Roman" w:hAnsi="Times New Roman" w:cs="Times New Roman"/>
          <w:sz w:val="24"/>
          <w:szCs w:val="24"/>
        </w:rPr>
      </w:pPr>
    </w:p>
    <w:p w14:paraId="1BEF2903" w14:textId="77777777" w:rsidR="008945F1" w:rsidRDefault="008945F1" w:rsidP="00B1095C">
      <w:pPr>
        <w:tabs>
          <w:tab w:val="left" w:pos="6480"/>
        </w:tabs>
        <w:spacing w:line="360" w:lineRule="auto"/>
        <w:rPr>
          <w:rFonts w:ascii="Times New Roman" w:hAnsi="Times New Roman" w:cs="Times New Roman"/>
          <w:sz w:val="24"/>
          <w:szCs w:val="24"/>
        </w:rPr>
      </w:pPr>
    </w:p>
    <w:p w14:paraId="3171F42A" w14:textId="77777777" w:rsidR="008945F1" w:rsidRDefault="008945F1" w:rsidP="00B1095C">
      <w:pPr>
        <w:tabs>
          <w:tab w:val="left" w:pos="6480"/>
        </w:tabs>
        <w:spacing w:line="360" w:lineRule="auto"/>
        <w:rPr>
          <w:rFonts w:ascii="Times New Roman" w:hAnsi="Times New Roman" w:cs="Times New Roman"/>
          <w:sz w:val="24"/>
          <w:szCs w:val="24"/>
        </w:rPr>
      </w:pPr>
    </w:p>
    <w:p w14:paraId="1F7F6DD0" w14:textId="77777777" w:rsidR="008945F1" w:rsidRDefault="008945F1" w:rsidP="00B1095C">
      <w:pPr>
        <w:tabs>
          <w:tab w:val="left" w:pos="6480"/>
        </w:tabs>
        <w:spacing w:line="360" w:lineRule="auto"/>
        <w:rPr>
          <w:rFonts w:ascii="Times New Roman" w:hAnsi="Times New Roman" w:cs="Times New Roman"/>
          <w:sz w:val="24"/>
          <w:szCs w:val="24"/>
        </w:rPr>
      </w:pPr>
    </w:p>
    <w:p w14:paraId="1C358C97" w14:textId="77777777" w:rsidR="00B57AC7" w:rsidRDefault="00B57AC7" w:rsidP="00B1095C">
      <w:pPr>
        <w:tabs>
          <w:tab w:val="left" w:pos="6480"/>
        </w:tabs>
        <w:spacing w:line="360" w:lineRule="auto"/>
        <w:rPr>
          <w:rFonts w:ascii="Times New Roman" w:hAnsi="Times New Roman" w:cs="Times New Roman"/>
          <w:sz w:val="24"/>
          <w:szCs w:val="24"/>
        </w:rPr>
      </w:pPr>
    </w:p>
    <w:p w14:paraId="51E9CDEA" w14:textId="77777777" w:rsidR="008945F1" w:rsidRDefault="008945F1" w:rsidP="00B1095C">
      <w:pPr>
        <w:tabs>
          <w:tab w:val="left" w:pos="6480"/>
        </w:tabs>
        <w:spacing w:line="360" w:lineRule="auto"/>
        <w:rPr>
          <w:rFonts w:ascii="Times New Roman" w:hAnsi="Times New Roman" w:cs="Times New Roman"/>
          <w:sz w:val="24"/>
          <w:szCs w:val="24"/>
        </w:rPr>
      </w:pPr>
    </w:p>
    <w:p w14:paraId="4DB1ABDC" w14:textId="77777777" w:rsidR="008945F1" w:rsidRDefault="008945F1" w:rsidP="00B1095C">
      <w:pPr>
        <w:tabs>
          <w:tab w:val="left" w:pos="6480"/>
        </w:tabs>
        <w:spacing w:line="360" w:lineRule="auto"/>
        <w:rPr>
          <w:rFonts w:ascii="Times New Roman" w:hAnsi="Times New Roman" w:cs="Times New Roman"/>
          <w:sz w:val="24"/>
          <w:szCs w:val="24"/>
        </w:rPr>
      </w:pPr>
    </w:p>
    <w:p w14:paraId="09A9A58B" w14:textId="40B8203F" w:rsidR="00490B32" w:rsidRDefault="00075E1F" w:rsidP="00B1095C">
      <w:pPr>
        <w:tabs>
          <w:tab w:val="left" w:pos="6480"/>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3</w:t>
      </w:r>
    </w:p>
    <w:p w14:paraId="44DDAF0B" w14:textId="77777777" w:rsidR="00490B32" w:rsidRDefault="00490B32" w:rsidP="00B1095C">
      <w:pPr>
        <w:tabs>
          <w:tab w:val="left" w:pos="6480"/>
        </w:tabs>
        <w:spacing w:line="360" w:lineRule="auto"/>
        <w:rPr>
          <w:rFonts w:ascii="Times New Roman" w:hAnsi="Times New Roman" w:cs="Times New Roman"/>
          <w:i/>
          <w:iCs/>
          <w:sz w:val="24"/>
          <w:szCs w:val="24"/>
        </w:rPr>
      </w:pPr>
      <w:r>
        <w:rPr>
          <w:rFonts w:ascii="Times New Roman" w:hAnsi="Times New Roman" w:cs="Times New Roman"/>
          <w:i/>
          <w:iCs/>
          <w:sz w:val="24"/>
          <w:szCs w:val="24"/>
        </w:rPr>
        <w:t>Data Charting Form Used for Extraction</w:t>
      </w:r>
    </w:p>
    <w:tbl>
      <w:tblPr>
        <w:tblStyle w:val="TableGrid"/>
        <w:tblW w:w="0" w:type="auto"/>
        <w:tblLook w:val="04A0" w:firstRow="1" w:lastRow="0" w:firstColumn="1" w:lastColumn="0" w:noHBand="0" w:noVBand="1"/>
      </w:tblPr>
      <w:tblGrid>
        <w:gridCol w:w="4508"/>
        <w:gridCol w:w="4508"/>
      </w:tblGrid>
      <w:tr w:rsidR="00490B32" w14:paraId="579CB174" w14:textId="77777777" w:rsidTr="00C16D4C">
        <w:tc>
          <w:tcPr>
            <w:tcW w:w="4508" w:type="dxa"/>
            <w:tcBorders>
              <w:left w:val="single" w:sz="4" w:space="0" w:color="FFFFFF" w:themeColor="background1"/>
              <w:right w:val="single" w:sz="4" w:space="0" w:color="FFFFFF" w:themeColor="background1"/>
            </w:tcBorders>
          </w:tcPr>
          <w:p w14:paraId="316033C0" w14:textId="77777777" w:rsidR="00490B32" w:rsidRDefault="0046731B" w:rsidP="00542A10">
            <w:pPr>
              <w:tabs>
                <w:tab w:val="left" w:pos="6480"/>
              </w:tabs>
              <w:spacing w:line="360" w:lineRule="auto"/>
              <w:jc w:val="center"/>
              <w:rPr>
                <w:rFonts w:ascii="Times New Roman" w:hAnsi="Times New Roman" w:cs="Times New Roman"/>
                <w:sz w:val="24"/>
                <w:szCs w:val="24"/>
              </w:rPr>
            </w:pPr>
            <w:r>
              <w:rPr>
                <w:rFonts w:ascii="Times New Roman" w:hAnsi="Times New Roman" w:cs="Times New Roman"/>
                <w:sz w:val="24"/>
                <w:szCs w:val="24"/>
              </w:rPr>
              <w:t>Data Item</w:t>
            </w:r>
          </w:p>
          <w:p w14:paraId="5D6669BC" w14:textId="00E5B00D" w:rsidR="00542A10" w:rsidRDefault="00542A10" w:rsidP="0016351E">
            <w:pPr>
              <w:tabs>
                <w:tab w:val="left" w:pos="6480"/>
              </w:tabs>
              <w:spacing w:line="360" w:lineRule="auto"/>
              <w:jc w:val="center"/>
              <w:rPr>
                <w:rFonts w:ascii="Times New Roman" w:hAnsi="Times New Roman" w:cs="Times New Roman"/>
                <w:sz w:val="24"/>
                <w:szCs w:val="24"/>
              </w:rPr>
            </w:pPr>
          </w:p>
        </w:tc>
        <w:tc>
          <w:tcPr>
            <w:tcW w:w="4508" w:type="dxa"/>
            <w:tcBorders>
              <w:left w:val="single" w:sz="4" w:space="0" w:color="FFFFFF" w:themeColor="background1"/>
              <w:right w:val="single" w:sz="4" w:space="0" w:color="FFFFFF" w:themeColor="background1"/>
            </w:tcBorders>
          </w:tcPr>
          <w:p w14:paraId="3CF329F0" w14:textId="59DDF3BB" w:rsidR="00490B32" w:rsidRDefault="0046731B" w:rsidP="0016351E">
            <w:pPr>
              <w:tabs>
                <w:tab w:val="left" w:pos="6480"/>
              </w:tabs>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r>
      <w:tr w:rsidR="00490B32" w14:paraId="0D08255F" w14:textId="77777777" w:rsidTr="00C16D4C">
        <w:tc>
          <w:tcPr>
            <w:tcW w:w="4508" w:type="dxa"/>
            <w:tcBorders>
              <w:left w:val="single" w:sz="4" w:space="0" w:color="FFFFFF" w:themeColor="background1"/>
              <w:right w:val="single" w:sz="4" w:space="0" w:color="FFFFFF" w:themeColor="background1"/>
            </w:tcBorders>
          </w:tcPr>
          <w:p w14:paraId="3150A41B" w14:textId="64F9731D" w:rsidR="00490B32" w:rsidRDefault="00542A1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Study ID</w:t>
            </w:r>
          </w:p>
        </w:tc>
        <w:tc>
          <w:tcPr>
            <w:tcW w:w="4508" w:type="dxa"/>
            <w:tcBorders>
              <w:left w:val="single" w:sz="4" w:space="0" w:color="FFFFFF" w:themeColor="background1"/>
              <w:right w:val="single" w:sz="4" w:space="0" w:color="FFFFFF" w:themeColor="background1"/>
            </w:tcBorders>
          </w:tcPr>
          <w:p w14:paraId="4BB68605" w14:textId="77777777" w:rsidR="00542A10" w:rsidRDefault="00542A1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Author(s), year</w:t>
            </w:r>
          </w:p>
          <w:p w14:paraId="7DB46809" w14:textId="7F597307" w:rsidR="00542A10" w:rsidRDefault="00542A10" w:rsidP="00B1095C">
            <w:pPr>
              <w:tabs>
                <w:tab w:val="left" w:pos="6480"/>
              </w:tabs>
              <w:spacing w:line="360" w:lineRule="auto"/>
              <w:rPr>
                <w:rFonts w:ascii="Times New Roman" w:hAnsi="Times New Roman" w:cs="Times New Roman"/>
                <w:sz w:val="24"/>
                <w:szCs w:val="24"/>
              </w:rPr>
            </w:pPr>
          </w:p>
        </w:tc>
      </w:tr>
      <w:tr w:rsidR="00490B32" w14:paraId="4DFE1F66" w14:textId="77777777" w:rsidTr="00C16D4C">
        <w:tc>
          <w:tcPr>
            <w:tcW w:w="4508" w:type="dxa"/>
            <w:tcBorders>
              <w:left w:val="single" w:sz="4" w:space="0" w:color="FFFFFF" w:themeColor="background1"/>
              <w:right w:val="single" w:sz="4" w:space="0" w:color="FFFFFF" w:themeColor="background1"/>
            </w:tcBorders>
          </w:tcPr>
          <w:p w14:paraId="4D7FA50E" w14:textId="77777777"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Country</w:t>
            </w:r>
          </w:p>
          <w:p w14:paraId="0C8E69FB" w14:textId="754292F2" w:rsidR="00F35CB0" w:rsidRDefault="00F35CB0" w:rsidP="00B1095C">
            <w:pPr>
              <w:tabs>
                <w:tab w:val="left" w:pos="6480"/>
              </w:tabs>
              <w:spacing w:line="360" w:lineRule="auto"/>
              <w:rPr>
                <w:rFonts w:ascii="Times New Roman" w:hAnsi="Times New Roman" w:cs="Times New Roman"/>
                <w:sz w:val="24"/>
                <w:szCs w:val="24"/>
              </w:rPr>
            </w:pPr>
          </w:p>
        </w:tc>
        <w:tc>
          <w:tcPr>
            <w:tcW w:w="4508" w:type="dxa"/>
            <w:tcBorders>
              <w:left w:val="single" w:sz="4" w:space="0" w:color="FFFFFF" w:themeColor="background1"/>
              <w:right w:val="single" w:sz="4" w:space="0" w:color="FFFFFF" w:themeColor="background1"/>
            </w:tcBorders>
          </w:tcPr>
          <w:p w14:paraId="4E848C10" w14:textId="61568A61"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Country of data collection</w:t>
            </w:r>
          </w:p>
        </w:tc>
      </w:tr>
      <w:tr w:rsidR="00490B32" w14:paraId="254AE801" w14:textId="77777777" w:rsidTr="00C16D4C">
        <w:tc>
          <w:tcPr>
            <w:tcW w:w="4508" w:type="dxa"/>
            <w:tcBorders>
              <w:left w:val="single" w:sz="4" w:space="0" w:color="FFFFFF" w:themeColor="background1"/>
              <w:right w:val="single" w:sz="4" w:space="0" w:color="FFFFFF" w:themeColor="background1"/>
            </w:tcBorders>
          </w:tcPr>
          <w:p w14:paraId="290760E0" w14:textId="1A2CC925"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Design</w:t>
            </w:r>
          </w:p>
        </w:tc>
        <w:tc>
          <w:tcPr>
            <w:tcW w:w="4508" w:type="dxa"/>
            <w:tcBorders>
              <w:left w:val="single" w:sz="4" w:space="0" w:color="FFFFFF" w:themeColor="background1"/>
              <w:right w:val="single" w:sz="4" w:space="0" w:color="FFFFFF" w:themeColor="background1"/>
            </w:tcBorders>
          </w:tcPr>
          <w:p w14:paraId="5EE21011" w14:textId="77777777"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Study design</w:t>
            </w:r>
          </w:p>
          <w:p w14:paraId="1B1C3C88" w14:textId="3CECF265" w:rsidR="00F35CB0" w:rsidRDefault="00F35CB0" w:rsidP="00B1095C">
            <w:pPr>
              <w:tabs>
                <w:tab w:val="left" w:pos="6480"/>
              </w:tabs>
              <w:spacing w:line="360" w:lineRule="auto"/>
              <w:rPr>
                <w:rFonts w:ascii="Times New Roman" w:hAnsi="Times New Roman" w:cs="Times New Roman"/>
                <w:sz w:val="24"/>
                <w:szCs w:val="24"/>
              </w:rPr>
            </w:pPr>
          </w:p>
        </w:tc>
      </w:tr>
      <w:tr w:rsidR="00490B32" w14:paraId="3BEBF347" w14:textId="77777777" w:rsidTr="00C16D4C">
        <w:tc>
          <w:tcPr>
            <w:tcW w:w="4508" w:type="dxa"/>
            <w:tcBorders>
              <w:left w:val="single" w:sz="4" w:space="0" w:color="FFFFFF" w:themeColor="background1"/>
              <w:right w:val="single" w:sz="4" w:space="0" w:color="FFFFFF" w:themeColor="background1"/>
            </w:tcBorders>
          </w:tcPr>
          <w:p w14:paraId="45B3237D" w14:textId="248A5C04"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Sample</w:t>
            </w:r>
          </w:p>
        </w:tc>
        <w:tc>
          <w:tcPr>
            <w:tcW w:w="4508" w:type="dxa"/>
            <w:tcBorders>
              <w:left w:val="single" w:sz="4" w:space="0" w:color="FFFFFF" w:themeColor="background1"/>
              <w:right w:val="single" w:sz="4" w:space="0" w:color="FFFFFF" w:themeColor="background1"/>
            </w:tcBorders>
          </w:tcPr>
          <w:p w14:paraId="0B34EFBB" w14:textId="77777777" w:rsidR="00F35CB0"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Population, N</w:t>
            </w:r>
          </w:p>
          <w:p w14:paraId="046543F0" w14:textId="563E9F7C" w:rsidR="00F35CB0" w:rsidRDefault="00F35CB0" w:rsidP="00B1095C">
            <w:pPr>
              <w:tabs>
                <w:tab w:val="left" w:pos="6480"/>
              </w:tabs>
              <w:spacing w:line="360" w:lineRule="auto"/>
              <w:rPr>
                <w:rFonts w:ascii="Times New Roman" w:hAnsi="Times New Roman" w:cs="Times New Roman"/>
                <w:sz w:val="24"/>
                <w:szCs w:val="24"/>
              </w:rPr>
            </w:pPr>
          </w:p>
        </w:tc>
      </w:tr>
      <w:tr w:rsidR="00490B32" w14:paraId="40F7ECFD" w14:textId="77777777" w:rsidTr="00C16D4C">
        <w:tc>
          <w:tcPr>
            <w:tcW w:w="4508" w:type="dxa"/>
            <w:tcBorders>
              <w:left w:val="single" w:sz="4" w:space="0" w:color="FFFFFF" w:themeColor="background1"/>
              <w:right w:val="single" w:sz="4" w:space="0" w:color="FFFFFF" w:themeColor="background1"/>
            </w:tcBorders>
          </w:tcPr>
          <w:p w14:paraId="65E0C142" w14:textId="0431CCB3"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Doomscrolling definition</w:t>
            </w:r>
          </w:p>
        </w:tc>
        <w:tc>
          <w:tcPr>
            <w:tcW w:w="4508" w:type="dxa"/>
            <w:tcBorders>
              <w:left w:val="single" w:sz="4" w:space="0" w:color="FFFFFF" w:themeColor="background1"/>
              <w:right w:val="single" w:sz="4" w:space="0" w:color="FFFFFF" w:themeColor="background1"/>
            </w:tcBorders>
          </w:tcPr>
          <w:p w14:paraId="1C9E1544" w14:textId="77777777" w:rsidR="00490B32"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Author-provided definition</w:t>
            </w:r>
          </w:p>
          <w:p w14:paraId="7A62F257" w14:textId="2FEFACA7" w:rsidR="00F35CB0" w:rsidRDefault="00F35CB0" w:rsidP="00B1095C">
            <w:pPr>
              <w:tabs>
                <w:tab w:val="left" w:pos="6480"/>
              </w:tabs>
              <w:spacing w:line="360" w:lineRule="auto"/>
              <w:rPr>
                <w:rFonts w:ascii="Times New Roman" w:hAnsi="Times New Roman" w:cs="Times New Roman"/>
                <w:sz w:val="24"/>
                <w:szCs w:val="24"/>
              </w:rPr>
            </w:pPr>
          </w:p>
        </w:tc>
      </w:tr>
      <w:tr w:rsidR="00961871" w14:paraId="59908C3B" w14:textId="77777777" w:rsidTr="00C16D4C">
        <w:tc>
          <w:tcPr>
            <w:tcW w:w="4508" w:type="dxa"/>
            <w:tcBorders>
              <w:left w:val="single" w:sz="4" w:space="0" w:color="FFFFFF" w:themeColor="background1"/>
              <w:right w:val="single" w:sz="4" w:space="0" w:color="FFFFFF" w:themeColor="background1"/>
            </w:tcBorders>
          </w:tcPr>
          <w:p w14:paraId="3B7299B6" w14:textId="7C944D2C" w:rsidR="00961871" w:rsidRDefault="00961871"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Alternative terms used</w:t>
            </w:r>
          </w:p>
        </w:tc>
        <w:tc>
          <w:tcPr>
            <w:tcW w:w="4508" w:type="dxa"/>
            <w:tcBorders>
              <w:left w:val="single" w:sz="4" w:space="0" w:color="FFFFFF" w:themeColor="background1"/>
              <w:right w:val="single" w:sz="4" w:space="0" w:color="FFFFFF" w:themeColor="background1"/>
            </w:tcBorders>
          </w:tcPr>
          <w:p w14:paraId="595BB29C" w14:textId="77777777" w:rsidR="00961871" w:rsidRDefault="00961871"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Alternative terms to “doomscrolling”</w:t>
            </w:r>
          </w:p>
          <w:p w14:paraId="367FA2AD" w14:textId="45FDD5E7" w:rsidR="00961871" w:rsidRDefault="00961871" w:rsidP="00B1095C">
            <w:pPr>
              <w:tabs>
                <w:tab w:val="left" w:pos="6480"/>
              </w:tabs>
              <w:spacing w:line="360" w:lineRule="auto"/>
              <w:rPr>
                <w:rFonts w:ascii="Times New Roman" w:hAnsi="Times New Roman" w:cs="Times New Roman"/>
                <w:sz w:val="24"/>
                <w:szCs w:val="24"/>
              </w:rPr>
            </w:pPr>
          </w:p>
        </w:tc>
      </w:tr>
      <w:tr w:rsidR="00F35CB0" w14:paraId="39C7D581" w14:textId="77777777" w:rsidTr="00C16D4C">
        <w:tc>
          <w:tcPr>
            <w:tcW w:w="4508" w:type="dxa"/>
            <w:tcBorders>
              <w:left w:val="single" w:sz="4" w:space="0" w:color="FFFFFF" w:themeColor="background1"/>
              <w:right w:val="single" w:sz="4" w:space="0" w:color="FFFFFF" w:themeColor="background1"/>
            </w:tcBorders>
          </w:tcPr>
          <w:p w14:paraId="2A551498" w14:textId="6839601A" w:rsidR="00F35CB0"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Measure used</w:t>
            </w:r>
          </w:p>
        </w:tc>
        <w:tc>
          <w:tcPr>
            <w:tcW w:w="4508" w:type="dxa"/>
            <w:tcBorders>
              <w:left w:val="single" w:sz="4" w:space="0" w:color="FFFFFF" w:themeColor="background1"/>
              <w:right w:val="single" w:sz="4" w:space="0" w:color="FFFFFF" w:themeColor="background1"/>
            </w:tcBorders>
          </w:tcPr>
          <w:p w14:paraId="11EC1CFC" w14:textId="77777777" w:rsidR="00F35CB0" w:rsidRDefault="00F35CB0"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Scale/items</w:t>
            </w:r>
          </w:p>
          <w:p w14:paraId="1D03E729" w14:textId="3DBEE9FE" w:rsidR="00F35CB0" w:rsidRDefault="00F35CB0" w:rsidP="00B1095C">
            <w:pPr>
              <w:tabs>
                <w:tab w:val="left" w:pos="6480"/>
              </w:tabs>
              <w:spacing w:line="360" w:lineRule="auto"/>
              <w:rPr>
                <w:rFonts w:ascii="Times New Roman" w:hAnsi="Times New Roman" w:cs="Times New Roman"/>
                <w:sz w:val="24"/>
                <w:szCs w:val="24"/>
              </w:rPr>
            </w:pPr>
          </w:p>
        </w:tc>
      </w:tr>
      <w:tr w:rsidR="00F35CB0" w14:paraId="4FA599E0" w14:textId="77777777" w:rsidTr="00C16D4C">
        <w:tc>
          <w:tcPr>
            <w:tcW w:w="4508" w:type="dxa"/>
            <w:tcBorders>
              <w:left w:val="single" w:sz="4" w:space="0" w:color="FFFFFF" w:themeColor="background1"/>
              <w:right w:val="single" w:sz="4" w:space="0" w:color="FFFFFF" w:themeColor="background1"/>
            </w:tcBorders>
          </w:tcPr>
          <w:p w14:paraId="36AE828F" w14:textId="6B906F3C" w:rsidR="00F35CB0" w:rsidRDefault="00A64C04"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Mental health outcomes</w:t>
            </w:r>
          </w:p>
        </w:tc>
        <w:tc>
          <w:tcPr>
            <w:tcW w:w="4508" w:type="dxa"/>
            <w:tcBorders>
              <w:left w:val="single" w:sz="4" w:space="0" w:color="FFFFFF" w:themeColor="background1"/>
              <w:right w:val="single" w:sz="4" w:space="0" w:color="FFFFFF" w:themeColor="background1"/>
            </w:tcBorders>
          </w:tcPr>
          <w:p w14:paraId="30D8C19F" w14:textId="77777777" w:rsidR="00F35CB0" w:rsidRDefault="00A64C04"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Outcomes assessed</w:t>
            </w:r>
          </w:p>
          <w:p w14:paraId="5FD37E6A" w14:textId="2BB3F902" w:rsidR="00A64C04" w:rsidRDefault="00A64C04" w:rsidP="00B1095C">
            <w:pPr>
              <w:tabs>
                <w:tab w:val="left" w:pos="6480"/>
              </w:tabs>
              <w:spacing w:line="360" w:lineRule="auto"/>
              <w:rPr>
                <w:rFonts w:ascii="Times New Roman" w:hAnsi="Times New Roman" w:cs="Times New Roman"/>
                <w:sz w:val="24"/>
                <w:szCs w:val="24"/>
              </w:rPr>
            </w:pPr>
          </w:p>
        </w:tc>
      </w:tr>
      <w:tr w:rsidR="00A64C04" w14:paraId="13643081" w14:textId="77777777" w:rsidTr="00C16D4C">
        <w:tc>
          <w:tcPr>
            <w:tcW w:w="4508" w:type="dxa"/>
            <w:tcBorders>
              <w:left w:val="single" w:sz="4" w:space="0" w:color="FFFFFF" w:themeColor="background1"/>
              <w:right w:val="single" w:sz="4" w:space="0" w:color="FFFFFF" w:themeColor="background1"/>
            </w:tcBorders>
          </w:tcPr>
          <w:p w14:paraId="1B346995" w14:textId="6C081679" w:rsidR="00A64C04" w:rsidRDefault="00A64C04"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Intervention</w:t>
            </w:r>
          </w:p>
        </w:tc>
        <w:tc>
          <w:tcPr>
            <w:tcW w:w="4508" w:type="dxa"/>
            <w:tcBorders>
              <w:left w:val="single" w:sz="4" w:space="0" w:color="FFFFFF" w:themeColor="background1"/>
              <w:right w:val="single" w:sz="4" w:space="0" w:color="FFFFFF" w:themeColor="background1"/>
            </w:tcBorders>
          </w:tcPr>
          <w:p w14:paraId="13482C3E" w14:textId="04A7AEFA" w:rsidR="00A64C04" w:rsidRDefault="00A64C04"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Proposed/tested (Y/N)</w:t>
            </w:r>
            <w:r w:rsidR="00AD1F73">
              <w:rPr>
                <w:rFonts w:ascii="Times New Roman" w:hAnsi="Times New Roman" w:cs="Times New Roman"/>
                <w:sz w:val="24"/>
                <w:szCs w:val="24"/>
              </w:rPr>
              <w:t>, effectiveness</w:t>
            </w:r>
          </w:p>
          <w:p w14:paraId="44C34CC0" w14:textId="6F57626C" w:rsidR="00A64C04" w:rsidRDefault="00A64C04" w:rsidP="00B1095C">
            <w:pPr>
              <w:tabs>
                <w:tab w:val="left" w:pos="6480"/>
              </w:tabs>
              <w:spacing w:line="360" w:lineRule="auto"/>
              <w:rPr>
                <w:rFonts w:ascii="Times New Roman" w:hAnsi="Times New Roman" w:cs="Times New Roman"/>
                <w:sz w:val="24"/>
                <w:szCs w:val="24"/>
              </w:rPr>
            </w:pPr>
          </w:p>
        </w:tc>
      </w:tr>
      <w:tr w:rsidR="00961871" w14:paraId="7B1B0050" w14:textId="77777777" w:rsidTr="00C16D4C">
        <w:tc>
          <w:tcPr>
            <w:tcW w:w="4508" w:type="dxa"/>
            <w:tcBorders>
              <w:left w:val="single" w:sz="4" w:space="0" w:color="FFFFFF" w:themeColor="background1"/>
              <w:right w:val="single" w:sz="4" w:space="0" w:color="FFFFFF" w:themeColor="background1"/>
            </w:tcBorders>
          </w:tcPr>
          <w:p w14:paraId="0196B75E" w14:textId="72FB9503" w:rsidR="00961871" w:rsidRDefault="00961871"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Key theories</w:t>
            </w:r>
          </w:p>
        </w:tc>
        <w:tc>
          <w:tcPr>
            <w:tcW w:w="4508" w:type="dxa"/>
            <w:tcBorders>
              <w:left w:val="single" w:sz="4" w:space="0" w:color="FFFFFF" w:themeColor="background1"/>
              <w:right w:val="single" w:sz="4" w:space="0" w:color="FFFFFF" w:themeColor="background1"/>
            </w:tcBorders>
          </w:tcPr>
          <w:p w14:paraId="6D93185B" w14:textId="0C67F890" w:rsidR="00961871" w:rsidRDefault="00961871"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Theories relating to doomscrolling</w:t>
            </w:r>
          </w:p>
          <w:p w14:paraId="0E054454" w14:textId="1FA78DA0" w:rsidR="00961871" w:rsidRDefault="00961871" w:rsidP="00B1095C">
            <w:pPr>
              <w:tabs>
                <w:tab w:val="left" w:pos="6480"/>
              </w:tabs>
              <w:spacing w:line="360" w:lineRule="auto"/>
              <w:rPr>
                <w:rFonts w:ascii="Times New Roman" w:hAnsi="Times New Roman" w:cs="Times New Roman"/>
                <w:sz w:val="24"/>
                <w:szCs w:val="24"/>
              </w:rPr>
            </w:pPr>
          </w:p>
        </w:tc>
      </w:tr>
      <w:tr w:rsidR="00A64C04" w14:paraId="31ADCE8D" w14:textId="77777777" w:rsidTr="00C16D4C">
        <w:tc>
          <w:tcPr>
            <w:tcW w:w="4508" w:type="dxa"/>
            <w:tcBorders>
              <w:left w:val="single" w:sz="4" w:space="0" w:color="FFFFFF" w:themeColor="background1"/>
              <w:right w:val="single" w:sz="4" w:space="0" w:color="FFFFFF" w:themeColor="background1"/>
            </w:tcBorders>
          </w:tcPr>
          <w:p w14:paraId="464D9B4C" w14:textId="4789AFC9" w:rsidR="00A64C04" w:rsidRDefault="00A64C04"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Key findings</w:t>
            </w:r>
          </w:p>
        </w:tc>
        <w:tc>
          <w:tcPr>
            <w:tcW w:w="4508" w:type="dxa"/>
            <w:tcBorders>
              <w:left w:val="single" w:sz="4" w:space="0" w:color="FFFFFF" w:themeColor="background1"/>
              <w:right w:val="single" w:sz="4" w:space="0" w:color="FFFFFF" w:themeColor="background1"/>
            </w:tcBorders>
          </w:tcPr>
          <w:p w14:paraId="6CBE2009" w14:textId="77777777" w:rsidR="00A64C04" w:rsidRDefault="00A64C04" w:rsidP="00B1095C">
            <w:pPr>
              <w:tabs>
                <w:tab w:val="left" w:pos="6480"/>
              </w:tabs>
              <w:spacing w:line="360" w:lineRule="auto"/>
              <w:rPr>
                <w:rFonts w:ascii="Times New Roman" w:hAnsi="Times New Roman" w:cs="Times New Roman"/>
                <w:sz w:val="24"/>
                <w:szCs w:val="24"/>
              </w:rPr>
            </w:pPr>
            <w:r>
              <w:rPr>
                <w:rFonts w:ascii="Times New Roman" w:hAnsi="Times New Roman" w:cs="Times New Roman"/>
                <w:sz w:val="24"/>
                <w:szCs w:val="24"/>
              </w:rPr>
              <w:t>Direction of association</w:t>
            </w:r>
          </w:p>
          <w:p w14:paraId="2A4B9C09" w14:textId="073C8504" w:rsidR="00961871" w:rsidRDefault="00961871" w:rsidP="00B1095C">
            <w:pPr>
              <w:tabs>
                <w:tab w:val="left" w:pos="6480"/>
              </w:tabs>
              <w:spacing w:line="360" w:lineRule="auto"/>
              <w:rPr>
                <w:rFonts w:ascii="Times New Roman" w:hAnsi="Times New Roman" w:cs="Times New Roman"/>
                <w:sz w:val="24"/>
                <w:szCs w:val="24"/>
              </w:rPr>
            </w:pPr>
          </w:p>
        </w:tc>
      </w:tr>
    </w:tbl>
    <w:p w14:paraId="58831667" w14:textId="77777777" w:rsidR="00490B32" w:rsidRDefault="00490B32" w:rsidP="00B1095C">
      <w:pPr>
        <w:tabs>
          <w:tab w:val="left" w:pos="6480"/>
        </w:tabs>
        <w:spacing w:line="360" w:lineRule="auto"/>
        <w:rPr>
          <w:rFonts w:ascii="Times New Roman" w:hAnsi="Times New Roman" w:cs="Times New Roman"/>
          <w:i/>
          <w:iCs/>
          <w:sz w:val="24"/>
          <w:szCs w:val="24"/>
        </w:rPr>
      </w:pPr>
    </w:p>
    <w:p w14:paraId="2BBCAA77" w14:textId="37FF4FBA" w:rsidR="00B57AC7" w:rsidRPr="0016351E" w:rsidRDefault="00B57AC7" w:rsidP="00B1095C">
      <w:pPr>
        <w:tabs>
          <w:tab w:val="left" w:pos="6480"/>
        </w:tabs>
        <w:spacing w:line="360" w:lineRule="auto"/>
        <w:rPr>
          <w:rFonts w:ascii="Times New Roman" w:hAnsi="Times New Roman" w:cs="Times New Roman"/>
          <w:i/>
          <w:iCs/>
          <w:sz w:val="24"/>
          <w:szCs w:val="24"/>
        </w:rPr>
        <w:sectPr w:rsidR="00B57AC7" w:rsidRPr="0016351E" w:rsidSect="00F83FFE">
          <w:type w:val="continuous"/>
          <w:pgSz w:w="11906" w:h="16838"/>
          <w:pgMar w:top="1440" w:right="1440" w:bottom="1440" w:left="1440" w:header="708" w:footer="708" w:gutter="0"/>
          <w:cols w:space="708"/>
          <w:docGrid w:linePitch="360"/>
        </w:sect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29D95D44" w14:textId="019888D7" w:rsidR="00F366CE" w:rsidRDefault="00F366CE" w:rsidP="00B13615">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5932A1">
        <w:rPr>
          <w:rFonts w:ascii="Times New Roman" w:hAnsi="Times New Roman" w:cs="Times New Roman"/>
          <w:b/>
          <w:bCs/>
          <w:sz w:val="24"/>
          <w:szCs w:val="24"/>
        </w:rPr>
        <w:t>4</w:t>
      </w:r>
    </w:p>
    <w:p w14:paraId="52EBEC86" w14:textId="169843D2" w:rsidR="00F366CE" w:rsidRPr="0016351E" w:rsidRDefault="00334630" w:rsidP="00B13615">
      <w:pPr>
        <w:spacing w:line="480" w:lineRule="auto"/>
        <w:rPr>
          <w:rFonts w:ascii="Times New Roman" w:hAnsi="Times New Roman" w:cs="Times New Roman"/>
          <w:i/>
          <w:iCs/>
          <w:sz w:val="24"/>
          <w:szCs w:val="24"/>
        </w:rPr>
      </w:pPr>
      <w:r w:rsidRPr="0016351E">
        <w:rPr>
          <w:rFonts w:ascii="Times New Roman" w:hAnsi="Times New Roman" w:cs="Times New Roman"/>
          <w:i/>
          <w:iCs/>
          <w:sz w:val="24"/>
          <w:szCs w:val="24"/>
        </w:rPr>
        <w:t>Full-Text Articles Excluded With Reasons</w:t>
      </w:r>
    </w:p>
    <w:tbl>
      <w:tblPr>
        <w:tblStyle w:val="TableGrid"/>
        <w:tblW w:w="0" w:type="auto"/>
        <w:tblLook w:val="04A0" w:firstRow="1" w:lastRow="0" w:firstColumn="1" w:lastColumn="0" w:noHBand="0" w:noVBand="1"/>
      </w:tblPr>
      <w:tblGrid>
        <w:gridCol w:w="2405"/>
        <w:gridCol w:w="6893"/>
        <w:gridCol w:w="4650"/>
      </w:tblGrid>
      <w:tr w:rsidR="006A5815" w:rsidRPr="006A5815" w14:paraId="320F7796" w14:textId="77777777" w:rsidTr="0016351E">
        <w:trPr>
          <w:tblHeader/>
        </w:trPr>
        <w:tc>
          <w:tcPr>
            <w:tcW w:w="2405" w:type="dxa"/>
            <w:tcBorders>
              <w:left w:val="single" w:sz="4" w:space="0" w:color="FFFFFF" w:themeColor="background1"/>
              <w:right w:val="single" w:sz="4" w:space="0" w:color="FFFFFF" w:themeColor="background1"/>
            </w:tcBorders>
          </w:tcPr>
          <w:p w14:paraId="4E29D989" w14:textId="321D2F45" w:rsidR="0045301A" w:rsidRPr="0016351E" w:rsidRDefault="00C42E91" w:rsidP="0016351E">
            <w:pPr>
              <w:spacing w:line="360" w:lineRule="auto"/>
              <w:jc w:val="center"/>
              <w:rPr>
                <w:rFonts w:ascii="Times New Roman" w:hAnsi="Times New Roman" w:cs="Times New Roman"/>
                <w:sz w:val="24"/>
                <w:szCs w:val="24"/>
              </w:rPr>
            </w:pPr>
            <w:r w:rsidRPr="00466E9C">
              <w:rPr>
                <w:rFonts w:ascii="Times New Roman" w:hAnsi="Times New Roman" w:cs="Times New Roman"/>
                <w:sz w:val="24"/>
                <w:szCs w:val="24"/>
              </w:rPr>
              <w:t>Author(s) (Year)</w:t>
            </w:r>
          </w:p>
        </w:tc>
        <w:tc>
          <w:tcPr>
            <w:tcW w:w="6893" w:type="dxa"/>
            <w:tcBorders>
              <w:left w:val="single" w:sz="4" w:space="0" w:color="FFFFFF" w:themeColor="background1"/>
              <w:right w:val="single" w:sz="4" w:space="0" w:color="FFFFFF" w:themeColor="background1"/>
            </w:tcBorders>
          </w:tcPr>
          <w:p w14:paraId="368B2F1E" w14:textId="1C83D46D" w:rsidR="0045301A" w:rsidRPr="0016351E" w:rsidRDefault="00C42E91" w:rsidP="0016351E">
            <w:pPr>
              <w:spacing w:line="360" w:lineRule="auto"/>
              <w:jc w:val="center"/>
              <w:rPr>
                <w:rFonts w:ascii="Times New Roman" w:hAnsi="Times New Roman" w:cs="Times New Roman"/>
                <w:sz w:val="24"/>
                <w:szCs w:val="24"/>
              </w:rPr>
            </w:pPr>
            <w:r w:rsidRPr="0016351E">
              <w:rPr>
                <w:rFonts w:ascii="Times New Roman" w:hAnsi="Times New Roman" w:cs="Times New Roman"/>
                <w:sz w:val="24"/>
                <w:szCs w:val="24"/>
              </w:rPr>
              <w:t>Title</w:t>
            </w:r>
          </w:p>
        </w:tc>
        <w:tc>
          <w:tcPr>
            <w:tcW w:w="4650" w:type="dxa"/>
            <w:tcBorders>
              <w:left w:val="single" w:sz="4" w:space="0" w:color="FFFFFF" w:themeColor="background1"/>
              <w:right w:val="single" w:sz="4" w:space="0" w:color="FFFFFF" w:themeColor="background1"/>
            </w:tcBorders>
          </w:tcPr>
          <w:p w14:paraId="149B5D47" w14:textId="1772F451" w:rsidR="0045301A" w:rsidRPr="0016351E" w:rsidRDefault="00C42E91" w:rsidP="0016351E">
            <w:pPr>
              <w:spacing w:line="360" w:lineRule="auto"/>
              <w:jc w:val="center"/>
              <w:rPr>
                <w:rFonts w:ascii="Times New Roman" w:hAnsi="Times New Roman" w:cs="Times New Roman"/>
                <w:sz w:val="24"/>
                <w:szCs w:val="24"/>
              </w:rPr>
            </w:pPr>
            <w:r w:rsidRPr="00466E9C">
              <w:rPr>
                <w:rFonts w:ascii="Times New Roman" w:hAnsi="Times New Roman" w:cs="Times New Roman"/>
                <w:sz w:val="24"/>
                <w:szCs w:val="24"/>
              </w:rPr>
              <w:t>Reason for Exclusion</w:t>
            </w:r>
          </w:p>
        </w:tc>
      </w:tr>
      <w:tr w:rsidR="006A5815" w:rsidRPr="006A5815" w14:paraId="56DA76BF" w14:textId="77777777" w:rsidTr="00C27912">
        <w:tc>
          <w:tcPr>
            <w:tcW w:w="2405" w:type="dxa"/>
            <w:tcBorders>
              <w:left w:val="single" w:sz="4" w:space="0" w:color="FFFFFF" w:themeColor="background1"/>
              <w:bottom w:val="single" w:sz="4" w:space="0" w:color="FFFFFF" w:themeColor="background1"/>
              <w:right w:val="single" w:sz="4" w:space="0" w:color="FFFFFF" w:themeColor="background1"/>
            </w:tcBorders>
          </w:tcPr>
          <w:p w14:paraId="3253D85F" w14:textId="56E2FF70" w:rsidR="0045301A" w:rsidRPr="0016351E" w:rsidRDefault="00655DAD" w:rsidP="0016351E">
            <w:pPr>
              <w:spacing w:line="360" w:lineRule="auto"/>
              <w:rPr>
                <w:rFonts w:ascii="Times New Roman" w:hAnsi="Times New Roman" w:cs="Times New Roman"/>
                <w:sz w:val="24"/>
                <w:szCs w:val="24"/>
              </w:rPr>
            </w:pPr>
            <w:r>
              <w:rPr>
                <w:rFonts w:ascii="Times New Roman" w:hAnsi="Times New Roman" w:cs="Times New Roman"/>
                <w:sz w:val="24"/>
                <w:szCs w:val="24"/>
              </w:rPr>
              <w:t>Ladis et al. (2023)</w:t>
            </w:r>
          </w:p>
        </w:tc>
        <w:tc>
          <w:tcPr>
            <w:tcW w:w="6893" w:type="dxa"/>
            <w:tcBorders>
              <w:left w:val="single" w:sz="4" w:space="0" w:color="FFFFFF" w:themeColor="background1"/>
              <w:bottom w:val="single" w:sz="4" w:space="0" w:color="FFFFFF" w:themeColor="background1"/>
              <w:right w:val="single" w:sz="4" w:space="0" w:color="FFFFFF" w:themeColor="background1"/>
            </w:tcBorders>
          </w:tcPr>
          <w:p w14:paraId="042C8127" w14:textId="77777777" w:rsidR="0045301A" w:rsidRDefault="00466E9C" w:rsidP="0016351E">
            <w:pPr>
              <w:spacing w:line="360" w:lineRule="auto"/>
              <w:rPr>
                <w:rFonts w:ascii="Times New Roman" w:hAnsi="Times New Roman" w:cs="Times New Roman"/>
                <w:sz w:val="24"/>
                <w:szCs w:val="24"/>
              </w:rPr>
            </w:pPr>
            <w:r>
              <w:rPr>
                <w:rFonts w:ascii="Times New Roman" w:hAnsi="Times New Roman" w:cs="Times New Roman"/>
                <w:sz w:val="24"/>
                <w:szCs w:val="24"/>
              </w:rPr>
              <w:t>COVID-19-Related News Consumption Linked with Stress and Worry, but Not Sleep Quality, Early in the Pandemic</w:t>
            </w:r>
          </w:p>
          <w:p w14:paraId="55A08728" w14:textId="2442A31D" w:rsidR="00C16D4C" w:rsidRPr="0016351E" w:rsidRDefault="00C16D4C" w:rsidP="0016351E">
            <w:pPr>
              <w:spacing w:line="360" w:lineRule="auto"/>
              <w:rPr>
                <w:rFonts w:ascii="Times New Roman" w:hAnsi="Times New Roman" w:cs="Times New Roman"/>
                <w:sz w:val="24"/>
                <w:szCs w:val="24"/>
              </w:rPr>
            </w:pPr>
          </w:p>
        </w:tc>
        <w:tc>
          <w:tcPr>
            <w:tcW w:w="4650" w:type="dxa"/>
            <w:tcBorders>
              <w:left w:val="single" w:sz="4" w:space="0" w:color="FFFFFF" w:themeColor="background1"/>
              <w:bottom w:val="single" w:sz="4" w:space="0" w:color="FFFFFF" w:themeColor="background1"/>
              <w:right w:val="single" w:sz="4" w:space="0" w:color="FFFFFF" w:themeColor="background1"/>
            </w:tcBorders>
          </w:tcPr>
          <w:p w14:paraId="0A6DF0C9" w14:textId="7F879FCB" w:rsidR="0045301A" w:rsidRPr="0016351E" w:rsidRDefault="003F07A2"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scrolling</w:t>
            </w:r>
          </w:p>
        </w:tc>
      </w:tr>
      <w:tr w:rsidR="006A5815" w:rsidRPr="006A5815" w14:paraId="0B73C7EC"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63FE5" w14:textId="72039A9B" w:rsidR="0045301A" w:rsidRPr="0016351E" w:rsidRDefault="005773BF" w:rsidP="0016351E">
            <w:pPr>
              <w:spacing w:line="360" w:lineRule="auto"/>
              <w:rPr>
                <w:rFonts w:ascii="Times New Roman" w:hAnsi="Times New Roman" w:cs="Times New Roman"/>
                <w:sz w:val="24"/>
                <w:szCs w:val="24"/>
              </w:rPr>
            </w:pPr>
            <w:r>
              <w:rPr>
                <w:rFonts w:ascii="Times New Roman" w:hAnsi="Times New Roman" w:cs="Times New Roman"/>
                <w:sz w:val="24"/>
                <w:szCs w:val="24"/>
              </w:rPr>
              <w:t>Buchanan &amp; Sandstrom (</w:t>
            </w:r>
            <w:r w:rsidR="00213A5E">
              <w:rPr>
                <w:rFonts w:ascii="Times New Roman" w:hAnsi="Times New Roman" w:cs="Times New Roman"/>
                <w:sz w:val="24"/>
                <w:szCs w:val="24"/>
              </w:rPr>
              <w:t>2023)</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F85893" w14:textId="77777777" w:rsidR="0045301A" w:rsidRDefault="00D06DC9" w:rsidP="0016351E">
            <w:pPr>
              <w:spacing w:line="360" w:lineRule="auto"/>
              <w:rPr>
                <w:rFonts w:ascii="Times New Roman" w:hAnsi="Times New Roman" w:cs="Times New Roman"/>
                <w:sz w:val="24"/>
                <w:szCs w:val="24"/>
              </w:rPr>
            </w:pPr>
            <w:r>
              <w:rPr>
                <w:rFonts w:ascii="Times New Roman" w:hAnsi="Times New Roman" w:cs="Times New Roman"/>
                <w:sz w:val="24"/>
                <w:szCs w:val="24"/>
              </w:rPr>
              <w:t>Buffering the effects of bad news: Exposure to others’ kindness alleviates the aversive effects of viewing others’ acts of immorality</w:t>
            </w:r>
          </w:p>
          <w:p w14:paraId="0D9DF8C1" w14:textId="57C9F6AE" w:rsidR="00C16D4C" w:rsidRPr="0016351E"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CBF50" w14:textId="6C7C66DD" w:rsidR="0045301A" w:rsidRPr="0016351E" w:rsidRDefault="00D9170E"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No clear mention of </w:t>
            </w:r>
            <w:r w:rsidR="009428B9">
              <w:rPr>
                <w:rFonts w:ascii="Times New Roman" w:hAnsi="Times New Roman" w:cs="Times New Roman"/>
                <w:sz w:val="24"/>
                <w:szCs w:val="24"/>
              </w:rPr>
              <w:t>d</w:t>
            </w:r>
            <w:r>
              <w:rPr>
                <w:rFonts w:ascii="Times New Roman" w:hAnsi="Times New Roman" w:cs="Times New Roman"/>
                <w:sz w:val="24"/>
                <w:szCs w:val="24"/>
              </w:rPr>
              <w:t>oomscrolling</w:t>
            </w:r>
          </w:p>
        </w:tc>
      </w:tr>
      <w:tr w:rsidR="006A5815" w:rsidRPr="006A5815" w14:paraId="22867388"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8C82C" w14:textId="6EE351B6" w:rsidR="0045301A" w:rsidRPr="0016351E" w:rsidRDefault="003B4F55" w:rsidP="0016351E">
            <w:pPr>
              <w:spacing w:line="360" w:lineRule="auto"/>
              <w:rPr>
                <w:rFonts w:ascii="Times New Roman" w:hAnsi="Times New Roman" w:cs="Times New Roman"/>
                <w:sz w:val="24"/>
                <w:szCs w:val="24"/>
              </w:rPr>
            </w:pPr>
            <w:r>
              <w:rPr>
                <w:rFonts w:ascii="Times New Roman" w:hAnsi="Times New Roman" w:cs="Times New Roman"/>
                <w:sz w:val="24"/>
                <w:szCs w:val="24"/>
              </w:rPr>
              <w:t>Schoultz et al. (2021)</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EE253" w14:textId="77777777" w:rsidR="0045301A" w:rsidRDefault="00C83C0F" w:rsidP="0016351E">
            <w:pPr>
              <w:spacing w:line="360" w:lineRule="auto"/>
              <w:rPr>
                <w:rFonts w:ascii="Times New Roman" w:hAnsi="Times New Roman" w:cs="Times New Roman"/>
                <w:sz w:val="24"/>
                <w:szCs w:val="24"/>
              </w:rPr>
            </w:pPr>
            <w:r>
              <w:rPr>
                <w:rFonts w:ascii="Times New Roman" w:hAnsi="Times New Roman" w:cs="Times New Roman"/>
                <w:sz w:val="24"/>
                <w:szCs w:val="24"/>
              </w:rPr>
              <w:t>Mental Health, Information and Being Connected</w:t>
            </w:r>
            <w:r w:rsidR="00235A31">
              <w:rPr>
                <w:rFonts w:ascii="Times New Roman" w:hAnsi="Times New Roman" w:cs="Times New Roman"/>
                <w:sz w:val="24"/>
                <w:szCs w:val="24"/>
              </w:rPr>
              <w:t>: Qualitative Experiences of Social Media Use during the COVID-19 Pandemic from a Trans-National Sample</w:t>
            </w:r>
          </w:p>
          <w:p w14:paraId="00941CD0" w14:textId="629D3C4C" w:rsidR="00C16D4C" w:rsidRPr="0016351E"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2201AC" w14:textId="660E51EE" w:rsidR="0045301A" w:rsidRPr="0016351E" w:rsidRDefault="003B4F55"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No clear mention of </w:t>
            </w:r>
            <w:r w:rsidR="009428B9">
              <w:rPr>
                <w:rFonts w:ascii="Times New Roman" w:hAnsi="Times New Roman" w:cs="Times New Roman"/>
                <w:sz w:val="24"/>
                <w:szCs w:val="24"/>
              </w:rPr>
              <w:t>d</w:t>
            </w:r>
            <w:r>
              <w:rPr>
                <w:rFonts w:ascii="Times New Roman" w:hAnsi="Times New Roman" w:cs="Times New Roman"/>
                <w:sz w:val="24"/>
                <w:szCs w:val="24"/>
              </w:rPr>
              <w:t>oomscrolling</w:t>
            </w:r>
          </w:p>
        </w:tc>
      </w:tr>
      <w:tr w:rsidR="006A5815" w:rsidRPr="006A5815" w14:paraId="4BD657E6"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E17D3" w14:textId="77777777" w:rsidR="0045301A" w:rsidRDefault="0009139D" w:rsidP="0016351E">
            <w:pPr>
              <w:spacing w:line="360" w:lineRule="auto"/>
              <w:rPr>
                <w:rFonts w:ascii="Times New Roman" w:hAnsi="Times New Roman" w:cs="Times New Roman"/>
                <w:sz w:val="24"/>
                <w:szCs w:val="24"/>
              </w:rPr>
            </w:pPr>
            <w:r>
              <w:rPr>
                <w:rFonts w:ascii="Times New Roman" w:hAnsi="Times New Roman" w:cs="Times New Roman"/>
                <w:sz w:val="24"/>
                <w:szCs w:val="24"/>
              </w:rPr>
              <w:t>Charpentier et al. (2022)</w:t>
            </w:r>
          </w:p>
          <w:p w14:paraId="1DC9F0DC" w14:textId="578878D2" w:rsidR="00C16D4C" w:rsidRPr="0016351E" w:rsidRDefault="00C16D4C" w:rsidP="0016351E">
            <w:pPr>
              <w:spacing w:line="360" w:lineRule="auto"/>
              <w:rPr>
                <w:rFonts w:ascii="Times New Roman" w:hAnsi="Times New Roman" w:cs="Times New Roman"/>
                <w:sz w:val="24"/>
                <w:szCs w:val="24"/>
              </w:rPr>
            </w:pP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9E5A9" w14:textId="2F5DBFBA" w:rsidR="0045301A" w:rsidRPr="0016351E" w:rsidRDefault="00656DE4" w:rsidP="0016351E">
            <w:pPr>
              <w:spacing w:line="360" w:lineRule="auto"/>
              <w:rPr>
                <w:rFonts w:ascii="Times New Roman" w:hAnsi="Times New Roman" w:cs="Times New Roman"/>
                <w:sz w:val="24"/>
                <w:szCs w:val="24"/>
              </w:rPr>
            </w:pPr>
            <w:r>
              <w:rPr>
                <w:rFonts w:ascii="Times New Roman" w:hAnsi="Times New Roman" w:cs="Times New Roman"/>
                <w:sz w:val="24"/>
                <w:szCs w:val="24"/>
              </w:rPr>
              <w:t>Anxiety increases information-seeking in response to large changes</w:t>
            </w: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5C7802" w14:textId="025070AB" w:rsidR="0045301A" w:rsidRPr="0016351E" w:rsidRDefault="009809A4"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scrolling</w:t>
            </w:r>
          </w:p>
        </w:tc>
      </w:tr>
      <w:tr w:rsidR="006A5815" w:rsidRPr="006A5815" w14:paraId="624CDC14" w14:textId="77777777" w:rsidTr="00C27912">
        <w:tc>
          <w:tcPr>
            <w:tcW w:w="2405" w:type="dxa"/>
            <w:tcBorders>
              <w:top w:val="single" w:sz="4" w:space="0" w:color="FFFFFF" w:themeColor="background1"/>
              <w:left w:val="single" w:sz="4" w:space="0" w:color="FFFFFF" w:themeColor="background1"/>
              <w:right w:val="single" w:sz="4" w:space="0" w:color="FFFFFF" w:themeColor="background1"/>
            </w:tcBorders>
          </w:tcPr>
          <w:p w14:paraId="4DB57B07" w14:textId="77777777" w:rsidR="0045301A" w:rsidRDefault="006D1DF4" w:rsidP="0016351E">
            <w:pPr>
              <w:spacing w:line="360" w:lineRule="auto"/>
              <w:rPr>
                <w:rFonts w:ascii="Times New Roman" w:hAnsi="Times New Roman" w:cs="Times New Roman"/>
                <w:sz w:val="24"/>
                <w:szCs w:val="24"/>
              </w:rPr>
            </w:pPr>
            <w:r>
              <w:rPr>
                <w:rFonts w:ascii="Times New Roman" w:hAnsi="Times New Roman" w:cs="Times New Roman"/>
                <w:sz w:val="24"/>
                <w:szCs w:val="24"/>
              </w:rPr>
              <w:t>Rajeshwari &amp; Meenakshi (2023)</w:t>
            </w:r>
          </w:p>
          <w:p w14:paraId="6E4F205E" w14:textId="5707CD4D" w:rsidR="00C16D4C" w:rsidRPr="0016351E" w:rsidRDefault="00C16D4C" w:rsidP="0016351E">
            <w:pPr>
              <w:spacing w:line="360" w:lineRule="auto"/>
              <w:rPr>
                <w:rFonts w:ascii="Times New Roman" w:hAnsi="Times New Roman" w:cs="Times New Roman"/>
                <w:sz w:val="24"/>
                <w:szCs w:val="24"/>
              </w:rPr>
            </w:pPr>
          </w:p>
        </w:tc>
        <w:tc>
          <w:tcPr>
            <w:tcW w:w="6893" w:type="dxa"/>
            <w:tcBorders>
              <w:top w:val="single" w:sz="4" w:space="0" w:color="FFFFFF" w:themeColor="background1"/>
              <w:left w:val="single" w:sz="4" w:space="0" w:color="FFFFFF" w:themeColor="background1"/>
              <w:right w:val="single" w:sz="4" w:space="0" w:color="FFFFFF" w:themeColor="background1"/>
            </w:tcBorders>
          </w:tcPr>
          <w:p w14:paraId="6C99B899" w14:textId="20EB8F75" w:rsidR="0045301A" w:rsidRPr="0016351E" w:rsidRDefault="00260D6D" w:rsidP="0016351E">
            <w:pPr>
              <w:spacing w:line="360" w:lineRule="auto"/>
              <w:rPr>
                <w:rFonts w:ascii="Times New Roman" w:hAnsi="Times New Roman" w:cs="Times New Roman"/>
                <w:sz w:val="24"/>
                <w:szCs w:val="24"/>
              </w:rPr>
            </w:pPr>
            <w:r>
              <w:rPr>
                <w:rFonts w:ascii="Times New Roman" w:hAnsi="Times New Roman" w:cs="Times New Roman"/>
                <w:sz w:val="24"/>
                <w:szCs w:val="24"/>
              </w:rPr>
              <w:t>The age of doom scrolling – Social media’s attractive addiction</w:t>
            </w:r>
          </w:p>
        </w:tc>
        <w:tc>
          <w:tcPr>
            <w:tcW w:w="4650" w:type="dxa"/>
            <w:tcBorders>
              <w:top w:val="single" w:sz="4" w:space="0" w:color="FFFFFF" w:themeColor="background1"/>
              <w:left w:val="single" w:sz="4" w:space="0" w:color="FFFFFF" w:themeColor="background1"/>
              <w:right w:val="single" w:sz="4" w:space="0" w:color="FFFFFF" w:themeColor="background1"/>
            </w:tcBorders>
          </w:tcPr>
          <w:p w14:paraId="604BA890" w14:textId="75A176F4" w:rsidR="0045301A" w:rsidRPr="0016351E" w:rsidRDefault="00260D6D" w:rsidP="0016351E">
            <w:pPr>
              <w:spacing w:line="360" w:lineRule="auto"/>
              <w:rPr>
                <w:rFonts w:ascii="Times New Roman" w:hAnsi="Times New Roman" w:cs="Times New Roman"/>
                <w:sz w:val="24"/>
                <w:szCs w:val="24"/>
              </w:rPr>
            </w:pPr>
            <w:r>
              <w:rPr>
                <w:rFonts w:ascii="Times New Roman" w:hAnsi="Times New Roman" w:cs="Times New Roman"/>
                <w:sz w:val="24"/>
                <w:szCs w:val="24"/>
              </w:rPr>
              <w:t>Not original, empirical research</w:t>
            </w:r>
          </w:p>
        </w:tc>
      </w:tr>
      <w:tr w:rsidR="006D1DF4" w:rsidRPr="006D1DF4" w14:paraId="566A6D47"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F4DC3" w14:textId="09F6944A" w:rsidR="006D1DF4" w:rsidRDefault="004449FC" w:rsidP="001635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Ng et al.</w:t>
            </w:r>
            <w:r w:rsidR="0072041F">
              <w:rPr>
                <w:rFonts w:ascii="Times New Roman" w:hAnsi="Times New Roman" w:cs="Times New Roman"/>
                <w:sz w:val="24"/>
                <w:szCs w:val="24"/>
              </w:rPr>
              <w:t xml:space="preserve"> (2023)</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540D8" w14:textId="77777777" w:rsidR="006D1DF4" w:rsidRDefault="00E559A6" w:rsidP="0016351E">
            <w:pPr>
              <w:spacing w:line="360" w:lineRule="auto"/>
              <w:rPr>
                <w:rFonts w:ascii="Times New Roman" w:hAnsi="Times New Roman" w:cs="Times New Roman"/>
                <w:sz w:val="24"/>
                <w:szCs w:val="24"/>
              </w:rPr>
            </w:pPr>
            <w:r>
              <w:rPr>
                <w:rFonts w:ascii="Times New Roman" w:hAnsi="Times New Roman" w:cs="Times New Roman"/>
                <w:sz w:val="24"/>
                <w:szCs w:val="24"/>
              </w:rPr>
              <w:t>How COVID-19 News Affect Older Adults’ Mental Health-Evidence of a Positivity Bias</w:t>
            </w:r>
          </w:p>
          <w:p w14:paraId="6F471A36" w14:textId="5D8336BD"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58ACC" w14:textId="683BED2C" w:rsidR="006D1DF4" w:rsidRDefault="001E781F"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doo</w:t>
            </w:r>
            <w:r w:rsidR="00747132">
              <w:rPr>
                <w:rFonts w:ascii="Times New Roman" w:hAnsi="Times New Roman" w:cs="Times New Roman"/>
                <w:sz w:val="24"/>
                <w:szCs w:val="24"/>
              </w:rPr>
              <w:t>ms</w:t>
            </w:r>
            <w:r>
              <w:rPr>
                <w:rFonts w:ascii="Times New Roman" w:hAnsi="Times New Roman" w:cs="Times New Roman"/>
                <w:sz w:val="24"/>
                <w:szCs w:val="24"/>
              </w:rPr>
              <w:t>crolling</w:t>
            </w:r>
          </w:p>
        </w:tc>
      </w:tr>
      <w:tr w:rsidR="0072041F" w:rsidRPr="006D1DF4" w14:paraId="6309BD06"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2200F7" w14:textId="2681F99D" w:rsidR="0072041F" w:rsidRDefault="007B5749" w:rsidP="0016351E">
            <w:pPr>
              <w:spacing w:line="360" w:lineRule="auto"/>
              <w:rPr>
                <w:rFonts w:ascii="Times New Roman" w:hAnsi="Times New Roman" w:cs="Times New Roman"/>
                <w:sz w:val="24"/>
                <w:szCs w:val="24"/>
              </w:rPr>
            </w:pPr>
            <w:r>
              <w:rPr>
                <w:rFonts w:ascii="Times New Roman" w:hAnsi="Times New Roman" w:cs="Times New Roman"/>
                <w:sz w:val="24"/>
                <w:szCs w:val="24"/>
              </w:rPr>
              <w:t>Luo et al. (2021)</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2FE738" w14:textId="77777777" w:rsidR="0072041F" w:rsidRDefault="0072041F" w:rsidP="0016351E">
            <w:pPr>
              <w:spacing w:line="360" w:lineRule="auto"/>
              <w:rPr>
                <w:rFonts w:ascii="Times New Roman" w:hAnsi="Times New Roman" w:cs="Times New Roman"/>
                <w:sz w:val="24"/>
                <w:szCs w:val="24"/>
              </w:rPr>
            </w:pPr>
            <w:r>
              <w:rPr>
                <w:rFonts w:ascii="Times New Roman" w:hAnsi="Times New Roman" w:cs="Times New Roman"/>
                <w:sz w:val="24"/>
                <w:szCs w:val="24"/>
              </w:rPr>
              <w:t>The Relationships among Anxiety, Subjective Well-Being, Media Consumption, and Safety-Seeking Behaviours during the COVID-19 Epidemic</w:t>
            </w:r>
          </w:p>
          <w:p w14:paraId="388BE570" w14:textId="170232E9"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DCE21" w14:textId="076409EF" w:rsidR="0072041F" w:rsidRDefault="00747132"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doomscrolling</w:t>
            </w:r>
          </w:p>
        </w:tc>
      </w:tr>
      <w:tr w:rsidR="00527A00" w:rsidRPr="006D1DF4" w14:paraId="7140822A"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34DE9" w14:textId="3C43B00F" w:rsidR="00527A00" w:rsidRDefault="009D05DD" w:rsidP="0016351E">
            <w:pPr>
              <w:spacing w:line="360" w:lineRule="auto"/>
              <w:rPr>
                <w:rFonts w:ascii="Times New Roman" w:hAnsi="Times New Roman" w:cs="Times New Roman"/>
                <w:sz w:val="24"/>
                <w:szCs w:val="24"/>
              </w:rPr>
            </w:pPr>
            <w:r>
              <w:rPr>
                <w:rFonts w:ascii="Times New Roman" w:hAnsi="Times New Roman" w:cs="Times New Roman"/>
                <w:sz w:val="24"/>
                <w:szCs w:val="24"/>
              </w:rPr>
              <w:t>Liu et al. (2021)</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42322A" w14:textId="77777777" w:rsidR="00527A00" w:rsidRDefault="00527A00" w:rsidP="0016351E">
            <w:pPr>
              <w:spacing w:line="360" w:lineRule="auto"/>
              <w:rPr>
                <w:rFonts w:ascii="Times New Roman" w:hAnsi="Times New Roman" w:cs="Times New Roman"/>
                <w:sz w:val="24"/>
                <w:szCs w:val="24"/>
              </w:rPr>
            </w:pPr>
            <w:r>
              <w:rPr>
                <w:rFonts w:ascii="Times New Roman" w:hAnsi="Times New Roman" w:cs="Times New Roman"/>
                <w:sz w:val="24"/>
                <w:szCs w:val="24"/>
              </w:rPr>
              <w:t>COVID-19 information overload and generation Z’s social media discontinuance intention during the pandemic lockdown</w:t>
            </w:r>
          </w:p>
          <w:p w14:paraId="5770B5FD" w14:textId="69BB4D93"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029CA7" w14:textId="62041CD5" w:rsidR="00527A00" w:rsidRDefault="00F644B2"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w:t>
            </w:r>
            <w:r w:rsidR="006A5815">
              <w:rPr>
                <w:rFonts w:ascii="Times New Roman" w:hAnsi="Times New Roman" w:cs="Times New Roman"/>
                <w:sz w:val="24"/>
                <w:szCs w:val="24"/>
              </w:rPr>
              <w:t xml:space="preserve"> </w:t>
            </w:r>
            <w:r>
              <w:rPr>
                <w:rFonts w:ascii="Times New Roman" w:hAnsi="Times New Roman" w:cs="Times New Roman"/>
                <w:sz w:val="24"/>
                <w:szCs w:val="24"/>
              </w:rPr>
              <w:t>scrolling</w:t>
            </w:r>
          </w:p>
        </w:tc>
      </w:tr>
      <w:tr w:rsidR="009D05DD" w:rsidRPr="006D1DF4" w14:paraId="13C6292E"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BD148" w14:textId="357A098C" w:rsidR="009D05DD" w:rsidRDefault="0032045B" w:rsidP="0016351E">
            <w:pPr>
              <w:spacing w:line="360" w:lineRule="auto"/>
              <w:rPr>
                <w:rFonts w:ascii="Times New Roman" w:hAnsi="Times New Roman" w:cs="Times New Roman"/>
                <w:sz w:val="24"/>
                <w:szCs w:val="24"/>
              </w:rPr>
            </w:pPr>
            <w:r>
              <w:rPr>
                <w:rFonts w:ascii="Times New Roman" w:hAnsi="Times New Roman" w:cs="Times New Roman"/>
                <w:sz w:val="24"/>
                <w:szCs w:val="24"/>
              </w:rPr>
              <w:t>Dhanani &amp; Totton (2023)</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F1797D" w14:textId="77777777" w:rsidR="009D05DD" w:rsidRDefault="00E30B3B" w:rsidP="0016351E">
            <w:pPr>
              <w:spacing w:line="360" w:lineRule="auto"/>
              <w:rPr>
                <w:rFonts w:ascii="Times New Roman" w:hAnsi="Times New Roman" w:cs="Times New Roman"/>
                <w:sz w:val="24"/>
                <w:szCs w:val="24"/>
              </w:rPr>
            </w:pPr>
            <w:r>
              <w:rPr>
                <w:rFonts w:ascii="Times New Roman" w:hAnsi="Times New Roman" w:cs="Times New Roman"/>
                <w:sz w:val="24"/>
                <w:szCs w:val="24"/>
              </w:rPr>
              <w:t>Have You Heard the News? The Effects of Exposure to News About Recent Transgender Legislation on Transgender Youth and Young Adults</w:t>
            </w:r>
          </w:p>
          <w:p w14:paraId="1128A78D" w14:textId="4075B8D9"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09161" w14:textId="329EAB34" w:rsidR="009D05DD" w:rsidRDefault="00E30B3B"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r w:rsidR="00343B77">
              <w:rPr>
                <w:rFonts w:ascii="Times New Roman" w:hAnsi="Times New Roman" w:cs="Times New Roman"/>
                <w:sz w:val="24"/>
                <w:szCs w:val="24"/>
              </w:rPr>
              <w:t>clear mention of doomscrolling</w:t>
            </w:r>
          </w:p>
        </w:tc>
      </w:tr>
      <w:tr w:rsidR="0032045B" w:rsidRPr="006D1DF4" w14:paraId="71A604EE"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02B8ED" w14:textId="4F4C49F8" w:rsidR="0032045B" w:rsidRDefault="00C2094E" w:rsidP="0016351E">
            <w:pPr>
              <w:spacing w:line="360" w:lineRule="auto"/>
              <w:rPr>
                <w:rFonts w:ascii="Times New Roman" w:hAnsi="Times New Roman" w:cs="Times New Roman"/>
                <w:sz w:val="24"/>
                <w:szCs w:val="24"/>
              </w:rPr>
            </w:pPr>
            <w:r>
              <w:rPr>
                <w:rFonts w:ascii="Times New Roman" w:hAnsi="Times New Roman" w:cs="Times New Roman"/>
                <w:sz w:val="24"/>
                <w:szCs w:val="24"/>
              </w:rPr>
              <w:t>Kellerman et al. (2022)</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CADB7E" w14:textId="77777777" w:rsidR="0032045B" w:rsidRDefault="000A29A3" w:rsidP="0016351E">
            <w:pPr>
              <w:spacing w:line="360" w:lineRule="auto"/>
              <w:rPr>
                <w:rFonts w:ascii="Times New Roman" w:hAnsi="Times New Roman" w:cs="Times New Roman"/>
                <w:sz w:val="24"/>
                <w:szCs w:val="24"/>
              </w:rPr>
            </w:pPr>
            <w:r>
              <w:rPr>
                <w:rFonts w:ascii="Times New Roman" w:hAnsi="Times New Roman" w:cs="Times New Roman"/>
                <w:sz w:val="24"/>
                <w:szCs w:val="24"/>
              </w:rPr>
              <w:t>The Mental Health Impact of Daily News Exposure During the COVID-19 Pandemic: Ecological Momentary Assessment Study</w:t>
            </w:r>
          </w:p>
          <w:p w14:paraId="727D358F" w14:textId="1D5418FB"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CAA81" w14:textId="624AC69F" w:rsidR="0032045B" w:rsidRDefault="000A29A3"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doomscrolling</w:t>
            </w:r>
          </w:p>
        </w:tc>
      </w:tr>
      <w:tr w:rsidR="00C2094E" w:rsidRPr="006D1DF4" w14:paraId="193938B1" w14:textId="77777777" w:rsidTr="00C27912">
        <w:tc>
          <w:tcPr>
            <w:tcW w:w="2405" w:type="dxa"/>
            <w:tcBorders>
              <w:top w:val="single" w:sz="4" w:space="0" w:color="FFFFFF" w:themeColor="background1"/>
              <w:left w:val="single" w:sz="4" w:space="0" w:color="FFFFFF" w:themeColor="background1"/>
              <w:right w:val="single" w:sz="4" w:space="0" w:color="FFFFFF" w:themeColor="background1"/>
            </w:tcBorders>
          </w:tcPr>
          <w:p w14:paraId="60E9DEDB" w14:textId="578BBCFD" w:rsidR="00C2094E" w:rsidRDefault="00097B8F" w:rsidP="0016351E">
            <w:pPr>
              <w:spacing w:line="360" w:lineRule="auto"/>
              <w:rPr>
                <w:rFonts w:ascii="Times New Roman" w:hAnsi="Times New Roman" w:cs="Times New Roman"/>
                <w:sz w:val="24"/>
                <w:szCs w:val="24"/>
              </w:rPr>
            </w:pPr>
            <w:r>
              <w:rPr>
                <w:rFonts w:ascii="Times New Roman" w:hAnsi="Times New Roman" w:cs="Times New Roman"/>
                <w:sz w:val="24"/>
                <w:szCs w:val="24"/>
              </w:rPr>
              <w:t>Syunyakov et al. (2023)</w:t>
            </w:r>
          </w:p>
        </w:tc>
        <w:tc>
          <w:tcPr>
            <w:tcW w:w="6893" w:type="dxa"/>
            <w:tcBorders>
              <w:top w:val="single" w:sz="4" w:space="0" w:color="FFFFFF" w:themeColor="background1"/>
              <w:left w:val="single" w:sz="4" w:space="0" w:color="FFFFFF" w:themeColor="background1"/>
              <w:right w:val="single" w:sz="4" w:space="0" w:color="FFFFFF" w:themeColor="background1"/>
            </w:tcBorders>
          </w:tcPr>
          <w:p w14:paraId="57492893" w14:textId="77777777" w:rsidR="00C2094E" w:rsidRDefault="004C581F" w:rsidP="0016351E">
            <w:pPr>
              <w:spacing w:line="360" w:lineRule="auto"/>
              <w:rPr>
                <w:rFonts w:ascii="Times New Roman" w:hAnsi="Times New Roman" w:cs="Times New Roman"/>
                <w:sz w:val="24"/>
                <w:szCs w:val="24"/>
              </w:rPr>
            </w:pPr>
            <w:r>
              <w:rPr>
                <w:rFonts w:ascii="Times New Roman" w:hAnsi="Times New Roman" w:cs="Times New Roman"/>
                <w:sz w:val="24"/>
                <w:szCs w:val="24"/>
              </w:rPr>
              <w:t>[Changes in sleep patterns and the doom-scrolling (doom-surfing) phenom</w:t>
            </w:r>
            <w:r w:rsidR="006824E1">
              <w:rPr>
                <w:rFonts w:ascii="Times New Roman" w:hAnsi="Times New Roman" w:cs="Times New Roman"/>
                <w:sz w:val="24"/>
                <w:szCs w:val="24"/>
              </w:rPr>
              <w:t>enon as modifiable risk factors for anxiety due to continuous stress of the COVID-19 pandemic]</w:t>
            </w:r>
          </w:p>
          <w:p w14:paraId="07176868" w14:textId="2C722307"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right w:val="single" w:sz="4" w:space="0" w:color="FFFFFF" w:themeColor="background1"/>
            </w:tcBorders>
          </w:tcPr>
          <w:p w14:paraId="280D1707" w14:textId="714F19CD" w:rsidR="00C2094E" w:rsidRDefault="006824E1" w:rsidP="001635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Not published in English</w:t>
            </w:r>
          </w:p>
        </w:tc>
      </w:tr>
      <w:tr w:rsidR="00097B8F" w:rsidRPr="006D1DF4" w14:paraId="018CD087"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6D646" w14:textId="2217FF86" w:rsidR="00097B8F" w:rsidRDefault="008370A6" w:rsidP="0016351E">
            <w:pPr>
              <w:spacing w:line="360" w:lineRule="auto"/>
              <w:rPr>
                <w:rFonts w:ascii="Times New Roman" w:hAnsi="Times New Roman" w:cs="Times New Roman"/>
                <w:sz w:val="24"/>
                <w:szCs w:val="24"/>
              </w:rPr>
            </w:pPr>
            <w:r>
              <w:rPr>
                <w:rFonts w:ascii="Times New Roman" w:hAnsi="Times New Roman" w:cs="Times New Roman"/>
                <w:sz w:val="24"/>
                <w:szCs w:val="24"/>
              </w:rPr>
              <w:t>Nekliudov et al. (2020)</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CFF11" w14:textId="77777777" w:rsidR="00097B8F" w:rsidRDefault="0091586B" w:rsidP="0016351E">
            <w:pPr>
              <w:spacing w:line="360" w:lineRule="auto"/>
              <w:rPr>
                <w:rFonts w:ascii="Times New Roman" w:hAnsi="Times New Roman" w:cs="Times New Roman"/>
                <w:sz w:val="24"/>
                <w:szCs w:val="24"/>
              </w:rPr>
            </w:pPr>
            <w:r>
              <w:rPr>
                <w:rFonts w:ascii="Times New Roman" w:hAnsi="Times New Roman" w:cs="Times New Roman"/>
                <w:sz w:val="24"/>
                <w:szCs w:val="24"/>
              </w:rPr>
              <w:t>Excessive Media Consumption About COVID-19 is Associated With Increased State Anxiety: Outcomes of a Large Online Survey in Russia</w:t>
            </w:r>
          </w:p>
          <w:p w14:paraId="499703CF" w14:textId="2F92B2F7"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7A07DF" w14:textId="0D66A14B" w:rsidR="00097B8F" w:rsidRDefault="0091586B"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doomscrolling</w:t>
            </w:r>
          </w:p>
        </w:tc>
      </w:tr>
      <w:tr w:rsidR="008370A6" w:rsidRPr="006D1DF4" w14:paraId="6B034F85"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2C60D" w14:textId="328E9C0F" w:rsidR="008370A6" w:rsidRDefault="00DC63A2" w:rsidP="0016351E">
            <w:pPr>
              <w:spacing w:line="360" w:lineRule="auto"/>
              <w:rPr>
                <w:rFonts w:ascii="Times New Roman" w:hAnsi="Times New Roman" w:cs="Times New Roman"/>
                <w:sz w:val="24"/>
                <w:szCs w:val="24"/>
              </w:rPr>
            </w:pPr>
            <w:r>
              <w:rPr>
                <w:rFonts w:ascii="Times New Roman" w:hAnsi="Times New Roman" w:cs="Times New Roman"/>
                <w:sz w:val="24"/>
                <w:szCs w:val="24"/>
              </w:rPr>
              <w:t>Bodas et al</w:t>
            </w:r>
            <w:r w:rsidR="00166871">
              <w:rPr>
                <w:rFonts w:ascii="Times New Roman" w:hAnsi="Times New Roman" w:cs="Times New Roman"/>
                <w:sz w:val="24"/>
                <w:szCs w:val="24"/>
              </w:rPr>
              <w:t>. (2015)</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8BCE50" w14:textId="77777777" w:rsidR="008370A6" w:rsidRDefault="008370A6" w:rsidP="0016351E">
            <w:pPr>
              <w:spacing w:line="360" w:lineRule="auto"/>
              <w:rPr>
                <w:rFonts w:ascii="Times New Roman" w:hAnsi="Times New Roman" w:cs="Times New Roman"/>
                <w:sz w:val="24"/>
                <w:szCs w:val="24"/>
              </w:rPr>
            </w:pPr>
            <w:r>
              <w:rPr>
                <w:rFonts w:ascii="Times New Roman" w:hAnsi="Times New Roman" w:cs="Times New Roman"/>
                <w:sz w:val="24"/>
                <w:szCs w:val="24"/>
              </w:rPr>
              <w:t>Anxiety-Inducing Media: The Effect of Constant News Broadcasting on the Well-Being of Israeli Television Viewers</w:t>
            </w:r>
          </w:p>
          <w:p w14:paraId="7AE48E81" w14:textId="485F8A78"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3BD266" w14:textId="11F641C1" w:rsidR="008370A6" w:rsidRDefault="008370A6"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scrolling</w:t>
            </w:r>
          </w:p>
        </w:tc>
      </w:tr>
      <w:tr w:rsidR="00166871" w:rsidRPr="006D1DF4" w14:paraId="5947BB1D"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B0AB6E" w14:textId="77777777" w:rsidR="00166871" w:rsidRDefault="004B7C78" w:rsidP="0016351E">
            <w:pPr>
              <w:spacing w:line="360" w:lineRule="auto"/>
              <w:rPr>
                <w:rFonts w:ascii="Times New Roman" w:hAnsi="Times New Roman" w:cs="Times New Roman"/>
                <w:sz w:val="24"/>
                <w:szCs w:val="24"/>
              </w:rPr>
            </w:pPr>
            <w:r>
              <w:rPr>
                <w:rFonts w:ascii="Times New Roman" w:hAnsi="Times New Roman" w:cs="Times New Roman"/>
                <w:sz w:val="24"/>
                <w:szCs w:val="24"/>
              </w:rPr>
              <w:t>Thompson et al. (2019)</w:t>
            </w:r>
          </w:p>
          <w:p w14:paraId="1C3EC0E2" w14:textId="2711C4F8" w:rsidR="00C16D4C" w:rsidRDefault="00C16D4C" w:rsidP="0016351E">
            <w:pPr>
              <w:spacing w:line="360" w:lineRule="auto"/>
              <w:rPr>
                <w:rFonts w:ascii="Times New Roman" w:hAnsi="Times New Roman" w:cs="Times New Roman"/>
                <w:sz w:val="24"/>
                <w:szCs w:val="24"/>
              </w:rPr>
            </w:pP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A6150" w14:textId="1680F9DA" w:rsidR="00166871" w:rsidRDefault="008023D4" w:rsidP="0016351E">
            <w:pPr>
              <w:spacing w:line="360" w:lineRule="auto"/>
              <w:rPr>
                <w:rFonts w:ascii="Times New Roman" w:hAnsi="Times New Roman" w:cs="Times New Roman"/>
                <w:sz w:val="24"/>
                <w:szCs w:val="24"/>
              </w:rPr>
            </w:pPr>
            <w:r>
              <w:rPr>
                <w:rFonts w:ascii="Times New Roman" w:hAnsi="Times New Roman" w:cs="Times New Roman"/>
                <w:sz w:val="24"/>
                <w:szCs w:val="24"/>
              </w:rPr>
              <w:t>Media exposure to mass violence events can fuel a cycle of distress</w:t>
            </w: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41148" w14:textId="30A8EFAE" w:rsidR="00166871" w:rsidRDefault="008023D4"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scrolling</w:t>
            </w:r>
          </w:p>
        </w:tc>
      </w:tr>
      <w:tr w:rsidR="004B7C78" w:rsidRPr="006D1DF4" w14:paraId="48A449A4"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036C6F" w14:textId="070C4B38" w:rsidR="004B7C78" w:rsidRDefault="00F65A1D" w:rsidP="0016351E">
            <w:pPr>
              <w:spacing w:line="360" w:lineRule="auto"/>
              <w:rPr>
                <w:rFonts w:ascii="Times New Roman" w:hAnsi="Times New Roman" w:cs="Times New Roman"/>
                <w:sz w:val="24"/>
                <w:szCs w:val="24"/>
              </w:rPr>
            </w:pPr>
            <w:r>
              <w:rPr>
                <w:rFonts w:ascii="Times New Roman" w:hAnsi="Times New Roman" w:cs="Times New Roman"/>
                <w:sz w:val="24"/>
                <w:szCs w:val="24"/>
              </w:rPr>
              <w:t>Spence et al. (2020)</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039CCA" w14:textId="77777777" w:rsidR="004B7C78" w:rsidRDefault="004B7C78" w:rsidP="0016351E">
            <w:pPr>
              <w:spacing w:line="360" w:lineRule="auto"/>
              <w:rPr>
                <w:rFonts w:ascii="Times New Roman" w:hAnsi="Times New Roman" w:cs="Times New Roman"/>
                <w:sz w:val="24"/>
                <w:szCs w:val="24"/>
              </w:rPr>
            </w:pPr>
            <w:r>
              <w:rPr>
                <w:rFonts w:ascii="Times New Roman" w:hAnsi="Times New Roman" w:cs="Times New Roman"/>
                <w:sz w:val="24"/>
                <w:szCs w:val="24"/>
              </w:rPr>
              <w:t>Social media use while listening to new material negatively affects short-term memory in college students</w:t>
            </w:r>
          </w:p>
          <w:p w14:paraId="2463AA9A" w14:textId="0F0FD2A5"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94AC57" w14:textId="03FDB27A" w:rsidR="004B7C78" w:rsidRDefault="00F65A1D" w:rsidP="0016351E">
            <w:pPr>
              <w:spacing w:line="360" w:lineRule="auto"/>
              <w:rPr>
                <w:rFonts w:ascii="Times New Roman" w:hAnsi="Times New Roman" w:cs="Times New Roman"/>
                <w:sz w:val="24"/>
                <w:szCs w:val="24"/>
              </w:rPr>
            </w:pPr>
            <w:r>
              <w:rPr>
                <w:rFonts w:ascii="Times New Roman" w:hAnsi="Times New Roman" w:cs="Times New Roman"/>
                <w:sz w:val="24"/>
                <w:szCs w:val="24"/>
              </w:rPr>
              <w:t>No focus on mental health impact</w:t>
            </w:r>
          </w:p>
        </w:tc>
      </w:tr>
      <w:tr w:rsidR="00DE0410" w:rsidRPr="006D1DF4" w14:paraId="0E314A69"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DC58AA" w14:textId="1A29B8EB" w:rsidR="00DE0410" w:rsidRDefault="000F1E7A" w:rsidP="0016351E">
            <w:pPr>
              <w:spacing w:line="360" w:lineRule="auto"/>
              <w:rPr>
                <w:rFonts w:ascii="Times New Roman" w:hAnsi="Times New Roman" w:cs="Times New Roman"/>
                <w:sz w:val="24"/>
                <w:szCs w:val="24"/>
              </w:rPr>
            </w:pPr>
            <w:r>
              <w:rPr>
                <w:rFonts w:ascii="Times New Roman" w:hAnsi="Times New Roman" w:cs="Times New Roman"/>
                <w:sz w:val="24"/>
                <w:szCs w:val="24"/>
              </w:rPr>
              <w:t>Ghanayem et al. (2024)</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857C6" w14:textId="77777777" w:rsidR="00DE0410" w:rsidRDefault="00DE0410" w:rsidP="0016351E">
            <w:pPr>
              <w:spacing w:line="360" w:lineRule="auto"/>
              <w:rPr>
                <w:rFonts w:ascii="Times New Roman" w:hAnsi="Times New Roman" w:cs="Times New Roman"/>
                <w:sz w:val="24"/>
                <w:szCs w:val="24"/>
              </w:rPr>
            </w:pPr>
            <w:r>
              <w:rPr>
                <w:rFonts w:ascii="Times New Roman" w:hAnsi="Times New Roman" w:cs="Times New Roman"/>
                <w:sz w:val="24"/>
                <w:szCs w:val="24"/>
              </w:rPr>
              <w:t>Lonely and scrolling during the COVID-19 pandemic: Understanding the problematic social media use and mental health link among university students</w:t>
            </w:r>
          </w:p>
          <w:p w14:paraId="6A424527" w14:textId="5F3C4AB1"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3C961" w14:textId="582FE33A" w:rsidR="00DE0410" w:rsidRDefault="00DE0410"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r w:rsidR="000D08AB">
              <w:rPr>
                <w:rFonts w:ascii="Times New Roman" w:hAnsi="Times New Roman" w:cs="Times New Roman"/>
                <w:sz w:val="24"/>
                <w:szCs w:val="24"/>
              </w:rPr>
              <w:t>clear mention of doomscrolling</w:t>
            </w:r>
          </w:p>
        </w:tc>
      </w:tr>
      <w:tr w:rsidR="000F1E7A" w:rsidRPr="006D1DF4" w14:paraId="7D4BD0C5" w14:textId="77777777" w:rsidTr="00C27912">
        <w:tc>
          <w:tcPr>
            <w:tcW w:w="2405" w:type="dxa"/>
            <w:tcBorders>
              <w:top w:val="single" w:sz="4" w:space="0" w:color="FFFFFF" w:themeColor="background1"/>
              <w:left w:val="single" w:sz="4" w:space="0" w:color="FFFFFF" w:themeColor="background1"/>
              <w:right w:val="single" w:sz="4" w:space="0" w:color="FFFFFF" w:themeColor="background1"/>
            </w:tcBorders>
          </w:tcPr>
          <w:p w14:paraId="67A986E2" w14:textId="72A7BF88" w:rsidR="000F1E7A" w:rsidRDefault="005243DD" w:rsidP="0016351E">
            <w:pPr>
              <w:spacing w:line="360" w:lineRule="auto"/>
              <w:rPr>
                <w:rFonts w:ascii="Times New Roman" w:hAnsi="Times New Roman" w:cs="Times New Roman"/>
                <w:sz w:val="24"/>
                <w:szCs w:val="24"/>
              </w:rPr>
            </w:pPr>
            <w:r>
              <w:rPr>
                <w:rFonts w:ascii="Times New Roman" w:hAnsi="Times New Roman" w:cs="Times New Roman"/>
                <w:sz w:val="24"/>
                <w:szCs w:val="24"/>
              </w:rPr>
              <w:t>Yoon et al. (2021)</w:t>
            </w:r>
          </w:p>
        </w:tc>
        <w:tc>
          <w:tcPr>
            <w:tcW w:w="6893" w:type="dxa"/>
            <w:tcBorders>
              <w:top w:val="single" w:sz="4" w:space="0" w:color="FFFFFF" w:themeColor="background1"/>
              <w:left w:val="single" w:sz="4" w:space="0" w:color="FFFFFF" w:themeColor="background1"/>
              <w:right w:val="single" w:sz="4" w:space="0" w:color="FFFFFF" w:themeColor="background1"/>
            </w:tcBorders>
          </w:tcPr>
          <w:p w14:paraId="6D96B77D" w14:textId="77777777" w:rsidR="000F1E7A" w:rsidRDefault="00514869" w:rsidP="0016351E">
            <w:pPr>
              <w:spacing w:line="360" w:lineRule="auto"/>
              <w:rPr>
                <w:rFonts w:ascii="Times New Roman" w:hAnsi="Times New Roman" w:cs="Times New Roman"/>
                <w:sz w:val="24"/>
                <w:szCs w:val="24"/>
              </w:rPr>
            </w:pPr>
            <w:r>
              <w:rPr>
                <w:rFonts w:ascii="Times New Roman" w:hAnsi="Times New Roman" w:cs="Times New Roman"/>
                <w:sz w:val="24"/>
                <w:szCs w:val="24"/>
              </w:rPr>
              <w:t>Working through an ‘infodemic’: The impact of COVID-19 news consumption on employee uncertainty and work behaviors</w:t>
            </w:r>
          </w:p>
          <w:p w14:paraId="6DA88BDA" w14:textId="573AB5F9"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right w:val="single" w:sz="4" w:space="0" w:color="FFFFFF" w:themeColor="background1"/>
            </w:tcBorders>
          </w:tcPr>
          <w:p w14:paraId="760A1EC8" w14:textId="5C6A3D2B" w:rsidR="000F1E7A" w:rsidRDefault="00514869" w:rsidP="0016351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No clear mention of </w:t>
            </w:r>
            <w:r w:rsidR="009428B9">
              <w:rPr>
                <w:rFonts w:ascii="Times New Roman" w:hAnsi="Times New Roman" w:cs="Times New Roman"/>
                <w:sz w:val="24"/>
                <w:szCs w:val="24"/>
              </w:rPr>
              <w:t>doomscrolling</w:t>
            </w:r>
          </w:p>
        </w:tc>
      </w:tr>
      <w:tr w:rsidR="005243DD" w:rsidRPr="006D1DF4" w14:paraId="058074D1"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E9DA1" w14:textId="0037AC56" w:rsidR="005243DD" w:rsidRDefault="002F7478" w:rsidP="0016351E">
            <w:pPr>
              <w:spacing w:line="360" w:lineRule="auto"/>
              <w:rPr>
                <w:rFonts w:ascii="Times New Roman" w:hAnsi="Times New Roman" w:cs="Times New Roman"/>
                <w:sz w:val="24"/>
                <w:szCs w:val="24"/>
              </w:rPr>
            </w:pPr>
            <w:r>
              <w:rPr>
                <w:rFonts w:ascii="Times New Roman" w:hAnsi="Times New Roman" w:cs="Times New Roman"/>
                <w:sz w:val="24"/>
                <w:szCs w:val="24"/>
              </w:rPr>
              <w:t>Bandau et al. (202</w:t>
            </w:r>
            <w:r w:rsidR="00EA17D6">
              <w:rPr>
                <w:rFonts w:ascii="Times New Roman" w:hAnsi="Times New Roman" w:cs="Times New Roman"/>
                <w:sz w:val="24"/>
                <w:szCs w:val="24"/>
              </w:rPr>
              <w:t>5)</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EF4CE" w14:textId="77777777" w:rsidR="005243DD" w:rsidRDefault="005243DD"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Viral transmission? A longitudinal study of media use and its relation to mental health </w:t>
            </w:r>
            <w:r w:rsidR="00FC5959">
              <w:rPr>
                <w:rFonts w:ascii="Times New Roman" w:hAnsi="Times New Roman" w:cs="Times New Roman"/>
                <w:sz w:val="24"/>
                <w:szCs w:val="24"/>
              </w:rPr>
              <w:t>strain during the first 2 years of the COVID-19 pandemic</w:t>
            </w:r>
          </w:p>
          <w:p w14:paraId="56F202A7" w14:textId="2C826937"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CA05B" w14:textId="0FE2C059" w:rsidR="005243DD" w:rsidRDefault="005243DD"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scrolling</w:t>
            </w:r>
          </w:p>
        </w:tc>
      </w:tr>
      <w:tr w:rsidR="00EA17D6" w:rsidRPr="006D1DF4" w14:paraId="36689064" w14:textId="77777777" w:rsidTr="00C27912">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7CFEC" w14:textId="4303B3A1" w:rsidR="00EA17D6" w:rsidRDefault="00B35E4F" w:rsidP="0016351E">
            <w:pPr>
              <w:spacing w:line="360" w:lineRule="auto"/>
              <w:rPr>
                <w:rFonts w:ascii="Times New Roman" w:hAnsi="Times New Roman" w:cs="Times New Roman"/>
                <w:sz w:val="24"/>
                <w:szCs w:val="24"/>
              </w:rPr>
            </w:pPr>
            <w:r>
              <w:rPr>
                <w:rFonts w:ascii="Times New Roman" w:hAnsi="Times New Roman" w:cs="Times New Roman"/>
                <w:sz w:val="24"/>
                <w:szCs w:val="24"/>
              </w:rPr>
              <w:t>Dyar et al. (2024)</w:t>
            </w:r>
          </w:p>
        </w:tc>
        <w:tc>
          <w:tcPr>
            <w:tcW w:w="6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B8881E" w14:textId="77777777" w:rsidR="00EA17D6" w:rsidRDefault="00EA17D6"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Doomscrolling: </w:t>
            </w:r>
            <w:r w:rsidR="00366BCE">
              <w:rPr>
                <w:rFonts w:ascii="Times New Roman" w:hAnsi="Times New Roman" w:cs="Times New Roman"/>
                <w:sz w:val="24"/>
                <w:szCs w:val="24"/>
              </w:rPr>
              <w:t>Prospective</w:t>
            </w:r>
            <w:r>
              <w:rPr>
                <w:rFonts w:ascii="Times New Roman" w:hAnsi="Times New Roman" w:cs="Times New Roman"/>
                <w:sz w:val="24"/>
                <w:szCs w:val="24"/>
              </w:rPr>
              <w:t xml:space="preserve"> associations between daily COVID news exposure, internalizing symptoms</w:t>
            </w:r>
            <w:r w:rsidR="00366BCE">
              <w:rPr>
                <w:rFonts w:ascii="Times New Roman" w:hAnsi="Times New Roman" w:cs="Times New Roman"/>
                <w:sz w:val="24"/>
                <w:szCs w:val="24"/>
              </w:rPr>
              <w:t xml:space="preserve">, and substance use among sexual and gender minority individuals assigned female at birth </w:t>
            </w:r>
          </w:p>
          <w:p w14:paraId="7EF07369" w14:textId="3E6D4B80"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88BD0" w14:textId="2C9ED99C" w:rsidR="00EA17D6" w:rsidRDefault="003D2065" w:rsidP="0016351E">
            <w:pPr>
              <w:spacing w:line="360" w:lineRule="auto"/>
              <w:rPr>
                <w:rFonts w:ascii="Times New Roman" w:hAnsi="Times New Roman" w:cs="Times New Roman"/>
                <w:sz w:val="24"/>
                <w:szCs w:val="24"/>
              </w:rPr>
            </w:pPr>
            <w:r>
              <w:rPr>
                <w:rFonts w:ascii="Times New Roman" w:hAnsi="Times New Roman" w:cs="Times New Roman"/>
                <w:sz w:val="24"/>
                <w:szCs w:val="24"/>
              </w:rPr>
              <w:t>No clear mention of doomscrolling</w:t>
            </w:r>
            <w:r w:rsidR="00B35E4F">
              <w:rPr>
                <w:rFonts w:ascii="Times New Roman" w:hAnsi="Times New Roman" w:cs="Times New Roman"/>
                <w:sz w:val="24"/>
                <w:szCs w:val="24"/>
              </w:rPr>
              <w:t>, per our definition</w:t>
            </w:r>
          </w:p>
        </w:tc>
      </w:tr>
      <w:tr w:rsidR="00B35E4F" w:rsidRPr="006D1DF4" w14:paraId="7696064F" w14:textId="77777777" w:rsidTr="00C27912">
        <w:tc>
          <w:tcPr>
            <w:tcW w:w="2405" w:type="dxa"/>
            <w:tcBorders>
              <w:top w:val="single" w:sz="4" w:space="0" w:color="FFFFFF" w:themeColor="background1"/>
              <w:left w:val="single" w:sz="4" w:space="0" w:color="FFFFFF" w:themeColor="background1"/>
              <w:right w:val="single" w:sz="4" w:space="0" w:color="FFFFFF" w:themeColor="background1"/>
            </w:tcBorders>
          </w:tcPr>
          <w:p w14:paraId="2A225824" w14:textId="1C227189" w:rsidR="00B35E4F" w:rsidRDefault="00852019" w:rsidP="0016351E">
            <w:pPr>
              <w:spacing w:line="360" w:lineRule="auto"/>
              <w:rPr>
                <w:rFonts w:ascii="Times New Roman" w:hAnsi="Times New Roman" w:cs="Times New Roman"/>
                <w:sz w:val="24"/>
                <w:szCs w:val="24"/>
              </w:rPr>
            </w:pPr>
            <w:r>
              <w:rPr>
                <w:rFonts w:ascii="Times New Roman" w:hAnsi="Times New Roman" w:cs="Times New Roman"/>
                <w:sz w:val="24"/>
                <w:szCs w:val="24"/>
              </w:rPr>
              <w:t>Anand et al. (2022)</w:t>
            </w:r>
          </w:p>
        </w:tc>
        <w:tc>
          <w:tcPr>
            <w:tcW w:w="6893" w:type="dxa"/>
            <w:tcBorders>
              <w:top w:val="single" w:sz="4" w:space="0" w:color="FFFFFF" w:themeColor="background1"/>
              <w:left w:val="single" w:sz="4" w:space="0" w:color="FFFFFF" w:themeColor="background1"/>
              <w:right w:val="single" w:sz="4" w:space="0" w:color="FFFFFF" w:themeColor="background1"/>
            </w:tcBorders>
          </w:tcPr>
          <w:p w14:paraId="6581C9FE" w14:textId="77777777" w:rsidR="00B35E4F" w:rsidRDefault="00D7060E" w:rsidP="0016351E">
            <w:pPr>
              <w:spacing w:line="360" w:lineRule="auto"/>
              <w:rPr>
                <w:rFonts w:ascii="Times New Roman" w:hAnsi="Times New Roman" w:cs="Times New Roman"/>
                <w:sz w:val="24"/>
                <w:szCs w:val="24"/>
              </w:rPr>
            </w:pPr>
            <w:r>
              <w:rPr>
                <w:rFonts w:ascii="Times New Roman" w:hAnsi="Times New Roman" w:cs="Times New Roman"/>
                <w:sz w:val="24"/>
                <w:szCs w:val="24"/>
              </w:rPr>
              <w:t xml:space="preserve">Doomsurfing </w:t>
            </w:r>
            <w:r w:rsidR="00F073A6">
              <w:rPr>
                <w:rFonts w:ascii="Times New Roman" w:hAnsi="Times New Roman" w:cs="Times New Roman"/>
                <w:sz w:val="24"/>
                <w:szCs w:val="24"/>
              </w:rPr>
              <w:t>and doomscrolling mediate psychological distress in COVID-19 lockdown: Implications for awareness of cognitive biases</w:t>
            </w:r>
          </w:p>
          <w:p w14:paraId="029C3858" w14:textId="3393A87B" w:rsidR="00C16D4C" w:rsidRDefault="00C16D4C" w:rsidP="0016351E">
            <w:pPr>
              <w:spacing w:line="360" w:lineRule="auto"/>
              <w:rPr>
                <w:rFonts w:ascii="Times New Roman" w:hAnsi="Times New Roman" w:cs="Times New Roman"/>
                <w:sz w:val="24"/>
                <w:szCs w:val="24"/>
              </w:rPr>
            </w:pPr>
          </w:p>
        </w:tc>
        <w:tc>
          <w:tcPr>
            <w:tcW w:w="4650" w:type="dxa"/>
            <w:tcBorders>
              <w:top w:val="single" w:sz="4" w:space="0" w:color="FFFFFF" w:themeColor="background1"/>
              <w:left w:val="single" w:sz="4" w:space="0" w:color="FFFFFF" w:themeColor="background1"/>
              <w:right w:val="single" w:sz="4" w:space="0" w:color="FFFFFF" w:themeColor="background1"/>
            </w:tcBorders>
          </w:tcPr>
          <w:p w14:paraId="3E2A4496" w14:textId="3D1D3216" w:rsidR="00B35E4F" w:rsidRDefault="00D7060E" w:rsidP="0016351E">
            <w:pPr>
              <w:spacing w:line="360" w:lineRule="auto"/>
              <w:rPr>
                <w:rFonts w:ascii="Times New Roman" w:hAnsi="Times New Roman" w:cs="Times New Roman"/>
                <w:sz w:val="24"/>
                <w:szCs w:val="24"/>
              </w:rPr>
            </w:pPr>
            <w:r>
              <w:rPr>
                <w:rFonts w:ascii="Times New Roman" w:hAnsi="Times New Roman" w:cs="Times New Roman"/>
                <w:sz w:val="24"/>
                <w:szCs w:val="24"/>
              </w:rPr>
              <w:t>Not original, empirical research</w:t>
            </w:r>
          </w:p>
        </w:tc>
      </w:tr>
    </w:tbl>
    <w:p w14:paraId="3EEEF6D1" w14:textId="2BBF042E" w:rsidR="00F366CE" w:rsidRDefault="00945C00" w:rsidP="00B13615">
      <w:pPr>
        <w:spacing w:line="480" w:lineRule="auto"/>
        <w:rPr>
          <w:rFonts w:ascii="Times New Roman" w:hAnsi="Times New Roman" w:cs="Times New Roman"/>
          <w:b/>
          <w:bCs/>
          <w:sz w:val="24"/>
          <w:szCs w:val="24"/>
        </w:rPr>
      </w:pPr>
      <w:r>
        <w:rPr>
          <w:rFonts w:ascii="Times New Roman" w:hAnsi="Times New Roman" w:cs="Times New Roman"/>
          <w:i/>
          <w:iCs/>
          <w:sz w:val="24"/>
          <w:szCs w:val="24"/>
        </w:rPr>
        <w:br/>
      </w:r>
      <w:r w:rsidR="00105D8A">
        <w:rPr>
          <w:rFonts w:ascii="Times New Roman" w:hAnsi="Times New Roman" w:cs="Times New Roman"/>
          <w:i/>
          <w:iCs/>
          <w:sz w:val="24"/>
          <w:szCs w:val="24"/>
        </w:rPr>
        <w:t xml:space="preserve">Source: </w:t>
      </w:r>
      <w:r w:rsidR="00105D8A" w:rsidRPr="00352ABF">
        <w:rPr>
          <w:rFonts w:ascii="Times New Roman" w:hAnsi="Times New Roman" w:cs="Times New Roman"/>
          <w:sz w:val="24"/>
          <w:szCs w:val="24"/>
        </w:rPr>
        <w:t>Authors’ own work.</w:t>
      </w:r>
    </w:p>
    <w:p w14:paraId="785E664C" w14:textId="77777777" w:rsidR="00F366CE" w:rsidRDefault="00F366CE" w:rsidP="00B13615">
      <w:pPr>
        <w:spacing w:line="480" w:lineRule="auto"/>
        <w:rPr>
          <w:rFonts w:ascii="Times New Roman" w:hAnsi="Times New Roman" w:cs="Times New Roman"/>
          <w:b/>
          <w:bCs/>
          <w:sz w:val="24"/>
          <w:szCs w:val="24"/>
        </w:rPr>
      </w:pPr>
    </w:p>
    <w:p w14:paraId="43D08EFC" w14:textId="77777777" w:rsidR="00F366CE" w:rsidRDefault="00F366CE" w:rsidP="00B13615">
      <w:pPr>
        <w:spacing w:line="480" w:lineRule="auto"/>
        <w:rPr>
          <w:rFonts w:ascii="Times New Roman" w:hAnsi="Times New Roman" w:cs="Times New Roman"/>
          <w:b/>
          <w:bCs/>
          <w:sz w:val="24"/>
          <w:szCs w:val="24"/>
        </w:rPr>
      </w:pPr>
    </w:p>
    <w:p w14:paraId="09D84E71" w14:textId="77777777" w:rsidR="00C27912" w:rsidRDefault="00C27912" w:rsidP="00B13615">
      <w:pPr>
        <w:spacing w:line="480" w:lineRule="auto"/>
        <w:rPr>
          <w:rFonts w:ascii="Times New Roman" w:hAnsi="Times New Roman" w:cs="Times New Roman"/>
          <w:b/>
          <w:bCs/>
          <w:sz w:val="24"/>
          <w:szCs w:val="24"/>
        </w:rPr>
      </w:pPr>
    </w:p>
    <w:p w14:paraId="2E25DDD9" w14:textId="53C649FD" w:rsidR="0005171C" w:rsidRPr="0027134B" w:rsidRDefault="006373C3" w:rsidP="00B1095C">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05171C" w:rsidRPr="0027134B">
        <w:rPr>
          <w:rFonts w:ascii="Times New Roman" w:hAnsi="Times New Roman" w:cs="Times New Roman"/>
          <w:b/>
          <w:bCs/>
          <w:sz w:val="24"/>
          <w:szCs w:val="24"/>
        </w:rPr>
        <w:t xml:space="preserve">able </w:t>
      </w:r>
      <w:r w:rsidR="000A09BD">
        <w:rPr>
          <w:rFonts w:ascii="Times New Roman" w:hAnsi="Times New Roman" w:cs="Times New Roman"/>
          <w:b/>
          <w:bCs/>
          <w:sz w:val="24"/>
          <w:szCs w:val="24"/>
        </w:rPr>
        <w:t>6</w:t>
      </w:r>
    </w:p>
    <w:p w14:paraId="78DF28C1" w14:textId="141A4CC7" w:rsidR="0005171C" w:rsidRPr="0027134B" w:rsidRDefault="0005171C"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 xml:space="preserve">Measures </w:t>
      </w:r>
      <w:r w:rsidR="003E4700" w:rsidRPr="0027134B">
        <w:rPr>
          <w:rFonts w:ascii="Times New Roman" w:hAnsi="Times New Roman" w:cs="Times New Roman"/>
          <w:i/>
          <w:iCs/>
          <w:sz w:val="24"/>
          <w:szCs w:val="24"/>
        </w:rPr>
        <w:t>and</w:t>
      </w:r>
      <w:r w:rsidRPr="0027134B">
        <w:rPr>
          <w:rFonts w:ascii="Times New Roman" w:hAnsi="Times New Roman" w:cs="Times New Roman"/>
          <w:i/>
          <w:iCs/>
          <w:sz w:val="24"/>
          <w:szCs w:val="24"/>
        </w:rPr>
        <w:t xml:space="preserve"> Outcomes</w:t>
      </w:r>
    </w:p>
    <w:tbl>
      <w:tblPr>
        <w:tblStyle w:val="TableGrid"/>
        <w:tblW w:w="15593" w:type="dxa"/>
        <w:tblInd w:w="-856" w:type="dxa"/>
        <w:tblLayout w:type="fixed"/>
        <w:tblLook w:val="04A0" w:firstRow="1" w:lastRow="0" w:firstColumn="1" w:lastColumn="0" w:noHBand="0" w:noVBand="1"/>
      </w:tblPr>
      <w:tblGrid>
        <w:gridCol w:w="567"/>
        <w:gridCol w:w="1560"/>
        <w:gridCol w:w="3119"/>
        <w:gridCol w:w="5173"/>
        <w:gridCol w:w="5174"/>
      </w:tblGrid>
      <w:tr w:rsidR="004557B5" w:rsidRPr="0027134B" w14:paraId="129B82EE" w14:textId="77777777" w:rsidTr="00B90A8A">
        <w:trPr>
          <w:cantSplit/>
          <w:tblHeader/>
        </w:trPr>
        <w:tc>
          <w:tcPr>
            <w:tcW w:w="567" w:type="dxa"/>
            <w:tcBorders>
              <w:left w:val="single" w:sz="4" w:space="0" w:color="FFFFFF"/>
              <w:right w:val="single" w:sz="4" w:space="0" w:color="FFFFFF"/>
            </w:tcBorders>
          </w:tcPr>
          <w:p w14:paraId="695190E7" w14:textId="51492AA6" w:rsidR="004557B5" w:rsidRPr="0027134B" w:rsidRDefault="004557B5" w:rsidP="00B1095C">
            <w:pPr>
              <w:spacing w:line="360" w:lineRule="auto"/>
              <w:jc w:val="center"/>
              <w:rPr>
                <w:rFonts w:ascii="Times New Roman" w:hAnsi="Times New Roman" w:cs="Times New Roman"/>
                <w:sz w:val="24"/>
                <w:szCs w:val="24"/>
                <w:vertAlign w:val="superscript"/>
              </w:rPr>
            </w:pPr>
            <w:r w:rsidRPr="0027134B">
              <w:rPr>
                <w:rFonts w:ascii="Times New Roman" w:hAnsi="Times New Roman" w:cs="Times New Roman"/>
                <w:sz w:val="24"/>
                <w:szCs w:val="24"/>
              </w:rPr>
              <w:t>#</w:t>
            </w:r>
            <w:r w:rsidR="00A37BDA" w:rsidRPr="0027134B">
              <w:rPr>
                <w:rFonts w:ascii="Times New Roman" w:hAnsi="Times New Roman" w:cs="Times New Roman"/>
                <w:sz w:val="24"/>
                <w:szCs w:val="24"/>
                <w:vertAlign w:val="superscript"/>
              </w:rPr>
              <w:t>a</w:t>
            </w:r>
          </w:p>
        </w:tc>
        <w:tc>
          <w:tcPr>
            <w:tcW w:w="1560" w:type="dxa"/>
            <w:tcBorders>
              <w:left w:val="single" w:sz="4" w:space="0" w:color="FFFFFF"/>
              <w:right w:val="single" w:sz="4" w:space="0" w:color="FFFFFF"/>
            </w:tcBorders>
          </w:tcPr>
          <w:p w14:paraId="05AEB664" w14:textId="65EA0CC0" w:rsidR="004557B5" w:rsidRPr="0027134B" w:rsidRDefault="004557B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Author(s) (Year)</w:t>
            </w:r>
          </w:p>
        </w:tc>
        <w:tc>
          <w:tcPr>
            <w:tcW w:w="3119" w:type="dxa"/>
            <w:tcBorders>
              <w:left w:val="single" w:sz="4" w:space="0" w:color="FFFFFF"/>
              <w:right w:val="single" w:sz="4" w:space="0" w:color="FFFFFF"/>
            </w:tcBorders>
          </w:tcPr>
          <w:p w14:paraId="3F927689" w14:textId="70155529" w:rsidR="004557B5" w:rsidRPr="0027134B" w:rsidRDefault="004557B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Data Collection Method</w:t>
            </w:r>
          </w:p>
        </w:tc>
        <w:tc>
          <w:tcPr>
            <w:tcW w:w="5173" w:type="dxa"/>
            <w:tcBorders>
              <w:left w:val="single" w:sz="4" w:space="0" w:color="FFFFFF"/>
              <w:right w:val="single" w:sz="4" w:space="0" w:color="FFFFFF"/>
            </w:tcBorders>
          </w:tcPr>
          <w:p w14:paraId="7930DC10" w14:textId="26B31752" w:rsidR="004557B5" w:rsidRPr="0027134B" w:rsidRDefault="004557B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Outcome Measures</w:t>
            </w:r>
          </w:p>
        </w:tc>
        <w:tc>
          <w:tcPr>
            <w:tcW w:w="5174" w:type="dxa"/>
            <w:tcBorders>
              <w:left w:val="single" w:sz="4" w:space="0" w:color="FFFFFF"/>
              <w:right w:val="single" w:sz="4" w:space="0" w:color="FFFFFF"/>
            </w:tcBorders>
          </w:tcPr>
          <w:p w14:paraId="62773790" w14:textId="62B8E53F" w:rsidR="004557B5" w:rsidRPr="0027134B" w:rsidRDefault="00282A5E"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Key Findings</w:t>
            </w:r>
          </w:p>
        </w:tc>
      </w:tr>
      <w:tr w:rsidR="005E382B" w:rsidRPr="0027134B" w14:paraId="0C540B86" w14:textId="77777777" w:rsidTr="0002163C">
        <w:trPr>
          <w:cantSplit/>
        </w:trPr>
        <w:tc>
          <w:tcPr>
            <w:tcW w:w="567" w:type="dxa"/>
            <w:tcBorders>
              <w:left w:val="single" w:sz="4" w:space="0" w:color="FFFFFF"/>
              <w:bottom w:val="single" w:sz="4" w:space="0" w:color="FFFFFF"/>
              <w:right w:val="single" w:sz="4" w:space="0" w:color="FFFFFF"/>
            </w:tcBorders>
          </w:tcPr>
          <w:p w14:paraId="72FAA259" w14:textId="18065DBE" w:rsidR="005E382B" w:rsidRPr="0027134B" w:rsidRDefault="005E382B"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560" w:type="dxa"/>
            <w:tcBorders>
              <w:left w:val="single" w:sz="4" w:space="0" w:color="FFFFFF"/>
              <w:bottom w:val="single" w:sz="4" w:space="0" w:color="FFFFFF"/>
              <w:right w:val="single" w:sz="4" w:space="0" w:color="FFFFFF"/>
            </w:tcBorders>
          </w:tcPr>
          <w:p w14:paraId="21143F30" w14:textId="1FD50232" w:rsidR="005E382B" w:rsidRPr="0027134B" w:rsidRDefault="005E382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Buchanan et al. (2021)</w:t>
            </w:r>
          </w:p>
        </w:tc>
        <w:tc>
          <w:tcPr>
            <w:tcW w:w="3119" w:type="dxa"/>
            <w:tcBorders>
              <w:left w:val="single" w:sz="4" w:space="0" w:color="FFFFFF"/>
              <w:bottom w:val="single" w:sz="4" w:space="0" w:color="FFFFFF"/>
              <w:right w:val="single" w:sz="4" w:space="0" w:color="FFFFFF"/>
            </w:tcBorders>
          </w:tcPr>
          <w:p w14:paraId="04B172E2" w14:textId="77777777" w:rsidR="005E382B" w:rsidRPr="0027134B" w:rsidRDefault="005E382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Twitter feed exposure via Qualtrics (2 mins of live content)</w:t>
            </w:r>
          </w:p>
          <w:p w14:paraId="68A87B28" w14:textId="75BD8F2A" w:rsidR="0092360B" w:rsidRPr="0027134B" w:rsidRDefault="0092360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YouTube reaction video exposure (4 minutes)</w:t>
            </w:r>
          </w:p>
        </w:tc>
        <w:tc>
          <w:tcPr>
            <w:tcW w:w="5173" w:type="dxa"/>
            <w:tcBorders>
              <w:left w:val="single" w:sz="4" w:space="0" w:color="FFFFFF"/>
              <w:bottom w:val="single" w:sz="4" w:space="0" w:color="FFFFFF"/>
              <w:right w:val="single" w:sz="4" w:space="0" w:color="FFFFFF"/>
            </w:tcBorders>
          </w:tcPr>
          <w:p w14:paraId="0FD67C37" w14:textId="2EB201B5" w:rsidR="004E6375" w:rsidRPr="0027134B" w:rsidRDefault="0092360B"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Scale of Positive and Negative Experience (Diener et al., 20</w:t>
            </w:r>
            <w:r w:rsidR="008C6918" w:rsidRPr="0027134B">
              <w:rPr>
                <w:rFonts w:ascii="Times New Roman" w:hAnsi="Times New Roman" w:cs="Times New Roman"/>
                <w:sz w:val="24"/>
                <w:szCs w:val="24"/>
              </w:rPr>
              <w:t>09</w:t>
            </w:r>
            <w:r w:rsidRPr="0027134B">
              <w:rPr>
                <w:rFonts w:ascii="Times New Roman" w:hAnsi="Times New Roman" w:cs="Times New Roman"/>
                <w:sz w:val="24"/>
                <w:szCs w:val="24"/>
              </w:rPr>
              <w:t>)</w:t>
            </w:r>
          </w:p>
          <w:p w14:paraId="4FA743D1" w14:textId="5C65A208" w:rsidR="005E382B" w:rsidRPr="0027134B" w:rsidRDefault="004E6375"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State Optimism Measure (Millstein et al., 2019)</w:t>
            </w:r>
            <w:r w:rsidR="0092360B" w:rsidRPr="0027134B">
              <w:rPr>
                <w:rFonts w:ascii="Times New Roman" w:hAnsi="Times New Roman" w:cs="Times New Roman"/>
                <w:sz w:val="24"/>
                <w:szCs w:val="24"/>
              </w:rPr>
              <w:t xml:space="preserve"> </w:t>
            </w:r>
          </w:p>
        </w:tc>
        <w:tc>
          <w:tcPr>
            <w:tcW w:w="5174" w:type="dxa"/>
            <w:tcBorders>
              <w:left w:val="single" w:sz="4" w:space="0" w:color="FFFFFF"/>
              <w:bottom w:val="single" w:sz="4" w:space="0" w:color="FFFFFF"/>
              <w:right w:val="single" w:sz="4" w:space="0" w:color="FFFFFF"/>
            </w:tcBorders>
          </w:tcPr>
          <w:p w14:paraId="3F142E07" w14:textId="77777777" w:rsidR="00C04D11" w:rsidRPr="0027134B" w:rsidRDefault="00D7572E"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(viewing COVID-related news) caused a significant decrease in positive affect in both studies.</w:t>
            </w:r>
            <w:r w:rsidR="003D473D" w:rsidRPr="0027134B">
              <w:rPr>
                <w:rFonts w:ascii="Times New Roman" w:hAnsi="Times New Roman" w:cs="Times New Roman"/>
                <w:sz w:val="24"/>
                <w:szCs w:val="24"/>
              </w:rPr>
              <w:t xml:space="preserve"> Kindness-scrolling (viewing COVID-related acts of kindness) did not produce the same negative emotional effects and reduced negative affect in Study 2.</w:t>
            </w:r>
          </w:p>
          <w:p w14:paraId="5EE18263" w14:textId="5F3BDEFA" w:rsidR="00D969B9" w:rsidRPr="0027134B" w:rsidRDefault="00D969B9" w:rsidP="00B1095C">
            <w:pPr>
              <w:spacing w:line="360" w:lineRule="auto"/>
              <w:rPr>
                <w:rFonts w:ascii="Times New Roman" w:hAnsi="Times New Roman" w:cs="Times New Roman"/>
                <w:sz w:val="24"/>
                <w:szCs w:val="24"/>
              </w:rPr>
            </w:pPr>
          </w:p>
        </w:tc>
      </w:tr>
      <w:tr w:rsidR="00E77C3A" w:rsidRPr="0027134B" w14:paraId="0B62A5EE" w14:textId="77777777" w:rsidTr="00D969B9">
        <w:trPr>
          <w:cantSplit/>
        </w:trPr>
        <w:tc>
          <w:tcPr>
            <w:tcW w:w="567" w:type="dxa"/>
            <w:tcBorders>
              <w:top w:val="single" w:sz="4" w:space="0" w:color="FFFFFF"/>
              <w:left w:val="single" w:sz="4" w:space="0" w:color="FFFFFF"/>
              <w:bottom w:val="single" w:sz="4" w:space="0" w:color="000000"/>
              <w:right w:val="single" w:sz="4" w:space="0" w:color="FFFFFF"/>
            </w:tcBorders>
          </w:tcPr>
          <w:p w14:paraId="0F4ADB50" w14:textId="4746F68C" w:rsidR="00E77C3A" w:rsidRPr="0027134B" w:rsidRDefault="00E77C3A"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2</w:t>
            </w:r>
          </w:p>
        </w:tc>
        <w:tc>
          <w:tcPr>
            <w:tcW w:w="1560" w:type="dxa"/>
            <w:tcBorders>
              <w:top w:val="single" w:sz="4" w:space="0" w:color="FFFFFF"/>
              <w:left w:val="single" w:sz="4" w:space="0" w:color="FFFFFF"/>
              <w:bottom w:val="single" w:sz="4" w:space="0" w:color="000000"/>
              <w:right w:val="single" w:sz="4" w:space="0" w:color="FFFFFF"/>
            </w:tcBorders>
          </w:tcPr>
          <w:p w14:paraId="0EA289EC" w14:textId="5F8E7537" w:rsidR="00E77C3A" w:rsidRPr="0027134B" w:rsidRDefault="00E77C3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Cohen et al. (202</w:t>
            </w:r>
            <w:r w:rsidR="004A07B9" w:rsidRPr="0027134B">
              <w:rPr>
                <w:rFonts w:ascii="Times New Roman" w:hAnsi="Times New Roman" w:cs="Times New Roman"/>
                <w:sz w:val="24"/>
                <w:szCs w:val="24"/>
              </w:rPr>
              <w:t>4</w:t>
            </w:r>
            <w:r w:rsidRPr="0027134B">
              <w:rPr>
                <w:rFonts w:ascii="Times New Roman" w:hAnsi="Times New Roman" w:cs="Times New Roman"/>
                <w:sz w:val="24"/>
                <w:szCs w:val="24"/>
              </w:rPr>
              <w:t>)</w:t>
            </w:r>
          </w:p>
        </w:tc>
        <w:tc>
          <w:tcPr>
            <w:tcW w:w="3119" w:type="dxa"/>
            <w:tcBorders>
              <w:top w:val="single" w:sz="4" w:space="0" w:color="FFFFFF"/>
              <w:left w:val="single" w:sz="4" w:space="0" w:color="FFFFFF"/>
              <w:bottom w:val="single" w:sz="4" w:space="0" w:color="000000"/>
              <w:right w:val="single" w:sz="4" w:space="0" w:color="FFFFFF"/>
            </w:tcBorders>
          </w:tcPr>
          <w:p w14:paraId="7B97DC7C" w14:textId="0890D0CC" w:rsidR="00E77C3A" w:rsidRPr="0027134B" w:rsidRDefault="0068207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Survey and focus groups</w:t>
            </w:r>
          </w:p>
        </w:tc>
        <w:tc>
          <w:tcPr>
            <w:tcW w:w="5173" w:type="dxa"/>
            <w:tcBorders>
              <w:top w:val="single" w:sz="4" w:space="0" w:color="FFFFFF"/>
              <w:left w:val="single" w:sz="4" w:space="0" w:color="FFFFFF"/>
              <w:bottom w:val="single" w:sz="4" w:space="0" w:color="000000"/>
              <w:right w:val="single" w:sz="4" w:space="0" w:color="FFFFFF"/>
            </w:tcBorders>
          </w:tcPr>
          <w:p w14:paraId="78B3D8CC" w14:textId="77777777" w:rsidR="00E77C3A" w:rsidRPr="0027134B" w:rsidRDefault="0068207B"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Patient Health Questionnaire-9 (Kroenke et al., 2001)</w:t>
            </w:r>
          </w:p>
          <w:p w14:paraId="635293E8" w14:textId="77777777" w:rsidR="0068207B" w:rsidRPr="0027134B" w:rsidRDefault="0068207B"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Body Mass Index (self-reported)</w:t>
            </w:r>
          </w:p>
          <w:p w14:paraId="0FB5DD40" w14:textId="77777777" w:rsidR="00C04D11" w:rsidRPr="0027134B" w:rsidRDefault="0068207B"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Cumulative Lifestyle Risk Score</w:t>
            </w:r>
            <w:r w:rsidR="001C3437" w:rsidRPr="0027134B">
              <w:rPr>
                <w:rFonts w:ascii="Times New Roman" w:hAnsi="Times New Roman" w:cs="Times New Roman"/>
                <w:sz w:val="24"/>
                <w:szCs w:val="24"/>
              </w:rPr>
              <w:t xml:space="preserve"> (composite of self-reported behaviours, e.g., physical activity, sleep, alcohol use, smoking, nutrition)</w:t>
            </w:r>
          </w:p>
          <w:p w14:paraId="45CC586A" w14:textId="639E5358" w:rsidR="00D969B9" w:rsidRPr="0027134B" w:rsidRDefault="00D969B9"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left w:val="single" w:sz="4" w:space="0" w:color="FFFFFF"/>
              <w:bottom w:val="single" w:sz="4" w:space="0" w:color="000000"/>
              <w:right w:val="single" w:sz="4" w:space="0" w:color="FFFFFF"/>
            </w:tcBorders>
          </w:tcPr>
          <w:p w14:paraId="4B68B7DE" w14:textId="530EE12D" w:rsidR="00E77C3A" w:rsidRPr="0027134B" w:rsidRDefault="006B60A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Increased social media screen time correlated with higher depressive symptoms and lower BMI. Focus group participants perceived social media as a “double-edged sword,” contributing to both health inspiration and unhealthy behaviours.</w:t>
            </w:r>
          </w:p>
        </w:tc>
      </w:tr>
      <w:tr w:rsidR="000A224D" w:rsidRPr="0027134B" w14:paraId="0A009001" w14:textId="77777777" w:rsidTr="00D969B9">
        <w:trPr>
          <w:cantSplit/>
        </w:trPr>
        <w:tc>
          <w:tcPr>
            <w:tcW w:w="567" w:type="dxa"/>
            <w:tcBorders>
              <w:top w:val="single" w:sz="4" w:space="0" w:color="000000"/>
              <w:left w:val="single" w:sz="4" w:space="0" w:color="FFFFFF"/>
              <w:bottom w:val="single" w:sz="4" w:space="0" w:color="FFFFFF" w:themeColor="background1"/>
              <w:right w:val="single" w:sz="4" w:space="0" w:color="FFFFFF"/>
            </w:tcBorders>
          </w:tcPr>
          <w:p w14:paraId="62844C9D" w14:textId="086D3F5D"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3</w:t>
            </w:r>
          </w:p>
        </w:tc>
        <w:tc>
          <w:tcPr>
            <w:tcW w:w="1560" w:type="dxa"/>
            <w:tcBorders>
              <w:top w:val="single" w:sz="4" w:space="0" w:color="000000"/>
              <w:left w:val="single" w:sz="4" w:space="0" w:color="FFFFFF"/>
              <w:bottom w:val="single" w:sz="4" w:space="0" w:color="FFFFFF" w:themeColor="background1"/>
              <w:right w:val="single" w:sz="4" w:space="0" w:color="FFFFFF"/>
            </w:tcBorders>
          </w:tcPr>
          <w:p w14:paraId="19A22AD7" w14:textId="761D3FDF"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Flack et al. (2024)</w:t>
            </w:r>
          </w:p>
        </w:tc>
        <w:tc>
          <w:tcPr>
            <w:tcW w:w="3119" w:type="dxa"/>
            <w:tcBorders>
              <w:top w:val="single" w:sz="4" w:space="0" w:color="000000"/>
              <w:left w:val="single" w:sz="4" w:space="0" w:color="FFFFFF"/>
              <w:bottom w:val="single" w:sz="4" w:space="0" w:color="FFFFFF" w:themeColor="background1"/>
              <w:right w:val="single" w:sz="4" w:space="0" w:color="FFFFFF"/>
            </w:tcBorders>
          </w:tcPr>
          <w:p w14:paraId="611C01CA" w14:textId="7C154CB2"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w:t>
            </w:r>
          </w:p>
        </w:tc>
        <w:tc>
          <w:tcPr>
            <w:tcW w:w="5173" w:type="dxa"/>
            <w:tcBorders>
              <w:top w:val="single" w:sz="4" w:space="0" w:color="000000"/>
              <w:left w:val="single" w:sz="4" w:space="0" w:color="FFFFFF"/>
              <w:bottom w:val="single" w:sz="4" w:space="0" w:color="FFFFFF" w:themeColor="background1"/>
              <w:right w:val="single" w:sz="4" w:space="0" w:color="FFFFFF"/>
            </w:tcBorders>
          </w:tcPr>
          <w:p w14:paraId="2F76BBF0"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Fear of Missing Out Scale (</w:t>
            </w:r>
            <w:r w:rsidR="00FD3D69" w:rsidRPr="0027134B">
              <w:rPr>
                <w:rFonts w:ascii="Times New Roman" w:hAnsi="Times New Roman" w:cs="Times New Roman"/>
                <w:sz w:val="24"/>
                <w:szCs w:val="24"/>
              </w:rPr>
              <w:t>Przybylski et al., 2013)</w:t>
            </w:r>
          </w:p>
          <w:p w14:paraId="41DF661B" w14:textId="63EE75E9" w:rsidR="00FD3D69" w:rsidRPr="0027134B" w:rsidRDefault="00FD3D69"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 xml:space="preserve">Differences in Emotion Regulation Scale (Victor </w:t>
            </w:r>
            <w:r w:rsidR="00042F78" w:rsidRPr="0027134B">
              <w:rPr>
                <w:rFonts w:ascii="Times New Roman" w:hAnsi="Times New Roman" w:cs="Times New Roman"/>
                <w:sz w:val="24"/>
                <w:szCs w:val="24"/>
              </w:rPr>
              <w:t xml:space="preserve">&amp; </w:t>
            </w:r>
            <w:r w:rsidRPr="0027134B">
              <w:rPr>
                <w:rFonts w:ascii="Times New Roman" w:hAnsi="Times New Roman" w:cs="Times New Roman"/>
                <w:sz w:val="24"/>
                <w:szCs w:val="24"/>
              </w:rPr>
              <w:t xml:space="preserve"> Klonsky, 2016)</w:t>
            </w:r>
          </w:p>
          <w:p w14:paraId="4DC31A8C" w14:textId="77777777" w:rsidR="00FD3D69" w:rsidRPr="0027134B" w:rsidRDefault="00FD3D69"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Interpersonal Emotion Regulation Questionnaire (Hofmann et al., 2016)</w:t>
            </w:r>
          </w:p>
          <w:p w14:paraId="683EF934" w14:textId="77777777" w:rsidR="00FD3D69" w:rsidRPr="0027134B" w:rsidRDefault="00FD3D69"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Bergen Social Media Addiction Scale</w:t>
            </w:r>
            <w:r w:rsidR="00E71FF1" w:rsidRPr="0027134B">
              <w:rPr>
                <w:rFonts w:ascii="Times New Roman" w:hAnsi="Times New Roman" w:cs="Times New Roman"/>
                <w:sz w:val="24"/>
                <w:szCs w:val="24"/>
              </w:rPr>
              <w:t xml:space="preserve"> (Andreassen et al., 2016)</w:t>
            </w:r>
          </w:p>
          <w:p w14:paraId="621E1B24" w14:textId="77777777" w:rsidR="00C04D11" w:rsidRPr="0027134B" w:rsidRDefault="00E71FF1"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(Sharma et al., 2022)</w:t>
            </w:r>
          </w:p>
          <w:p w14:paraId="087C02DF" w14:textId="156F262D" w:rsidR="00D969B9" w:rsidRPr="0027134B" w:rsidRDefault="00D969B9" w:rsidP="00B1095C">
            <w:pPr>
              <w:spacing w:line="360" w:lineRule="auto"/>
              <w:ind w:left="284" w:hanging="284"/>
              <w:rPr>
                <w:rFonts w:ascii="Times New Roman" w:hAnsi="Times New Roman" w:cs="Times New Roman"/>
                <w:sz w:val="24"/>
                <w:szCs w:val="24"/>
              </w:rPr>
            </w:pPr>
          </w:p>
        </w:tc>
        <w:tc>
          <w:tcPr>
            <w:tcW w:w="5174" w:type="dxa"/>
            <w:tcBorders>
              <w:top w:val="single" w:sz="4" w:space="0" w:color="000000"/>
              <w:left w:val="single" w:sz="4" w:space="0" w:color="FFFFFF"/>
              <w:bottom w:val="single" w:sz="4" w:space="0" w:color="FFFFFF" w:themeColor="background1"/>
              <w:right w:val="single" w:sz="4" w:space="0" w:color="FFFFFF"/>
            </w:tcBorders>
          </w:tcPr>
          <w:p w14:paraId="1886E4B4" w14:textId="4F914115" w:rsidR="000A224D" w:rsidRPr="0027134B" w:rsidRDefault="000118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The effect of FOMO on problematic social media use (PSMU) was fully mediated by both intrapersonal and interpersonal emotion regulation. Its effect on doomscrolling was fully mediated by intrapersonal emotion regulation only. </w:t>
            </w:r>
            <w:r w:rsidR="00CD7D38" w:rsidRPr="0027134B">
              <w:rPr>
                <w:rFonts w:ascii="Times New Roman" w:hAnsi="Times New Roman" w:cs="Times New Roman"/>
                <w:sz w:val="24"/>
                <w:szCs w:val="24"/>
              </w:rPr>
              <w:t>However, interpersonal emotion regulation had no significant association with doomscrolling.</w:t>
            </w:r>
          </w:p>
        </w:tc>
      </w:tr>
      <w:tr w:rsidR="000A224D" w:rsidRPr="0027134B" w14:paraId="1440C67B" w14:textId="77777777" w:rsidTr="00C04D11">
        <w:trPr>
          <w:cantSplit/>
        </w:trPr>
        <w:tc>
          <w:tcPr>
            <w:tcW w:w="567" w:type="dxa"/>
            <w:tcBorders>
              <w:top w:val="single" w:sz="4" w:space="0" w:color="FFFFFF" w:themeColor="background1"/>
              <w:left w:val="single" w:sz="4" w:space="0" w:color="FFFFFF"/>
              <w:bottom w:val="single" w:sz="4" w:space="0" w:color="FFFFFF"/>
              <w:right w:val="single" w:sz="4" w:space="0" w:color="FFFFFF"/>
            </w:tcBorders>
          </w:tcPr>
          <w:p w14:paraId="52A13C32" w14:textId="622498D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4</w:t>
            </w:r>
          </w:p>
        </w:tc>
        <w:tc>
          <w:tcPr>
            <w:tcW w:w="1560" w:type="dxa"/>
            <w:tcBorders>
              <w:top w:val="single" w:sz="4" w:space="0" w:color="FFFFFF" w:themeColor="background1"/>
              <w:left w:val="single" w:sz="4" w:space="0" w:color="FFFFFF"/>
              <w:bottom w:val="single" w:sz="4" w:space="0" w:color="FFFFFF"/>
              <w:right w:val="single" w:sz="4" w:space="0" w:color="FFFFFF"/>
            </w:tcBorders>
          </w:tcPr>
          <w:p w14:paraId="453AB9D5" w14:textId="20DF89E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Giancola et al. (2023)</w:t>
            </w:r>
          </w:p>
        </w:tc>
        <w:tc>
          <w:tcPr>
            <w:tcW w:w="3119" w:type="dxa"/>
            <w:tcBorders>
              <w:top w:val="single" w:sz="4" w:space="0" w:color="FFFFFF" w:themeColor="background1"/>
              <w:left w:val="single" w:sz="4" w:space="0" w:color="FFFFFF"/>
              <w:bottom w:val="single" w:sz="4" w:space="0" w:color="FFFFFF"/>
              <w:right w:val="single" w:sz="4" w:space="0" w:color="FFFFFF"/>
            </w:tcBorders>
          </w:tcPr>
          <w:p w14:paraId="40F73A72" w14:textId="6F30A0D6"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Semi-structured interviews</w:t>
            </w:r>
          </w:p>
        </w:tc>
        <w:tc>
          <w:tcPr>
            <w:tcW w:w="5173" w:type="dxa"/>
            <w:tcBorders>
              <w:top w:val="single" w:sz="4" w:space="0" w:color="FFFFFF" w:themeColor="background1"/>
              <w:left w:val="single" w:sz="4" w:space="0" w:color="FFFFFF"/>
              <w:bottom w:val="single" w:sz="4" w:space="0" w:color="FFFFFF"/>
              <w:right w:val="single" w:sz="4" w:space="0" w:color="FFFFFF"/>
            </w:tcBorders>
          </w:tcPr>
          <w:p w14:paraId="0E8F2F19" w14:textId="4A61EC7F"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Qualitative Thematic Analysis</w:t>
            </w:r>
          </w:p>
        </w:tc>
        <w:tc>
          <w:tcPr>
            <w:tcW w:w="5174" w:type="dxa"/>
            <w:tcBorders>
              <w:top w:val="single" w:sz="4" w:space="0" w:color="FFFFFF" w:themeColor="background1"/>
              <w:left w:val="single" w:sz="4" w:space="0" w:color="FFFFFF"/>
              <w:bottom w:val="single" w:sz="4" w:space="0" w:color="FFFFFF"/>
              <w:right w:val="single" w:sz="4" w:space="0" w:color="FFFFFF"/>
            </w:tcBorders>
          </w:tcPr>
          <w:p w14:paraId="6F2763ED" w14:textId="77777777" w:rsidR="00C04D11"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Participants reported both advantages (social connectedness, stress relief, creative expression) and disadvantages (social comparison, loneliness, difficulty focusing, and habit development) associated with increased social media use during the pandemic.</w:t>
            </w:r>
          </w:p>
          <w:p w14:paraId="260E78E6" w14:textId="3E7F2E30" w:rsidR="00D969B9" w:rsidRPr="0027134B" w:rsidRDefault="00D969B9" w:rsidP="00B1095C">
            <w:pPr>
              <w:spacing w:line="360" w:lineRule="auto"/>
              <w:rPr>
                <w:rFonts w:ascii="Times New Roman" w:hAnsi="Times New Roman" w:cs="Times New Roman"/>
                <w:sz w:val="24"/>
                <w:szCs w:val="24"/>
              </w:rPr>
            </w:pPr>
          </w:p>
        </w:tc>
      </w:tr>
      <w:tr w:rsidR="000A224D" w:rsidRPr="0027134B" w14:paraId="0D927335" w14:textId="77777777" w:rsidTr="00D969B9">
        <w:trPr>
          <w:cantSplit/>
        </w:trPr>
        <w:tc>
          <w:tcPr>
            <w:tcW w:w="567" w:type="dxa"/>
            <w:tcBorders>
              <w:top w:val="single" w:sz="4" w:space="0" w:color="FFFFFF"/>
              <w:left w:val="single" w:sz="4" w:space="0" w:color="FFFFFF"/>
              <w:bottom w:val="single" w:sz="4" w:space="0" w:color="000000"/>
              <w:right w:val="single" w:sz="4" w:space="0" w:color="FFFFFF"/>
            </w:tcBorders>
          </w:tcPr>
          <w:p w14:paraId="140B15A2" w14:textId="310869F1"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5</w:t>
            </w:r>
          </w:p>
        </w:tc>
        <w:tc>
          <w:tcPr>
            <w:tcW w:w="1560" w:type="dxa"/>
            <w:tcBorders>
              <w:top w:val="single" w:sz="4" w:space="0" w:color="FFFFFF"/>
              <w:left w:val="single" w:sz="4" w:space="0" w:color="FFFFFF"/>
              <w:bottom w:val="single" w:sz="4" w:space="0" w:color="000000"/>
              <w:right w:val="single" w:sz="4" w:space="0" w:color="FFFFFF"/>
            </w:tcBorders>
          </w:tcPr>
          <w:p w14:paraId="301B2469" w14:textId="0CAD2F30"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Hughes et al. (2024)</w:t>
            </w:r>
          </w:p>
        </w:tc>
        <w:tc>
          <w:tcPr>
            <w:tcW w:w="3119" w:type="dxa"/>
            <w:tcBorders>
              <w:top w:val="single" w:sz="4" w:space="0" w:color="FFFFFF"/>
              <w:left w:val="single" w:sz="4" w:space="0" w:color="FFFFFF"/>
              <w:bottom w:val="single" w:sz="4" w:space="0" w:color="000000"/>
              <w:right w:val="single" w:sz="4" w:space="0" w:color="FFFFFF"/>
            </w:tcBorders>
          </w:tcPr>
          <w:p w14:paraId="40016164" w14:textId="41974C3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surveys</w:t>
            </w:r>
          </w:p>
        </w:tc>
        <w:tc>
          <w:tcPr>
            <w:tcW w:w="5173" w:type="dxa"/>
            <w:tcBorders>
              <w:top w:val="single" w:sz="4" w:space="0" w:color="FFFFFF"/>
              <w:left w:val="single" w:sz="4" w:space="0" w:color="FFFFFF"/>
              <w:bottom w:val="single" w:sz="4" w:space="0" w:color="000000"/>
              <w:right w:val="single" w:sz="4" w:space="0" w:color="FFFFFF"/>
            </w:tcBorders>
          </w:tcPr>
          <w:p w14:paraId="1541246B"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(self-developed measure) (Hughes et al., 2024)</w:t>
            </w:r>
          </w:p>
          <w:p w14:paraId="7EB284E6" w14:textId="770474B1"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Rumination (Matthews et al., 2022)</w:t>
            </w:r>
          </w:p>
          <w:p w14:paraId="6FCFEC54" w14:textId="2B531065"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Ultrech Work Engagement Scale (Schaufeli et al., 2017)</w:t>
            </w:r>
          </w:p>
          <w:p w14:paraId="771D0B12"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Neuroticism (4-item mini-IPIP scale) (Donn</w:t>
            </w:r>
            <w:r w:rsidR="00CF1F21" w:rsidRPr="0027134B">
              <w:rPr>
                <w:rFonts w:ascii="Times New Roman" w:hAnsi="Times New Roman" w:cs="Times New Roman"/>
                <w:sz w:val="24"/>
                <w:szCs w:val="24"/>
              </w:rPr>
              <w:t>e</w:t>
            </w:r>
            <w:r w:rsidRPr="0027134B">
              <w:rPr>
                <w:rFonts w:ascii="Times New Roman" w:hAnsi="Times New Roman" w:cs="Times New Roman"/>
                <w:sz w:val="24"/>
                <w:szCs w:val="24"/>
              </w:rPr>
              <w:t>llan et al., 2006)</w:t>
            </w:r>
          </w:p>
          <w:p w14:paraId="08499D21" w14:textId="227D51D9" w:rsidR="00D969B9" w:rsidRPr="0027134B" w:rsidRDefault="00D969B9"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left w:val="single" w:sz="4" w:space="0" w:color="FFFFFF"/>
              <w:bottom w:val="single" w:sz="4" w:space="0" w:color="000000"/>
              <w:right w:val="single" w:sz="4" w:space="0" w:color="FFFFFF"/>
            </w:tcBorders>
          </w:tcPr>
          <w:p w14:paraId="0B1DB416" w14:textId="073EF5E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increased rumination, which reduced work engagement. Neuroticism moderated the relationship between doomscrolling and rumination.</w:t>
            </w:r>
          </w:p>
        </w:tc>
      </w:tr>
      <w:tr w:rsidR="000A224D" w:rsidRPr="0027134B" w14:paraId="75CD7727" w14:textId="77777777" w:rsidTr="00D969B9">
        <w:trPr>
          <w:cantSplit/>
        </w:trPr>
        <w:tc>
          <w:tcPr>
            <w:tcW w:w="567" w:type="dxa"/>
            <w:tcBorders>
              <w:top w:val="single" w:sz="4" w:space="0" w:color="000000"/>
              <w:left w:val="single" w:sz="4" w:space="0" w:color="FFFFFF"/>
              <w:bottom w:val="single" w:sz="4" w:space="0" w:color="FFFFFF"/>
              <w:right w:val="single" w:sz="4" w:space="0" w:color="FFFFFF"/>
            </w:tcBorders>
          </w:tcPr>
          <w:p w14:paraId="465A691B" w14:textId="2AD5035E"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6</w:t>
            </w:r>
          </w:p>
        </w:tc>
        <w:tc>
          <w:tcPr>
            <w:tcW w:w="1560" w:type="dxa"/>
            <w:tcBorders>
              <w:top w:val="single" w:sz="4" w:space="0" w:color="000000"/>
              <w:left w:val="single" w:sz="4" w:space="0" w:color="FFFFFF"/>
              <w:bottom w:val="single" w:sz="4" w:space="0" w:color="FFFFFF"/>
              <w:right w:val="single" w:sz="4" w:space="0" w:color="FFFFFF"/>
            </w:tcBorders>
          </w:tcPr>
          <w:p w14:paraId="69E29FB2" w14:textId="4D7ECEC3" w:rsidR="000A224D" w:rsidRPr="0027134B" w:rsidRDefault="00C503B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Kartol et al. (2023)</w:t>
            </w:r>
          </w:p>
        </w:tc>
        <w:tc>
          <w:tcPr>
            <w:tcW w:w="3119" w:type="dxa"/>
            <w:tcBorders>
              <w:top w:val="single" w:sz="4" w:space="0" w:color="000000"/>
              <w:left w:val="single" w:sz="4" w:space="0" w:color="FFFFFF"/>
              <w:bottom w:val="single" w:sz="4" w:space="0" w:color="FFFFFF"/>
              <w:right w:val="single" w:sz="4" w:space="0" w:color="FFFFFF"/>
            </w:tcBorders>
          </w:tcPr>
          <w:p w14:paraId="7B3FB1D1" w14:textId="14A7B939" w:rsidR="000A224D" w:rsidRPr="0027134B" w:rsidRDefault="00532198"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Surveys</w:t>
            </w:r>
          </w:p>
        </w:tc>
        <w:tc>
          <w:tcPr>
            <w:tcW w:w="5173" w:type="dxa"/>
            <w:tcBorders>
              <w:top w:val="single" w:sz="4" w:space="0" w:color="000000"/>
              <w:left w:val="single" w:sz="4" w:space="0" w:color="FFFFFF"/>
              <w:bottom w:val="single" w:sz="4" w:space="0" w:color="FFFFFF"/>
              <w:right w:val="single" w:sz="4" w:space="0" w:color="FFFFFF"/>
            </w:tcBorders>
          </w:tcPr>
          <w:p w14:paraId="3624BCD6" w14:textId="77777777" w:rsidR="000A224D" w:rsidRPr="0027134B" w:rsidRDefault="00532198"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Depression, Anxiety and Stress Scale (Lovibond &amp; Lovibond, 1995)</w:t>
            </w:r>
          </w:p>
          <w:p w14:paraId="3EB41A00" w14:textId="77777777" w:rsidR="00532198" w:rsidRPr="0027134B" w:rsidRDefault="00532198"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Dark Future Scale (Zaleski et al., 2019)</w:t>
            </w:r>
          </w:p>
          <w:p w14:paraId="157F1B22" w14:textId="40E3AAEB" w:rsidR="00532198" w:rsidRPr="0027134B" w:rsidRDefault="00532198"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w:t>
            </w:r>
            <w:r w:rsidR="0011581B" w:rsidRPr="0027134B">
              <w:rPr>
                <w:rFonts w:ascii="Times New Roman" w:hAnsi="Times New Roman" w:cs="Times New Roman"/>
                <w:sz w:val="24"/>
                <w:szCs w:val="24"/>
              </w:rPr>
              <w:t>Sharma et al., 2022; Turkish adaptation: Satici et al., 2023)</w:t>
            </w:r>
          </w:p>
        </w:tc>
        <w:tc>
          <w:tcPr>
            <w:tcW w:w="5174" w:type="dxa"/>
            <w:tcBorders>
              <w:top w:val="single" w:sz="4" w:space="0" w:color="000000"/>
              <w:left w:val="single" w:sz="4" w:space="0" w:color="FFFFFF"/>
              <w:bottom w:val="single" w:sz="4" w:space="0" w:color="FFFFFF"/>
              <w:right w:val="single" w:sz="4" w:space="0" w:color="FFFFFF"/>
            </w:tcBorders>
          </w:tcPr>
          <w:p w14:paraId="2F55824D" w14:textId="77777777" w:rsidR="00C04D11" w:rsidRPr="0027134B" w:rsidRDefault="0011581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Psychological distress significantly predicted doomscrolling. Future anxiety mediated the relationship between psychological distress and doomscrolling, explaining 55% of the total effect. Participants reported very high levels of future anxiety and moderate levels of doomscrolling following the earthquake.</w:t>
            </w:r>
          </w:p>
          <w:p w14:paraId="4840B786" w14:textId="28DA7831" w:rsidR="00D969B9" w:rsidRPr="0027134B" w:rsidRDefault="00D969B9" w:rsidP="00B1095C">
            <w:pPr>
              <w:spacing w:line="360" w:lineRule="auto"/>
              <w:rPr>
                <w:rFonts w:ascii="Times New Roman" w:hAnsi="Times New Roman" w:cs="Times New Roman"/>
                <w:sz w:val="24"/>
                <w:szCs w:val="24"/>
              </w:rPr>
            </w:pPr>
          </w:p>
        </w:tc>
      </w:tr>
      <w:tr w:rsidR="000A224D" w:rsidRPr="0027134B" w14:paraId="13F51471" w14:textId="77777777" w:rsidTr="00C04D11">
        <w:trPr>
          <w:cantSplit/>
        </w:trPr>
        <w:tc>
          <w:tcPr>
            <w:tcW w:w="567" w:type="dxa"/>
            <w:tcBorders>
              <w:top w:val="single" w:sz="4" w:space="0" w:color="FFFFFF"/>
              <w:left w:val="single" w:sz="4" w:space="0" w:color="FFFFFF"/>
              <w:bottom w:val="single" w:sz="4" w:space="0" w:color="FFFFFF"/>
              <w:right w:val="single" w:sz="4" w:space="0" w:color="FFFFFF"/>
            </w:tcBorders>
          </w:tcPr>
          <w:p w14:paraId="66610D73" w14:textId="48EEE532"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7</w:t>
            </w:r>
          </w:p>
        </w:tc>
        <w:tc>
          <w:tcPr>
            <w:tcW w:w="1560" w:type="dxa"/>
            <w:tcBorders>
              <w:top w:val="single" w:sz="4" w:space="0" w:color="FFFFFF"/>
              <w:left w:val="single" w:sz="4" w:space="0" w:color="FFFFFF"/>
              <w:bottom w:val="single" w:sz="4" w:space="0" w:color="FFFFFF"/>
              <w:right w:val="single" w:sz="4" w:space="0" w:color="FFFFFF"/>
            </w:tcBorders>
          </w:tcPr>
          <w:p w14:paraId="272C3A88" w14:textId="213E79C9"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&amp; Griffiths (2024)</w:t>
            </w:r>
          </w:p>
        </w:tc>
        <w:tc>
          <w:tcPr>
            <w:tcW w:w="3119" w:type="dxa"/>
            <w:tcBorders>
              <w:top w:val="single" w:sz="4" w:space="0" w:color="FFFFFF"/>
              <w:left w:val="single" w:sz="4" w:space="0" w:color="FFFFFF"/>
              <w:bottom w:val="single" w:sz="4" w:space="0" w:color="FFFFFF"/>
              <w:right w:val="single" w:sz="4" w:space="0" w:color="FFFFFF"/>
            </w:tcBorders>
          </w:tcPr>
          <w:p w14:paraId="5C4F0770" w14:textId="1E920608"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w:t>
            </w:r>
          </w:p>
        </w:tc>
        <w:tc>
          <w:tcPr>
            <w:tcW w:w="5173" w:type="dxa"/>
            <w:tcBorders>
              <w:top w:val="single" w:sz="4" w:space="0" w:color="FFFFFF"/>
              <w:left w:val="single" w:sz="4" w:space="0" w:color="FFFFFF"/>
              <w:bottom w:val="single" w:sz="4" w:space="0" w:color="FFFFFF"/>
              <w:right w:val="single" w:sz="4" w:space="0" w:color="FFFFFF"/>
            </w:tcBorders>
          </w:tcPr>
          <w:p w14:paraId="2FEF4A0D"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Short-Form (Sharma et al., 2022)</w:t>
            </w:r>
          </w:p>
          <w:p w14:paraId="651E1176" w14:textId="28C261D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Intolerance of Uncertainty Scale (Carleton et al., 2007)</w:t>
            </w:r>
          </w:p>
          <w:p w14:paraId="0F9BA43C" w14:textId="77777777" w:rsidR="00C04D11"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Warwick-Edinburgh Mental Well-being, Short-Form (Tennant et al., 2007)</w:t>
            </w:r>
          </w:p>
          <w:p w14:paraId="344DDF67" w14:textId="2395BF90" w:rsidR="00D969B9" w:rsidRPr="0027134B" w:rsidRDefault="00D969B9"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left w:val="single" w:sz="4" w:space="0" w:color="FFFFFF"/>
              <w:bottom w:val="single" w:sz="4" w:space="0" w:color="FFFFFF"/>
              <w:right w:val="single" w:sz="4" w:space="0" w:color="FFFFFF"/>
            </w:tcBorders>
          </w:tcPr>
          <w:p w14:paraId="2A80381A" w14:textId="46B9C093"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mediated and moderated the relationship between intolerance of uncertainty and mental wellbeing. Higher doomscrolling correlated with lower wellbeing and intensified the negative effect of uncertainty intolerance.</w:t>
            </w:r>
          </w:p>
        </w:tc>
      </w:tr>
      <w:tr w:rsidR="000A224D" w:rsidRPr="0027134B" w14:paraId="718AB845" w14:textId="77777777" w:rsidTr="00D969B9">
        <w:trPr>
          <w:cantSplit/>
        </w:trPr>
        <w:tc>
          <w:tcPr>
            <w:tcW w:w="567" w:type="dxa"/>
            <w:tcBorders>
              <w:top w:val="single" w:sz="4" w:space="0" w:color="FFFFFF"/>
              <w:left w:val="single" w:sz="4" w:space="0" w:color="FFFFFF"/>
              <w:bottom w:val="single" w:sz="4" w:space="0" w:color="000000"/>
              <w:right w:val="single" w:sz="4" w:space="0" w:color="FFFFFF"/>
            </w:tcBorders>
          </w:tcPr>
          <w:p w14:paraId="3C1DE21B" w14:textId="0FDB83E9"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8</w:t>
            </w:r>
          </w:p>
        </w:tc>
        <w:tc>
          <w:tcPr>
            <w:tcW w:w="1560" w:type="dxa"/>
            <w:tcBorders>
              <w:top w:val="single" w:sz="4" w:space="0" w:color="FFFFFF"/>
              <w:left w:val="single" w:sz="4" w:space="0" w:color="FFFFFF"/>
              <w:bottom w:val="single" w:sz="4" w:space="0" w:color="000000"/>
              <w:right w:val="single" w:sz="4" w:space="0" w:color="FFFFFF"/>
            </w:tcBorders>
          </w:tcPr>
          <w:p w14:paraId="30AC36A5" w14:textId="27943CF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et al. (2024)</w:t>
            </w:r>
          </w:p>
        </w:tc>
        <w:tc>
          <w:tcPr>
            <w:tcW w:w="3119" w:type="dxa"/>
            <w:tcBorders>
              <w:top w:val="single" w:sz="4" w:space="0" w:color="FFFFFF"/>
              <w:left w:val="single" w:sz="4" w:space="0" w:color="FFFFFF"/>
              <w:bottom w:val="single" w:sz="4" w:space="0" w:color="000000"/>
              <w:right w:val="single" w:sz="4" w:space="0" w:color="FFFFFF"/>
            </w:tcBorders>
          </w:tcPr>
          <w:p w14:paraId="600F4F2E" w14:textId="4F449D55"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w:t>
            </w:r>
          </w:p>
        </w:tc>
        <w:tc>
          <w:tcPr>
            <w:tcW w:w="5173" w:type="dxa"/>
            <w:tcBorders>
              <w:top w:val="single" w:sz="4" w:space="0" w:color="FFFFFF"/>
              <w:left w:val="single" w:sz="4" w:space="0" w:color="FFFFFF"/>
              <w:bottom w:val="single" w:sz="4" w:space="0" w:color="000000"/>
              <w:right w:val="single" w:sz="4" w:space="0" w:color="FFFFFF"/>
            </w:tcBorders>
          </w:tcPr>
          <w:p w14:paraId="535441EE" w14:textId="3E9F037F"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Self-Compassion Scale (Neff, 2003; Turkish adaptation: Deniz et al., 2008)</w:t>
            </w:r>
          </w:p>
          <w:p w14:paraId="309CC2D0" w14:textId="38ED40F1"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(Sharma et al., 2022; Turkish adaptation: Satıcı et al., 202</w:t>
            </w:r>
            <w:r w:rsidR="002D7689" w:rsidRPr="0027134B">
              <w:rPr>
                <w:rFonts w:ascii="Times New Roman" w:hAnsi="Times New Roman" w:cs="Times New Roman"/>
                <w:sz w:val="24"/>
                <w:szCs w:val="24"/>
              </w:rPr>
              <w:t>3</w:t>
            </w:r>
            <w:r w:rsidRPr="0027134B">
              <w:rPr>
                <w:rFonts w:ascii="Times New Roman" w:hAnsi="Times New Roman" w:cs="Times New Roman"/>
                <w:sz w:val="24"/>
                <w:szCs w:val="24"/>
              </w:rPr>
              <w:t>)</w:t>
            </w:r>
          </w:p>
          <w:p w14:paraId="1386D0FC"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Brief Resilience Scale (Smith et al., 2008; Turkish adaptation: Doğan, 2015)</w:t>
            </w:r>
          </w:p>
          <w:p w14:paraId="47128EF0"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Death Distress Scale (Dadfar &amp; Lester, 2020; Turkish adaptation: Yıldırım &amp; Güler, 2021)</w:t>
            </w:r>
          </w:p>
          <w:p w14:paraId="61780258" w14:textId="3529E7B2" w:rsidR="00C04D11" w:rsidRPr="0027134B" w:rsidRDefault="00C04D11"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left w:val="single" w:sz="4" w:space="0" w:color="FFFFFF"/>
              <w:bottom w:val="single" w:sz="4" w:space="0" w:color="000000"/>
              <w:right w:val="single" w:sz="4" w:space="0" w:color="FFFFFF"/>
            </w:tcBorders>
          </w:tcPr>
          <w:p w14:paraId="53FED052" w14:textId="7C536F7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and resilience partially mediated the relationship between self-compassion and death distress. Participants with higher self-compassion exhibited lower doomscrolling behaviour and greater resilience, which reduced their death distress.</w:t>
            </w:r>
          </w:p>
        </w:tc>
      </w:tr>
      <w:tr w:rsidR="000A224D" w:rsidRPr="0027134B" w14:paraId="7EB47F0C" w14:textId="77777777" w:rsidTr="00C04D11">
        <w:trPr>
          <w:cantSplit/>
        </w:trPr>
        <w:tc>
          <w:tcPr>
            <w:tcW w:w="567" w:type="dxa"/>
            <w:tcBorders>
              <w:top w:val="single" w:sz="4" w:space="0" w:color="auto"/>
              <w:left w:val="single" w:sz="4" w:space="0" w:color="FFFFFF"/>
              <w:bottom w:val="single" w:sz="4" w:space="0" w:color="FFFFFF"/>
              <w:right w:val="single" w:sz="4" w:space="0" w:color="FFFFFF"/>
            </w:tcBorders>
          </w:tcPr>
          <w:p w14:paraId="46271B25" w14:textId="39DCFD45" w:rsidR="000A224D" w:rsidRPr="0027134B" w:rsidRDefault="00C85F6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9</w:t>
            </w:r>
          </w:p>
        </w:tc>
        <w:tc>
          <w:tcPr>
            <w:tcW w:w="1560" w:type="dxa"/>
            <w:tcBorders>
              <w:top w:val="single" w:sz="4" w:space="0" w:color="auto"/>
              <w:left w:val="single" w:sz="4" w:space="0" w:color="FFFFFF"/>
              <w:bottom w:val="single" w:sz="4" w:space="0" w:color="FFFFFF"/>
              <w:right w:val="single" w:sz="4" w:space="0" w:color="FFFFFF"/>
            </w:tcBorders>
          </w:tcPr>
          <w:p w14:paraId="0977FFBB" w14:textId="49D20CC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Mandliya et al. (2024)</w:t>
            </w:r>
          </w:p>
        </w:tc>
        <w:tc>
          <w:tcPr>
            <w:tcW w:w="3119" w:type="dxa"/>
            <w:tcBorders>
              <w:top w:val="single" w:sz="4" w:space="0" w:color="auto"/>
              <w:left w:val="single" w:sz="4" w:space="0" w:color="FFFFFF"/>
              <w:bottom w:val="single" w:sz="4" w:space="0" w:color="FFFFFF"/>
              <w:right w:val="single" w:sz="4" w:space="0" w:color="FFFFFF"/>
            </w:tcBorders>
          </w:tcPr>
          <w:p w14:paraId="3E72AA41" w14:textId="68A87046"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semi-structured interviews</w:t>
            </w:r>
          </w:p>
          <w:p w14:paraId="4FFA49DE" w14:textId="599FFF5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online survey</w:t>
            </w:r>
          </w:p>
          <w:p w14:paraId="3559D05E" w14:textId="76843FFA"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3: online survey</w:t>
            </w:r>
          </w:p>
        </w:tc>
        <w:tc>
          <w:tcPr>
            <w:tcW w:w="5173" w:type="dxa"/>
            <w:tcBorders>
              <w:top w:val="single" w:sz="4" w:space="0" w:color="FFFFFF"/>
              <w:left w:val="single" w:sz="4" w:space="0" w:color="FFFFFF"/>
              <w:bottom w:val="single" w:sz="4" w:space="0" w:color="FFFFFF"/>
              <w:right w:val="single" w:sz="4" w:space="0" w:color="FFFFFF"/>
            </w:tcBorders>
          </w:tcPr>
          <w:p w14:paraId="3A76F7FD"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Propensity to Doomscrolling Scale (developed in this study)</w:t>
            </w:r>
          </w:p>
          <w:p w14:paraId="03939306"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Information Overload Scale (Laato et al., 2020)</w:t>
            </w:r>
          </w:p>
          <w:p w14:paraId="65493CBF" w14:textId="248C1254"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Cyberchondria Scale (Jokić-Begić et al., 2019)</w:t>
            </w:r>
          </w:p>
        </w:tc>
        <w:tc>
          <w:tcPr>
            <w:tcW w:w="5174" w:type="dxa"/>
            <w:tcBorders>
              <w:top w:val="single" w:sz="4" w:space="0" w:color="FFFFFF"/>
              <w:left w:val="single" w:sz="4" w:space="0" w:color="FFFFFF"/>
              <w:bottom w:val="single" w:sz="4" w:space="0" w:color="FFFFFF"/>
              <w:right w:val="single" w:sz="4" w:space="0" w:color="FFFFFF"/>
            </w:tcBorders>
          </w:tcPr>
          <w:p w14:paraId="01F051CC"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study developed and validated a 7-item Propensity to Doomscrolling (PTD) Scale, identifying two subdimensions: Perceived Survival Threat and Fear of Death. Higher PTD was correlated with increased information overload and cyberchondria.</w:t>
            </w:r>
          </w:p>
          <w:p w14:paraId="45AC5137" w14:textId="23B3E8E1" w:rsidR="00C04D11" w:rsidRPr="0027134B" w:rsidRDefault="00C04D11" w:rsidP="00B1095C">
            <w:pPr>
              <w:spacing w:line="360" w:lineRule="auto"/>
              <w:rPr>
                <w:rFonts w:ascii="Times New Roman" w:hAnsi="Times New Roman" w:cs="Times New Roman"/>
                <w:sz w:val="24"/>
                <w:szCs w:val="24"/>
              </w:rPr>
            </w:pPr>
          </w:p>
        </w:tc>
      </w:tr>
      <w:tr w:rsidR="000A224D" w:rsidRPr="0027134B" w14:paraId="564DBE7E" w14:textId="77777777" w:rsidTr="00C04D11">
        <w:trPr>
          <w:cantSplit/>
        </w:trPr>
        <w:tc>
          <w:tcPr>
            <w:tcW w:w="567" w:type="dxa"/>
            <w:tcBorders>
              <w:top w:val="single" w:sz="4" w:space="0" w:color="FFFFFF"/>
              <w:left w:val="single" w:sz="4" w:space="0" w:color="FFFFFF"/>
              <w:bottom w:val="single" w:sz="4" w:space="0" w:color="FFFFFF" w:themeColor="background1"/>
              <w:right w:val="single" w:sz="4" w:space="0" w:color="FFFFFF"/>
            </w:tcBorders>
          </w:tcPr>
          <w:p w14:paraId="6D7AE7EB" w14:textId="6D09395A"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r w:rsidR="00C85F62" w:rsidRPr="0027134B">
              <w:rPr>
                <w:rFonts w:ascii="Times New Roman" w:hAnsi="Times New Roman" w:cs="Times New Roman"/>
                <w:sz w:val="24"/>
                <w:szCs w:val="24"/>
              </w:rPr>
              <w:t>0</w:t>
            </w:r>
          </w:p>
        </w:tc>
        <w:tc>
          <w:tcPr>
            <w:tcW w:w="1560" w:type="dxa"/>
            <w:tcBorders>
              <w:top w:val="single" w:sz="4" w:space="0" w:color="FFFFFF"/>
              <w:left w:val="single" w:sz="4" w:space="0" w:color="FFFFFF"/>
              <w:bottom w:val="single" w:sz="4" w:space="0" w:color="FFFFFF" w:themeColor="background1"/>
              <w:right w:val="single" w:sz="4" w:space="0" w:color="FFFFFF"/>
            </w:tcBorders>
          </w:tcPr>
          <w:p w14:paraId="0A76EDF8" w14:textId="1D755588"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McCutcheon et al. (2024)</w:t>
            </w:r>
          </w:p>
        </w:tc>
        <w:tc>
          <w:tcPr>
            <w:tcW w:w="3119" w:type="dxa"/>
            <w:tcBorders>
              <w:top w:val="single" w:sz="4" w:space="0" w:color="FFFFFF"/>
              <w:left w:val="single" w:sz="4" w:space="0" w:color="FFFFFF"/>
              <w:bottom w:val="single" w:sz="4" w:space="0" w:color="FFFFFF" w:themeColor="background1"/>
              <w:right w:val="single" w:sz="4" w:space="0" w:color="FFFFFF"/>
            </w:tcBorders>
          </w:tcPr>
          <w:p w14:paraId="57DBB615" w14:textId="36B451D9"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surveys</w:t>
            </w:r>
          </w:p>
        </w:tc>
        <w:tc>
          <w:tcPr>
            <w:tcW w:w="5173" w:type="dxa"/>
            <w:tcBorders>
              <w:top w:val="single" w:sz="4" w:space="0" w:color="FFFFFF"/>
              <w:left w:val="single" w:sz="4" w:space="0" w:color="FFFFFF"/>
              <w:bottom w:val="single" w:sz="4" w:space="0" w:color="FFFFFF"/>
              <w:right w:val="single" w:sz="4" w:space="0" w:color="FFFFFF"/>
            </w:tcBorders>
          </w:tcPr>
          <w:p w14:paraId="229551B4"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Social Media Doomscrolling Scale (Shabahang et al., 2022)</w:t>
            </w:r>
          </w:p>
          <w:p w14:paraId="44193D8C"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Celebrity Attitude Scale (McCutcheon et al., 2002)</w:t>
            </w:r>
          </w:p>
          <w:p w14:paraId="4BA8E474"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Psychological Well-Being Scale (Diener et al., 2009)</w:t>
            </w:r>
          </w:p>
          <w:p w14:paraId="3D4C4C1A"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Dark Future Scale (Zaleski et al., 2019)</w:t>
            </w:r>
          </w:p>
          <w:p w14:paraId="639C3DEF"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Brief Symptom Inventory – Depression Subscale (Derogatis, 1993)</w:t>
            </w:r>
          </w:p>
          <w:p w14:paraId="1F200641" w14:textId="1E6DD174" w:rsidR="00C04D11" w:rsidRPr="0027134B" w:rsidRDefault="00C04D11"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left w:val="single" w:sz="4" w:space="0" w:color="FFFFFF"/>
              <w:bottom w:val="single" w:sz="4" w:space="0" w:color="FFFFFF" w:themeColor="background1"/>
              <w:right w:val="single" w:sz="4" w:space="0" w:color="FFFFFF"/>
            </w:tcBorders>
          </w:tcPr>
          <w:p w14:paraId="2A9CA409" w14:textId="77A515D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was associated with lower psychological wellbeing, higher depression and greater future anxiety in both samples. Celebrity worship showed similar patterns of negative psychological correlates, and doomscrolling and celebrity worship were positively correlated in both the US and Iranian samples.</w:t>
            </w:r>
          </w:p>
        </w:tc>
      </w:tr>
      <w:tr w:rsidR="000A224D" w:rsidRPr="0027134B" w14:paraId="783520DC" w14:textId="77777777" w:rsidTr="00C04D11">
        <w:trPr>
          <w:cantSplit/>
        </w:trPr>
        <w:tc>
          <w:tcPr>
            <w:tcW w:w="567" w:type="dxa"/>
            <w:tcBorders>
              <w:top w:val="single" w:sz="4" w:space="0" w:color="FFFFFF" w:themeColor="background1"/>
              <w:left w:val="single" w:sz="4" w:space="0" w:color="FFFFFF"/>
              <w:right w:val="single" w:sz="4" w:space="0" w:color="FFFFFF"/>
            </w:tcBorders>
          </w:tcPr>
          <w:p w14:paraId="7F91BDB6" w14:textId="178F09A9"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w:t>
            </w:r>
            <w:r w:rsidR="00C85F62" w:rsidRPr="0027134B">
              <w:rPr>
                <w:rFonts w:ascii="Times New Roman" w:hAnsi="Times New Roman" w:cs="Times New Roman"/>
                <w:sz w:val="24"/>
                <w:szCs w:val="24"/>
              </w:rPr>
              <w:t>1</w:t>
            </w:r>
          </w:p>
        </w:tc>
        <w:tc>
          <w:tcPr>
            <w:tcW w:w="1560" w:type="dxa"/>
            <w:tcBorders>
              <w:top w:val="single" w:sz="4" w:space="0" w:color="FFFFFF" w:themeColor="background1"/>
              <w:left w:val="single" w:sz="4" w:space="0" w:color="FFFFFF"/>
              <w:right w:val="single" w:sz="4" w:space="0" w:color="FFFFFF"/>
            </w:tcBorders>
          </w:tcPr>
          <w:p w14:paraId="6AD7468D" w14:textId="5CE671B5"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Price et al. (2022)</w:t>
            </w:r>
          </w:p>
        </w:tc>
        <w:tc>
          <w:tcPr>
            <w:tcW w:w="3119" w:type="dxa"/>
            <w:tcBorders>
              <w:top w:val="single" w:sz="4" w:space="0" w:color="FFFFFF" w:themeColor="background1"/>
              <w:left w:val="single" w:sz="4" w:space="0" w:color="FFFFFF"/>
              <w:right w:val="single" w:sz="4" w:space="0" w:color="FFFFFF"/>
            </w:tcBorders>
          </w:tcPr>
          <w:p w14:paraId="4408FAF4" w14:textId="767FB44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Daily diary survey for 30 consecutive days</w:t>
            </w:r>
          </w:p>
        </w:tc>
        <w:tc>
          <w:tcPr>
            <w:tcW w:w="5173" w:type="dxa"/>
            <w:tcBorders>
              <w:top w:val="single" w:sz="4" w:space="0" w:color="FFFFFF"/>
              <w:left w:val="single" w:sz="4" w:space="0" w:color="FFFFFF"/>
              <w:right w:val="single" w:sz="4" w:space="0" w:color="FFFFFF"/>
            </w:tcBorders>
          </w:tcPr>
          <w:p w14:paraId="4B03BE60"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Patient Health Questionnaire-9 (Kroenke et al., 2001)</w:t>
            </w:r>
          </w:p>
          <w:p w14:paraId="535F3107" w14:textId="585615DA"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PTSD Checklist for DSM-5 (Weather</w:t>
            </w:r>
            <w:r w:rsidR="004670B8" w:rsidRPr="0027134B">
              <w:rPr>
                <w:rFonts w:ascii="Times New Roman" w:hAnsi="Times New Roman" w:cs="Times New Roman"/>
                <w:sz w:val="24"/>
                <w:szCs w:val="24"/>
              </w:rPr>
              <w:t>s</w:t>
            </w:r>
            <w:r w:rsidRPr="0027134B">
              <w:rPr>
                <w:rFonts w:ascii="Times New Roman" w:hAnsi="Times New Roman" w:cs="Times New Roman"/>
                <w:sz w:val="24"/>
                <w:szCs w:val="24"/>
              </w:rPr>
              <w:t xml:space="preserve"> et al., 2018)</w:t>
            </w:r>
          </w:p>
          <w:p w14:paraId="479B48B0"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Childhood Trauma Questionnaire (Bernstein et al., 1997)</w:t>
            </w:r>
          </w:p>
          <w:p w14:paraId="2CF090F2" w14:textId="0C9A51DC" w:rsidR="00C04D11" w:rsidRPr="0027134B" w:rsidRDefault="003A2D99"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Media Exposure (Single-Item</w:t>
            </w:r>
            <w:r w:rsidR="00AC06AD" w:rsidRPr="0027134B">
              <w:rPr>
                <w:rFonts w:ascii="Times New Roman" w:hAnsi="Times New Roman" w:cs="Times New Roman"/>
                <w:sz w:val="24"/>
                <w:szCs w:val="24"/>
              </w:rPr>
              <w:t>, Developed for this Study)</w:t>
            </w:r>
          </w:p>
          <w:p w14:paraId="1527FC6F" w14:textId="4E4BF170" w:rsidR="00C04D11" w:rsidRPr="0027134B" w:rsidRDefault="00C04D11"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themeColor="background1"/>
              <w:left w:val="single" w:sz="4" w:space="0" w:color="FFFFFF"/>
              <w:right w:val="single" w:sz="4" w:space="0" w:color="FFFFFF"/>
            </w:tcBorders>
          </w:tcPr>
          <w:p w14:paraId="3A0BF7FB" w14:textId="4662F1B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Daily exposure to COVID-19-related social media was associated with increased depression and PTSD symptoms, with stronger effects observed among participants with childhood maltreatment histories.</w:t>
            </w:r>
          </w:p>
        </w:tc>
      </w:tr>
      <w:tr w:rsidR="000A224D" w:rsidRPr="0027134B" w14:paraId="7F0851FC" w14:textId="77777777" w:rsidTr="0002163C">
        <w:trPr>
          <w:cantSplit/>
        </w:trPr>
        <w:tc>
          <w:tcPr>
            <w:tcW w:w="567" w:type="dxa"/>
            <w:tcBorders>
              <w:left w:val="single" w:sz="4" w:space="0" w:color="FFFFFF"/>
              <w:bottom w:val="single" w:sz="4" w:space="0" w:color="FFFFFF"/>
              <w:right w:val="single" w:sz="4" w:space="0" w:color="FFFFFF"/>
            </w:tcBorders>
          </w:tcPr>
          <w:p w14:paraId="293A9F78" w14:textId="1BC3F36F"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w:t>
            </w:r>
            <w:r w:rsidR="00C85F62" w:rsidRPr="0027134B">
              <w:rPr>
                <w:rFonts w:ascii="Times New Roman" w:hAnsi="Times New Roman" w:cs="Times New Roman"/>
                <w:sz w:val="24"/>
                <w:szCs w:val="24"/>
              </w:rPr>
              <w:t>2</w:t>
            </w:r>
          </w:p>
        </w:tc>
        <w:tc>
          <w:tcPr>
            <w:tcW w:w="1560" w:type="dxa"/>
            <w:tcBorders>
              <w:left w:val="single" w:sz="4" w:space="0" w:color="FFFFFF"/>
              <w:bottom w:val="single" w:sz="4" w:space="0" w:color="FFFFFF"/>
              <w:right w:val="single" w:sz="4" w:space="0" w:color="FFFFFF"/>
            </w:tcBorders>
          </w:tcPr>
          <w:p w14:paraId="38D3EB94" w14:textId="48BDF3D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Satici et al. (2023)</w:t>
            </w:r>
          </w:p>
        </w:tc>
        <w:tc>
          <w:tcPr>
            <w:tcW w:w="3119" w:type="dxa"/>
            <w:tcBorders>
              <w:left w:val="single" w:sz="4" w:space="0" w:color="FFFFFF"/>
              <w:bottom w:val="single" w:sz="4" w:space="0" w:color="FFFFFF"/>
              <w:right w:val="single" w:sz="4" w:space="0" w:color="FFFFFF"/>
            </w:tcBorders>
          </w:tcPr>
          <w:p w14:paraId="1B58A4DD" w14:textId="3FEC45A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surveys</w:t>
            </w:r>
          </w:p>
        </w:tc>
        <w:tc>
          <w:tcPr>
            <w:tcW w:w="5173" w:type="dxa"/>
            <w:tcBorders>
              <w:left w:val="single" w:sz="4" w:space="0" w:color="FFFFFF"/>
              <w:bottom w:val="single" w:sz="4" w:space="0" w:color="FFFFFF"/>
              <w:right w:val="single" w:sz="4" w:space="0" w:color="FFFFFF"/>
            </w:tcBorders>
          </w:tcPr>
          <w:p w14:paraId="616EDC11"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(Sharma et al., 2022; Turkish adaptation: Satici et al., 2023)</w:t>
            </w:r>
          </w:p>
          <w:p w14:paraId="157FFFB7" w14:textId="086A7F8A"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Big Five Inventory (Rammstedt &amp; John, 2007; Turkish adaptation: T</w:t>
            </w:r>
            <w:r w:rsidR="00B12776" w:rsidRPr="0027134B">
              <w:rPr>
                <w:rFonts w:ascii="Times New Roman" w:hAnsi="Times New Roman" w:cs="Times New Roman"/>
                <w:sz w:val="24"/>
                <w:szCs w:val="24"/>
              </w:rPr>
              <w:t>u</w:t>
            </w:r>
            <w:r w:rsidRPr="0027134B">
              <w:rPr>
                <w:rFonts w:ascii="Times New Roman" w:hAnsi="Times New Roman" w:cs="Times New Roman"/>
                <w:sz w:val="24"/>
                <w:szCs w:val="24"/>
              </w:rPr>
              <w:t>rkum et al., 2016)</w:t>
            </w:r>
          </w:p>
          <w:p w14:paraId="17623262"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Bergen Social Media Addiction Scale (Andreassen et al., 2016; Turkish adaptation: Demirci, 2019)</w:t>
            </w:r>
          </w:p>
          <w:p w14:paraId="71ED70C2"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Fear of Missing Out Scale (Przybylski et al., 2013; Turkish adaptation: Can &amp; Satici, 2019)</w:t>
            </w:r>
          </w:p>
          <w:p w14:paraId="19F83D5F"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Depression Anxiety Stress Scales (Lovibond &amp; Lovibond, 1995; Turkish adaptation: Yilmaz et al., 2017)</w:t>
            </w:r>
          </w:p>
          <w:p w14:paraId="673FC4AD"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Short Warwick-Edinburgh Mental Wellbeing Scale (Tennant et al., 2007; Turkish adaptation: Demirtas &amp; Baytemir, 2019)</w:t>
            </w:r>
          </w:p>
          <w:p w14:paraId="5E15E4F9"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Satisfaction with Life Scale – Short Form (Kjell &amp; Diener, 2021; Turkish adaptation: Yelpaze et al., 2022)</w:t>
            </w:r>
          </w:p>
          <w:p w14:paraId="61FA56BE"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Harmony in Life Scale – Short Form (Kjell &amp; Diener, 2021; Turkish adaptation: Yelpaze et al., 2022)</w:t>
            </w:r>
          </w:p>
          <w:p w14:paraId="490488B3" w14:textId="0E39E7F9" w:rsidR="00C04D11" w:rsidRPr="0027134B" w:rsidRDefault="00C04D11" w:rsidP="00B1095C">
            <w:pPr>
              <w:spacing w:line="360" w:lineRule="auto"/>
              <w:ind w:left="284" w:hanging="284"/>
              <w:rPr>
                <w:rFonts w:ascii="Times New Roman" w:hAnsi="Times New Roman" w:cs="Times New Roman"/>
                <w:sz w:val="24"/>
                <w:szCs w:val="24"/>
              </w:rPr>
            </w:pPr>
          </w:p>
        </w:tc>
        <w:tc>
          <w:tcPr>
            <w:tcW w:w="5174" w:type="dxa"/>
            <w:tcBorders>
              <w:left w:val="single" w:sz="4" w:space="0" w:color="FFFFFF"/>
              <w:bottom w:val="single" w:sz="4" w:space="0" w:color="FFFFFF"/>
              <w:right w:val="single" w:sz="4" w:space="0" w:color="FFFFFF"/>
            </w:tcBorders>
          </w:tcPr>
          <w:p w14:paraId="2454CA7D" w14:textId="2697312F"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confirmed the 15-item and 4-item versions of the Doomscrolling Scale as reliable and valid.</w:t>
            </w:r>
          </w:p>
          <w:p w14:paraId="63E8DA7A" w14:textId="344DEDE3"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found positive correlations between doomscrolling and neuroticism, social media addiction, and FOMO, and negative correlations with conscientiousness, extraversion, and agreeableness.</w:t>
            </w:r>
          </w:p>
          <w:p w14:paraId="4DFD0727" w14:textId="331A4B3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3 showed that psychological distress fully mediated the relationship between doomscrolling and wellbeing indicators (life satisfaction, mental wellbeing, and harmony in life).</w:t>
            </w:r>
          </w:p>
        </w:tc>
      </w:tr>
      <w:tr w:rsidR="000A224D" w:rsidRPr="0027134B" w14:paraId="14552E4E" w14:textId="77777777" w:rsidTr="0002163C">
        <w:trPr>
          <w:cantSplit/>
        </w:trPr>
        <w:tc>
          <w:tcPr>
            <w:tcW w:w="567" w:type="dxa"/>
            <w:tcBorders>
              <w:top w:val="single" w:sz="4" w:space="0" w:color="FFFFFF"/>
              <w:left w:val="single" w:sz="4" w:space="0" w:color="FFFFFF"/>
              <w:right w:val="single" w:sz="4" w:space="0" w:color="FFFFFF"/>
            </w:tcBorders>
          </w:tcPr>
          <w:p w14:paraId="7D3E232F" w14:textId="172B1E96"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w:t>
            </w:r>
            <w:r w:rsidR="00C85F62" w:rsidRPr="0027134B">
              <w:rPr>
                <w:rFonts w:ascii="Times New Roman" w:hAnsi="Times New Roman" w:cs="Times New Roman"/>
                <w:sz w:val="24"/>
                <w:szCs w:val="24"/>
              </w:rPr>
              <w:t>3</w:t>
            </w:r>
          </w:p>
        </w:tc>
        <w:tc>
          <w:tcPr>
            <w:tcW w:w="1560" w:type="dxa"/>
            <w:tcBorders>
              <w:top w:val="single" w:sz="4" w:space="0" w:color="FFFFFF"/>
              <w:left w:val="single" w:sz="4" w:space="0" w:color="FFFFFF"/>
              <w:right w:val="single" w:sz="4" w:space="0" w:color="FFFFFF"/>
            </w:tcBorders>
          </w:tcPr>
          <w:p w14:paraId="6A2CEE8B" w14:textId="6C41CD1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Shabahang et al. (2024)</w:t>
            </w:r>
          </w:p>
        </w:tc>
        <w:tc>
          <w:tcPr>
            <w:tcW w:w="3119" w:type="dxa"/>
            <w:tcBorders>
              <w:top w:val="single" w:sz="4" w:space="0" w:color="FFFFFF"/>
              <w:left w:val="single" w:sz="4" w:space="0" w:color="FFFFFF"/>
              <w:right w:val="single" w:sz="4" w:space="0" w:color="FFFFFF"/>
            </w:tcBorders>
          </w:tcPr>
          <w:p w14:paraId="53ED3A8C" w14:textId="004353F5"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surveys</w:t>
            </w:r>
          </w:p>
        </w:tc>
        <w:tc>
          <w:tcPr>
            <w:tcW w:w="5173" w:type="dxa"/>
            <w:tcBorders>
              <w:top w:val="single" w:sz="4" w:space="0" w:color="FFFFFF"/>
              <w:left w:val="single" w:sz="4" w:space="0" w:color="FFFFFF"/>
              <w:right w:val="single" w:sz="4" w:space="0" w:color="FFFFFF"/>
            </w:tcBorders>
          </w:tcPr>
          <w:p w14:paraId="5CF6B08C" w14:textId="41BD1D85"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Social Media Doomscrolling Scale (Shabahang et al., 2022)</w:t>
            </w:r>
          </w:p>
          <w:p w14:paraId="32411933" w14:textId="1973BF66"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Existential Anxiety Questionnaire (Weems et al., 2004)</w:t>
            </w:r>
          </w:p>
          <w:p w14:paraId="22D3706F" w14:textId="77DD906C"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Global Belief in a Just World Scale (Lipkus, 1991)</w:t>
            </w:r>
          </w:p>
          <w:p w14:paraId="35F1A14B"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Misanthropy Scale (Wuensch et al., 2002)</w:t>
            </w:r>
          </w:p>
          <w:p w14:paraId="53D8BEFB" w14:textId="518716CC" w:rsidR="00C04D11" w:rsidRPr="0027134B" w:rsidRDefault="00C04D11" w:rsidP="00B1095C">
            <w:pPr>
              <w:spacing w:line="360" w:lineRule="auto"/>
              <w:ind w:left="284" w:hanging="284"/>
              <w:rPr>
                <w:rFonts w:ascii="Times New Roman" w:hAnsi="Times New Roman" w:cs="Times New Roman"/>
                <w:sz w:val="24"/>
                <w:szCs w:val="24"/>
              </w:rPr>
            </w:pPr>
          </w:p>
        </w:tc>
        <w:tc>
          <w:tcPr>
            <w:tcW w:w="5174" w:type="dxa"/>
            <w:tcBorders>
              <w:top w:val="single" w:sz="4" w:space="0" w:color="FFFFFF"/>
              <w:left w:val="single" w:sz="4" w:space="0" w:color="FFFFFF"/>
              <w:right w:val="single" w:sz="4" w:space="0" w:color="FFFFFF"/>
            </w:tcBorders>
          </w:tcPr>
          <w:p w14:paraId="3D23753B" w14:textId="0EE4059D"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was linked to higher existential anxiety in both samples and greater misanthropy in the Iranian sample. No association with belief in a just world.</w:t>
            </w:r>
          </w:p>
        </w:tc>
      </w:tr>
      <w:tr w:rsidR="000A224D" w:rsidRPr="0027134B" w14:paraId="1D8FED4B" w14:textId="77777777" w:rsidTr="00B90A8A">
        <w:trPr>
          <w:cantSplit/>
        </w:trPr>
        <w:tc>
          <w:tcPr>
            <w:tcW w:w="567" w:type="dxa"/>
            <w:tcBorders>
              <w:left w:val="single" w:sz="4" w:space="0" w:color="FFFFFF"/>
              <w:right w:val="single" w:sz="4" w:space="0" w:color="FFFFFF"/>
            </w:tcBorders>
          </w:tcPr>
          <w:p w14:paraId="22DE1FF5" w14:textId="523AA02E"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w:t>
            </w:r>
            <w:r w:rsidR="00C85F62" w:rsidRPr="0027134B">
              <w:rPr>
                <w:rFonts w:ascii="Times New Roman" w:hAnsi="Times New Roman" w:cs="Times New Roman"/>
                <w:sz w:val="24"/>
                <w:szCs w:val="24"/>
              </w:rPr>
              <w:t>4</w:t>
            </w:r>
          </w:p>
        </w:tc>
        <w:tc>
          <w:tcPr>
            <w:tcW w:w="1560" w:type="dxa"/>
            <w:tcBorders>
              <w:left w:val="single" w:sz="4" w:space="0" w:color="FFFFFF"/>
              <w:right w:val="single" w:sz="4" w:space="0" w:color="FFFFFF"/>
            </w:tcBorders>
          </w:tcPr>
          <w:p w14:paraId="7661296D" w14:textId="43DD51B6"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Sharma et al. (2022)</w:t>
            </w:r>
          </w:p>
        </w:tc>
        <w:tc>
          <w:tcPr>
            <w:tcW w:w="3119" w:type="dxa"/>
            <w:tcBorders>
              <w:left w:val="single" w:sz="4" w:space="0" w:color="FFFFFF"/>
              <w:right w:val="single" w:sz="4" w:space="0" w:color="FFFFFF"/>
            </w:tcBorders>
          </w:tcPr>
          <w:p w14:paraId="0C3930F6"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Online focus groups</w:t>
            </w:r>
          </w:p>
          <w:p w14:paraId="5A35081D"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Online surveys (Likert scales)</w:t>
            </w:r>
          </w:p>
          <w:p w14:paraId="7F1C798E" w14:textId="74D6C5CA"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3: Online surveys (scale validation)</w:t>
            </w:r>
          </w:p>
        </w:tc>
        <w:tc>
          <w:tcPr>
            <w:tcW w:w="5173" w:type="dxa"/>
            <w:tcBorders>
              <w:left w:val="single" w:sz="4" w:space="0" w:color="FFFFFF"/>
              <w:right w:val="single" w:sz="4" w:space="0" w:color="FFFFFF"/>
            </w:tcBorders>
          </w:tcPr>
          <w:p w14:paraId="13F8C30B"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(Sharma et al., 2022)</w:t>
            </w:r>
          </w:p>
          <w:p w14:paraId="2D24AC52"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Online Vigilance Scale (Reinecke et al., 2018)</w:t>
            </w:r>
          </w:p>
          <w:p w14:paraId="7056E776"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Bergen Social Media Addiction Scale (Andreassen et al., 2012)</w:t>
            </w:r>
          </w:p>
          <w:p w14:paraId="6DE7207C"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Generalised Problematic Internet Use Scale (Caplan, 2010)</w:t>
            </w:r>
          </w:p>
          <w:p w14:paraId="024263FE"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Generalised Anxiety Disorder Scale (Spitzer et al., 2006)</w:t>
            </w:r>
          </w:p>
          <w:p w14:paraId="2367F073"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World Health Organisation-5 Well-Being Index (Topp et al., 2015)</w:t>
            </w:r>
          </w:p>
          <w:p w14:paraId="7F62EEB4" w14:textId="77777777" w:rsidR="00200471" w:rsidRPr="0027134B" w:rsidRDefault="00200471"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Self-Reported Behavioural Automaticity Index (Gardner et al., 2012)</w:t>
            </w:r>
          </w:p>
          <w:p w14:paraId="380C9F9C" w14:textId="77777777" w:rsidR="00C701AA" w:rsidRPr="0027134B" w:rsidRDefault="00C701AA"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Passive Social Media Use Scale (Frison &amp; Eggermont, 2020)</w:t>
            </w:r>
          </w:p>
          <w:p w14:paraId="0D783537" w14:textId="77777777" w:rsidR="009E7C6C" w:rsidRPr="0027134B" w:rsidRDefault="00BB63D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News Surveillance Motive Scale (Eveland et al., 2003)</w:t>
            </w:r>
          </w:p>
          <w:p w14:paraId="4E5CB731" w14:textId="77777777" w:rsidR="00F4510D" w:rsidRPr="0027134B" w:rsidRDefault="00F4510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Brief Self-Control Scale (</w:t>
            </w:r>
            <w:r w:rsidR="002E09CE" w:rsidRPr="0027134B">
              <w:rPr>
                <w:rFonts w:ascii="Times New Roman" w:hAnsi="Times New Roman" w:cs="Times New Roman"/>
                <w:sz w:val="24"/>
                <w:szCs w:val="24"/>
              </w:rPr>
              <w:t>Tangney et al., 2004)</w:t>
            </w:r>
          </w:p>
          <w:p w14:paraId="4433C791" w14:textId="77777777" w:rsidR="003356FB" w:rsidRPr="0027134B" w:rsidRDefault="003356FB"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Life Orientation Test-Revised (Scheier et al., 1994)</w:t>
            </w:r>
          </w:p>
          <w:p w14:paraId="11BA0560" w14:textId="05390E0E" w:rsidR="00EC5B76" w:rsidRPr="0027134B" w:rsidRDefault="00EC5B76"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Sensation Seeking Scale (Slater, 2003)</w:t>
            </w:r>
          </w:p>
          <w:p w14:paraId="31E52FF6" w14:textId="77777777" w:rsidR="00A35CF6" w:rsidRPr="0027134B" w:rsidRDefault="00A35CF6"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Brief Risk-Resilience Index for Screening (Williams et al., 2012)</w:t>
            </w:r>
          </w:p>
          <w:p w14:paraId="59C5F285" w14:textId="77777777" w:rsidR="00C04D11" w:rsidRPr="0027134B" w:rsidRDefault="00C41389"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lastRenderedPageBreak/>
              <w:t>Scale of Positive and Negative Experience (Diener et al., 2010)</w:t>
            </w:r>
          </w:p>
          <w:p w14:paraId="3E7CC7A1" w14:textId="523A8953" w:rsidR="00D969B9" w:rsidRPr="0027134B" w:rsidRDefault="00D969B9" w:rsidP="00B1095C">
            <w:pPr>
              <w:spacing w:line="360" w:lineRule="auto"/>
              <w:ind w:left="284" w:hanging="284"/>
              <w:rPr>
                <w:rFonts w:ascii="Times New Roman" w:hAnsi="Times New Roman" w:cs="Times New Roman"/>
                <w:sz w:val="24"/>
                <w:szCs w:val="24"/>
              </w:rPr>
            </w:pPr>
          </w:p>
        </w:tc>
        <w:tc>
          <w:tcPr>
            <w:tcW w:w="5174" w:type="dxa"/>
            <w:tcBorders>
              <w:left w:val="single" w:sz="4" w:space="0" w:color="FFFFFF"/>
              <w:right w:val="single" w:sz="4" w:space="0" w:color="FFFFFF"/>
            </w:tcBorders>
          </w:tcPr>
          <w:p w14:paraId="54034C38" w14:textId="2059D29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lastRenderedPageBreak/>
              <w:t>Doomscrolling was strongly correlated with online vigilance and social media addiction, moderately correlated with anxiety, and negatively correlated with self-control and positive affect.</w:t>
            </w:r>
          </w:p>
        </w:tc>
      </w:tr>
      <w:tr w:rsidR="000A224D" w:rsidRPr="0027134B" w14:paraId="0324DF2B" w14:textId="77777777" w:rsidTr="0002163C">
        <w:trPr>
          <w:cantSplit/>
        </w:trPr>
        <w:tc>
          <w:tcPr>
            <w:tcW w:w="567" w:type="dxa"/>
            <w:tcBorders>
              <w:left w:val="single" w:sz="4" w:space="0" w:color="FFFFFF"/>
              <w:bottom w:val="single" w:sz="4" w:space="0" w:color="FFFFFF"/>
              <w:right w:val="single" w:sz="4" w:space="0" w:color="FFFFFF"/>
            </w:tcBorders>
          </w:tcPr>
          <w:p w14:paraId="358F0DC5" w14:textId="11215E23"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r w:rsidR="00C85F62" w:rsidRPr="0027134B">
              <w:rPr>
                <w:rFonts w:ascii="Times New Roman" w:hAnsi="Times New Roman" w:cs="Times New Roman"/>
                <w:sz w:val="24"/>
                <w:szCs w:val="24"/>
              </w:rPr>
              <w:t>5</w:t>
            </w:r>
          </w:p>
        </w:tc>
        <w:tc>
          <w:tcPr>
            <w:tcW w:w="1560" w:type="dxa"/>
            <w:tcBorders>
              <w:left w:val="single" w:sz="4" w:space="0" w:color="FFFFFF"/>
              <w:bottom w:val="single" w:sz="4" w:space="0" w:color="FFFFFF"/>
              <w:right w:val="single" w:sz="4" w:space="0" w:color="FFFFFF"/>
            </w:tcBorders>
          </w:tcPr>
          <w:p w14:paraId="52F7DB20" w14:textId="6C80BFE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Taskin et al. (2024)</w:t>
            </w:r>
          </w:p>
        </w:tc>
        <w:tc>
          <w:tcPr>
            <w:tcW w:w="3119" w:type="dxa"/>
            <w:tcBorders>
              <w:left w:val="single" w:sz="4" w:space="0" w:color="FFFFFF"/>
              <w:bottom w:val="single" w:sz="4" w:space="0" w:color="FFFFFF"/>
              <w:right w:val="single" w:sz="4" w:space="0" w:color="FFFFFF"/>
            </w:tcBorders>
          </w:tcPr>
          <w:p w14:paraId="059AB44C" w14:textId="7F2E9269"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surveys</w:t>
            </w:r>
          </w:p>
        </w:tc>
        <w:tc>
          <w:tcPr>
            <w:tcW w:w="5173" w:type="dxa"/>
            <w:tcBorders>
              <w:left w:val="single" w:sz="4" w:space="0" w:color="FFFFFF"/>
              <w:bottom w:val="single" w:sz="4" w:space="0" w:color="FFFFFF"/>
              <w:right w:val="single" w:sz="4" w:space="0" w:color="FFFFFF"/>
            </w:tcBorders>
          </w:tcPr>
          <w:p w14:paraId="2F30A00B"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Short Form (Sharma et al., 2022; Turkish adaptation: Satici et al., 2023)</w:t>
            </w:r>
          </w:p>
          <w:p w14:paraId="35846718"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Mindful Attention Awareness Scale (Brown &amp; Ryan, 2003; Turkish adaptation: Özyeşil et al., 2011)</w:t>
            </w:r>
          </w:p>
          <w:p w14:paraId="466C7A9B" w14:textId="738DB0D3"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Secondary Traumatic Stress Scale for Social Media Users (Mancini, 2019; Turkish adaptation: Çelik &amp; Altınışık, 2021)</w:t>
            </w:r>
          </w:p>
          <w:p w14:paraId="165AD655"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Warwick-Edinburgh Mental Well-being Scale – Short Form (Tennant et al., 2007; Turkish adaptation: Demirtaş &amp; Baytemir, 2019)</w:t>
            </w:r>
          </w:p>
          <w:p w14:paraId="4C1008E5" w14:textId="0F6D1819" w:rsidR="00D63DB0" w:rsidRPr="0027134B" w:rsidRDefault="00D63DB0" w:rsidP="00B1095C">
            <w:pPr>
              <w:spacing w:line="360" w:lineRule="auto"/>
              <w:ind w:left="284" w:hanging="284"/>
              <w:rPr>
                <w:rFonts w:ascii="Times New Roman" w:hAnsi="Times New Roman" w:cs="Times New Roman"/>
                <w:sz w:val="24"/>
                <w:szCs w:val="24"/>
              </w:rPr>
            </w:pPr>
          </w:p>
        </w:tc>
        <w:tc>
          <w:tcPr>
            <w:tcW w:w="5174" w:type="dxa"/>
            <w:tcBorders>
              <w:left w:val="single" w:sz="4" w:space="0" w:color="FFFFFF"/>
              <w:bottom w:val="single" w:sz="4" w:space="0" w:color="FFFFFF"/>
              <w:right w:val="single" w:sz="4" w:space="0" w:color="FFFFFF"/>
            </w:tcBorders>
          </w:tcPr>
          <w:p w14:paraId="1E321A3A" w14:textId="1343D138"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was associated with lower mindfulness and higher secondary traumatic stress, which together fully mediated the relationship between doomscrolling and reduced mental wellbeing.</w:t>
            </w:r>
          </w:p>
        </w:tc>
      </w:tr>
      <w:tr w:rsidR="00C85F62" w:rsidRPr="0027134B" w14:paraId="03167B08" w14:textId="77777777" w:rsidTr="0002163C">
        <w:trPr>
          <w:cantSplit/>
        </w:trPr>
        <w:tc>
          <w:tcPr>
            <w:tcW w:w="567" w:type="dxa"/>
            <w:tcBorders>
              <w:top w:val="single" w:sz="4" w:space="0" w:color="FFFFFF"/>
              <w:left w:val="single" w:sz="4" w:space="0" w:color="FFFFFF"/>
              <w:bottom w:val="single" w:sz="4" w:space="0" w:color="FFFFFF"/>
              <w:right w:val="single" w:sz="4" w:space="0" w:color="FFFFFF"/>
            </w:tcBorders>
          </w:tcPr>
          <w:p w14:paraId="4D2EF7C7" w14:textId="4BBE6B62" w:rsidR="00C85F62" w:rsidRPr="0027134B" w:rsidRDefault="00C85F6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16</w:t>
            </w:r>
          </w:p>
        </w:tc>
        <w:tc>
          <w:tcPr>
            <w:tcW w:w="1560" w:type="dxa"/>
            <w:tcBorders>
              <w:top w:val="single" w:sz="4" w:space="0" w:color="FFFFFF"/>
              <w:left w:val="single" w:sz="4" w:space="0" w:color="FFFFFF"/>
              <w:bottom w:val="single" w:sz="4" w:space="0" w:color="FFFFFF"/>
              <w:right w:val="single" w:sz="4" w:space="0" w:color="FFFFFF"/>
            </w:tcBorders>
          </w:tcPr>
          <w:p w14:paraId="1DE4687C" w14:textId="7BA908E4" w:rsidR="00C85F62"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Yang et al. (2024)</w:t>
            </w:r>
          </w:p>
        </w:tc>
        <w:tc>
          <w:tcPr>
            <w:tcW w:w="3119" w:type="dxa"/>
            <w:tcBorders>
              <w:top w:val="single" w:sz="4" w:space="0" w:color="FFFFFF"/>
              <w:left w:val="single" w:sz="4" w:space="0" w:color="FFFFFF"/>
              <w:bottom w:val="single" w:sz="4" w:space="0" w:color="FFFFFF"/>
              <w:right w:val="single" w:sz="4" w:space="0" w:color="FFFFFF"/>
            </w:tcBorders>
          </w:tcPr>
          <w:p w14:paraId="1EC70C70" w14:textId="77777777" w:rsidR="00C85F62"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Online surveys for scale validation</w:t>
            </w:r>
          </w:p>
          <w:p w14:paraId="5E892115" w14:textId="5534F708" w:rsidR="00C85F62"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Online surveys for mediation analysis</w:t>
            </w:r>
          </w:p>
        </w:tc>
        <w:tc>
          <w:tcPr>
            <w:tcW w:w="5173" w:type="dxa"/>
            <w:tcBorders>
              <w:top w:val="single" w:sz="4" w:space="0" w:color="FFFFFF"/>
              <w:left w:val="single" w:sz="4" w:space="0" w:color="FFFFFF"/>
              <w:bottom w:val="single" w:sz="4" w:space="0" w:color="FFFFFF"/>
              <w:right w:val="single" w:sz="4" w:space="0" w:color="FFFFFF"/>
            </w:tcBorders>
          </w:tcPr>
          <w:p w14:paraId="6BF5DFA5" w14:textId="77777777" w:rsidR="00C85F62" w:rsidRPr="0027134B" w:rsidRDefault="00C85F6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Scale – Chinese Version (Sharma et al., 2022; Chinese adaptation: Yang et al., 2024)</w:t>
            </w:r>
          </w:p>
          <w:p w14:paraId="5291B2CE" w14:textId="77777777" w:rsidR="00C85F62" w:rsidRPr="0027134B" w:rsidRDefault="00C85F6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Patient Health Questionnaire-9 (Kroenke et al., 2001)</w:t>
            </w:r>
          </w:p>
          <w:p w14:paraId="3A855809" w14:textId="77777777" w:rsidR="00C85F62" w:rsidRPr="0027134B" w:rsidRDefault="00C85F6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Generalised Anxiety Disorder Scale (Spitzer et al., 2006)</w:t>
            </w:r>
          </w:p>
          <w:p w14:paraId="288F2AE3" w14:textId="77777777" w:rsidR="00C85F62" w:rsidRPr="0027134B" w:rsidRDefault="00C85F6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Smartphone Addiction Scale – Short Version (Kwon et al., 2013)</w:t>
            </w:r>
          </w:p>
          <w:p w14:paraId="4DC6F9C5" w14:textId="176D033C" w:rsidR="00C85F62" w:rsidRPr="0027134B" w:rsidRDefault="00C85F6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Sleep Condition Indicator (Espie et al., 2014)</w:t>
            </w:r>
          </w:p>
        </w:tc>
        <w:tc>
          <w:tcPr>
            <w:tcW w:w="5174" w:type="dxa"/>
            <w:tcBorders>
              <w:top w:val="single" w:sz="4" w:space="0" w:color="FFFFFF"/>
              <w:left w:val="single" w:sz="4" w:space="0" w:color="FFFFFF"/>
              <w:bottom w:val="single" w:sz="4" w:space="0" w:color="FFFFFF"/>
              <w:right w:val="single" w:sz="4" w:space="0" w:color="FFFFFF"/>
            </w:tcBorders>
          </w:tcPr>
          <w:p w14:paraId="6FF68868" w14:textId="77777777" w:rsidR="00C85F62"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Chinese version of the Doomscrolling Scale (15-item and 4-item versions) showed high reliability and validity. Doomscrolling fully mediated the bidirectional relationship between insomnia and depression, accounting for 62.5% of the effect of insomnia on depression and 47.5% of the effect of depression on insomnia. Higher doomscrolling scores correlated more strongly with smartphone addiction than with depression or anxiety.</w:t>
            </w:r>
          </w:p>
          <w:p w14:paraId="6568DDEB" w14:textId="4C21D430" w:rsidR="00D63DB0" w:rsidRPr="0027134B" w:rsidRDefault="00D63DB0" w:rsidP="00B1095C">
            <w:pPr>
              <w:spacing w:line="360" w:lineRule="auto"/>
              <w:rPr>
                <w:rFonts w:ascii="Times New Roman" w:hAnsi="Times New Roman" w:cs="Times New Roman"/>
                <w:sz w:val="24"/>
                <w:szCs w:val="24"/>
              </w:rPr>
            </w:pPr>
          </w:p>
        </w:tc>
      </w:tr>
      <w:tr w:rsidR="00C85F62" w:rsidRPr="0027134B" w14:paraId="38ED02BA" w14:textId="77777777" w:rsidTr="0002163C">
        <w:trPr>
          <w:cantSplit/>
        </w:trPr>
        <w:tc>
          <w:tcPr>
            <w:tcW w:w="567" w:type="dxa"/>
            <w:tcBorders>
              <w:top w:val="single" w:sz="4" w:space="0" w:color="FFFFFF"/>
              <w:left w:val="single" w:sz="4" w:space="0" w:color="FFFFFF"/>
              <w:right w:val="single" w:sz="4" w:space="0" w:color="FFFFFF"/>
            </w:tcBorders>
          </w:tcPr>
          <w:p w14:paraId="38921BA9" w14:textId="5235BC8C" w:rsidR="00C85F62" w:rsidRPr="0027134B" w:rsidRDefault="00C85F62"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17</w:t>
            </w:r>
          </w:p>
        </w:tc>
        <w:tc>
          <w:tcPr>
            <w:tcW w:w="1560" w:type="dxa"/>
            <w:tcBorders>
              <w:top w:val="single" w:sz="4" w:space="0" w:color="FFFFFF"/>
              <w:left w:val="single" w:sz="4" w:space="0" w:color="FFFFFF"/>
              <w:right w:val="single" w:sz="4" w:space="0" w:color="FFFFFF"/>
            </w:tcBorders>
          </w:tcPr>
          <w:p w14:paraId="03143AC2" w14:textId="6CB2D221" w:rsidR="00C85F62"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Ytre-Arne &amp; Moe (2021)</w:t>
            </w:r>
          </w:p>
        </w:tc>
        <w:tc>
          <w:tcPr>
            <w:tcW w:w="3119" w:type="dxa"/>
            <w:tcBorders>
              <w:top w:val="single" w:sz="4" w:space="0" w:color="FFFFFF"/>
              <w:left w:val="single" w:sz="4" w:space="0" w:color="FFFFFF"/>
              <w:right w:val="single" w:sz="4" w:space="0" w:color="FFFFFF"/>
            </w:tcBorders>
          </w:tcPr>
          <w:p w14:paraId="4EBEC7B6" w14:textId="04C5B033" w:rsidR="00C85F62"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Online qualitative questionnaire</w:t>
            </w:r>
          </w:p>
        </w:tc>
        <w:tc>
          <w:tcPr>
            <w:tcW w:w="5173" w:type="dxa"/>
            <w:tcBorders>
              <w:top w:val="single" w:sz="4" w:space="0" w:color="FFFFFF"/>
              <w:left w:val="single" w:sz="4" w:space="0" w:color="FFFFFF"/>
              <w:right w:val="single" w:sz="4" w:space="0" w:color="FFFFFF"/>
            </w:tcBorders>
          </w:tcPr>
          <w:p w14:paraId="583BEE39" w14:textId="362B370C" w:rsidR="00C85F62" w:rsidRPr="0027134B" w:rsidRDefault="00C85F6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Qualitative Thematic Analysis</w:t>
            </w:r>
          </w:p>
        </w:tc>
        <w:tc>
          <w:tcPr>
            <w:tcW w:w="5174" w:type="dxa"/>
            <w:tcBorders>
              <w:top w:val="single" w:sz="4" w:space="0" w:color="FFFFFF"/>
              <w:left w:val="single" w:sz="4" w:space="0" w:color="FFFFFF"/>
              <w:right w:val="single" w:sz="4" w:space="0" w:color="FFFFFF"/>
            </w:tcBorders>
          </w:tcPr>
          <w:p w14:paraId="0E2EEAA9" w14:textId="2BBE0B6A" w:rsidR="00D63DB0" w:rsidRPr="0027134B" w:rsidRDefault="00C85F62"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Participants experienced news overload and emotional drain during the COVID-19 pandemic, resulting in cycles of intense monitoring (doomscrolling) and strategic news avoidance to manage emotional wellbeing.</w:t>
            </w:r>
          </w:p>
        </w:tc>
      </w:tr>
    </w:tbl>
    <w:p w14:paraId="3DD6DC37" w14:textId="77777777" w:rsidR="00945C00" w:rsidRDefault="00A37BD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vertAlign w:val="superscript"/>
        </w:rPr>
        <w:t>a</w:t>
      </w:r>
      <w:r w:rsidRPr="0027134B">
        <w:rPr>
          <w:rFonts w:ascii="Times New Roman" w:hAnsi="Times New Roman" w:cs="Times New Roman"/>
          <w:sz w:val="24"/>
          <w:szCs w:val="24"/>
        </w:rPr>
        <w:t xml:space="preserve"> </w:t>
      </w:r>
      <w:r w:rsidRPr="0027134B">
        <w:rPr>
          <w:rFonts w:ascii="Times New Roman" w:hAnsi="Times New Roman" w:cs="Times New Roman"/>
          <w:i/>
          <w:iCs/>
          <w:sz w:val="24"/>
          <w:szCs w:val="24"/>
        </w:rPr>
        <w:t>Note</w:t>
      </w:r>
      <w:r w:rsidRPr="0027134B">
        <w:rPr>
          <w:rFonts w:ascii="Times New Roman" w:hAnsi="Times New Roman" w:cs="Times New Roman"/>
          <w:sz w:val="24"/>
          <w:szCs w:val="24"/>
        </w:rPr>
        <w:t xml:space="preserve">. Study numbers correspond to Table </w:t>
      </w:r>
      <w:r w:rsidR="000A09BD">
        <w:rPr>
          <w:rFonts w:ascii="Times New Roman" w:hAnsi="Times New Roman" w:cs="Times New Roman"/>
          <w:sz w:val="24"/>
          <w:szCs w:val="24"/>
        </w:rPr>
        <w:t>5</w:t>
      </w:r>
      <w:r w:rsidR="00CD27A8" w:rsidRPr="0027134B">
        <w:rPr>
          <w:rFonts w:ascii="Times New Roman" w:hAnsi="Times New Roman" w:cs="Times New Roman"/>
          <w:sz w:val="24"/>
          <w:szCs w:val="24"/>
        </w:rPr>
        <w:t>.</w:t>
      </w:r>
      <w:r w:rsidR="00105D8A">
        <w:rPr>
          <w:rFonts w:ascii="Times New Roman" w:hAnsi="Times New Roman" w:cs="Times New Roman"/>
          <w:sz w:val="24"/>
          <w:szCs w:val="24"/>
        </w:rPr>
        <w:t xml:space="preserve"> </w:t>
      </w:r>
    </w:p>
    <w:p w14:paraId="63907542" w14:textId="162112D9" w:rsidR="00F20516" w:rsidRDefault="00105D8A" w:rsidP="00B1095C">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6C80FB0E" w14:textId="77777777" w:rsidR="00945C00" w:rsidRDefault="00945C00" w:rsidP="00B1095C">
      <w:pPr>
        <w:spacing w:line="360" w:lineRule="auto"/>
        <w:rPr>
          <w:rFonts w:ascii="Times New Roman" w:hAnsi="Times New Roman" w:cs="Times New Roman"/>
          <w:b/>
          <w:bCs/>
          <w:sz w:val="24"/>
          <w:szCs w:val="24"/>
        </w:rPr>
      </w:pPr>
    </w:p>
    <w:p w14:paraId="1795D616" w14:textId="2A374753" w:rsidR="00BC6CEC" w:rsidRPr="0027134B" w:rsidRDefault="001F55C3"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lastRenderedPageBreak/>
        <w:t>T</w:t>
      </w:r>
      <w:r w:rsidR="00BC6CEC" w:rsidRPr="0027134B">
        <w:rPr>
          <w:rFonts w:ascii="Times New Roman" w:hAnsi="Times New Roman" w:cs="Times New Roman"/>
          <w:b/>
          <w:bCs/>
          <w:sz w:val="24"/>
          <w:szCs w:val="24"/>
        </w:rPr>
        <w:t xml:space="preserve">able </w:t>
      </w:r>
      <w:r w:rsidR="000A09BD">
        <w:rPr>
          <w:rFonts w:ascii="Times New Roman" w:hAnsi="Times New Roman" w:cs="Times New Roman"/>
          <w:b/>
          <w:bCs/>
          <w:sz w:val="24"/>
          <w:szCs w:val="24"/>
        </w:rPr>
        <w:t>7</w:t>
      </w:r>
    </w:p>
    <w:p w14:paraId="0F92D7EB" w14:textId="14553C0A" w:rsidR="00BC6CEC" w:rsidRPr="0027134B" w:rsidRDefault="0092319C"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Definitions and Conceptualisation of Doomscrolling (RQ1)</w:t>
      </w:r>
    </w:p>
    <w:tbl>
      <w:tblPr>
        <w:tblStyle w:val="TableGrid"/>
        <w:tblW w:w="15593" w:type="dxa"/>
        <w:tblInd w:w="-856" w:type="dxa"/>
        <w:tblLayout w:type="fixed"/>
        <w:tblLook w:val="04A0" w:firstRow="1" w:lastRow="0" w:firstColumn="1" w:lastColumn="0" w:noHBand="0" w:noVBand="1"/>
      </w:tblPr>
      <w:tblGrid>
        <w:gridCol w:w="567"/>
        <w:gridCol w:w="1560"/>
        <w:gridCol w:w="5103"/>
        <w:gridCol w:w="1985"/>
        <w:gridCol w:w="6378"/>
      </w:tblGrid>
      <w:tr w:rsidR="0092319C" w:rsidRPr="0027134B" w14:paraId="58BE661C" w14:textId="77777777" w:rsidTr="0002163C">
        <w:trPr>
          <w:cantSplit/>
          <w:tblHeader/>
        </w:trPr>
        <w:tc>
          <w:tcPr>
            <w:tcW w:w="567" w:type="dxa"/>
            <w:tcBorders>
              <w:left w:val="single" w:sz="4" w:space="0" w:color="FFFFFF"/>
              <w:right w:val="single" w:sz="4" w:space="0" w:color="FFFFFF"/>
            </w:tcBorders>
          </w:tcPr>
          <w:p w14:paraId="0D1F95E7" w14:textId="44F068B7" w:rsidR="0092319C" w:rsidRPr="0027134B" w:rsidRDefault="0092319C" w:rsidP="00B1095C">
            <w:pPr>
              <w:spacing w:line="360" w:lineRule="auto"/>
              <w:jc w:val="center"/>
              <w:rPr>
                <w:rFonts w:ascii="Times New Roman" w:hAnsi="Times New Roman" w:cs="Times New Roman"/>
                <w:sz w:val="24"/>
                <w:szCs w:val="24"/>
                <w:vertAlign w:val="superscript"/>
              </w:rPr>
            </w:pPr>
            <w:r w:rsidRPr="0027134B">
              <w:rPr>
                <w:rFonts w:ascii="Times New Roman" w:hAnsi="Times New Roman" w:cs="Times New Roman"/>
                <w:sz w:val="24"/>
                <w:szCs w:val="24"/>
              </w:rPr>
              <w:t>#</w:t>
            </w:r>
            <w:r w:rsidR="00A37BDA" w:rsidRPr="0027134B">
              <w:rPr>
                <w:rFonts w:ascii="Times New Roman" w:hAnsi="Times New Roman" w:cs="Times New Roman"/>
                <w:sz w:val="24"/>
                <w:szCs w:val="24"/>
                <w:vertAlign w:val="superscript"/>
              </w:rPr>
              <w:t>a</w:t>
            </w:r>
          </w:p>
        </w:tc>
        <w:tc>
          <w:tcPr>
            <w:tcW w:w="1560" w:type="dxa"/>
            <w:tcBorders>
              <w:left w:val="single" w:sz="4" w:space="0" w:color="FFFFFF"/>
              <w:right w:val="single" w:sz="4" w:space="0" w:color="FFFFFF"/>
            </w:tcBorders>
          </w:tcPr>
          <w:p w14:paraId="0FC66CB4" w14:textId="77777777" w:rsidR="0092319C" w:rsidRPr="0027134B" w:rsidRDefault="009231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Author(s) (Year)</w:t>
            </w:r>
          </w:p>
        </w:tc>
        <w:tc>
          <w:tcPr>
            <w:tcW w:w="5103" w:type="dxa"/>
            <w:tcBorders>
              <w:left w:val="single" w:sz="4" w:space="0" w:color="FFFFFF"/>
              <w:right w:val="single" w:sz="4" w:space="0" w:color="FFFFFF"/>
            </w:tcBorders>
          </w:tcPr>
          <w:p w14:paraId="4A44E831" w14:textId="2C40941A" w:rsidR="0092319C" w:rsidRPr="0027134B" w:rsidRDefault="009231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Definition/Concept of Doomscrolling</w:t>
            </w:r>
          </w:p>
        </w:tc>
        <w:tc>
          <w:tcPr>
            <w:tcW w:w="1985" w:type="dxa"/>
            <w:tcBorders>
              <w:left w:val="single" w:sz="4" w:space="0" w:color="FFFFFF"/>
              <w:right w:val="single" w:sz="4" w:space="0" w:color="FFFFFF"/>
            </w:tcBorders>
          </w:tcPr>
          <w:p w14:paraId="508C7F7C" w14:textId="34B973DD" w:rsidR="0092319C" w:rsidRPr="0027134B" w:rsidRDefault="009231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Alternative Terms Used?</w:t>
            </w:r>
          </w:p>
        </w:tc>
        <w:tc>
          <w:tcPr>
            <w:tcW w:w="6378" w:type="dxa"/>
            <w:tcBorders>
              <w:left w:val="single" w:sz="4" w:space="0" w:color="FFFFFF"/>
              <w:right w:val="single" w:sz="4" w:space="0" w:color="FFFFFF"/>
            </w:tcBorders>
          </w:tcPr>
          <w:p w14:paraId="3903902A" w14:textId="60D6B7B2" w:rsidR="0092319C" w:rsidRPr="0027134B" w:rsidRDefault="0092319C"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Key Themes or Theoretical Frameworks?</w:t>
            </w:r>
          </w:p>
        </w:tc>
      </w:tr>
      <w:tr w:rsidR="000D2747" w:rsidRPr="0027134B" w14:paraId="2F5A88AB" w14:textId="77777777" w:rsidTr="0002163C">
        <w:trPr>
          <w:cantSplit/>
        </w:trPr>
        <w:tc>
          <w:tcPr>
            <w:tcW w:w="567" w:type="dxa"/>
            <w:tcBorders>
              <w:left w:val="single" w:sz="4" w:space="0" w:color="FFFFFF"/>
              <w:bottom w:val="single" w:sz="4" w:space="0" w:color="FFFFFF"/>
              <w:right w:val="single" w:sz="4" w:space="0" w:color="FFFFFF"/>
            </w:tcBorders>
          </w:tcPr>
          <w:p w14:paraId="1B602B9F" w14:textId="77777777" w:rsidR="000D2747" w:rsidRPr="0027134B" w:rsidRDefault="000D2747"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560" w:type="dxa"/>
            <w:tcBorders>
              <w:left w:val="single" w:sz="4" w:space="0" w:color="FFFFFF"/>
              <w:bottom w:val="single" w:sz="4" w:space="0" w:color="FFFFFF"/>
              <w:right w:val="single" w:sz="4" w:space="0" w:color="FFFFFF"/>
            </w:tcBorders>
          </w:tcPr>
          <w:p w14:paraId="5376385F" w14:textId="7A20C2CC" w:rsidR="000D2747" w:rsidRPr="0027134B" w:rsidRDefault="000D274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Buchanan et al. (2021)</w:t>
            </w:r>
          </w:p>
        </w:tc>
        <w:tc>
          <w:tcPr>
            <w:tcW w:w="5103" w:type="dxa"/>
            <w:tcBorders>
              <w:left w:val="single" w:sz="4" w:space="0" w:color="FFFFFF"/>
              <w:bottom w:val="single" w:sz="4" w:space="0" w:color="FFFFFF"/>
              <w:right w:val="single" w:sz="4" w:space="0" w:color="FFFFFF"/>
            </w:tcBorders>
          </w:tcPr>
          <w:p w14:paraId="795D6488" w14:textId="0892F1A0" w:rsidR="000D2747" w:rsidRPr="0027134B" w:rsidRDefault="000D274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w:t>
            </w:r>
            <w:r w:rsidR="00D21826" w:rsidRPr="0027134B">
              <w:rPr>
                <w:rFonts w:ascii="Times New Roman" w:hAnsi="Times New Roman" w:cs="Times New Roman"/>
                <w:sz w:val="24"/>
                <w:szCs w:val="24"/>
              </w:rPr>
              <w:t xml:space="preserve"> when one becomes</w:t>
            </w:r>
            <w:r w:rsidRPr="0027134B">
              <w:rPr>
                <w:rFonts w:ascii="Times New Roman" w:hAnsi="Times New Roman" w:cs="Times New Roman"/>
                <w:sz w:val="24"/>
                <w:szCs w:val="24"/>
              </w:rPr>
              <w:t xml:space="preserve"> caught in an unending cycle of negative news on social media</w:t>
            </w:r>
            <w:r w:rsidR="0035414E" w:rsidRPr="0027134B">
              <w:rPr>
                <w:rFonts w:ascii="Times New Roman" w:hAnsi="Times New Roman" w:cs="Times New Roman"/>
                <w:sz w:val="24"/>
                <w:szCs w:val="24"/>
              </w:rPr>
              <w:t>”</w:t>
            </w:r>
          </w:p>
        </w:tc>
        <w:tc>
          <w:tcPr>
            <w:tcW w:w="1985" w:type="dxa"/>
            <w:tcBorders>
              <w:left w:val="single" w:sz="4" w:space="0" w:color="FFFFFF"/>
              <w:bottom w:val="single" w:sz="4" w:space="0" w:color="FFFFFF"/>
              <w:right w:val="single" w:sz="4" w:space="0" w:color="FFFFFF"/>
            </w:tcBorders>
          </w:tcPr>
          <w:p w14:paraId="0EE6B550" w14:textId="7179F1BC" w:rsidR="000D2747" w:rsidRPr="0027134B" w:rsidRDefault="00503D36"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w:t>
            </w:r>
          </w:p>
        </w:tc>
        <w:tc>
          <w:tcPr>
            <w:tcW w:w="6378" w:type="dxa"/>
            <w:tcBorders>
              <w:left w:val="single" w:sz="4" w:space="0" w:color="FFFFFF"/>
              <w:bottom w:val="single" w:sz="4" w:space="0" w:color="FFFFFF"/>
              <w:right w:val="single" w:sz="4" w:space="0" w:color="FFFFFF"/>
            </w:tcBorders>
          </w:tcPr>
          <w:p w14:paraId="729A57FA" w14:textId="77777777" w:rsidR="008525C1" w:rsidRPr="0027134B" w:rsidRDefault="008525C1"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Emotional Contagion Theory (</w:t>
            </w:r>
            <w:r w:rsidR="000C6E69" w:rsidRPr="0027134B">
              <w:rPr>
                <w:rFonts w:ascii="Times New Roman" w:hAnsi="Times New Roman" w:cs="Times New Roman"/>
                <w:sz w:val="24"/>
                <w:szCs w:val="24"/>
              </w:rPr>
              <w:t>H</w:t>
            </w:r>
            <w:r w:rsidR="008357DD" w:rsidRPr="0027134B">
              <w:rPr>
                <w:rFonts w:ascii="Times New Roman" w:hAnsi="Times New Roman" w:cs="Times New Roman"/>
                <w:sz w:val="24"/>
                <w:szCs w:val="24"/>
              </w:rPr>
              <w:t xml:space="preserve">atfield et al., 1993): </w:t>
            </w:r>
            <w:r w:rsidRPr="0027134B">
              <w:rPr>
                <w:rFonts w:ascii="Times New Roman" w:hAnsi="Times New Roman" w:cs="Times New Roman"/>
                <w:sz w:val="24"/>
                <w:szCs w:val="24"/>
              </w:rPr>
              <w:t>Emotional responses to negative social media content are amplified through social sharing and parasocial relationships.</w:t>
            </w:r>
          </w:p>
          <w:p w14:paraId="43C673F0" w14:textId="5D30CA03" w:rsidR="00D63DB0" w:rsidRPr="0027134B" w:rsidRDefault="00D63DB0" w:rsidP="00B1095C">
            <w:pPr>
              <w:spacing w:line="360" w:lineRule="auto"/>
              <w:ind w:left="284" w:hanging="284"/>
              <w:rPr>
                <w:rFonts w:ascii="Times New Roman" w:hAnsi="Times New Roman" w:cs="Times New Roman"/>
                <w:sz w:val="24"/>
                <w:szCs w:val="24"/>
              </w:rPr>
            </w:pPr>
          </w:p>
        </w:tc>
      </w:tr>
      <w:tr w:rsidR="00E77C3A" w:rsidRPr="0027134B" w14:paraId="6736B143" w14:textId="77777777" w:rsidTr="0002163C">
        <w:trPr>
          <w:cantSplit/>
        </w:trPr>
        <w:tc>
          <w:tcPr>
            <w:tcW w:w="567" w:type="dxa"/>
            <w:tcBorders>
              <w:top w:val="single" w:sz="4" w:space="0" w:color="FFFFFF"/>
              <w:left w:val="single" w:sz="4" w:space="0" w:color="FFFFFF"/>
              <w:bottom w:val="single" w:sz="4" w:space="0" w:color="FFFFFF"/>
              <w:right w:val="single" w:sz="4" w:space="0" w:color="FFFFFF"/>
            </w:tcBorders>
          </w:tcPr>
          <w:p w14:paraId="3F39D0BA" w14:textId="77777777" w:rsidR="00E77C3A" w:rsidRPr="0027134B" w:rsidRDefault="00E77C3A"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2</w:t>
            </w:r>
          </w:p>
        </w:tc>
        <w:tc>
          <w:tcPr>
            <w:tcW w:w="1560" w:type="dxa"/>
            <w:tcBorders>
              <w:top w:val="single" w:sz="4" w:space="0" w:color="FFFFFF"/>
              <w:left w:val="single" w:sz="4" w:space="0" w:color="FFFFFF"/>
              <w:bottom w:val="single" w:sz="4" w:space="0" w:color="FFFFFF"/>
              <w:right w:val="single" w:sz="4" w:space="0" w:color="FFFFFF"/>
            </w:tcBorders>
          </w:tcPr>
          <w:p w14:paraId="280949C9" w14:textId="4010A74C" w:rsidR="00E77C3A" w:rsidRPr="0027134B" w:rsidRDefault="00E77C3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Cohen et al. (202</w:t>
            </w:r>
            <w:r w:rsidR="004A07B9" w:rsidRPr="0027134B">
              <w:rPr>
                <w:rFonts w:ascii="Times New Roman" w:hAnsi="Times New Roman" w:cs="Times New Roman"/>
                <w:sz w:val="24"/>
                <w:szCs w:val="24"/>
              </w:rPr>
              <w:t>4</w:t>
            </w:r>
            <w:r w:rsidRPr="0027134B">
              <w:rPr>
                <w:rFonts w:ascii="Times New Roman" w:hAnsi="Times New Roman" w:cs="Times New Roman"/>
                <w:sz w:val="24"/>
                <w:szCs w:val="24"/>
              </w:rPr>
              <w:t>)</w:t>
            </w:r>
          </w:p>
        </w:tc>
        <w:tc>
          <w:tcPr>
            <w:tcW w:w="5103" w:type="dxa"/>
            <w:tcBorders>
              <w:top w:val="single" w:sz="4" w:space="0" w:color="FFFFFF"/>
              <w:left w:val="single" w:sz="4" w:space="0" w:color="FFFFFF"/>
              <w:bottom w:val="single" w:sz="4" w:space="0" w:color="FFFFFF"/>
              <w:right w:val="single" w:sz="4" w:space="0" w:color="FFFFFF"/>
            </w:tcBorders>
          </w:tcPr>
          <w:p w14:paraId="0760722C" w14:textId="6D6699AD" w:rsidR="00E77C3A" w:rsidRPr="0027134B" w:rsidRDefault="002B212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direct definition of doomscrolling is provided in the paper.</w:t>
            </w:r>
          </w:p>
        </w:tc>
        <w:tc>
          <w:tcPr>
            <w:tcW w:w="1985" w:type="dxa"/>
            <w:tcBorders>
              <w:top w:val="single" w:sz="4" w:space="0" w:color="FFFFFF"/>
              <w:left w:val="single" w:sz="4" w:space="0" w:color="FFFFFF"/>
              <w:bottom w:val="single" w:sz="4" w:space="0" w:color="FFFFFF"/>
              <w:right w:val="single" w:sz="4" w:space="0" w:color="FFFFFF"/>
            </w:tcBorders>
          </w:tcPr>
          <w:p w14:paraId="1A08C6C5" w14:textId="55BAB6D2" w:rsidR="00E77C3A" w:rsidRPr="0027134B" w:rsidRDefault="00285F3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w:t>
            </w:r>
          </w:p>
        </w:tc>
        <w:tc>
          <w:tcPr>
            <w:tcW w:w="6378" w:type="dxa"/>
            <w:tcBorders>
              <w:top w:val="single" w:sz="4" w:space="0" w:color="FFFFFF"/>
              <w:left w:val="single" w:sz="4" w:space="0" w:color="FFFFFF"/>
              <w:bottom w:val="single" w:sz="4" w:space="0" w:color="FFFFFF"/>
              <w:right w:val="single" w:sz="4" w:space="0" w:color="FFFFFF"/>
            </w:tcBorders>
          </w:tcPr>
          <w:p w14:paraId="77964739" w14:textId="77777777" w:rsidR="002B212D" w:rsidRPr="0027134B" w:rsidRDefault="000E5B5E"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 xml:space="preserve">No </w:t>
            </w:r>
            <w:r w:rsidR="00EF01B4" w:rsidRPr="0027134B">
              <w:rPr>
                <w:rFonts w:ascii="Times New Roman" w:hAnsi="Times New Roman" w:cs="Times New Roman"/>
                <w:sz w:val="24"/>
                <w:szCs w:val="24"/>
              </w:rPr>
              <w:t>theoretical frameworks or key themes were explicitly mentioned in the paper.</w:t>
            </w:r>
          </w:p>
          <w:p w14:paraId="5DBE43AA" w14:textId="4B3BA067" w:rsidR="00D63DB0" w:rsidRPr="0027134B" w:rsidRDefault="00D63DB0" w:rsidP="00B1095C">
            <w:pPr>
              <w:spacing w:line="360" w:lineRule="auto"/>
              <w:ind w:left="284" w:hanging="284"/>
              <w:rPr>
                <w:rFonts w:ascii="Times New Roman" w:hAnsi="Times New Roman" w:cs="Times New Roman"/>
                <w:sz w:val="24"/>
                <w:szCs w:val="24"/>
              </w:rPr>
            </w:pPr>
          </w:p>
        </w:tc>
      </w:tr>
      <w:tr w:rsidR="000A224D" w:rsidRPr="0027134B" w14:paraId="0279CEF0" w14:textId="77777777" w:rsidTr="00CB176F">
        <w:trPr>
          <w:cantSplit/>
        </w:trPr>
        <w:tc>
          <w:tcPr>
            <w:tcW w:w="567" w:type="dxa"/>
            <w:tcBorders>
              <w:top w:val="single" w:sz="4" w:space="0" w:color="FFFFFF"/>
              <w:left w:val="single" w:sz="4" w:space="0" w:color="FFFFFF"/>
              <w:bottom w:val="single" w:sz="4" w:space="0" w:color="FFFFFF" w:themeColor="background1"/>
              <w:right w:val="single" w:sz="4" w:space="0" w:color="FFFFFF"/>
            </w:tcBorders>
          </w:tcPr>
          <w:p w14:paraId="383B55BF"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3</w:t>
            </w:r>
          </w:p>
        </w:tc>
        <w:tc>
          <w:tcPr>
            <w:tcW w:w="1560" w:type="dxa"/>
            <w:tcBorders>
              <w:top w:val="single" w:sz="4" w:space="0" w:color="FFFFFF"/>
              <w:left w:val="single" w:sz="4" w:space="0" w:color="FFFFFF"/>
              <w:bottom w:val="single" w:sz="4" w:space="0" w:color="FFFFFF" w:themeColor="background1"/>
              <w:right w:val="single" w:sz="4" w:space="0" w:color="FFFFFF"/>
            </w:tcBorders>
          </w:tcPr>
          <w:p w14:paraId="57554445" w14:textId="09EF8A18"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Flack et al. (2024)</w:t>
            </w:r>
          </w:p>
        </w:tc>
        <w:tc>
          <w:tcPr>
            <w:tcW w:w="5103" w:type="dxa"/>
            <w:tcBorders>
              <w:top w:val="single" w:sz="4" w:space="0" w:color="FFFFFF"/>
              <w:left w:val="single" w:sz="4" w:space="0" w:color="FFFFFF"/>
              <w:bottom w:val="single" w:sz="4" w:space="0" w:color="FFFFFF" w:themeColor="background1"/>
              <w:right w:val="single" w:sz="4" w:space="0" w:color="FFFFFF"/>
            </w:tcBorders>
          </w:tcPr>
          <w:p w14:paraId="7D28FAA2" w14:textId="6A919017" w:rsidR="000A224D" w:rsidRPr="0027134B" w:rsidRDefault="007D768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refers to consuming excessive amounts of negative or upsetting online news”</w:t>
            </w:r>
          </w:p>
        </w:tc>
        <w:tc>
          <w:tcPr>
            <w:tcW w:w="1985" w:type="dxa"/>
            <w:tcBorders>
              <w:top w:val="single" w:sz="4" w:space="0" w:color="FFFFFF"/>
              <w:left w:val="single" w:sz="4" w:space="0" w:color="FFFFFF"/>
              <w:bottom w:val="single" w:sz="4" w:space="0" w:color="FFFFFF" w:themeColor="background1"/>
              <w:right w:val="single" w:sz="4" w:space="0" w:color="FFFFFF"/>
            </w:tcBorders>
          </w:tcPr>
          <w:p w14:paraId="28240473" w14:textId="4507999E" w:rsidR="000A224D" w:rsidRPr="0027134B" w:rsidRDefault="007D768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top w:val="single" w:sz="4" w:space="0" w:color="FFFFFF"/>
              <w:left w:val="single" w:sz="4" w:space="0" w:color="FFFFFF"/>
              <w:bottom w:val="single" w:sz="4" w:space="0" w:color="FFFFFF" w:themeColor="background1"/>
              <w:right w:val="single" w:sz="4" w:space="0" w:color="FFFFFF"/>
            </w:tcBorders>
          </w:tcPr>
          <w:p w14:paraId="1DB0A185" w14:textId="77777777" w:rsidR="00D63DB0" w:rsidRPr="0027134B" w:rsidRDefault="00671683"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Emotion Regulation</w:t>
            </w:r>
            <w:r w:rsidR="00211C72" w:rsidRPr="0027134B">
              <w:rPr>
                <w:rFonts w:ascii="Times New Roman" w:hAnsi="Times New Roman" w:cs="Times New Roman"/>
                <w:sz w:val="24"/>
                <w:szCs w:val="24"/>
              </w:rPr>
              <w:t xml:space="preserve"> Theory</w:t>
            </w:r>
            <w:r w:rsidRPr="0027134B">
              <w:rPr>
                <w:rFonts w:ascii="Times New Roman" w:hAnsi="Times New Roman" w:cs="Times New Roman"/>
                <w:sz w:val="24"/>
                <w:szCs w:val="24"/>
              </w:rPr>
              <w:t xml:space="preserve"> (</w:t>
            </w:r>
            <w:r w:rsidR="00E852E4" w:rsidRPr="0027134B">
              <w:rPr>
                <w:rFonts w:ascii="Times New Roman" w:hAnsi="Times New Roman" w:cs="Times New Roman"/>
                <w:sz w:val="24"/>
                <w:szCs w:val="24"/>
              </w:rPr>
              <w:t>Gratz</w:t>
            </w:r>
            <w:r w:rsidR="00211C72" w:rsidRPr="0027134B">
              <w:rPr>
                <w:rFonts w:ascii="Times New Roman" w:hAnsi="Times New Roman" w:cs="Times New Roman"/>
                <w:sz w:val="24"/>
                <w:szCs w:val="24"/>
              </w:rPr>
              <w:t xml:space="preserve"> &amp; Roemer, 2004):</w:t>
            </w:r>
            <w:r w:rsidRPr="0027134B">
              <w:rPr>
                <w:rFonts w:ascii="Times New Roman" w:hAnsi="Times New Roman" w:cs="Times New Roman"/>
                <w:sz w:val="24"/>
                <w:szCs w:val="24"/>
              </w:rPr>
              <w:t xml:space="preserve"> Intrapersonal regulation reduces distress through internal coping, while interpersonal regulation relies on external social support.</w:t>
            </w:r>
          </w:p>
          <w:p w14:paraId="08CB8353" w14:textId="05335DC4" w:rsidR="00CB176F" w:rsidRPr="0027134B" w:rsidRDefault="00CB176F" w:rsidP="00B1095C">
            <w:pPr>
              <w:spacing w:line="360" w:lineRule="auto"/>
              <w:ind w:left="284" w:hanging="284"/>
              <w:rPr>
                <w:rFonts w:ascii="Times New Roman" w:hAnsi="Times New Roman" w:cs="Times New Roman"/>
                <w:sz w:val="24"/>
                <w:szCs w:val="24"/>
              </w:rPr>
            </w:pPr>
          </w:p>
        </w:tc>
      </w:tr>
      <w:tr w:rsidR="000A224D" w:rsidRPr="0027134B" w14:paraId="5279AA13" w14:textId="77777777" w:rsidTr="00CB176F">
        <w:trPr>
          <w:cantSplit/>
        </w:trPr>
        <w:tc>
          <w:tcPr>
            <w:tcW w:w="567" w:type="dxa"/>
            <w:tcBorders>
              <w:top w:val="single" w:sz="4" w:space="0" w:color="FFFFFF" w:themeColor="background1"/>
              <w:left w:val="single" w:sz="4" w:space="0" w:color="FFFFFF"/>
              <w:bottom w:val="single" w:sz="4" w:space="0" w:color="auto"/>
              <w:right w:val="single" w:sz="4" w:space="0" w:color="FFFFFF"/>
            </w:tcBorders>
          </w:tcPr>
          <w:p w14:paraId="1604811E"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4</w:t>
            </w:r>
          </w:p>
        </w:tc>
        <w:tc>
          <w:tcPr>
            <w:tcW w:w="1560" w:type="dxa"/>
            <w:tcBorders>
              <w:top w:val="single" w:sz="4" w:space="0" w:color="FFFFFF" w:themeColor="background1"/>
              <w:left w:val="single" w:sz="4" w:space="0" w:color="FFFFFF"/>
              <w:bottom w:val="single" w:sz="4" w:space="0" w:color="auto"/>
              <w:right w:val="single" w:sz="4" w:space="0" w:color="FFFFFF"/>
            </w:tcBorders>
          </w:tcPr>
          <w:p w14:paraId="45DA0AA8" w14:textId="601A3ED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Giancola et al. (2023)</w:t>
            </w:r>
          </w:p>
        </w:tc>
        <w:tc>
          <w:tcPr>
            <w:tcW w:w="5103" w:type="dxa"/>
            <w:tcBorders>
              <w:top w:val="single" w:sz="4" w:space="0" w:color="FFFFFF" w:themeColor="background1"/>
              <w:left w:val="single" w:sz="4" w:space="0" w:color="FFFFFF"/>
              <w:bottom w:val="single" w:sz="4" w:space="0" w:color="auto"/>
              <w:right w:val="single" w:sz="4" w:space="0" w:color="FFFFFF"/>
            </w:tcBorders>
          </w:tcPr>
          <w:p w14:paraId="58D7A6B2" w14:textId="7C63344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Does not explicitly use the term doomscrolling, but it aligns with the behaviour, describing it as repetitive consumption of distressing social media content and compulsive checking of news feeds despite emotional discomfort.</w:t>
            </w:r>
          </w:p>
        </w:tc>
        <w:tc>
          <w:tcPr>
            <w:tcW w:w="1985" w:type="dxa"/>
            <w:tcBorders>
              <w:top w:val="single" w:sz="4" w:space="0" w:color="FFFFFF" w:themeColor="background1"/>
              <w:left w:val="single" w:sz="4" w:space="0" w:color="FFFFFF"/>
              <w:bottom w:val="single" w:sz="4" w:space="0" w:color="auto"/>
              <w:right w:val="single" w:sz="4" w:space="0" w:color="FFFFFF"/>
            </w:tcBorders>
          </w:tcPr>
          <w:p w14:paraId="6422E86F" w14:textId="3B1033F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top w:val="single" w:sz="4" w:space="0" w:color="FFFFFF" w:themeColor="background1"/>
              <w:left w:val="single" w:sz="4" w:space="0" w:color="FFFFFF"/>
              <w:bottom w:val="single" w:sz="4" w:space="0" w:color="auto"/>
              <w:right w:val="single" w:sz="4" w:space="0" w:color="FFFFFF"/>
            </w:tcBorders>
          </w:tcPr>
          <w:p w14:paraId="76C7BC94"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Displacement Theory (Boers et al., 2019): Participants expressed that increased social media use displaced time for productive activities, affecting their academic performance.</w:t>
            </w:r>
          </w:p>
          <w:p w14:paraId="09CE27AC" w14:textId="77777777" w:rsidR="00CB5878" w:rsidRPr="0027134B" w:rsidRDefault="005C00A1"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Social Comparison Theory (Festinger, 1954): Participants frequently compared their experiences to others on social media, heightening feelings of loneliness and inadequacy.</w:t>
            </w:r>
          </w:p>
          <w:p w14:paraId="2A3BC823" w14:textId="417C842C" w:rsidR="00D63DB0" w:rsidRPr="0027134B" w:rsidRDefault="00D63DB0" w:rsidP="00B1095C">
            <w:pPr>
              <w:spacing w:line="360" w:lineRule="auto"/>
              <w:ind w:left="284" w:hanging="284"/>
              <w:rPr>
                <w:rFonts w:ascii="Times New Roman" w:hAnsi="Times New Roman" w:cs="Times New Roman"/>
                <w:sz w:val="24"/>
                <w:szCs w:val="24"/>
              </w:rPr>
            </w:pPr>
          </w:p>
        </w:tc>
      </w:tr>
      <w:tr w:rsidR="000A224D" w:rsidRPr="0027134B" w14:paraId="1B9F07C7" w14:textId="77777777" w:rsidTr="00CB176F">
        <w:trPr>
          <w:cantSplit/>
        </w:trPr>
        <w:tc>
          <w:tcPr>
            <w:tcW w:w="567" w:type="dxa"/>
            <w:tcBorders>
              <w:top w:val="single" w:sz="4" w:space="0" w:color="auto"/>
              <w:left w:val="single" w:sz="4" w:space="0" w:color="FFFFFF"/>
              <w:bottom w:val="single" w:sz="4" w:space="0" w:color="FFFFFF"/>
              <w:right w:val="single" w:sz="4" w:space="0" w:color="FFFFFF"/>
            </w:tcBorders>
          </w:tcPr>
          <w:p w14:paraId="207E800F"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5</w:t>
            </w:r>
          </w:p>
        </w:tc>
        <w:tc>
          <w:tcPr>
            <w:tcW w:w="1560" w:type="dxa"/>
            <w:tcBorders>
              <w:top w:val="single" w:sz="4" w:space="0" w:color="auto"/>
              <w:left w:val="single" w:sz="4" w:space="0" w:color="FFFFFF"/>
              <w:bottom w:val="single" w:sz="4" w:space="0" w:color="FFFFFF"/>
              <w:right w:val="single" w:sz="4" w:space="0" w:color="FFFFFF"/>
            </w:tcBorders>
          </w:tcPr>
          <w:p w14:paraId="30037B2B"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Hughes et al. (2024)</w:t>
            </w:r>
          </w:p>
        </w:tc>
        <w:tc>
          <w:tcPr>
            <w:tcW w:w="5103" w:type="dxa"/>
            <w:tcBorders>
              <w:top w:val="single" w:sz="4" w:space="0" w:color="auto"/>
              <w:left w:val="single" w:sz="4" w:space="0" w:color="FFFFFF"/>
              <w:bottom w:val="single" w:sz="4" w:space="0" w:color="FFFFFF"/>
              <w:right w:val="single" w:sz="4" w:space="0" w:color="FFFFFF"/>
            </w:tcBorders>
          </w:tcPr>
          <w:p w14:paraId="1098F18C" w14:textId="6A3EFF34"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concerns compulsive browsing on social media newsfeeds with an obsessive focus on negative and timely news”</w:t>
            </w:r>
          </w:p>
        </w:tc>
        <w:tc>
          <w:tcPr>
            <w:tcW w:w="1985" w:type="dxa"/>
            <w:tcBorders>
              <w:top w:val="single" w:sz="4" w:space="0" w:color="auto"/>
              <w:left w:val="single" w:sz="4" w:space="0" w:color="FFFFFF"/>
              <w:bottom w:val="single" w:sz="4" w:space="0" w:color="FFFFFF"/>
              <w:right w:val="single" w:sz="4" w:space="0" w:color="FFFFFF"/>
            </w:tcBorders>
          </w:tcPr>
          <w:p w14:paraId="567741EE" w14:textId="1CE1C03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top w:val="single" w:sz="4" w:space="0" w:color="auto"/>
              <w:left w:val="single" w:sz="4" w:space="0" w:color="FFFFFF"/>
              <w:bottom w:val="single" w:sz="4" w:space="0" w:color="FFFFFF"/>
              <w:right w:val="single" w:sz="4" w:space="0" w:color="FFFFFF"/>
            </w:tcBorders>
          </w:tcPr>
          <w:p w14:paraId="605D28CC" w14:textId="23C90BD2"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Conservation of Resources Theory (Hobfoll, 1989</w:t>
            </w:r>
            <w:r w:rsidR="002E0E26" w:rsidRPr="0027134B">
              <w:rPr>
                <w:rFonts w:ascii="Times New Roman" w:hAnsi="Times New Roman" w:cs="Times New Roman"/>
                <w:sz w:val="24"/>
                <w:szCs w:val="24"/>
              </w:rPr>
              <w:t>; Hobfoll et al., 2018</w:t>
            </w:r>
            <w:r w:rsidRPr="0027134B">
              <w:rPr>
                <w:rFonts w:ascii="Times New Roman" w:hAnsi="Times New Roman" w:cs="Times New Roman"/>
                <w:sz w:val="24"/>
                <w:szCs w:val="24"/>
              </w:rPr>
              <w:t>): Doomscrolling drains cognitive resources, reducing work engagement.</w:t>
            </w:r>
          </w:p>
          <w:p w14:paraId="444B0984" w14:textId="77777777" w:rsidR="000A224D" w:rsidRPr="0027134B" w:rsidRDefault="000A224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Perseverative Cognition Framework (Brosschot et al., 2005): Doomscrolling prolongs stress through rumination.</w:t>
            </w:r>
          </w:p>
          <w:p w14:paraId="38291889" w14:textId="2E54F46B" w:rsidR="00D63DB0" w:rsidRPr="0027134B" w:rsidRDefault="00D63DB0" w:rsidP="00B1095C">
            <w:pPr>
              <w:spacing w:line="360" w:lineRule="auto"/>
              <w:ind w:left="284" w:hanging="284"/>
              <w:rPr>
                <w:rFonts w:ascii="Times New Roman" w:hAnsi="Times New Roman" w:cs="Times New Roman"/>
                <w:sz w:val="24"/>
                <w:szCs w:val="24"/>
              </w:rPr>
            </w:pPr>
          </w:p>
        </w:tc>
      </w:tr>
      <w:tr w:rsidR="00D8515F" w:rsidRPr="0027134B" w14:paraId="53ECA3B8" w14:textId="77777777" w:rsidTr="0002163C">
        <w:trPr>
          <w:cantSplit/>
        </w:trPr>
        <w:tc>
          <w:tcPr>
            <w:tcW w:w="567" w:type="dxa"/>
            <w:tcBorders>
              <w:top w:val="single" w:sz="4" w:space="0" w:color="FFFFFF"/>
              <w:left w:val="single" w:sz="4" w:space="0" w:color="FFFFFF"/>
              <w:bottom w:val="single" w:sz="4" w:space="0" w:color="FFFFFF"/>
              <w:right w:val="single" w:sz="4" w:space="0" w:color="FFFFFF"/>
            </w:tcBorders>
          </w:tcPr>
          <w:p w14:paraId="3EFA2620" w14:textId="77777777"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6</w:t>
            </w:r>
          </w:p>
        </w:tc>
        <w:tc>
          <w:tcPr>
            <w:tcW w:w="1560" w:type="dxa"/>
            <w:tcBorders>
              <w:top w:val="single" w:sz="4" w:space="0" w:color="FFFFFF"/>
              <w:left w:val="single" w:sz="4" w:space="0" w:color="FFFFFF"/>
              <w:bottom w:val="single" w:sz="4" w:space="0" w:color="FFFFFF"/>
              <w:right w:val="single" w:sz="4" w:space="0" w:color="FFFFFF"/>
            </w:tcBorders>
          </w:tcPr>
          <w:p w14:paraId="1D956262" w14:textId="14CEE888"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Kartol et al. (2023)</w:t>
            </w:r>
          </w:p>
        </w:tc>
        <w:tc>
          <w:tcPr>
            <w:tcW w:w="5103" w:type="dxa"/>
            <w:tcBorders>
              <w:top w:val="single" w:sz="4" w:space="0" w:color="FFFFFF"/>
              <w:left w:val="single" w:sz="4" w:space="0" w:color="FFFFFF"/>
              <w:bottom w:val="single" w:sz="4" w:space="0" w:color="FFFFFF"/>
              <w:right w:val="single" w:sz="4" w:space="0" w:color="FFFFFF"/>
            </w:tcBorders>
          </w:tcPr>
          <w:p w14:paraId="79F3D58F" w14:textId="77777777" w:rsidR="00D63DB0"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also known as doomsurfing, is characterised by uncontrollably and compulsively continuing to search and scroll current negative news even if it creates unhappiness and despair”</w:t>
            </w:r>
          </w:p>
          <w:p w14:paraId="06EC0B64" w14:textId="06655ED5"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 </w:t>
            </w:r>
          </w:p>
        </w:tc>
        <w:tc>
          <w:tcPr>
            <w:tcW w:w="1985" w:type="dxa"/>
            <w:tcBorders>
              <w:top w:val="single" w:sz="4" w:space="0" w:color="FFFFFF"/>
              <w:left w:val="single" w:sz="4" w:space="0" w:color="FFFFFF"/>
              <w:bottom w:val="single" w:sz="4" w:space="0" w:color="FFFFFF"/>
              <w:right w:val="single" w:sz="4" w:space="0" w:color="FFFFFF"/>
            </w:tcBorders>
          </w:tcPr>
          <w:p w14:paraId="287DC13D" w14:textId="40A9FBA9"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w:t>
            </w:r>
          </w:p>
        </w:tc>
        <w:tc>
          <w:tcPr>
            <w:tcW w:w="6378" w:type="dxa"/>
            <w:tcBorders>
              <w:top w:val="single" w:sz="4" w:space="0" w:color="FFFFFF"/>
              <w:left w:val="single" w:sz="4" w:space="0" w:color="FFFFFF"/>
              <w:bottom w:val="single" w:sz="4" w:space="0" w:color="FFFFFF"/>
              <w:right w:val="single" w:sz="4" w:space="0" w:color="FFFFFF"/>
            </w:tcBorders>
          </w:tcPr>
          <w:p w14:paraId="7B6B06B1" w14:textId="7FC17E36"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No theoretical frameworks or key themes were explicitly mentioned in the paper.</w:t>
            </w:r>
          </w:p>
        </w:tc>
      </w:tr>
      <w:tr w:rsidR="00D8515F" w:rsidRPr="0027134B" w14:paraId="59DC9927" w14:textId="77777777" w:rsidTr="0002163C">
        <w:trPr>
          <w:cantSplit/>
        </w:trPr>
        <w:tc>
          <w:tcPr>
            <w:tcW w:w="567" w:type="dxa"/>
            <w:tcBorders>
              <w:top w:val="single" w:sz="4" w:space="0" w:color="FFFFFF"/>
              <w:left w:val="single" w:sz="4" w:space="0" w:color="FFFFFF"/>
              <w:right w:val="single" w:sz="4" w:space="0" w:color="FFFFFF"/>
            </w:tcBorders>
          </w:tcPr>
          <w:p w14:paraId="3851A794" w14:textId="77777777"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7</w:t>
            </w:r>
          </w:p>
        </w:tc>
        <w:tc>
          <w:tcPr>
            <w:tcW w:w="1560" w:type="dxa"/>
            <w:tcBorders>
              <w:top w:val="single" w:sz="4" w:space="0" w:color="FFFFFF"/>
              <w:left w:val="single" w:sz="4" w:space="0" w:color="FFFFFF"/>
              <w:right w:val="single" w:sz="4" w:space="0" w:color="FFFFFF"/>
            </w:tcBorders>
          </w:tcPr>
          <w:p w14:paraId="2F96BB86" w14:textId="104D1F8B"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&amp; Griffiths (2024)</w:t>
            </w:r>
          </w:p>
        </w:tc>
        <w:tc>
          <w:tcPr>
            <w:tcW w:w="5103" w:type="dxa"/>
            <w:tcBorders>
              <w:top w:val="single" w:sz="4" w:space="0" w:color="FFFFFF"/>
              <w:left w:val="single" w:sz="4" w:space="0" w:color="FFFFFF"/>
              <w:right w:val="single" w:sz="4" w:space="0" w:color="FFFFFF"/>
            </w:tcBorders>
          </w:tcPr>
          <w:p w14:paraId="7284AB39" w14:textId="7777777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“Doomscrolling is defined as the compulsive reading of sad and depressing news on social media” </w:t>
            </w:r>
          </w:p>
          <w:p w14:paraId="44A4C697" w14:textId="29311D71"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a continuous flow on social media that traps individuals into reading dark news”</w:t>
            </w:r>
          </w:p>
        </w:tc>
        <w:tc>
          <w:tcPr>
            <w:tcW w:w="1985" w:type="dxa"/>
            <w:tcBorders>
              <w:top w:val="single" w:sz="4" w:space="0" w:color="FFFFFF"/>
              <w:left w:val="single" w:sz="4" w:space="0" w:color="FFFFFF"/>
              <w:right w:val="single" w:sz="4" w:space="0" w:color="FFFFFF"/>
            </w:tcBorders>
          </w:tcPr>
          <w:p w14:paraId="00637091" w14:textId="2445C574"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top w:val="single" w:sz="4" w:space="0" w:color="FFFFFF"/>
              <w:left w:val="single" w:sz="4" w:space="0" w:color="FFFFFF"/>
              <w:right w:val="single" w:sz="4" w:space="0" w:color="FFFFFF"/>
            </w:tcBorders>
          </w:tcPr>
          <w:p w14:paraId="5056FA74" w14:textId="040D2E80"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Cognitive Behavioural Model of Intolerance of Uncertainty (Hebert &amp; Dugas, 2019): Doomscrolling is a dysfunctional behaviour that increases distress rather than alleviating it.</w:t>
            </w:r>
          </w:p>
          <w:p w14:paraId="672F6096" w14:textId="109A8410"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Transdiagnostic Model of Intolerance of Uncertainty (Einstein, 2014): Intolerance of uncertainty leads to compulsive information-seeking behaviours.</w:t>
            </w:r>
          </w:p>
          <w:p w14:paraId="2A47250E"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Doomscrolling Model (Sharma et al., 2022): Doomscrolling is a mechanism through which intolerance of uncertainty deteriorates mental wellbeing.</w:t>
            </w:r>
          </w:p>
          <w:p w14:paraId="01E218C3" w14:textId="283F1A9E" w:rsidR="00D63DB0" w:rsidRPr="0027134B" w:rsidRDefault="00D63DB0" w:rsidP="00B1095C">
            <w:pPr>
              <w:spacing w:line="360" w:lineRule="auto"/>
              <w:ind w:left="284" w:hanging="284"/>
              <w:rPr>
                <w:rFonts w:ascii="Times New Roman" w:hAnsi="Times New Roman" w:cs="Times New Roman"/>
                <w:sz w:val="24"/>
                <w:szCs w:val="24"/>
              </w:rPr>
            </w:pPr>
          </w:p>
        </w:tc>
      </w:tr>
      <w:tr w:rsidR="00D8515F" w:rsidRPr="0027134B" w14:paraId="10752C0D" w14:textId="77777777" w:rsidTr="0002163C">
        <w:trPr>
          <w:cantSplit/>
        </w:trPr>
        <w:tc>
          <w:tcPr>
            <w:tcW w:w="567" w:type="dxa"/>
            <w:tcBorders>
              <w:left w:val="single" w:sz="4" w:space="0" w:color="FFFFFF"/>
              <w:bottom w:val="single" w:sz="4" w:space="0" w:color="FFFFFF"/>
              <w:right w:val="single" w:sz="4" w:space="0" w:color="FFFFFF"/>
            </w:tcBorders>
          </w:tcPr>
          <w:p w14:paraId="7EEC4ABD" w14:textId="77777777"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8</w:t>
            </w:r>
          </w:p>
        </w:tc>
        <w:tc>
          <w:tcPr>
            <w:tcW w:w="1560" w:type="dxa"/>
            <w:tcBorders>
              <w:left w:val="single" w:sz="4" w:space="0" w:color="FFFFFF"/>
              <w:bottom w:val="single" w:sz="4" w:space="0" w:color="FFFFFF"/>
              <w:right w:val="single" w:sz="4" w:space="0" w:color="FFFFFF"/>
            </w:tcBorders>
          </w:tcPr>
          <w:p w14:paraId="49FC2FEB" w14:textId="5BF7610C"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et al. (2024)</w:t>
            </w:r>
          </w:p>
        </w:tc>
        <w:tc>
          <w:tcPr>
            <w:tcW w:w="5103" w:type="dxa"/>
            <w:tcBorders>
              <w:left w:val="single" w:sz="4" w:space="0" w:color="FFFFFF"/>
              <w:bottom w:val="single" w:sz="4" w:space="0" w:color="FFFFFF"/>
              <w:right w:val="single" w:sz="4" w:space="0" w:color="FFFFFF"/>
            </w:tcBorders>
          </w:tcPr>
          <w:p w14:paraId="6AC71C91" w14:textId="616B521E"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concept of ‘doomscrolling,’ which emerged during the 2020 pandemic, involves compulsively scrolling through negative news on social media platforms, even when it contributes to feelings of hopelessness and unhappiness”</w:t>
            </w:r>
          </w:p>
        </w:tc>
        <w:tc>
          <w:tcPr>
            <w:tcW w:w="1985" w:type="dxa"/>
            <w:tcBorders>
              <w:left w:val="single" w:sz="4" w:space="0" w:color="FFFFFF"/>
              <w:bottom w:val="single" w:sz="4" w:space="0" w:color="FFFFFF"/>
              <w:right w:val="single" w:sz="4" w:space="0" w:color="FFFFFF"/>
            </w:tcBorders>
          </w:tcPr>
          <w:p w14:paraId="739FCA7A" w14:textId="71E498CA"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left w:val="single" w:sz="4" w:space="0" w:color="FFFFFF"/>
              <w:bottom w:val="single" w:sz="4" w:space="0" w:color="FFFFFF"/>
              <w:right w:val="single" w:sz="4" w:space="0" w:color="FFFFFF"/>
            </w:tcBorders>
          </w:tcPr>
          <w:p w14:paraId="57AF9E3D"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Terror Management Theory (Pyszczynski et al., 2015): Strengthening protective factors such as self-compassion reduces death distress by helping individuals manage anxiety about mortality.</w:t>
            </w:r>
          </w:p>
          <w:p w14:paraId="0EF568ED"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Conservation of Resources Theory (Hobfoll, 2012): Self-compassion, as a psychological resource, enhances resilience, supporting recovery from traumatic experiences and reducing distress.</w:t>
            </w:r>
          </w:p>
          <w:p w14:paraId="5427A86C" w14:textId="61AB2FF7" w:rsidR="00D63DB0" w:rsidRPr="0027134B" w:rsidRDefault="00D63DB0" w:rsidP="00B1095C">
            <w:pPr>
              <w:spacing w:line="360" w:lineRule="auto"/>
              <w:ind w:left="284" w:hanging="284"/>
              <w:rPr>
                <w:rFonts w:ascii="Times New Roman" w:hAnsi="Times New Roman" w:cs="Times New Roman"/>
                <w:sz w:val="24"/>
                <w:szCs w:val="24"/>
              </w:rPr>
            </w:pPr>
          </w:p>
        </w:tc>
      </w:tr>
      <w:tr w:rsidR="00D8515F" w:rsidRPr="0027134B" w14:paraId="5879A1A7" w14:textId="77777777" w:rsidTr="0002163C">
        <w:trPr>
          <w:cantSplit/>
        </w:trPr>
        <w:tc>
          <w:tcPr>
            <w:tcW w:w="567" w:type="dxa"/>
            <w:tcBorders>
              <w:top w:val="single" w:sz="4" w:space="0" w:color="FFFFFF"/>
              <w:left w:val="single" w:sz="4" w:space="0" w:color="FFFFFF"/>
              <w:right w:val="single" w:sz="4" w:space="0" w:color="FFFFFF"/>
            </w:tcBorders>
          </w:tcPr>
          <w:p w14:paraId="7CFE5485" w14:textId="10567D3C"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9</w:t>
            </w:r>
          </w:p>
        </w:tc>
        <w:tc>
          <w:tcPr>
            <w:tcW w:w="1560" w:type="dxa"/>
            <w:tcBorders>
              <w:top w:val="single" w:sz="4" w:space="0" w:color="FFFFFF"/>
              <w:left w:val="single" w:sz="4" w:space="0" w:color="FFFFFF"/>
              <w:right w:val="single" w:sz="4" w:space="0" w:color="FFFFFF"/>
            </w:tcBorders>
          </w:tcPr>
          <w:p w14:paraId="43FD5D64" w14:textId="2295D58A"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Mandliya et al. (2024)</w:t>
            </w:r>
          </w:p>
        </w:tc>
        <w:tc>
          <w:tcPr>
            <w:tcW w:w="5103" w:type="dxa"/>
            <w:tcBorders>
              <w:top w:val="single" w:sz="4" w:space="0" w:color="FFFFFF"/>
              <w:left w:val="single" w:sz="4" w:space="0" w:color="FFFFFF"/>
              <w:right w:val="single" w:sz="4" w:space="0" w:color="FFFFFF"/>
            </w:tcBorders>
          </w:tcPr>
          <w:p w14:paraId="69F49A12" w14:textId="54B48FD4"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is the act of consuming large amounts of negative and depressing news and information through the internet”</w:t>
            </w:r>
          </w:p>
        </w:tc>
        <w:tc>
          <w:tcPr>
            <w:tcW w:w="1985" w:type="dxa"/>
            <w:tcBorders>
              <w:top w:val="single" w:sz="4" w:space="0" w:color="FFFFFF"/>
              <w:left w:val="single" w:sz="4" w:space="0" w:color="FFFFFF"/>
              <w:right w:val="single" w:sz="4" w:space="0" w:color="FFFFFF"/>
            </w:tcBorders>
          </w:tcPr>
          <w:p w14:paraId="67C78F16" w14:textId="0A8CEDA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w:t>
            </w:r>
          </w:p>
        </w:tc>
        <w:tc>
          <w:tcPr>
            <w:tcW w:w="6378" w:type="dxa"/>
            <w:tcBorders>
              <w:top w:val="single" w:sz="4" w:space="0" w:color="FFFFFF"/>
              <w:left w:val="single" w:sz="4" w:space="0" w:color="FFFFFF"/>
              <w:right w:val="single" w:sz="4" w:space="0" w:color="FFFFFF"/>
            </w:tcBorders>
          </w:tcPr>
          <w:p w14:paraId="609578F5" w14:textId="614E44F0"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Stimulus-Organism-Response (SOR) Framework (Mehrabian &amp; Russell, 1974): Negative online news acts as a stimulus, triggering an emotional response and leading to compulsive doomscrolling behaviour.</w:t>
            </w:r>
          </w:p>
          <w:p w14:paraId="0186DFDD"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Media System Dependency Theory (Ball-Rokeach, 1998): Individuals depend on digital media during crises to reduce uncertainty, heightening doomscrolling behaviours.</w:t>
            </w:r>
          </w:p>
          <w:p w14:paraId="1309E64B"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Protection Motivation Theory (Rogers, 1975): Perceived survival threat and fear of death drive individuals to compulsively seek negative information as a protective behaviour.</w:t>
            </w:r>
          </w:p>
          <w:p w14:paraId="0A3E5F1B" w14:textId="77777777" w:rsidR="00FD7F42" w:rsidRPr="0027134B" w:rsidRDefault="00FD7F42"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Terror Management Theory (Pyszc</w:t>
            </w:r>
            <w:r w:rsidR="00BF3CE2" w:rsidRPr="0027134B">
              <w:rPr>
                <w:rFonts w:ascii="Times New Roman" w:hAnsi="Times New Roman" w:cs="Times New Roman"/>
                <w:sz w:val="24"/>
                <w:szCs w:val="24"/>
              </w:rPr>
              <w:t>zynski et al., 2021): Exposure to negative news heightens death anxiety, leading to increased doomscrolling as individuals attempt to mitigate their existential fears.</w:t>
            </w:r>
          </w:p>
          <w:p w14:paraId="321A1479" w14:textId="77777777" w:rsidR="00C3112D" w:rsidRPr="0027134B" w:rsidRDefault="00C3112D"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Social Amplification of Risk Framework (Silver &amp; Matthews, 2017): Media and social institutions amplify risk perceptions, increasing information-seeking behaviours and doomscrolling tendencies.</w:t>
            </w:r>
          </w:p>
          <w:p w14:paraId="6DC92411" w14:textId="6327C3A0" w:rsidR="00D63DB0" w:rsidRPr="0027134B" w:rsidRDefault="00D63DB0" w:rsidP="00B1095C">
            <w:pPr>
              <w:spacing w:line="360" w:lineRule="auto"/>
              <w:ind w:left="284" w:hanging="284"/>
              <w:rPr>
                <w:rFonts w:ascii="Times New Roman" w:hAnsi="Times New Roman" w:cs="Times New Roman"/>
                <w:sz w:val="24"/>
                <w:szCs w:val="24"/>
              </w:rPr>
            </w:pPr>
          </w:p>
        </w:tc>
      </w:tr>
      <w:tr w:rsidR="00D8515F" w:rsidRPr="0027134B" w14:paraId="5B0EAE3C" w14:textId="77777777" w:rsidTr="0002163C">
        <w:trPr>
          <w:cantSplit/>
        </w:trPr>
        <w:tc>
          <w:tcPr>
            <w:tcW w:w="567" w:type="dxa"/>
            <w:tcBorders>
              <w:left w:val="single" w:sz="4" w:space="0" w:color="FFFFFF"/>
              <w:bottom w:val="single" w:sz="4" w:space="0" w:color="FFFFFF"/>
              <w:right w:val="single" w:sz="4" w:space="0" w:color="FFFFFF"/>
            </w:tcBorders>
          </w:tcPr>
          <w:p w14:paraId="4D3B58B6" w14:textId="037D5A17"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10</w:t>
            </w:r>
          </w:p>
        </w:tc>
        <w:tc>
          <w:tcPr>
            <w:tcW w:w="1560" w:type="dxa"/>
            <w:tcBorders>
              <w:left w:val="single" w:sz="4" w:space="0" w:color="FFFFFF"/>
              <w:bottom w:val="single" w:sz="4" w:space="0" w:color="FFFFFF"/>
              <w:right w:val="single" w:sz="4" w:space="0" w:color="FFFFFF"/>
            </w:tcBorders>
          </w:tcPr>
          <w:p w14:paraId="78C71E2C" w14:textId="218BC829"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McCutcheon et al. (2024)</w:t>
            </w:r>
          </w:p>
        </w:tc>
        <w:tc>
          <w:tcPr>
            <w:tcW w:w="5103" w:type="dxa"/>
            <w:tcBorders>
              <w:left w:val="single" w:sz="4" w:space="0" w:color="FFFFFF"/>
              <w:bottom w:val="single" w:sz="4" w:space="0" w:color="FFFFFF"/>
              <w:right w:val="single" w:sz="4" w:space="0" w:color="FFFFFF"/>
            </w:tcBorders>
          </w:tcPr>
          <w:p w14:paraId="09DD78F2" w14:textId="026741B5"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“Surfing social media for negative news”</w:t>
            </w:r>
          </w:p>
        </w:tc>
        <w:tc>
          <w:tcPr>
            <w:tcW w:w="1985" w:type="dxa"/>
            <w:tcBorders>
              <w:left w:val="single" w:sz="4" w:space="0" w:color="FFFFFF"/>
              <w:bottom w:val="single" w:sz="4" w:space="0" w:color="FFFFFF"/>
              <w:right w:val="single" w:sz="4" w:space="0" w:color="FFFFFF"/>
            </w:tcBorders>
          </w:tcPr>
          <w:p w14:paraId="1075923E" w14:textId="32A2B7B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left w:val="single" w:sz="4" w:space="0" w:color="FFFFFF"/>
              <w:bottom w:val="single" w:sz="4" w:space="0" w:color="FFFFFF"/>
              <w:right w:val="single" w:sz="4" w:space="0" w:color="FFFFFF"/>
            </w:tcBorders>
          </w:tcPr>
          <w:p w14:paraId="278FC518"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Negativity Bias (Vaish et al., 2008): Human predisposition toward negative information, contributing to doomscrolling behaviours.</w:t>
            </w:r>
          </w:p>
          <w:p w14:paraId="573DCD0C"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Absorption-Addiction Model of Celebrity Worship (Maltby et al., 2003; McCutcheon et al., 2002): Explains compulsive celebrity engagement, highlighting parallels with doomscrolling as a behavioural addiction.</w:t>
            </w:r>
          </w:p>
          <w:p w14:paraId="0977FC17" w14:textId="28E600A5" w:rsidR="00D63DB0" w:rsidRPr="0027134B" w:rsidRDefault="00D63DB0" w:rsidP="00B1095C">
            <w:pPr>
              <w:spacing w:line="360" w:lineRule="auto"/>
              <w:ind w:left="284" w:hanging="284"/>
              <w:rPr>
                <w:rFonts w:ascii="Times New Roman" w:hAnsi="Times New Roman" w:cs="Times New Roman"/>
                <w:sz w:val="24"/>
                <w:szCs w:val="24"/>
              </w:rPr>
            </w:pPr>
          </w:p>
        </w:tc>
      </w:tr>
      <w:tr w:rsidR="00D8515F" w:rsidRPr="0027134B" w14:paraId="0C846EA3" w14:textId="77777777" w:rsidTr="0002163C">
        <w:trPr>
          <w:cantSplit/>
        </w:trPr>
        <w:tc>
          <w:tcPr>
            <w:tcW w:w="567" w:type="dxa"/>
            <w:tcBorders>
              <w:top w:val="single" w:sz="4" w:space="0" w:color="FFFFFF"/>
              <w:left w:val="single" w:sz="4" w:space="0" w:color="FFFFFF"/>
              <w:bottom w:val="single" w:sz="4" w:space="0" w:color="FFFFFF"/>
              <w:right w:val="single" w:sz="4" w:space="0" w:color="FFFFFF"/>
            </w:tcBorders>
          </w:tcPr>
          <w:p w14:paraId="5D3F1042" w14:textId="28729D77"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11</w:t>
            </w:r>
          </w:p>
        </w:tc>
        <w:tc>
          <w:tcPr>
            <w:tcW w:w="1560" w:type="dxa"/>
            <w:tcBorders>
              <w:top w:val="single" w:sz="4" w:space="0" w:color="FFFFFF"/>
              <w:left w:val="single" w:sz="4" w:space="0" w:color="FFFFFF"/>
              <w:bottom w:val="single" w:sz="4" w:space="0" w:color="FFFFFF"/>
              <w:right w:val="single" w:sz="4" w:space="0" w:color="FFFFFF"/>
            </w:tcBorders>
          </w:tcPr>
          <w:p w14:paraId="575F935C" w14:textId="282A06A1"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Price et al. (2022)</w:t>
            </w:r>
          </w:p>
        </w:tc>
        <w:tc>
          <w:tcPr>
            <w:tcW w:w="5103" w:type="dxa"/>
            <w:tcBorders>
              <w:top w:val="single" w:sz="4" w:space="0" w:color="FFFFFF"/>
              <w:left w:val="single" w:sz="4" w:space="0" w:color="FFFFFF"/>
              <w:bottom w:val="single" w:sz="4" w:space="0" w:color="FFFFFF"/>
              <w:right w:val="single" w:sz="4" w:space="0" w:color="FFFFFF"/>
            </w:tcBorders>
          </w:tcPr>
          <w:p w14:paraId="08A51308" w14:textId="22428255"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term ‘doomscrolling’ was used to describe the supposed increase in negative affect that resulted from repeated scrolling through news stories on a mobile device”</w:t>
            </w:r>
          </w:p>
        </w:tc>
        <w:tc>
          <w:tcPr>
            <w:tcW w:w="1985" w:type="dxa"/>
            <w:tcBorders>
              <w:top w:val="single" w:sz="4" w:space="0" w:color="FFFFFF"/>
              <w:left w:val="single" w:sz="4" w:space="0" w:color="FFFFFF"/>
              <w:bottom w:val="single" w:sz="4" w:space="0" w:color="FFFFFF"/>
              <w:right w:val="single" w:sz="4" w:space="0" w:color="FFFFFF"/>
            </w:tcBorders>
          </w:tcPr>
          <w:p w14:paraId="3FD7CEE2" w14:textId="3A7FE70E"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top w:val="single" w:sz="4" w:space="0" w:color="FFFFFF"/>
              <w:left w:val="single" w:sz="4" w:space="0" w:color="FFFFFF"/>
              <w:bottom w:val="single" w:sz="4" w:space="0" w:color="FFFFFF"/>
              <w:right w:val="single" w:sz="4" w:space="0" w:color="FFFFFF"/>
            </w:tcBorders>
          </w:tcPr>
          <w:p w14:paraId="11ED5E64"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Social Amplification of Risk Framework (Kasperson et al., 1988): Negative pandemic-related news was amplified through social media, increasing perceived risk and emotional distress.</w:t>
            </w:r>
          </w:p>
          <w:p w14:paraId="15C84678"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Maladaptive Coping Model (Worsley et al., 2018): Individuals with childhood maltreatment histories used doomscrolling as a coping strategy, which exacerbated symptoms of depression and PTSD.</w:t>
            </w:r>
          </w:p>
          <w:p w14:paraId="3D177A8E"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Bidirectional Vulnerability-Stress Model (Teicher et al., 2006): Baseline psychopathology led to more social media use, which in turn increased symptoms of depression and PTSD.</w:t>
            </w:r>
          </w:p>
          <w:p w14:paraId="552877B0" w14:textId="039942B5" w:rsidR="00D63DB0" w:rsidRPr="0027134B" w:rsidRDefault="00D63DB0" w:rsidP="00B1095C">
            <w:pPr>
              <w:spacing w:line="360" w:lineRule="auto"/>
              <w:ind w:left="284" w:hanging="284"/>
              <w:rPr>
                <w:rFonts w:ascii="Times New Roman" w:hAnsi="Times New Roman" w:cs="Times New Roman"/>
                <w:sz w:val="24"/>
                <w:szCs w:val="24"/>
              </w:rPr>
            </w:pPr>
          </w:p>
        </w:tc>
      </w:tr>
      <w:tr w:rsidR="00D8515F" w:rsidRPr="0027134B" w14:paraId="56619303" w14:textId="77777777" w:rsidTr="0002163C">
        <w:trPr>
          <w:cantSplit/>
        </w:trPr>
        <w:tc>
          <w:tcPr>
            <w:tcW w:w="567" w:type="dxa"/>
            <w:tcBorders>
              <w:top w:val="single" w:sz="4" w:space="0" w:color="FFFFFF"/>
              <w:left w:val="single" w:sz="4" w:space="0" w:color="FFFFFF"/>
              <w:right w:val="single" w:sz="4" w:space="0" w:color="FFFFFF"/>
            </w:tcBorders>
          </w:tcPr>
          <w:p w14:paraId="4F951292" w14:textId="739F1B55"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12</w:t>
            </w:r>
          </w:p>
        </w:tc>
        <w:tc>
          <w:tcPr>
            <w:tcW w:w="1560" w:type="dxa"/>
            <w:tcBorders>
              <w:top w:val="single" w:sz="4" w:space="0" w:color="FFFFFF"/>
              <w:left w:val="single" w:sz="4" w:space="0" w:color="FFFFFF"/>
              <w:right w:val="single" w:sz="4" w:space="0" w:color="FFFFFF"/>
            </w:tcBorders>
          </w:tcPr>
          <w:p w14:paraId="24F63D16" w14:textId="05B0FE81"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Satici et al. (2023)</w:t>
            </w:r>
          </w:p>
        </w:tc>
        <w:tc>
          <w:tcPr>
            <w:tcW w:w="5103" w:type="dxa"/>
            <w:tcBorders>
              <w:top w:val="single" w:sz="4" w:space="0" w:color="FFFFFF"/>
              <w:left w:val="single" w:sz="4" w:space="0" w:color="FFFFFF"/>
              <w:right w:val="single" w:sz="4" w:space="0" w:color="FFFFFF"/>
            </w:tcBorders>
          </w:tcPr>
          <w:p w14:paraId="66C05471" w14:textId="7777777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is commonly defined as a habit of scrolling through social media and news feeds where users obsessively seek depressing and negative information”</w:t>
            </w:r>
          </w:p>
          <w:p w14:paraId="15924ADD" w14:textId="51C039F8" w:rsidR="00D63DB0" w:rsidRPr="0027134B" w:rsidRDefault="00D63DB0" w:rsidP="00B1095C">
            <w:pPr>
              <w:spacing w:line="360" w:lineRule="auto"/>
              <w:rPr>
                <w:rFonts w:ascii="Times New Roman" w:hAnsi="Times New Roman" w:cs="Times New Roman"/>
                <w:sz w:val="24"/>
                <w:szCs w:val="24"/>
              </w:rPr>
            </w:pPr>
          </w:p>
        </w:tc>
        <w:tc>
          <w:tcPr>
            <w:tcW w:w="1985" w:type="dxa"/>
            <w:tcBorders>
              <w:top w:val="single" w:sz="4" w:space="0" w:color="FFFFFF"/>
              <w:left w:val="single" w:sz="4" w:space="0" w:color="FFFFFF"/>
              <w:right w:val="single" w:sz="4" w:space="0" w:color="FFFFFF"/>
            </w:tcBorders>
          </w:tcPr>
          <w:p w14:paraId="284EB9E8" w14:textId="2017DB58"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top w:val="single" w:sz="4" w:space="0" w:color="FFFFFF"/>
              <w:left w:val="single" w:sz="4" w:space="0" w:color="FFFFFF"/>
              <w:right w:val="single" w:sz="4" w:space="0" w:color="FFFFFF"/>
            </w:tcBorders>
          </w:tcPr>
          <w:p w14:paraId="6F3EC6E8" w14:textId="111C038D"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Big Five Personality Model (Costa &amp; McCrae, 1992): Neuroticism was positively related to doomscrolling, while conscientiousness, extraversion, and agreeableness were negatively related.</w:t>
            </w:r>
          </w:p>
        </w:tc>
      </w:tr>
      <w:tr w:rsidR="00D8515F" w:rsidRPr="0027134B" w14:paraId="72B7B674" w14:textId="77777777" w:rsidTr="0002163C">
        <w:trPr>
          <w:cantSplit/>
        </w:trPr>
        <w:tc>
          <w:tcPr>
            <w:tcW w:w="567" w:type="dxa"/>
            <w:tcBorders>
              <w:left w:val="single" w:sz="4" w:space="0" w:color="FFFFFF"/>
              <w:bottom w:val="single" w:sz="4" w:space="0" w:color="FFFFFF"/>
              <w:right w:val="single" w:sz="4" w:space="0" w:color="FFFFFF"/>
            </w:tcBorders>
          </w:tcPr>
          <w:p w14:paraId="7851C71B" w14:textId="57FFAA56"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13</w:t>
            </w:r>
          </w:p>
        </w:tc>
        <w:tc>
          <w:tcPr>
            <w:tcW w:w="1560" w:type="dxa"/>
            <w:tcBorders>
              <w:left w:val="single" w:sz="4" w:space="0" w:color="FFFFFF"/>
              <w:bottom w:val="single" w:sz="4" w:space="0" w:color="FFFFFF"/>
              <w:right w:val="single" w:sz="4" w:space="0" w:color="FFFFFF"/>
            </w:tcBorders>
          </w:tcPr>
          <w:p w14:paraId="74506206" w14:textId="7777777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Shabahang et al. (2024)</w:t>
            </w:r>
          </w:p>
        </w:tc>
        <w:tc>
          <w:tcPr>
            <w:tcW w:w="5103" w:type="dxa"/>
            <w:tcBorders>
              <w:left w:val="single" w:sz="4" w:space="0" w:color="FFFFFF"/>
              <w:bottom w:val="single" w:sz="4" w:space="0" w:color="FFFFFF"/>
              <w:right w:val="single" w:sz="4" w:space="0" w:color="FFFFFF"/>
            </w:tcBorders>
          </w:tcPr>
          <w:p w14:paraId="4ACD6CE6" w14:textId="665C1249"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“Compulsive, indiscriminate consumption of negative news”</w:t>
            </w:r>
          </w:p>
        </w:tc>
        <w:tc>
          <w:tcPr>
            <w:tcW w:w="1985" w:type="dxa"/>
            <w:tcBorders>
              <w:left w:val="single" w:sz="4" w:space="0" w:color="FFFFFF"/>
              <w:bottom w:val="single" w:sz="4" w:space="0" w:color="FFFFFF"/>
              <w:right w:val="single" w:sz="4" w:space="0" w:color="FFFFFF"/>
            </w:tcBorders>
          </w:tcPr>
          <w:p w14:paraId="15F3210C" w14:textId="007510CD"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left w:val="single" w:sz="4" w:space="0" w:color="FFFFFF"/>
              <w:bottom w:val="single" w:sz="4" w:space="0" w:color="FFFFFF"/>
              <w:right w:val="single" w:sz="4" w:space="0" w:color="FFFFFF"/>
            </w:tcBorders>
          </w:tcPr>
          <w:p w14:paraId="444699FF" w14:textId="35A9AC1D"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Shattered Assumption Theory (Janoff-Bulman, 1992): Exposure to negative challenges core beliefs about the world, contributing to existential anxiety.</w:t>
            </w:r>
          </w:p>
          <w:p w14:paraId="59863F5C" w14:textId="1BA352F6"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Cultivation Theory (Gerbner, 1998</w:t>
            </w:r>
            <w:r w:rsidR="004225FE" w:rsidRPr="0027134B">
              <w:rPr>
                <w:rFonts w:ascii="Times New Roman" w:hAnsi="Times New Roman" w:cs="Times New Roman"/>
                <w:sz w:val="24"/>
                <w:szCs w:val="24"/>
              </w:rPr>
              <w:t>; Potter, 2014</w:t>
            </w:r>
            <w:r w:rsidRPr="0027134B">
              <w:rPr>
                <w:rFonts w:ascii="Times New Roman" w:hAnsi="Times New Roman" w:cs="Times New Roman"/>
                <w:sz w:val="24"/>
                <w:szCs w:val="24"/>
              </w:rPr>
              <w:t>): Long-term media exposure shapes perceptions of reality and fosters pessimistic worldviews.</w:t>
            </w:r>
          </w:p>
          <w:p w14:paraId="26679719" w14:textId="5757F042"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Social Cognitive Theory (Bandura, 2009): Media modelling influences individual cognitions and behaviours.</w:t>
            </w:r>
          </w:p>
          <w:p w14:paraId="230FB8B5"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Media-induced PTSD Hypothesis (Abdalla et al., 2021): Vicarious trauma through negative news consumption can trigger stress responses similar to PTSD.</w:t>
            </w:r>
          </w:p>
          <w:p w14:paraId="2B478B4C" w14:textId="03057D39" w:rsidR="00B00D46" w:rsidRPr="0027134B" w:rsidRDefault="00B00D46" w:rsidP="00B1095C">
            <w:pPr>
              <w:spacing w:line="360" w:lineRule="auto"/>
              <w:ind w:left="284" w:hanging="284"/>
              <w:rPr>
                <w:rFonts w:ascii="Times New Roman" w:hAnsi="Times New Roman" w:cs="Times New Roman"/>
                <w:sz w:val="24"/>
                <w:szCs w:val="24"/>
              </w:rPr>
            </w:pPr>
          </w:p>
        </w:tc>
      </w:tr>
      <w:tr w:rsidR="00D8515F" w:rsidRPr="0027134B" w14:paraId="27F355A4" w14:textId="77777777" w:rsidTr="0002163C">
        <w:trPr>
          <w:cantSplit/>
        </w:trPr>
        <w:tc>
          <w:tcPr>
            <w:tcW w:w="567" w:type="dxa"/>
            <w:tcBorders>
              <w:top w:val="single" w:sz="4" w:space="0" w:color="FFFFFF"/>
              <w:left w:val="single" w:sz="4" w:space="0" w:color="FFFFFF"/>
              <w:bottom w:val="single" w:sz="4" w:space="0" w:color="FFFFFF"/>
              <w:right w:val="single" w:sz="4" w:space="0" w:color="FFFFFF"/>
            </w:tcBorders>
          </w:tcPr>
          <w:p w14:paraId="0CDF63CC" w14:textId="4DE8D4BE"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14</w:t>
            </w:r>
          </w:p>
        </w:tc>
        <w:tc>
          <w:tcPr>
            <w:tcW w:w="1560" w:type="dxa"/>
            <w:tcBorders>
              <w:top w:val="single" w:sz="4" w:space="0" w:color="FFFFFF"/>
              <w:left w:val="single" w:sz="4" w:space="0" w:color="FFFFFF"/>
              <w:bottom w:val="single" w:sz="4" w:space="0" w:color="FFFFFF"/>
              <w:right w:val="single" w:sz="4" w:space="0" w:color="FFFFFF"/>
            </w:tcBorders>
          </w:tcPr>
          <w:p w14:paraId="71045310" w14:textId="36816A13"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Sharma et al. (2022)</w:t>
            </w:r>
          </w:p>
        </w:tc>
        <w:tc>
          <w:tcPr>
            <w:tcW w:w="5103" w:type="dxa"/>
            <w:tcBorders>
              <w:top w:val="single" w:sz="4" w:space="0" w:color="FFFFFF"/>
              <w:left w:val="single" w:sz="4" w:space="0" w:color="FFFFFF"/>
              <w:bottom w:val="single" w:sz="4" w:space="0" w:color="FFFFFF"/>
              <w:right w:val="single" w:sz="4" w:space="0" w:color="FFFFFF"/>
            </w:tcBorders>
          </w:tcPr>
          <w:p w14:paraId="4DF3715E" w14:textId="33C2CF89"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“Doomscrolling is conceptualised as habitual, immersive scanning for timely negative information on social media newsfeeds”</w:t>
            </w:r>
          </w:p>
        </w:tc>
        <w:tc>
          <w:tcPr>
            <w:tcW w:w="1985" w:type="dxa"/>
            <w:tcBorders>
              <w:top w:val="single" w:sz="4" w:space="0" w:color="FFFFFF"/>
              <w:left w:val="single" w:sz="4" w:space="0" w:color="FFFFFF"/>
              <w:bottom w:val="single" w:sz="4" w:space="0" w:color="FFFFFF"/>
              <w:right w:val="single" w:sz="4" w:space="0" w:color="FFFFFF"/>
            </w:tcBorders>
          </w:tcPr>
          <w:p w14:paraId="0F50F400" w14:textId="0F08477A"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 (referenced as a related but less behaviour-specific term)</w:t>
            </w:r>
          </w:p>
        </w:tc>
        <w:tc>
          <w:tcPr>
            <w:tcW w:w="6378" w:type="dxa"/>
            <w:tcBorders>
              <w:top w:val="single" w:sz="4" w:space="0" w:color="FFFFFF"/>
              <w:left w:val="single" w:sz="4" w:space="0" w:color="FFFFFF"/>
              <w:bottom w:val="single" w:sz="4" w:space="0" w:color="FFFFFF"/>
              <w:right w:val="single" w:sz="4" w:space="0" w:color="FFFFFF"/>
            </w:tcBorders>
          </w:tcPr>
          <w:p w14:paraId="5426276F"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Media Habit Theory (LaRose, 2010): Doomscrolling is a learned, automatic behaviour triggered by social media cues.</w:t>
            </w:r>
          </w:p>
          <w:p w14:paraId="5AEC11ED"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Permanently Online, Permanently Connected Paradigm (Vorderer et al., 2017): Doomscrolling is part of a continuous engagement pattern with digital media.</w:t>
            </w:r>
          </w:p>
          <w:p w14:paraId="0B72AA38" w14:textId="77777777" w:rsidR="005773E7"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Online Vigilance Concept (Reinecke et al., 2018): Doomscrolling aligns with the constant monitoring behaviour of digital communications.</w:t>
            </w:r>
          </w:p>
          <w:p w14:paraId="2FAD571A" w14:textId="6E6BEF40" w:rsidR="00B00D46" w:rsidRPr="0027134B" w:rsidRDefault="00B00D46" w:rsidP="00B1095C">
            <w:pPr>
              <w:spacing w:line="360" w:lineRule="auto"/>
              <w:ind w:left="284" w:hanging="284"/>
              <w:rPr>
                <w:rFonts w:ascii="Times New Roman" w:hAnsi="Times New Roman" w:cs="Times New Roman"/>
                <w:sz w:val="24"/>
                <w:szCs w:val="24"/>
              </w:rPr>
            </w:pPr>
          </w:p>
        </w:tc>
      </w:tr>
      <w:tr w:rsidR="00D8515F" w:rsidRPr="0027134B" w14:paraId="6D657394" w14:textId="77777777" w:rsidTr="0002163C">
        <w:trPr>
          <w:cantSplit/>
        </w:trPr>
        <w:tc>
          <w:tcPr>
            <w:tcW w:w="567" w:type="dxa"/>
            <w:tcBorders>
              <w:top w:val="single" w:sz="4" w:space="0" w:color="FFFFFF"/>
              <w:left w:val="single" w:sz="4" w:space="0" w:color="FFFFFF"/>
              <w:right w:val="single" w:sz="4" w:space="0" w:color="FFFFFF"/>
            </w:tcBorders>
          </w:tcPr>
          <w:p w14:paraId="3D293C36" w14:textId="418CBF73"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15</w:t>
            </w:r>
          </w:p>
        </w:tc>
        <w:tc>
          <w:tcPr>
            <w:tcW w:w="1560" w:type="dxa"/>
            <w:tcBorders>
              <w:top w:val="single" w:sz="4" w:space="0" w:color="FFFFFF"/>
              <w:left w:val="single" w:sz="4" w:space="0" w:color="FFFFFF"/>
              <w:right w:val="single" w:sz="4" w:space="0" w:color="FFFFFF"/>
            </w:tcBorders>
          </w:tcPr>
          <w:p w14:paraId="71F7AFF7" w14:textId="688AF3FD"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Taskin et al. (2024)</w:t>
            </w:r>
          </w:p>
        </w:tc>
        <w:tc>
          <w:tcPr>
            <w:tcW w:w="5103" w:type="dxa"/>
            <w:tcBorders>
              <w:top w:val="single" w:sz="4" w:space="0" w:color="FFFFFF"/>
              <w:left w:val="single" w:sz="4" w:space="0" w:color="FFFFFF"/>
              <w:right w:val="single" w:sz="4" w:space="0" w:color="FFFFFF"/>
            </w:tcBorders>
          </w:tcPr>
          <w:p w14:paraId="57B712C0" w14:textId="7777777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state of constantly following negative online news, which negatively affects individual’ mental health”</w:t>
            </w:r>
          </w:p>
          <w:p w14:paraId="46269A74" w14:textId="66323350"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act of obsessively scrolling through social media or news feeds about negative news”</w:t>
            </w:r>
          </w:p>
        </w:tc>
        <w:tc>
          <w:tcPr>
            <w:tcW w:w="1985" w:type="dxa"/>
            <w:tcBorders>
              <w:top w:val="single" w:sz="4" w:space="0" w:color="FFFFFF"/>
              <w:left w:val="single" w:sz="4" w:space="0" w:color="FFFFFF"/>
              <w:right w:val="single" w:sz="4" w:space="0" w:color="FFFFFF"/>
            </w:tcBorders>
          </w:tcPr>
          <w:p w14:paraId="52003A91" w14:textId="772BAEAD"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w:t>
            </w:r>
          </w:p>
        </w:tc>
        <w:tc>
          <w:tcPr>
            <w:tcW w:w="6378" w:type="dxa"/>
            <w:tcBorders>
              <w:top w:val="single" w:sz="4" w:space="0" w:color="FFFFFF"/>
              <w:left w:val="single" w:sz="4" w:space="0" w:color="FFFFFF"/>
              <w:right w:val="single" w:sz="4" w:space="0" w:color="FFFFFF"/>
            </w:tcBorders>
          </w:tcPr>
          <w:p w14:paraId="1308BA9C"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Mindfulness Theory (Kabat-Zinn, 2005): Doomscrolling reduces mindfulness by shifting attention from the present moment to distressing news.</w:t>
            </w:r>
          </w:p>
          <w:p w14:paraId="0F0EAF2C"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Secondary Traumatic Stress Framework (Figley, 1995): Indirect trauma from exposure to distressing content on social media causes secondary traumatic stress.</w:t>
            </w:r>
          </w:p>
          <w:p w14:paraId="6DD3B220" w14:textId="4633B019" w:rsidR="00B00D46" w:rsidRPr="0027134B" w:rsidRDefault="00B00D46" w:rsidP="00B1095C">
            <w:pPr>
              <w:spacing w:line="360" w:lineRule="auto"/>
              <w:ind w:left="284" w:hanging="284"/>
              <w:rPr>
                <w:rFonts w:ascii="Times New Roman" w:hAnsi="Times New Roman" w:cs="Times New Roman"/>
                <w:sz w:val="24"/>
                <w:szCs w:val="24"/>
              </w:rPr>
            </w:pPr>
          </w:p>
        </w:tc>
      </w:tr>
      <w:tr w:rsidR="00D8515F" w:rsidRPr="0027134B" w14:paraId="332C789F" w14:textId="77777777" w:rsidTr="0002163C">
        <w:trPr>
          <w:cantSplit/>
        </w:trPr>
        <w:tc>
          <w:tcPr>
            <w:tcW w:w="567" w:type="dxa"/>
            <w:tcBorders>
              <w:left w:val="single" w:sz="4" w:space="0" w:color="FFFFFF"/>
              <w:bottom w:val="single" w:sz="4" w:space="0" w:color="FFFFFF"/>
              <w:right w:val="single" w:sz="4" w:space="0" w:color="FFFFFF"/>
            </w:tcBorders>
          </w:tcPr>
          <w:p w14:paraId="0690FF94" w14:textId="038076EC"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16</w:t>
            </w:r>
          </w:p>
        </w:tc>
        <w:tc>
          <w:tcPr>
            <w:tcW w:w="1560" w:type="dxa"/>
            <w:tcBorders>
              <w:left w:val="single" w:sz="4" w:space="0" w:color="FFFFFF"/>
              <w:bottom w:val="single" w:sz="4" w:space="0" w:color="FFFFFF"/>
              <w:right w:val="single" w:sz="4" w:space="0" w:color="FFFFFF"/>
            </w:tcBorders>
          </w:tcPr>
          <w:p w14:paraId="03A989CA" w14:textId="09484C33"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Yang et al. (2024)</w:t>
            </w:r>
          </w:p>
        </w:tc>
        <w:tc>
          <w:tcPr>
            <w:tcW w:w="5103" w:type="dxa"/>
            <w:tcBorders>
              <w:left w:val="single" w:sz="4" w:space="0" w:color="FFFFFF"/>
              <w:bottom w:val="single" w:sz="4" w:space="0" w:color="FFFFFF"/>
              <w:right w:val="single" w:sz="4" w:space="0" w:color="FFFFFF"/>
            </w:tcBorders>
          </w:tcPr>
          <w:p w14:paraId="359FF102" w14:textId="7777777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“This behavior is often defined as a habit, characterized by compulsively scrolling through social media and news updates, with users becoming </w:t>
            </w:r>
          </w:p>
          <w:p w14:paraId="6AFC1340" w14:textId="77777777"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obsessed with seeking out disheartening negative information.”</w:t>
            </w:r>
          </w:p>
          <w:p w14:paraId="1A17C6A1" w14:textId="53EDA135" w:rsidR="00B00D46" w:rsidRPr="0027134B" w:rsidRDefault="00B00D46" w:rsidP="00B1095C">
            <w:pPr>
              <w:spacing w:line="360" w:lineRule="auto"/>
              <w:rPr>
                <w:rFonts w:ascii="Times New Roman" w:hAnsi="Times New Roman" w:cs="Times New Roman"/>
                <w:sz w:val="24"/>
                <w:szCs w:val="24"/>
              </w:rPr>
            </w:pPr>
          </w:p>
        </w:tc>
        <w:tc>
          <w:tcPr>
            <w:tcW w:w="1985" w:type="dxa"/>
            <w:tcBorders>
              <w:left w:val="single" w:sz="4" w:space="0" w:color="FFFFFF"/>
              <w:bottom w:val="single" w:sz="4" w:space="0" w:color="FFFFFF"/>
              <w:right w:val="single" w:sz="4" w:space="0" w:color="FFFFFF"/>
            </w:tcBorders>
          </w:tcPr>
          <w:p w14:paraId="1D2BC377" w14:textId="5E4E5308"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mentioned</w:t>
            </w:r>
          </w:p>
        </w:tc>
        <w:tc>
          <w:tcPr>
            <w:tcW w:w="6378" w:type="dxa"/>
            <w:tcBorders>
              <w:left w:val="single" w:sz="4" w:space="0" w:color="FFFFFF"/>
              <w:bottom w:val="single" w:sz="4" w:space="0" w:color="FFFFFF"/>
              <w:right w:val="single" w:sz="4" w:space="0" w:color="FFFFFF"/>
            </w:tcBorders>
          </w:tcPr>
          <w:p w14:paraId="32F66FD1" w14:textId="267FD8AF"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Bidirectional Model of Depression and Insomnia (Sivertsen et al., 2012): Doomscrolling mediates the two-way relationship between insomnia and depressive symptoms, reinforcing a cycle of negative mental health outcomes.</w:t>
            </w:r>
          </w:p>
        </w:tc>
      </w:tr>
      <w:tr w:rsidR="00D8515F" w:rsidRPr="0027134B" w14:paraId="54345FBD" w14:textId="77777777" w:rsidTr="0002163C">
        <w:trPr>
          <w:cantSplit/>
        </w:trPr>
        <w:tc>
          <w:tcPr>
            <w:tcW w:w="567" w:type="dxa"/>
            <w:tcBorders>
              <w:top w:val="single" w:sz="4" w:space="0" w:color="FFFFFF"/>
              <w:left w:val="single" w:sz="4" w:space="0" w:color="FFFFFF"/>
              <w:right w:val="single" w:sz="4" w:space="0" w:color="FFFFFF"/>
            </w:tcBorders>
          </w:tcPr>
          <w:p w14:paraId="680FDBA4" w14:textId="77777777" w:rsidR="00D8515F" w:rsidRPr="0027134B" w:rsidRDefault="00D8515F"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17</w:t>
            </w:r>
          </w:p>
        </w:tc>
        <w:tc>
          <w:tcPr>
            <w:tcW w:w="1560" w:type="dxa"/>
            <w:tcBorders>
              <w:top w:val="single" w:sz="4" w:space="0" w:color="FFFFFF"/>
              <w:left w:val="single" w:sz="4" w:space="0" w:color="FFFFFF"/>
              <w:right w:val="single" w:sz="4" w:space="0" w:color="FFFFFF"/>
            </w:tcBorders>
          </w:tcPr>
          <w:p w14:paraId="436A0B8E" w14:textId="6F85C130"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Ytre-Arne &amp; Moe (2021)</w:t>
            </w:r>
          </w:p>
        </w:tc>
        <w:tc>
          <w:tcPr>
            <w:tcW w:w="5103" w:type="dxa"/>
            <w:tcBorders>
              <w:top w:val="single" w:sz="4" w:space="0" w:color="FFFFFF"/>
              <w:left w:val="single" w:sz="4" w:space="0" w:color="FFFFFF"/>
              <w:right w:val="single" w:sz="4" w:space="0" w:color="FFFFFF"/>
            </w:tcBorders>
          </w:tcPr>
          <w:p w14:paraId="564A0C6B" w14:textId="34153551"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“(1) the combination of consuming dark unsettling news, (2) monitorial news use patterns centred on the smartphone, and (3) attention economy news streams, creating emotional drain through a flow which users find hard to get out of..”</w:t>
            </w:r>
          </w:p>
        </w:tc>
        <w:tc>
          <w:tcPr>
            <w:tcW w:w="1985" w:type="dxa"/>
            <w:tcBorders>
              <w:top w:val="single" w:sz="4" w:space="0" w:color="FFFFFF"/>
              <w:left w:val="single" w:sz="4" w:space="0" w:color="FFFFFF"/>
              <w:right w:val="single" w:sz="4" w:space="0" w:color="FFFFFF"/>
            </w:tcBorders>
          </w:tcPr>
          <w:p w14:paraId="71CB49CC" w14:textId="640EC903" w:rsidR="00D8515F" w:rsidRPr="0027134B" w:rsidRDefault="00D8515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Doomsurfing</w:t>
            </w:r>
          </w:p>
        </w:tc>
        <w:tc>
          <w:tcPr>
            <w:tcW w:w="6378" w:type="dxa"/>
            <w:tcBorders>
              <w:top w:val="single" w:sz="4" w:space="0" w:color="FFFFFF"/>
              <w:left w:val="single" w:sz="4" w:space="0" w:color="FFFFFF"/>
              <w:right w:val="single" w:sz="4" w:space="0" w:color="FFFFFF"/>
            </w:tcBorders>
          </w:tcPr>
          <w:p w14:paraId="27FF6F45" w14:textId="713FB763"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Attention Economy Theory (Webster, 201</w:t>
            </w:r>
            <w:r w:rsidR="00860535" w:rsidRPr="0027134B">
              <w:rPr>
                <w:rFonts w:ascii="Times New Roman" w:hAnsi="Times New Roman" w:cs="Times New Roman"/>
                <w:sz w:val="24"/>
                <w:szCs w:val="24"/>
              </w:rPr>
              <w:t>8</w:t>
            </w:r>
            <w:r w:rsidRPr="0027134B">
              <w:rPr>
                <w:rFonts w:ascii="Times New Roman" w:hAnsi="Times New Roman" w:cs="Times New Roman"/>
                <w:sz w:val="24"/>
                <w:szCs w:val="24"/>
              </w:rPr>
              <w:t>): Doomscrolling results from a digital environment designed to maximise user engagement and retention.</w:t>
            </w:r>
          </w:p>
          <w:p w14:paraId="5B0F74DA"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Monitorial Citizenship Theory (Schudson, 1998): Users engage in intensive scanning of news to stay informed during crises.</w:t>
            </w:r>
          </w:p>
          <w:p w14:paraId="4FB1D139" w14:textId="77777777" w:rsidR="00D8515F" w:rsidRPr="0027134B" w:rsidRDefault="00D8515F" w:rsidP="00B1095C">
            <w:pPr>
              <w:spacing w:line="360" w:lineRule="auto"/>
              <w:ind w:left="284" w:hanging="284"/>
              <w:rPr>
                <w:rFonts w:ascii="Times New Roman" w:hAnsi="Times New Roman" w:cs="Times New Roman"/>
                <w:sz w:val="24"/>
                <w:szCs w:val="24"/>
              </w:rPr>
            </w:pPr>
            <w:r w:rsidRPr="0027134B">
              <w:rPr>
                <w:rFonts w:ascii="Times New Roman" w:hAnsi="Times New Roman" w:cs="Times New Roman"/>
                <w:sz w:val="24"/>
                <w:szCs w:val="24"/>
              </w:rPr>
              <w:t>Digital Disconnection Theory (Baumer et al., 2013): News avoidance is a deliberate strategy to reduce emotional overload in a hyperconnected environment.</w:t>
            </w:r>
          </w:p>
          <w:p w14:paraId="1EDB0AA7" w14:textId="47A97239" w:rsidR="00B00D46" w:rsidRPr="0027134B" w:rsidRDefault="00B00D46" w:rsidP="00B1095C">
            <w:pPr>
              <w:spacing w:line="360" w:lineRule="auto"/>
              <w:ind w:left="284" w:hanging="284"/>
              <w:rPr>
                <w:rFonts w:ascii="Times New Roman" w:hAnsi="Times New Roman" w:cs="Times New Roman"/>
                <w:sz w:val="24"/>
                <w:szCs w:val="24"/>
              </w:rPr>
            </w:pPr>
          </w:p>
        </w:tc>
      </w:tr>
    </w:tbl>
    <w:p w14:paraId="3C87C311" w14:textId="77777777" w:rsidR="00945C00" w:rsidRDefault="00A37BD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vertAlign w:val="superscript"/>
        </w:rPr>
        <w:t>a</w:t>
      </w:r>
      <w:r w:rsidRPr="0027134B">
        <w:rPr>
          <w:rFonts w:ascii="Times New Roman" w:hAnsi="Times New Roman" w:cs="Times New Roman"/>
          <w:sz w:val="24"/>
          <w:szCs w:val="24"/>
        </w:rPr>
        <w:t xml:space="preserve"> </w:t>
      </w:r>
      <w:r w:rsidRPr="0027134B">
        <w:rPr>
          <w:rFonts w:ascii="Times New Roman" w:hAnsi="Times New Roman" w:cs="Times New Roman"/>
          <w:i/>
          <w:iCs/>
          <w:sz w:val="24"/>
          <w:szCs w:val="24"/>
        </w:rPr>
        <w:t>Note</w:t>
      </w:r>
      <w:r w:rsidRPr="0027134B">
        <w:rPr>
          <w:rFonts w:ascii="Times New Roman" w:hAnsi="Times New Roman" w:cs="Times New Roman"/>
          <w:sz w:val="24"/>
          <w:szCs w:val="24"/>
        </w:rPr>
        <w:t xml:space="preserve">. Study numbers correspond to Table </w:t>
      </w:r>
      <w:r w:rsidR="000A09BD">
        <w:rPr>
          <w:rFonts w:ascii="Times New Roman" w:hAnsi="Times New Roman" w:cs="Times New Roman"/>
          <w:sz w:val="24"/>
          <w:szCs w:val="24"/>
        </w:rPr>
        <w:t>5</w:t>
      </w:r>
      <w:r w:rsidR="00D26EE7" w:rsidRPr="0027134B">
        <w:rPr>
          <w:rFonts w:ascii="Times New Roman" w:hAnsi="Times New Roman" w:cs="Times New Roman"/>
          <w:sz w:val="24"/>
          <w:szCs w:val="24"/>
        </w:rPr>
        <w:t>.</w:t>
      </w:r>
    </w:p>
    <w:p w14:paraId="0E72DE8C" w14:textId="3F53428F" w:rsidR="00A37BDA" w:rsidRPr="0027134B" w:rsidRDefault="00105D8A" w:rsidP="00B1095C">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3CA893C2" w14:textId="77777777" w:rsidR="00DE296B" w:rsidRPr="0027134B" w:rsidRDefault="00DE296B" w:rsidP="00B1095C">
      <w:pPr>
        <w:spacing w:line="360" w:lineRule="auto"/>
        <w:rPr>
          <w:rFonts w:ascii="Times New Roman" w:hAnsi="Times New Roman" w:cs="Times New Roman"/>
          <w:b/>
          <w:bCs/>
          <w:sz w:val="24"/>
          <w:szCs w:val="24"/>
        </w:rPr>
      </w:pPr>
    </w:p>
    <w:p w14:paraId="3CAEEA06" w14:textId="1DAED820" w:rsidR="0092319C" w:rsidRPr="0027134B" w:rsidRDefault="007C03D9"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lastRenderedPageBreak/>
        <w:t xml:space="preserve">Table </w:t>
      </w:r>
      <w:r w:rsidR="000A09BD">
        <w:rPr>
          <w:rFonts w:ascii="Times New Roman" w:hAnsi="Times New Roman" w:cs="Times New Roman"/>
          <w:b/>
          <w:bCs/>
          <w:sz w:val="24"/>
          <w:szCs w:val="24"/>
        </w:rPr>
        <w:t>8</w:t>
      </w:r>
    </w:p>
    <w:p w14:paraId="56BBBE63" w14:textId="17F8F58C" w:rsidR="007C03D9" w:rsidRPr="0027134B" w:rsidRDefault="007C03D9"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Reported Effects of Doomscrolling on Mental Health and Well</w:t>
      </w:r>
      <w:r w:rsidR="006402D9" w:rsidRPr="0027134B">
        <w:rPr>
          <w:rFonts w:ascii="Times New Roman" w:hAnsi="Times New Roman" w:cs="Times New Roman"/>
          <w:i/>
          <w:iCs/>
          <w:sz w:val="24"/>
          <w:szCs w:val="24"/>
        </w:rPr>
        <w:t>b</w:t>
      </w:r>
      <w:r w:rsidRPr="0027134B">
        <w:rPr>
          <w:rFonts w:ascii="Times New Roman" w:hAnsi="Times New Roman" w:cs="Times New Roman"/>
          <w:i/>
          <w:iCs/>
          <w:sz w:val="24"/>
          <w:szCs w:val="24"/>
        </w:rPr>
        <w:t>eing (RQ2)</w:t>
      </w:r>
    </w:p>
    <w:tbl>
      <w:tblPr>
        <w:tblStyle w:val="TableGrid"/>
        <w:tblW w:w="15593" w:type="dxa"/>
        <w:tblInd w:w="-856" w:type="dxa"/>
        <w:tblLayout w:type="fixed"/>
        <w:tblLook w:val="04A0" w:firstRow="1" w:lastRow="0" w:firstColumn="1" w:lastColumn="0" w:noHBand="0" w:noVBand="1"/>
      </w:tblPr>
      <w:tblGrid>
        <w:gridCol w:w="567"/>
        <w:gridCol w:w="1560"/>
        <w:gridCol w:w="3686"/>
        <w:gridCol w:w="5291"/>
        <w:gridCol w:w="4489"/>
      </w:tblGrid>
      <w:tr w:rsidR="00697515" w:rsidRPr="0027134B" w14:paraId="4F56106C" w14:textId="77777777" w:rsidTr="0002163C">
        <w:trPr>
          <w:cantSplit/>
          <w:tblHeader/>
        </w:trPr>
        <w:tc>
          <w:tcPr>
            <w:tcW w:w="567" w:type="dxa"/>
            <w:tcBorders>
              <w:left w:val="single" w:sz="4" w:space="0" w:color="FFFFFF"/>
              <w:right w:val="single" w:sz="4" w:space="0" w:color="FFFFFF"/>
            </w:tcBorders>
          </w:tcPr>
          <w:p w14:paraId="64CEE502" w14:textId="3C436FCE" w:rsidR="00697515" w:rsidRPr="0027134B" w:rsidRDefault="00697515" w:rsidP="00B1095C">
            <w:pPr>
              <w:spacing w:line="360" w:lineRule="auto"/>
              <w:jc w:val="center"/>
              <w:rPr>
                <w:rFonts w:ascii="Times New Roman" w:hAnsi="Times New Roman" w:cs="Times New Roman"/>
                <w:sz w:val="24"/>
                <w:szCs w:val="24"/>
                <w:vertAlign w:val="superscript"/>
              </w:rPr>
            </w:pPr>
            <w:r w:rsidRPr="0027134B">
              <w:rPr>
                <w:rFonts w:ascii="Times New Roman" w:hAnsi="Times New Roman" w:cs="Times New Roman"/>
                <w:sz w:val="24"/>
                <w:szCs w:val="24"/>
              </w:rPr>
              <w:t>#</w:t>
            </w:r>
            <w:r w:rsidR="00A37BDA" w:rsidRPr="0027134B">
              <w:rPr>
                <w:rFonts w:ascii="Times New Roman" w:hAnsi="Times New Roman" w:cs="Times New Roman"/>
                <w:sz w:val="24"/>
                <w:szCs w:val="24"/>
                <w:vertAlign w:val="superscript"/>
              </w:rPr>
              <w:t>a</w:t>
            </w:r>
          </w:p>
        </w:tc>
        <w:tc>
          <w:tcPr>
            <w:tcW w:w="1560" w:type="dxa"/>
            <w:tcBorders>
              <w:left w:val="single" w:sz="4" w:space="0" w:color="FFFFFF"/>
              <w:right w:val="single" w:sz="4" w:space="0" w:color="FFFFFF"/>
            </w:tcBorders>
          </w:tcPr>
          <w:p w14:paraId="70346B58" w14:textId="77777777"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Author(s) (Year)</w:t>
            </w:r>
          </w:p>
        </w:tc>
        <w:tc>
          <w:tcPr>
            <w:tcW w:w="3686" w:type="dxa"/>
            <w:tcBorders>
              <w:left w:val="single" w:sz="4" w:space="0" w:color="FFFFFF"/>
              <w:right w:val="single" w:sz="4" w:space="0" w:color="FFFFFF"/>
            </w:tcBorders>
          </w:tcPr>
          <w:p w14:paraId="26070535" w14:textId="5F6F34CE"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Positive Effects</w:t>
            </w:r>
          </w:p>
        </w:tc>
        <w:tc>
          <w:tcPr>
            <w:tcW w:w="5291" w:type="dxa"/>
            <w:tcBorders>
              <w:left w:val="single" w:sz="4" w:space="0" w:color="FFFFFF"/>
              <w:right w:val="single" w:sz="4" w:space="0" w:color="FFFFFF"/>
            </w:tcBorders>
          </w:tcPr>
          <w:p w14:paraId="765F8E01" w14:textId="46B46A74"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Negative Effects</w:t>
            </w:r>
          </w:p>
        </w:tc>
        <w:tc>
          <w:tcPr>
            <w:tcW w:w="4489" w:type="dxa"/>
            <w:tcBorders>
              <w:left w:val="single" w:sz="4" w:space="0" w:color="FFFFFF"/>
              <w:right w:val="single" w:sz="4" w:space="0" w:color="FFFFFF"/>
            </w:tcBorders>
          </w:tcPr>
          <w:p w14:paraId="4AD7AEB4" w14:textId="61B4483C"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Specific Populations Affected</w:t>
            </w:r>
          </w:p>
        </w:tc>
      </w:tr>
      <w:tr w:rsidR="000D2747" w:rsidRPr="0027134B" w14:paraId="4A28EDD6" w14:textId="77777777" w:rsidTr="00DE296B">
        <w:trPr>
          <w:cantSplit/>
        </w:trPr>
        <w:tc>
          <w:tcPr>
            <w:tcW w:w="567" w:type="dxa"/>
            <w:tcBorders>
              <w:left w:val="single" w:sz="4" w:space="0" w:color="FFFFFF"/>
              <w:bottom w:val="single" w:sz="4" w:space="0" w:color="FFFFFF" w:themeColor="background1"/>
              <w:right w:val="single" w:sz="4" w:space="0" w:color="FFFFFF"/>
            </w:tcBorders>
          </w:tcPr>
          <w:p w14:paraId="33C0E1B1" w14:textId="77777777" w:rsidR="000D2747" w:rsidRPr="0027134B" w:rsidRDefault="000D2747"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560" w:type="dxa"/>
            <w:tcBorders>
              <w:left w:val="single" w:sz="4" w:space="0" w:color="FFFFFF"/>
              <w:bottom w:val="single" w:sz="4" w:space="0" w:color="FFFFFF" w:themeColor="background1"/>
              <w:right w:val="single" w:sz="4" w:space="0" w:color="FFFFFF"/>
            </w:tcBorders>
          </w:tcPr>
          <w:p w14:paraId="099F10B5" w14:textId="5B91CC2A" w:rsidR="000D2747" w:rsidRPr="0027134B" w:rsidRDefault="000D274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Buchanan et al. (2021)</w:t>
            </w:r>
          </w:p>
        </w:tc>
        <w:tc>
          <w:tcPr>
            <w:tcW w:w="3686" w:type="dxa"/>
            <w:tcBorders>
              <w:left w:val="single" w:sz="4" w:space="0" w:color="FFFFFF"/>
              <w:bottom w:val="single" w:sz="4" w:space="0" w:color="FFFFFF" w:themeColor="background1"/>
              <w:right w:val="single" w:sz="4" w:space="0" w:color="FFFFFF"/>
            </w:tcBorders>
          </w:tcPr>
          <w:p w14:paraId="36509538" w14:textId="5269B0C1" w:rsidR="000D2747" w:rsidRPr="0027134B" w:rsidRDefault="008525C1"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left w:val="single" w:sz="4" w:space="0" w:color="FFFFFF"/>
              <w:bottom w:val="single" w:sz="4" w:space="0" w:color="FFFFFF" w:themeColor="background1"/>
              <w:right w:val="single" w:sz="4" w:space="0" w:color="FFFFFF"/>
            </w:tcBorders>
          </w:tcPr>
          <w:p w14:paraId="4C79584A" w14:textId="2CD52080" w:rsidR="000D2747" w:rsidRPr="0027134B" w:rsidRDefault="00A80C2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 both studies, there was a reduced positive affect and in Study 2, there was decreased optimism.</w:t>
            </w:r>
          </w:p>
        </w:tc>
        <w:tc>
          <w:tcPr>
            <w:tcW w:w="4489" w:type="dxa"/>
            <w:tcBorders>
              <w:left w:val="single" w:sz="4" w:space="0" w:color="FFFFFF"/>
              <w:bottom w:val="single" w:sz="4" w:space="0" w:color="FFFFFF" w:themeColor="background1"/>
              <w:right w:val="single" w:sz="4" w:space="0" w:color="FFFFFF"/>
            </w:tcBorders>
          </w:tcPr>
          <w:p w14:paraId="2C03915E" w14:textId="77777777" w:rsidR="000D2747" w:rsidRPr="0027134B" w:rsidRDefault="00A80C2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General adult populations from the UK and Canada, predominantly younger (26-29), female and white participants.</w:t>
            </w:r>
          </w:p>
          <w:p w14:paraId="663CEBA4" w14:textId="066A379E" w:rsidR="00B00D46" w:rsidRPr="0027134B" w:rsidRDefault="00B00D46" w:rsidP="00B1095C">
            <w:pPr>
              <w:spacing w:line="360" w:lineRule="auto"/>
              <w:rPr>
                <w:rFonts w:ascii="Times New Roman" w:hAnsi="Times New Roman" w:cs="Times New Roman"/>
                <w:sz w:val="24"/>
                <w:szCs w:val="24"/>
              </w:rPr>
            </w:pPr>
          </w:p>
        </w:tc>
      </w:tr>
      <w:tr w:rsidR="00E77C3A" w:rsidRPr="0027134B" w14:paraId="75A3B394"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1F38FCDE" w14:textId="77777777" w:rsidR="00E77C3A" w:rsidRPr="0027134B" w:rsidRDefault="00E77C3A"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2</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6849871F" w14:textId="3C4A219B" w:rsidR="00E77C3A" w:rsidRPr="0027134B" w:rsidRDefault="00E77C3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Cohen et al. (202</w:t>
            </w:r>
            <w:r w:rsidR="004A07B9" w:rsidRPr="0027134B">
              <w:rPr>
                <w:rFonts w:ascii="Times New Roman" w:hAnsi="Times New Roman" w:cs="Times New Roman"/>
                <w:sz w:val="24"/>
                <w:szCs w:val="24"/>
              </w:rPr>
              <w:t>4</w:t>
            </w:r>
            <w:r w:rsidRPr="0027134B">
              <w:rPr>
                <w:rFonts w:ascii="Times New Roman" w:hAnsi="Times New Roman" w:cs="Times New Roman"/>
                <w:sz w:val="24"/>
                <w:szCs w:val="24"/>
              </w:rPr>
              <w:t>)</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1237FF6D" w14:textId="77777777" w:rsidR="00E77C3A" w:rsidRPr="0027134B" w:rsidRDefault="0025593E"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Social media generally: Participants identified social connection, health and fitness inspiration, and access to healthy lifestyle information.</w:t>
            </w:r>
          </w:p>
          <w:p w14:paraId="67D18C1F" w14:textId="6311565D" w:rsidR="00B00D46" w:rsidRPr="0027134B" w:rsidRDefault="00B00D46" w:rsidP="00B1095C">
            <w:pPr>
              <w:spacing w:line="360" w:lineRule="auto"/>
              <w:rPr>
                <w:rFonts w:ascii="Times New Roman" w:hAnsi="Times New Roman" w:cs="Times New Roman"/>
                <w:sz w:val="24"/>
                <w:szCs w:val="24"/>
              </w:rPr>
            </w:pP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6CF9759F" w14:textId="27797781" w:rsidR="00E77C3A" w:rsidRPr="0027134B" w:rsidRDefault="000B5DE0"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There were higher depressive symptoms associated with doomscrolling, along with decreased physical activity and unhealthy dietary habits.</w:t>
            </w: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39225856" w14:textId="78885FB8" w:rsidR="00E77C3A" w:rsidRPr="0027134B" w:rsidRDefault="000B5DE0"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Adults aged 18-34, similarly women, from diverse racial backgrounds.</w:t>
            </w:r>
          </w:p>
        </w:tc>
      </w:tr>
      <w:tr w:rsidR="000A224D" w:rsidRPr="0027134B" w14:paraId="48095DB8"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242D3AE4"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3</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7638F5B2" w14:textId="17B62870"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Flack et al. (2024)</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0236A8B3" w14:textId="6632F677" w:rsidR="000A224D" w:rsidRPr="0027134B" w:rsidRDefault="00671683"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12DF7A82" w14:textId="77777777" w:rsidR="000A224D" w:rsidRPr="0027134B" w:rsidRDefault="00671683"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Higher FOMO increased problematic social media use and doomscrolling. </w:t>
            </w:r>
            <w:r w:rsidR="000A488F" w:rsidRPr="0027134B">
              <w:rPr>
                <w:rFonts w:ascii="Times New Roman" w:hAnsi="Times New Roman" w:cs="Times New Roman"/>
                <w:sz w:val="24"/>
                <w:szCs w:val="24"/>
              </w:rPr>
              <w:t>Intrapersonal emotion regulation difficulties contributed to increased doomscrolling and psychological distress. Participants with low interpersonal emotion regulation had higher problematic social media use but not higher doomscrolling.</w:t>
            </w:r>
          </w:p>
          <w:p w14:paraId="05F29866" w14:textId="2750DA8A"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46CD2B77" w14:textId="2DA5AC2D" w:rsidR="000A224D" w:rsidRPr="0027134B" w:rsidRDefault="000A488F"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Australian adults (mean age 30.41). Participants who used TikTok and Facebook reported higher problematic social media use and doomscrolling than those using Instagram or Reddit.</w:t>
            </w:r>
          </w:p>
        </w:tc>
      </w:tr>
      <w:tr w:rsidR="000A224D" w:rsidRPr="0027134B" w14:paraId="5CEC372D" w14:textId="77777777" w:rsidTr="00DE296B">
        <w:trPr>
          <w:cantSplit/>
        </w:trPr>
        <w:tc>
          <w:tcPr>
            <w:tcW w:w="567" w:type="dxa"/>
            <w:tcBorders>
              <w:top w:val="single" w:sz="4" w:space="0" w:color="FFFFFF" w:themeColor="background1"/>
              <w:left w:val="single" w:sz="4" w:space="0" w:color="FFFFFF"/>
              <w:right w:val="single" w:sz="4" w:space="0" w:color="FFFFFF"/>
            </w:tcBorders>
          </w:tcPr>
          <w:p w14:paraId="2A5D432C"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4</w:t>
            </w:r>
          </w:p>
        </w:tc>
        <w:tc>
          <w:tcPr>
            <w:tcW w:w="1560" w:type="dxa"/>
            <w:tcBorders>
              <w:top w:val="single" w:sz="4" w:space="0" w:color="FFFFFF" w:themeColor="background1"/>
              <w:left w:val="single" w:sz="4" w:space="0" w:color="FFFFFF"/>
              <w:right w:val="single" w:sz="4" w:space="0" w:color="FFFFFF"/>
            </w:tcBorders>
          </w:tcPr>
          <w:p w14:paraId="56E6B4F7" w14:textId="312ACD0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Giancola et al. (2023)</w:t>
            </w:r>
          </w:p>
        </w:tc>
        <w:tc>
          <w:tcPr>
            <w:tcW w:w="3686" w:type="dxa"/>
            <w:tcBorders>
              <w:top w:val="single" w:sz="4" w:space="0" w:color="FFFFFF" w:themeColor="background1"/>
              <w:left w:val="single" w:sz="4" w:space="0" w:color="FFFFFF"/>
              <w:right w:val="single" w:sz="4" w:space="0" w:color="FFFFFF"/>
            </w:tcBorders>
          </w:tcPr>
          <w:p w14:paraId="6BB95A98" w14:textId="5480227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Social media generally: Increased social connectedness was discussed as a benefit, as well as stress relief, entertainment and creative expression.</w:t>
            </w:r>
          </w:p>
        </w:tc>
        <w:tc>
          <w:tcPr>
            <w:tcW w:w="5291" w:type="dxa"/>
            <w:tcBorders>
              <w:top w:val="single" w:sz="4" w:space="0" w:color="FFFFFF" w:themeColor="background1"/>
              <w:left w:val="single" w:sz="4" w:space="0" w:color="FFFFFF"/>
              <w:right w:val="single" w:sz="4" w:space="0" w:color="FFFFFF"/>
            </w:tcBorders>
          </w:tcPr>
          <w:p w14:paraId="0DDB1F42"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Social comparison contributed to feelings of fear of missing out, inadequacy and loneliness. Increased social media use also displaced time for productive activities, negatively impacting academic performing and reducing attention span.</w:t>
            </w:r>
          </w:p>
          <w:p w14:paraId="40D56484" w14:textId="1BCA70BD"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right w:val="single" w:sz="4" w:space="0" w:color="FFFFFF"/>
            </w:tcBorders>
          </w:tcPr>
          <w:p w14:paraId="557DF9FD" w14:textId="4A434D0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Undergraduate university students from Canada, aged 17-22.</w:t>
            </w:r>
          </w:p>
        </w:tc>
      </w:tr>
      <w:tr w:rsidR="000A224D" w:rsidRPr="0027134B" w14:paraId="100CCFD5" w14:textId="77777777" w:rsidTr="00DE296B">
        <w:trPr>
          <w:cantSplit/>
        </w:trPr>
        <w:tc>
          <w:tcPr>
            <w:tcW w:w="567" w:type="dxa"/>
            <w:tcBorders>
              <w:left w:val="single" w:sz="4" w:space="0" w:color="FFFFFF"/>
              <w:bottom w:val="single" w:sz="4" w:space="0" w:color="FFFFFF" w:themeColor="background1"/>
              <w:right w:val="single" w:sz="4" w:space="0" w:color="FFFFFF"/>
            </w:tcBorders>
          </w:tcPr>
          <w:p w14:paraId="6D0D9223"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5</w:t>
            </w:r>
          </w:p>
        </w:tc>
        <w:tc>
          <w:tcPr>
            <w:tcW w:w="1560" w:type="dxa"/>
            <w:tcBorders>
              <w:left w:val="single" w:sz="4" w:space="0" w:color="FFFFFF"/>
              <w:bottom w:val="single" w:sz="4" w:space="0" w:color="FFFFFF" w:themeColor="background1"/>
              <w:right w:val="single" w:sz="4" w:space="0" w:color="FFFFFF"/>
            </w:tcBorders>
          </w:tcPr>
          <w:p w14:paraId="3CAC2BEC"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Hughes et al. (2024)</w:t>
            </w:r>
          </w:p>
        </w:tc>
        <w:tc>
          <w:tcPr>
            <w:tcW w:w="3686" w:type="dxa"/>
            <w:tcBorders>
              <w:left w:val="single" w:sz="4" w:space="0" w:color="FFFFFF"/>
              <w:bottom w:val="single" w:sz="4" w:space="0" w:color="FFFFFF" w:themeColor="background1"/>
              <w:right w:val="single" w:sz="4" w:space="0" w:color="FFFFFF"/>
            </w:tcBorders>
          </w:tcPr>
          <w:p w14:paraId="341DC318" w14:textId="5D54E282"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left w:val="single" w:sz="4" w:space="0" w:color="FFFFFF"/>
              <w:bottom w:val="single" w:sz="4" w:space="0" w:color="FFFFFF" w:themeColor="background1"/>
              <w:right w:val="single" w:sz="4" w:space="0" w:color="FFFFFF"/>
            </w:tcBorders>
          </w:tcPr>
          <w:p w14:paraId="54F4D889"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Increased rumination, which reduced work engagement. There was a direct association between doomscrolling and lower work engagement. Individuals high in neuroticism demonstrated stronger negative effects.</w:t>
            </w:r>
          </w:p>
          <w:p w14:paraId="74D238B2" w14:textId="039CCEC6" w:rsidR="00B00D46" w:rsidRPr="0027134B" w:rsidRDefault="00B00D46" w:rsidP="00B1095C">
            <w:pPr>
              <w:spacing w:line="360" w:lineRule="auto"/>
              <w:rPr>
                <w:rFonts w:ascii="Times New Roman" w:hAnsi="Times New Roman" w:cs="Times New Roman"/>
                <w:sz w:val="24"/>
                <w:szCs w:val="24"/>
              </w:rPr>
            </w:pPr>
          </w:p>
        </w:tc>
        <w:tc>
          <w:tcPr>
            <w:tcW w:w="4489" w:type="dxa"/>
            <w:tcBorders>
              <w:left w:val="single" w:sz="4" w:space="0" w:color="FFFFFF"/>
              <w:bottom w:val="single" w:sz="4" w:space="0" w:color="FFFFFF" w:themeColor="background1"/>
              <w:right w:val="single" w:sz="4" w:space="0" w:color="FFFFFF"/>
            </w:tcBorders>
          </w:tcPr>
          <w:p w14:paraId="3FD601B8" w14:textId="7D859E65"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Full-time employees (mean age 38, predominately White) from diverse industries (e.g., healthcare, education, retail).</w:t>
            </w:r>
          </w:p>
        </w:tc>
      </w:tr>
      <w:tr w:rsidR="000A224D" w:rsidRPr="0027134B" w14:paraId="49817700"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568DC5A4"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6</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17E40550" w14:textId="60BB6D24" w:rsidR="000A224D" w:rsidRPr="0027134B" w:rsidRDefault="00C503B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Kartol et al. (2023)</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21AC94A6" w14:textId="38CFB80A" w:rsidR="000A224D" w:rsidRPr="0027134B" w:rsidRDefault="00D05254"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370182A5" w14:textId="77777777" w:rsidR="000A224D" w:rsidRPr="0027134B" w:rsidRDefault="00D05254"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Higher psychological distress predicted increased doomscrolling and greater future anxiety strongly correlated with higher doomscrolling tendencies. increased depressive symptoms among participants engaging in frequent doomscrolling.</w:t>
            </w:r>
          </w:p>
          <w:p w14:paraId="74CF5BD3" w14:textId="2F00EBBE"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52029E58" w14:textId="3985D526" w:rsidR="000A224D" w:rsidRPr="0027134B" w:rsidRDefault="00D05254"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Adult earthquake survivors in Turkey (predominantly female and aged 18-30). Participants who lost relatives or property reported higher doomscrolling tendencies.</w:t>
            </w:r>
          </w:p>
        </w:tc>
      </w:tr>
      <w:tr w:rsidR="000A224D" w:rsidRPr="0027134B" w14:paraId="36A5123C"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06BF1D76"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7</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6CD9DEE7" w14:textId="0F88601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&amp; Griffiths (2024)</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7D49361B" w14:textId="6ADDC686"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05F03F7F"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Lower mental wellbeing was found, with increased depressive symptoms and anxiety. Emotional exhaustion was linked to compulsive reading of upsetting news.</w:t>
            </w:r>
          </w:p>
          <w:p w14:paraId="7CADA31D" w14:textId="19C133A4"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2C5792BC" w14:textId="0DEA2BC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Turkish adults (mean age 33, predominately Female).</w:t>
            </w:r>
          </w:p>
        </w:tc>
      </w:tr>
      <w:tr w:rsidR="000A224D" w:rsidRPr="0027134B" w14:paraId="5ECE6031"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75B95CC3"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8</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6328A44B" w14:textId="4DDBEC9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et al. (2024)</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2933AA0A" w14:textId="6175B7D9"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2C76A47E"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Increased death distress (obsession, depression, anxiety) was found among participant who engaged in more doomscrolling. Reduced self-compassion was also associated with higher doomscrolling and lower resilience.</w:t>
            </w:r>
          </w:p>
          <w:p w14:paraId="3E0EFE7A" w14:textId="20A31B40"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604554AD" w14:textId="01B4C6D2"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Turkish adults affected by the 2023 Turkish earthquakes (mean age 22.14, predominantly university educed females).</w:t>
            </w:r>
          </w:p>
        </w:tc>
      </w:tr>
      <w:tr w:rsidR="000A224D" w:rsidRPr="0027134B" w14:paraId="7E1A1521" w14:textId="77777777" w:rsidTr="00DE296B">
        <w:trPr>
          <w:cantSplit/>
        </w:trPr>
        <w:tc>
          <w:tcPr>
            <w:tcW w:w="567" w:type="dxa"/>
            <w:tcBorders>
              <w:top w:val="single" w:sz="4" w:space="0" w:color="FFFFFF" w:themeColor="background1"/>
              <w:left w:val="single" w:sz="4" w:space="0" w:color="FFFFFF"/>
              <w:right w:val="single" w:sz="4" w:space="0" w:color="FFFFFF"/>
            </w:tcBorders>
          </w:tcPr>
          <w:p w14:paraId="787B7AC5" w14:textId="1DF38E72" w:rsidR="000A224D" w:rsidRPr="0027134B" w:rsidRDefault="00CB60E9"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9</w:t>
            </w:r>
          </w:p>
        </w:tc>
        <w:tc>
          <w:tcPr>
            <w:tcW w:w="1560" w:type="dxa"/>
            <w:tcBorders>
              <w:top w:val="single" w:sz="4" w:space="0" w:color="FFFFFF" w:themeColor="background1"/>
              <w:left w:val="single" w:sz="4" w:space="0" w:color="FFFFFF"/>
              <w:right w:val="single" w:sz="4" w:space="0" w:color="FFFFFF"/>
            </w:tcBorders>
          </w:tcPr>
          <w:p w14:paraId="3421DD17" w14:textId="67832FED"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Mandliya et al. (2024)</w:t>
            </w:r>
          </w:p>
        </w:tc>
        <w:tc>
          <w:tcPr>
            <w:tcW w:w="3686" w:type="dxa"/>
            <w:tcBorders>
              <w:top w:val="single" w:sz="4" w:space="0" w:color="FFFFFF" w:themeColor="background1"/>
              <w:left w:val="single" w:sz="4" w:space="0" w:color="FFFFFF"/>
              <w:right w:val="single" w:sz="4" w:space="0" w:color="FFFFFF"/>
            </w:tcBorders>
          </w:tcPr>
          <w:p w14:paraId="122B8936" w14:textId="6B8B484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right w:val="single" w:sz="4" w:space="0" w:color="FFFFFF"/>
            </w:tcBorders>
          </w:tcPr>
          <w:p w14:paraId="4935EC9A" w14:textId="1F4F0CD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Increased information overload which </w:t>
            </w:r>
            <w:r w:rsidR="00550697" w:rsidRPr="0027134B">
              <w:rPr>
                <w:rFonts w:ascii="Times New Roman" w:hAnsi="Times New Roman" w:cs="Times New Roman"/>
                <w:sz w:val="24"/>
                <w:szCs w:val="24"/>
              </w:rPr>
              <w:t>leads</w:t>
            </w:r>
            <w:r w:rsidRPr="0027134B">
              <w:rPr>
                <w:rFonts w:ascii="Times New Roman" w:hAnsi="Times New Roman" w:cs="Times New Roman"/>
                <w:sz w:val="24"/>
                <w:szCs w:val="24"/>
              </w:rPr>
              <w:t xml:space="preserve"> to digital fatigue and cognitive strain. There was also heightened cyberchondria, causing excessive health-related anxiety, along with elevated feelings of death distress and survival anxiety.</w:t>
            </w:r>
          </w:p>
          <w:p w14:paraId="2B3B8588" w14:textId="240AF4CD"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right w:val="single" w:sz="4" w:space="0" w:color="FFFFFF"/>
            </w:tcBorders>
          </w:tcPr>
          <w:p w14:paraId="257E6CA1" w14:textId="102F50E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University students (postgraduates &amp; PhD) </w:t>
            </w:r>
            <w:r w:rsidR="00055272" w:rsidRPr="0027134B">
              <w:rPr>
                <w:rFonts w:ascii="Times New Roman" w:hAnsi="Times New Roman" w:cs="Times New Roman"/>
                <w:sz w:val="24"/>
                <w:szCs w:val="24"/>
              </w:rPr>
              <w:t>with</w:t>
            </w:r>
            <w:r w:rsidRPr="0027134B">
              <w:rPr>
                <w:rFonts w:ascii="Times New Roman" w:hAnsi="Times New Roman" w:cs="Times New Roman"/>
                <w:sz w:val="24"/>
                <w:szCs w:val="24"/>
              </w:rPr>
              <w:t xml:space="preserve"> high engagement in online news consumptions.</w:t>
            </w:r>
          </w:p>
        </w:tc>
      </w:tr>
      <w:tr w:rsidR="000A224D" w:rsidRPr="0027134B" w14:paraId="7BE2E964" w14:textId="77777777" w:rsidTr="00DE296B">
        <w:trPr>
          <w:cantSplit/>
        </w:trPr>
        <w:tc>
          <w:tcPr>
            <w:tcW w:w="567" w:type="dxa"/>
            <w:tcBorders>
              <w:left w:val="single" w:sz="4" w:space="0" w:color="FFFFFF"/>
              <w:bottom w:val="single" w:sz="4" w:space="0" w:color="FFFFFF" w:themeColor="background1"/>
              <w:right w:val="single" w:sz="4" w:space="0" w:color="FFFFFF"/>
            </w:tcBorders>
          </w:tcPr>
          <w:p w14:paraId="49A99F7B" w14:textId="2B6E9893"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r w:rsidR="00CB60E9" w:rsidRPr="0027134B">
              <w:rPr>
                <w:rFonts w:ascii="Times New Roman" w:hAnsi="Times New Roman" w:cs="Times New Roman"/>
                <w:sz w:val="24"/>
                <w:szCs w:val="24"/>
              </w:rPr>
              <w:t>0</w:t>
            </w:r>
          </w:p>
        </w:tc>
        <w:tc>
          <w:tcPr>
            <w:tcW w:w="1560" w:type="dxa"/>
            <w:tcBorders>
              <w:left w:val="single" w:sz="4" w:space="0" w:color="FFFFFF"/>
              <w:bottom w:val="single" w:sz="4" w:space="0" w:color="FFFFFF" w:themeColor="background1"/>
              <w:right w:val="single" w:sz="4" w:space="0" w:color="FFFFFF"/>
            </w:tcBorders>
          </w:tcPr>
          <w:p w14:paraId="0B57FB57" w14:textId="7D099202"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McCutcheon et al. (2024)</w:t>
            </w:r>
          </w:p>
        </w:tc>
        <w:tc>
          <w:tcPr>
            <w:tcW w:w="3686" w:type="dxa"/>
            <w:tcBorders>
              <w:left w:val="single" w:sz="4" w:space="0" w:color="FFFFFF"/>
              <w:bottom w:val="single" w:sz="4" w:space="0" w:color="FFFFFF" w:themeColor="background1"/>
              <w:right w:val="single" w:sz="4" w:space="0" w:color="FFFFFF"/>
            </w:tcBorders>
          </w:tcPr>
          <w:p w14:paraId="49520149" w14:textId="3C138D7D"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left w:val="single" w:sz="4" w:space="0" w:color="FFFFFF"/>
              <w:bottom w:val="single" w:sz="4" w:space="0" w:color="FFFFFF" w:themeColor="background1"/>
              <w:right w:val="single" w:sz="4" w:space="0" w:color="FFFFFF"/>
            </w:tcBorders>
          </w:tcPr>
          <w:p w14:paraId="6A082EB3" w14:textId="44F0C49D"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 both samples, there were increased depression scores and reduced psychological wellbeing. In the USA sample, there was also increased future anxiety.</w:t>
            </w:r>
          </w:p>
        </w:tc>
        <w:tc>
          <w:tcPr>
            <w:tcW w:w="4489" w:type="dxa"/>
            <w:tcBorders>
              <w:left w:val="single" w:sz="4" w:space="0" w:color="FFFFFF"/>
              <w:bottom w:val="single" w:sz="4" w:space="0" w:color="FFFFFF" w:themeColor="background1"/>
              <w:right w:val="single" w:sz="4" w:space="0" w:color="FFFFFF"/>
            </w:tcBorders>
          </w:tcPr>
          <w:p w14:paraId="0C28DBEF"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University students (USA &amp; Iran) with US students scoring higher on doomscrolling, celebrity worship, depression and anxiety than Iranian students.</w:t>
            </w:r>
          </w:p>
          <w:p w14:paraId="56F4796B" w14:textId="7CF9366A" w:rsidR="00B00D46" w:rsidRPr="0027134B" w:rsidRDefault="00B00D46" w:rsidP="00B1095C">
            <w:pPr>
              <w:spacing w:line="360" w:lineRule="auto"/>
              <w:rPr>
                <w:rFonts w:ascii="Times New Roman" w:hAnsi="Times New Roman" w:cs="Times New Roman"/>
                <w:sz w:val="24"/>
                <w:szCs w:val="24"/>
              </w:rPr>
            </w:pPr>
          </w:p>
        </w:tc>
      </w:tr>
      <w:tr w:rsidR="000A224D" w:rsidRPr="0027134B" w14:paraId="322ECC36"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4B209445" w14:textId="2A70BFA8"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w:t>
            </w:r>
            <w:r w:rsidR="00CB60E9" w:rsidRPr="0027134B">
              <w:rPr>
                <w:rFonts w:ascii="Times New Roman" w:hAnsi="Times New Roman" w:cs="Times New Roman"/>
                <w:sz w:val="24"/>
                <w:szCs w:val="24"/>
              </w:rPr>
              <w:t>1</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3BE4E71F" w14:textId="5C7030C0"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Price et al. (2022)</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578351BF" w14:textId="2C6CC12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3E7B5FA4" w14:textId="0AD5390C"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Increased daily depressive symptoms from social media exposure, especially those with childhood maltreatment histories. There was also increased daily PTSD symptoms from social media exposure. Traditional media exposure was </w:t>
            </w:r>
            <w:r w:rsidR="00550697" w:rsidRPr="0027134B">
              <w:rPr>
                <w:rFonts w:ascii="Times New Roman" w:hAnsi="Times New Roman" w:cs="Times New Roman"/>
                <w:sz w:val="24"/>
                <w:szCs w:val="24"/>
              </w:rPr>
              <w:t>not</w:t>
            </w:r>
            <w:r w:rsidRPr="0027134B">
              <w:rPr>
                <w:rFonts w:ascii="Times New Roman" w:hAnsi="Times New Roman" w:cs="Times New Roman"/>
                <w:sz w:val="24"/>
                <w:szCs w:val="24"/>
              </w:rPr>
              <w:t xml:space="preserve"> significantly associated with changes in depression or PTSD symptoms.</w:t>
            </w:r>
          </w:p>
          <w:p w14:paraId="63E40325" w14:textId="1E6A5CB2" w:rsidR="00B00D46" w:rsidRPr="0027134B" w:rsidRDefault="00B00D46"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3D599ED3" w14:textId="6990A31B"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Young adults aged 18-20, with stronger effects observed among those with a history of childhood maltreatment. Predominantly female.</w:t>
            </w:r>
          </w:p>
        </w:tc>
      </w:tr>
      <w:tr w:rsidR="000A224D" w:rsidRPr="0027134B" w14:paraId="56DBFCDD"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485CF900" w14:textId="04663860"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r w:rsidR="00CB60E9" w:rsidRPr="0027134B">
              <w:rPr>
                <w:rFonts w:ascii="Times New Roman" w:hAnsi="Times New Roman" w:cs="Times New Roman"/>
                <w:sz w:val="24"/>
                <w:szCs w:val="24"/>
              </w:rPr>
              <w:t>2</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31C9567C" w14:textId="6832851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Satici et al. (2023)</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14079297" w14:textId="2D8E457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2E165A6C"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Increased psychological distress and reduced life satisfaction were found. In addition, stronger negative impact for individuals with high neuroticism and social media addiction.</w:t>
            </w:r>
          </w:p>
          <w:p w14:paraId="018F5F89" w14:textId="76C51043" w:rsidR="0002163C" w:rsidRPr="0027134B" w:rsidRDefault="0002163C"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7450B27B" w14:textId="649ACA8D"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Turkish adults aged 18-64 (predominately females). Higher vulnerability among individuals with social media addiction and high FOMO.</w:t>
            </w:r>
          </w:p>
        </w:tc>
      </w:tr>
      <w:tr w:rsidR="000A224D" w:rsidRPr="0027134B" w14:paraId="32E6EF48"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50808A1E" w14:textId="1B12312A"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r w:rsidR="00CB60E9" w:rsidRPr="0027134B">
              <w:rPr>
                <w:rFonts w:ascii="Times New Roman" w:hAnsi="Times New Roman" w:cs="Times New Roman"/>
                <w:sz w:val="24"/>
                <w:szCs w:val="24"/>
              </w:rPr>
              <w:t>3</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6E3F86F3"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Shabahang et al. (2024)</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16290141" w14:textId="686BE25A"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4695F24A"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Increased existential anxiety was found in both samples, and increased misanthropy was found in the Iranian sample.</w:t>
            </w:r>
          </w:p>
          <w:p w14:paraId="12224BEF" w14:textId="2A48A1C9" w:rsidR="0002163C" w:rsidRPr="0027134B" w:rsidRDefault="0002163C"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48C7C53F" w14:textId="471DBF90"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University students from Iran and the USA</w:t>
            </w:r>
          </w:p>
        </w:tc>
      </w:tr>
      <w:tr w:rsidR="000A224D" w:rsidRPr="0027134B" w14:paraId="12AF85BA" w14:textId="77777777" w:rsidTr="00DE296B">
        <w:trPr>
          <w:cantSplit/>
        </w:trPr>
        <w:tc>
          <w:tcPr>
            <w:tcW w:w="567" w:type="dxa"/>
            <w:tcBorders>
              <w:top w:val="single" w:sz="4" w:space="0" w:color="FFFFFF" w:themeColor="background1"/>
              <w:left w:val="single" w:sz="4" w:space="0" w:color="FFFFFF"/>
              <w:right w:val="single" w:sz="4" w:space="0" w:color="FFFFFF"/>
            </w:tcBorders>
          </w:tcPr>
          <w:p w14:paraId="60767E7D" w14:textId="700018EE"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w:t>
            </w:r>
            <w:r w:rsidR="00CB60E9" w:rsidRPr="0027134B">
              <w:rPr>
                <w:rFonts w:ascii="Times New Roman" w:hAnsi="Times New Roman" w:cs="Times New Roman"/>
                <w:sz w:val="24"/>
                <w:szCs w:val="24"/>
              </w:rPr>
              <w:t>4</w:t>
            </w:r>
          </w:p>
        </w:tc>
        <w:tc>
          <w:tcPr>
            <w:tcW w:w="1560" w:type="dxa"/>
            <w:tcBorders>
              <w:top w:val="single" w:sz="4" w:space="0" w:color="FFFFFF" w:themeColor="background1"/>
              <w:left w:val="single" w:sz="4" w:space="0" w:color="FFFFFF"/>
              <w:right w:val="single" w:sz="4" w:space="0" w:color="FFFFFF"/>
            </w:tcBorders>
          </w:tcPr>
          <w:p w14:paraId="3CDF5960" w14:textId="75AAAC41"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Sharma et al. (2022)</w:t>
            </w:r>
          </w:p>
        </w:tc>
        <w:tc>
          <w:tcPr>
            <w:tcW w:w="3686" w:type="dxa"/>
            <w:tcBorders>
              <w:top w:val="single" w:sz="4" w:space="0" w:color="FFFFFF" w:themeColor="background1"/>
              <w:left w:val="single" w:sz="4" w:space="0" w:color="FFFFFF"/>
              <w:right w:val="single" w:sz="4" w:space="0" w:color="FFFFFF"/>
            </w:tcBorders>
          </w:tcPr>
          <w:p w14:paraId="5F749B27" w14:textId="2D04F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right w:val="single" w:sz="4" w:space="0" w:color="FFFFFF"/>
            </w:tcBorders>
          </w:tcPr>
          <w:p w14:paraId="17711ADC" w14:textId="65D98C9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Increased anxiety, online vigilance and social media addiction was found. Participants reported reduced self-control and positive affect.</w:t>
            </w:r>
          </w:p>
        </w:tc>
        <w:tc>
          <w:tcPr>
            <w:tcW w:w="4489" w:type="dxa"/>
            <w:tcBorders>
              <w:top w:val="single" w:sz="4" w:space="0" w:color="FFFFFF" w:themeColor="background1"/>
              <w:left w:val="single" w:sz="4" w:space="0" w:color="FFFFFF"/>
              <w:right w:val="single" w:sz="4" w:space="0" w:color="FFFFFF"/>
            </w:tcBorders>
          </w:tcPr>
          <w:p w14:paraId="5B54CD77"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University students in focus groups and general online populations from OECD countries (predominately younger, male participants).</w:t>
            </w:r>
          </w:p>
          <w:p w14:paraId="69202EC7" w14:textId="335783D1" w:rsidR="0002163C" w:rsidRPr="0027134B" w:rsidRDefault="0002163C" w:rsidP="00B1095C">
            <w:pPr>
              <w:spacing w:line="360" w:lineRule="auto"/>
              <w:rPr>
                <w:rFonts w:ascii="Times New Roman" w:hAnsi="Times New Roman" w:cs="Times New Roman"/>
                <w:sz w:val="24"/>
                <w:szCs w:val="24"/>
              </w:rPr>
            </w:pPr>
          </w:p>
        </w:tc>
      </w:tr>
      <w:tr w:rsidR="000A224D" w:rsidRPr="0027134B" w14:paraId="602030D2" w14:textId="77777777" w:rsidTr="00DE296B">
        <w:trPr>
          <w:cantSplit/>
        </w:trPr>
        <w:tc>
          <w:tcPr>
            <w:tcW w:w="567" w:type="dxa"/>
            <w:tcBorders>
              <w:left w:val="single" w:sz="4" w:space="0" w:color="FFFFFF"/>
              <w:bottom w:val="single" w:sz="4" w:space="0" w:color="FFFFFF" w:themeColor="background1"/>
              <w:right w:val="single" w:sz="4" w:space="0" w:color="FFFFFF"/>
            </w:tcBorders>
          </w:tcPr>
          <w:p w14:paraId="72A9E697" w14:textId="0F727509"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r w:rsidR="00CB60E9" w:rsidRPr="0027134B">
              <w:rPr>
                <w:rFonts w:ascii="Times New Roman" w:hAnsi="Times New Roman" w:cs="Times New Roman"/>
                <w:sz w:val="24"/>
                <w:szCs w:val="24"/>
              </w:rPr>
              <w:t>5</w:t>
            </w:r>
          </w:p>
        </w:tc>
        <w:tc>
          <w:tcPr>
            <w:tcW w:w="1560" w:type="dxa"/>
            <w:tcBorders>
              <w:left w:val="single" w:sz="4" w:space="0" w:color="FFFFFF"/>
              <w:bottom w:val="single" w:sz="4" w:space="0" w:color="FFFFFF" w:themeColor="background1"/>
              <w:right w:val="single" w:sz="4" w:space="0" w:color="FFFFFF"/>
            </w:tcBorders>
          </w:tcPr>
          <w:p w14:paraId="7B002DA1" w14:textId="5A8AB5B5"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Taskin et al. (2024)</w:t>
            </w:r>
          </w:p>
        </w:tc>
        <w:tc>
          <w:tcPr>
            <w:tcW w:w="3686" w:type="dxa"/>
            <w:tcBorders>
              <w:left w:val="single" w:sz="4" w:space="0" w:color="FFFFFF"/>
              <w:bottom w:val="single" w:sz="4" w:space="0" w:color="FFFFFF" w:themeColor="background1"/>
              <w:right w:val="single" w:sz="4" w:space="0" w:color="FFFFFF"/>
            </w:tcBorders>
          </w:tcPr>
          <w:p w14:paraId="50E38694" w14:textId="7AAB9BA9"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left w:val="single" w:sz="4" w:space="0" w:color="FFFFFF"/>
              <w:bottom w:val="single" w:sz="4" w:space="0" w:color="FFFFFF" w:themeColor="background1"/>
              <w:right w:val="single" w:sz="4" w:space="0" w:color="FFFFFF"/>
            </w:tcBorders>
          </w:tcPr>
          <w:p w14:paraId="0F7F6941" w14:textId="63B3A32F"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Lower mental wellbeing and reduced mindfulness, leading to loss of emotional regulation. There was also increased traumatic stress from exposure to distressing news.</w:t>
            </w:r>
          </w:p>
          <w:p w14:paraId="43AEB6CE" w14:textId="745D7F9C" w:rsidR="0002163C" w:rsidRPr="0027134B" w:rsidRDefault="0002163C" w:rsidP="00B1095C">
            <w:pPr>
              <w:spacing w:line="360" w:lineRule="auto"/>
              <w:rPr>
                <w:rFonts w:ascii="Times New Roman" w:hAnsi="Times New Roman" w:cs="Times New Roman"/>
                <w:sz w:val="24"/>
                <w:szCs w:val="24"/>
              </w:rPr>
            </w:pPr>
          </w:p>
        </w:tc>
        <w:tc>
          <w:tcPr>
            <w:tcW w:w="4489" w:type="dxa"/>
            <w:tcBorders>
              <w:left w:val="single" w:sz="4" w:space="0" w:color="FFFFFF"/>
              <w:bottom w:val="single" w:sz="4" w:space="0" w:color="FFFFFF" w:themeColor="background1"/>
              <w:right w:val="single" w:sz="4" w:space="0" w:color="FFFFFF"/>
            </w:tcBorders>
          </w:tcPr>
          <w:p w14:paraId="20A7CAEA" w14:textId="55A5AB56"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Turkish adults, aged 18-65, predominantly women. There was an increased vulnerability among frequent social media users (≥3 hours/day).</w:t>
            </w:r>
          </w:p>
        </w:tc>
      </w:tr>
      <w:tr w:rsidR="00CB60E9" w:rsidRPr="0027134B" w14:paraId="0E9337D3" w14:textId="77777777"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6095BF7A" w14:textId="4945B561" w:rsidR="00CB60E9" w:rsidRPr="0027134B" w:rsidRDefault="00CB60E9"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16</w:t>
            </w:r>
          </w:p>
        </w:tc>
        <w:tc>
          <w:tcPr>
            <w:tcW w:w="1560" w:type="dxa"/>
            <w:tcBorders>
              <w:top w:val="single" w:sz="4" w:space="0" w:color="FFFFFF" w:themeColor="background1"/>
              <w:left w:val="single" w:sz="4" w:space="0" w:color="FFFFFF"/>
              <w:bottom w:val="single" w:sz="4" w:space="0" w:color="FFFFFF" w:themeColor="background1"/>
              <w:right w:val="single" w:sz="4" w:space="0" w:color="FFFFFF"/>
            </w:tcBorders>
          </w:tcPr>
          <w:p w14:paraId="6BDF8528" w14:textId="01EF0C0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Yang et al. (2024)</w:t>
            </w:r>
          </w:p>
        </w:tc>
        <w:tc>
          <w:tcPr>
            <w:tcW w:w="3686" w:type="dxa"/>
            <w:tcBorders>
              <w:top w:val="single" w:sz="4" w:space="0" w:color="FFFFFF" w:themeColor="background1"/>
              <w:left w:val="single" w:sz="4" w:space="0" w:color="FFFFFF"/>
              <w:bottom w:val="single" w:sz="4" w:space="0" w:color="FFFFFF" w:themeColor="background1"/>
              <w:right w:val="single" w:sz="4" w:space="0" w:color="FFFFFF"/>
            </w:tcBorders>
          </w:tcPr>
          <w:p w14:paraId="79044790" w14:textId="4AAD2C6D"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bottom w:val="single" w:sz="4" w:space="0" w:color="FFFFFF" w:themeColor="background1"/>
              <w:right w:val="single" w:sz="4" w:space="0" w:color="FFFFFF"/>
            </w:tcBorders>
          </w:tcPr>
          <w:p w14:paraId="30C62C66" w14:textId="7777777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Higher depressive and anxiety symptoms were associated with increased doomscrolling. Higher smartphone addiction was also found with the strongest correlation observed among all measures. Increased insomnia was found too, with doomscrolling mediating its relationship with depressive symptoms.</w:t>
            </w:r>
          </w:p>
          <w:p w14:paraId="343A5F37" w14:textId="708E412A" w:rsidR="0002163C" w:rsidRPr="0027134B" w:rsidRDefault="0002163C" w:rsidP="00B1095C">
            <w:pPr>
              <w:spacing w:line="360" w:lineRule="auto"/>
              <w:rPr>
                <w:rFonts w:ascii="Times New Roman" w:hAnsi="Times New Roman" w:cs="Times New Roman"/>
                <w:sz w:val="24"/>
                <w:szCs w:val="24"/>
              </w:rPr>
            </w:pPr>
          </w:p>
        </w:tc>
        <w:tc>
          <w:tcPr>
            <w:tcW w:w="4489" w:type="dxa"/>
            <w:tcBorders>
              <w:top w:val="single" w:sz="4" w:space="0" w:color="FFFFFF" w:themeColor="background1"/>
              <w:left w:val="single" w:sz="4" w:space="0" w:color="FFFFFF"/>
              <w:bottom w:val="single" w:sz="4" w:space="0" w:color="FFFFFF" w:themeColor="background1"/>
              <w:right w:val="single" w:sz="4" w:space="0" w:color="FFFFFF"/>
            </w:tcBorders>
          </w:tcPr>
          <w:p w14:paraId="3E639D38" w14:textId="1C66EADC"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Chines university students aged 18-23 years, predominately male. Students with smartphone addiction exhibited significantly higher doomscrolling tendencies.</w:t>
            </w:r>
          </w:p>
        </w:tc>
      </w:tr>
      <w:tr w:rsidR="00CB60E9" w:rsidRPr="0027134B" w14:paraId="55D71FAB" w14:textId="77777777" w:rsidTr="00DE296B">
        <w:trPr>
          <w:cantSplit/>
        </w:trPr>
        <w:tc>
          <w:tcPr>
            <w:tcW w:w="567" w:type="dxa"/>
            <w:tcBorders>
              <w:top w:val="single" w:sz="4" w:space="0" w:color="FFFFFF" w:themeColor="background1"/>
              <w:left w:val="single" w:sz="4" w:space="0" w:color="FFFFFF"/>
              <w:right w:val="single" w:sz="4" w:space="0" w:color="FFFFFF"/>
            </w:tcBorders>
          </w:tcPr>
          <w:p w14:paraId="4DFDE2DF" w14:textId="77777777" w:rsidR="00CB60E9" w:rsidRPr="0027134B" w:rsidRDefault="00CB60E9"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17</w:t>
            </w:r>
          </w:p>
        </w:tc>
        <w:tc>
          <w:tcPr>
            <w:tcW w:w="1560" w:type="dxa"/>
            <w:tcBorders>
              <w:top w:val="single" w:sz="4" w:space="0" w:color="FFFFFF" w:themeColor="background1"/>
              <w:left w:val="single" w:sz="4" w:space="0" w:color="FFFFFF"/>
              <w:right w:val="single" w:sz="4" w:space="0" w:color="FFFFFF"/>
            </w:tcBorders>
          </w:tcPr>
          <w:p w14:paraId="1FF56526" w14:textId="09EB57DB"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Ytre-Arne &amp; Moe (2021)</w:t>
            </w:r>
          </w:p>
        </w:tc>
        <w:tc>
          <w:tcPr>
            <w:tcW w:w="3686" w:type="dxa"/>
            <w:tcBorders>
              <w:top w:val="single" w:sz="4" w:space="0" w:color="FFFFFF" w:themeColor="background1"/>
              <w:left w:val="single" w:sz="4" w:space="0" w:color="FFFFFF"/>
              <w:right w:val="single" w:sz="4" w:space="0" w:color="FFFFFF"/>
            </w:tcBorders>
          </w:tcPr>
          <w:p w14:paraId="24361801" w14:textId="24B565E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None reported</w:t>
            </w:r>
          </w:p>
        </w:tc>
        <w:tc>
          <w:tcPr>
            <w:tcW w:w="5291" w:type="dxa"/>
            <w:tcBorders>
              <w:top w:val="single" w:sz="4" w:space="0" w:color="FFFFFF" w:themeColor="background1"/>
              <w:left w:val="single" w:sz="4" w:space="0" w:color="FFFFFF"/>
              <w:right w:val="single" w:sz="4" w:space="0" w:color="FFFFFF"/>
            </w:tcBorders>
          </w:tcPr>
          <w:p w14:paraId="007C60E1" w14:textId="77777777" w:rsidR="0002163C"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Emotional drain and information overload from continuous news consumption was established, as well as increased anxiety and difficulty concentrating</w:t>
            </w:r>
          </w:p>
          <w:p w14:paraId="4A43B6DA" w14:textId="56651FA8"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w:t>
            </w:r>
          </w:p>
        </w:tc>
        <w:tc>
          <w:tcPr>
            <w:tcW w:w="4489" w:type="dxa"/>
            <w:tcBorders>
              <w:top w:val="single" w:sz="4" w:space="0" w:color="FFFFFF" w:themeColor="background1"/>
              <w:left w:val="single" w:sz="4" w:space="0" w:color="FFFFFF"/>
              <w:right w:val="single" w:sz="4" w:space="0" w:color="FFFFFF"/>
            </w:tcBorders>
          </w:tcPr>
          <w:p w14:paraId="22CAB6E4" w14:textId="7C7C24E8"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Norwegian media users during the COVID-19 lockdown, with an overrepresentation of women and middle-class professionals.</w:t>
            </w:r>
          </w:p>
        </w:tc>
      </w:tr>
    </w:tbl>
    <w:p w14:paraId="63E2DA99" w14:textId="57A610BA" w:rsidR="00A37BDA" w:rsidRDefault="00A37BD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vertAlign w:val="superscript"/>
        </w:rPr>
        <w:t>a</w:t>
      </w:r>
      <w:r w:rsidRPr="0027134B">
        <w:rPr>
          <w:rFonts w:ascii="Times New Roman" w:hAnsi="Times New Roman" w:cs="Times New Roman"/>
          <w:sz w:val="24"/>
          <w:szCs w:val="24"/>
        </w:rPr>
        <w:t xml:space="preserve"> </w:t>
      </w:r>
      <w:r w:rsidRPr="0027134B">
        <w:rPr>
          <w:rFonts w:ascii="Times New Roman" w:hAnsi="Times New Roman" w:cs="Times New Roman"/>
          <w:i/>
          <w:iCs/>
          <w:sz w:val="24"/>
          <w:szCs w:val="24"/>
        </w:rPr>
        <w:t>Note</w:t>
      </w:r>
      <w:r w:rsidRPr="0027134B">
        <w:rPr>
          <w:rFonts w:ascii="Times New Roman" w:hAnsi="Times New Roman" w:cs="Times New Roman"/>
          <w:sz w:val="24"/>
          <w:szCs w:val="24"/>
        </w:rPr>
        <w:t xml:space="preserve">. Study numbers correspond to Table </w:t>
      </w:r>
      <w:r w:rsidR="000A09BD">
        <w:rPr>
          <w:rFonts w:ascii="Times New Roman" w:hAnsi="Times New Roman" w:cs="Times New Roman"/>
          <w:sz w:val="24"/>
          <w:szCs w:val="24"/>
        </w:rPr>
        <w:t>5</w:t>
      </w:r>
      <w:r w:rsidR="00D26EE7" w:rsidRPr="0027134B">
        <w:rPr>
          <w:rFonts w:ascii="Times New Roman" w:hAnsi="Times New Roman" w:cs="Times New Roman"/>
          <w:sz w:val="24"/>
          <w:szCs w:val="24"/>
        </w:rPr>
        <w:t>.</w:t>
      </w:r>
    </w:p>
    <w:p w14:paraId="0A5C1CEE" w14:textId="0ACE8EE3" w:rsidR="00945C00" w:rsidRPr="0027134B" w:rsidRDefault="00945C00" w:rsidP="00B1095C">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p w14:paraId="4F8DA729" w14:textId="77777777" w:rsidR="00DE296B" w:rsidRPr="0027134B" w:rsidRDefault="00DE296B" w:rsidP="00B1095C">
      <w:pPr>
        <w:spacing w:line="360" w:lineRule="auto"/>
        <w:rPr>
          <w:rFonts w:ascii="Times New Roman" w:hAnsi="Times New Roman" w:cs="Times New Roman"/>
          <w:b/>
          <w:bCs/>
          <w:sz w:val="24"/>
          <w:szCs w:val="24"/>
        </w:rPr>
      </w:pPr>
    </w:p>
    <w:p w14:paraId="661E24C7" w14:textId="77777777" w:rsidR="00DE296B" w:rsidRPr="0027134B" w:rsidRDefault="00DE296B" w:rsidP="00B1095C">
      <w:pPr>
        <w:spacing w:line="360" w:lineRule="auto"/>
        <w:rPr>
          <w:rFonts w:ascii="Times New Roman" w:hAnsi="Times New Roman" w:cs="Times New Roman"/>
          <w:b/>
          <w:bCs/>
          <w:sz w:val="24"/>
          <w:szCs w:val="24"/>
        </w:rPr>
      </w:pPr>
    </w:p>
    <w:p w14:paraId="1C2D0970" w14:textId="77777777" w:rsidR="00DE296B" w:rsidRDefault="00DE296B" w:rsidP="00B1095C">
      <w:pPr>
        <w:spacing w:line="360" w:lineRule="auto"/>
        <w:rPr>
          <w:rFonts w:ascii="Times New Roman" w:hAnsi="Times New Roman" w:cs="Times New Roman"/>
          <w:b/>
          <w:bCs/>
          <w:sz w:val="24"/>
          <w:szCs w:val="24"/>
        </w:rPr>
      </w:pPr>
    </w:p>
    <w:p w14:paraId="597D3CD9" w14:textId="77777777" w:rsidR="00F20516" w:rsidRDefault="00F20516" w:rsidP="00B1095C">
      <w:pPr>
        <w:spacing w:line="360" w:lineRule="auto"/>
        <w:rPr>
          <w:rFonts w:ascii="Times New Roman" w:hAnsi="Times New Roman" w:cs="Times New Roman"/>
          <w:b/>
          <w:bCs/>
          <w:sz w:val="24"/>
          <w:szCs w:val="24"/>
        </w:rPr>
      </w:pPr>
    </w:p>
    <w:p w14:paraId="33277ACE" w14:textId="77777777" w:rsidR="00F20516" w:rsidRDefault="00F20516" w:rsidP="00B1095C">
      <w:pPr>
        <w:spacing w:line="360" w:lineRule="auto"/>
        <w:rPr>
          <w:rFonts w:ascii="Times New Roman" w:hAnsi="Times New Roman" w:cs="Times New Roman"/>
          <w:b/>
          <w:bCs/>
          <w:sz w:val="24"/>
          <w:szCs w:val="24"/>
        </w:rPr>
      </w:pPr>
    </w:p>
    <w:p w14:paraId="49AEDFF2" w14:textId="77777777" w:rsidR="00F20516" w:rsidRDefault="00F20516" w:rsidP="00B1095C">
      <w:pPr>
        <w:spacing w:line="360" w:lineRule="auto"/>
        <w:rPr>
          <w:rFonts w:ascii="Times New Roman" w:hAnsi="Times New Roman" w:cs="Times New Roman"/>
          <w:b/>
          <w:bCs/>
          <w:sz w:val="24"/>
          <w:szCs w:val="24"/>
        </w:rPr>
      </w:pPr>
    </w:p>
    <w:p w14:paraId="1CC677B6" w14:textId="77777777" w:rsidR="00F20516" w:rsidRDefault="00F20516" w:rsidP="00B1095C">
      <w:pPr>
        <w:spacing w:line="360" w:lineRule="auto"/>
        <w:rPr>
          <w:rFonts w:ascii="Times New Roman" w:hAnsi="Times New Roman" w:cs="Times New Roman"/>
          <w:b/>
          <w:bCs/>
          <w:sz w:val="24"/>
          <w:szCs w:val="24"/>
        </w:rPr>
      </w:pPr>
    </w:p>
    <w:p w14:paraId="4DF460E6" w14:textId="77777777" w:rsidR="00F20516" w:rsidRDefault="00F20516" w:rsidP="00B1095C">
      <w:pPr>
        <w:spacing w:line="360" w:lineRule="auto"/>
        <w:rPr>
          <w:rFonts w:ascii="Times New Roman" w:hAnsi="Times New Roman" w:cs="Times New Roman"/>
          <w:b/>
          <w:bCs/>
          <w:sz w:val="24"/>
          <w:szCs w:val="24"/>
        </w:rPr>
      </w:pPr>
    </w:p>
    <w:p w14:paraId="42E64C49" w14:textId="77777777" w:rsidR="00F20516" w:rsidRPr="0027134B" w:rsidRDefault="00F20516" w:rsidP="00B1095C">
      <w:pPr>
        <w:spacing w:line="360" w:lineRule="auto"/>
        <w:rPr>
          <w:rFonts w:ascii="Times New Roman" w:hAnsi="Times New Roman" w:cs="Times New Roman"/>
          <w:b/>
          <w:bCs/>
          <w:sz w:val="24"/>
          <w:szCs w:val="24"/>
        </w:rPr>
      </w:pPr>
    </w:p>
    <w:p w14:paraId="5A148F6E" w14:textId="18DC85E4" w:rsidR="00697515" w:rsidRPr="0027134B" w:rsidRDefault="00697515" w:rsidP="00B1095C">
      <w:pPr>
        <w:spacing w:line="360" w:lineRule="auto"/>
        <w:rPr>
          <w:rFonts w:ascii="Times New Roman" w:hAnsi="Times New Roman" w:cs="Times New Roman"/>
          <w:b/>
          <w:bCs/>
          <w:sz w:val="24"/>
          <w:szCs w:val="24"/>
        </w:rPr>
      </w:pPr>
      <w:r w:rsidRPr="0027134B">
        <w:rPr>
          <w:rFonts w:ascii="Times New Roman" w:hAnsi="Times New Roman" w:cs="Times New Roman"/>
          <w:b/>
          <w:bCs/>
          <w:sz w:val="24"/>
          <w:szCs w:val="24"/>
        </w:rPr>
        <w:lastRenderedPageBreak/>
        <w:t xml:space="preserve">Table </w:t>
      </w:r>
      <w:r w:rsidR="000A09BD">
        <w:rPr>
          <w:rFonts w:ascii="Times New Roman" w:hAnsi="Times New Roman" w:cs="Times New Roman"/>
          <w:b/>
          <w:bCs/>
          <w:sz w:val="24"/>
          <w:szCs w:val="24"/>
        </w:rPr>
        <w:t>9</w:t>
      </w:r>
    </w:p>
    <w:p w14:paraId="70A12E5D" w14:textId="7BD6895C" w:rsidR="00697515" w:rsidRPr="0027134B" w:rsidRDefault="00697515" w:rsidP="00B1095C">
      <w:pPr>
        <w:spacing w:line="360" w:lineRule="auto"/>
        <w:rPr>
          <w:rFonts w:ascii="Times New Roman" w:hAnsi="Times New Roman" w:cs="Times New Roman"/>
          <w:i/>
          <w:iCs/>
          <w:sz w:val="24"/>
          <w:szCs w:val="24"/>
        </w:rPr>
      </w:pPr>
      <w:r w:rsidRPr="0027134B">
        <w:rPr>
          <w:rFonts w:ascii="Times New Roman" w:hAnsi="Times New Roman" w:cs="Times New Roman"/>
          <w:i/>
          <w:iCs/>
          <w:sz w:val="24"/>
          <w:szCs w:val="24"/>
        </w:rPr>
        <w:t>Interventions to Counter Doomscrolling (RQ3)</w:t>
      </w:r>
    </w:p>
    <w:tbl>
      <w:tblPr>
        <w:tblStyle w:val="TableGrid"/>
        <w:tblW w:w="15593" w:type="dxa"/>
        <w:tblInd w:w="-856" w:type="dxa"/>
        <w:tblLayout w:type="fixed"/>
        <w:tblLook w:val="04A0" w:firstRow="1" w:lastRow="0" w:firstColumn="1" w:lastColumn="0" w:noHBand="0" w:noVBand="1"/>
      </w:tblPr>
      <w:tblGrid>
        <w:gridCol w:w="567"/>
        <w:gridCol w:w="1418"/>
        <w:gridCol w:w="3733"/>
        <w:gridCol w:w="3733"/>
        <w:gridCol w:w="3733"/>
        <w:gridCol w:w="2409"/>
      </w:tblGrid>
      <w:tr w:rsidR="00697515" w:rsidRPr="0027134B" w14:paraId="366E8596" w14:textId="3A7579F7" w:rsidTr="001F55C3">
        <w:trPr>
          <w:cantSplit/>
          <w:tblHeader/>
        </w:trPr>
        <w:tc>
          <w:tcPr>
            <w:tcW w:w="567" w:type="dxa"/>
            <w:tcBorders>
              <w:left w:val="single" w:sz="4" w:space="0" w:color="FFFFFF"/>
              <w:right w:val="single" w:sz="4" w:space="0" w:color="FFFFFF"/>
            </w:tcBorders>
          </w:tcPr>
          <w:p w14:paraId="5AF3111A" w14:textId="5678C19A" w:rsidR="00697515" w:rsidRPr="0027134B" w:rsidRDefault="00697515" w:rsidP="00B1095C">
            <w:pPr>
              <w:spacing w:line="360" w:lineRule="auto"/>
              <w:jc w:val="center"/>
              <w:rPr>
                <w:rFonts w:ascii="Times New Roman" w:hAnsi="Times New Roman" w:cs="Times New Roman"/>
                <w:sz w:val="24"/>
                <w:szCs w:val="24"/>
                <w:vertAlign w:val="superscript"/>
              </w:rPr>
            </w:pPr>
            <w:r w:rsidRPr="0027134B">
              <w:rPr>
                <w:rFonts w:ascii="Times New Roman" w:hAnsi="Times New Roman" w:cs="Times New Roman"/>
                <w:sz w:val="24"/>
                <w:szCs w:val="24"/>
              </w:rPr>
              <w:t>#</w:t>
            </w:r>
            <w:r w:rsidR="00A37BDA" w:rsidRPr="0027134B">
              <w:rPr>
                <w:rFonts w:ascii="Times New Roman" w:hAnsi="Times New Roman" w:cs="Times New Roman"/>
                <w:sz w:val="24"/>
                <w:szCs w:val="24"/>
                <w:vertAlign w:val="superscript"/>
              </w:rPr>
              <w:t>a</w:t>
            </w:r>
          </w:p>
        </w:tc>
        <w:tc>
          <w:tcPr>
            <w:tcW w:w="1418" w:type="dxa"/>
            <w:tcBorders>
              <w:left w:val="single" w:sz="4" w:space="0" w:color="FFFFFF"/>
              <w:right w:val="single" w:sz="4" w:space="0" w:color="FFFFFF"/>
            </w:tcBorders>
          </w:tcPr>
          <w:p w14:paraId="39E3F6B3" w14:textId="77777777"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Author(s) (Year)</w:t>
            </w:r>
          </w:p>
        </w:tc>
        <w:tc>
          <w:tcPr>
            <w:tcW w:w="3733" w:type="dxa"/>
            <w:tcBorders>
              <w:left w:val="single" w:sz="4" w:space="0" w:color="FFFFFF"/>
              <w:right w:val="single" w:sz="4" w:space="0" w:color="FFFFFF"/>
            </w:tcBorders>
          </w:tcPr>
          <w:p w14:paraId="797C0C36" w14:textId="2AB8954B"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Intervention Proposed/Tested</w:t>
            </w:r>
          </w:p>
        </w:tc>
        <w:tc>
          <w:tcPr>
            <w:tcW w:w="3733" w:type="dxa"/>
            <w:tcBorders>
              <w:left w:val="single" w:sz="4" w:space="0" w:color="FFFFFF"/>
              <w:right w:val="single" w:sz="4" w:space="0" w:color="FFFFFF"/>
            </w:tcBorders>
          </w:tcPr>
          <w:p w14:paraId="26ED75FF" w14:textId="4A78019D"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Description of the Intervention</w:t>
            </w:r>
          </w:p>
        </w:tc>
        <w:tc>
          <w:tcPr>
            <w:tcW w:w="3733" w:type="dxa"/>
            <w:tcBorders>
              <w:left w:val="single" w:sz="4" w:space="0" w:color="FFFFFF"/>
              <w:right w:val="single" w:sz="4" w:space="0" w:color="FFFFFF"/>
            </w:tcBorders>
          </w:tcPr>
          <w:p w14:paraId="7ED46D35" w14:textId="536679DE"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Effectiveness (if tested)</w:t>
            </w:r>
          </w:p>
        </w:tc>
        <w:tc>
          <w:tcPr>
            <w:tcW w:w="2409" w:type="dxa"/>
            <w:tcBorders>
              <w:left w:val="single" w:sz="4" w:space="0" w:color="FFFFFF"/>
              <w:right w:val="single" w:sz="4" w:space="0" w:color="FFFFFF"/>
            </w:tcBorders>
          </w:tcPr>
          <w:p w14:paraId="47D4D0B2" w14:textId="642689B7" w:rsidR="00697515" w:rsidRPr="0027134B" w:rsidRDefault="00697515"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Level of Evidence</w:t>
            </w:r>
          </w:p>
        </w:tc>
      </w:tr>
      <w:tr w:rsidR="000D2747" w:rsidRPr="0027134B" w14:paraId="486E5972" w14:textId="15B99363" w:rsidTr="00DE296B">
        <w:trPr>
          <w:cantSplit/>
        </w:trPr>
        <w:tc>
          <w:tcPr>
            <w:tcW w:w="567" w:type="dxa"/>
            <w:tcBorders>
              <w:left w:val="single" w:sz="4" w:space="0" w:color="FFFFFF"/>
              <w:bottom w:val="single" w:sz="4" w:space="0" w:color="FFFFFF" w:themeColor="background1"/>
              <w:right w:val="single" w:sz="4" w:space="0" w:color="FFFFFF"/>
            </w:tcBorders>
          </w:tcPr>
          <w:p w14:paraId="4907A4BB" w14:textId="77777777" w:rsidR="000D2747" w:rsidRPr="0027134B" w:rsidRDefault="000D2747"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w:t>
            </w:r>
          </w:p>
        </w:tc>
        <w:tc>
          <w:tcPr>
            <w:tcW w:w="1418" w:type="dxa"/>
            <w:tcBorders>
              <w:left w:val="single" w:sz="4" w:space="0" w:color="FFFFFF"/>
              <w:bottom w:val="single" w:sz="4" w:space="0" w:color="FFFFFF" w:themeColor="background1"/>
              <w:right w:val="single" w:sz="4" w:space="0" w:color="FFFFFF"/>
            </w:tcBorders>
          </w:tcPr>
          <w:p w14:paraId="45478096" w14:textId="54645EB8" w:rsidR="000D2747" w:rsidRPr="0027134B" w:rsidRDefault="000D274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Buchanan et al. (2021)</w:t>
            </w:r>
          </w:p>
        </w:tc>
        <w:tc>
          <w:tcPr>
            <w:tcW w:w="3733" w:type="dxa"/>
            <w:tcBorders>
              <w:left w:val="single" w:sz="4" w:space="0" w:color="FFFFFF"/>
              <w:bottom w:val="single" w:sz="4" w:space="0" w:color="FFFFFF" w:themeColor="background1"/>
              <w:right w:val="single" w:sz="4" w:space="0" w:color="FFFFFF"/>
            </w:tcBorders>
          </w:tcPr>
          <w:p w14:paraId="631CCE7C" w14:textId="13087D1B" w:rsidR="000D2747" w:rsidRPr="0027134B" w:rsidRDefault="00AA49C1"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Kindness</w:t>
            </w:r>
            <w:r w:rsidR="002537F2" w:rsidRPr="0027134B">
              <w:rPr>
                <w:rFonts w:ascii="Times New Roman" w:hAnsi="Times New Roman" w:cs="Times New Roman"/>
                <w:sz w:val="24"/>
                <w:szCs w:val="24"/>
              </w:rPr>
              <w:t>-Scrolling was explored as a potential mitigating behaviour against the negative emotional effects of doomscrolling</w:t>
            </w:r>
          </w:p>
        </w:tc>
        <w:tc>
          <w:tcPr>
            <w:tcW w:w="3733" w:type="dxa"/>
            <w:tcBorders>
              <w:left w:val="single" w:sz="4" w:space="0" w:color="FFFFFF"/>
              <w:bottom w:val="single" w:sz="4" w:space="0" w:color="FFFFFF" w:themeColor="background1"/>
              <w:right w:val="single" w:sz="4" w:space="0" w:color="FFFFFF"/>
            </w:tcBorders>
          </w:tcPr>
          <w:p w14:paraId="632A5CA3" w14:textId="5BA8103C" w:rsidR="000D2747" w:rsidRPr="0027134B" w:rsidRDefault="00B44A4B"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Kindness-scrolling intervention: Participant viewed real-time Twitter feeds or YouTube reaction videos featuring uplifting acts of kindness during the pandemic (e.g., stories of community support and generosity). The intervention aimed to test whether positive social media content could </w:t>
            </w:r>
            <w:r w:rsidR="002F5AB0" w:rsidRPr="0027134B">
              <w:rPr>
                <w:rFonts w:ascii="Times New Roman" w:hAnsi="Times New Roman" w:cs="Times New Roman"/>
                <w:sz w:val="24"/>
                <w:szCs w:val="24"/>
              </w:rPr>
              <w:t>counteract the emotional harm caused by doomscrolling.</w:t>
            </w:r>
          </w:p>
        </w:tc>
        <w:tc>
          <w:tcPr>
            <w:tcW w:w="3733" w:type="dxa"/>
            <w:tcBorders>
              <w:left w:val="single" w:sz="4" w:space="0" w:color="FFFFFF"/>
              <w:bottom w:val="single" w:sz="4" w:space="0" w:color="FFFFFF" w:themeColor="background1"/>
              <w:right w:val="single" w:sz="4" w:space="0" w:color="FFFFFF"/>
            </w:tcBorders>
          </w:tcPr>
          <w:p w14:paraId="77C76BBD" w14:textId="77777777" w:rsidR="000D2747" w:rsidRPr="0027134B" w:rsidRDefault="002F5AB0"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Partially effective:</w:t>
            </w:r>
          </w:p>
          <w:p w14:paraId="0598686B" w14:textId="77777777" w:rsidR="002F5AB0" w:rsidRPr="0027134B" w:rsidRDefault="002F5AB0" w:rsidP="00B1095C">
            <w:pPr>
              <w:pStyle w:val="ListParagraph"/>
              <w:numPr>
                <w:ilvl w:val="0"/>
                <w:numId w:val="2"/>
              </w:numPr>
              <w:spacing w:line="360" w:lineRule="auto"/>
              <w:rPr>
                <w:rFonts w:ascii="Times New Roman" w:hAnsi="Times New Roman" w:cs="Times New Roman"/>
                <w:sz w:val="24"/>
                <w:szCs w:val="24"/>
              </w:rPr>
            </w:pPr>
            <w:r w:rsidRPr="0027134B">
              <w:rPr>
                <w:rFonts w:ascii="Times New Roman" w:hAnsi="Times New Roman" w:cs="Times New Roman"/>
                <w:sz w:val="24"/>
                <w:szCs w:val="24"/>
              </w:rPr>
              <w:t>Study 1 (Twitter): kindness-scrolling did not significantly improve positive affect compared to the no-information control.</w:t>
            </w:r>
          </w:p>
          <w:p w14:paraId="4398C25C" w14:textId="77777777" w:rsidR="002F5AB0" w:rsidRPr="0027134B" w:rsidRDefault="002F5AB0" w:rsidP="00B1095C">
            <w:pPr>
              <w:pStyle w:val="ListParagraph"/>
              <w:numPr>
                <w:ilvl w:val="0"/>
                <w:numId w:val="2"/>
              </w:numPr>
              <w:spacing w:line="360" w:lineRule="auto"/>
              <w:rPr>
                <w:rFonts w:ascii="Times New Roman" w:hAnsi="Times New Roman" w:cs="Times New Roman"/>
                <w:sz w:val="24"/>
                <w:szCs w:val="24"/>
              </w:rPr>
            </w:pPr>
            <w:r w:rsidRPr="0027134B">
              <w:rPr>
                <w:rFonts w:ascii="Times New Roman" w:hAnsi="Times New Roman" w:cs="Times New Roman"/>
                <w:sz w:val="24"/>
                <w:szCs w:val="24"/>
              </w:rPr>
              <w:t>Study 2 (YouTube): kindness-scrolling</w:t>
            </w:r>
            <w:r w:rsidR="000C1898" w:rsidRPr="0027134B">
              <w:rPr>
                <w:rFonts w:ascii="Times New Roman" w:hAnsi="Times New Roman" w:cs="Times New Roman"/>
                <w:sz w:val="24"/>
                <w:szCs w:val="24"/>
              </w:rPr>
              <w:t xml:space="preserve"> reduced negative affect and prevented the drop in positive affect seen in the doomscrolling group.</w:t>
            </w:r>
          </w:p>
          <w:p w14:paraId="6B30C123" w14:textId="08A32A7D" w:rsidR="0002163C" w:rsidRPr="0027134B" w:rsidRDefault="0002163C" w:rsidP="00B1095C">
            <w:pPr>
              <w:pStyle w:val="ListParagraph"/>
              <w:numPr>
                <w:ilvl w:val="0"/>
                <w:numId w:val="2"/>
              </w:numPr>
              <w:spacing w:line="360" w:lineRule="auto"/>
              <w:rPr>
                <w:rFonts w:ascii="Times New Roman" w:hAnsi="Times New Roman" w:cs="Times New Roman"/>
                <w:sz w:val="24"/>
                <w:szCs w:val="24"/>
              </w:rPr>
            </w:pPr>
          </w:p>
        </w:tc>
        <w:tc>
          <w:tcPr>
            <w:tcW w:w="2409" w:type="dxa"/>
            <w:tcBorders>
              <w:left w:val="single" w:sz="4" w:space="0" w:color="FFFFFF"/>
              <w:bottom w:val="single" w:sz="4" w:space="0" w:color="FFFFFF" w:themeColor="background1"/>
              <w:right w:val="single" w:sz="4" w:space="0" w:color="FFFFFF"/>
            </w:tcBorders>
          </w:tcPr>
          <w:p w14:paraId="0B57EDAC" w14:textId="4CAA814A" w:rsidR="000D2747" w:rsidRPr="0027134B" w:rsidRDefault="00283045"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Experimental design with randomised controlled conditions, but there was no follow-up or longitudinal testing.</w:t>
            </w:r>
          </w:p>
        </w:tc>
      </w:tr>
      <w:tr w:rsidR="000A224D" w:rsidRPr="0027134B" w14:paraId="5918D4A4" w14:textId="6395C785" w:rsidTr="00DE296B">
        <w:trPr>
          <w:cantSplit/>
        </w:trPr>
        <w:tc>
          <w:tcPr>
            <w:tcW w:w="567" w:type="dxa"/>
            <w:tcBorders>
              <w:top w:val="single" w:sz="4" w:space="0" w:color="FFFFFF" w:themeColor="background1"/>
              <w:left w:val="single" w:sz="4" w:space="0" w:color="FFFFFF"/>
              <w:right w:val="single" w:sz="4" w:space="0" w:color="FFFFFF"/>
            </w:tcBorders>
          </w:tcPr>
          <w:p w14:paraId="3AFF7288"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3</w:t>
            </w:r>
          </w:p>
        </w:tc>
        <w:tc>
          <w:tcPr>
            <w:tcW w:w="1418" w:type="dxa"/>
            <w:tcBorders>
              <w:top w:val="single" w:sz="4" w:space="0" w:color="FFFFFF" w:themeColor="background1"/>
              <w:left w:val="single" w:sz="4" w:space="0" w:color="FFFFFF"/>
              <w:right w:val="single" w:sz="4" w:space="0" w:color="FFFFFF"/>
            </w:tcBorders>
          </w:tcPr>
          <w:p w14:paraId="74D995BB" w14:textId="19506DE4"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Flack et al. (2024)</w:t>
            </w:r>
          </w:p>
        </w:tc>
        <w:tc>
          <w:tcPr>
            <w:tcW w:w="3733" w:type="dxa"/>
            <w:tcBorders>
              <w:top w:val="single" w:sz="4" w:space="0" w:color="FFFFFF" w:themeColor="background1"/>
              <w:left w:val="single" w:sz="4" w:space="0" w:color="FFFFFF"/>
              <w:right w:val="single" w:sz="4" w:space="0" w:color="FFFFFF"/>
            </w:tcBorders>
          </w:tcPr>
          <w:p w14:paraId="5A522E54" w14:textId="25BEAAB8" w:rsidR="000A224D" w:rsidRPr="0027134B" w:rsidRDefault="007F6C7C"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formal intervention was tested. However, the authors propose that interventions should target emotion regulation skills to reduce problematic internet behaviours.</w:t>
            </w:r>
          </w:p>
        </w:tc>
        <w:tc>
          <w:tcPr>
            <w:tcW w:w="3733" w:type="dxa"/>
            <w:tcBorders>
              <w:top w:val="single" w:sz="4" w:space="0" w:color="FFFFFF" w:themeColor="background1"/>
              <w:left w:val="single" w:sz="4" w:space="0" w:color="FFFFFF"/>
              <w:right w:val="single" w:sz="4" w:space="0" w:color="FFFFFF"/>
            </w:tcBorders>
          </w:tcPr>
          <w:p w14:paraId="207FF72C" w14:textId="5C17B3E4" w:rsidR="007F6C7C" w:rsidRPr="0027134B" w:rsidRDefault="007F6C7C"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authors recommend interventions such as:</w:t>
            </w:r>
          </w:p>
          <w:p w14:paraId="683A1944" w14:textId="77777777" w:rsidR="007F6C7C" w:rsidRPr="0027134B" w:rsidRDefault="007F6C7C"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    Emotion Regulation Training (e.g., improving intrapersonal skills through mindfulness and cognitive-behavioural techniques).</w:t>
            </w:r>
          </w:p>
          <w:p w14:paraId="665BECF9" w14:textId="77777777" w:rsidR="000A224D" w:rsidRPr="0027134B" w:rsidRDefault="007F6C7C"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    Social Support Programmes to strengthen interpersonal regulation skills and reduce reliance on digital validation.</w:t>
            </w:r>
          </w:p>
          <w:p w14:paraId="1DC82F0C" w14:textId="17E82E15" w:rsidR="0002163C" w:rsidRPr="0027134B" w:rsidRDefault="0002163C" w:rsidP="00B1095C">
            <w:pPr>
              <w:spacing w:line="360" w:lineRule="auto"/>
              <w:rPr>
                <w:rFonts w:ascii="Times New Roman" w:hAnsi="Times New Roman" w:cs="Times New Roman"/>
                <w:sz w:val="24"/>
                <w:szCs w:val="24"/>
              </w:rPr>
            </w:pPr>
          </w:p>
        </w:tc>
        <w:tc>
          <w:tcPr>
            <w:tcW w:w="3733" w:type="dxa"/>
            <w:tcBorders>
              <w:top w:val="single" w:sz="4" w:space="0" w:color="FFFFFF" w:themeColor="background1"/>
              <w:left w:val="single" w:sz="4" w:space="0" w:color="FFFFFF"/>
              <w:right w:val="single" w:sz="4" w:space="0" w:color="FFFFFF"/>
            </w:tcBorders>
          </w:tcPr>
          <w:p w14:paraId="23C1B3BB" w14:textId="07AD98B7" w:rsidR="000A224D" w:rsidRPr="0027134B" w:rsidRDefault="007F6C7C"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Intervention was tested.</w:t>
            </w:r>
          </w:p>
        </w:tc>
        <w:tc>
          <w:tcPr>
            <w:tcW w:w="2409" w:type="dxa"/>
            <w:tcBorders>
              <w:top w:val="single" w:sz="4" w:space="0" w:color="FFFFFF" w:themeColor="background1"/>
              <w:left w:val="single" w:sz="4" w:space="0" w:color="FFFFFF"/>
              <w:right w:val="single" w:sz="4" w:space="0" w:color="FFFFFF"/>
            </w:tcBorders>
          </w:tcPr>
          <w:p w14:paraId="04141CFA" w14:textId="7F5ED1A8" w:rsidR="000A224D" w:rsidRPr="0027134B" w:rsidRDefault="00822B07"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mediation analysis with structural equation modelling (SEM). Results are correlational, indicating potential pathways for intervention.</w:t>
            </w:r>
          </w:p>
        </w:tc>
      </w:tr>
      <w:tr w:rsidR="000A224D" w:rsidRPr="0027134B" w14:paraId="2EE9926B" w14:textId="1F8C1F31" w:rsidTr="00DE296B">
        <w:trPr>
          <w:cantSplit/>
        </w:trPr>
        <w:tc>
          <w:tcPr>
            <w:tcW w:w="567" w:type="dxa"/>
            <w:tcBorders>
              <w:left w:val="single" w:sz="4" w:space="0" w:color="FFFFFF"/>
              <w:bottom w:val="single" w:sz="4" w:space="0" w:color="FFFFFF" w:themeColor="background1"/>
              <w:right w:val="single" w:sz="4" w:space="0" w:color="FFFFFF"/>
            </w:tcBorders>
          </w:tcPr>
          <w:p w14:paraId="01E8D90C"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8</w:t>
            </w:r>
          </w:p>
        </w:tc>
        <w:tc>
          <w:tcPr>
            <w:tcW w:w="1418" w:type="dxa"/>
            <w:tcBorders>
              <w:left w:val="single" w:sz="4" w:space="0" w:color="FFFFFF"/>
              <w:bottom w:val="single" w:sz="4" w:space="0" w:color="FFFFFF" w:themeColor="background1"/>
              <w:right w:val="single" w:sz="4" w:space="0" w:color="FFFFFF"/>
            </w:tcBorders>
          </w:tcPr>
          <w:p w14:paraId="5CDB3FA1" w14:textId="0D63C11D"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Kaya et al. (2024)</w:t>
            </w:r>
          </w:p>
        </w:tc>
        <w:tc>
          <w:tcPr>
            <w:tcW w:w="3733" w:type="dxa"/>
            <w:tcBorders>
              <w:left w:val="single" w:sz="4" w:space="0" w:color="FFFFFF"/>
              <w:bottom w:val="single" w:sz="4" w:space="0" w:color="FFFFFF" w:themeColor="background1"/>
              <w:right w:val="single" w:sz="4" w:space="0" w:color="FFFFFF"/>
            </w:tcBorders>
          </w:tcPr>
          <w:p w14:paraId="6224EC04" w14:textId="5D5D583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study identified self-compassion as a protective factor that reduces doomscrolling. The authors explore self-compassion as a potential psychological buffer that could mitigate excessive doomscrolling behaviour following traumatic events.</w:t>
            </w:r>
          </w:p>
        </w:tc>
        <w:tc>
          <w:tcPr>
            <w:tcW w:w="3733" w:type="dxa"/>
            <w:tcBorders>
              <w:left w:val="single" w:sz="4" w:space="0" w:color="FFFFFF"/>
              <w:bottom w:val="single" w:sz="4" w:space="0" w:color="FFFFFF" w:themeColor="background1"/>
              <w:right w:val="single" w:sz="4" w:space="0" w:color="FFFFFF"/>
            </w:tcBorders>
          </w:tcPr>
          <w:p w14:paraId="3D7F2ED8" w14:textId="6587CD54"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study found that individuals with higher self-compassion were less likely to engage in doomscrolling, as they were more capable of managing negative emotions without compulsively consuming distressing news. Self-compassion functioned as a preventative factor, helping participants regulate their coping responses to traumatic events.</w:t>
            </w:r>
          </w:p>
        </w:tc>
        <w:tc>
          <w:tcPr>
            <w:tcW w:w="3733" w:type="dxa"/>
            <w:tcBorders>
              <w:left w:val="single" w:sz="4" w:space="0" w:color="FFFFFF"/>
              <w:bottom w:val="single" w:sz="4" w:space="0" w:color="FFFFFF" w:themeColor="background1"/>
              <w:right w:val="single" w:sz="4" w:space="0" w:color="FFFFFF"/>
            </w:tcBorders>
          </w:tcPr>
          <w:p w14:paraId="5334E2B1" w14:textId="704B88C0"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study’s structural equation modeling showed that higher self-compassion was significantly associated with lower doomscrolling, which in turn contributed to lower death distress. Self-compassion fully mediated the relationship between death distress and doomscrolling, highlighting its potential effectiveness as a psychological intervention to reduce harmful doomscrolling behaviors.</w:t>
            </w:r>
          </w:p>
        </w:tc>
        <w:tc>
          <w:tcPr>
            <w:tcW w:w="2409" w:type="dxa"/>
            <w:tcBorders>
              <w:left w:val="single" w:sz="4" w:space="0" w:color="FFFFFF"/>
              <w:bottom w:val="single" w:sz="4" w:space="0" w:color="FFFFFF" w:themeColor="background1"/>
              <w:right w:val="single" w:sz="4" w:space="0" w:color="FFFFFF"/>
            </w:tcBorders>
          </w:tcPr>
          <w:p w14:paraId="4D37F6CC"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observational design using structural equation modelling (SEM). The evidence is correlational, but the study provides a strong theoretical basis for future intervention research exploring self-compassion training to reduce doomscrolling.</w:t>
            </w:r>
          </w:p>
          <w:p w14:paraId="5D955565" w14:textId="4E0D0E26" w:rsidR="0002163C" w:rsidRPr="0027134B" w:rsidRDefault="0002163C" w:rsidP="00B1095C">
            <w:pPr>
              <w:spacing w:line="360" w:lineRule="auto"/>
              <w:rPr>
                <w:rFonts w:ascii="Times New Roman" w:hAnsi="Times New Roman" w:cs="Times New Roman"/>
                <w:sz w:val="24"/>
                <w:szCs w:val="24"/>
              </w:rPr>
            </w:pPr>
          </w:p>
        </w:tc>
      </w:tr>
      <w:tr w:rsidR="000A224D" w:rsidRPr="0027134B" w14:paraId="29678824" w14:textId="4738CB95" w:rsidTr="00DE296B">
        <w:trPr>
          <w:cantSplit/>
        </w:trPr>
        <w:tc>
          <w:tcPr>
            <w:tcW w:w="567" w:type="dxa"/>
            <w:tcBorders>
              <w:top w:val="single" w:sz="4" w:space="0" w:color="FFFFFF" w:themeColor="background1"/>
              <w:left w:val="single" w:sz="4" w:space="0" w:color="FFFFFF"/>
              <w:bottom w:val="single" w:sz="4" w:space="0" w:color="FFFFFF" w:themeColor="background1"/>
              <w:right w:val="single" w:sz="4" w:space="0" w:color="FFFFFF"/>
            </w:tcBorders>
          </w:tcPr>
          <w:p w14:paraId="15A4E930"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10</w:t>
            </w:r>
          </w:p>
        </w:tc>
        <w:tc>
          <w:tcPr>
            <w:tcW w:w="1418" w:type="dxa"/>
            <w:tcBorders>
              <w:top w:val="single" w:sz="4" w:space="0" w:color="FFFFFF" w:themeColor="background1"/>
              <w:left w:val="single" w:sz="4" w:space="0" w:color="FFFFFF"/>
              <w:bottom w:val="single" w:sz="4" w:space="0" w:color="FFFFFF" w:themeColor="background1"/>
              <w:right w:val="single" w:sz="4" w:space="0" w:color="FFFFFF"/>
            </w:tcBorders>
          </w:tcPr>
          <w:p w14:paraId="72929F57" w14:textId="3FDA7188"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Mandliya et al. (2024)</w:t>
            </w:r>
          </w:p>
        </w:tc>
        <w:tc>
          <w:tcPr>
            <w:tcW w:w="3733" w:type="dxa"/>
            <w:tcBorders>
              <w:top w:val="single" w:sz="4" w:space="0" w:color="FFFFFF" w:themeColor="background1"/>
              <w:left w:val="single" w:sz="4" w:space="0" w:color="FFFFFF"/>
              <w:bottom w:val="single" w:sz="4" w:space="0" w:color="FFFFFF" w:themeColor="background1"/>
              <w:right w:val="single" w:sz="4" w:space="0" w:color="FFFFFF"/>
            </w:tcBorders>
          </w:tcPr>
          <w:p w14:paraId="7DF7C2B0" w14:textId="61B0DE0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formal intervention was proposed or tested. However, the study suggests that awareness campaigns and digital literacy programs could reduce compulsive doomscrolling tendencies.</w:t>
            </w:r>
          </w:p>
        </w:tc>
        <w:tc>
          <w:tcPr>
            <w:tcW w:w="3733" w:type="dxa"/>
            <w:tcBorders>
              <w:top w:val="single" w:sz="4" w:space="0" w:color="FFFFFF" w:themeColor="background1"/>
              <w:left w:val="single" w:sz="4" w:space="0" w:color="FFFFFF"/>
              <w:bottom w:val="single" w:sz="4" w:space="0" w:color="FFFFFF" w:themeColor="background1"/>
              <w:right w:val="single" w:sz="4" w:space="0" w:color="FFFFFF"/>
            </w:tcBorders>
          </w:tcPr>
          <w:p w14:paraId="6B630150"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The authors propose that interventions focusing on managing information overload and building resilience against survival threats and death anxieties could help reduce doomscrolling </w:t>
            </w:r>
            <w:r w:rsidR="005D1F79" w:rsidRPr="0027134B">
              <w:rPr>
                <w:rFonts w:ascii="Times New Roman" w:hAnsi="Times New Roman" w:cs="Times New Roman"/>
                <w:sz w:val="24"/>
                <w:szCs w:val="24"/>
              </w:rPr>
              <w:t>behaviours</w:t>
            </w:r>
            <w:r w:rsidRPr="0027134B">
              <w:rPr>
                <w:rFonts w:ascii="Times New Roman" w:hAnsi="Times New Roman" w:cs="Times New Roman"/>
                <w:sz w:val="24"/>
                <w:szCs w:val="24"/>
              </w:rPr>
              <w:t>.</w:t>
            </w:r>
          </w:p>
          <w:p w14:paraId="24F4E455" w14:textId="31DA76A7" w:rsidR="0002163C" w:rsidRPr="0027134B" w:rsidRDefault="0002163C" w:rsidP="00B1095C">
            <w:pPr>
              <w:spacing w:line="360" w:lineRule="auto"/>
              <w:rPr>
                <w:rFonts w:ascii="Times New Roman" w:hAnsi="Times New Roman" w:cs="Times New Roman"/>
                <w:sz w:val="24"/>
                <w:szCs w:val="24"/>
              </w:rPr>
            </w:pPr>
          </w:p>
        </w:tc>
        <w:tc>
          <w:tcPr>
            <w:tcW w:w="3733" w:type="dxa"/>
            <w:tcBorders>
              <w:top w:val="single" w:sz="4" w:space="0" w:color="FFFFFF" w:themeColor="background1"/>
              <w:left w:val="single" w:sz="4" w:space="0" w:color="FFFFFF"/>
              <w:bottom w:val="single" w:sz="4" w:space="0" w:color="FFFFFF" w:themeColor="background1"/>
              <w:right w:val="single" w:sz="4" w:space="0" w:color="FFFFFF"/>
            </w:tcBorders>
          </w:tcPr>
          <w:p w14:paraId="61E8573C" w14:textId="0A3D8C18"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intervention was tested.</w:t>
            </w:r>
          </w:p>
        </w:tc>
        <w:tc>
          <w:tcPr>
            <w:tcW w:w="2409" w:type="dxa"/>
            <w:tcBorders>
              <w:top w:val="single" w:sz="4" w:space="0" w:color="FFFFFF" w:themeColor="background1"/>
              <w:left w:val="single" w:sz="4" w:space="0" w:color="FFFFFF"/>
              <w:bottom w:val="single" w:sz="4" w:space="0" w:color="FFFFFF" w:themeColor="background1"/>
              <w:right w:val="single" w:sz="4" w:space="0" w:color="FFFFFF"/>
            </w:tcBorders>
          </w:tcPr>
          <w:p w14:paraId="68E6DF1B" w14:textId="57364A72"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Cross-sectional, observational design with exploratory and confirmatory factor analysis.</w:t>
            </w:r>
          </w:p>
        </w:tc>
      </w:tr>
      <w:tr w:rsidR="000A224D" w:rsidRPr="0027134B" w14:paraId="1FA9DCFE" w14:textId="2DAE2EFA" w:rsidTr="00DE296B">
        <w:trPr>
          <w:cantSplit/>
        </w:trPr>
        <w:tc>
          <w:tcPr>
            <w:tcW w:w="567" w:type="dxa"/>
            <w:tcBorders>
              <w:top w:val="single" w:sz="4" w:space="0" w:color="FFFFFF" w:themeColor="background1"/>
              <w:left w:val="single" w:sz="4" w:space="0" w:color="FFFFFF"/>
              <w:right w:val="single" w:sz="4" w:space="0" w:color="FFFFFF"/>
            </w:tcBorders>
          </w:tcPr>
          <w:p w14:paraId="3EDFBEB5" w14:textId="77777777" w:rsidR="000A224D" w:rsidRPr="0027134B" w:rsidRDefault="000A224D"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t>12</w:t>
            </w:r>
          </w:p>
        </w:tc>
        <w:tc>
          <w:tcPr>
            <w:tcW w:w="1418" w:type="dxa"/>
            <w:tcBorders>
              <w:top w:val="single" w:sz="4" w:space="0" w:color="FFFFFF" w:themeColor="background1"/>
              <w:left w:val="single" w:sz="4" w:space="0" w:color="FFFFFF"/>
              <w:right w:val="single" w:sz="4" w:space="0" w:color="FFFFFF"/>
            </w:tcBorders>
          </w:tcPr>
          <w:p w14:paraId="28A404EA" w14:textId="4666C1AE"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Price et al. (2022)</w:t>
            </w:r>
          </w:p>
        </w:tc>
        <w:tc>
          <w:tcPr>
            <w:tcW w:w="3733" w:type="dxa"/>
            <w:tcBorders>
              <w:top w:val="single" w:sz="4" w:space="0" w:color="FFFFFF" w:themeColor="background1"/>
              <w:left w:val="single" w:sz="4" w:space="0" w:color="FFFFFF"/>
              <w:right w:val="single" w:sz="4" w:space="0" w:color="FFFFFF"/>
            </w:tcBorders>
          </w:tcPr>
          <w:p w14:paraId="375D52B6" w14:textId="6E841466"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formal intervention was proposed or tested. However, the authors suggest that clinicians should assess social media consumption when treating clients with depressive or PTSD symptoms.</w:t>
            </w:r>
          </w:p>
        </w:tc>
        <w:tc>
          <w:tcPr>
            <w:tcW w:w="3733" w:type="dxa"/>
            <w:tcBorders>
              <w:top w:val="single" w:sz="4" w:space="0" w:color="FFFFFF" w:themeColor="background1"/>
              <w:left w:val="single" w:sz="4" w:space="0" w:color="FFFFFF"/>
              <w:right w:val="single" w:sz="4" w:space="0" w:color="FFFFFF"/>
            </w:tcBorders>
          </w:tcPr>
          <w:p w14:paraId="6D0C8ABC" w14:textId="77777777"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The study recommends reducing social media exposure and implementing planned breaks from distressing media content as potential strategies to mitigate doomscrolling’s mental health impact.</w:t>
            </w:r>
          </w:p>
          <w:p w14:paraId="123AD175" w14:textId="5E04C546" w:rsidR="0002163C" w:rsidRPr="0027134B" w:rsidRDefault="0002163C" w:rsidP="00B1095C">
            <w:pPr>
              <w:spacing w:line="360" w:lineRule="auto"/>
              <w:rPr>
                <w:rFonts w:ascii="Times New Roman" w:hAnsi="Times New Roman" w:cs="Times New Roman"/>
                <w:sz w:val="24"/>
                <w:szCs w:val="24"/>
              </w:rPr>
            </w:pPr>
          </w:p>
        </w:tc>
        <w:tc>
          <w:tcPr>
            <w:tcW w:w="3733" w:type="dxa"/>
            <w:tcBorders>
              <w:top w:val="single" w:sz="4" w:space="0" w:color="FFFFFF" w:themeColor="background1"/>
              <w:left w:val="single" w:sz="4" w:space="0" w:color="FFFFFF"/>
              <w:right w:val="single" w:sz="4" w:space="0" w:color="FFFFFF"/>
            </w:tcBorders>
          </w:tcPr>
          <w:p w14:paraId="758237F6" w14:textId="29F7C1A4"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intervention was tested.</w:t>
            </w:r>
          </w:p>
        </w:tc>
        <w:tc>
          <w:tcPr>
            <w:tcW w:w="2409" w:type="dxa"/>
            <w:tcBorders>
              <w:top w:val="single" w:sz="4" w:space="0" w:color="FFFFFF" w:themeColor="background1"/>
              <w:left w:val="single" w:sz="4" w:space="0" w:color="FFFFFF"/>
              <w:right w:val="single" w:sz="4" w:space="0" w:color="FFFFFF"/>
            </w:tcBorders>
          </w:tcPr>
          <w:p w14:paraId="0E4CFBCC" w14:textId="129AB90A" w:rsidR="000A224D" w:rsidRPr="0027134B" w:rsidRDefault="000A224D"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Longitudinal design (30-day daily diary) with multilevel modelling. Evidence is correlational, supporting future intervention research.</w:t>
            </w:r>
          </w:p>
        </w:tc>
      </w:tr>
      <w:tr w:rsidR="00CB60E9" w:rsidRPr="0027134B" w14:paraId="544454FA" w14:textId="77777777" w:rsidTr="001F55C3">
        <w:trPr>
          <w:cantSplit/>
        </w:trPr>
        <w:tc>
          <w:tcPr>
            <w:tcW w:w="567" w:type="dxa"/>
            <w:tcBorders>
              <w:left w:val="single" w:sz="4" w:space="0" w:color="FFFFFF"/>
              <w:right w:val="single" w:sz="4" w:space="0" w:color="FFFFFF"/>
            </w:tcBorders>
          </w:tcPr>
          <w:p w14:paraId="72E813EF" w14:textId="4D19C5DA" w:rsidR="00CB60E9" w:rsidRPr="0027134B" w:rsidRDefault="00CB60E9" w:rsidP="00B1095C">
            <w:pPr>
              <w:spacing w:line="360" w:lineRule="auto"/>
              <w:jc w:val="center"/>
              <w:rPr>
                <w:rFonts w:ascii="Times New Roman" w:hAnsi="Times New Roman" w:cs="Times New Roman"/>
                <w:sz w:val="24"/>
                <w:szCs w:val="24"/>
              </w:rPr>
            </w:pPr>
            <w:r w:rsidRPr="0027134B">
              <w:rPr>
                <w:rFonts w:ascii="Times New Roman" w:hAnsi="Times New Roman" w:cs="Times New Roman"/>
                <w:sz w:val="24"/>
                <w:szCs w:val="24"/>
              </w:rPr>
              <w:lastRenderedPageBreak/>
              <w:t>16</w:t>
            </w:r>
          </w:p>
        </w:tc>
        <w:tc>
          <w:tcPr>
            <w:tcW w:w="1418" w:type="dxa"/>
            <w:tcBorders>
              <w:left w:val="single" w:sz="4" w:space="0" w:color="FFFFFF"/>
              <w:right w:val="single" w:sz="4" w:space="0" w:color="FFFFFF"/>
            </w:tcBorders>
          </w:tcPr>
          <w:p w14:paraId="4C519C3A" w14:textId="59892D76"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Yang et al. (2024)</w:t>
            </w:r>
          </w:p>
        </w:tc>
        <w:tc>
          <w:tcPr>
            <w:tcW w:w="3733" w:type="dxa"/>
            <w:tcBorders>
              <w:left w:val="single" w:sz="4" w:space="0" w:color="FFFFFF"/>
              <w:right w:val="single" w:sz="4" w:space="0" w:color="FFFFFF"/>
            </w:tcBorders>
          </w:tcPr>
          <w:p w14:paraId="7EA1E5E6" w14:textId="7777777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formal intervention was tested. However, the authors propose that:</w:t>
            </w:r>
          </w:p>
          <w:p w14:paraId="55038F03" w14:textId="7777777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    Digital literacy programmes should be implemented to promote healthier online habits.</w:t>
            </w:r>
          </w:p>
          <w:p w14:paraId="0492573C" w14:textId="7777777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    Cognitive-behavioural therapy (CBT) targeting doomscrolling behaviours could help reduce insomnia and depression symptoms.</w:t>
            </w:r>
          </w:p>
          <w:p w14:paraId="562967C9" w14:textId="77777777"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 xml:space="preserve">    Platform-level interventions such as reducing algorithmic promotion of negative news content may help mitigate doomscrolling tendencies.</w:t>
            </w:r>
          </w:p>
          <w:p w14:paraId="71E34631" w14:textId="7D2956E9" w:rsidR="0002163C" w:rsidRPr="0027134B" w:rsidRDefault="0002163C" w:rsidP="00B1095C">
            <w:pPr>
              <w:spacing w:line="360" w:lineRule="auto"/>
              <w:rPr>
                <w:rFonts w:ascii="Times New Roman" w:hAnsi="Times New Roman" w:cs="Times New Roman"/>
                <w:sz w:val="24"/>
                <w:szCs w:val="24"/>
              </w:rPr>
            </w:pPr>
          </w:p>
        </w:tc>
        <w:tc>
          <w:tcPr>
            <w:tcW w:w="3733" w:type="dxa"/>
            <w:tcBorders>
              <w:left w:val="single" w:sz="4" w:space="0" w:color="FFFFFF"/>
              <w:right w:val="single" w:sz="4" w:space="0" w:color="FFFFFF"/>
            </w:tcBorders>
          </w:tcPr>
          <w:p w14:paraId="3708BFEF" w14:textId="35F818BD"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Proposed interventions include digital literacy campaigns, psychological counselling, and CBT tailored to individuals who exhibit compulsive doomscrolling habits, particularly those with insomnia or depression.</w:t>
            </w:r>
          </w:p>
        </w:tc>
        <w:tc>
          <w:tcPr>
            <w:tcW w:w="3733" w:type="dxa"/>
            <w:tcBorders>
              <w:left w:val="single" w:sz="4" w:space="0" w:color="FFFFFF"/>
              <w:right w:val="single" w:sz="4" w:space="0" w:color="FFFFFF"/>
            </w:tcBorders>
          </w:tcPr>
          <w:p w14:paraId="65B810A9" w14:textId="09D9DA50"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No intervention was directly tested.</w:t>
            </w:r>
          </w:p>
        </w:tc>
        <w:tc>
          <w:tcPr>
            <w:tcW w:w="2409" w:type="dxa"/>
            <w:tcBorders>
              <w:left w:val="single" w:sz="4" w:space="0" w:color="FFFFFF"/>
              <w:right w:val="single" w:sz="4" w:space="0" w:color="FFFFFF"/>
            </w:tcBorders>
          </w:tcPr>
          <w:p w14:paraId="6163FF41" w14:textId="0598E5C4" w:rsidR="00CB60E9" w:rsidRPr="0027134B" w:rsidRDefault="00CB60E9"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rPr>
              <w:t>Evidence is based on cross-sectional mediation analysis from structural equation modelling (SEM) with a large sample.</w:t>
            </w:r>
          </w:p>
        </w:tc>
      </w:tr>
    </w:tbl>
    <w:p w14:paraId="17223138" w14:textId="77777777" w:rsidR="00945C00" w:rsidRDefault="00A37BDA" w:rsidP="00B1095C">
      <w:pPr>
        <w:spacing w:line="360" w:lineRule="auto"/>
        <w:rPr>
          <w:rFonts w:ascii="Times New Roman" w:hAnsi="Times New Roman" w:cs="Times New Roman"/>
          <w:sz w:val="24"/>
          <w:szCs w:val="24"/>
        </w:rPr>
      </w:pPr>
      <w:r w:rsidRPr="0027134B">
        <w:rPr>
          <w:rFonts w:ascii="Times New Roman" w:hAnsi="Times New Roman" w:cs="Times New Roman"/>
          <w:sz w:val="24"/>
          <w:szCs w:val="24"/>
          <w:vertAlign w:val="superscript"/>
        </w:rPr>
        <w:t>a</w:t>
      </w:r>
      <w:r w:rsidRPr="0027134B">
        <w:rPr>
          <w:rFonts w:ascii="Times New Roman" w:hAnsi="Times New Roman" w:cs="Times New Roman"/>
          <w:sz w:val="24"/>
          <w:szCs w:val="24"/>
        </w:rPr>
        <w:t xml:space="preserve"> </w:t>
      </w:r>
      <w:r w:rsidRPr="0027134B">
        <w:rPr>
          <w:rFonts w:ascii="Times New Roman" w:hAnsi="Times New Roman" w:cs="Times New Roman"/>
          <w:i/>
          <w:iCs/>
          <w:sz w:val="24"/>
          <w:szCs w:val="24"/>
        </w:rPr>
        <w:t>Note</w:t>
      </w:r>
      <w:r w:rsidRPr="0027134B">
        <w:rPr>
          <w:rFonts w:ascii="Times New Roman" w:hAnsi="Times New Roman" w:cs="Times New Roman"/>
          <w:sz w:val="24"/>
          <w:szCs w:val="24"/>
        </w:rPr>
        <w:t xml:space="preserve">. Study numbers correspond to Table </w:t>
      </w:r>
      <w:r w:rsidR="000A09BD">
        <w:rPr>
          <w:rFonts w:ascii="Times New Roman" w:hAnsi="Times New Roman" w:cs="Times New Roman"/>
          <w:sz w:val="24"/>
          <w:szCs w:val="24"/>
        </w:rPr>
        <w:t>5</w:t>
      </w:r>
      <w:r w:rsidR="00D26EE7" w:rsidRPr="0027134B">
        <w:rPr>
          <w:rFonts w:ascii="Times New Roman" w:hAnsi="Times New Roman" w:cs="Times New Roman"/>
          <w:sz w:val="24"/>
          <w:szCs w:val="24"/>
        </w:rPr>
        <w:t>.</w:t>
      </w:r>
      <w:r w:rsidR="00105D8A">
        <w:rPr>
          <w:rFonts w:ascii="Times New Roman" w:hAnsi="Times New Roman" w:cs="Times New Roman"/>
          <w:sz w:val="24"/>
          <w:szCs w:val="24"/>
        </w:rPr>
        <w:t xml:space="preserve"> </w:t>
      </w:r>
    </w:p>
    <w:p w14:paraId="5767AA8B" w14:textId="2A659C19" w:rsidR="00A37BDA" w:rsidRPr="009B3DA4" w:rsidRDefault="00105D8A" w:rsidP="00B1095C">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Source: </w:t>
      </w:r>
      <w:r w:rsidRPr="00352ABF">
        <w:rPr>
          <w:rFonts w:ascii="Times New Roman" w:hAnsi="Times New Roman" w:cs="Times New Roman"/>
          <w:sz w:val="24"/>
          <w:szCs w:val="24"/>
        </w:rPr>
        <w:t>Authors’ own work.</w:t>
      </w:r>
    </w:p>
    <w:sectPr w:rsidR="00A37BDA" w:rsidRPr="009B3DA4" w:rsidSect="00F83FFE">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CBB7" w14:textId="77777777" w:rsidR="006537BB" w:rsidRDefault="006537BB" w:rsidP="006B088F">
      <w:pPr>
        <w:spacing w:after="0" w:line="240" w:lineRule="auto"/>
      </w:pPr>
      <w:r>
        <w:separator/>
      </w:r>
    </w:p>
  </w:endnote>
  <w:endnote w:type="continuationSeparator" w:id="0">
    <w:p w14:paraId="10869FD9" w14:textId="77777777" w:rsidR="006537BB" w:rsidRDefault="006537BB" w:rsidP="006B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737810"/>
      <w:docPartObj>
        <w:docPartGallery w:val="Page Numbers (Bottom of Page)"/>
        <w:docPartUnique/>
      </w:docPartObj>
    </w:sdtPr>
    <w:sdtEndPr>
      <w:rPr>
        <w:rFonts w:ascii="Times New Roman" w:hAnsi="Times New Roman" w:cs="Times New Roman"/>
        <w:noProof/>
        <w:sz w:val="24"/>
        <w:szCs w:val="24"/>
      </w:rPr>
    </w:sdtEndPr>
    <w:sdtContent>
      <w:p w14:paraId="489F59AB" w14:textId="5632F332" w:rsidR="006B088F" w:rsidRPr="006B088F" w:rsidRDefault="006B088F">
        <w:pPr>
          <w:pStyle w:val="Footer"/>
          <w:jc w:val="right"/>
          <w:rPr>
            <w:rFonts w:ascii="Times New Roman" w:hAnsi="Times New Roman" w:cs="Times New Roman"/>
            <w:sz w:val="24"/>
            <w:szCs w:val="24"/>
          </w:rPr>
        </w:pPr>
        <w:r w:rsidRPr="006B088F">
          <w:rPr>
            <w:rFonts w:ascii="Times New Roman" w:hAnsi="Times New Roman" w:cs="Times New Roman"/>
            <w:sz w:val="24"/>
            <w:szCs w:val="24"/>
          </w:rPr>
          <w:fldChar w:fldCharType="begin"/>
        </w:r>
        <w:r w:rsidRPr="006B088F">
          <w:rPr>
            <w:rFonts w:ascii="Times New Roman" w:hAnsi="Times New Roman" w:cs="Times New Roman"/>
            <w:sz w:val="24"/>
            <w:szCs w:val="24"/>
          </w:rPr>
          <w:instrText xml:space="preserve"> PAGE   \* MERGEFORMAT </w:instrText>
        </w:r>
        <w:r w:rsidRPr="006B088F">
          <w:rPr>
            <w:rFonts w:ascii="Times New Roman" w:hAnsi="Times New Roman" w:cs="Times New Roman"/>
            <w:sz w:val="24"/>
            <w:szCs w:val="24"/>
          </w:rPr>
          <w:fldChar w:fldCharType="separate"/>
        </w:r>
        <w:r w:rsidRPr="006B088F">
          <w:rPr>
            <w:rFonts w:ascii="Times New Roman" w:hAnsi="Times New Roman" w:cs="Times New Roman"/>
            <w:noProof/>
            <w:sz w:val="24"/>
            <w:szCs w:val="24"/>
          </w:rPr>
          <w:t>2</w:t>
        </w:r>
        <w:r w:rsidRPr="006B088F">
          <w:rPr>
            <w:rFonts w:ascii="Times New Roman" w:hAnsi="Times New Roman" w:cs="Times New Roman"/>
            <w:noProof/>
            <w:sz w:val="24"/>
            <w:szCs w:val="24"/>
          </w:rPr>
          <w:fldChar w:fldCharType="end"/>
        </w:r>
      </w:p>
    </w:sdtContent>
  </w:sdt>
  <w:p w14:paraId="386BB118" w14:textId="77777777" w:rsidR="006B088F" w:rsidRDefault="006B0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A0D0" w14:textId="77777777" w:rsidR="006537BB" w:rsidRDefault="006537BB" w:rsidP="006B088F">
      <w:pPr>
        <w:spacing w:after="0" w:line="240" w:lineRule="auto"/>
      </w:pPr>
      <w:r>
        <w:separator/>
      </w:r>
    </w:p>
  </w:footnote>
  <w:footnote w:type="continuationSeparator" w:id="0">
    <w:p w14:paraId="3808328D" w14:textId="77777777" w:rsidR="006537BB" w:rsidRDefault="006537BB" w:rsidP="006B0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439BC"/>
    <w:multiLevelType w:val="hybridMultilevel"/>
    <w:tmpl w:val="7BACE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D5D43"/>
    <w:multiLevelType w:val="multilevel"/>
    <w:tmpl w:val="159A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D55EF"/>
    <w:multiLevelType w:val="hybridMultilevel"/>
    <w:tmpl w:val="14D6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117FD"/>
    <w:multiLevelType w:val="hybridMultilevel"/>
    <w:tmpl w:val="B524C608"/>
    <w:lvl w:ilvl="0" w:tplc="7E76F08C">
      <w:start w:val="8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D0C5A"/>
    <w:multiLevelType w:val="hybridMultilevel"/>
    <w:tmpl w:val="D7CAF7BE"/>
    <w:lvl w:ilvl="0" w:tplc="C0A04B1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917985">
    <w:abstractNumId w:val="3"/>
  </w:num>
  <w:num w:numId="2" w16cid:durableId="1716420584">
    <w:abstractNumId w:val="4"/>
  </w:num>
  <w:num w:numId="3" w16cid:durableId="397048453">
    <w:abstractNumId w:val="1"/>
  </w:num>
  <w:num w:numId="4" w16cid:durableId="903296250">
    <w:abstractNumId w:val="2"/>
  </w:num>
  <w:num w:numId="5" w16cid:durableId="214592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68"/>
    <w:rsid w:val="00000C59"/>
    <w:rsid w:val="00001A34"/>
    <w:rsid w:val="0000321D"/>
    <w:rsid w:val="00004648"/>
    <w:rsid w:val="00004692"/>
    <w:rsid w:val="00005A8B"/>
    <w:rsid w:val="00010E85"/>
    <w:rsid w:val="0001185F"/>
    <w:rsid w:val="00012CFB"/>
    <w:rsid w:val="0001483F"/>
    <w:rsid w:val="000172D6"/>
    <w:rsid w:val="000173B9"/>
    <w:rsid w:val="00017CC9"/>
    <w:rsid w:val="0002163C"/>
    <w:rsid w:val="00021E62"/>
    <w:rsid w:val="00022E0A"/>
    <w:rsid w:val="000232AF"/>
    <w:rsid w:val="00024220"/>
    <w:rsid w:val="00024F6E"/>
    <w:rsid w:val="00025C56"/>
    <w:rsid w:val="000267D1"/>
    <w:rsid w:val="000270A2"/>
    <w:rsid w:val="0002731C"/>
    <w:rsid w:val="00027C8D"/>
    <w:rsid w:val="00032B28"/>
    <w:rsid w:val="00040178"/>
    <w:rsid w:val="00041396"/>
    <w:rsid w:val="00041B3C"/>
    <w:rsid w:val="00041E97"/>
    <w:rsid w:val="00041EBC"/>
    <w:rsid w:val="00042E5A"/>
    <w:rsid w:val="00042F78"/>
    <w:rsid w:val="000433C7"/>
    <w:rsid w:val="00043C29"/>
    <w:rsid w:val="00046728"/>
    <w:rsid w:val="0005171C"/>
    <w:rsid w:val="00053C99"/>
    <w:rsid w:val="00054616"/>
    <w:rsid w:val="00055272"/>
    <w:rsid w:val="0005599D"/>
    <w:rsid w:val="00055A2E"/>
    <w:rsid w:val="00055CDF"/>
    <w:rsid w:val="00055D39"/>
    <w:rsid w:val="00057581"/>
    <w:rsid w:val="00057E4D"/>
    <w:rsid w:val="000669D6"/>
    <w:rsid w:val="00071EA9"/>
    <w:rsid w:val="00074F73"/>
    <w:rsid w:val="00075E1F"/>
    <w:rsid w:val="0007660E"/>
    <w:rsid w:val="00076B35"/>
    <w:rsid w:val="00080DD5"/>
    <w:rsid w:val="00080F7E"/>
    <w:rsid w:val="000812AD"/>
    <w:rsid w:val="000817AD"/>
    <w:rsid w:val="00081E33"/>
    <w:rsid w:val="00082198"/>
    <w:rsid w:val="00083ADC"/>
    <w:rsid w:val="00083D6D"/>
    <w:rsid w:val="00084C23"/>
    <w:rsid w:val="00085A2F"/>
    <w:rsid w:val="00087346"/>
    <w:rsid w:val="00087A5C"/>
    <w:rsid w:val="00090ABA"/>
    <w:rsid w:val="0009139D"/>
    <w:rsid w:val="00092B01"/>
    <w:rsid w:val="00092B3C"/>
    <w:rsid w:val="00093D77"/>
    <w:rsid w:val="000940A1"/>
    <w:rsid w:val="00094DD8"/>
    <w:rsid w:val="00094E7B"/>
    <w:rsid w:val="00096AF3"/>
    <w:rsid w:val="00097B8F"/>
    <w:rsid w:val="00097BC4"/>
    <w:rsid w:val="00097D44"/>
    <w:rsid w:val="000A09BD"/>
    <w:rsid w:val="000A224D"/>
    <w:rsid w:val="000A29A3"/>
    <w:rsid w:val="000A3E6E"/>
    <w:rsid w:val="000A488F"/>
    <w:rsid w:val="000A4C8C"/>
    <w:rsid w:val="000A61EE"/>
    <w:rsid w:val="000A6857"/>
    <w:rsid w:val="000A7F2B"/>
    <w:rsid w:val="000B0115"/>
    <w:rsid w:val="000B0181"/>
    <w:rsid w:val="000B168C"/>
    <w:rsid w:val="000B1C86"/>
    <w:rsid w:val="000B2E29"/>
    <w:rsid w:val="000B3416"/>
    <w:rsid w:val="000B40AF"/>
    <w:rsid w:val="000B4DDC"/>
    <w:rsid w:val="000B5DE0"/>
    <w:rsid w:val="000B610C"/>
    <w:rsid w:val="000B7E9C"/>
    <w:rsid w:val="000C0615"/>
    <w:rsid w:val="000C067F"/>
    <w:rsid w:val="000C0BE6"/>
    <w:rsid w:val="000C1799"/>
    <w:rsid w:val="000C1898"/>
    <w:rsid w:val="000C1C0A"/>
    <w:rsid w:val="000C2542"/>
    <w:rsid w:val="000C2A0D"/>
    <w:rsid w:val="000C43E7"/>
    <w:rsid w:val="000C4E58"/>
    <w:rsid w:val="000C5077"/>
    <w:rsid w:val="000C5193"/>
    <w:rsid w:val="000C54CD"/>
    <w:rsid w:val="000C5617"/>
    <w:rsid w:val="000C5721"/>
    <w:rsid w:val="000C6743"/>
    <w:rsid w:val="000C6E69"/>
    <w:rsid w:val="000C7050"/>
    <w:rsid w:val="000C71AE"/>
    <w:rsid w:val="000C74EE"/>
    <w:rsid w:val="000D08AB"/>
    <w:rsid w:val="000D1AE9"/>
    <w:rsid w:val="000D2747"/>
    <w:rsid w:val="000D42F8"/>
    <w:rsid w:val="000D4DA0"/>
    <w:rsid w:val="000D5AFF"/>
    <w:rsid w:val="000D5BA7"/>
    <w:rsid w:val="000E0F2D"/>
    <w:rsid w:val="000E2EFA"/>
    <w:rsid w:val="000E5B34"/>
    <w:rsid w:val="000E5B5E"/>
    <w:rsid w:val="000E6454"/>
    <w:rsid w:val="000E6FCE"/>
    <w:rsid w:val="000F0B58"/>
    <w:rsid w:val="000F1E7A"/>
    <w:rsid w:val="000F1F45"/>
    <w:rsid w:val="000F2337"/>
    <w:rsid w:val="000F23BE"/>
    <w:rsid w:val="000F292D"/>
    <w:rsid w:val="000F296B"/>
    <w:rsid w:val="000F2A3C"/>
    <w:rsid w:val="000F3570"/>
    <w:rsid w:val="000F362A"/>
    <w:rsid w:val="000F5371"/>
    <w:rsid w:val="00100C56"/>
    <w:rsid w:val="00101CB2"/>
    <w:rsid w:val="00102899"/>
    <w:rsid w:val="001032AA"/>
    <w:rsid w:val="0010428F"/>
    <w:rsid w:val="0010434F"/>
    <w:rsid w:val="001048C1"/>
    <w:rsid w:val="00105D8A"/>
    <w:rsid w:val="00106003"/>
    <w:rsid w:val="001064B4"/>
    <w:rsid w:val="00106512"/>
    <w:rsid w:val="001076F2"/>
    <w:rsid w:val="0010785F"/>
    <w:rsid w:val="00107B55"/>
    <w:rsid w:val="001134CE"/>
    <w:rsid w:val="00113C35"/>
    <w:rsid w:val="00114204"/>
    <w:rsid w:val="00114CD6"/>
    <w:rsid w:val="00115563"/>
    <w:rsid w:val="0011581B"/>
    <w:rsid w:val="00115850"/>
    <w:rsid w:val="0011587E"/>
    <w:rsid w:val="00115AE8"/>
    <w:rsid w:val="00115DB5"/>
    <w:rsid w:val="00120A13"/>
    <w:rsid w:val="001224F9"/>
    <w:rsid w:val="00122E16"/>
    <w:rsid w:val="00124B98"/>
    <w:rsid w:val="0012573C"/>
    <w:rsid w:val="0012651C"/>
    <w:rsid w:val="00126FD3"/>
    <w:rsid w:val="00127D87"/>
    <w:rsid w:val="001306B0"/>
    <w:rsid w:val="00130C50"/>
    <w:rsid w:val="00131812"/>
    <w:rsid w:val="00131D49"/>
    <w:rsid w:val="001331FD"/>
    <w:rsid w:val="0013452E"/>
    <w:rsid w:val="001349D7"/>
    <w:rsid w:val="001352F0"/>
    <w:rsid w:val="00136DEA"/>
    <w:rsid w:val="00137FD4"/>
    <w:rsid w:val="00140870"/>
    <w:rsid w:val="00141E75"/>
    <w:rsid w:val="0014261E"/>
    <w:rsid w:val="001435FA"/>
    <w:rsid w:val="00143957"/>
    <w:rsid w:val="001443C6"/>
    <w:rsid w:val="001444DC"/>
    <w:rsid w:val="00144FA7"/>
    <w:rsid w:val="00145144"/>
    <w:rsid w:val="00146725"/>
    <w:rsid w:val="0015237A"/>
    <w:rsid w:val="00153355"/>
    <w:rsid w:val="0015432E"/>
    <w:rsid w:val="00154478"/>
    <w:rsid w:val="00155C18"/>
    <w:rsid w:val="001566ED"/>
    <w:rsid w:val="0016055B"/>
    <w:rsid w:val="00161E7C"/>
    <w:rsid w:val="0016351E"/>
    <w:rsid w:val="0016378B"/>
    <w:rsid w:val="00166871"/>
    <w:rsid w:val="00167E5C"/>
    <w:rsid w:val="00170018"/>
    <w:rsid w:val="001703C5"/>
    <w:rsid w:val="00170D08"/>
    <w:rsid w:val="001717C0"/>
    <w:rsid w:val="00171A3F"/>
    <w:rsid w:val="00171D67"/>
    <w:rsid w:val="00172FEF"/>
    <w:rsid w:val="001732BB"/>
    <w:rsid w:val="001739B0"/>
    <w:rsid w:val="00173BD4"/>
    <w:rsid w:val="00174C18"/>
    <w:rsid w:val="00176ECB"/>
    <w:rsid w:val="00177018"/>
    <w:rsid w:val="001770E3"/>
    <w:rsid w:val="0017758A"/>
    <w:rsid w:val="0018187E"/>
    <w:rsid w:val="00181AAF"/>
    <w:rsid w:val="00182274"/>
    <w:rsid w:val="00183E05"/>
    <w:rsid w:val="001844D8"/>
    <w:rsid w:val="0018493D"/>
    <w:rsid w:val="00186426"/>
    <w:rsid w:val="00190CF2"/>
    <w:rsid w:val="00192606"/>
    <w:rsid w:val="0019288C"/>
    <w:rsid w:val="00194922"/>
    <w:rsid w:val="0019726E"/>
    <w:rsid w:val="00197331"/>
    <w:rsid w:val="00197AA4"/>
    <w:rsid w:val="00197CE5"/>
    <w:rsid w:val="001A0271"/>
    <w:rsid w:val="001A1BA0"/>
    <w:rsid w:val="001A3493"/>
    <w:rsid w:val="001A4563"/>
    <w:rsid w:val="001A5192"/>
    <w:rsid w:val="001A5659"/>
    <w:rsid w:val="001A670E"/>
    <w:rsid w:val="001B2E66"/>
    <w:rsid w:val="001B3470"/>
    <w:rsid w:val="001B37C5"/>
    <w:rsid w:val="001B3827"/>
    <w:rsid w:val="001B3B9A"/>
    <w:rsid w:val="001B4EF4"/>
    <w:rsid w:val="001B5A1F"/>
    <w:rsid w:val="001B5DCF"/>
    <w:rsid w:val="001B70AE"/>
    <w:rsid w:val="001C041C"/>
    <w:rsid w:val="001C153C"/>
    <w:rsid w:val="001C2F44"/>
    <w:rsid w:val="001C3437"/>
    <w:rsid w:val="001C4A78"/>
    <w:rsid w:val="001D0491"/>
    <w:rsid w:val="001D12A8"/>
    <w:rsid w:val="001D3059"/>
    <w:rsid w:val="001D370B"/>
    <w:rsid w:val="001D3724"/>
    <w:rsid w:val="001D3A70"/>
    <w:rsid w:val="001D3FE5"/>
    <w:rsid w:val="001D57FA"/>
    <w:rsid w:val="001D7976"/>
    <w:rsid w:val="001E3668"/>
    <w:rsid w:val="001E6CA1"/>
    <w:rsid w:val="001E6E31"/>
    <w:rsid w:val="001E781F"/>
    <w:rsid w:val="001E7DBB"/>
    <w:rsid w:val="001F0C84"/>
    <w:rsid w:val="001F0DE0"/>
    <w:rsid w:val="001F12DD"/>
    <w:rsid w:val="001F225B"/>
    <w:rsid w:val="001F2686"/>
    <w:rsid w:val="001F2AB2"/>
    <w:rsid w:val="001F3630"/>
    <w:rsid w:val="001F4ACE"/>
    <w:rsid w:val="001F55C3"/>
    <w:rsid w:val="001F5D1E"/>
    <w:rsid w:val="00200471"/>
    <w:rsid w:val="00203E6C"/>
    <w:rsid w:val="0020796E"/>
    <w:rsid w:val="00210980"/>
    <w:rsid w:val="00210E7E"/>
    <w:rsid w:val="00211C72"/>
    <w:rsid w:val="00211CAE"/>
    <w:rsid w:val="00213A5E"/>
    <w:rsid w:val="002167B2"/>
    <w:rsid w:val="002226D3"/>
    <w:rsid w:val="00222C5D"/>
    <w:rsid w:val="002235B7"/>
    <w:rsid w:val="00223630"/>
    <w:rsid w:val="002236A8"/>
    <w:rsid w:val="002238B2"/>
    <w:rsid w:val="00225252"/>
    <w:rsid w:val="00225341"/>
    <w:rsid w:val="0022552D"/>
    <w:rsid w:val="00227102"/>
    <w:rsid w:val="00227D6E"/>
    <w:rsid w:val="00230DC9"/>
    <w:rsid w:val="00231010"/>
    <w:rsid w:val="0023255E"/>
    <w:rsid w:val="00234C83"/>
    <w:rsid w:val="00235A31"/>
    <w:rsid w:val="00236540"/>
    <w:rsid w:val="0023766B"/>
    <w:rsid w:val="002409F9"/>
    <w:rsid w:val="00243198"/>
    <w:rsid w:val="00244B47"/>
    <w:rsid w:val="00246A88"/>
    <w:rsid w:val="002479AB"/>
    <w:rsid w:val="0025185E"/>
    <w:rsid w:val="00252E9A"/>
    <w:rsid w:val="002537F2"/>
    <w:rsid w:val="00253AA6"/>
    <w:rsid w:val="00254083"/>
    <w:rsid w:val="0025593E"/>
    <w:rsid w:val="00255E28"/>
    <w:rsid w:val="00257839"/>
    <w:rsid w:val="00260D6D"/>
    <w:rsid w:val="00262531"/>
    <w:rsid w:val="00264FAA"/>
    <w:rsid w:val="00265997"/>
    <w:rsid w:val="00270A59"/>
    <w:rsid w:val="002711B2"/>
    <w:rsid w:val="0027134B"/>
    <w:rsid w:val="00271FC1"/>
    <w:rsid w:val="0027206E"/>
    <w:rsid w:val="002720B8"/>
    <w:rsid w:val="00272A8C"/>
    <w:rsid w:val="00272FDB"/>
    <w:rsid w:val="00274F5E"/>
    <w:rsid w:val="00276DC2"/>
    <w:rsid w:val="002804E4"/>
    <w:rsid w:val="00281A44"/>
    <w:rsid w:val="0028289D"/>
    <w:rsid w:val="00282A5E"/>
    <w:rsid w:val="00282EC1"/>
    <w:rsid w:val="00283045"/>
    <w:rsid w:val="00283AA5"/>
    <w:rsid w:val="00285F3F"/>
    <w:rsid w:val="002862F9"/>
    <w:rsid w:val="00287A9E"/>
    <w:rsid w:val="00290A3F"/>
    <w:rsid w:val="00290D1F"/>
    <w:rsid w:val="002910A8"/>
    <w:rsid w:val="0029208B"/>
    <w:rsid w:val="00293B40"/>
    <w:rsid w:val="00296DDA"/>
    <w:rsid w:val="00297339"/>
    <w:rsid w:val="00297A3D"/>
    <w:rsid w:val="00297CED"/>
    <w:rsid w:val="002A018E"/>
    <w:rsid w:val="002A02AB"/>
    <w:rsid w:val="002A0DCD"/>
    <w:rsid w:val="002A1F46"/>
    <w:rsid w:val="002A22E4"/>
    <w:rsid w:val="002A54D3"/>
    <w:rsid w:val="002A57FB"/>
    <w:rsid w:val="002A597B"/>
    <w:rsid w:val="002A6E8C"/>
    <w:rsid w:val="002A720A"/>
    <w:rsid w:val="002A72ED"/>
    <w:rsid w:val="002B0F9E"/>
    <w:rsid w:val="002B15C3"/>
    <w:rsid w:val="002B1EF8"/>
    <w:rsid w:val="002B212D"/>
    <w:rsid w:val="002B3558"/>
    <w:rsid w:val="002B3ECD"/>
    <w:rsid w:val="002B7805"/>
    <w:rsid w:val="002C01CA"/>
    <w:rsid w:val="002C0E3E"/>
    <w:rsid w:val="002C1463"/>
    <w:rsid w:val="002C1E7A"/>
    <w:rsid w:val="002C3268"/>
    <w:rsid w:val="002C35D2"/>
    <w:rsid w:val="002C3DDF"/>
    <w:rsid w:val="002C4A35"/>
    <w:rsid w:val="002C5FCB"/>
    <w:rsid w:val="002C64DF"/>
    <w:rsid w:val="002D0D37"/>
    <w:rsid w:val="002D2ECF"/>
    <w:rsid w:val="002D316C"/>
    <w:rsid w:val="002D4B77"/>
    <w:rsid w:val="002D4D63"/>
    <w:rsid w:val="002D5D23"/>
    <w:rsid w:val="002D6D58"/>
    <w:rsid w:val="002D765B"/>
    <w:rsid w:val="002D7689"/>
    <w:rsid w:val="002D7921"/>
    <w:rsid w:val="002D7D41"/>
    <w:rsid w:val="002E09CE"/>
    <w:rsid w:val="002E0E26"/>
    <w:rsid w:val="002E1A0D"/>
    <w:rsid w:val="002E230F"/>
    <w:rsid w:val="002E23F3"/>
    <w:rsid w:val="002E25DB"/>
    <w:rsid w:val="002E2858"/>
    <w:rsid w:val="002E39AD"/>
    <w:rsid w:val="002E4ABB"/>
    <w:rsid w:val="002E5718"/>
    <w:rsid w:val="002E6233"/>
    <w:rsid w:val="002E6303"/>
    <w:rsid w:val="002E630A"/>
    <w:rsid w:val="002E64CD"/>
    <w:rsid w:val="002F01EF"/>
    <w:rsid w:val="002F08AD"/>
    <w:rsid w:val="002F0B0F"/>
    <w:rsid w:val="002F10AF"/>
    <w:rsid w:val="002F3462"/>
    <w:rsid w:val="002F3AB6"/>
    <w:rsid w:val="002F47B7"/>
    <w:rsid w:val="002F5AB0"/>
    <w:rsid w:val="002F6303"/>
    <w:rsid w:val="002F679F"/>
    <w:rsid w:val="002F7478"/>
    <w:rsid w:val="00300EA3"/>
    <w:rsid w:val="00300F81"/>
    <w:rsid w:val="003017FA"/>
    <w:rsid w:val="00304580"/>
    <w:rsid w:val="00305618"/>
    <w:rsid w:val="003076E0"/>
    <w:rsid w:val="00312FF9"/>
    <w:rsid w:val="003130A2"/>
    <w:rsid w:val="00313E22"/>
    <w:rsid w:val="00314399"/>
    <w:rsid w:val="003145CC"/>
    <w:rsid w:val="003159BE"/>
    <w:rsid w:val="00316824"/>
    <w:rsid w:val="003171A1"/>
    <w:rsid w:val="0032045B"/>
    <w:rsid w:val="0032095C"/>
    <w:rsid w:val="00321F26"/>
    <w:rsid w:val="00325A15"/>
    <w:rsid w:val="00330278"/>
    <w:rsid w:val="00331554"/>
    <w:rsid w:val="00331725"/>
    <w:rsid w:val="00332318"/>
    <w:rsid w:val="00332566"/>
    <w:rsid w:val="003330F4"/>
    <w:rsid w:val="00333B95"/>
    <w:rsid w:val="0033447D"/>
    <w:rsid w:val="00334630"/>
    <w:rsid w:val="00334785"/>
    <w:rsid w:val="003356FB"/>
    <w:rsid w:val="003365B9"/>
    <w:rsid w:val="00337178"/>
    <w:rsid w:val="0034050A"/>
    <w:rsid w:val="00341BDF"/>
    <w:rsid w:val="00341BF6"/>
    <w:rsid w:val="00342EDA"/>
    <w:rsid w:val="00343B77"/>
    <w:rsid w:val="00344CA9"/>
    <w:rsid w:val="00345549"/>
    <w:rsid w:val="00345E31"/>
    <w:rsid w:val="00345F07"/>
    <w:rsid w:val="00347052"/>
    <w:rsid w:val="00347EFD"/>
    <w:rsid w:val="0035063C"/>
    <w:rsid w:val="00351990"/>
    <w:rsid w:val="00352ABF"/>
    <w:rsid w:val="0035362D"/>
    <w:rsid w:val="0035414E"/>
    <w:rsid w:val="003542A0"/>
    <w:rsid w:val="00354E74"/>
    <w:rsid w:val="00356020"/>
    <w:rsid w:val="00356944"/>
    <w:rsid w:val="003606E1"/>
    <w:rsid w:val="0036225D"/>
    <w:rsid w:val="003627E4"/>
    <w:rsid w:val="00363555"/>
    <w:rsid w:val="0036449D"/>
    <w:rsid w:val="00365A77"/>
    <w:rsid w:val="0036676F"/>
    <w:rsid w:val="00366BCE"/>
    <w:rsid w:val="00366DC7"/>
    <w:rsid w:val="00367150"/>
    <w:rsid w:val="003701FB"/>
    <w:rsid w:val="00370B56"/>
    <w:rsid w:val="00371F41"/>
    <w:rsid w:val="00371F44"/>
    <w:rsid w:val="003723DC"/>
    <w:rsid w:val="00372CA1"/>
    <w:rsid w:val="003745A7"/>
    <w:rsid w:val="00376C2E"/>
    <w:rsid w:val="00377110"/>
    <w:rsid w:val="0037715D"/>
    <w:rsid w:val="00377DD1"/>
    <w:rsid w:val="00380237"/>
    <w:rsid w:val="00380E50"/>
    <w:rsid w:val="003825A3"/>
    <w:rsid w:val="00382941"/>
    <w:rsid w:val="00384063"/>
    <w:rsid w:val="003842B5"/>
    <w:rsid w:val="0038476D"/>
    <w:rsid w:val="00385E55"/>
    <w:rsid w:val="00386B42"/>
    <w:rsid w:val="003905B0"/>
    <w:rsid w:val="003916D2"/>
    <w:rsid w:val="00392618"/>
    <w:rsid w:val="00392946"/>
    <w:rsid w:val="00393A5A"/>
    <w:rsid w:val="00393ECC"/>
    <w:rsid w:val="00393FF6"/>
    <w:rsid w:val="00394A1B"/>
    <w:rsid w:val="00395838"/>
    <w:rsid w:val="00395B82"/>
    <w:rsid w:val="00396646"/>
    <w:rsid w:val="00396D06"/>
    <w:rsid w:val="0039753F"/>
    <w:rsid w:val="003A0AAC"/>
    <w:rsid w:val="003A0CA8"/>
    <w:rsid w:val="003A2D99"/>
    <w:rsid w:val="003A2F7E"/>
    <w:rsid w:val="003A3486"/>
    <w:rsid w:val="003A38D5"/>
    <w:rsid w:val="003B0586"/>
    <w:rsid w:val="003B0673"/>
    <w:rsid w:val="003B092E"/>
    <w:rsid w:val="003B1492"/>
    <w:rsid w:val="003B216E"/>
    <w:rsid w:val="003B4898"/>
    <w:rsid w:val="003B4F55"/>
    <w:rsid w:val="003B6A16"/>
    <w:rsid w:val="003C09F8"/>
    <w:rsid w:val="003C1DC1"/>
    <w:rsid w:val="003C4B89"/>
    <w:rsid w:val="003D2065"/>
    <w:rsid w:val="003D259E"/>
    <w:rsid w:val="003D2CC7"/>
    <w:rsid w:val="003D2D7F"/>
    <w:rsid w:val="003D325B"/>
    <w:rsid w:val="003D35D3"/>
    <w:rsid w:val="003D36D8"/>
    <w:rsid w:val="003D441A"/>
    <w:rsid w:val="003D473D"/>
    <w:rsid w:val="003D4F04"/>
    <w:rsid w:val="003D5C76"/>
    <w:rsid w:val="003D6A10"/>
    <w:rsid w:val="003D7183"/>
    <w:rsid w:val="003E077B"/>
    <w:rsid w:val="003E115C"/>
    <w:rsid w:val="003E24C0"/>
    <w:rsid w:val="003E26D4"/>
    <w:rsid w:val="003E2706"/>
    <w:rsid w:val="003E421A"/>
    <w:rsid w:val="003E4700"/>
    <w:rsid w:val="003E52E4"/>
    <w:rsid w:val="003E5C63"/>
    <w:rsid w:val="003E6C00"/>
    <w:rsid w:val="003F07A2"/>
    <w:rsid w:val="003F0984"/>
    <w:rsid w:val="003F0D8D"/>
    <w:rsid w:val="003F177B"/>
    <w:rsid w:val="003F1E7D"/>
    <w:rsid w:val="003F30A1"/>
    <w:rsid w:val="003F4B26"/>
    <w:rsid w:val="003F55C4"/>
    <w:rsid w:val="003F5A65"/>
    <w:rsid w:val="003F5E4C"/>
    <w:rsid w:val="004006C6"/>
    <w:rsid w:val="00401300"/>
    <w:rsid w:val="00401395"/>
    <w:rsid w:val="00404B31"/>
    <w:rsid w:val="00405353"/>
    <w:rsid w:val="00405941"/>
    <w:rsid w:val="004059C8"/>
    <w:rsid w:val="004070BC"/>
    <w:rsid w:val="00412533"/>
    <w:rsid w:val="00412737"/>
    <w:rsid w:val="00413AD1"/>
    <w:rsid w:val="004140F9"/>
    <w:rsid w:val="0041423A"/>
    <w:rsid w:val="004163F8"/>
    <w:rsid w:val="004165F4"/>
    <w:rsid w:val="00417273"/>
    <w:rsid w:val="004209AA"/>
    <w:rsid w:val="00420A39"/>
    <w:rsid w:val="004225FE"/>
    <w:rsid w:val="00423276"/>
    <w:rsid w:val="00423E25"/>
    <w:rsid w:val="0042456E"/>
    <w:rsid w:val="00425AA5"/>
    <w:rsid w:val="00425C6E"/>
    <w:rsid w:val="0042666B"/>
    <w:rsid w:val="00430193"/>
    <w:rsid w:val="004310E4"/>
    <w:rsid w:val="004318BD"/>
    <w:rsid w:val="00432133"/>
    <w:rsid w:val="00433575"/>
    <w:rsid w:val="00434A25"/>
    <w:rsid w:val="00434C1A"/>
    <w:rsid w:val="00434C47"/>
    <w:rsid w:val="00435678"/>
    <w:rsid w:val="00436144"/>
    <w:rsid w:val="00436BFD"/>
    <w:rsid w:val="00437B9A"/>
    <w:rsid w:val="00440E98"/>
    <w:rsid w:val="00441322"/>
    <w:rsid w:val="00441A2D"/>
    <w:rsid w:val="00443763"/>
    <w:rsid w:val="004442F6"/>
    <w:rsid w:val="00444759"/>
    <w:rsid w:val="004449FC"/>
    <w:rsid w:val="00444DA3"/>
    <w:rsid w:val="004457C8"/>
    <w:rsid w:val="00445E41"/>
    <w:rsid w:val="00445F82"/>
    <w:rsid w:val="0044608A"/>
    <w:rsid w:val="0044709E"/>
    <w:rsid w:val="004472FF"/>
    <w:rsid w:val="004500FB"/>
    <w:rsid w:val="0045301A"/>
    <w:rsid w:val="0045457D"/>
    <w:rsid w:val="00454B17"/>
    <w:rsid w:val="0045553B"/>
    <w:rsid w:val="004557B5"/>
    <w:rsid w:val="00455A56"/>
    <w:rsid w:val="00455DB8"/>
    <w:rsid w:val="004571F0"/>
    <w:rsid w:val="00460405"/>
    <w:rsid w:val="00460FDD"/>
    <w:rsid w:val="00462FBA"/>
    <w:rsid w:val="00463501"/>
    <w:rsid w:val="0046429C"/>
    <w:rsid w:val="00464EDC"/>
    <w:rsid w:val="00466E9C"/>
    <w:rsid w:val="004670B8"/>
    <w:rsid w:val="0046731B"/>
    <w:rsid w:val="00467A42"/>
    <w:rsid w:val="0047073C"/>
    <w:rsid w:val="00470B72"/>
    <w:rsid w:val="00472AA7"/>
    <w:rsid w:val="00474ACE"/>
    <w:rsid w:val="00475344"/>
    <w:rsid w:val="0047547D"/>
    <w:rsid w:val="004805CA"/>
    <w:rsid w:val="0048065D"/>
    <w:rsid w:val="00482367"/>
    <w:rsid w:val="00482955"/>
    <w:rsid w:val="004839EC"/>
    <w:rsid w:val="00483C23"/>
    <w:rsid w:val="00484771"/>
    <w:rsid w:val="0048544C"/>
    <w:rsid w:val="00485975"/>
    <w:rsid w:val="00486B98"/>
    <w:rsid w:val="00487064"/>
    <w:rsid w:val="004874A7"/>
    <w:rsid w:val="004878AD"/>
    <w:rsid w:val="0048797B"/>
    <w:rsid w:val="00490320"/>
    <w:rsid w:val="00490B32"/>
    <w:rsid w:val="004912ED"/>
    <w:rsid w:val="00491F36"/>
    <w:rsid w:val="0049246B"/>
    <w:rsid w:val="004927ED"/>
    <w:rsid w:val="0049377F"/>
    <w:rsid w:val="00495197"/>
    <w:rsid w:val="004957E6"/>
    <w:rsid w:val="00497F6E"/>
    <w:rsid w:val="004A07B9"/>
    <w:rsid w:val="004A0BA0"/>
    <w:rsid w:val="004A2AE1"/>
    <w:rsid w:val="004A32C4"/>
    <w:rsid w:val="004A372D"/>
    <w:rsid w:val="004A3DE2"/>
    <w:rsid w:val="004A417A"/>
    <w:rsid w:val="004A57FC"/>
    <w:rsid w:val="004A65AD"/>
    <w:rsid w:val="004A7A67"/>
    <w:rsid w:val="004A7D35"/>
    <w:rsid w:val="004B1D6D"/>
    <w:rsid w:val="004B2F8D"/>
    <w:rsid w:val="004B3268"/>
    <w:rsid w:val="004B392E"/>
    <w:rsid w:val="004B5D52"/>
    <w:rsid w:val="004B7C78"/>
    <w:rsid w:val="004C061E"/>
    <w:rsid w:val="004C226D"/>
    <w:rsid w:val="004C31D4"/>
    <w:rsid w:val="004C472C"/>
    <w:rsid w:val="004C50D9"/>
    <w:rsid w:val="004C581F"/>
    <w:rsid w:val="004C7607"/>
    <w:rsid w:val="004C7800"/>
    <w:rsid w:val="004D0E19"/>
    <w:rsid w:val="004D29D0"/>
    <w:rsid w:val="004D2B10"/>
    <w:rsid w:val="004D2CB0"/>
    <w:rsid w:val="004D41E6"/>
    <w:rsid w:val="004D43E8"/>
    <w:rsid w:val="004D46C6"/>
    <w:rsid w:val="004E43FF"/>
    <w:rsid w:val="004E589E"/>
    <w:rsid w:val="004E5B61"/>
    <w:rsid w:val="004E5D5B"/>
    <w:rsid w:val="004E5E8E"/>
    <w:rsid w:val="004E6375"/>
    <w:rsid w:val="004E6B67"/>
    <w:rsid w:val="004E7D9B"/>
    <w:rsid w:val="004F250C"/>
    <w:rsid w:val="004F2C92"/>
    <w:rsid w:val="004F5302"/>
    <w:rsid w:val="004F5363"/>
    <w:rsid w:val="004F6E5F"/>
    <w:rsid w:val="00500136"/>
    <w:rsid w:val="00500D80"/>
    <w:rsid w:val="0050234A"/>
    <w:rsid w:val="00503D36"/>
    <w:rsid w:val="00505EC7"/>
    <w:rsid w:val="00506E90"/>
    <w:rsid w:val="00507DFE"/>
    <w:rsid w:val="00510456"/>
    <w:rsid w:val="005108AB"/>
    <w:rsid w:val="005126EB"/>
    <w:rsid w:val="00512D0B"/>
    <w:rsid w:val="00513B9F"/>
    <w:rsid w:val="00514869"/>
    <w:rsid w:val="00514E4B"/>
    <w:rsid w:val="00515AAD"/>
    <w:rsid w:val="00515DAF"/>
    <w:rsid w:val="00516274"/>
    <w:rsid w:val="0051686F"/>
    <w:rsid w:val="00516C77"/>
    <w:rsid w:val="0051766D"/>
    <w:rsid w:val="00517845"/>
    <w:rsid w:val="005204A4"/>
    <w:rsid w:val="005208DE"/>
    <w:rsid w:val="005210CA"/>
    <w:rsid w:val="005240DF"/>
    <w:rsid w:val="005243DD"/>
    <w:rsid w:val="00524BD1"/>
    <w:rsid w:val="00524D3D"/>
    <w:rsid w:val="00525204"/>
    <w:rsid w:val="00527426"/>
    <w:rsid w:val="00527A00"/>
    <w:rsid w:val="005308EF"/>
    <w:rsid w:val="00531B08"/>
    <w:rsid w:val="00531E38"/>
    <w:rsid w:val="00532198"/>
    <w:rsid w:val="005324BC"/>
    <w:rsid w:val="00532C70"/>
    <w:rsid w:val="005336B6"/>
    <w:rsid w:val="00536EEF"/>
    <w:rsid w:val="00541213"/>
    <w:rsid w:val="005429B4"/>
    <w:rsid w:val="00542A10"/>
    <w:rsid w:val="00542C15"/>
    <w:rsid w:val="00543825"/>
    <w:rsid w:val="00545657"/>
    <w:rsid w:val="00550697"/>
    <w:rsid w:val="00550BBD"/>
    <w:rsid w:val="0055669C"/>
    <w:rsid w:val="005575B3"/>
    <w:rsid w:val="0056042B"/>
    <w:rsid w:val="00560A7E"/>
    <w:rsid w:val="0056234E"/>
    <w:rsid w:val="005626B7"/>
    <w:rsid w:val="005638B0"/>
    <w:rsid w:val="005645EA"/>
    <w:rsid w:val="00564AC7"/>
    <w:rsid w:val="00565935"/>
    <w:rsid w:val="00565C42"/>
    <w:rsid w:val="005660E4"/>
    <w:rsid w:val="0056610A"/>
    <w:rsid w:val="00566C6D"/>
    <w:rsid w:val="00571587"/>
    <w:rsid w:val="005719B2"/>
    <w:rsid w:val="00571C79"/>
    <w:rsid w:val="0057249E"/>
    <w:rsid w:val="00572967"/>
    <w:rsid w:val="00572C39"/>
    <w:rsid w:val="00574BE1"/>
    <w:rsid w:val="005773BF"/>
    <w:rsid w:val="005773E7"/>
    <w:rsid w:val="00577ACD"/>
    <w:rsid w:val="005802F4"/>
    <w:rsid w:val="0058176C"/>
    <w:rsid w:val="0058415A"/>
    <w:rsid w:val="00585D61"/>
    <w:rsid w:val="00587F9A"/>
    <w:rsid w:val="00590ABA"/>
    <w:rsid w:val="005932A1"/>
    <w:rsid w:val="0059520F"/>
    <w:rsid w:val="00597433"/>
    <w:rsid w:val="005A030D"/>
    <w:rsid w:val="005A149C"/>
    <w:rsid w:val="005A2E37"/>
    <w:rsid w:val="005A3168"/>
    <w:rsid w:val="005A43F2"/>
    <w:rsid w:val="005A5914"/>
    <w:rsid w:val="005A5F7F"/>
    <w:rsid w:val="005A642D"/>
    <w:rsid w:val="005A72B0"/>
    <w:rsid w:val="005A7C18"/>
    <w:rsid w:val="005A7E5D"/>
    <w:rsid w:val="005B009E"/>
    <w:rsid w:val="005B1CD1"/>
    <w:rsid w:val="005B65D5"/>
    <w:rsid w:val="005B7B61"/>
    <w:rsid w:val="005C00A1"/>
    <w:rsid w:val="005C072B"/>
    <w:rsid w:val="005C0CDF"/>
    <w:rsid w:val="005C207D"/>
    <w:rsid w:val="005C3F54"/>
    <w:rsid w:val="005C4D0E"/>
    <w:rsid w:val="005C4DF5"/>
    <w:rsid w:val="005C59FA"/>
    <w:rsid w:val="005C7A02"/>
    <w:rsid w:val="005D0323"/>
    <w:rsid w:val="005D13B1"/>
    <w:rsid w:val="005D19DC"/>
    <w:rsid w:val="005D1F79"/>
    <w:rsid w:val="005D57AB"/>
    <w:rsid w:val="005D5F29"/>
    <w:rsid w:val="005D626C"/>
    <w:rsid w:val="005D6299"/>
    <w:rsid w:val="005D6501"/>
    <w:rsid w:val="005D6AA6"/>
    <w:rsid w:val="005D78B0"/>
    <w:rsid w:val="005E0395"/>
    <w:rsid w:val="005E03C2"/>
    <w:rsid w:val="005E25E6"/>
    <w:rsid w:val="005E382B"/>
    <w:rsid w:val="005E3C6D"/>
    <w:rsid w:val="005E7E09"/>
    <w:rsid w:val="005F124A"/>
    <w:rsid w:val="005F20C8"/>
    <w:rsid w:val="005F2155"/>
    <w:rsid w:val="005F2F3E"/>
    <w:rsid w:val="005F303F"/>
    <w:rsid w:val="005F4841"/>
    <w:rsid w:val="005F4D52"/>
    <w:rsid w:val="005F5396"/>
    <w:rsid w:val="005F56AD"/>
    <w:rsid w:val="005F59C7"/>
    <w:rsid w:val="005F5E72"/>
    <w:rsid w:val="00600011"/>
    <w:rsid w:val="006024B5"/>
    <w:rsid w:val="00603133"/>
    <w:rsid w:val="00603521"/>
    <w:rsid w:val="00604588"/>
    <w:rsid w:val="00604BD1"/>
    <w:rsid w:val="00605FEA"/>
    <w:rsid w:val="00607A03"/>
    <w:rsid w:val="006130DB"/>
    <w:rsid w:val="006136F9"/>
    <w:rsid w:val="0061374E"/>
    <w:rsid w:val="00613A72"/>
    <w:rsid w:val="006148C6"/>
    <w:rsid w:val="00615C53"/>
    <w:rsid w:val="0061733D"/>
    <w:rsid w:val="006173D6"/>
    <w:rsid w:val="00617789"/>
    <w:rsid w:val="00617A8D"/>
    <w:rsid w:val="00620792"/>
    <w:rsid w:val="00621531"/>
    <w:rsid w:val="00621797"/>
    <w:rsid w:val="0062180B"/>
    <w:rsid w:val="00622DCC"/>
    <w:rsid w:val="0062390A"/>
    <w:rsid w:val="00623B0D"/>
    <w:rsid w:val="00624D00"/>
    <w:rsid w:val="00624E31"/>
    <w:rsid w:val="006250EE"/>
    <w:rsid w:val="00625CED"/>
    <w:rsid w:val="00627425"/>
    <w:rsid w:val="006310DE"/>
    <w:rsid w:val="00632E50"/>
    <w:rsid w:val="006333A8"/>
    <w:rsid w:val="00634AF0"/>
    <w:rsid w:val="006352CB"/>
    <w:rsid w:val="0063646E"/>
    <w:rsid w:val="006373B3"/>
    <w:rsid w:val="006373C3"/>
    <w:rsid w:val="006402D9"/>
    <w:rsid w:val="00641DAE"/>
    <w:rsid w:val="006432D8"/>
    <w:rsid w:val="00644E4D"/>
    <w:rsid w:val="00645087"/>
    <w:rsid w:val="00645550"/>
    <w:rsid w:val="00646384"/>
    <w:rsid w:val="006466C4"/>
    <w:rsid w:val="00646A0C"/>
    <w:rsid w:val="00650E89"/>
    <w:rsid w:val="006510EF"/>
    <w:rsid w:val="00653119"/>
    <w:rsid w:val="006537BB"/>
    <w:rsid w:val="006538EE"/>
    <w:rsid w:val="00654DA6"/>
    <w:rsid w:val="00655A37"/>
    <w:rsid w:val="00655DAD"/>
    <w:rsid w:val="0065691B"/>
    <w:rsid w:val="00656DE4"/>
    <w:rsid w:val="0065748F"/>
    <w:rsid w:val="00661AF1"/>
    <w:rsid w:val="006666F3"/>
    <w:rsid w:val="00671683"/>
    <w:rsid w:val="00672A2B"/>
    <w:rsid w:val="0067486B"/>
    <w:rsid w:val="00675B40"/>
    <w:rsid w:val="00676487"/>
    <w:rsid w:val="00677A08"/>
    <w:rsid w:val="00680758"/>
    <w:rsid w:val="0068207B"/>
    <w:rsid w:val="006824E1"/>
    <w:rsid w:val="00682801"/>
    <w:rsid w:val="00683214"/>
    <w:rsid w:val="0068379E"/>
    <w:rsid w:val="00685835"/>
    <w:rsid w:val="0068601C"/>
    <w:rsid w:val="00686C41"/>
    <w:rsid w:val="00691B31"/>
    <w:rsid w:val="00695508"/>
    <w:rsid w:val="00695F12"/>
    <w:rsid w:val="00696A3B"/>
    <w:rsid w:val="00697515"/>
    <w:rsid w:val="00697F5C"/>
    <w:rsid w:val="006A3EEA"/>
    <w:rsid w:val="006A40A6"/>
    <w:rsid w:val="006A5815"/>
    <w:rsid w:val="006B02F1"/>
    <w:rsid w:val="006B059A"/>
    <w:rsid w:val="006B07DC"/>
    <w:rsid w:val="006B088F"/>
    <w:rsid w:val="006B0E6A"/>
    <w:rsid w:val="006B1449"/>
    <w:rsid w:val="006B1CF1"/>
    <w:rsid w:val="006B2544"/>
    <w:rsid w:val="006B2C5D"/>
    <w:rsid w:val="006B3E70"/>
    <w:rsid w:val="006B41B8"/>
    <w:rsid w:val="006B5299"/>
    <w:rsid w:val="006B5599"/>
    <w:rsid w:val="006B60AA"/>
    <w:rsid w:val="006B67C3"/>
    <w:rsid w:val="006B7D28"/>
    <w:rsid w:val="006C07A5"/>
    <w:rsid w:val="006C1AE3"/>
    <w:rsid w:val="006C2566"/>
    <w:rsid w:val="006C515D"/>
    <w:rsid w:val="006C6C2D"/>
    <w:rsid w:val="006C7E5A"/>
    <w:rsid w:val="006D0651"/>
    <w:rsid w:val="006D0AD8"/>
    <w:rsid w:val="006D1029"/>
    <w:rsid w:val="006D1DF4"/>
    <w:rsid w:val="006D2443"/>
    <w:rsid w:val="006D2D90"/>
    <w:rsid w:val="006D2DF1"/>
    <w:rsid w:val="006D2EDE"/>
    <w:rsid w:val="006D31C9"/>
    <w:rsid w:val="006D350E"/>
    <w:rsid w:val="006D3D74"/>
    <w:rsid w:val="006D45D5"/>
    <w:rsid w:val="006D4BE2"/>
    <w:rsid w:val="006D4D1E"/>
    <w:rsid w:val="006D5E50"/>
    <w:rsid w:val="006D7111"/>
    <w:rsid w:val="006D7389"/>
    <w:rsid w:val="006E05B8"/>
    <w:rsid w:val="006E10B4"/>
    <w:rsid w:val="006E10F6"/>
    <w:rsid w:val="006E1B55"/>
    <w:rsid w:val="006E31BC"/>
    <w:rsid w:val="006E4DC8"/>
    <w:rsid w:val="006E65E6"/>
    <w:rsid w:val="006E7A32"/>
    <w:rsid w:val="006E7E8B"/>
    <w:rsid w:val="006F058B"/>
    <w:rsid w:val="006F2BDA"/>
    <w:rsid w:val="006F49D1"/>
    <w:rsid w:val="006F4E17"/>
    <w:rsid w:val="006F6BE5"/>
    <w:rsid w:val="006F7395"/>
    <w:rsid w:val="00701CE3"/>
    <w:rsid w:val="00703784"/>
    <w:rsid w:val="00704466"/>
    <w:rsid w:val="00704748"/>
    <w:rsid w:val="007053B3"/>
    <w:rsid w:val="007115D7"/>
    <w:rsid w:val="00711D44"/>
    <w:rsid w:val="00714A07"/>
    <w:rsid w:val="0071528B"/>
    <w:rsid w:val="0071790B"/>
    <w:rsid w:val="0072041F"/>
    <w:rsid w:val="00720798"/>
    <w:rsid w:val="0072111C"/>
    <w:rsid w:val="00721403"/>
    <w:rsid w:val="0072289A"/>
    <w:rsid w:val="00723A40"/>
    <w:rsid w:val="00724006"/>
    <w:rsid w:val="00725AE1"/>
    <w:rsid w:val="007267A3"/>
    <w:rsid w:val="0072689D"/>
    <w:rsid w:val="00727A12"/>
    <w:rsid w:val="00727F9C"/>
    <w:rsid w:val="00731422"/>
    <w:rsid w:val="00734591"/>
    <w:rsid w:val="00734955"/>
    <w:rsid w:val="00735E6D"/>
    <w:rsid w:val="007400E9"/>
    <w:rsid w:val="007406B9"/>
    <w:rsid w:val="007409FB"/>
    <w:rsid w:val="00741037"/>
    <w:rsid w:val="00741448"/>
    <w:rsid w:val="00743BE4"/>
    <w:rsid w:val="00745002"/>
    <w:rsid w:val="00745DCA"/>
    <w:rsid w:val="0074607E"/>
    <w:rsid w:val="007461A3"/>
    <w:rsid w:val="00747132"/>
    <w:rsid w:val="0074748B"/>
    <w:rsid w:val="007478C2"/>
    <w:rsid w:val="00747C12"/>
    <w:rsid w:val="007508BA"/>
    <w:rsid w:val="00752749"/>
    <w:rsid w:val="0075675A"/>
    <w:rsid w:val="00756845"/>
    <w:rsid w:val="00757192"/>
    <w:rsid w:val="00757D61"/>
    <w:rsid w:val="00760686"/>
    <w:rsid w:val="00763C53"/>
    <w:rsid w:val="007646CE"/>
    <w:rsid w:val="00765CE4"/>
    <w:rsid w:val="00766D86"/>
    <w:rsid w:val="0076789A"/>
    <w:rsid w:val="00771F32"/>
    <w:rsid w:val="00771F5E"/>
    <w:rsid w:val="007750D7"/>
    <w:rsid w:val="00775A89"/>
    <w:rsid w:val="00776DE1"/>
    <w:rsid w:val="0077748F"/>
    <w:rsid w:val="00777885"/>
    <w:rsid w:val="00777FA7"/>
    <w:rsid w:val="0078141A"/>
    <w:rsid w:val="0078159D"/>
    <w:rsid w:val="00783D78"/>
    <w:rsid w:val="0078552F"/>
    <w:rsid w:val="00787099"/>
    <w:rsid w:val="00787E6F"/>
    <w:rsid w:val="00790287"/>
    <w:rsid w:val="00791E6D"/>
    <w:rsid w:val="007942AC"/>
    <w:rsid w:val="00794FDB"/>
    <w:rsid w:val="00795937"/>
    <w:rsid w:val="00795EC6"/>
    <w:rsid w:val="007961A4"/>
    <w:rsid w:val="007A04A3"/>
    <w:rsid w:val="007A35AE"/>
    <w:rsid w:val="007A57AC"/>
    <w:rsid w:val="007A7049"/>
    <w:rsid w:val="007B076E"/>
    <w:rsid w:val="007B0A49"/>
    <w:rsid w:val="007B113B"/>
    <w:rsid w:val="007B1DA1"/>
    <w:rsid w:val="007B1E95"/>
    <w:rsid w:val="007B424A"/>
    <w:rsid w:val="007B5749"/>
    <w:rsid w:val="007B58B1"/>
    <w:rsid w:val="007B5BFB"/>
    <w:rsid w:val="007B7F1A"/>
    <w:rsid w:val="007C03D9"/>
    <w:rsid w:val="007C043A"/>
    <w:rsid w:val="007C2034"/>
    <w:rsid w:val="007C2F91"/>
    <w:rsid w:val="007C3252"/>
    <w:rsid w:val="007C396B"/>
    <w:rsid w:val="007C49D4"/>
    <w:rsid w:val="007C4B43"/>
    <w:rsid w:val="007C4F95"/>
    <w:rsid w:val="007C69E3"/>
    <w:rsid w:val="007C7639"/>
    <w:rsid w:val="007D0492"/>
    <w:rsid w:val="007D24D2"/>
    <w:rsid w:val="007D30A9"/>
    <w:rsid w:val="007D4389"/>
    <w:rsid w:val="007D45E8"/>
    <w:rsid w:val="007D4A54"/>
    <w:rsid w:val="007D4BAD"/>
    <w:rsid w:val="007D7687"/>
    <w:rsid w:val="007D7BFA"/>
    <w:rsid w:val="007E39B2"/>
    <w:rsid w:val="007E3B33"/>
    <w:rsid w:val="007E3F2C"/>
    <w:rsid w:val="007E4299"/>
    <w:rsid w:val="007E4924"/>
    <w:rsid w:val="007E6863"/>
    <w:rsid w:val="007E6EA9"/>
    <w:rsid w:val="007F0D57"/>
    <w:rsid w:val="007F1EED"/>
    <w:rsid w:val="007F21A1"/>
    <w:rsid w:val="007F23A4"/>
    <w:rsid w:val="007F3387"/>
    <w:rsid w:val="007F6C7C"/>
    <w:rsid w:val="007F6F45"/>
    <w:rsid w:val="007F6FEC"/>
    <w:rsid w:val="00801F94"/>
    <w:rsid w:val="008023D4"/>
    <w:rsid w:val="0080430C"/>
    <w:rsid w:val="00805A78"/>
    <w:rsid w:val="008065E9"/>
    <w:rsid w:val="008073C3"/>
    <w:rsid w:val="008100DD"/>
    <w:rsid w:val="0081054B"/>
    <w:rsid w:val="00810B13"/>
    <w:rsid w:val="00811093"/>
    <w:rsid w:val="00811725"/>
    <w:rsid w:val="00811B7B"/>
    <w:rsid w:val="008141C3"/>
    <w:rsid w:val="0081505E"/>
    <w:rsid w:val="0081527E"/>
    <w:rsid w:val="00815601"/>
    <w:rsid w:val="00815F4C"/>
    <w:rsid w:val="008166BC"/>
    <w:rsid w:val="00817BC3"/>
    <w:rsid w:val="008222AB"/>
    <w:rsid w:val="00822956"/>
    <w:rsid w:val="00822B07"/>
    <w:rsid w:val="00824662"/>
    <w:rsid w:val="0082567E"/>
    <w:rsid w:val="008256A5"/>
    <w:rsid w:val="0082607C"/>
    <w:rsid w:val="00826A8D"/>
    <w:rsid w:val="00827270"/>
    <w:rsid w:val="00830CC7"/>
    <w:rsid w:val="00831620"/>
    <w:rsid w:val="00831D8D"/>
    <w:rsid w:val="008337DA"/>
    <w:rsid w:val="00834294"/>
    <w:rsid w:val="008353CB"/>
    <w:rsid w:val="008357DD"/>
    <w:rsid w:val="00836B26"/>
    <w:rsid w:val="00836B60"/>
    <w:rsid w:val="008370A6"/>
    <w:rsid w:val="00837679"/>
    <w:rsid w:val="00841F87"/>
    <w:rsid w:val="00843E6A"/>
    <w:rsid w:val="008444DB"/>
    <w:rsid w:val="00852019"/>
    <w:rsid w:val="008524B0"/>
    <w:rsid w:val="008525C1"/>
    <w:rsid w:val="00854CD9"/>
    <w:rsid w:val="00854DEE"/>
    <w:rsid w:val="0085551D"/>
    <w:rsid w:val="00855A50"/>
    <w:rsid w:val="00855FE3"/>
    <w:rsid w:val="00856B36"/>
    <w:rsid w:val="008600F7"/>
    <w:rsid w:val="00860535"/>
    <w:rsid w:val="008609EF"/>
    <w:rsid w:val="00861A87"/>
    <w:rsid w:val="00861F50"/>
    <w:rsid w:val="008620A9"/>
    <w:rsid w:val="008629B6"/>
    <w:rsid w:val="00862BE6"/>
    <w:rsid w:val="0086415B"/>
    <w:rsid w:val="0086438C"/>
    <w:rsid w:val="008644A5"/>
    <w:rsid w:val="00864BBA"/>
    <w:rsid w:val="00866BBE"/>
    <w:rsid w:val="008677A2"/>
    <w:rsid w:val="00871441"/>
    <w:rsid w:val="008718FF"/>
    <w:rsid w:val="00873E48"/>
    <w:rsid w:val="00874AB8"/>
    <w:rsid w:val="00877B79"/>
    <w:rsid w:val="008813C8"/>
    <w:rsid w:val="00881CF4"/>
    <w:rsid w:val="00881E68"/>
    <w:rsid w:val="00882F25"/>
    <w:rsid w:val="008845A0"/>
    <w:rsid w:val="00886835"/>
    <w:rsid w:val="008900E7"/>
    <w:rsid w:val="00891034"/>
    <w:rsid w:val="00891EB7"/>
    <w:rsid w:val="00892628"/>
    <w:rsid w:val="00893660"/>
    <w:rsid w:val="00893D30"/>
    <w:rsid w:val="008945F1"/>
    <w:rsid w:val="00894891"/>
    <w:rsid w:val="00894DCF"/>
    <w:rsid w:val="00895667"/>
    <w:rsid w:val="0089585E"/>
    <w:rsid w:val="00895C63"/>
    <w:rsid w:val="008961BE"/>
    <w:rsid w:val="008971D8"/>
    <w:rsid w:val="008A13E4"/>
    <w:rsid w:val="008A196C"/>
    <w:rsid w:val="008A279D"/>
    <w:rsid w:val="008A38AF"/>
    <w:rsid w:val="008A408A"/>
    <w:rsid w:val="008B02BC"/>
    <w:rsid w:val="008B0FCA"/>
    <w:rsid w:val="008B14A4"/>
    <w:rsid w:val="008B164A"/>
    <w:rsid w:val="008B281A"/>
    <w:rsid w:val="008B2F54"/>
    <w:rsid w:val="008B2FE8"/>
    <w:rsid w:val="008B3274"/>
    <w:rsid w:val="008B7B3E"/>
    <w:rsid w:val="008C428E"/>
    <w:rsid w:val="008C5DD4"/>
    <w:rsid w:val="008C6895"/>
    <w:rsid w:val="008C6918"/>
    <w:rsid w:val="008D1B35"/>
    <w:rsid w:val="008D285B"/>
    <w:rsid w:val="008D352E"/>
    <w:rsid w:val="008D3B6D"/>
    <w:rsid w:val="008D625C"/>
    <w:rsid w:val="008D7AA6"/>
    <w:rsid w:val="008E0C14"/>
    <w:rsid w:val="008E2185"/>
    <w:rsid w:val="008E3A2B"/>
    <w:rsid w:val="008E55EC"/>
    <w:rsid w:val="008E575E"/>
    <w:rsid w:val="008E5E9F"/>
    <w:rsid w:val="008F02E8"/>
    <w:rsid w:val="008F2396"/>
    <w:rsid w:val="008F410A"/>
    <w:rsid w:val="008F71FB"/>
    <w:rsid w:val="008F7996"/>
    <w:rsid w:val="00900C45"/>
    <w:rsid w:val="00901608"/>
    <w:rsid w:val="00901E79"/>
    <w:rsid w:val="0090273A"/>
    <w:rsid w:val="009031C3"/>
    <w:rsid w:val="00904A5D"/>
    <w:rsid w:val="00905FD3"/>
    <w:rsid w:val="00906C27"/>
    <w:rsid w:val="00907195"/>
    <w:rsid w:val="009075B1"/>
    <w:rsid w:val="00907C8B"/>
    <w:rsid w:val="00910B14"/>
    <w:rsid w:val="00910CAD"/>
    <w:rsid w:val="009133E5"/>
    <w:rsid w:val="00914A1D"/>
    <w:rsid w:val="0091586B"/>
    <w:rsid w:val="009161E8"/>
    <w:rsid w:val="00916388"/>
    <w:rsid w:val="00916477"/>
    <w:rsid w:val="00916FA4"/>
    <w:rsid w:val="0092044D"/>
    <w:rsid w:val="00920D27"/>
    <w:rsid w:val="009216E3"/>
    <w:rsid w:val="00922BED"/>
    <w:rsid w:val="0092319C"/>
    <w:rsid w:val="0092360B"/>
    <w:rsid w:val="0092364B"/>
    <w:rsid w:val="00923B9D"/>
    <w:rsid w:val="0092569C"/>
    <w:rsid w:val="00926695"/>
    <w:rsid w:val="00926901"/>
    <w:rsid w:val="0093063A"/>
    <w:rsid w:val="009335F8"/>
    <w:rsid w:val="009349B5"/>
    <w:rsid w:val="00937392"/>
    <w:rsid w:val="009403F1"/>
    <w:rsid w:val="00941531"/>
    <w:rsid w:val="009428B9"/>
    <w:rsid w:val="009433F0"/>
    <w:rsid w:val="009457B6"/>
    <w:rsid w:val="00945C00"/>
    <w:rsid w:val="009461F5"/>
    <w:rsid w:val="0094682C"/>
    <w:rsid w:val="0094743C"/>
    <w:rsid w:val="009475B7"/>
    <w:rsid w:val="00950770"/>
    <w:rsid w:val="00951A05"/>
    <w:rsid w:val="00951EA7"/>
    <w:rsid w:val="009524E8"/>
    <w:rsid w:val="00953CA2"/>
    <w:rsid w:val="0095427A"/>
    <w:rsid w:val="0095569D"/>
    <w:rsid w:val="009566B9"/>
    <w:rsid w:val="00957198"/>
    <w:rsid w:val="00960853"/>
    <w:rsid w:val="00961871"/>
    <w:rsid w:val="00965B78"/>
    <w:rsid w:val="00965EC5"/>
    <w:rsid w:val="00967C43"/>
    <w:rsid w:val="00967F2F"/>
    <w:rsid w:val="009705CB"/>
    <w:rsid w:val="00970FFF"/>
    <w:rsid w:val="00971829"/>
    <w:rsid w:val="00972833"/>
    <w:rsid w:val="009734AE"/>
    <w:rsid w:val="009742B9"/>
    <w:rsid w:val="00975C28"/>
    <w:rsid w:val="00977F3D"/>
    <w:rsid w:val="00980626"/>
    <w:rsid w:val="009809A4"/>
    <w:rsid w:val="00980B44"/>
    <w:rsid w:val="0098148C"/>
    <w:rsid w:val="0098172F"/>
    <w:rsid w:val="0098186C"/>
    <w:rsid w:val="009827BB"/>
    <w:rsid w:val="009858A2"/>
    <w:rsid w:val="00985EAF"/>
    <w:rsid w:val="00986159"/>
    <w:rsid w:val="009874DB"/>
    <w:rsid w:val="00987ACD"/>
    <w:rsid w:val="00991F73"/>
    <w:rsid w:val="00992D7B"/>
    <w:rsid w:val="00993EB4"/>
    <w:rsid w:val="009944D0"/>
    <w:rsid w:val="009948F9"/>
    <w:rsid w:val="00994AAA"/>
    <w:rsid w:val="0099605A"/>
    <w:rsid w:val="0099731E"/>
    <w:rsid w:val="00997960"/>
    <w:rsid w:val="009A091F"/>
    <w:rsid w:val="009A09F2"/>
    <w:rsid w:val="009A1D72"/>
    <w:rsid w:val="009A3574"/>
    <w:rsid w:val="009A384C"/>
    <w:rsid w:val="009A3F44"/>
    <w:rsid w:val="009A4C5F"/>
    <w:rsid w:val="009A4E29"/>
    <w:rsid w:val="009A55B4"/>
    <w:rsid w:val="009A57A6"/>
    <w:rsid w:val="009A723D"/>
    <w:rsid w:val="009A78A1"/>
    <w:rsid w:val="009B1B72"/>
    <w:rsid w:val="009B2896"/>
    <w:rsid w:val="009B34BA"/>
    <w:rsid w:val="009B3A63"/>
    <w:rsid w:val="009B3DA4"/>
    <w:rsid w:val="009B454C"/>
    <w:rsid w:val="009C0EED"/>
    <w:rsid w:val="009C135B"/>
    <w:rsid w:val="009C2FE8"/>
    <w:rsid w:val="009C3147"/>
    <w:rsid w:val="009C5499"/>
    <w:rsid w:val="009C64F6"/>
    <w:rsid w:val="009D01D2"/>
    <w:rsid w:val="009D05DD"/>
    <w:rsid w:val="009D1B2B"/>
    <w:rsid w:val="009D2995"/>
    <w:rsid w:val="009D2A2C"/>
    <w:rsid w:val="009D2C73"/>
    <w:rsid w:val="009D2F91"/>
    <w:rsid w:val="009D4791"/>
    <w:rsid w:val="009D5386"/>
    <w:rsid w:val="009D59BC"/>
    <w:rsid w:val="009D7A2B"/>
    <w:rsid w:val="009E3BD4"/>
    <w:rsid w:val="009E4010"/>
    <w:rsid w:val="009E501F"/>
    <w:rsid w:val="009E6545"/>
    <w:rsid w:val="009E7C6C"/>
    <w:rsid w:val="009F0914"/>
    <w:rsid w:val="009F15D4"/>
    <w:rsid w:val="009F1796"/>
    <w:rsid w:val="009F1921"/>
    <w:rsid w:val="009F1F45"/>
    <w:rsid w:val="009F41FD"/>
    <w:rsid w:val="00A0085A"/>
    <w:rsid w:val="00A03472"/>
    <w:rsid w:val="00A03905"/>
    <w:rsid w:val="00A03AB4"/>
    <w:rsid w:val="00A05D47"/>
    <w:rsid w:val="00A07E7C"/>
    <w:rsid w:val="00A10D1B"/>
    <w:rsid w:val="00A10DCB"/>
    <w:rsid w:val="00A110D9"/>
    <w:rsid w:val="00A117F5"/>
    <w:rsid w:val="00A1249E"/>
    <w:rsid w:val="00A12C92"/>
    <w:rsid w:val="00A13B8D"/>
    <w:rsid w:val="00A166EC"/>
    <w:rsid w:val="00A168D9"/>
    <w:rsid w:val="00A17C55"/>
    <w:rsid w:val="00A17F08"/>
    <w:rsid w:val="00A201DC"/>
    <w:rsid w:val="00A20977"/>
    <w:rsid w:val="00A210B2"/>
    <w:rsid w:val="00A21DEB"/>
    <w:rsid w:val="00A22584"/>
    <w:rsid w:val="00A241A4"/>
    <w:rsid w:val="00A30F9D"/>
    <w:rsid w:val="00A313EB"/>
    <w:rsid w:val="00A31F37"/>
    <w:rsid w:val="00A3290E"/>
    <w:rsid w:val="00A348F8"/>
    <w:rsid w:val="00A35113"/>
    <w:rsid w:val="00A35CA5"/>
    <w:rsid w:val="00A35CF6"/>
    <w:rsid w:val="00A36670"/>
    <w:rsid w:val="00A36AF7"/>
    <w:rsid w:val="00A37BDA"/>
    <w:rsid w:val="00A405CC"/>
    <w:rsid w:val="00A40774"/>
    <w:rsid w:val="00A40A87"/>
    <w:rsid w:val="00A43E4F"/>
    <w:rsid w:val="00A521A0"/>
    <w:rsid w:val="00A53C4C"/>
    <w:rsid w:val="00A56A8A"/>
    <w:rsid w:val="00A57748"/>
    <w:rsid w:val="00A5798A"/>
    <w:rsid w:val="00A60BE2"/>
    <w:rsid w:val="00A6110C"/>
    <w:rsid w:val="00A62B73"/>
    <w:rsid w:val="00A643B1"/>
    <w:rsid w:val="00A64C04"/>
    <w:rsid w:val="00A66A80"/>
    <w:rsid w:val="00A70D16"/>
    <w:rsid w:val="00A70FF0"/>
    <w:rsid w:val="00A71164"/>
    <w:rsid w:val="00A739A8"/>
    <w:rsid w:val="00A74633"/>
    <w:rsid w:val="00A80C27"/>
    <w:rsid w:val="00A815DE"/>
    <w:rsid w:val="00A8175B"/>
    <w:rsid w:val="00A8223B"/>
    <w:rsid w:val="00A82C16"/>
    <w:rsid w:val="00A86725"/>
    <w:rsid w:val="00A90267"/>
    <w:rsid w:val="00A91B9F"/>
    <w:rsid w:val="00A91BF8"/>
    <w:rsid w:val="00A931C3"/>
    <w:rsid w:val="00A93A30"/>
    <w:rsid w:val="00A93D23"/>
    <w:rsid w:val="00A9419E"/>
    <w:rsid w:val="00A953CD"/>
    <w:rsid w:val="00A95CB3"/>
    <w:rsid w:val="00A979AB"/>
    <w:rsid w:val="00AA44FD"/>
    <w:rsid w:val="00AA49C1"/>
    <w:rsid w:val="00AA4B00"/>
    <w:rsid w:val="00AA6A60"/>
    <w:rsid w:val="00AA6BA5"/>
    <w:rsid w:val="00AA7358"/>
    <w:rsid w:val="00AB033B"/>
    <w:rsid w:val="00AB0D36"/>
    <w:rsid w:val="00AB1D28"/>
    <w:rsid w:val="00AB207A"/>
    <w:rsid w:val="00AB2F83"/>
    <w:rsid w:val="00AB316E"/>
    <w:rsid w:val="00AB3459"/>
    <w:rsid w:val="00AB5C2E"/>
    <w:rsid w:val="00AB730E"/>
    <w:rsid w:val="00AB7715"/>
    <w:rsid w:val="00AC06AD"/>
    <w:rsid w:val="00AC23B8"/>
    <w:rsid w:val="00AC273F"/>
    <w:rsid w:val="00AC2CDF"/>
    <w:rsid w:val="00AC39E5"/>
    <w:rsid w:val="00AC4233"/>
    <w:rsid w:val="00AC4727"/>
    <w:rsid w:val="00AC55FF"/>
    <w:rsid w:val="00AC5A9F"/>
    <w:rsid w:val="00AC67F3"/>
    <w:rsid w:val="00AC6C7A"/>
    <w:rsid w:val="00AC72F5"/>
    <w:rsid w:val="00AC73FD"/>
    <w:rsid w:val="00AD1F73"/>
    <w:rsid w:val="00AD1FF2"/>
    <w:rsid w:val="00AD277C"/>
    <w:rsid w:val="00AD2FA9"/>
    <w:rsid w:val="00AD4FC9"/>
    <w:rsid w:val="00AD602C"/>
    <w:rsid w:val="00AD6BD6"/>
    <w:rsid w:val="00AE0A52"/>
    <w:rsid w:val="00AE189A"/>
    <w:rsid w:val="00AE3263"/>
    <w:rsid w:val="00AF1BF8"/>
    <w:rsid w:val="00AF233B"/>
    <w:rsid w:val="00AF3616"/>
    <w:rsid w:val="00AF39FA"/>
    <w:rsid w:val="00AF3D77"/>
    <w:rsid w:val="00AF6488"/>
    <w:rsid w:val="00AF676B"/>
    <w:rsid w:val="00AF74A6"/>
    <w:rsid w:val="00B002C4"/>
    <w:rsid w:val="00B007CB"/>
    <w:rsid w:val="00B00B96"/>
    <w:rsid w:val="00B00D46"/>
    <w:rsid w:val="00B05377"/>
    <w:rsid w:val="00B05498"/>
    <w:rsid w:val="00B063A6"/>
    <w:rsid w:val="00B06FFA"/>
    <w:rsid w:val="00B1095C"/>
    <w:rsid w:val="00B11738"/>
    <w:rsid w:val="00B12776"/>
    <w:rsid w:val="00B13615"/>
    <w:rsid w:val="00B14A76"/>
    <w:rsid w:val="00B14DA1"/>
    <w:rsid w:val="00B157E2"/>
    <w:rsid w:val="00B15FB0"/>
    <w:rsid w:val="00B17B3B"/>
    <w:rsid w:val="00B17D8C"/>
    <w:rsid w:val="00B21AC0"/>
    <w:rsid w:val="00B22B15"/>
    <w:rsid w:val="00B23CB0"/>
    <w:rsid w:val="00B251CD"/>
    <w:rsid w:val="00B2530C"/>
    <w:rsid w:val="00B25AE7"/>
    <w:rsid w:val="00B26D19"/>
    <w:rsid w:val="00B3201B"/>
    <w:rsid w:val="00B3457A"/>
    <w:rsid w:val="00B352A6"/>
    <w:rsid w:val="00B3586C"/>
    <w:rsid w:val="00B35E4F"/>
    <w:rsid w:val="00B41ACC"/>
    <w:rsid w:val="00B4379D"/>
    <w:rsid w:val="00B4382C"/>
    <w:rsid w:val="00B44A4B"/>
    <w:rsid w:val="00B45D55"/>
    <w:rsid w:val="00B46F2B"/>
    <w:rsid w:val="00B51C12"/>
    <w:rsid w:val="00B533B7"/>
    <w:rsid w:val="00B53D1C"/>
    <w:rsid w:val="00B54405"/>
    <w:rsid w:val="00B54C42"/>
    <w:rsid w:val="00B55398"/>
    <w:rsid w:val="00B55493"/>
    <w:rsid w:val="00B557F6"/>
    <w:rsid w:val="00B55FBD"/>
    <w:rsid w:val="00B56591"/>
    <w:rsid w:val="00B56D3C"/>
    <w:rsid w:val="00B56FE2"/>
    <w:rsid w:val="00B57AC7"/>
    <w:rsid w:val="00B60BCF"/>
    <w:rsid w:val="00B60C9F"/>
    <w:rsid w:val="00B635BD"/>
    <w:rsid w:val="00B6707B"/>
    <w:rsid w:val="00B67169"/>
    <w:rsid w:val="00B70827"/>
    <w:rsid w:val="00B70929"/>
    <w:rsid w:val="00B7546B"/>
    <w:rsid w:val="00B75EB1"/>
    <w:rsid w:val="00B76991"/>
    <w:rsid w:val="00B773DE"/>
    <w:rsid w:val="00B80C12"/>
    <w:rsid w:val="00B81F0C"/>
    <w:rsid w:val="00B821B0"/>
    <w:rsid w:val="00B82CF6"/>
    <w:rsid w:val="00B82F9E"/>
    <w:rsid w:val="00B83279"/>
    <w:rsid w:val="00B841BF"/>
    <w:rsid w:val="00B84593"/>
    <w:rsid w:val="00B8482C"/>
    <w:rsid w:val="00B907C0"/>
    <w:rsid w:val="00B90A8A"/>
    <w:rsid w:val="00B92849"/>
    <w:rsid w:val="00B93F61"/>
    <w:rsid w:val="00B94874"/>
    <w:rsid w:val="00B95CB0"/>
    <w:rsid w:val="00B96B6C"/>
    <w:rsid w:val="00B9749C"/>
    <w:rsid w:val="00B97DA2"/>
    <w:rsid w:val="00BA0DD7"/>
    <w:rsid w:val="00BA1695"/>
    <w:rsid w:val="00BA1EB0"/>
    <w:rsid w:val="00BA2A9D"/>
    <w:rsid w:val="00BA39DD"/>
    <w:rsid w:val="00BA44FB"/>
    <w:rsid w:val="00BA4598"/>
    <w:rsid w:val="00BA4D8F"/>
    <w:rsid w:val="00BA5DEF"/>
    <w:rsid w:val="00BA6913"/>
    <w:rsid w:val="00BB02B9"/>
    <w:rsid w:val="00BB0FF1"/>
    <w:rsid w:val="00BB3154"/>
    <w:rsid w:val="00BB63DF"/>
    <w:rsid w:val="00BB65BD"/>
    <w:rsid w:val="00BC0305"/>
    <w:rsid w:val="00BC0611"/>
    <w:rsid w:val="00BC3628"/>
    <w:rsid w:val="00BC4763"/>
    <w:rsid w:val="00BC6CEC"/>
    <w:rsid w:val="00BC74D4"/>
    <w:rsid w:val="00BD259D"/>
    <w:rsid w:val="00BD293A"/>
    <w:rsid w:val="00BD2BE0"/>
    <w:rsid w:val="00BD5478"/>
    <w:rsid w:val="00BD6E31"/>
    <w:rsid w:val="00BD7CAC"/>
    <w:rsid w:val="00BE0040"/>
    <w:rsid w:val="00BE0D4C"/>
    <w:rsid w:val="00BE12A2"/>
    <w:rsid w:val="00BE14B9"/>
    <w:rsid w:val="00BE2C8A"/>
    <w:rsid w:val="00BE42AE"/>
    <w:rsid w:val="00BE550F"/>
    <w:rsid w:val="00BE5F4F"/>
    <w:rsid w:val="00BE5F5A"/>
    <w:rsid w:val="00BE62EB"/>
    <w:rsid w:val="00BE6747"/>
    <w:rsid w:val="00BF0264"/>
    <w:rsid w:val="00BF35A2"/>
    <w:rsid w:val="00BF3691"/>
    <w:rsid w:val="00BF3CE2"/>
    <w:rsid w:val="00BF41EB"/>
    <w:rsid w:val="00BF4961"/>
    <w:rsid w:val="00BF49F8"/>
    <w:rsid w:val="00BF5D68"/>
    <w:rsid w:val="00BF5F3B"/>
    <w:rsid w:val="00BF6378"/>
    <w:rsid w:val="00BF7A11"/>
    <w:rsid w:val="00C01DBA"/>
    <w:rsid w:val="00C01E64"/>
    <w:rsid w:val="00C028B6"/>
    <w:rsid w:val="00C041DE"/>
    <w:rsid w:val="00C04866"/>
    <w:rsid w:val="00C04A61"/>
    <w:rsid w:val="00C04D11"/>
    <w:rsid w:val="00C05DE1"/>
    <w:rsid w:val="00C06AA3"/>
    <w:rsid w:val="00C10624"/>
    <w:rsid w:val="00C109D4"/>
    <w:rsid w:val="00C10ACF"/>
    <w:rsid w:val="00C130AE"/>
    <w:rsid w:val="00C16A66"/>
    <w:rsid w:val="00C16D4C"/>
    <w:rsid w:val="00C174A4"/>
    <w:rsid w:val="00C20252"/>
    <w:rsid w:val="00C2094E"/>
    <w:rsid w:val="00C21C4A"/>
    <w:rsid w:val="00C23619"/>
    <w:rsid w:val="00C23CD4"/>
    <w:rsid w:val="00C2465F"/>
    <w:rsid w:val="00C25414"/>
    <w:rsid w:val="00C27912"/>
    <w:rsid w:val="00C30AEF"/>
    <w:rsid w:val="00C30D13"/>
    <w:rsid w:val="00C30F61"/>
    <w:rsid w:val="00C3112D"/>
    <w:rsid w:val="00C324E2"/>
    <w:rsid w:val="00C328A6"/>
    <w:rsid w:val="00C34CB9"/>
    <w:rsid w:val="00C3672C"/>
    <w:rsid w:val="00C370A0"/>
    <w:rsid w:val="00C37BFA"/>
    <w:rsid w:val="00C4068B"/>
    <w:rsid w:val="00C40CC0"/>
    <w:rsid w:val="00C4135B"/>
    <w:rsid w:val="00C41389"/>
    <w:rsid w:val="00C42E91"/>
    <w:rsid w:val="00C45BBD"/>
    <w:rsid w:val="00C472C5"/>
    <w:rsid w:val="00C47B10"/>
    <w:rsid w:val="00C503BA"/>
    <w:rsid w:val="00C517CC"/>
    <w:rsid w:val="00C52BCC"/>
    <w:rsid w:val="00C52C6B"/>
    <w:rsid w:val="00C53754"/>
    <w:rsid w:val="00C53CA3"/>
    <w:rsid w:val="00C53F07"/>
    <w:rsid w:val="00C53FDA"/>
    <w:rsid w:val="00C5427F"/>
    <w:rsid w:val="00C55DBF"/>
    <w:rsid w:val="00C56396"/>
    <w:rsid w:val="00C57096"/>
    <w:rsid w:val="00C57EC1"/>
    <w:rsid w:val="00C612EF"/>
    <w:rsid w:val="00C63764"/>
    <w:rsid w:val="00C6563D"/>
    <w:rsid w:val="00C67073"/>
    <w:rsid w:val="00C701AA"/>
    <w:rsid w:val="00C7269F"/>
    <w:rsid w:val="00C72CF8"/>
    <w:rsid w:val="00C72E3E"/>
    <w:rsid w:val="00C7442B"/>
    <w:rsid w:val="00C7531D"/>
    <w:rsid w:val="00C7671D"/>
    <w:rsid w:val="00C76A6A"/>
    <w:rsid w:val="00C76C48"/>
    <w:rsid w:val="00C77261"/>
    <w:rsid w:val="00C77DD7"/>
    <w:rsid w:val="00C808DE"/>
    <w:rsid w:val="00C8276A"/>
    <w:rsid w:val="00C829AF"/>
    <w:rsid w:val="00C82FFB"/>
    <w:rsid w:val="00C830FB"/>
    <w:rsid w:val="00C83C0F"/>
    <w:rsid w:val="00C8483D"/>
    <w:rsid w:val="00C84914"/>
    <w:rsid w:val="00C85D5C"/>
    <w:rsid w:val="00C85F62"/>
    <w:rsid w:val="00C90AEF"/>
    <w:rsid w:val="00C912D5"/>
    <w:rsid w:val="00C95AE6"/>
    <w:rsid w:val="00C963C0"/>
    <w:rsid w:val="00C97FE0"/>
    <w:rsid w:val="00CA1225"/>
    <w:rsid w:val="00CA2A64"/>
    <w:rsid w:val="00CA4A88"/>
    <w:rsid w:val="00CA5E9C"/>
    <w:rsid w:val="00CA614A"/>
    <w:rsid w:val="00CA6A7F"/>
    <w:rsid w:val="00CB0644"/>
    <w:rsid w:val="00CB0D2C"/>
    <w:rsid w:val="00CB176F"/>
    <w:rsid w:val="00CB280B"/>
    <w:rsid w:val="00CB5878"/>
    <w:rsid w:val="00CB5FBE"/>
    <w:rsid w:val="00CB60E9"/>
    <w:rsid w:val="00CC2D9A"/>
    <w:rsid w:val="00CC3484"/>
    <w:rsid w:val="00CC3983"/>
    <w:rsid w:val="00CC3A4C"/>
    <w:rsid w:val="00CC4088"/>
    <w:rsid w:val="00CC4C44"/>
    <w:rsid w:val="00CC51A1"/>
    <w:rsid w:val="00CC643F"/>
    <w:rsid w:val="00CD0512"/>
    <w:rsid w:val="00CD09B9"/>
    <w:rsid w:val="00CD27A8"/>
    <w:rsid w:val="00CD2D3D"/>
    <w:rsid w:val="00CD4911"/>
    <w:rsid w:val="00CD6978"/>
    <w:rsid w:val="00CD7D38"/>
    <w:rsid w:val="00CE0B0A"/>
    <w:rsid w:val="00CE0FCB"/>
    <w:rsid w:val="00CE1193"/>
    <w:rsid w:val="00CE27A9"/>
    <w:rsid w:val="00CE2DB1"/>
    <w:rsid w:val="00CE3DD5"/>
    <w:rsid w:val="00CE7610"/>
    <w:rsid w:val="00CE76C4"/>
    <w:rsid w:val="00CF0176"/>
    <w:rsid w:val="00CF1F21"/>
    <w:rsid w:val="00CF2C2F"/>
    <w:rsid w:val="00CF47AD"/>
    <w:rsid w:val="00CF589A"/>
    <w:rsid w:val="00CF5973"/>
    <w:rsid w:val="00CF646F"/>
    <w:rsid w:val="00D003D4"/>
    <w:rsid w:val="00D00709"/>
    <w:rsid w:val="00D007E6"/>
    <w:rsid w:val="00D00B1A"/>
    <w:rsid w:val="00D02B42"/>
    <w:rsid w:val="00D05254"/>
    <w:rsid w:val="00D06DC9"/>
    <w:rsid w:val="00D06F37"/>
    <w:rsid w:val="00D0777A"/>
    <w:rsid w:val="00D10AA8"/>
    <w:rsid w:val="00D1136F"/>
    <w:rsid w:val="00D129AF"/>
    <w:rsid w:val="00D149FE"/>
    <w:rsid w:val="00D14BE1"/>
    <w:rsid w:val="00D178CA"/>
    <w:rsid w:val="00D211A5"/>
    <w:rsid w:val="00D21826"/>
    <w:rsid w:val="00D22DA8"/>
    <w:rsid w:val="00D25DCA"/>
    <w:rsid w:val="00D26EE7"/>
    <w:rsid w:val="00D30E62"/>
    <w:rsid w:val="00D3162D"/>
    <w:rsid w:val="00D31737"/>
    <w:rsid w:val="00D31C9C"/>
    <w:rsid w:val="00D31E6B"/>
    <w:rsid w:val="00D33277"/>
    <w:rsid w:val="00D33757"/>
    <w:rsid w:val="00D36F4D"/>
    <w:rsid w:val="00D41E47"/>
    <w:rsid w:val="00D41F39"/>
    <w:rsid w:val="00D426DE"/>
    <w:rsid w:val="00D456E9"/>
    <w:rsid w:val="00D456F2"/>
    <w:rsid w:val="00D45C1F"/>
    <w:rsid w:val="00D46377"/>
    <w:rsid w:val="00D534CE"/>
    <w:rsid w:val="00D5384C"/>
    <w:rsid w:val="00D54354"/>
    <w:rsid w:val="00D5649F"/>
    <w:rsid w:val="00D624DC"/>
    <w:rsid w:val="00D62AC1"/>
    <w:rsid w:val="00D63A6A"/>
    <w:rsid w:val="00D63DB0"/>
    <w:rsid w:val="00D64541"/>
    <w:rsid w:val="00D665C5"/>
    <w:rsid w:val="00D67E95"/>
    <w:rsid w:val="00D7060E"/>
    <w:rsid w:val="00D733B9"/>
    <w:rsid w:val="00D7356A"/>
    <w:rsid w:val="00D73A0A"/>
    <w:rsid w:val="00D74D4E"/>
    <w:rsid w:val="00D751C0"/>
    <w:rsid w:val="00D75579"/>
    <w:rsid w:val="00D7572E"/>
    <w:rsid w:val="00D811E1"/>
    <w:rsid w:val="00D8156D"/>
    <w:rsid w:val="00D82F52"/>
    <w:rsid w:val="00D84EF8"/>
    <w:rsid w:val="00D8515F"/>
    <w:rsid w:val="00D85314"/>
    <w:rsid w:val="00D861A7"/>
    <w:rsid w:val="00D87297"/>
    <w:rsid w:val="00D904FE"/>
    <w:rsid w:val="00D9058F"/>
    <w:rsid w:val="00D9066B"/>
    <w:rsid w:val="00D9170E"/>
    <w:rsid w:val="00D93CD1"/>
    <w:rsid w:val="00D93DFD"/>
    <w:rsid w:val="00D9456B"/>
    <w:rsid w:val="00D945B8"/>
    <w:rsid w:val="00D952B4"/>
    <w:rsid w:val="00D95A7B"/>
    <w:rsid w:val="00D962BB"/>
    <w:rsid w:val="00D965C2"/>
    <w:rsid w:val="00D969B9"/>
    <w:rsid w:val="00D97BDD"/>
    <w:rsid w:val="00D97CB6"/>
    <w:rsid w:val="00DA14BC"/>
    <w:rsid w:val="00DA1E8F"/>
    <w:rsid w:val="00DA2831"/>
    <w:rsid w:val="00DA5575"/>
    <w:rsid w:val="00DA5D3F"/>
    <w:rsid w:val="00DA60C2"/>
    <w:rsid w:val="00DA6435"/>
    <w:rsid w:val="00DB05BF"/>
    <w:rsid w:val="00DB12C8"/>
    <w:rsid w:val="00DB1B6F"/>
    <w:rsid w:val="00DB1C47"/>
    <w:rsid w:val="00DB2ADB"/>
    <w:rsid w:val="00DB2EA8"/>
    <w:rsid w:val="00DB31A7"/>
    <w:rsid w:val="00DB429F"/>
    <w:rsid w:val="00DB4C04"/>
    <w:rsid w:val="00DB4E68"/>
    <w:rsid w:val="00DB4F60"/>
    <w:rsid w:val="00DB59BA"/>
    <w:rsid w:val="00DB61F1"/>
    <w:rsid w:val="00DB645F"/>
    <w:rsid w:val="00DB668D"/>
    <w:rsid w:val="00DB6950"/>
    <w:rsid w:val="00DC02DA"/>
    <w:rsid w:val="00DC0ABA"/>
    <w:rsid w:val="00DC125E"/>
    <w:rsid w:val="00DC1B04"/>
    <w:rsid w:val="00DC29EA"/>
    <w:rsid w:val="00DC2E12"/>
    <w:rsid w:val="00DC3776"/>
    <w:rsid w:val="00DC41B9"/>
    <w:rsid w:val="00DC55C2"/>
    <w:rsid w:val="00DC595C"/>
    <w:rsid w:val="00DC6296"/>
    <w:rsid w:val="00DC63A2"/>
    <w:rsid w:val="00DC64BB"/>
    <w:rsid w:val="00DD0523"/>
    <w:rsid w:val="00DD098E"/>
    <w:rsid w:val="00DD1CD8"/>
    <w:rsid w:val="00DD4B29"/>
    <w:rsid w:val="00DD5705"/>
    <w:rsid w:val="00DD6ACA"/>
    <w:rsid w:val="00DD6BD9"/>
    <w:rsid w:val="00DE0257"/>
    <w:rsid w:val="00DE0410"/>
    <w:rsid w:val="00DE0DF3"/>
    <w:rsid w:val="00DE246B"/>
    <w:rsid w:val="00DE296B"/>
    <w:rsid w:val="00DE298D"/>
    <w:rsid w:val="00DE2E56"/>
    <w:rsid w:val="00DE41E1"/>
    <w:rsid w:val="00DE6060"/>
    <w:rsid w:val="00DF0CCE"/>
    <w:rsid w:val="00DF0DA0"/>
    <w:rsid w:val="00DF302D"/>
    <w:rsid w:val="00DF35C7"/>
    <w:rsid w:val="00DF3834"/>
    <w:rsid w:val="00DF46C8"/>
    <w:rsid w:val="00DF46F2"/>
    <w:rsid w:val="00DF4E3F"/>
    <w:rsid w:val="00DF527E"/>
    <w:rsid w:val="00DF5793"/>
    <w:rsid w:val="00DF63CF"/>
    <w:rsid w:val="00DF6C64"/>
    <w:rsid w:val="00DF7195"/>
    <w:rsid w:val="00DF7AAE"/>
    <w:rsid w:val="00E00B99"/>
    <w:rsid w:val="00E00D48"/>
    <w:rsid w:val="00E00DC0"/>
    <w:rsid w:val="00E02245"/>
    <w:rsid w:val="00E029EC"/>
    <w:rsid w:val="00E02D3F"/>
    <w:rsid w:val="00E03001"/>
    <w:rsid w:val="00E057CA"/>
    <w:rsid w:val="00E061AF"/>
    <w:rsid w:val="00E107E9"/>
    <w:rsid w:val="00E1211C"/>
    <w:rsid w:val="00E13C0F"/>
    <w:rsid w:val="00E15BF4"/>
    <w:rsid w:val="00E15C98"/>
    <w:rsid w:val="00E22E65"/>
    <w:rsid w:val="00E23FF0"/>
    <w:rsid w:val="00E244E4"/>
    <w:rsid w:val="00E25A76"/>
    <w:rsid w:val="00E27131"/>
    <w:rsid w:val="00E27305"/>
    <w:rsid w:val="00E30B3B"/>
    <w:rsid w:val="00E324D1"/>
    <w:rsid w:val="00E342F7"/>
    <w:rsid w:val="00E34CEA"/>
    <w:rsid w:val="00E368AB"/>
    <w:rsid w:val="00E37B17"/>
    <w:rsid w:val="00E40B67"/>
    <w:rsid w:val="00E4173D"/>
    <w:rsid w:val="00E41873"/>
    <w:rsid w:val="00E43352"/>
    <w:rsid w:val="00E4410C"/>
    <w:rsid w:val="00E44172"/>
    <w:rsid w:val="00E508C7"/>
    <w:rsid w:val="00E51F34"/>
    <w:rsid w:val="00E52586"/>
    <w:rsid w:val="00E536A8"/>
    <w:rsid w:val="00E553DF"/>
    <w:rsid w:val="00E559A6"/>
    <w:rsid w:val="00E578BA"/>
    <w:rsid w:val="00E61F48"/>
    <w:rsid w:val="00E62A86"/>
    <w:rsid w:val="00E63712"/>
    <w:rsid w:val="00E6468A"/>
    <w:rsid w:val="00E6468D"/>
    <w:rsid w:val="00E66E46"/>
    <w:rsid w:val="00E6799A"/>
    <w:rsid w:val="00E67DFB"/>
    <w:rsid w:val="00E70335"/>
    <w:rsid w:val="00E70D49"/>
    <w:rsid w:val="00E71BE2"/>
    <w:rsid w:val="00E71FF1"/>
    <w:rsid w:val="00E72D84"/>
    <w:rsid w:val="00E72EFF"/>
    <w:rsid w:val="00E75904"/>
    <w:rsid w:val="00E75FBA"/>
    <w:rsid w:val="00E779C5"/>
    <w:rsid w:val="00E77C3A"/>
    <w:rsid w:val="00E80764"/>
    <w:rsid w:val="00E80CDE"/>
    <w:rsid w:val="00E82317"/>
    <w:rsid w:val="00E82BEC"/>
    <w:rsid w:val="00E8418B"/>
    <w:rsid w:val="00E85035"/>
    <w:rsid w:val="00E852E4"/>
    <w:rsid w:val="00E86DBC"/>
    <w:rsid w:val="00E86FA6"/>
    <w:rsid w:val="00E87D14"/>
    <w:rsid w:val="00E87E0B"/>
    <w:rsid w:val="00E902B7"/>
    <w:rsid w:val="00E90610"/>
    <w:rsid w:val="00E907AD"/>
    <w:rsid w:val="00E91ACE"/>
    <w:rsid w:val="00E9320A"/>
    <w:rsid w:val="00E93902"/>
    <w:rsid w:val="00E96527"/>
    <w:rsid w:val="00E96913"/>
    <w:rsid w:val="00E97D62"/>
    <w:rsid w:val="00EA1058"/>
    <w:rsid w:val="00EA17D6"/>
    <w:rsid w:val="00EA274A"/>
    <w:rsid w:val="00EA3A8B"/>
    <w:rsid w:val="00EA5880"/>
    <w:rsid w:val="00EA6184"/>
    <w:rsid w:val="00EA6DF6"/>
    <w:rsid w:val="00EB09AB"/>
    <w:rsid w:val="00EB1DED"/>
    <w:rsid w:val="00EB31D8"/>
    <w:rsid w:val="00EB344D"/>
    <w:rsid w:val="00EB4439"/>
    <w:rsid w:val="00EB455D"/>
    <w:rsid w:val="00EB6206"/>
    <w:rsid w:val="00EB6C63"/>
    <w:rsid w:val="00EC046A"/>
    <w:rsid w:val="00EC1B7D"/>
    <w:rsid w:val="00EC4456"/>
    <w:rsid w:val="00EC5951"/>
    <w:rsid w:val="00EC5B76"/>
    <w:rsid w:val="00EC5ECC"/>
    <w:rsid w:val="00EC768F"/>
    <w:rsid w:val="00EC7EF9"/>
    <w:rsid w:val="00ED18E1"/>
    <w:rsid w:val="00ED2702"/>
    <w:rsid w:val="00ED362D"/>
    <w:rsid w:val="00ED4147"/>
    <w:rsid w:val="00ED4268"/>
    <w:rsid w:val="00ED51D9"/>
    <w:rsid w:val="00ED6287"/>
    <w:rsid w:val="00EE0C89"/>
    <w:rsid w:val="00EE0E3B"/>
    <w:rsid w:val="00EE160F"/>
    <w:rsid w:val="00EE410A"/>
    <w:rsid w:val="00EE4A6F"/>
    <w:rsid w:val="00EE65E3"/>
    <w:rsid w:val="00EE6E74"/>
    <w:rsid w:val="00EE71F6"/>
    <w:rsid w:val="00EE76F7"/>
    <w:rsid w:val="00EF01B4"/>
    <w:rsid w:val="00EF0A40"/>
    <w:rsid w:val="00EF17D6"/>
    <w:rsid w:val="00EF1F5E"/>
    <w:rsid w:val="00EF4C10"/>
    <w:rsid w:val="00EF5C2A"/>
    <w:rsid w:val="00EF5F77"/>
    <w:rsid w:val="00EF5FAF"/>
    <w:rsid w:val="00EF6638"/>
    <w:rsid w:val="00EF697F"/>
    <w:rsid w:val="00EF7685"/>
    <w:rsid w:val="00EF7912"/>
    <w:rsid w:val="00F01B72"/>
    <w:rsid w:val="00F01DF6"/>
    <w:rsid w:val="00F01E1E"/>
    <w:rsid w:val="00F02FC0"/>
    <w:rsid w:val="00F064A0"/>
    <w:rsid w:val="00F0679F"/>
    <w:rsid w:val="00F073A6"/>
    <w:rsid w:val="00F1074D"/>
    <w:rsid w:val="00F10AAA"/>
    <w:rsid w:val="00F1269E"/>
    <w:rsid w:val="00F15C63"/>
    <w:rsid w:val="00F17684"/>
    <w:rsid w:val="00F20516"/>
    <w:rsid w:val="00F20BDD"/>
    <w:rsid w:val="00F20E67"/>
    <w:rsid w:val="00F219DE"/>
    <w:rsid w:val="00F23649"/>
    <w:rsid w:val="00F24263"/>
    <w:rsid w:val="00F25B1D"/>
    <w:rsid w:val="00F26488"/>
    <w:rsid w:val="00F320A1"/>
    <w:rsid w:val="00F33BD6"/>
    <w:rsid w:val="00F35CB0"/>
    <w:rsid w:val="00F366CE"/>
    <w:rsid w:val="00F36965"/>
    <w:rsid w:val="00F36ADF"/>
    <w:rsid w:val="00F37795"/>
    <w:rsid w:val="00F37AD7"/>
    <w:rsid w:val="00F4068B"/>
    <w:rsid w:val="00F42CD9"/>
    <w:rsid w:val="00F441D5"/>
    <w:rsid w:val="00F4510D"/>
    <w:rsid w:val="00F46807"/>
    <w:rsid w:val="00F50651"/>
    <w:rsid w:val="00F52E22"/>
    <w:rsid w:val="00F5331D"/>
    <w:rsid w:val="00F5380B"/>
    <w:rsid w:val="00F54407"/>
    <w:rsid w:val="00F54E61"/>
    <w:rsid w:val="00F55153"/>
    <w:rsid w:val="00F55477"/>
    <w:rsid w:val="00F55874"/>
    <w:rsid w:val="00F6032A"/>
    <w:rsid w:val="00F644B2"/>
    <w:rsid w:val="00F64C39"/>
    <w:rsid w:val="00F64DC9"/>
    <w:rsid w:val="00F65A1D"/>
    <w:rsid w:val="00F67E9E"/>
    <w:rsid w:val="00F71768"/>
    <w:rsid w:val="00F73835"/>
    <w:rsid w:val="00F7438E"/>
    <w:rsid w:val="00F745FF"/>
    <w:rsid w:val="00F74771"/>
    <w:rsid w:val="00F74DCD"/>
    <w:rsid w:val="00F74F5F"/>
    <w:rsid w:val="00F756B4"/>
    <w:rsid w:val="00F77F9A"/>
    <w:rsid w:val="00F819A4"/>
    <w:rsid w:val="00F81AB8"/>
    <w:rsid w:val="00F83FFE"/>
    <w:rsid w:val="00F84DDA"/>
    <w:rsid w:val="00F84F27"/>
    <w:rsid w:val="00F85123"/>
    <w:rsid w:val="00F868A5"/>
    <w:rsid w:val="00F92457"/>
    <w:rsid w:val="00F935CF"/>
    <w:rsid w:val="00F94489"/>
    <w:rsid w:val="00F94A99"/>
    <w:rsid w:val="00F95599"/>
    <w:rsid w:val="00F979D9"/>
    <w:rsid w:val="00FA156D"/>
    <w:rsid w:val="00FA164F"/>
    <w:rsid w:val="00FA1D72"/>
    <w:rsid w:val="00FA3018"/>
    <w:rsid w:val="00FA36B6"/>
    <w:rsid w:val="00FA381B"/>
    <w:rsid w:val="00FA3D80"/>
    <w:rsid w:val="00FA4367"/>
    <w:rsid w:val="00FA632A"/>
    <w:rsid w:val="00FA6DFF"/>
    <w:rsid w:val="00FB2508"/>
    <w:rsid w:val="00FB2795"/>
    <w:rsid w:val="00FB29DD"/>
    <w:rsid w:val="00FB2E7A"/>
    <w:rsid w:val="00FB4B4A"/>
    <w:rsid w:val="00FB5C95"/>
    <w:rsid w:val="00FB66A9"/>
    <w:rsid w:val="00FB74F2"/>
    <w:rsid w:val="00FC083B"/>
    <w:rsid w:val="00FC089C"/>
    <w:rsid w:val="00FC1107"/>
    <w:rsid w:val="00FC1976"/>
    <w:rsid w:val="00FC19C0"/>
    <w:rsid w:val="00FC1C94"/>
    <w:rsid w:val="00FC2883"/>
    <w:rsid w:val="00FC4236"/>
    <w:rsid w:val="00FC58DE"/>
    <w:rsid w:val="00FC5959"/>
    <w:rsid w:val="00FC7144"/>
    <w:rsid w:val="00FD2003"/>
    <w:rsid w:val="00FD28E2"/>
    <w:rsid w:val="00FD333B"/>
    <w:rsid w:val="00FD3C30"/>
    <w:rsid w:val="00FD3D69"/>
    <w:rsid w:val="00FD4F1A"/>
    <w:rsid w:val="00FD5802"/>
    <w:rsid w:val="00FD5F45"/>
    <w:rsid w:val="00FD5FFC"/>
    <w:rsid w:val="00FD6E87"/>
    <w:rsid w:val="00FD71B1"/>
    <w:rsid w:val="00FD7F42"/>
    <w:rsid w:val="00FE0A8C"/>
    <w:rsid w:val="00FE148D"/>
    <w:rsid w:val="00FE3B6D"/>
    <w:rsid w:val="00FE5CE1"/>
    <w:rsid w:val="00FF0075"/>
    <w:rsid w:val="00FF158A"/>
    <w:rsid w:val="00FF2BE0"/>
    <w:rsid w:val="00FF3B78"/>
    <w:rsid w:val="00FF3F02"/>
    <w:rsid w:val="00FF3FD3"/>
    <w:rsid w:val="00FF4EDE"/>
    <w:rsid w:val="00FF6205"/>
    <w:rsid w:val="00FF7BC1"/>
    <w:rsid w:val="00FF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B5F2"/>
  <w15:chartTrackingRefBased/>
  <w15:docId w15:val="{31D39E88-F7EB-43C5-83ED-E5DC19D9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67"/>
  </w:style>
  <w:style w:type="paragraph" w:styleId="Heading1">
    <w:name w:val="heading 1"/>
    <w:basedOn w:val="Normal"/>
    <w:next w:val="Normal"/>
    <w:link w:val="Heading1Char"/>
    <w:uiPriority w:val="9"/>
    <w:qFormat/>
    <w:rsid w:val="005A3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168"/>
    <w:rPr>
      <w:rFonts w:eastAsiaTheme="majorEastAsia" w:cstheme="majorBidi"/>
      <w:color w:val="272727" w:themeColor="text1" w:themeTint="D8"/>
    </w:rPr>
  </w:style>
  <w:style w:type="paragraph" w:styleId="Title">
    <w:name w:val="Title"/>
    <w:basedOn w:val="Normal"/>
    <w:next w:val="Normal"/>
    <w:link w:val="TitleChar"/>
    <w:uiPriority w:val="10"/>
    <w:qFormat/>
    <w:rsid w:val="005A3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168"/>
    <w:pPr>
      <w:spacing w:before="160"/>
      <w:jc w:val="center"/>
    </w:pPr>
    <w:rPr>
      <w:i/>
      <w:iCs/>
      <w:color w:val="404040" w:themeColor="text1" w:themeTint="BF"/>
    </w:rPr>
  </w:style>
  <w:style w:type="character" w:customStyle="1" w:styleId="QuoteChar">
    <w:name w:val="Quote Char"/>
    <w:basedOn w:val="DefaultParagraphFont"/>
    <w:link w:val="Quote"/>
    <w:uiPriority w:val="29"/>
    <w:rsid w:val="005A3168"/>
    <w:rPr>
      <w:i/>
      <w:iCs/>
      <w:color w:val="404040" w:themeColor="text1" w:themeTint="BF"/>
    </w:rPr>
  </w:style>
  <w:style w:type="paragraph" w:styleId="ListParagraph">
    <w:name w:val="List Paragraph"/>
    <w:basedOn w:val="Normal"/>
    <w:uiPriority w:val="34"/>
    <w:qFormat/>
    <w:rsid w:val="005A3168"/>
    <w:pPr>
      <w:ind w:left="720"/>
      <w:contextualSpacing/>
    </w:pPr>
  </w:style>
  <w:style w:type="character" w:styleId="IntenseEmphasis">
    <w:name w:val="Intense Emphasis"/>
    <w:basedOn w:val="DefaultParagraphFont"/>
    <w:uiPriority w:val="21"/>
    <w:qFormat/>
    <w:rsid w:val="005A3168"/>
    <w:rPr>
      <w:i/>
      <w:iCs/>
      <w:color w:val="0F4761" w:themeColor="accent1" w:themeShade="BF"/>
    </w:rPr>
  </w:style>
  <w:style w:type="paragraph" w:styleId="IntenseQuote">
    <w:name w:val="Intense Quote"/>
    <w:basedOn w:val="Normal"/>
    <w:next w:val="Normal"/>
    <w:link w:val="IntenseQuoteChar"/>
    <w:uiPriority w:val="30"/>
    <w:qFormat/>
    <w:rsid w:val="005A3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168"/>
    <w:rPr>
      <w:i/>
      <w:iCs/>
      <w:color w:val="0F4761" w:themeColor="accent1" w:themeShade="BF"/>
    </w:rPr>
  </w:style>
  <w:style w:type="character" w:styleId="IntenseReference">
    <w:name w:val="Intense Reference"/>
    <w:basedOn w:val="DefaultParagraphFont"/>
    <w:uiPriority w:val="32"/>
    <w:qFormat/>
    <w:rsid w:val="005A3168"/>
    <w:rPr>
      <w:b/>
      <w:bCs/>
      <w:smallCaps/>
      <w:color w:val="0F4761" w:themeColor="accent1" w:themeShade="BF"/>
      <w:spacing w:val="5"/>
    </w:rPr>
  </w:style>
  <w:style w:type="table" w:styleId="TableGrid">
    <w:name w:val="Table Grid"/>
    <w:basedOn w:val="TableNormal"/>
    <w:uiPriority w:val="39"/>
    <w:rsid w:val="0053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414"/>
    <w:rPr>
      <w:color w:val="467886" w:themeColor="hyperlink"/>
      <w:u w:val="single"/>
    </w:rPr>
  </w:style>
  <w:style w:type="character" w:styleId="UnresolvedMention">
    <w:name w:val="Unresolved Mention"/>
    <w:basedOn w:val="DefaultParagraphFont"/>
    <w:uiPriority w:val="99"/>
    <w:semiHidden/>
    <w:unhideWhenUsed/>
    <w:rsid w:val="00C25414"/>
    <w:rPr>
      <w:color w:val="605E5C"/>
      <w:shd w:val="clear" w:color="auto" w:fill="E1DFDD"/>
    </w:rPr>
  </w:style>
  <w:style w:type="character" w:styleId="FollowedHyperlink">
    <w:name w:val="FollowedHyperlink"/>
    <w:basedOn w:val="DefaultParagraphFont"/>
    <w:uiPriority w:val="99"/>
    <w:semiHidden/>
    <w:unhideWhenUsed/>
    <w:rsid w:val="009524E8"/>
    <w:rPr>
      <w:color w:val="96607D" w:themeColor="followedHyperlink"/>
      <w:u w:val="single"/>
    </w:rPr>
  </w:style>
  <w:style w:type="paragraph" w:styleId="Header">
    <w:name w:val="header"/>
    <w:basedOn w:val="Normal"/>
    <w:link w:val="HeaderChar"/>
    <w:uiPriority w:val="99"/>
    <w:unhideWhenUsed/>
    <w:rsid w:val="006B0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88F"/>
  </w:style>
  <w:style w:type="paragraph" w:styleId="Footer">
    <w:name w:val="footer"/>
    <w:basedOn w:val="Normal"/>
    <w:link w:val="FooterChar"/>
    <w:uiPriority w:val="99"/>
    <w:unhideWhenUsed/>
    <w:rsid w:val="006B0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88F"/>
  </w:style>
  <w:style w:type="paragraph" w:styleId="NormalWeb">
    <w:name w:val="Normal (Web)"/>
    <w:basedOn w:val="Normal"/>
    <w:uiPriority w:val="99"/>
    <w:semiHidden/>
    <w:unhideWhenUsed/>
    <w:rsid w:val="00A70FF0"/>
    <w:rPr>
      <w:rFonts w:ascii="Times New Roman" w:hAnsi="Times New Roman" w:cs="Times New Roman"/>
      <w:sz w:val="24"/>
      <w:szCs w:val="24"/>
    </w:rPr>
  </w:style>
  <w:style w:type="paragraph" w:styleId="BodyText">
    <w:name w:val="Body Text"/>
    <w:basedOn w:val="Normal"/>
    <w:link w:val="BodyTextChar"/>
    <w:autoRedefine/>
    <w:rsid w:val="009C2FE8"/>
    <w:pPr>
      <w:spacing w:before="180" w:after="180" w:line="240" w:lineRule="auto"/>
    </w:pPr>
    <w:rPr>
      <w:kern w:val="0"/>
      <w:szCs w:val="24"/>
      <w:lang w:val="en-US"/>
      <w14:ligatures w14:val="none"/>
    </w:rPr>
  </w:style>
  <w:style w:type="character" w:customStyle="1" w:styleId="BodyTextChar">
    <w:name w:val="Body Text Char"/>
    <w:basedOn w:val="DefaultParagraphFont"/>
    <w:link w:val="BodyText"/>
    <w:rsid w:val="009C2FE8"/>
    <w:rPr>
      <w:kern w:val="0"/>
      <w:szCs w:val="24"/>
      <w:lang w:val="en-US"/>
      <w14:ligatures w14:val="none"/>
    </w:rPr>
  </w:style>
  <w:style w:type="paragraph" w:customStyle="1" w:styleId="FirstParagraph">
    <w:name w:val="First Paragraph"/>
    <w:basedOn w:val="BodyText"/>
    <w:next w:val="BodyText"/>
    <w:qFormat/>
    <w:rsid w:val="009C2FE8"/>
  </w:style>
  <w:style w:type="character" w:styleId="LineNumber">
    <w:name w:val="line number"/>
    <w:basedOn w:val="DefaultParagraphFont"/>
    <w:uiPriority w:val="99"/>
    <w:semiHidden/>
    <w:unhideWhenUsed/>
    <w:rsid w:val="00724006"/>
  </w:style>
  <w:style w:type="paragraph" w:styleId="Revision">
    <w:name w:val="Revision"/>
    <w:hidden/>
    <w:uiPriority w:val="99"/>
    <w:semiHidden/>
    <w:rsid w:val="00C65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990">
      <w:bodyDiv w:val="1"/>
      <w:marLeft w:val="0"/>
      <w:marRight w:val="0"/>
      <w:marTop w:val="0"/>
      <w:marBottom w:val="0"/>
      <w:divBdr>
        <w:top w:val="none" w:sz="0" w:space="0" w:color="auto"/>
        <w:left w:val="none" w:sz="0" w:space="0" w:color="auto"/>
        <w:bottom w:val="none" w:sz="0" w:space="0" w:color="auto"/>
        <w:right w:val="none" w:sz="0" w:space="0" w:color="auto"/>
      </w:divBdr>
    </w:div>
    <w:div w:id="74791533">
      <w:bodyDiv w:val="1"/>
      <w:marLeft w:val="0"/>
      <w:marRight w:val="0"/>
      <w:marTop w:val="0"/>
      <w:marBottom w:val="0"/>
      <w:divBdr>
        <w:top w:val="none" w:sz="0" w:space="0" w:color="auto"/>
        <w:left w:val="none" w:sz="0" w:space="0" w:color="auto"/>
        <w:bottom w:val="none" w:sz="0" w:space="0" w:color="auto"/>
        <w:right w:val="none" w:sz="0" w:space="0" w:color="auto"/>
      </w:divBdr>
    </w:div>
    <w:div w:id="105586625">
      <w:bodyDiv w:val="1"/>
      <w:marLeft w:val="0"/>
      <w:marRight w:val="0"/>
      <w:marTop w:val="0"/>
      <w:marBottom w:val="0"/>
      <w:divBdr>
        <w:top w:val="none" w:sz="0" w:space="0" w:color="auto"/>
        <w:left w:val="none" w:sz="0" w:space="0" w:color="auto"/>
        <w:bottom w:val="none" w:sz="0" w:space="0" w:color="auto"/>
        <w:right w:val="none" w:sz="0" w:space="0" w:color="auto"/>
      </w:divBdr>
    </w:div>
    <w:div w:id="203299076">
      <w:bodyDiv w:val="1"/>
      <w:marLeft w:val="0"/>
      <w:marRight w:val="0"/>
      <w:marTop w:val="0"/>
      <w:marBottom w:val="0"/>
      <w:divBdr>
        <w:top w:val="none" w:sz="0" w:space="0" w:color="auto"/>
        <w:left w:val="none" w:sz="0" w:space="0" w:color="auto"/>
        <w:bottom w:val="none" w:sz="0" w:space="0" w:color="auto"/>
        <w:right w:val="none" w:sz="0" w:space="0" w:color="auto"/>
      </w:divBdr>
    </w:div>
    <w:div w:id="260341424">
      <w:bodyDiv w:val="1"/>
      <w:marLeft w:val="0"/>
      <w:marRight w:val="0"/>
      <w:marTop w:val="0"/>
      <w:marBottom w:val="0"/>
      <w:divBdr>
        <w:top w:val="none" w:sz="0" w:space="0" w:color="auto"/>
        <w:left w:val="none" w:sz="0" w:space="0" w:color="auto"/>
        <w:bottom w:val="none" w:sz="0" w:space="0" w:color="auto"/>
        <w:right w:val="none" w:sz="0" w:space="0" w:color="auto"/>
      </w:divBdr>
    </w:div>
    <w:div w:id="262031656">
      <w:bodyDiv w:val="1"/>
      <w:marLeft w:val="0"/>
      <w:marRight w:val="0"/>
      <w:marTop w:val="0"/>
      <w:marBottom w:val="0"/>
      <w:divBdr>
        <w:top w:val="none" w:sz="0" w:space="0" w:color="auto"/>
        <w:left w:val="none" w:sz="0" w:space="0" w:color="auto"/>
        <w:bottom w:val="none" w:sz="0" w:space="0" w:color="auto"/>
        <w:right w:val="none" w:sz="0" w:space="0" w:color="auto"/>
      </w:divBdr>
    </w:div>
    <w:div w:id="305550880">
      <w:bodyDiv w:val="1"/>
      <w:marLeft w:val="0"/>
      <w:marRight w:val="0"/>
      <w:marTop w:val="0"/>
      <w:marBottom w:val="0"/>
      <w:divBdr>
        <w:top w:val="none" w:sz="0" w:space="0" w:color="auto"/>
        <w:left w:val="none" w:sz="0" w:space="0" w:color="auto"/>
        <w:bottom w:val="none" w:sz="0" w:space="0" w:color="auto"/>
        <w:right w:val="none" w:sz="0" w:space="0" w:color="auto"/>
      </w:divBdr>
    </w:div>
    <w:div w:id="333841765">
      <w:bodyDiv w:val="1"/>
      <w:marLeft w:val="0"/>
      <w:marRight w:val="0"/>
      <w:marTop w:val="0"/>
      <w:marBottom w:val="0"/>
      <w:divBdr>
        <w:top w:val="none" w:sz="0" w:space="0" w:color="auto"/>
        <w:left w:val="none" w:sz="0" w:space="0" w:color="auto"/>
        <w:bottom w:val="none" w:sz="0" w:space="0" w:color="auto"/>
        <w:right w:val="none" w:sz="0" w:space="0" w:color="auto"/>
      </w:divBdr>
    </w:div>
    <w:div w:id="335888070">
      <w:bodyDiv w:val="1"/>
      <w:marLeft w:val="0"/>
      <w:marRight w:val="0"/>
      <w:marTop w:val="0"/>
      <w:marBottom w:val="0"/>
      <w:divBdr>
        <w:top w:val="none" w:sz="0" w:space="0" w:color="auto"/>
        <w:left w:val="none" w:sz="0" w:space="0" w:color="auto"/>
        <w:bottom w:val="none" w:sz="0" w:space="0" w:color="auto"/>
        <w:right w:val="none" w:sz="0" w:space="0" w:color="auto"/>
      </w:divBdr>
    </w:div>
    <w:div w:id="347297788">
      <w:bodyDiv w:val="1"/>
      <w:marLeft w:val="0"/>
      <w:marRight w:val="0"/>
      <w:marTop w:val="0"/>
      <w:marBottom w:val="0"/>
      <w:divBdr>
        <w:top w:val="none" w:sz="0" w:space="0" w:color="auto"/>
        <w:left w:val="none" w:sz="0" w:space="0" w:color="auto"/>
        <w:bottom w:val="none" w:sz="0" w:space="0" w:color="auto"/>
        <w:right w:val="none" w:sz="0" w:space="0" w:color="auto"/>
      </w:divBdr>
    </w:div>
    <w:div w:id="375744146">
      <w:bodyDiv w:val="1"/>
      <w:marLeft w:val="0"/>
      <w:marRight w:val="0"/>
      <w:marTop w:val="0"/>
      <w:marBottom w:val="0"/>
      <w:divBdr>
        <w:top w:val="none" w:sz="0" w:space="0" w:color="auto"/>
        <w:left w:val="none" w:sz="0" w:space="0" w:color="auto"/>
        <w:bottom w:val="none" w:sz="0" w:space="0" w:color="auto"/>
        <w:right w:val="none" w:sz="0" w:space="0" w:color="auto"/>
      </w:divBdr>
    </w:div>
    <w:div w:id="454367383">
      <w:bodyDiv w:val="1"/>
      <w:marLeft w:val="0"/>
      <w:marRight w:val="0"/>
      <w:marTop w:val="0"/>
      <w:marBottom w:val="0"/>
      <w:divBdr>
        <w:top w:val="none" w:sz="0" w:space="0" w:color="auto"/>
        <w:left w:val="none" w:sz="0" w:space="0" w:color="auto"/>
        <w:bottom w:val="none" w:sz="0" w:space="0" w:color="auto"/>
        <w:right w:val="none" w:sz="0" w:space="0" w:color="auto"/>
      </w:divBdr>
    </w:div>
    <w:div w:id="493496344">
      <w:bodyDiv w:val="1"/>
      <w:marLeft w:val="0"/>
      <w:marRight w:val="0"/>
      <w:marTop w:val="0"/>
      <w:marBottom w:val="0"/>
      <w:divBdr>
        <w:top w:val="none" w:sz="0" w:space="0" w:color="auto"/>
        <w:left w:val="none" w:sz="0" w:space="0" w:color="auto"/>
        <w:bottom w:val="none" w:sz="0" w:space="0" w:color="auto"/>
        <w:right w:val="none" w:sz="0" w:space="0" w:color="auto"/>
      </w:divBdr>
    </w:div>
    <w:div w:id="512190369">
      <w:bodyDiv w:val="1"/>
      <w:marLeft w:val="0"/>
      <w:marRight w:val="0"/>
      <w:marTop w:val="0"/>
      <w:marBottom w:val="0"/>
      <w:divBdr>
        <w:top w:val="none" w:sz="0" w:space="0" w:color="auto"/>
        <w:left w:val="none" w:sz="0" w:space="0" w:color="auto"/>
        <w:bottom w:val="none" w:sz="0" w:space="0" w:color="auto"/>
        <w:right w:val="none" w:sz="0" w:space="0" w:color="auto"/>
      </w:divBdr>
    </w:div>
    <w:div w:id="566303181">
      <w:bodyDiv w:val="1"/>
      <w:marLeft w:val="0"/>
      <w:marRight w:val="0"/>
      <w:marTop w:val="0"/>
      <w:marBottom w:val="0"/>
      <w:divBdr>
        <w:top w:val="none" w:sz="0" w:space="0" w:color="auto"/>
        <w:left w:val="none" w:sz="0" w:space="0" w:color="auto"/>
        <w:bottom w:val="none" w:sz="0" w:space="0" w:color="auto"/>
        <w:right w:val="none" w:sz="0" w:space="0" w:color="auto"/>
      </w:divBdr>
    </w:div>
    <w:div w:id="566308433">
      <w:bodyDiv w:val="1"/>
      <w:marLeft w:val="0"/>
      <w:marRight w:val="0"/>
      <w:marTop w:val="0"/>
      <w:marBottom w:val="0"/>
      <w:divBdr>
        <w:top w:val="none" w:sz="0" w:space="0" w:color="auto"/>
        <w:left w:val="none" w:sz="0" w:space="0" w:color="auto"/>
        <w:bottom w:val="none" w:sz="0" w:space="0" w:color="auto"/>
        <w:right w:val="none" w:sz="0" w:space="0" w:color="auto"/>
      </w:divBdr>
    </w:div>
    <w:div w:id="631256437">
      <w:bodyDiv w:val="1"/>
      <w:marLeft w:val="0"/>
      <w:marRight w:val="0"/>
      <w:marTop w:val="0"/>
      <w:marBottom w:val="0"/>
      <w:divBdr>
        <w:top w:val="none" w:sz="0" w:space="0" w:color="auto"/>
        <w:left w:val="none" w:sz="0" w:space="0" w:color="auto"/>
        <w:bottom w:val="none" w:sz="0" w:space="0" w:color="auto"/>
        <w:right w:val="none" w:sz="0" w:space="0" w:color="auto"/>
      </w:divBdr>
      <w:divsChild>
        <w:div w:id="1011302045">
          <w:marLeft w:val="0"/>
          <w:marRight w:val="0"/>
          <w:marTop w:val="0"/>
          <w:marBottom w:val="0"/>
          <w:divBdr>
            <w:top w:val="none" w:sz="0" w:space="0" w:color="auto"/>
            <w:left w:val="none" w:sz="0" w:space="0" w:color="auto"/>
            <w:bottom w:val="none" w:sz="0" w:space="0" w:color="auto"/>
            <w:right w:val="none" w:sz="0" w:space="0" w:color="auto"/>
          </w:divBdr>
        </w:div>
      </w:divsChild>
    </w:div>
    <w:div w:id="758985090">
      <w:bodyDiv w:val="1"/>
      <w:marLeft w:val="0"/>
      <w:marRight w:val="0"/>
      <w:marTop w:val="0"/>
      <w:marBottom w:val="0"/>
      <w:divBdr>
        <w:top w:val="none" w:sz="0" w:space="0" w:color="auto"/>
        <w:left w:val="none" w:sz="0" w:space="0" w:color="auto"/>
        <w:bottom w:val="none" w:sz="0" w:space="0" w:color="auto"/>
        <w:right w:val="none" w:sz="0" w:space="0" w:color="auto"/>
      </w:divBdr>
    </w:div>
    <w:div w:id="771171022">
      <w:bodyDiv w:val="1"/>
      <w:marLeft w:val="0"/>
      <w:marRight w:val="0"/>
      <w:marTop w:val="0"/>
      <w:marBottom w:val="0"/>
      <w:divBdr>
        <w:top w:val="none" w:sz="0" w:space="0" w:color="auto"/>
        <w:left w:val="none" w:sz="0" w:space="0" w:color="auto"/>
        <w:bottom w:val="none" w:sz="0" w:space="0" w:color="auto"/>
        <w:right w:val="none" w:sz="0" w:space="0" w:color="auto"/>
      </w:divBdr>
    </w:div>
    <w:div w:id="777260754">
      <w:bodyDiv w:val="1"/>
      <w:marLeft w:val="0"/>
      <w:marRight w:val="0"/>
      <w:marTop w:val="0"/>
      <w:marBottom w:val="0"/>
      <w:divBdr>
        <w:top w:val="none" w:sz="0" w:space="0" w:color="auto"/>
        <w:left w:val="none" w:sz="0" w:space="0" w:color="auto"/>
        <w:bottom w:val="none" w:sz="0" w:space="0" w:color="auto"/>
        <w:right w:val="none" w:sz="0" w:space="0" w:color="auto"/>
      </w:divBdr>
    </w:div>
    <w:div w:id="779107260">
      <w:bodyDiv w:val="1"/>
      <w:marLeft w:val="0"/>
      <w:marRight w:val="0"/>
      <w:marTop w:val="0"/>
      <w:marBottom w:val="0"/>
      <w:divBdr>
        <w:top w:val="none" w:sz="0" w:space="0" w:color="auto"/>
        <w:left w:val="none" w:sz="0" w:space="0" w:color="auto"/>
        <w:bottom w:val="none" w:sz="0" w:space="0" w:color="auto"/>
        <w:right w:val="none" w:sz="0" w:space="0" w:color="auto"/>
      </w:divBdr>
    </w:div>
    <w:div w:id="886914347">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65937931">
      <w:bodyDiv w:val="1"/>
      <w:marLeft w:val="0"/>
      <w:marRight w:val="0"/>
      <w:marTop w:val="0"/>
      <w:marBottom w:val="0"/>
      <w:divBdr>
        <w:top w:val="none" w:sz="0" w:space="0" w:color="auto"/>
        <w:left w:val="none" w:sz="0" w:space="0" w:color="auto"/>
        <w:bottom w:val="none" w:sz="0" w:space="0" w:color="auto"/>
        <w:right w:val="none" w:sz="0" w:space="0" w:color="auto"/>
      </w:divBdr>
    </w:div>
    <w:div w:id="992290714">
      <w:bodyDiv w:val="1"/>
      <w:marLeft w:val="0"/>
      <w:marRight w:val="0"/>
      <w:marTop w:val="0"/>
      <w:marBottom w:val="0"/>
      <w:divBdr>
        <w:top w:val="none" w:sz="0" w:space="0" w:color="auto"/>
        <w:left w:val="none" w:sz="0" w:space="0" w:color="auto"/>
        <w:bottom w:val="none" w:sz="0" w:space="0" w:color="auto"/>
        <w:right w:val="none" w:sz="0" w:space="0" w:color="auto"/>
      </w:divBdr>
    </w:div>
    <w:div w:id="1129055894">
      <w:bodyDiv w:val="1"/>
      <w:marLeft w:val="0"/>
      <w:marRight w:val="0"/>
      <w:marTop w:val="0"/>
      <w:marBottom w:val="0"/>
      <w:divBdr>
        <w:top w:val="none" w:sz="0" w:space="0" w:color="auto"/>
        <w:left w:val="none" w:sz="0" w:space="0" w:color="auto"/>
        <w:bottom w:val="none" w:sz="0" w:space="0" w:color="auto"/>
        <w:right w:val="none" w:sz="0" w:space="0" w:color="auto"/>
      </w:divBdr>
    </w:div>
    <w:div w:id="1168179815">
      <w:bodyDiv w:val="1"/>
      <w:marLeft w:val="0"/>
      <w:marRight w:val="0"/>
      <w:marTop w:val="0"/>
      <w:marBottom w:val="0"/>
      <w:divBdr>
        <w:top w:val="none" w:sz="0" w:space="0" w:color="auto"/>
        <w:left w:val="none" w:sz="0" w:space="0" w:color="auto"/>
        <w:bottom w:val="none" w:sz="0" w:space="0" w:color="auto"/>
        <w:right w:val="none" w:sz="0" w:space="0" w:color="auto"/>
      </w:divBdr>
    </w:div>
    <w:div w:id="1245140389">
      <w:bodyDiv w:val="1"/>
      <w:marLeft w:val="0"/>
      <w:marRight w:val="0"/>
      <w:marTop w:val="0"/>
      <w:marBottom w:val="0"/>
      <w:divBdr>
        <w:top w:val="none" w:sz="0" w:space="0" w:color="auto"/>
        <w:left w:val="none" w:sz="0" w:space="0" w:color="auto"/>
        <w:bottom w:val="none" w:sz="0" w:space="0" w:color="auto"/>
        <w:right w:val="none" w:sz="0" w:space="0" w:color="auto"/>
      </w:divBdr>
    </w:div>
    <w:div w:id="1252281228">
      <w:bodyDiv w:val="1"/>
      <w:marLeft w:val="0"/>
      <w:marRight w:val="0"/>
      <w:marTop w:val="0"/>
      <w:marBottom w:val="0"/>
      <w:divBdr>
        <w:top w:val="none" w:sz="0" w:space="0" w:color="auto"/>
        <w:left w:val="none" w:sz="0" w:space="0" w:color="auto"/>
        <w:bottom w:val="none" w:sz="0" w:space="0" w:color="auto"/>
        <w:right w:val="none" w:sz="0" w:space="0" w:color="auto"/>
      </w:divBdr>
    </w:div>
    <w:div w:id="1348600093">
      <w:bodyDiv w:val="1"/>
      <w:marLeft w:val="0"/>
      <w:marRight w:val="0"/>
      <w:marTop w:val="0"/>
      <w:marBottom w:val="0"/>
      <w:divBdr>
        <w:top w:val="none" w:sz="0" w:space="0" w:color="auto"/>
        <w:left w:val="none" w:sz="0" w:space="0" w:color="auto"/>
        <w:bottom w:val="none" w:sz="0" w:space="0" w:color="auto"/>
        <w:right w:val="none" w:sz="0" w:space="0" w:color="auto"/>
      </w:divBdr>
    </w:div>
    <w:div w:id="1392264959">
      <w:bodyDiv w:val="1"/>
      <w:marLeft w:val="0"/>
      <w:marRight w:val="0"/>
      <w:marTop w:val="0"/>
      <w:marBottom w:val="0"/>
      <w:divBdr>
        <w:top w:val="none" w:sz="0" w:space="0" w:color="auto"/>
        <w:left w:val="none" w:sz="0" w:space="0" w:color="auto"/>
        <w:bottom w:val="none" w:sz="0" w:space="0" w:color="auto"/>
        <w:right w:val="none" w:sz="0" w:space="0" w:color="auto"/>
      </w:divBdr>
    </w:div>
    <w:div w:id="1413157461">
      <w:bodyDiv w:val="1"/>
      <w:marLeft w:val="0"/>
      <w:marRight w:val="0"/>
      <w:marTop w:val="0"/>
      <w:marBottom w:val="0"/>
      <w:divBdr>
        <w:top w:val="none" w:sz="0" w:space="0" w:color="auto"/>
        <w:left w:val="none" w:sz="0" w:space="0" w:color="auto"/>
        <w:bottom w:val="none" w:sz="0" w:space="0" w:color="auto"/>
        <w:right w:val="none" w:sz="0" w:space="0" w:color="auto"/>
      </w:divBdr>
    </w:div>
    <w:div w:id="1435978922">
      <w:bodyDiv w:val="1"/>
      <w:marLeft w:val="0"/>
      <w:marRight w:val="0"/>
      <w:marTop w:val="0"/>
      <w:marBottom w:val="0"/>
      <w:divBdr>
        <w:top w:val="none" w:sz="0" w:space="0" w:color="auto"/>
        <w:left w:val="none" w:sz="0" w:space="0" w:color="auto"/>
        <w:bottom w:val="none" w:sz="0" w:space="0" w:color="auto"/>
        <w:right w:val="none" w:sz="0" w:space="0" w:color="auto"/>
      </w:divBdr>
    </w:div>
    <w:div w:id="1450321239">
      <w:bodyDiv w:val="1"/>
      <w:marLeft w:val="0"/>
      <w:marRight w:val="0"/>
      <w:marTop w:val="0"/>
      <w:marBottom w:val="0"/>
      <w:divBdr>
        <w:top w:val="none" w:sz="0" w:space="0" w:color="auto"/>
        <w:left w:val="none" w:sz="0" w:space="0" w:color="auto"/>
        <w:bottom w:val="none" w:sz="0" w:space="0" w:color="auto"/>
        <w:right w:val="none" w:sz="0" w:space="0" w:color="auto"/>
      </w:divBdr>
    </w:div>
    <w:div w:id="1570844848">
      <w:bodyDiv w:val="1"/>
      <w:marLeft w:val="0"/>
      <w:marRight w:val="0"/>
      <w:marTop w:val="0"/>
      <w:marBottom w:val="0"/>
      <w:divBdr>
        <w:top w:val="none" w:sz="0" w:space="0" w:color="auto"/>
        <w:left w:val="none" w:sz="0" w:space="0" w:color="auto"/>
        <w:bottom w:val="none" w:sz="0" w:space="0" w:color="auto"/>
        <w:right w:val="none" w:sz="0" w:space="0" w:color="auto"/>
      </w:divBdr>
    </w:div>
    <w:div w:id="1622489309">
      <w:bodyDiv w:val="1"/>
      <w:marLeft w:val="0"/>
      <w:marRight w:val="0"/>
      <w:marTop w:val="0"/>
      <w:marBottom w:val="0"/>
      <w:divBdr>
        <w:top w:val="none" w:sz="0" w:space="0" w:color="auto"/>
        <w:left w:val="none" w:sz="0" w:space="0" w:color="auto"/>
        <w:bottom w:val="none" w:sz="0" w:space="0" w:color="auto"/>
        <w:right w:val="none" w:sz="0" w:space="0" w:color="auto"/>
      </w:divBdr>
    </w:div>
    <w:div w:id="1636566976">
      <w:bodyDiv w:val="1"/>
      <w:marLeft w:val="0"/>
      <w:marRight w:val="0"/>
      <w:marTop w:val="0"/>
      <w:marBottom w:val="0"/>
      <w:divBdr>
        <w:top w:val="none" w:sz="0" w:space="0" w:color="auto"/>
        <w:left w:val="none" w:sz="0" w:space="0" w:color="auto"/>
        <w:bottom w:val="none" w:sz="0" w:space="0" w:color="auto"/>
        <w:right w:val="none" w:sz="0" w:space="0" w:color="auto"/>
      </w:divBdr>
    </w:div>
    <w:div w:id="1655139455">
      <w:bodyDiv w:val="1"/>
      <w:marLeft w:val="0"/>
      <w:marRight w:val="0"/>
      <w:marTop w:val="0"/>
      <w:marBottom w:val="0"/>
      <w:divBdr>
        <w:top w:val="none" w:sz="0" w:space="0" w:color="auto"/>
        <w:left w:val="none" w:sz="0" w:space="0" w:color="auto"/>
        <w:bottom w:val="none" w:sz="0" w:space="0" w:color="auto"/>
        <w:right w:val="none" w:sz="0" w:space="0" w:color="auto"/>
      </w:divBdr>
    </w:div>
    <w:div w:id="1697191817">
      <w:bodyDiv w:val="1"/>
      <w:marLeft w:val="0"/>
      <w:marRight w:val="0"/>
      <w:marTop w:val="0"/>
      <w:marBottom w:val="0"/>
      <w:divBdr>
        <w:top w:val="none" w:sz="0" w:space="0" w:color="auto"/>
        <w:left w:val="none" w:sz="0" w:space="0" w:color="auto"/>
        <w:bottom w:val="none" w:sz="0" w:space="0" w:color="auto"/>
        <w:right w:val="none" w:sz="0" w:space="0" w:color="auto"/>
      </w:divBdr>
    </w:div>
    <w:div w:id="1702512899">
      <w:bodyDiv w:val="1"/>
      <w:marLeft w:val="0"/>
      <w:marRight w:val="0"/>
      <w:marTop w:val="0"/>
      <w:marBottom w:val="0"/>
      <w:divBdr>
        <w:top w:val="none" w:sz="0" w:space="0" w:color="auto"/>
        <w:left w:val="none" w:sz="0" w:space="0" w:color="auto"/>
        <w:bottom w:val="none" w:sz="0" w:space="0" w:color="auto"/>
        <w:right w:val="none" w:sz="0" w:space="0" w:color="auto"/>
      </w:divBdr>
    </w:div>
    <w:div w:id="1829513308">
      <w:bodyDiv w:val="1"/>
      <w:marLeft w:val="0"/>
      <w:marRight w:val="0"/>
      <w:marTop w:val="0"/>
      <w:marBottom w:val="0"/>
      <w:divBdr>
        <w:top w:val="none" w:sz="0" w:space="0" w:color="auto"/>
        <w:left w:val="none" w:sz="0" w:space="0" w:color="auto"/>
        <w:bottom w:val="none" w:sz="0" w:space="0" w:color="auto"/>
        <w:right w:val="none" w:sz="0" w:space="0" w:color="auto"/>
      </w:divBdr>
    </w:div>
    <w:div w:id="1873418539">
      <w:bodyDiv w:val="1"/>
      <w:marLeft w:val="0"/>
      <w:marRight w:val="0"/>
      <w:marTop w:val="0"/>
      <w:marBottom w:val="0"/>
      <w:divBdr>
        <w:top w:val="none" w:sz="0" w:space="0" w:color="auto"/>
        <w:left w:val="none" w:sz="0" w:space="0" w:color="auto"/>
        <w:bottom w:val="none" w:sz="0" w:space="0" w:color="auto"/>
        <w:right w:val="none" w:sz="0" w:space="0" w:color="auto"/>
      </w:divBdr>
    </w:div>
    <w:div w:id="1895506300">
      <w:bodyDiv w:val="1"/>
      <w:marLeft w:val="0"/>
      <w:marRight w:val="0"/>
      <w:marTop w:val="0"/>
      <w:marBottom w:val="0"/>
      <w:divBdr>
        <w:top w:val="none" w:sz="0" w:space="0" w:color="auto"/>
        <w:left w:val="none" w:sz="0" w:space="0" w:color="auto"/>
        <w:bottom w:val="none" w:sz="0" w:space="0" w:color="auto"/>
        <w:right w:val="none" w:sz="0" w:space="0" w:color="auto"/>
      </w:divBdr>
      <w:divsChild>
        <w:div w:id="1344281875">
          <w:marLeft w:val="0"/>
          <w:marRight w:val="0"/>
          <w:marTop w:val="0"/>
          <w:marBottom w:val="0"/>
          <w:divBdr>
            <w:top w:val="none" w:sz="0" w:space="0" w:color="auto"/>
            <w:left w:val="none" w:sz="0" w:space="0" w:color="auto"/>
            <w:bottom w:val="none" w:sz="0" w:space="0" w:color="auto"/>
            <w:right w:val="none" w:sz="0" w:space="0" w:color="auto"/>
          </w:divBdr>
        </w:div>
      </w:divsChild>
    </w:div>
    <w:div w:id="2080441010">
      <w:bodyDiv w:val="1"/>
      <w:marLeft w:val="0"/>
      <w:marRight w:val="0"/>
      <w:marTop w:val="0"/>
      <w:marBottom w:val="0"/>
      <w:divBdr>
        <w:top w:val="none" w:sz="0" w:space="0" w:color="auto"/>
        <w:left w:val="none" w:sz="0" w:space="0" w:color="auto"/>
        <w:bottom w:val="none" w:sz="0" w:space="0" w:color="auto"/>
        <w:right w:val="none" w:sz="0" w:space="0" w:color="auto"/>
      </w:divBdr>
    </w:div>
    <w:div w:id="21113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73/pnas.1908369116" TargetMode="External"/><Relationship Id="rId21" Type="http://schemas.openxmlformats.org/officeDocument/2006/relationships/hyperlink" Target="https://doi.org/10.1145/2470654.2466446" TargetMode="External"/><Relationship Id="rId42" Type="http://schemas.openxmlformats.org/officeDocument/2006/relationships/hyperlink" Target="https://doi.org/10.1111/cpsp.12077" TargetMode="External"/><Relationship Id="rId63" Type="http://schemas.openxmlformats.org/officeDocument/2006/relationships/hyperlink" Target="https://doi.org/10.1145/3392854" TargetMode="External"/><Relationship Id="rId84" Type="http://schemas.openxmlformats.org/officeDocument/2006/relationships/hyperlink" Target="https://journals.lww.com/jonmd/abstract/2003/01000/a_clinical_interpretation_of_attitudes_and.5.aspx" TargetMode="External"/><Relationship Id="rId138" Type="http://schemas.openxmlformats.org/officeDocument/2006/relationships/hyperlink" Target="https://doi.org/10.1080/1461670X.2021.1952475" TargetMode="External"/><Relationship Id="rId107" Type="http://schemas.openxmlformats.org/officeDocument/2006/relationships/hyperlink" Target="https://doi.org/10.1038/s41562-023-01538-4" TargetMode="External"/><Relationship Id="rId11" Type="http://schemas.openxmlformats.org/officeDocument/2006/relationships/hyperlink" Target="https://doi.org/10.3389/fpsyt.2021.674263" TargetMode="External"/><Relationship Id="rId32" Type="http://schemas.openxmlformats.org/officeDocument/2006/relationships/hyperlink" Target="https://doi.org/10.1002/lim2.94" TargetMode="External"/><Relationship Id="rId37" Type="http://schemas.openxmlformats.org/officeDocument/2006/relationships/hyperlink" Target="https://doi.org/10.17755/esosder.432708" TargetMode="External"/><Relationship Id="rId53" Type="http://schemas.openxmlformats.org/officeDocument/2006/relationships/hyperlink" Target="https://doi.org/10.1177/20563051231177970" TargetMode="External"/><Relationship Id="rId58" Type="http://schemas.openxmlformats.org/officeDocument/2006/relationships/hyperlink" Target="https://doi.org/10.1016/j.cbpra.2018.07.007" TargetMode="External"/><Relationship Id="rId74" Type="http://schemas.openxmlformats.org/officeDocument/2006/relationships/hyperlink" Target="https://doi.org/10.1046/j.1525-1497.2001.016009606.x" TargetMode="External"/><Relationship Id="rId79" Type="http://schemas.openxmlformats.org/officeDocument/2006/relationships/hyperlink" Target="https://doi.org/10.1186/1748-5908-5-69" TargetMode="External"/><Relationship Id="rId102" Type="http://schemas.openxmlformats.org/officeDocument/2006/relationships/hyperlink" Target="https://doi.org/10.1016/bs.aesp.2015.03.001" TargetMode="External"/><Relationship Id="rId123" Type="http://schemas.openxmlformats.org/officeDocument/2006/relationships/hyperlink" Target="https://doi.org/10.1186/1477-7525-5-63" TargetMode="External"/><Relationship Id="rId128" Type="http://schemas.openxmlformats.org/officeDocument/2006/relationships/hyperlink" Target="https://doi.org/10.1007/s10862-016-9547-9" TargetMode="External"/><Relationship Id="rId5" Type="http://schemas.openxmlformats.org/officeDocument/2006/relationships/webSettings" Target="webSettings.xml"/><Relationship Id="rId90" Type="http://schemas.openxmlformats.org/officeDocument/2006/relationships/hyperlink" Target="https://doi.org/10.1016/j.genhosppsych.2019.04.002" TargetMode="External"/><Relationship Id="rId95" Type="http://schemas.openxmlformats.org/officeDocument/2006/relationships/hyperlink" Target="https://doi.org/10.1111/j.1745-6924.2008.00088.x" TargetMode="External"/><Relationship Id="rId22" Type="http://schemas.openxmlformats.org/officeDocument/2006/relationships/hyperlink" Target="https://doi.org/10.1097/00004583-199703000-00012" TargetMode="External"/><Relationship Id="rId27" Type="http://schemas.openxmlformats.org/officeDocument/2006/relationships/hyperlink" Target="https://doi.org/10.1037/0022-3514.84.4.822" TargetMode="External"/><Relationship Id="rId43" Type="http://schemas.openxmlformats.org/officeDocument/2006/relationships/hyperlink" Target="https://doi.org/10.1136/bmjopen-2013-004183" TargetMode="External"/><Relationship Id="rId48" Type="http://schemas.openxmlformats.org/officeDocument/2006/relationships/hyperlink" Target="https://doi.org/10.5502/ijw.v1i1.15" TargetMode="External"/><Relationship Id="rId64" Type="http://schemas.openxmlformats.org/officeDocument/2006/relationships/hyperlink" Target="https://psycnet.apa.org/record/1992-97250-000" TargetMode="External"/><Relationship Id="rId69" Type="http://schemas.openxmlformats.org/officeDocument/2006/relationships/hyperlink" Target="https://doi.org/10.1080/0144929X.2024.2314747" TargetMode="External"/><Relationship Id="rId113" Type="http://schemas.openxmlformats.org/officeDocument/2006/relationships/hyperlink" Target="https://doi.org/10.1037/tmb0000059" TargetMode="External"/><Relationship Id="rId118" Type="http://schemas.openxmlformats.org/officeDocument/2006/relationships/hyperlink" Target="https://doi.org/10.1001/archinte.166.10.1092" TargetMode="External"/><Relationship Id="rId134" Type="http://schemas.openxmlformats.org/officeDocument/2006/relationships/hyperlink" Target="https://doi.org/10.1016/j.psychres.2018.05.023" TargetMode="External"/><Relationship Id="rId139" Type="http://schemas.openxmlformats.org/officeDocument/2006/relationships/hyperlink" Target="https://doi.org/10.1177/0961463X16678257" TargetMode="External"/><Relationship Id="rId80" Type="http://schemas.openxmlformats.org/officeDocument/2006/relationships/hyperlink" Target="https://doi.org/10.1016/0191-8869(91)90081-L" TargetMode="External"/><Relationship Id="rId85" Type="http://schemas.openxmlformats.org/officeDocument/2006/relationships/hyperlink" Target="http://rave.ohiolink.edu/etdc/view?acc_num=csu1560443336023163" TargetMode="External"/><Relationship Id="rId12" Type="http://schemas.openxmlformats.org/officeDocument/2006/relationships/hyperlink" Target="https://doi.org/10.1108/S2398-601820180000002004" TargetMode="External"/><Relationship Id="rId17" Type="http://schemas.openxmlformats.org/officeDocument/2006/relationships/hyperlink" Target="https://doi.org/10.1080/15205436.1998.9676398" TargetMode="External"/><Relationship Id="rId33" Type="http://schemas.openxmlformats.org/officeDocument/2006/relationships/hyperlink" Target="https://doi.org/10.1521/pedi.1992.6.4.343" TargetMode="External"/><Relationship Id="rId38" Type="http://schemas.openxmlformats.org/officeDocument/2006/relationships/hyperlink" Target="https://doi.org/10.2224/sbp.2008.36.9.1151" TargetMode="External"/><Relationship Id="rId59" Type="http://schemas.openxmlformats.org/officeDocument/2006/relationships/hyperlink" Target="https://doi.org/10.1521/psyc.2012.75.3.227" TargetMode="External"/><Relationship Id="rId103" Type="http://schemas.openxmlformats.org/officeDocument/2006/relationships/hyperlink" Target="https://doi.org/10.1016/j.jrp.2006.02.001" TargetMode="External"/><Relationship Id="rId108" Type="http://schemas.openxmlformats.org/officeDocument/2006/relationships/hyperlink" Target="https://doi.org/10.1080/00223980.1975.9915803" TargetMode="External"/><Relationship Id="rId124" Type="http://schemas.openxmlformats.org/officeDocument/2006/relationships/hyperlink" Target="https://doi.org/10.1159/000376585" TargetMode="External"/><Relationship Id="rId129" Type="http://schemas.openxmlformats.org/officeDocument/2006/relationships/hyperlink" Target="https://doi.org/10.4324/9781315276472" TargetMode="External"/><Relationship Id="rId54" Type="http://schemas.openxmlformats.org/officeDocument/2006/relationships/hyperlink" Target="https://trends.google.com/" TargetMode="External"/><Relationship Id="rId70" Type="http://schemas.openxmlformats.org/officeDocument/2006/relationships/hyperlink" Target="https://doi.org/10.1177/13591053241282129" TargetMode="External"/><Relationship Id="rId75" Type="http://schemas.openxmlformats.org/officeDocument/2006/relationships/hyperlink" Target="https://doi.org/10.1371/journal.pone.0083558" TargetMode="External"/><Relationship Id="rId91" Type="http://schemas.openxmlformats.org/officeDocument/2006/relationships/hyperlink" Target="https://doi.org/10.3390/ijerph16142612" TargetMode="External"/><Relationship Id="rId96" Type="http://schemas.openxmlformats.org/officeDocument/2006/relationships/hyperlink" Target="https://doi.org/10.1038/s41586-023-06297-w" TargetMode="External"/><Relationship Id="rId140" Type="http://schemas.openxmlformats.org/officeDocument/2006/relationships/hyperlink" Target="https://www.wsj.com/articles/doomscrolling-the-new-high-tech-way-to-slide-into-despair-1160764070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1/jamapediatrics.2019.1759" TargetMode="External"/><Relationship Id="rId28" Type="http://schemas.openxmlformats.org/officeDocument/2006/relationships/hyperlink" Target="https://doi.org/10.1371/journal.pone.0257728" TargetMode="External"/><Relationship Id="rId49" Type="http://schemas.openxmlformats.org/officeDocument/2006/relationships/hyperlink" Target="https://doi.org/10.1177/0093650215617506" TargetMode="External"/><Relationship Id="rId114" Type="http://schemas.openxmlformats.org/officeDocument/2006/relationships/hyperlink" Target="https://doi.org/10.1080/1369118X.2016.1253762" TargetMode="External"/><Relationship Id="rId119" Type="http://schemas.openxmlformats.org/officeDocument/2006/relationships/hyperlink" Target="https://doi.org/10.1586/ern.12.162" TargetMode="External"/><Relationship Id="rId44" Type="http://schemas.openxmlformats.org/officeDocument/2006/relationships/hyperlink" Target="https://doi.org/10.1177/0093650203253369" TargetMode="External"/><Relationship Id="rId60" Type="http://schemas.openxmlformats.org/officeDocument/2006/relationships/hyperlink" Target="https://doi.org/10.1007/s10608-016-9756-2" TargetMode="External"/><Relationship Id="rId65" Type="http://schemas.openxmlformats.org/officeDocument/2006/relationships/hyperlink" Target="https://doi.org/10.1111/j.2044-8295.1997.tb02622.x" TargetMode="External"/><Relationship Id="rId81" Type="http://schemas.openxmlformats.org/officeDocument/2006/relationships/hyperlink" Target="https://doi.org/10.1016/j.paid.2017.01.005" TargetMode="External"/><Relationship Id="rId86" Type="http://schemas.openxmlformats.org/officeDocument/2006/relationships/hyperlink" Target="https://doi.org/10.1080/00208825.2023.2301219" TargetMode="External"/><Relationship Id="rId130" Type="http://schemas.openxmlformats.org/officeDocument/2006/relationships/hyperlink" Target="https://doi.org/10.1080/10615800412331318616" TargetMode="External"/><Relationship Id="rId135" Type="http://schemas.openxmlformats.org/officeDocument/2006/relationships/hyperlink" Target="https://doi.org/10.2752/089279302786992621" TargetMode="External"/><Relationship Id="rId13" Type="http://schemas.openxmlformats.org/officeDocument/2006/relationships/hyperlink" Target="https://psycnet.apa.org/doi/10.1037/adb0000160" TargetMode="External"/><Relationship Id="rId18" Type="http://schemas.openxmlformats.org/officeDocument/2006/relationships/hyperlink" Target="https://www.taylorfrancis.com/chapters/edit/10.4324/9780203877111-12/social-cognitive-theory-mass-communication-albert-bandura" TargetMode="External"/><Relationship Id="rId39" Type="http://schemas.openxmlformats.org/officeDocument/2006/relationships/hyperlink" Target="https://psycnet.apa.org/doi/10.1037/t00789-000" TargetMode="External"/><Relationship Id="rId109" Type="http://schemas.openxmlformats.org/officeDocument/2006/relationships/hyperlink" Target="https://doi.org/10.1007/s11482-022-10110-7" TargetMode="External"/><Relationship Id="rId34" Type="http://schemas.openxmlformats.org/officeDocument/2006/relationships/hyperlink" Target="https://doi.org/10.1016/j.brat.2014.04.006" TargetMode="External"/><Relationship Id="rId50" Type="http://schemas.openxmlformats.org/officeDocument/2006/relationships/hyperlink" Target="https://doi.org/10.1186/1479-5868-9-102" TargetMode="External"/><Relationship Id="rId55" Type="http://schemas.openxmlformats.org/officeDocument/2006/relationships/hyperlink" Target="https://doi.org/10.1023/B:JOBA.0000007455.08539.94" TargetMode="External"/><Relationship Id="rId76" Type="http://schemas.openxmlformats.org/officeDocument/2006/relationships/hyperlink" Target="https://doi.org/10.1016/j.jretconser.2020.102224" TargetMode="External"/><Relationship Id="rId97" Type="http://schemas.openxmlformats.org/officeDocument/2006/relationships/hyperlink" Target="https://doi.org/10.1016/j.actpsy.2013.01.008" TargetMode="External"/><Relationship Id="rId104" Type="http://schemas.openxmlformats.org/officeDocument/2006/relationships/hyperlink" Target="https://doi.org/10.1016/j.janxdis.2019.102109" TargetMode="External"/><Relationship Id="rId120" Type="http://schemas.openxmlformats.org/officeDocument/2006/relationships/hyperlink" Target="https://doi.org/10.1111/j.0022-3506.2004.00263.x" TargetMode="External"/><Relationship Id="rId125" Type="http://schemas.openxmlformats.org/officeDocument/2006/relationships/hyperlink" Target="https://doi.org/10.7326/M18-0850"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jclinepi.2022.05.012" TargetMode="External"/><Relationship Id="rId92" Type="http://schemas.openxmlformats.org/officeDocument/2006/relationships/hyperlink" Target="https://doi.org/10.1186/s12874-018-0611-x" TargetMode="External"/><Relationship Id="rId2" Type="http://schemas.openxmlformats.org/officeDocument/2006/relationships/numbering" Target="numbering.xml"/><Relationship Id="rId29" Type="http://schemas.openxmlformats.org/officeDocument/2006/relationships/hyperlink" Target="https://doi.org/10.1186/s41155-019-0117-4" TargetMode="External"/><Relationship Id="rId24" Type="http://schemas.openxmlformats.org/officeDocument/2006/relationships/hyperlink" Target="https://doi.org/10.1073/pnas.1618923114" TargetMode="External"/><Relationship Id="rId40" Type="http://schemas.openxmlformats.org/officeDocument/2006/relationships/hyperlink" Target="https://doi.org/10.1007/978-90-481-2354-4_12" TargetMode="External"/><Relationship Id="rId45" Type="http://schemas.openxmlformats.org/officeDocument/2006/relationships/hyperlink" Target="https://www.lemonlight.com/blog/everything-you-need-to-know-about-video-autoplay-features/" TargetMode="External"/><Relationship Id="rId66" Type="http://schemas.openxmlformats.org/officeDocument/2006/relationships/hyperlink" Target="https://doi.org/10.1007/s10862-019-09744-z" TargetMode="External"/><Relationship Id="rId87" Type="http://schemas.openxmlformats.org/officeDocument/2006/relationships/hyperlink" Target="https://doi.org/10.1007/s10869-022-09813-3" TargetMode="External"/><Relationship Id="rId110" Type="http://schemas.openxmlformats.org/officeDocument/2006/relationships/hyperlink" Target="https://doi.org/10.1027/1015-5759/a000430" TargetMode="External"/><Relationship Id="rId115" Type="http://schemas.openxmlformats.org/officeDocument/2006/relationships/hyperlink" Target="https://doi.org/10.1111/j.1460-2466.2003.tb03008.x" TargetMode="External"/><Relationship Id="rId131" Type="http://schemas.openxmlformats.org/officeDocument/2006/relationships/hyperlink" Target="https://doi.org/10.1016/B978-0-12-407724-9.00005-7" TargetMode="External"/><Relationship Id="rId136" Type="http://schemas.openxmlformats.org/officeDocument/2006/relationships/hyperlink" Target="https://doi.org/10.1186/s12888-024-06006-5" TargetMode="External"/><Relationship Id="rId61" Type="http://schemas.openxmlformats.org/officeDocument/2006/relationships/hyperlink" Target="https://doi.org/10.5502/ijw.v4i1.4" TargetMode="External"/><Relationship Id="rId82" Type="http://schemas.openxmlformats.org/officeDocument/2006/relationships/hyperlink" Target="https://doi.org/10.48550/arXiv.2408.09601" TargetMode="External"/><Relationship Id="rId19" Type="http://schemas.openxmlformats.org/officeDocument/2006/relationships/hyperlink" Target="https://doi.org/10.1145/3449152" TargetMode="External"/><Relationship Id="rId14" Type="http://schemas.openxmlformats.org/officeDocument/2006/relationships/hyperlink" Target="https://doi.org/10.2466/02.09.18.PR0.110.2.501-517" TargetMode="External"/><Relationship Id="rId30" Type="http://schemas.openxmlformats.org/officeDocument/2006/relationships/hyperlink" Target="https://doi.org/10.1016/j.chb.2010.03.012" TargetMode="External"/><Relationship Id="rId35" Type="http://schemas.openxmlformats.org/officeDocument/2006/relationships/hyperlink" Target="https://doi.org/10.1002/nop2.484" TargetMode="External"/><Relationship Id="rId56" Type="http://schemas.openxmlformats.org/officeDocument/2006/relationships/hyperlink" Target="https://doi.org/10.48550/arXiv.2407.07227" TargetMode="External"/><Relationship Id="rId77" Type="http://schemas.openxmlformats.org/officeDocument/2006/relationships/hyperlink" Target="https://doi.org/10.1111/j.1468-2885.2010.01360.x" TargetMode="External"/><Relationship Id="rId100" Type="http://schemas.openxmlformats.org/officeDocument/2006/relationships/hyperlink" Target="https://doi.org/10.1016/j.chb.2013.02.014" TargetMode="External"/><Relationship Id="rId105" Type="http://schemas.openxmlformats.org/officeDocument/2006/relationships/hyperlink" Target="https://doi.org/10.1371/journal.pone.0205384" TargetMode="External"/><Relationship Id="rId126" Type="http://schemas.openxmlformats.org/officeDocument/2006/relationships/hyperlink" Target="https://builtin.com/articles/infinite-scroll" TargetMode="External"/><Relationship Id="rId8" Type="http://schemas.openxmlformats.org/officeDocument/2006/relationships/chart" Target="charts/chart1.xml"/><Relationship Id="rId51" Type="http://schemas.openxmlformats.org/officeDocument/2006/relationships/hyperlink" Target="https://doi.org/10.1111/j.1460-2466.1976.tb01397.x" TargetMode="External"/><Relationship Id="rId72" Type="http://schemas.openxmlformats.org/officeDocument/2006/relationships/hyperlink" Target="https://doi.org/10.1080/00223891.2020.1737093" TargetMode="External"/><Relationship Id="rId93" Type="http://schemas.openxmlformats.org/officeDocument/2006/relationships/hyperlink" Target="https://doi.org/10.1007/978-3-030-70650-0_5" TargetMode="External"/><Relationship Id="rId98" Type="http://schemas.openxmlformats.org/officeDocument/2006/relationships/hyperlink" Target="https://doi.org/10.1080/19331681.2015.1100225" TargetMode="External"/><Relationship Id="rId121" Type="http://schemas.openxmlformats.org/officeDocument/2006/relationships/hyperlink" Target="https://doi.org/10.1002/jcop.23111"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doi.org/10.1016/j.neubiorev.2019.06.032" TargetMode="External"/><Relationship Id="rId46" Type="http://schemas.openxmlformats.org/officeDocument/2006/relationships/hyperlink" Target="https://doi.org/10.1177/001872675400700202" TargetMode="External"/><Relationship Id="rId67" Type="http://schemas.openxmlformats.org/officeDocument/2006/relationships/hyperlink" Target="https://doi.org/10.1186/s12889-023-17460-3" TargetMode="External"/><Relationship Id="rId116" Type="http://schemas.openxmlformats.org/officeDocument/2006/relationships/hyperlink" Target="https://doi.org/10.1080/10705500802222972" TargetMode="External"/><Relationship Id="rId137" Type="http://schemas.openxmlformats.org/officeDocument/2006/relationships/hyperlink" Target="https://doi.org/10.1016/j.paid.2020.110347" TargetMode="External"/><Relationship Id="rId20" Type="http://schemas.openxmlformats.org/officeDocument/2006/relationships/hyperlink" Target="https://doi.org/10.1037/1089-2680.5.4.323" TargetMode="External"/><Relationship Id="rId41" Type="http://schemas.openxmlformats.org/officeDocument/2006/relationships/hyperlink" Target="https://doi.org/10.1037/1040-3590.18.2.192" TargetMode="External"/><Relationship Id="rId62" Type="http://schemas.openxmlformats.org/officeDocument/2006/relationships/hyperlink" Target="https://doi.org/10.1016/j.chb.2023.108130" TargetMode="External"/><Relationship Id="rId83" Type="http://schemas.openxmlformats.org/officeDocument/2006/relationships/hyperlink" Target="https://doi.org/10.1016/0005-7967(94)00075-U" TargetMode="External"/><Relationship Id="rId88" Type="http://schemas.openxmlformats.org/officeDocument/2006/relationships/hyperlink" Target="https://doi.org/10.1002/ijop.13159" TargetMode="External"/><Relationship Id="rId111" Type="http://schemas.openxmlformats.org/officeDocument/2006/relationships/hyperlink" Target="https://doi.org/10.1016/j.chbr.2024.100438" TargetMode="External"/><Relationship Id="rId132" Type="http://schemas.openxmlformats.org/officeDocument/2006/relationships/hyperlink" Target="https://doi.org/10.1016/j.jocrd.2020.100605" TargetMode="External"/><Relationship Id="rId15" Type="http://schemas.openxmlformats.org/officeDocument/2006/relationships/hyperlink" Target="https://doi.org/10.1080/1364557032000119616" TargetMode="External"/><Relationship Id="rId36" Type="http://schemas.openxmlformats.org/officeDocument/2006/relationships/hyperlink" Target="https://doi.org/10.5455/apd.41585" TargetMode="External"/><Relationship Id="rId57" Type="http://schemas.openxmlformats.org/officeDocument/2006/relationships/hyperlink" Target="https://doi.org/10.1111/1467-8721.ep10770953" TargetMode="External"/><Relationship Id="rId106" Type="http://schemas.openxmlformats.org/officeDocument/2006/relationships/hyperlink" Target="https://doi.org/10.1145/3604275" TargetMode="External"/><Relationship Id="rId127" Type="http://schemas.openxmlformats.org/officeDocument/2006/relationships/hyperlink" Target="https://psycnet.apa.org/buy/2008-04614-002" TargetMode="External"/><Relationship Id="rId10" Type="http://schemas.openxmlformats.org/officeDocument/2006/relationships/footer" Target="footer1.xml"/><Relationship Id="rId31" Type="http://schemas.openxmlformats.org/officeDocument/2006/relationships/hyperlink" Target="https://doi.org/10.1016/j.brat.2007.04.006" TargetMode="External"/><Relationship Id="rId52" Type="http://schemas.openxmlformats.org/officeDocument/2006/relationships/hyperlink" Target="https://doi.org/10.1080/15205436.1998.9677855" TargetMode="External"/><Relationship Id="rId73" Type="http://schemas.openxmlformats.org/officeDocument/2006/relationships/hyperlink" Target="https://doi.org/10.3389/fpsyg.2021.630798" TargetMode="External"/><Relationship Id="rId78" Type="http://schemas.openxmlformats.org/officeDocument/2006/relationships/hyperlink" Target="https://doi.org/10.1016/j.concog.2021.103242" TargetMode="External"/><Relationship Id="rId94" Type="http://schemas.openxmlformats.org/officeDocument/2006/relationships/hyperlink" Target="https://doi.org/10.1080/15298860309027" TargetMode="External"/><Relationship Id="rId99" Type="http://schemas.openxmlformats.org/officeDocument/2006/relationships/hyperlink" Target="https://doi.org/10.1111/jcom.12128" TargetMode="External"/><Relationship Id="rId101" Type="http://schemas.openxmlformats.org/officeDocument/2006/relationships/hyperlink" Target="https://doi.org/10.1177/0022167820959488" TargetMode="External"/><Relationship Id="rId122" Type="http://schemas.openxmlformats.org/officeDocument/2006/relationships/hyperlink" Target="https://doi.org/10.1176/ajp.2006.163.6.993" TargetMode="External"/><Relationship Id="rId4" Type="http://schemas.openxmlformats.org/officeDocument/2006/relationships/settings" Target="settings.xml"/><Relationship Id="rId9" Type="http://schemas.openxmlformats.org/officeDocument/2006/relationships/hyperlink" Target="https://osf.io/36mhp/?view_only=c1a17021dad3486c9fc470f968afcd65" TargetMode="External"/><Relationship Id="rId26" Type="http://schemas.openxmlformats.org/officeDocument/2006/relationships/hyperlink" Target="https://doi.org/10.1016/j.psyneuen.2005.04.008" TargetMode="External"/><Relationship Id="rId47" Type="http://schemas.openxmlformats.org/officeDocument/2006/relationships/hyperlink" Target="https://doi.org/10.1186/s12888-024-05834-9" TargetMode="External"/><Relationship Id="rId68" Type="http://schemas.openxmlformats.org/officeDocument/2006/relationships/hyperlink" Target="https://doi.org/10.1111/j.1539-6924.1988.tb01168.x" TargetMode="External"/><Relationship Id="rId89" Type="http://schemas.openxmlformats.org/officeDocument/2006/relationships/hyperlink" Target="https://doi.org/10.1348/000712602162454" TargetMode="External"/><Relationship Id="rId112" Type="http://schemas.openxmlformats.org/officeDocument/2006/relationships/hyperlink" Target="https://doi.org/10.1080/15213269.2022.2157287" TargetMode="External"/><Relationship Id="rId133" Type="http://schemas.openxmlformats.org/officeDocument/2006/relationships/hyperlink" Target="https://doi.org/10.1002/brb3.76" TargetMode="External"/><Relationship Id="rId16" Type="http://schemas.openxmlformats.org/officeDocument/2006/relationships/hyperlink" Target="https://doi.org/10.1126/science.aaa116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'multiTimeline (1)'!$B$3</c:f>
              <c:strCache>
                <c:ptCount val="1"/>
                <c:pt idx="0">
                  <c:v>doomscrolling: (Worldwide)</c:v>
                </c:pt>
              </c:strCache>
            </c:strRef>
          </c:tx>
          <c:spPr>
            <a:ln w="25400" cap="rnd">
              <a:solidFill>
                <a:schemeClr val="tx1"/>
              </a:solidFill>
              <a:round/>
            </a:ln>
            <a:effectLst/>
          </c:spPr>
          <c:marker>
            <c:symbol val="none"/>
          </c:marker>
          <c:cat>
            <c:numRef>
              <c:f>'multiTimeline (1)'!$A$4:$A$90</c:f>
              <c:numCache>
                <c:formatCode>General</c:formatCode>
                <c:ptCount val="87"/>
                <c:pt idx="0">
                  <c:v>2018</c:v>
                </c:pt>
                <c:pt idx="1">
                  <c:v>2018</c:v>
                </c:pt>
                <c:pt idx="2">
                  <c:v>2018</c:v>
                </c:pt>
                <c:pt idx="3">
                  <c:v>2018</c:v>
                </c:pt>
                <c:pt idx="4">
                  <c:v>2018</c:v>
                </c:pt>
                <c:pt idx="5">
                  <c:v>2018</c:v>
                </c:pt>
                <c:pt idx="6">
                  <c:v>2018</c:v>
                </c:pt>
                <c:pt idx="7">
                  <c:v>2018</c:v>
                </c:pt>
                <c:pt idx="8">
                  <c:v>2018</c:v>
                </c:pt>
                <c:pt idx="9">
                  <c:v>2018</c:v>
                </c:pt>
                <c:pt idx="10">
                  <c:v>2018</c:v>
                </c:pt>
                <c:pt idx="11">
                  <c:v>2018</c:v>
                </c:pt>
                <c:pt idx="12">
                  <c:v>2019</c:v>
                </c:pt>
                <c:pt idx="13">
                  <c:v>2019</c:v>
                </c:pt>
                <c:pt idx="14">
                  <c:v>2019</c:v>
                </c:pt>
                <c:pt idx="15">
                  <c:v>2019</c:v>
                </c:pt>
                <c:pt idx="16">
                  <c:v>2019</c:v>
                </c:pt>
                <c:pt idx="17">
                  <c:v>2019</c:v>
                </c:pt>
                <c:pt idx="18">
                  <c:v>2019</c:v>
                </c:pt>
                <c:pt idx="19">
                  <c:v>2019</c:v>
                </c:pt>
                <c:pt idx="20">
                  <c:v>2019</c:v>
                </c:pt>
                <c:pt idx="21">
                  <c:v>2019</c:v>
                </c:pt>
                <c:pt idx="22">
                  <c:v>2019</c:v>
                </c:pt>
                <c:pt idx="23">
                  <c:v>2019</c:v>
                </c:pt>
                <c:pt idx="24">
                  <c:v>2020</c:v>
                </c:pt>
                <c:pt idx="25">
                  <c:v>2020</c:v>
                </c:pt>
                <c:pt idx="26">
                  <c:v>2020</c:v>
                </c:pt>
                <c:pt idx="27">
                  <c:v>2020</c:v>
                </c:pt>
                <c:pt idx="28">
                  <c:v>2020</c:v>
                </c:pt>
                <c:pt idx="29">
                  <c:v>2020</c:v>
                </c:pt>
                <c:pt idx="30">
                  <c:v>2020</c:v>
                </c:pt>
                <c:pt idx="31">
                  <c:v>2020</c:v>
                </c:pt>
                <c:pt idx="32">
                  <c:v>2020</c:v>
                </c:pt>
                <c:pt idx="33">
                  <c:v>2020</c:v>
                </c:pt>
                <c:pt idx="34">
                  <c:v>2020</c:v>
                </c:pt>
                <c:pt idx="35">
                  <c:v>2020</c:v>
                </c:pt>
                <c:pt idx="36">
                  <c:v>2021</c:v>
                </c:pt>
                <c:pt idx="37">
                  <c:v>2021</c:v>
                </c:pt>
                <c:pt idx="38">
                  <c:v>2021</c:v>
                </c:pt>
                <c:pt idx="39">
                  <c:v>2021</c:v>
                </c:pt>
                <c:pt idx="40">
                  <c:v>2021</c:v>
                </c:pt>
                <c:pt idx="41">
                  <c:v>2021</c:v>
                </c:pt>
                <c:pt idx="42">
                  <c:v>2021</c:v>
                </c:pt>
                <c:pt idx="43">
                  <c:v>2021</c:v>
                </c:pt>
                <c:pt idx="44">
                  <c:v>2021</c:v>
                </c:pt>
                <c:pt idx="45">
                  <c:v>2021</c:v>
                </c:pt>
                <c:pt idx="46">
                  <c:v>2021</c:v>
                </c:pt>
                <c:pt idx="47">
                  <c:v>2021</c:v>
                </c:pt>
                <c:pt idx="48">
                  <c:v>2022</c:v>
                </c:pt>
                <c:pt idx="49">
                  <c:v>2022</c:v>
                </c:pt>
                <c:pt idx="50">
                  <c:v>2022</c:v>
                </c:pt>
                <c:pt idx="51">
                  <c:v>2022</c:v>
                </c:pt>
                <c:pt idx="52">
                  <c:v>2022</c:v>
                </c:pt>
                <c:pt idx="53">
                  <c:v>2022</c:v>
                </c:pt>
                <c:pt idx="54">
                  <c:v>2022</c:v>
                </c:pt>
                <c:pt idx="55">
                  <c:v>2022</c:v>
                </c:pt>
                <c:pt idx="56">
                  <c:v>2022</c:v>
                </c:pt>
                <c:pt idx="57">
                  <c:v>2022</c:v>
                </c:pt>
                <c:pt idx="58">
                  <c:v>2022</c:v>
                </c:pt>
                <c:pt idx="59">
                  <c:v>2022</c:v>
                </c:pt>
                <c:pt idx="60">
                  <c:v>2023</c:v>
                </c:pt>
                <c:pt idx="61">
                  <c:v>2023</c:v>
                </c:pt>
                <c:pt idx="62">
                  <c:v>2023</c:v>
                </c:pt>
                <c:pt idx="63">
                  <c:v>2023</c:v>
                </c:pt>
                <c:pt idx="64">
                  <c:v>2023</c:v>
                </c:pt>
                <c:pt idx="65">
                  <c:v>2023</c:v>
                </c:pt>
                <c:pt idx="66">
                  <c:v>2023</c:v>
                </c:pt>
                <c:pt idx="67">
                  <c:v>2023</c:v>
                </c:pt>
                <c:pt idx="68">
                  <c:v>2023</c:v>
                </c:pt>
                <c:pt idx="69">
                  <c:v>2023</c:v>
                </c:pt>
                <c:pt idx="70">
                  <c:v>2023</c:v>
                </c:pt>
                <c:pt idx="71">
                  <c:v>2023</c:v>
                </c:pt>
                <c:pt idx="72">
                  <c:v>2024</c:v>
                </c:pt>
                <c:pt idx="73">
                  <c:v>2024</c:v>
                </c:pt>
                <c:pt idx="74">
                  <c:v>2024</c:v>
                </c:pt>
                <c:pt idx="75">
                  <c:v>2024</c:v>
                </c:pt>
                <c:pt idx="76">
                  <c:v>2024</c:v>
                </c:pt>
                <c:pt idx="77">
                  <c:v>2024</c:v>
                </c:pt>
                <c:pt idx="78">
                  <c:v>2024</c:v>
                </c:pt>
                <c:pt idx="79">
                  <c:v>2024</c:v>
                </c:pt>
                <c:pt idx="80">
                  <c:v>2024</c:v>
                </c:pt>
                <c:pt idx="81">
                  <c:v>2024</c:v>
                </c:pt>
                <c:pt idx="82">
                  <c:v>2024</c:v>
                </c:pt>
                <c:pt idx="83">
                  <c:v>2024</c:v>
                </c:pt>
                <c:pt idx="84">
                  <c:v>2025</c:v>
                </c:pt>
                <c:pt idx="85">
                  <c:v>2025</c:v>
                </c:pt>
                <c:pt idx="86">
                  <c:v>2025</c:v>
                </c:pt>
              </c:numCache>
            </c:numRef>
          </c:cat>
          <c:val>
            <c:numRef>
              <c:f>'multiTimeline (1)'!$B$4:$B$90</c:f>
              <c:numCache>
                <c:formatCode>General</c:formatCode>
                <c:ptCount val="8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1</c:v>
                </c:pt>
                <c:pt idx="28">
                  <c:v>1</c:v>
                </c:pt>
                <c:pt idx="29">
                  <c:v>8</c:v>
                </c:pt>
                <c:pt idx="30">
                  <c:v>23</c:v>
                </c:pt>
                <c:pt idx="31">
                  <c:v>16</c:v>
                </c:pt>
                <c:pt idx="32">
                  <c:v>17</c:v>
                </c:pt>
                <c:pt idx="33">
                  <c:v>20</c:v>
                </c:pt>
                <c:pt idx="34">
                  <c:v>35</c:v>
                </c:pt>
                <c:pt idx="35">
                  <c:v>24</c:v>
                </c:pt>
                <c:pt idx="36">
                  <c:v>46</c:v>
                </c:pt>
                <c:pt idx="37">
                  <c:v>17</c:v>
                </c:pt>
                <c:pt idx="38">
                  <c:v>17</c:v>
                </c:pt>
                <c:pt idx="39">
                  <c:v>17</c:v>
                </c:pt>
                <c:pt idx="40">
                  <c:v>12</c:v>
                </c:pt>
                <c:pt idx="41">
                  <c:v>8</c:v>
                </c:pt>
                <c:pt idx="42">
                  <c:v>11</c:v>
                </c:pt>
                <c:pt idx="43">
                  <c:v>12</c:v>
                </c:pt>
                <c:pt idx="44">
                  <c:v>11</c:v>
                </c:pt>
                <c:pt idx="45">
                  <c:v>10</c:v>
                </c:pt>
                <c:pt idx="46">
                  <c:v>12</c:v>
                </c:pt>
                <c:pt idx="47">
                  <c:v>23</c:v>
                </c:pt>
                <c:pt idx="48">
                  <c:v>22</c:v>
                </c:pt>
                <c:pt idx="49">
                  <c:v>36</c:v>
                </c:pt>
                <c:pt idx="50">
                  <c:v>63</c:v>
                </c:pt>
                <c:pt idx="51">
                  <c:v>32</c:v>
                </c:pt>
                <c:pt idx="52">
                  <c:v>27</c:v>
                </c:pt>
                <c:pt idx="53">
                  <c:v>21</c:v>
                </c:pt>
                <c:pt idx="54">
                  <c:v>19</c:v>
                </c:pt>
                <c:pt idx="55">
                  <c:v>17</c:v>
                </c:pt>
                <c:pt idx="56">
                  <c:v>22</c:v>
                </c:pt>
                <c:pt idx="57">
                  <c:v>25</c:v>
                </c:pt>
                <c:pt idx="58">
                  <c:v>25</c:v>
                </c:pt>
                <c:pt idx="59">
                  <c:v>19</c:v>
                </c:pt>
                <c:pt idx="60">
                  <c:v>25</c:v>
                </c:pt>
                <c:pt idx="61">
                  <c:v>26</c:v>
                </c:pt>
                <c:pt idx="62">
                  <c:v>20</c:v>
                </c:pt>
                <c:pt idx="63">
                  <c:v>19</c:v>
                </c:pt>
                <c:pt idx="64">
                  <c:v>20</c:v>
                </c:pt>
                <c:pt idx="65">
                  <c:v>20</c:v>
                </c:pt>
                <c:pt idx="66">
                  <c:v>20</c:v>
                </c:pt>
                <c:pt idx="67">
                  <c:v>24</c:v>
                </c:pt>
                <c:pt idx="68">
                  <c:v>29</c:v>
                </c:pt>
                <c:pt idx="69">
                  <c:v>27</c:v>
                </c:pt>
                <c:pt idx="70">
                  <c:v>28</c:v>
                </c:pt>
                <c:pt idx="71">
                  <c:v>33</c:v>
                </c:pt>
                <c:pt idx="72">
                  <c:v>64</c:v>
                </c:pt>
                <c:pt idx="73">
                  <c:v>80</c:v>
                </c:pt>
                <c:pt idx="74">
                  <c:v>43</c:v>
                </c:pt>
                <c:pt idx="75">
                  <c:v>41</c:v>
                </c:pt>
                <c:pt idx="76">
                  <c:v>42</c:v>
                </c:pt>
                <c:pt idx="77">
                  <c:v>35</c:v>
                </c:pt>
                <c:pt idx="78">
                  <c:v>45</c:v>
                </c:pt>
                <c:pt idx="79">
                  <c:v>45</c:v>
                </c:pt>
                <c:pt idx="80">
                  <c:v>44</c:v>
                </c:pt>
                <c:pt idx="81">
                  <c:v>56</c:v>
                </c:pt>
                <c:pt idx="82">
                  <c:v>70</c:v>
                </c:pt>
                <c:pt idx="83">
                  <c:v>69</c:v>
                </c:pt>
                <c:pt idx="84">
                  <c:v>91</c:v>
                </c:pt>
                <c:pt idx="85">
                  <c:v>89</c:v>
                </c:pt>
                <c:pt idx="86">
                  <c:v>100</c:v>
                </c:pt>
              </c:numCache>
            </c:numRef>
          </c:val>
          <c:smooth val="0"/>
          <c:extLst>
            <c:ext xmlns:c16="http://schemas.microsoft.com/office/drawing/2014/chart" uri="{C3380CC4-5D6E-409C-BE32-E72D297353CC}">
              <c16:uniqueId val="{00000000-51FD-4F14-9675-C74CB669B8D3}"/>
            </c:ext>
          </c:extLst>
        </c:ser>
        <c:dLbls>
          <c:showLegendKey val="0"/>
          <c:showVal val="0"/>
          <c:showCatName val="0"/>
          <c:showSerName val="0"/>
          <c:showPercent val="0"/>
          <c:showBubbleSize val="0"/>
        </c:dLbls>
        <c:smooth val="0"/>
        <c:axId val="325534208"/>
        <c:axId val="325528448"/>
      </c:lineChart>
      <c:catAx>
        <c:axId val="325534208"/>
        <c:scaling>
          <c:orientation val="minMax"/>
        </c:scaling>
        <c:delete val="0"/>
        <c:axPos val="b"/>
        <c:numFmt formatCode="General" sourceLinked="1"/>
        <c:majorTickMark val="out"/>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5528448"/>
        <c:crosses val="autoZero"/>
        <c:auto val="1"/>
        <c:lblAlgn val="ctr"/>
        <c:lblOffset val="100"/>
        <c:tickLblSkip val="12"/>
        <c:tickMarkSkip val="12"/>
        <c:noMultiLvlLbl val="0"/>
      </c:catAx>
      <c:valAx>
        <c:axId val="325528448"/>
        <c:scaling>
          <c:orientation val="minMax"/>
          <c:max val="100"/>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400" b="1">
                    <a:solidFill>
                      <a:schemeClr val="tx1"/>
                    </a:solidFill>
                    <a:latin typeface="Times New Roman" panose="02020603050405020304" pitchFamily="18" charset="0"/>
                    <a:cs typeface="Times New Roman" panose="02020603050405020304" pitchFamily="18" charset="0"/>
                  </a:rPr>
                  <a:t>Google Trends search</a:t>
                </a:r>
                <a:r>
                  <a:rPr lang="en-GB" sz="1400" b="1" baseline="0">
                    <a:solidFill>
                      <a:schemeClr val="tx1"/>
                    </a:solidFill>
                    <a:latin typeface="Times New Roman" panose="02020603050405020304" pitchFamily="18" charset="0"/>
                    <a:cs typeface="Times New Roman" panose="02020603050405020304" pitchFamily="18" charset="0"/>
                  </a:rPr>
                  <a:t> interest (0-100)</a:t>
                </a:r>
                <a:endParaRPr lang="en-GB" sz="14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GB"/>
            </a:p>
          </c:txPr>
        </c:title>
        <c:numFmt formatCode="General" sourceLinked="1"/>
        <c:majorTickMark val="out"/>
        <c:minorTickMark val="none"/>
        <c:tickLblPos val="nextTo"/>
        <c:spPr>
          <a:noFill/>
          <a:ln w="25400">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en-US"/>
          </a:p>
        </c:txPr>
        <c:crossAx val="3255342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DBC5-3F34-4E9F-BA01-DEA00329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99</Pages>
  <Words>20779</Words>
  <Characters>144319</Characters>
  <Application>Microsoft Office Word</Application>
  <DocSecurity>0</DocSecurity>
  <Lines>4244</Lines>
  <Paragraphs>2089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ALEX SHARPE</dc:creator>
  <cp:keywords/>
  <dc:description/>
  <cp:lastModifiedBy>Alex Sharpe</cp:lastModifiedBy>
  <cp:revision>44</cp:revision>
  <dcterms:created xsi:type="dcterms:W3CDTF">2025-12-29T13:29:00Z</dcterms:created>
  <dcterms:modified xsi:type="dcterms:W3CDTF">2026-01-05T15:37:00Z</dcterms:modified>
</cp:coreProperties>
</file>