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C4B4" w14:textId="77777777" w:rsidR="007940B4" w:rsidRDefault="007940B4" w:rsidP="005A03B2">
      <w:pPr>
        <w:spacing w:after="0" w:line="480" w:lineRule="auto"/>
        <w:jc w:val="center"/>
        <w:rPr>
          <w:rStyle w:val="cf01"/>
          <w:rFonts w:ascii="Times New Roman" w:hAnsi="Times New Roman" w:cs="Times New Roman"/>
          <w:sz w:val="24"/>
          <w:szCs w:val="24"/>
        </w:rPr>
      </w:pPr>
    </w:p>
    <w:p w14:paraId="7D810A8C" w14:textId="77777777" w:rsidR="007940B4" w:rsidRDefault="007940B4" w:rsidP="005A03B2">
      <w:pPr>
        <w:spacing w:after="0" w:line="480" w:lineRule="auto"/>
        <w:jc w:val="center"/>
        <w:rPr>
          <w:rStyle w:val="cf01"/>
          <w:rFonts w:ascii="Times New Roman" w:hAnsi="Times New Roman" w:cs="Times New Roman"/>
          <w:sz w:val="24"/>
          <w:szCs w:val="24"/>
        </w:rPr>
      </w:pPr>
    </w:p>
    <w:p w14:paraId="13D4AB41" w14:textId="052F26C6" w:rsidR="007940B4" w:rsidRPr="007940B4" w:rsidRDefault="007940B4" w:rsidP="007940B4">
      <w:pPr>
        <w:spacing w:after="0" w:line="480" w:lineRule="auto"/>
        <w:jc w:val="center"/>
        <w:rPr>
          <w:rFonts w:ascii="Times New Roman" w:hAnsi="Times New Roman"/>
          <w:bCs/>
          <w:iCs/>
          <w:sz w:val="24"/>
          <w:szCs w:val="24"/>
        </w:rPr>
      </w:pPr>
      <w:r>
        <w:rPr>
          <w:rFonts w:ascii="Times New Roman" w:hAnsi="Times New Roman"/>
          <w:bCs/>
          <w:iCs/>
          <w:sz w:val="24"/>
          <w:szCs w:val="24"/>
        </w:rPr>
        <w:t>Waldeck</w:t>
      </w:r>
      <w:r w:rsidRPr="007940B4">
        <w:rPr>
          <w:rFonts w:ascii="Times New Roman" w:hAnsi="Times New Roman"/>
          <w:bCs/>
          <w:iCs/>
          <w:sz w:val="24"/>
          <w:szCs w:val="24"/>
        </w:rPr>
        <w:t xml:space="preserve">, </w:t>
      </w:r>
      <w:r>
        <w:rPr>
          <w:rFonts w:ascii="Times New Roman" w:hAnsi="Times New Roman"/>
          <w:bCs/>
          <w:iCs/>
          <w:sz w:val="24"/>
          <w:szCs w:val="24"/>
        </w:rPr>
        <w:t>D</w:t>
      </w:r>
      <w:r w:rsidRPr="007940B4">
        <w:rPr>
          <w:rFonts w:ascii="Times New Roman" w:hAnsi="Times New Roman"/>
          <w:bCs/>
          <w:iCs/>
          <w:sz w:val="24"/>
          <w:szCs w:val="24"/>
        </w:rPr>
        <w:t xml:space="preserve">, </w:t>
      </w:r>
      <w:r>
        <w:rPr>
          <w:rFonts w:ascii="Times New Roman" w:hAnsi="Times New Roman"/>
          <w:bCs/>
          <w:iCs/>
          <w:sz w:val="24"/>
          <w:szCs w:val="24"/>
        </w:rPr>
        <w:t>Berman-Roberts</w:t>
      </w:r>
      <w:r w:rsidRPr="007940B4">
        <w:rPr>
          <w:rFonts w:ascii="Times New Roman" w:hAnsi="Times New Roman"/>
          <w:bCs/>
          <w:iCs/>
          <w:sz w:val="24"/>
          <w:szCs w:val="24"/>
        </w:rPr>
        <w:t xml:space="preserve">, </w:t>
      </w:r>
      <w:r>
        <w:rPr>
          <w:rFonts w:ascii="Times New Roman" w:hAnsi="Times New Roman"/>
          <w:bCs/>
          <w:iCs/>
          <w:sz w:val="24"/>
          <w:szCs w:val="24"/>
        </w:rPr>
        <w:t>E.</w:t>
      </w:r>
      <w:r w:rsidRPr="007940B4">
        <w:rPr>
          <w:rFonts w:ascii="Times New Roman" w:hAnsi="Times New Roman"/>
          <w:bCs/>
          <w:iCs/>
          <w:sz w:val="24"/>
          <w:szCs w:val="24"/>
        </w:rPr>
        <w:t xml:space="preserve">, </w:t>
      </w:r>
      <w:r>
        <w:rPr>
          <w:rFonts w:ascii="Times New Roman" w:hAnsi="Times New Roman"/>
          <w:bCs/>
          <w:iCs/>
          <w:sz w:val="24"/>
          <w:szCs w:val="24"/>
        </w:rPr>
        <w:t>Smyth, C.</w:t>
      </w:r>
      <w:r w:rsidRPr="007940B4">
        <w:rPr>
          <w:rFonts w:ascii="Times New Roman" w:hAnsi="Times New Roman"/>
          <w:bCs/>
          <w:iCs/>
          <w:sz w:val="24"/>
          <w:szCs w:val="24"/>
        </w:rPr>
        <w:t>,</w:t>
      </w:r>
      <w:r>
        <w:rPr>
          <w:rFonts w:ascii="Times New Roman" w:hAnsi="Times New Roman"/>
          <w:bCs/>
          <w:iCs/>
          <w:sz w:val="24"/>
          <w:szCs w:val="24"/>
        </w:rPr>
        <w:t xml:space="preserve"> Adie, J., Holliman, A., </w:t>
      </w:r>
      <w:r w:rsidRPr="007940B4">
        <w:rPr>
          <w:rFonts w:ascii="Times New Roman" w:hAnsi="Times New Roman"/>
          <w:bCs/>
          <w:iCs/>
          <w:sz w:val="24"/>
          <w:szCs w:val="24"/>
        </w:rPr>
        <w:t xml:space="preserve">&amp; </w:t>
      </w:r>
      <w:r w:rsidR="00951C67">
        <w:rPr>
          <w:rFonts w:ascii="Times New Roman" w:hAnsi="Times New Roman"/>
          <w:bCs/>
          <w:iCs/>
          <w:sz w:val="24"/>
          <w:szCs w:val="24"/>
        </w:rPr>
        <w:t>Tyndall</w:t>
      </w:r>
      <w:r w:rsidRPr="007940B4">
        <w:rPr>
          <w:rFonts w:ascii="Times New Roman" w:hAnsi="Times New Roman"/>
          <w:bCs/>
          <w:iCs/>
          <w:sz w:val="24"/>
          <w:szCs w:val="24"/>
        </w:rPr>
        <w:t xml:space="preserve">, </w:t>
      </w:r>
      <w:r w:rsidR="00951C67">
        <w:rPr>
          <w:rFonts w:ascii="Times New Roman" w:hAnsi="Times New Roman"/>
          <w:bCs/>
          <w:iCs/>
          <w:sz w:val="24"/>
          <w:szCs w:val="24"/>
        </w:rPr>
        <w:t>I</w:t>
      </w:r>
      <w:r w:rsidRPr="007940B4">
        <w:rPr>
          <w:rFonts w:ascii="Times New Roman" w:hAnsi="Times New Roman"/>
          <w:bCs/>
          <w:iCs/>
          <w:sz w:val="24"/>
          <w:szCs w:val="24"/>
        </w:rPr>
        <w:t>. (in press). Unravelling Perceived Ostracism: The Role of Antagonistic Traits and Attachment Orientation</w:t>
      </w:r>
      <w:r>
        <w:rPr>
          <w:rFonts w:ascii="Times New Roman" w:hAnsi="Times New Roman"/>
          <w:bCs/>
          <w:iCs/>
          <w:sz w:val="24"/>
          <w:szCs w:val="24"/>
        </w:rPr>
        <w:t xml:space="preserve">. </w:t>
      </w:r>
      <w:r w:rsidR="0054023F">
        <w:rPr>
          <w:rFonts w:ascii="Times New Roman" w:hAnsi="Times New Roman"/>
          <w:bCs/>
          <w:i/>
          <w:sz w:val="24"/>
          <w:szCs w:val="24"/>
        </w:rPr>
        <w:t>The Journal of Psychology.</w:t>
      </w:r>
    </w:p>
    <w:p w14:paraId="60BA981B" w14:textId="77777777" w:rsidR="007940B4" w:rsidRPr="007940B4" w:rsidRDefault="007940B4" w:rsidP="007940B4">
      <w:pPr>
        <w:spacing w:after="0" w:line="480" w:lineRule="auto"/>
        <w:jc w:val="center"/>
        <w:rPr>
          <w:rFonts w:ascii="Times New Roman" w:hAnsi="Times New Roman"/>
          <w:bCs/>
          <w:iCs/>
          <w:sz w:val="24"/>
          <w:szCs w:val="24"/>
        </w:rPr>
      </w:pPr>
    </w:p>
    <w:p w14:paraId="716A2630" w14:textId="77777777" w:rsidR="007940B4" w:rsidRPr="007940B4" w:rsidRDefault="007940B4" w:rsidP="007940B4">
      <w:pPr>
        <w:spacing w:after="0" w:line="480" w:lineRule="auto"/>
        <w:jc w:val="center"/>
        <w:rPr>
          <w:rFonts w:ascii="Times New Roman" w:hAnsi="Times New Roman"/>
          <w:bCs/>
          <w:iCs/>
          <w:sz w:val="24"/>
          <w:szCs w:val="24"/>
        </w:rPr>
      </w:pPr>
    </w:p>
    <w:p w14:paraId="323E89BF" w14:textId="77777777" w:rsidR="007940B4" w:rsidRPr="007940B4" w:rsidRDefault="007940B4" w:rsidP="007940B4">
      <w:pPr>
        <w:spacing w:after="0" w:line="480" w:lineRule="auto"/>
        <w:jc w:val="center"/>
        <w:rPr>
          <w:rFonts w:ascii="Times New Roman" w:hAnsi="Times New Roman"/>
          <w:b/>
          <w:bCs/>
          <w:sz w:val="24"/>
          <w:szCs w:val="24"/>
        </w:rPr>
      </w:pPr>
      <w:bookmarkStart w:id="0" w:name="_GoBack"/>
      <w:bookmarkEnd w:id="0"/>
    </w:p>
    <w:p w14:paraId="47959263" w14:textId="77777777" w:rsidR="007940B4" w:rsidRDefault="007940B4" w:rsidP="005A03B2">
      <w:pPr>
        <w:spacing w:after="0" w:line="480" w:lineRule="auto"/>
        <w:jc w:val="center"/>
        <w:rPr>
          <w:rStyle w:val="cf01"/>
          <w:rFonts w:ascii="Times New Roman" w:hAnsi="Times New Roman" w:cs="Times New Roman"/>
          <w:sz w:val="24"/>
          <w:szCs w:val="24"/>
        </w:rPr>
      </w:pPr>
    </w:p>
    <w:p w14:paraId="2108F304" w14:textId="77777777" w:rsidR="007940B4" w:rsidRDefault="007940B4" w:rsidP="005A03B2">
      <w:pPr>
        <w:spacing w:after="0" w:line="480" w:lineRule="auto"/>
        <w:jc w:val="center"/>
        <w:rPr>
          <w:rStyle w:val="cf01"/>
          <w:rFonts w:ascii="Times New Roman" w:hAnsi="Times New Roman" w:cs="Times New Roman"/>
          <w:sz w:val="24"/>
          <w:szCs w:val="24"/>
        </w:rPr>
      </w:pPr>
    </w:p>
    <w:p w14:paraId="4455999F" w14:textId="77777777" w:rsidR="007940B4" w:rsidRDefault="007940B4" w:rsidP="005A03B2">
      <w:pPr>
        <w:spacing w:after="0" w:line="480" w:lineRule="auto"/>
        <w:jc w:val="center"/>
        <w:rPr>
          <w:rStyle w:val="cf01"/>
          <w:rFonts w:ascii="Times New Roman" w:hAnsi="Times New Roman" w:cs="Times New Roman"/>
          <w:sz w:val="24"/>
          <w:szCs w:val="24"/>
        </w:rPr>
      </w:pPr>
    </w:p>
    <w:p w14:paraId="667A8035" w14:textId="77777777" w:rsidR="007940B4" w:rsidRDefault="007940B4" w:rsidP="005A03B2">
      <w:pPr>
        <w:spacing w:after="0" w:line="480" w:lineRule="auto"/>
        <w:jc w:val="center"/>
        <w:rPr>
          <w:rStyle w:val="cf01"/>
          <w:rFonts w:ascii="Times New Roman" w:hAnsi="Times New Roman" w:cs="Times New Roman"/>
          <w:sz w:val="24"/>
          <w:szCs w:val="24"/>
        </w:rPr>
      </w:pPr>
    </w:p>
    <w:p w14:paraId="6EC4E582" w14:textId="77777777" w:rsidR="007940B4" w:rsidRDefault="007940B4" w:rsidP="005A03B2">
      <w:pPr>
        <w:spacing w:after="0" w:line="480" w:lineRule="auto"/>
        <w:jc w:val="center"/>
        <w:rPr>
          <w:rStyle w:val="cf01"/>
          <w:rFonts w:ascii="Times New Roman" w:hAnsi="Times New Roman" w:cs="Times New Roman"/>
          <w:sz w:val="24"/>
          <w:szCs w:val="24"/>
        </w:rPr>
      </w:pPr>
    </w:p>
    <w:p w14:paraId="777BD939" w14:textId="77777777" w:rsidR="007940B4" w:rsidRDefault="007940B4" w:rsidP="005A03B2">
      <w:pPr>
        <w:spacing w:after="0" w:line="480" w:lineRule="auto"/>
        <w:jc w:val="center"/>
        <w:rPr>
          <w:rStyle w:val="cf01"/>
          <w:rFonts w:ascii="Times New Roman" w:hAnsi="Times New Roman" w:cs="Times New Roman"/>
          <w:sz w:val="24"/>
          <w:szCs w:val="24"/>
        </w:rPr>
      </w:pPr>
    </w:p>
    <w:p w14:paraId="4B4A5B75" w14:textId="77777777" w:rsidR="007940B4" w:rsidRDefault="007940B4" w:rsidP="005A03B2">
      <w:pPr>
        <w:spacing w:after="0" w:line="480" w:lineRule="auto"/>
        <w:jc w:val="center"/>
        <w:rPr>
          <w:rStyle w:val="cf01"/>
          <w:rFonts w:ascii="Times New Roman" w:hAnsi="Times New Roman" w:cs="Times New Roman"/>
          <w:sz w:val="24"/>
          <w:szCs w:val="24"/>
        </w:rPr>
      </w:pPr>
    </w:p>
    <w:p w14:paraId="5F5FAD37" w14:textId="77777777" w:rsidR="007940B4" w:rsidRDefault="007940B4" w:rsidP="005A03B2">
      <w:pPr>
        <w:spacing w:after="0" w:line="480" w:lineRule="auto"/>
        <w:jc w:val="center"/>
        <w:rPr>
          <w:rStyle w:val="cf01"/>
          <w:rFonts w:ascii="Times New Roman" w:hAnsi="Times New Roman" w:cs="Times New Roman"/>
          <w:sz w:val="24"/>
          <w:szCs w:val="24"/>
        </w:rPr>
      </w:pPr>
    </w:p>
    <w:p w14:paraId="2FBD846C" w14:textId="77777777" w:rsidR="007940B4" w:rsidRDefault="007940B4" w:rsidP="005A03B2">
      <w:pPr>
        <w:spacing w:after="0" w:line="480" w:lineRule="auto"/>
        <w:jc w:val="center"/>
        <w:rPr>
          <w:rStyle w:val="cf01"/>
          <w:rFonts w:ascii="Times New Roman" w:hAnsi="Times New Roman" w:cs="Times New Roman"/>
          <w:sz w:val="24"/>
          <w:szCs w:val="24"/>
        </w:rPr>
      </w:pPr>
    </w:p>
    <w:p w14:paraId="2369B3A6" w14:textId="77777777" w:rsidR="007940B4" w:rsidRDefault="007940B4" w:rsidP="005A03B2">
      <w:pPr>
        <w:spacing w:after="0" w:line="480" w:lineRule="auto"/>
        <w:jc w:val="center"/>
        <w:rPr>
          <w:rStyle w:val="cf01"/>
          <w:rFonts w:ascii="Times New Roman" w:hAnsi="Times New Roman" w:cs="Times New Roman"/>
          <w:sz w:val="24"/>
          <w:szCs w:val="24"/>
        </w:rPr>
      </w:pPr>
    </w:p>
    <w:p w14:paraId="736552AF" w14:textId="77777777" w:rsidR="007940B4" w:rsidRDefault="007940B4" w:rsidP="005A03B2">
      <w:pPr>
        <w:spacing w:after="0" w:line="480" w:lineRule="auto"/>
        <w:jc w:val="center"/>
        <w:rPr>
          <w:rStyle w:val="cf01"/>
          <w:rFonts w:ascii="Times New Roman" w:hAnsi="Times New Roman" w:cs="Times New Roman"/>
          <w:sz w:val="24"/>
          <w:szCs w:val="24"/>
        </w:rPr>
      </w:pPr>
    </w:p>
    <w:p w14:paraId="5D8262DF" w14:textId="77777777" w:rsidR="007940B4" w:rsidRDefault="007940B4" w:rsidP="005A03B2">
      <w:pPr>
        <w:spacing w:after="0" w:line="480" w:lineRule="auto"/>
        <w:jc w:val="center"/>
        <w:rPr>
          <w:rStyle w:val="cf01"/>
          <w:rFonts w:ascii="Times New Roman" w:hAnsi="Times New Roman" w:cs="Times New Roman"/>
          <w:sz w:val="24"/>
          <w:szCs w:val="24"/>
        </w:rPr>
      </w:pPr>
    </w:p>
    <w:p w14:paraId="2645B1ED" w14:textId="77777777" w:rsidR="007940B4" w:rsidRDefault="007940B4" w:rsidP="005A03B2">
      <w:pPr>
        <w:spacing w:after="0" w:line="480" w:lineRule="auto"/>
        <w:jc w:val="center"/>
        <w:rPr>
          <w:rStyle w:val="cf01"/>
          <w:rFonts w:ascii="Times New Roman" w:hAnsi="Times New Roman" w:cs="Times New Roman"/>
          <w:sz w:val="24"/>
          <w:szCs w:val="24"/>
        </w:rPr>
      </w:pPr>
    </w:p>
    <w:p w14:paraId="32E9E9C6" w14:textId="77777777" w:rsidR="007940B4" w:rsidRDefault="007940B4" w:rsidP="0054023F">
      <w:pPr>
        <w:spacing w:after="0" w:line="480" w:lineRule="auto"/>
        <w:rPr>
          <w:rStyle w:val="cf01"/>
          <w:rFonts w:ascii="Times New Roman" w:hAnsi="Times New Roman" w:cs="Times New Roman"/>
          <w:sz w:val="24"/>
          <w:szCs w:val="24"/>
        </w:rPr>
      </w:pPr>
    </w:p>
    <w:p w14:paraId="6E481E4F" w14:textId="274F93E8" w:rsidR="005A03B2" w:rsidDel="00AF1234" w:rsidRDefault="005A03B2" w:rsidP="005A03B2">
      <w:pPr>
        <w:spacing w:after="0" w:line="480" w:lineRule="auto"/>
        <w:jc w:val="center"/>
        <w:rPr>
          <w:rStyle w:val="cf01"/>
          <w:rFonts w:ascii="Times New Roman" w:hAnsi="Times New Roman" w:cs="Times New Roman"/>
          <w:sz w:val="24"/>
          <w:szCs w:val="24"/>
        </w:rPr>
      </w:pPr>
      <w:bookmarkStart w:id="1" w:name="_Hlk175122029"/>
      <w:r w:rsidRPr="0066531C">
        <w:rPr>
          <w:rStyle w:val="cf01"/>
          <w:rFonts w:ascii="Times New Roman" w:hAnsi="Times New Roman" w:cs="Times New Roman"/>
          <w:sz w:val="24"/>
          <w:szCs w:val="24"/>
        </w:rPr>
        <w:t>Unravelling</w:t>
      </w:r>
      <w:r w:rsidRPr="00327C97">
        <w:rPr>
          <w:rStyle w:val="cf01"/>
          <w:rFonts w:ascii="Times New Roman" w:hAnsi="Times New Roman" w:cs="Times New Roman"/>
          <w:sz w:val="24"/>
          <w:szCs w:val="24"/>
        </w:rPr>
        <w:t xml:space="preserve"> Perceived Ostracism: The Role of Antagonistic Traits and Attachment Orientation</w:t>
      </w:r>
    </w:p>
    <w:bookmarkEnd w:id="1"/>
    <w:p w14:paraId="5FBF9D81" w14:textId="0930D176" w:rsidR="005A03B2" w:rsidRPr="0070726E" w:rsidRDefault="005A03B2" w:rsidP="005A03B2">
      <w:pPr>
        <w:spacing w:after="0" w:line="480" w:lineRule="auto"/>
        <w:jc w:val="center"/>
        <w:rPr>
          <w:rFonts w:ascii="Times New Roman" w:eastAsia="Times New Roman" w:hAnsi="Times New Roman"/>
          <w:color w:val="000000" w:themeColor="text1"/>
          <w:sz w:val="28"/>
          <w:szCs w:val="28"/>
          <w:vertAlign w:val="superscript"/>
          <w:lang w:eastAsia="en-GB"/>
        </w:rPr>
      </w:pPr>
      <w:r>
        <w:rPr>
          <w:rFonts w:ascii="Times New Roman" w:eastAsia="Times New Roman" w:hAnsi="Times New Roman"/>
          <w:color w:val="000000" w:themeColor="text1"/>
          <w:sz w:val="24"/>
          <w:szCs w:val="24"/>
          <w:lang w:eastAsia="en-GB"/>
        </w:rPr>
        <w:lastRenderedPageBreak/>
        <w:t>Waldeck</w:t>
      </w:r>
      <w:r w:rsidRPr="008403BA">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D</w:t>
      </w:r>
      <w:r w:rsidRPr="008403BA">
        <w:rPr>
          <w:rFonts w:ascii="Times New Roman" w:eastAsia="Times New Roman" w:hAnsi="Times New Roman"/>
          <w:color w:val="000000" w:themeColor="text1"/>
          <w:sz w:val="24"/>
          <w:szCs w:val="24"/>
          <w:lang w:eastAsia="en-GB"/>
        </w:rPr>
        <w:t>.,</w:t>
      </w:r>
      <w:bookmarkStart w:id="2" w:name="_Hlk147499421"/>
      <w:r w:rsidRPr="008403BA">
        <w:rPr>
          <w:rFonts w:ascii="Times New Roman" w:eastAsia="Times New Roman" w:hAnsi="Times New Roman"/>
          <w:color w:val="000000" w:themeColor="text1"/>
          <w:sz w:val="24"/>
          <w:szCs w:val="24"/>
          <w:vertAlign w:val="superscript"/>
          <w:lang w:eastAsia="en-GB"/>
        </w:rPr>
        <w:t>1</w:t>
      </w:r>
      <w:bookmarkEnd w:id="2"/>
      <w:r w:rsidRPr="008403BA">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Berman-Roberts, E.,</w:t>
      </w:r>
      <w:r>
        <w:rPr>
          <w:rFonts w:ascii="Times New Roman" w:eastAsia="Times New Roman" w:hAnsi="Times New Roman"/>
          <w:color w:val="000000" w:themeColor="text1"/>
          <w:sz w:val="24"/>
          <w:szCs w:val="24"/>
          <w:vertAlign w:val="superscript"/>
          <w:lang w:eastAsia="en-GB"/>
        </w:rPr>
        <w:t>2</w:t>
      </w:r>
      <w:r>
        <w:rPr>
          <w:rFonts w:ascii="Times New Roman" w:eastAsia="Times New Roman" w:hAnsi="Times New Roman"/>
          <w:color w:val="000000" w:themeColor="text1"/>
          <w:sz w:val="24"/>
          <w:szCs w:val="24"/>
          <w:lang w:eastAsia="en-GB"/>
        </w:rPr>
        <w:t xml:space="preserve"> Smyth,</w:t>
      </w:r>
      <w:r w:rsidRPr="008403BA">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C</w:t>
      </w:r>
      <w:r w:rsidRPr="008403BA">
        <w:rPr>
          <w:rFonts w:ascii="Times New Roman" w:eastAsia="Times New Roman" w:hAnsi="Times New Roman"/>
          <w:color w:val="000000" w:themeColor="text1"/>
          <w:sz w:val="24"/>
          <w:szCs w:val="24"/>
          <w:lang w:eastAsia="en-GB"/>
        </w:rPr>
        <w:t>.,</w:t>
      </w:r>
      <w:r>
        <w:rPr>
          <w:rFonts w:ascii="Times New Roman" w:eastAsia="Times New Roman" w:hAnsi="Times New Roman"/>
          <w:color w:val="000000" w:themeColor="text1"/>
          <w:sz w:val="24"/>
          <w:szCs w:val="24"/>
          <w:vertAlign w:val="superscript"/>
          <w:lang w:eastAsia="en-GB"/>
        </w:rPr>
        <w:t>3</w:t>
      </w:r>
      <w:r w:rsidRPr="008403BA">
        <w:rPr>
          <w:rFonts w:ascii="Times New Roman" w:eastAsia="Times New Roman" w:hAnsi="Times New Roman"/>
          <w:color w:val="000000" w:themeColor="text1"/>
          <w:sz w:val="24"/>
          <w:szCs w:val="24"/>
          <w:lang w:eastAsia="en-GB"/>
        </w:rPr>
        <w:t xml:space="preserve"> </w:t>
      </w:r>
      <w:bookmarkStart w:id="3" w:name="_Hlk102986792"/>
      <w:r>
        <w:rPr>
          <w:rFonts w:ascii="Times New Roman" w:eastAsia="Times New Roman" w:hAnsi="Times New Roman"/>
          <w:color w:val="000000" w:themeColor="text1"/>
          <w:sz w:val="24"/>
          <w:szCs w:val="24"/>
          <w:lang w:eastAsia="en-GB"/>
        </w:rPr>
        <w:t>Riva, P.</w:t>
      </w:r>
      <w:r>
        <w:rPr>
          <w:rFonts w:ascii="Times New Roman" w:eastAsia="Times New Roman" w:hAnsi="Times New Roman"/>
          <w:color w:val="000000" w:themeColor="text1"/>
          <w:sz w:val="24"/>
          <w:szCs w:val="24"/>
          <w:vertAlign w:val="superscript"/>
          <w:lang w:eastAsia="en-GB"/>
        </w:rPr>
        <w:t>4</w:t>
      </w:r>
      <w:r>
        <w:rPr>
          <w:rFonts w:ascii="Times New Roman" w:eastAsia="Times New Roman" w:hAnsi="Times New Roman"/>
          <w:color w:val="000000" w:themeColor="text1"/>
          <w:sz w:val="24"/>
          <w:szCs w:val="24"/>
          <w:lang w:eastAsia="en-GB"/>
        </w:rPr>
        <w:t>, Adie</w:t>
      </w:r>
      <w:r w:rsidRPr="00930EA6">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J</w:t>
      </w:r>
      <w:r w:rsidRPr="00930EA6">
        <w:rPr>
          <w:rFonts w:ascii="Times New Roman" w:eastAsia="Times New Roman" w:hAnsi="Times New Roman"/>
          <w:color w:val="000000" w:themeColor="text1"/>
          <w:sz w:val="24"/>
          <w:szCs w:val="24"/>
          <w:lang w:eastAsia="en-GB"/>
        </w:rPr>
        <w:t>.,</w:t>
      </w:r>
      <w:r>
        <w:rPr>
          <w:rFonts w:ascii="Times New Roman" w:eastAsia="Times New Roman" w:hAnsi="Times New Roman"/>
          <w:color w:val="000000" w:themeColor="text1"/>
          <w:sz w:val="24"/>
          <w:szCs w:val="24"/>
          <w:vertAlign w:val="superscript"/>
          <w:lang w:eastAsia="en-GB"/>
        </w:rPr>
        <w:t>5</w:t>
      </w:r>
      <w:r w:rsidRPr="00930EA6">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Holliman, A.J.,</w:t>
      </w:r>
      <w:r>
        <w:rPr>
          <w:rFonts w:ascii="Times New Roman" w:eastAsia="Times New Roman" w:hAnsi="Times New Roman"/>
          <w:color w:val="000000" w:themeColor="text1"/>
          <w:sz w:val="24"/>
          <w:szCs w:val="24"/>
          <w:vertAlign w:val="superscript"/>
          <w:lang w:eastAsia="en-GB"/>
        </w:rPr>
        <w:t>6</w:t>
      </w:r>
      <w:r w:rsidRPr="0070726E">
        <w:rPr>
          <w:color w:val="000000" w:themeColor="text1"/>
        </w:rPr>
        <w:t xml:space="preserve"> </w:t>
      </w:r>
      <w:r>
        <w:rPr>
          <w:color w:val="000000" w:themeColor="text1"/>
        </w:rPr>
        <w:t xml:space="preserve">&amp; </w:t>
      </w:r>
      <w:r>
        <w:rPr>
          <w:rFonts w:ascii="Times New Roman" w:hAnsi="Times New Roman"/>
          <w:color w:val="000000" w:themeColor="text1"/>
          <w:sz w:val="24"/>
          <w:szCs w:val="24"/>
        </w:rPr>
        <w:t>Tyndall</w:t>
      </w:r>
      <w:r w:rsidRPr="0070726E">
        <w:rPr>
          <w:rFonts w:ascii="Times New Roman" w:hAnsi="Times New Roman"/>
          <w:color w:val="000000" w:themeColor="text1"/>
          <w:sz w:val="24"/>
          <w:szCs w:val="24"/>
        </w:rPr>
        <w:t xml:space="preserve">, </w:t>
      </w:r>
      <w:r>
        <w:rPr>
          <w:rFonts w:ascii="Times New Roman" w:hAnsi="Times New Roman"/>
          <w:color w:val="000000" w:themeColor="text1"/>
          <w:sz w:val="24"/>
          <w:szCs w:val="24"/>
        </w:rPr>
        <w:t>I</w:t>
      </w:r>
      <w:r w:rsidRPr="0070726E">
        <w:rPr>
          <w:rFonts w:ascii="Times New Roman" w:hAnsi="Times New Roman"/>
          <w:color w:val="000000" w:themeColor="text1"/>
          <w:sz w:val="24"/>
          <w:szCs w:val="24"/>
        </w:rPr>
        <w:t>.</w:t>
      </w:r>
      <w:r>
        <w:rPr>
          <w:rFonts w:ascii="Times New Roman" w:hAnsi="Times New Roman"/>
          <w:color w:val="000000" w:themeColor="text1"/>
          <w:sz w:val="24"/>
          <w:szCs w:val="24"/>
          <w:vertAlign w:val="superscript"/>
        </w:rPr>
        <w:t>7</w:t>
      </w:r>
    </w:p>
    <w:p w14:paraId="550A51C7" w14:textId="77777777" w:rsidR="005A03B2" w:rsidRPr="008403BA" w:rsidRDefault="005A03B2" w:rsidP="005A03B2">
      <w:pPr>
        <w:spacing w:after="0" w:line="480" w:lineRule="auto"/>
        <w:rPr>
          <w:rFonts w:ascii="Times New Roman" w:eastAsia="Times New Roman" w:hAnsi="Times New Roman"/>
          <w:color w:val="000000" w:themeColor="text1"/>
          <w:sz w:val="24"/>
          <w:szCs w:val="24"/>
          <w:lang w:eastAsia="en-GB"/>
        </w:rPr>
      </w:pPr>
    </w:p>
    <w:p w14:paraId="07F01910" w14:textId="77777777" w:rsidR="005A03B2" w:rsidRDefault="005A03B2" w:rsidP="005A03B2">
      <w:pPr>
        <w:spacing w:after="0" w:line="480" w:lineRule="auto"/>
        <w:rPr>
          <w:rFonts w:ascii="Times New Roman" w:eastAsia="Times New Roman" w:hAnsi="Times New Roman"/>
          <w:iCs/>
          <w:color w:val="000000" w:themeColor="text1"/>
          <w:sz w:val="24"/>
          <w:szCs w:val="24"/>
          <w:lang w:eastAsia="en-GB"/>
        </w:rPr>
      </w:pPr>
      <w:bookmarkStart w:id="4" w:name="_Hlk126250529"/>
      <w:bookmarkEnd w:id="3"/>
      <w:r w:rsidRPr="008403BA">
        <w:rPr>
          <w:rFonts w:ascii="Times New Roman" w:eastAsia="Times New Roman" w:hAnsi="Times New Roman"/>
          <w:iCs/>
          <w:color w:val="000000" w:themeColor="text1"/>
          <w:sz w:val="24"/>
          <w:szCs w:val="24"/>
          <w:vertAlign w:val="superscript"/>
          <w:lang w:eastAsia="en-GB"/>
        </w:rPr>
        <w:t>1</w:t>
      </w:r>
      <w:r w:rsidRPr="008403BA">
        <w:rPr>
          <w:rFonts w:ascii="Times New Roman" w:eastAsia="Times New Roman" w:hAnsi="Times New Roman"/>
          <w:iCs/>
          <w:color w:val="000000" w:themeColor="text1"/>
          <w:sz w:val="24"/>
          <w:szCs w:val="24"/>
          <w:lang w:eastAsia="en-GB"/>
        </w:rPr>
        <w:t>School of Psychological, Social and Behavioural Sciences, Coventry University,</w:t>
      </w:r>
      <w:r>
        <w:rPr>
          <w:rFonts w:ascii="Times New Roman" w:eastAsia="Times New Roman" w:hAnsi="Times New Roman"/>
          <w:iCs/>
          <w:color w:val="000000" w:themeColor="text1"/>
          <w:sz w:val="24"/>
          <w:szCs w:val="24"/>
          <w:lang w:eastAsia="en-GB"/>
        </w:rPr>
        <w:t xml:space="preserve"> UK.</w:t>
      </w:r>
    </w:p>
    <w:p w14:paraId="77F42CB5" w14:textId="73D2D2CA" w:rsidR="005A03B2" w:rsidRPr="008403BA" w:rsidRDefault="005A03B2" w:rsidP="005A03B2">
      <w:pPr>
        <w:spacing w:after="0" w:line="480" w:lineRule="auto"/>
        <w:rPr>
          <w:rFonts w:ascii="Times New Roman" w:eastAsia="Times New Roman" w:hAnsi="Times New Roman"/>
          <w:iCs/>
          <w:color w:val="000000" w:themeColor="text1"/>
          <w:sz w:val="24"/>
          <w:szCs w:val="24"/>
          <w:lang w:eastAsia="en-GB"/>
        </w:rPr>
      </w:pPr>
      <w:r>
        <w:rPr>
          <w:rFonts w:ascii="Times New Roman" w:eastAsia="Times New Roman" w:hAnsi="Times New Roman"/>
          <w:iCs/>
          <w:color w:val="000000" w:themeColor="text1"/>
          <w:sz w:val="24"/>
          <w:szCs w:val="24"/>
          <w:vertAlign w:val="superscript"/>
          <w:lang w:eastAsia="en-GB"/>
        </w:rPr>
        <w:t>2</w:t>
      </w:r>
      <w:r w:rsidRPr="005A03B2">
        <w:rPr>
          <w:rFonts w:ascii="Times New Roman" w:eastAsia="Times New Roman" w:hAnsi="Times New Roman"/>
          <w:iCs/>
          <w:color w:val="000000" w:themeColor="text1"/>
          <w:sz w:val="24"/>
          <w:szCs w:val="24"/>
          <w:vertAlign w:val="superscript"/>
          <w:lang w:eastAsia="en-GB"/>
        </w:rPr>
        <w:t xml:space="preserve"> </w:t>
      </w:r>
      <w:r>
        <w:rPr>
          <w:rFonts w:ascii="Times New Roman" w:eastAsia="Times New Roman" w:hAnsi="Times New Roman"/>
          <w:iCs/>
          <w:color w:val="000000" w:themeColor="text1"/>
          <w:sz w:val="24"/>
          <w:szCs w:val="24"/>
          <w:lang w:eastAsia="en-GB"/>
        </w:rPr>
        <w:t>Serco Group PLC, HMP Fosse Way, Leicester, UK.</w:t>
      </w:r>
    </w:p>
    <w:p w14:paraId="20FE1F28" w14:textId="30E0562A" w:rsidR="005A03B2" w:rsidRPr="000314AC" w:rsidRDefault="005A03B2" w:rsidP="005A03B2">
      <w:pPr>
        <w:spacing w:after="0" w:line="480" w:lineRule="auto"/>
        <w:rPr>
          <w:rFonts w:ascii="Times New Roman" w:eastAsia="Times New Roman" w:hAnsi="Times New Roman"/>
          <w:color w:val="000000"/>
          <w:sz w:val="24"/>
          <w:szCs w:val="24"/>
          <w:lang w:eastAsia="en-GB"/>
        </w:rPr>
      </w:pPr>
      <w:bookmarkStart w:id="5" w:name="_Hlk170119156"/>
      <w:bookmarkStart w:id="6" w:name="_Hlk116978853"/>
      <w:bookmarkEnd w:id="4"/>
      <w:r>
        <w:rPr>
          <w:rFonts w:ascii="Times New Roman" w:eastAsia="Times New Roman" w:hAnsi="Times New Roman"/>
          <w:color w:val="000000" w:themeColor="text1"/>
          <w:sz w:val="24"/>
          <w:szCs w:val="24"/>
          <w:vertAlign w:val="superscript"/>
          <w:lang w:eastAsia="en-GB"/>
        </w:rPr>
        <w:t>3</w:t>
      </w:r>
      <w:r w:rsidRPr="244E7241">
        <w:rPr>
          <w:rFonts w:ascii="Times New Roman" w:eastAsia="Times New Roman" w:hAnsi="Times New Roman"/>
          <w:color w:val="000000" w:themeColor="text1"/>
          <w:sz w:val="24"/>
          <w:szCs w:val="24"/>
          <w:vertAlign w:val="superscript"/>
          <w:lang w:eastAsia="en-GB"/>
        </w:rPr>
        <w:t xml:space="preserve"> </w:t>
      </w:r>
      <w:r w:rsidRPr="244E7241">
        <w:rPr>
          <w:rFonts w:ascii="Times New Roman" w:eastAsia="Times New Roman" w:hAnsi="Times New Roman"/>
          <w:color w:val="000000" w:themeColor="text1"/>
          <w:sz w:val="24"/>
          <w:szCs w:val="24"/>
          <w:lang w:eastAsia="en-GB"/>
        </w:rPr>
        <w:t>School of Psychology, Queens University Belfast, Northern Ireland, UK</w:t>
      </w:r>
    </w:p>
    <w:bookmarkEnd w:id="5"/>
    <w:p w14:paraId="4FFDF8AE" w14:textId="295648E0" w:rsidR="005A03B2" w:rsidRPr="00A37C5F" w:rsidRDefault="005A03B2" w:rsidP="005A03B2">
      <w:pPr>
        <w:spacing w:after="0" w:line="480" w:lineRule="auto"/>
        <w:rPr>
          <w:rFonts w:ascii="Times New Roman" w:eastAsia="Times New Roman" w:hAnsi="Times New Roman"/>
          <w:iCs/>
          <w:color w:val="000000" w:themeColor="text1"/>
          <w:sz w:val="24"/>
          <w:szCs w:val="24"/>
          <w:lang w:eastAsia="en-GB"/>
        </w:rPr>
      </w:pPr>
      <w:r>
        <w:rPr>
          <w:rFonts w:ascii="Times New Roman" w:eastAsia="Times New Roman" w:hAnsi="Times New Roman"/>
          <w:iCs/>
          <w:color w:val="000000" w:themeColor="text1"/>
          <w:sz w:val="24"/>
          <w:szCs w:val="24"/>
          <w:vertAlign w:val="superscript"/>
          <w:lang w:eastAsia="en-GB"/>
        </w:rPr>
        <w:t xml:space="preserve">4 </w:t>
      </w:r>
      <w:r w:rsidRPr="00A37C5F">
        <w:rPr>
          <w:rFonts w:ascii="Times New Roman" w:eastAsia="Times New Roman" w:hAnsi="Times New Roman"/>
          <w:iCs/>
          <w:color w:val="000000" w:themeColor="text1"/>
          <w:sz w:val="24"/>
          <w:szCs w:val="24"/>
          <w:lang w:eastAsia="en-GB"/>
        </w:rPr>
        <w:t>Department of Psychology, University of Milano-Bicocca, Italy</w:t>
      </w:r>
      <w:r>
        <w:rPr>
          <w:rFonts w:ascii="Times New Roman" w:eastAsia="Times New Roman" w:hAnsi="Times New Roman"/>
          <w:iCs/>
          <w:color w:val="000000" w:themeColor="text1"/>
          <w:sz w:val="24"/>
          <w:szCs w:val="24"/>
          <w:lang w:eastAsia="en-GB"/>
        </w:rPr>
        <w:t>.</w:t>
      </w:r>
    </w:p>
    <w:p w14:paraId="5D39F90F" w14:textId="6E367504" w:rsidR="005A03B2" w:rsidRDefault="005A03B2" w:rsidP="005A03B2">
      <w:pPr>
        <w:spacing w:after="0" w:line="480" w:lineRule="auto"/>
        <w:jc w:val="both"/>
        <w:rPr>
          <w:rFonts w:ascii="Times New Roman" w:eastAsia="Times New Roman" w:hAnsi="Times New Roman"/>
          <w:sz w:val="24"/>
          <w:szCs w:val="24"/>
          <w:lang w:eastAsia="en-GB"/>
        </w:rPr>
      </w:pPr>
      <w:bookmarkStart w:id="7" w:name="_Hlk147499490"/>
      <w:bookmarkEnd w:id="6"/>
      <w:r>
        <w:rPr>
          <w:rFonts w:ascii="Times New Roman" w:eastAsia="Times New Roman" w:hAnsi="Times New Roman"/>
          <w:color w:val="000000" w:themeColor="text1"/>
          <w:sz w:val="24"/>
          <w:szCs w:val="24"/>
          <w:vertAlign w:val="superscript"/>
          <w:lang w:eastAsia="en-GB"/>
        </w:rPr>
        <w:t>5</w:t>
      </w:r>
      <w:r w:rsidRPr="3C818424">
        <w:rPr>
          <w:rFonts w:ascii="Times New Roman" w:eastAsia="Times New Roman" w:hAnsi="Times New Roman"/>
          <w:color w:val="000000" w:themeColor="text1"/>
          <w:sz w:val="24"/>
          <w:szCs w:val="24"/>
          <w:vertAlign w:val="superscript"/>
          <w:lang w:eastAsia="en-GB"/>
        </w:rPr>
        <w:t xml:space="preserve"> </w:t>
      </w:r>
      <w:r w:rsidRPr="3C818424">
        <w:rPr>
          <w:rFonts w:ascii="Times New Roman" w:eastAsia="Times New Roman" w:hAnsi="Times New Roman"/>
          <w:sz w:val="24"/>
          <w:szCs w:val="24"/>
          <w:lang w:eastAsia="en-GB"/>
        </w:rPr>
        <w:t>Department of Psychology, Birmingham Newman University, UK</w:t>
      </w:r>
      <w:bookmarkEnd w:id="7"/>
      <w:r w:rsidRPr="3C818424">
        <w:rPr>
          <w:rFonts w:ascii="Times New Roman" w:eastAsia="Times New Roman" w:hAnsi="Times New Roman"/>
          <w:sz w:val="24"/>
          <w:szCs w:val="24"/>
          <w:lang w:eastAsia="en-GB"/>
        </w:rPr>
        <w:t xml:space="preserve">. </w:t>
      </w:r>
    </w:p>
    <w:p w14:paraId="1414AA17" w14:textId="0AB75F93" w:rsidR="005A03B2" w:rsidRDefault="005A03B2" w:rsidP="005A03B2">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color w:val="000000" w:themeColor="text1"/>
          <w:sz w:val="24"/>
          <w:szCs w:val="24"/>
          <w:vertAlign w:val="superscript"/>
          <w:lang w:eastAsia="en-GB"/>
        </w:rPr>
        <w:t>6</w:t>
      </w:r>
      <w:r w:rsidRPr="68BD4CA5">
        <w:rPr>
          <w:rFonts w:ascii="Times New Roman" w:eastAsia="Times New Roman" w:hAnsi="Times New Roman"/>
          <w:color w:val="000000" w:themeColor="text1"/>
          <w:sz w:val="24"/>
          <w:szCs w:val="24"/>
          <w:vertAlign w:val="superscript"/>
          <w:lang w:eastAsia="en-GB"/>
        </w:rPr>
        <w:t xml:space="preserve"> </w:t>
      </w:r>
      <w:r w:rsidRPr="2598F510">
        <w:rPr>
          <w:rFonts w:ascii="Times New Roman" w:eastAsia="Times New Roman" w:hAnsi="Times New Roman"/>
          <w:sz w:val="24"/>
          <w:szCs w:val="24"/>
          <w:lang w:eastAsia="en-GB"/>
        </w:rPr>
        <w:t>Department of Psychology and Human Development, Institute of Education, University College London, UK</w:t>
      </w:r>
    </w:p>
    <w:p w14:paraId="77CDEE92" w14:textId="37DA4586" w:rsidR="005A03B2" w:rsidRDefault="005A03B2" w:rsidP="005A03B2">
      <w:pPr>
        <w:spacing w:after="0" w:line="480" w:lineRule="auto"/>
        <w:jc w:val="both"/>
        <w:rPr>
          <w:rFonts w:ascii="Times New Roman" w:eastAsia="Times New Roman" w:hAnsi="Times New Roman"/>
          <w:iCs/>
          <w:sz w:val="24"/>
          <w:szCs w:val="24"/>
          <w:lang w:eastAsia="en-GB"/>
        </w:rPr>
      </w:pPr>
      <w:r>
        <w:rPr>
          <w:rFonts w:ascii="Times New Roman" w:eastAsia="Times New Roman" w:hAnsi="Times New Roman"/>
          <w:iCs/>
          <w:sz w:val="24"/>
          <w:szCs w:val="24"/>
          <w:vertAlign w:val="superscript"/>
          <w:lang w:eastAsia="en-GB"/>
        </w:rPr>
        <w:t xml:space="preserve"> 7 </w:t>
      </w:r>
      <w:r>
        <w:rPr>
          <w:rFonts w:ascii="Times New Roman" w:eastAsia="Times New Roman" w:hAnsi="Times New Roman"/>
          <w:iCs/>
          <w:sz w:val="24"/>
          <w:szCs w:val="24"/>
          <w:lang w:eastAsia="en-GB"/>
        </w:rPr>
        <w:t xml:space="preserve">Department of Psychology, </w:t>
      </w:r>
      <w:r w:rsidRPr="008403BA">
        <w:rPr>
          <w:rFonts w:ascii="Times New Roman" w:eastAsia="Times New Roman" w:hAnsi="Times New Roman"/>
          <w:iCs/>
          <w:sz w:val="24"/>
          <w:szCs w:val="24"/>
          <w:lang w:eastAsia="en-GB"/>
        </w:rPr>
        <w:t>University of Chichester</w:t>
      </w:r>
      <w:r>
        <w:rPr>
          <w:rFonts w:ascii="Times New Roman" w:eastAsia="Times New Roman" w:hAnsi="Times New Roman"/>
          <w:iCs/>
          <w:sz w:val="24"/>
          <w:szCs w:val="24"/>
          <w:lang w:eastAsia="en-GB"/>
        </w:rPr>
        <w:t>, UK.</w:t>
      </w:r>
    </w:p>
    <w:p w14:paraId="32465C6A" w14:textId="77777777" w:rsidR="005A03B2" w:rsidRDefault="005A03B2" w:rsidP="005A03B2">
      <w:pPr>
        <w:spacing w:after="0" w:line="480" w:lineRule="auto"/>
        <w:jc w:val="both"/>
        <w:rPr>
          <w:rFonts w:ascii="Times New Roman" w:eastAsia="Times New Roman" w:hAnsi="Times New Roman"/>
          <w:color w:val="000000" w:themeColor="text1"/>
          <w:sz w:val="24"/>
          <w:szCs w:val="24"/>
          <w:lang w:eastAsia="en-GB"/>
        </w:rPr>
      </w:pPr>
    </w:p>
    <w:p w14:paraId="50540E45" w14:textId="77777777" w:rsidR="005A03B2" w:rsidRPr="008403BA" w:rsidRDefault="005A03B2" w:rsidP="005A03B2">
      <w:pPr>
        <w:spacing w:after="0" w:line="480" w:lineRule="auto"/>
        <w:jc w:val="both"/>
        <w:rPr>
          <w:rFonts w:ascii="Times New Roman" w:eastAsia="Times New Roman" w:hAnsi="Times New Roman"/>
          <w:b/>
          <w:bCs/>
          <w:sz w:val="24"/>
          <w:szCs w:val="24"/>
          <w:lang w:eastAsia="en-GB"/>
        </w:rPr>
      </w:pPr>
      <w:r w:rsidRPr="3C818424">
        <w:rPr>
          <w:rFonts w:ascii="Times New Roman" w:eastAsia="Times New Roman" w:hAnsi="Times New Roman"/>
          <w:b/>
          <w:bCs/>
          <w:sz w:val="24"/>
          <w:szCs w:val="24"/>
          <w:lang w:eastAsia="en-GB"/>
        </w:rPr>
        <w:t>Author Note</w:t>
      </w:r>
    </w:p>
    <w:p w14:paraId="43B45D02" w14:textId="77777777" w:rsidR="005A03B2" w:rsidRPr="00327C97" w:rsidRDefault="005A03B2" w:rsidP="005A03B2">
      <w:pPr>
        <w:spacing w:after="0" w:line="480" w:lineRule="auto"/>
        <w:ind w:firstLine="720"/>
        <w:rPr>
          <w:rFonts w:ascii="Times New Roman" w:eastAsia="Times New Roman" w:hAnsi="Times New Roman"/>
          <w:lang w:eastAsia="en-GB"/>
        </w:rPr>
      </w:pPr>
      <w:r w:rsidRPr="00327C97">
        <w:rPr>
          <w:rFonts w:ascii="Times New Roman" w:eastAsia="Times New Roman" w:hAnsi="Times New Roman"/>
          <w:lang w:eastAsia="en-GB"/>
        </w:rPr>
        <w:t xml:space="preserve">Daniel Waldeck. </w:t>
      </w:r>
      <w:hyperlink r:id="rId8">
        <w:r w:rsidRPr="00327C97">
          <w:rPr>
            <w:rFonts w:ascii="Times New Roman" w:eastAsia="Times New Roman" w:hAnsi="Times New Roman"/>
            <w:color w:val="0000FF"/>
            <w:u w:val="single"/>
            <w:lang w:eastAsia="en-GB"/>
          </w:rPr>
          <w:t>https://orcid.org/0000-0002-6542-706X</w:t>
        </w:r>
      </w:hyperlink>
      <w:r w:rsidRPr="00327C97">
        <w:rPr>
          <w:rFonts w:ascii="Times New Roman" w:eastAsia="Times New Roman" w:hAnsi="Times New Roman"/>
          <w:lang w:eastAsia="en-GB"/>
        </w:rPr>
        <w:t xml:space="preserve"> </w:t>
      </w:r>
    </w:p>
    <w:p w14:paraId="7960FDCC" w14:textId="77777777" w:rsidR="005A03B2" w:rsidRDefault="005A03B2" w:rsidP="005A03B2">
      <w:pPr>
        <w:spacing w:after="0" w:line="480" w:lineRule="auto"/>
        <w:ind w:firstLine="720"/>
        <w:rPr>
          <w:rFonts w:ascii="Times New Roman" w:eastAsia="Times New Roman" w:hAnsi="Times New Roman"/>
          <w:lang w:eastAsia="en-GB"/>
        </w:rPr>
      </w:pPr>
      <w:r w:rsidRPr="00327C97">
        <w:rPr>
          <w:rFonts w:ascii="Times New Roman" w:eastAsia="Times New Roman" w:hAnsi="Times New Roman"/>
          <w:lang w:eastAsia="en-GB"/>
        </w:rPr>
        <w:t xml:space="preserve">Eryn Berman-Roberts. </w:t>
      </w:r>
      <w:hyperlink r:id="rId9" w:history="1">
        <w:r w:rsidRPr="00327C97">
          <w:rPr>
            <w:rStyle w:val="Hyperlink"/>
            <w:rFonts w:ascii="Times New Roman" w:eastAsia="Times New Roman" w:hAnsi="Times New Roman"/>
            <w:lang w:eastAsia="en-GB"/>
          </w:rPr>
          <w:t>https://orcid.org/0009-0002-6357-6050</w:t>
        </w:r>
      </w:hyperlink>
    </w:p>
    <w:p w14:paraId="18F586C7" w14:textId="77777777" w:rsidR="005A03B2" w:rsidRDefault="005A03B2" w:rsidP="005A03B2">
      <w:pPr>
        <w:spacing w:after="0" w:line="480" w:lineRule="auto"/>
        <w:ind w:firstLine="720"/>
        <w:rPr>
          <w:rFonts w:ascii="Times New Roman" w:eastAsia="Times New Roman" w:hAnsi="Times New Roman"/>
          <w:lang w:eastAsia="en-GB"/>
        </w:rPr>
      </w:pPr>
      <w:r w:rsidRPr="00327C97">
        <w:rPr>
          <w:rFonts w:ascii="Times New Roman" w:eastAsia="Times New Roman" w:hAnsi="Times New Roman"/>
          <w:lang w:eastAsia="en-GB"/>
        </w:rPr>
        <w:t xml:space="preserve">Chris Smyth. </w:t>
      </w:r>
      <w:hyperlink r:id="rId10">
        <w:r w:rsidRPr="00327C97">
          <w:rPr>
            <w:rStyle w:val="Hyperlink"/>
            <w:rFonts w:ascii="Times New Roman" w:eastAsia="Times New Roman" w:hAnsi="Times New Roman"/>
            <w:lang w:eastAsia="en-GB"/>
          </w:rPr>
          <w:t>https://orcid.org/0000-0002-5900-7595</w:t>
        </w:r>
      </w:hyperlink>
      <w:r w:rsidRPr="00327C97">
        <w:rPr>
          <w:rFonts w:ascii="Times New Roman" w:eastAsia="Times New Roman" w:hAnsi="Times New Roman"/>
          <w:lang w:eastAsia="en-GB"/>
        </w:rPr>
        <w:t xml:space="preserve"> </w:t>
      </w:r>
    </w:p>
    <w:p w14:paraId="1E4049F3" w14:textId="77777777" w:rsidR="005A03B2" w:rsidRPr="00327C97" w:rsidRDefault="005A03B2" w:rsidP="005A03B2">
      <w:pPr>
        <w:spacing w:after="0" w:line="480" w:lineRule="auto"/>
        <w:ind w:firstLine="720"/>
        <w:rPr>
          <w:rFonts w:ascii="Times New Roman" w:eastAsia="Times New Roman" w:hAnsi="Times New Roman"/>
          <w:lang w:eastAsia="en-GB"/>
        </w:rPr>
      </w:pPr>
      <w:r w:rsidRPr="002F53C9">
        <w:rPr>
          <w:rFonts w:ascii="Times New Roman" w:eastAsia="Times New Roman" w:hAnsi="Times New Roman"/>
          <w:lang w:eastAsia="en-GB"/>
        </w:rPr>
        <w:t>Paolo Riva.</w:t>
      </w:r>
      <w:r w:rsidRPr="002F53C9">
        <w:rPr>
          <w:rFonts w:ascii="Arial" w:hAnsi="Arial" w:cs="Arial"/>
        </w:rPr>
        <w:t xml:space="preserve"> </w:t>
      </w:r>
      <w:hyperlink r:id="rId11" w:history="1">
        <w:r w:rsidRPr="002F53C9">
          <w:rPr>
            <w:rStyle w:val="cf01"/>
            <w:rFonts w:ascii="Times New Roman" w:hAnsi="Times New Roman" w:cs="Times New Roman"/>
            <w:color w:val="0000FF"/>
            <w:sz w:val="22"/>
            <w:szCs w:val="22"/>
            <w:u w:val="single"/>
          </w:rPr>
          <w:t>https://orcid.org/0000-0002-9855-994X</w:t>
        </w:r>
      </w:hyperlink>
    </w:p>
    <w:p w14:paraId="2361B7F6" w14:textId="77777777" w:rsidR="005A03B2" w:rsidRPr="00327C97" w:rsidRDefault="005A03B2" w:rsidP="005A03B2">
      <w:pPr>
        <w:ind w:firstLine="720"/>
        <w:rPr>
          <w:rStyle w:val="Hyperlink"/>
          <w:rFonts w:ascii="Times New Roman" w:eastAsia="Times New Roman" w:hAnsi="Times New Roman"/>
        </w:rPr>
      </w:pPr>
      <w:r w:rsidRPr="00327C97">
        <w:rPr>
          <w:rFonts w:ascii="Times New Roman" w:eastAsia="Times New Roman" w:hAnsi="Times New Roman"/>
          <w:color w:val="000000" w:themeColor="text1"/>
        </w:rPr>
        <w:t xml:space="preserve">James Adie. </w:t>
      </w:r>
      <w:hyperlink r:id="rId12" w:history="1">
        <w:r w:rsidRPr="00327C97">
          <w:rPr>
            <w:rStyle w:val="Hyperlink"/>
            <w:rFonts w:ascii="Times New Roman" w:eastAsia="Times New Roman" w:hAnsi="Times New Roman"/>
          </w:rPr>
          <w:t>https://orcid.org/0000-0001-5854-3129</w:t>
        </w:r>
      </w:hyperlink>
    </w:p>
    <w:p w14:paraId="76DB132F" w14:textId="77777777" w:rsidR="005A03B2" w:rsidRPr="00327C97" w:rsidRDefault="005A03B2" w:rsidP="005A03B2">
      <w:pPr>
        <w:spacing w:after="0" w:line="480" w:lineRule="auto"/>
        <w:ind w:firstLine="720"/>
        <w:rPr>
          <w:rFonts w:ascii="Times New Roman" w:eastAsia="Times New Roman" w:hAnsi="Times New Roman"/>
          <w:lang w:eastAsia="en-GB"/>
        </w:rPr>
      </w:pPr>
      <w:r w:rsidRPr="00327C97">
        <w:rPr>
          <w:rFonts w:ascii="Times New Roman" w:eastAsia="Times New Roman" w:hAnsi="Times New Roman"/>
          <w:lang w:eastAsia="en-GB"/>
        </w:rPr>
        <w:t xml:space="preserve">Andrew J. Holliman. </w:t>
      </w:r>
      <w:hyperlink r:id="rId13">
        <w:r w:rsidRPr="00327C97">
          <w:rPr>
            <w:rStyle w:val="Hyperlink"/>
            <w:rFonts w:ascii="Times New Roman" w:eastAsia="Times New Roman" w:hAnsi="Times New Roman"/>
            <w:lang w:eastAsia="en-GB"/>
          </w:rPr>
          <w:t>https://orcid.org/0000-0002-3132-6666</w:t>
        </w:r>
      </w:hyperlink>
      <w:r w:rsidRPr="00327C97">
        <w:rPr>
          <w:rFonts w:ascii="Times New Roman" w:eastAsia="Times New Roman" w:hAnsi="Times New Roman"/>
          <w:lang w:eastAsia="en-GB"/>
        </w:rPr>
        <w:t xml:space="preserve"> </w:t>
      </w:r>
    </w:p>
    <w:p w14:paraId="24ABDAC1" w14:textId="34609F53" w:rsidR="005A03B2" w:rsidRDefault="007940B4" w:rsidP="005A03B2">
      <w:pPr>
        <w:spacing w:after="0" w:line="480" w:lineRule="auto"/>
        <w:rPr>
          <w:rStyle w:val="Hyperlink"/>
          <w:rFonts w:ascii="Times New Roman" w:eastAsia="Arial" w:hAnsi="Times New Roman"/>
        </w:rPr>
      </w:pPr>
      <w:r>
        <w:rPr>
          <w:rFonts w:ascii="Times New Roman" w:eastAsia="Times New Roman" w:hAnsi="Times New Roman"/>
          <w:lang w:eastAsia="en-GB"/>
        </w:rPr>
        <w:t xml:space="preserve">             </w:t>
      </w:r>
      <w:r w:rsidR="005A03B2" w:rsidRPr="00327C97">
        <w:rPr>
          <w:rFonts w:ascii="Times New Roman" w:eastAsia="Times New Roman" w:hAnsi="Times New Roman"/>
          <w:lang w:eastAsia="en-GB"/>
        </w:rPr>
        <w:t xml:space="preserve">Ian Tyndall </w:t>
      </w:r>
      <w:hyperlink r:id="rId14" w:history="1">
        <w:r w:rsidR="005A03B2" w:rsidRPr="00327C97">
          <w:rPr>
            <w:rStyle w:val="Hyperlink"/>
            <w:rFonts w:ascii="Times New Roman" w:eastAsia="Arial" w:hAnsi="Times New Roman"/>
          </w:rPr>
          <w:t>https://orcid.org/0000-0003-2108-9203</w:t>
        </w:r>
      </w:hyperlink>
    </w:p>
    <w:p w14:paraId="32FD9C83" w14:textId="77777777" w:rsidR="007940B4" w:rsidRPr="00327C97" w:rsidRDefault="007940B4" w:rsidP="005A03B2">
      <w:pPr>
        <w:spacing w:after="0" w:line="480" w:lineRule="auto"/>
        <w:rPr>
          <w:rFonts w:ascii="Times New Roman" w:eastAsia="Times New Roman" w:hAnsi="Times New Roman"/>
          <w:lang w:eastAsia="en-GB"/>
        </w:rPr>
      </w:pPr>
    </w:p>
    <w:p w14:paraId="158A34B3" w14:textId="2088358D" w:rsidR="005A03B2" w:rsidRPr="005A03B2" w:rsidRDefault="005A03B2" w:rsidP="005A03B2">
      <w:pPr>
        <w:spacing w:after="0" w:line="480" w:lineRule="auto"/>
        <w:ind w:firstLine="720"/>
        <w:rPr>
          <w:rFonts w:ascii="Times New Roman" w:eastAsia="Times New Roman" w:hAnsi="Times New Roman"/>
          <w:lang w:eastAsia="en-GB"/>
        </w:rPr>
      </w:pPr>
      <w:r w:rsidRPr="00327C97">
        <w:rPr>
          <w:rFonts w:ascii="Times New Roman" w:eastAsia="Times New Roman" w:hAnsi="Times New Roman"/>
          <w:lang w:eastAsia="en-GB"/>
        </w:rPr>
        <w:t xml:space="preserve">We have no known conflict of interest to disclose. Correspondence concerning this article should be addressed to Daniel Waldeck, Department of Psychology, Coventry University, Coventry, CV1 5FB, United Kingdom. Email: </w:t>
      </w:r>
      <w:hyperlink r:id="rId15">
        <w:r w:rsidRPr="00327C97">
          <w:rPr>
            <w:rFonts w:ascii="Times New Roman" w:eastAsia="Times New Roman" w:hAnsi="Times New Roman"/>
            <w:color w:val="0000FF"/>
            <w:u w:val="single"/>
            <w:lang w:eastAsia="en-GB"/>
          </w:rPr>
          <w:t>ac8416@coventry.ac.uk</w:t>
        </w:r>
      </w:hyperlink>
      <w:r w:rsidRPr="00327C97">
        <w:rPr>
          <w:rFonts w:ascii="Times New Roman" w:eastAsia="Times New Roman" w:hAnsi="Times New Roman"/>
          <w:lang w:eastAsia="en-GB"/>
        </w:rPr>
        <w:t xml:space="preserve"> </w:t>
      </w:r>
    </w:p>
    <w:p w14:paraId="15CE4091" w14:textId="77777777" w:rsidR="005A03B2" w:rsidRDefault="005A03B2" w:rsidP="005A03B2">
      <w:pPr>
        <w:spacing w:after="120" w:line="360" w:lineRule="auto"/>
        <w:rPr>
          <w:rFonts w:ascii="Times New Roman" w:eastAsia="Times New Roman" w:hAnsi="Times New Roman"/>
          <w:b/>
          <w:bCs/>
          <w:sz w:val="24"/>
          <w:szCs w:val="24"/>
          <w:lang w:eastAsia="en-GB"/>
        </w:rPr>
      </w:pPr>
    </w:p>
    <w:p w14:paraId="7B9451BB" w14:textId="2CF388A7" w:rsidR="002864F2" w:rsidRPr="000100A2" w:rsidRDefault="4FC90E62" w:rsidP="3C818424">
      <w:pPr>
        <w:spacing w:after="120" w:line="360" w:lineRule="auto"/>
        <w:jc w:val="center"/>
        <w:rPr>
          <w:rFonts w:ascii="Times New Roman" w:eastAsia="Times New Roman" w:hAnsi="Times New Roman"/>
          <w:b/>
          <w:bCs/>
          <w:sz w:val="28"/>
          <w:szCs w:val="28"/>
          <w:lang w:eastAsia="en-GB"/>
        </w:rPr>
      </w:pPr>
      <w:r w:rsidRPr="3C818424">
        <w:rPr>
          <w:rFonts w:ascii="Times New Roman" w:eastAsia="Times New Roman" w:hAnsi="Times New Roman"/>
          <w:b/>
          <w:bCs/>
          <w:sz w:val="24"/>
          <w:szCs w:val="24"/>
          <w:lang w:eastAsia="en-GB"/>
        </w:rPr>
        <w:t>Abstract</w:t>
      </w:r>
    </w:p>
    <w:p w14:paraId="5213BCD5" w14:textId="311FBFB2" w:rsidR="0027416E" w:rsidRDefault="49CE6351">
      <w:pPr>
        <w:spacing w:line="480" w:lineRule="auto"/>
        <w:rPr>
          <w:rFonts w:ascii="Times New Roman" w:hAnsi="Times New Roman"/>
          <w:sz w:val="24"/>
          <w:szCs w:val="24"/>
        </w:rPr>
      </w:pPr>
      <w:r w:rsidRPr="3C818424">
        <w:rPr>
          <w:rFonts w:ascii="Times New Roman" w:hAnsi="Times New Roman"/>
          <w:sz w:val="24"/>
          <w:szCs w:val="24"/>
        </w:rPr>
        <w:lastRenderedPageBreak/>
        <w:t xml:space="preserve">Perceived ostracism (e.g., feeling ignored </w:t>
      </w:r>
      <w:r w:rsidR="00A05CE9">
        <w:rPr>
          <w:rFonts w:ascii="Times New Roman" w:hAnsi="Times New Roman"/>
          <w:sz w:val="24"/>
          <w:szCs w:val="24"/>
        </w:rPr>
        <w:t xml:space="preserve">and </w:t>
      </w:r>
      <w:r w:rsidRPr="3C818424">
        <w:rPr>
          <w:rFonts w:ascii="Times New Roman" w:hAnsi="Times New Roman"/>
          <w:sz w:val="24"/>
          <w:szCs w:val="24"/>
        </w:rPr>
        <w:t xml:space="preserve">excluded) </w:t>
      </w:r>
      <w:r w:rsidR="3831B331" w:rsidRPr="3C818424">
        <w:rPr>
          <w:rFonts w:ascii="Times New Roman" w:hAnsi="Times New Roman"/>
          <w:sz w:val="24"/>
          <w:szCs w:val="24"/>
        </w:rPr>
        <w:t>can lead to psychological distress.  There has been</w:t>
      </w:r>
      <w:r w:rsidRPr="3C818424">
        <w:rPr>
          <w:rFonts w:ascii="Times New Roman" w:hAnsi="Times New Roman"/>
          <w:sz w:val="24"/>
          <w:szCs w:val="24"/>
        </w:rPr>
        <w:t xml:space="preserve"> little empirical research </w:t>
      </w:r>
      <w:r w:rsidR="3831B331" w:rsidRPr="3C818424">
        <w:rPr>
          <w:rFonts w:ascii="Times New Roman" w:hAnsi="Times New Roman"/>
          <w:sz w:val="24"/>
          <w:szCs w:val="24"/>
        </w:rPr>
        <w:t>into</w:t>
      </w:r>
      <w:r w:rsidRPr="3C818424">
        <w:rPr>
          <w:rFonts w:ascii="Times New Roman" w:hAnsi="Times New Roman"/>
          <w:sz w:val="24"/>
          <w:szCs w:val="24"/>
        </w:rPr>
        <w:t xml:space="preserve"> the types (profiles) of people more likely to perceive ostracism. The present study (N = </w:t>
      </w:r>
      <w:r w:rsidR="349CFAF7" w:rsidRPr="3C818424">
        <w:rPr>
          <w:rFonts w:ascii="Times New Roman" w:hAnsi="Times New Roman"/>
          <w:sz w:val="24"/>
          <w:szCs w:val="24"/>
        </w:rPr>
        <w:t>604</w:t>
      </w:r>
      <w:r w:rsidRPr="3C818424">
        <w:rPr>
          <w:rFonts w:ascii="Times New Roman" w:hAnsi="Times New Roman"/>
          <w:sz w:val="24"/>
          <w:szCs w:val="24"/>
        </w:rPr>
        <w:t>) used latent class analysis</w:t>
      </w:r>
      <w:r w:rsidR="73E0C3DC" w:rsidRPr="3C818424">
        <w:rPr>
          <w:rFonts w:ascii="Times New Roman" w:hAnsi="Times New Roman"/>
          <w:sz w:val="24"/>
          <w:szCs w:val="24"/>
        </w:rPr>
        <w:t xml:space="preserve"> (LCA)</w:t>
      </w:r>
      <w:r w:rsidRPr="3C818424">
        <w:rPr>
          <w:rFonts w:ascii="Times New Roman" w:hAnsi="Times New Roman"/>
          <w:sz w:val="24"/>
          <w:szCs w:val="24"/>
        </w:rPr>
        <w:t xml:space="preserve"> to (a) </w:t>
      </w:r>
      <w:r w:rsidR="00B8107F">
        <w:rPr>
          <w:rFonts w:ascii="Times New Roman" w:hAnsi="Times New Roman"/>
          <w:sz w:val="24"/>
          <w:szCs w:val="24"/>
        </w:rPr>
        <w:t>explore</w:t>
      </w:r>
      <w:r w:rsidRPr="3C818424">
        <w:rPr>
          <w:rFonts w:ascii="Times New Roman" w:hAnsi="Times New Roman"/>
          <w:sz w:val="24"/>
          <w:szCs w:val="24"/>
        </w:rPr>
        <w:t xml:space="preserve"> classes based on </w:t>
      </w:r>
      <w:r w:rsidR="00256461">
        <w:rPr>
          <w:rFonts w:ascii="Times New Roman" w:hAnsi="Times New Roman"/>
          <w:sz w:val="24"/>
          <w:szCs w:val="24"/>
        </w:rPr>
        <w:t xml:space="preserve">antagonistic traits </w:t>
      </w:r>
      <w:r w:rsidR="00A44354">
        <w:rPr>
          <w:rFonts w:ascii="Times New Roman" w:hAnsi="Times New Roman"/>
          <w:sz w:val="24"/>
          <w:szCs w:val="24"/>
        </w:rPr>
        <w:t xml:space="preserve">(narcissism, </w:t>
      </w:r>
      <w:proofErr w:type="spellStart"/>
      <w:r w:rsidR="00215DA1">
        <w:rPr>
          <w:rFonts w:ascii="Times New Roman" w:hAnsi="Times New Roman"/>
          <w:sz w:val="24"/>
          <w:szCs w:val="24"/>
        </w:rPr>
        <w:t>machiavellianism</w:t>
      </w:r>
      <w:proofErr w:type="spellEnd"/>
      <w:r w:rsidR="00215DA1">
        <w:rPr>
          <w:rFonts w:ascii="Times New Roman" w:hAnsi="Times New Roman"/>
          <w:sz w:val="24"/>
          <w:szCs w:val="24"/>
        </w:rPr>
        <w:t xml:space="preserve">, psychopathy, and </w:t>
      </w:r>
      <w:r w:rsidR="007940B4">
        <w:rPr>
          <w:rFonts w:ascii="Times New Roman" w:hAnsi="Times New Roman"/>
          <w:sz w:val="24"/>
          <w:szCs w:val="24"/>
        </w:rPr>
        <w:t>sadism)</w:t>
      </w:r>
      <w:r w:rsidR="007940B4" w:rsidRPr="3C818424">
        <w:rPr>
          <w:rFonts w:ascii="Times New Roman" w:hAnsi="Times New Roman"/>
          <w:sz w:val="24"/>
          <w:szCs w:val="24"/>
        </w:rPr>
        <w:t xml:space="preserve"> while</w:t>
      </w:r>
      <w:r w:rsidR="10E184B4" w:rsidRPr="3C818424">
        <w:rPr>
          <w:rFonts w:ascii="Times New Roman" w:hAnsi="Times New Roman"/>
          <w:sz w:val="24"/>
          <w:szCs w:val="24"/>
        </w:rPr>
        <w:t xml:space="preserve"> controll</w:t>
      </w:r>
      <w:r w:rsidR="2E350714" w:rsidRPr="3C818424">
        <w:rPr>
          <w:rFonts w:ascii="Times New Roman" w:hAnsi="Times New Roman"/>
          <w:sz w:val="24"/>
          <w:szCs w:val="24"/>
        </w:rPr>
        <w:t>ing</w:t>
      </w:r>
      <w:r w:rsidR="10E184B4" w:rsidRPr="3C818424">
        <w:rPr>
          <w:rFonts w:ascii="Times New Roman" w:hAnsi="Times New Roman"/>
          <w:sz w:val="24"/>
          <w:szCs w:val="24"/>
        </w:rPr>
        <w:t xml:space="preserve"> for</w:t>
      </w:r>
      <w:r w:rsidR="349CFAF7" w:rsidRPr="3C818424">
        <w:rPr>
          <w:rFonts w:ascii="Times New Roman" w:hAnsi="Times New Roman"/>
          <w:sz w:val="24"/>
          <w:szCs w:val="24"/>
        </w:rPr>
        <w:t xml:space="preserve"> attachment orientation (attachment</w:t>
      </w:r>
      <w:r w:rsidR="7C5AB3D2" w:rsidRPr="3C818424">
        <w:rPr>
          <w:rFonts w:ascii="Times New Roman" w:hAnsi="Times New Roman"/>
          <w:sz w:val="24"/>
          <w:szCs w:val="24"/>
        </w:rPr>
        <w:t xml:space="preserve"> anxiety and attachment avoidance)</w:t>
      </w:r>
      <w:r w:rsidRPr="3C818424">
        <w:rPr>
          <w:rFonts w:ascii="Times New Roman" w:hAnsi="Times New Roman"/>
          <w:sz w:val="24"/>
          <w:szCs w:val="24"/>
        </w:rPr>
        <w:t xml:space="preserve"> and (b) examine whether such classes could reliably differentiate levels of self-reported perceived </w:t>
      </w:r>
      <w:r w:rsidR="4C739FE4" w:rsidRPr="3C818424">
        <w:rPr>
          <w:rFonts w:ascii="Times New Roman" w:hAnsi="Times New Roman"/>
          <w:sz w:val="24"/>
          <w:szCs w:val="24"/>
        </w:rPr>
        <w:t>ostracism.</w:t>
      </w:r>
      <w:r w:rsidR="79D85947" w:rsidRPr="3C818424">
        <w:rPr>
          <w:rFonts w:ascii="Times New Roman" w:hAnsi="Times New Roman"/>
          <w:sz w:val="24"/>
          <w:szCs w:val="24"/>
        </w:rPr>
        <w:t xml:space="preserve"> We </w:t>
      </w:r>
      <w:r w:rsidRPr="3C818424">
        <w:rPr>
          <w:rFonts w:ascii="Times New Roman" w:hAnsi="Times New Roman"/>
          <w:sz w:val="24"/>
          <w:szCs w:val="24"/>
        </w:rPr>
        <w:t xml:space="preserve">extracted </w:t>
      </w:r>
      <w:r w:rsidR="79D85947" w:rsidRPr="3C818424">
        <w:rPr>
          <w:rFonts w:ascii="Times New Roman" w:hAnsi="Times New Roman"/>
          <w:sz w:val="24"/>
          <w:szCs w:val="24"/>
        </w:rPr>
        <w:t>five</w:t>
      </w:r>
      <w:r w:rsidRPr="3C818424">
        <w:rPr>
          <w:rFonts w:ascii="Times New Roman" w:hAnsi="Times New Roman"/>
          <w:sz w:val="24"/>
          <w:szCs w:val="24"/>
        </w:rPr>
        <w:t xml:space="preserve"> classes: (a) </w:t>
      </w:r>
      <w:r w:rsidR="172E40FB" w:rsidRPr="3C818424">
        <w:rPr>
          <w:rFonts w:ascii="Times New Roman" w:hAnsi="Times New Roman"/>
          <w:sz w:val="24"/>
          <w:szCs w:val="24"/>
        </w:rPr>
        <w:t>Average Low</w:t>
      </w:r>
      <w:r w:rsidRPr="3C818424">
        <w:rPr>
          <w:rFonts w:ascii="Times New Roman" w:hAnsi="Times New Roman"/>
          <w:sz w:val="24"/>
          <w:szCs w:val="24"/>
        </w:rPr>
        <w:t xml:space="preserve">, (b) the </w:t>
      </w:r>
      <w:r w:rsidR="172E40FB" w:rsidRPr="3C818424">
        <w:rPr>
          <w:rFonts w:ascii="Times New Roman" w:hAnsi="Times New Roman"/>
          <w:sz w:val="24"/>
          <w:szCs w:val="24"/>
        </w:rPr>
        <w:t>Non-</w:t>
      </w:r>
      <w:proofErr w:type="spellStart"/>
      <w:r w:rsidR="172E40FB" w:rsidRPr="3C818424">
        <w:rPr>
          <w:rFonts w:ascii="Times New Roman" w:hAnsi="Times New Roman"/>
          <w:sz w:val="24"/>
          <w:szCs w:val="24"/>
        </w:rPr>
        <w:t>Antagonisers</w:t>
      </w:r>
      <w:proofErr w:type="spellEnd"/>
      <w:r w:rsidR="3F25E435" w:rsidRPr="3C818424">
        <w:rPr>
          <w:rFonts w:ascii="Times New Roman" w:hAnsi="Times New Roman"/>
          <w:sz w:val="24"/>
          <w:szCs w:val="24"/>
        </w:rPr>
        <w:t>, (</w:t>
      </w:r>
      <w:r w:rsidRPr="3C818424">
        <w:rPr>
          <w:rFonts w:ascii="Times New Roman" w:hAnsi="Times New Roman"/>
          <w:sz w:val="24"/>
          <w:szCs w:val="24"/>
        </w:rPr>
        <w:t>c)</w:t>
      </w:r>
      <w:r w:rsidR="4520A16F" w:rsidRPr="3C818424">
        <w:rPr>
          <w:rFonts w:ascii="Times New Roman" w:hAnsi="Times New Roman"/>
          <w:sz w:val="24"/>
          <w:szCs w:val="24"/>
        </w:rPr>
        <w:t xml:space="preserve"> Average High, (d) Spiteful Manipulators, and </w:t>
      </w:r>
      <w:r w:rsidR="3DF230A4" w:rsidRPr="127119C7">
        <w:rPr>
          <w:rFonts w:ascii="Times New Roman" w:hAnsi="Times New Roman"/>
          <w:sz w:val="24"/>
          <w:szCs w:val="24"/>
        </w:rPr>
        <w:t xml:space="preserve">(e) </w:t>
      </w:r>
      <w:r w:rsidRPr="3C818424">
        <w:rPr>
          <w:rFonts w:ascii="Times New Roman" w:hAnsi="Times New Roman"/>
          <w:sz w:val="24"/>
          <w:szCs w:val="24"/>
        </w:rPr>
        <w:t>the</w:t>
      </w:r>
      <w:r w:rsidR="4520A16F" w:rsidRPr="3C818424">
        <w:rPr>
          <w:rFonts w:ascii="Times New Roman" w:hAnsi="Times New Roman"/>
          <w:sz w:val="24"/>
          <w:szCs w:val="24"/>
        </w:rPr>
        <w:t xml:space="preserve"> High </w:t>
      </w:r>
      <w:proofErr w:type="spellStart"/>
      <w:r w:rsidR="4520A16F" w:rsidRPr="3C818424">
        <w:rPr>
          <w:rFonts w:ascii="Times New Roman" w:hAnsi="Times New Roman"/>
          <w:sz w:val="24"/>
          <w:szCs w:val="24"/>
        </w:rPr>
        <w:t>Antagonisers</w:t>
      </w:r>
      <w:proofErr w:type="spellEnd"/>
      <w:r w:rsidRPr="3C818424">
        <w:rPr>
          <w:rFonts w:ascii="Times New Roman" w:hAnsi="Times New Roman"/>
          <w:sz w:val="24"/>
          <w:szCs w:val="24"/>
        </w:rPr>
        <w:t xml:space="preserve">. Those in the </w:t>
      </w:r>
      <w:r w:rsidR="4520A16F" w:rsidRPr="3C818424">
        <w:rPr>
          <w:rFonts w:ascii="Times New Roman" w:hAnsi="Times New Roman"/>
          <w:sz w:val="24"/>
          <w:szCs w:val="24"/>
        </w:rPr>
        <w:t>H</w:t>
      </w:r>
      <w:r w:rsidR="00C106A4">
        <w:rPr>
          <w:rFonts w:ascii="Times New Roman" w:hAnsi="Times New Roman"/>
          <w:sz w:val="24"/>
          <w:szCs w:val="24"/>
        </w:rPr>
        <w:t xml:space="preserve">igh </w:t>
      </w:r>
      <w:proofErr w:type="spellStart"/>
      <w:r w:rsidR="7B645687" w:rsidRPr="127119C7">
        <w:rPr>
          <w:rFonts w:ascii="Times New Roman" w:hAnsi="Times New Roman"/>
          <w:sz w:val="24"/>
          <w:szCs w:val="24"/>
        </w:rPr>
        <w:t>A</w:t>
      </w:r>
      <w:r w:rsidR="54DECD2E" w:rsidRPr="127119C7">
        <w:rPr>
          <w:rFonts w:ascii="Times New Roman" w:hAnsi="Times New Roman"/>
          <w:sz w:val="24"/>
          <w:szCs w:val="24"/>
        </w:rPr>
        <w:t>ntagoniser</w:t>
      </w:r>
      <w:r w:rsidR="629C82C9" w:rsidRPr="127119C7">
        <w:rPr>
          <w:rFonts w:ascii="Times New Roman" w:hAnsi="Times New Roman"/>
          <w:sz w:val="24"/>
          <w:szCs w:val="24"/>
        </w:rPr>
        <w:t>s</w:t>
      </w:r>
      <w:proofErr w:type="spellEnd"/>
      <w:r w:rsidRPr="3C818424">
        <w:rPr>
          <w:rFonts w:ascii="Times New Roman" w:hAnsi="Times New Roman"/>
          <w:sz w:val="24"/>
          <w:szCs w:val="24"/>
        </w:rPr>
        <w:t xml:space="preserve"> class reported </w:t>
      </w:r>
      <w:r w:rsidR="4520A16F" w:rsidRPr="3C818424">
        <w:rPr>
          <w:rFonts w:ascii="Times New Roman" w:hAnsi="Times New Roman"/>
          <w:sz w:val="24"/>
          <w:szCs w:val="24"/>
        </w:rPr>
        <w:t>significantly higher</w:t>
      </w:r>
      <w:r w:rsidRPr="3C818424">
        <w:rPr>
          <w:rFonts w:ascii="Times New Roman" w:hAnsi="Times New Roman"/>
          <w:sz w:val="24"/>
          <w:szCs w:val="24"/>
        </w:rPr>
        <w:t xml:space="preserve"> levels of perceived ostracism</w:t>
      </w:r>
      <w:r w:rsidR="4520A16F" w:rsidRPr="3C818424">
        <w:rPr>
          <w:rFonts w:ascii="Times New Roman" w:hAnsi="Times New Roman"/>
          <w:sz w:val="24"/>
          <w:szCs w:val="24"/>
        </w:rPr>
        <w:t xml:space="preserve"> compared to all other classes</w:t>
      </w:r>
      <w:r w:rsidRPr="3C818424">
        <w:rPr>
          <w:rFonts w:ascii="Times New Roman" w:hAnsi="Times New Roman"/>
          <w:sz w:val="24"/>
          <w:szCs w:val="24"/>
        </w:rPr>
        <w:t>.</w:t>
      </w:r>
      <w:r w:rsidR="6F398A9D" w:rsidRPr="3C818424">
        <w:rPr>
          <w:rFonts w:ascii="Times New Roman" w:hAnsi="Times New Roman"/>
          <w:sz w:val="24"/>
          <w:szCs w:val="24"/>
        </w:rPr>
        <w:t xml:space="preserve"> No other differences between classes were observed. There were also significant positive </w:t>
      </w:r>
      <w:r w:rsidR="0D261C0F" w:rsidRPr="3C818424">
        <w:rPr>
          <w:rFonts w:ascii="Times New Roman" w:hAnsi="Times New Roman"/>
          <w:sz w:val="24"/>
          <w:szCs w:val="24"/>
        </w:rPr>
        <w:t>relationships</w:t>
      </w:r>
      <w:r w:rsidR="6F398A9D" w:rsidRPr="3C818424">
        <w:rPr>
          <w:rFonts w:ascii="Times New Roman" w:hAnsi="Times New Roman"/>
          <w:sz w:val="24"/>
          <w:szCs w:val="24"/>
        </w:rPr>
        <w:t xml:space="preserve"> for avoidant and anxious attachment on perceived ostracism</w:t>
      </w:r>
      <w:r w:rsidR="0D2FBD38" w:rsidRPr="0D2FBD38">
        <w:rPr>
          <w:rFonts w:ascii="Times New Roman" w:hAnsi="Times New Roman"/>
          <w:sz w:val="24"/>
          <w:szCs w:val="24"/>
        </w:rPr>
        <w:t>,</w:t>
      </w:r>
      <w:r w:rsidR="5A9A5079" w:rsidRPr="3C818424">
        <w:rPr>
          <w:rFonts w:ascii="Times New Roman" w:hAnsi="Times New Roman"/>
          <w:sz w:val="24"/>
          <w:szCs w:val="24"/>
        </w:rPr>
        <w:t xml:space="preserve"> respectively</w:t>
      </w:r>
      <w:r w:rsidR="6F398A9D" w:rsidRPr="3C818424">
        <w:rPr>
          <w:rFonts w:ascii="Times New Roman" w:hAnsi="Times New Roman"/>
          <w:sz w:val="24"/>
          <w:szCs w:val="24"/>
        </w:rPr>
        <w:t>.</w:t>
      </w:r>
      <w:r w:rsidRPr="3C818424">
        <w:rPr>
          <w:rFonts w:ascii="Times New Roman" w:hAnsi="Times New Roman"/>
          <w:sz w:val="24"/>
          <w:szCs w:val="24"/>
        </w:rPr>
        <w:t xml:space="preserve"> This study provides new insight into the profiles of individuals who may be more likely to perceive ostracism. However, further research is needed to explore the association between personality and </w:t>
      </w:r>
      <w:r w:rsidR="2871CD1A" w:rsidRPr="127119C7">
        <w:rPr>
          <w:rFonts w:ascii="Times New Roman" w:hAnsi="Times New Roman"/>
          <w:sz w:val="24"/>
          <w:szCs w:val="24"/>
        </w:rPr>
        <w:t>perceived</w:t>
      </w:r>
      <w:r w:rsidR="14D4847A" w:rsidRPr="127119C7">
        <w:rPr>
          <w:rFonts w:ascii="Times New Roman" w:hAnsi="Times New Roman"/>
          <w:sz w:val="24"/>
          <w:szCs w:val="24"/>
        </w:rPr>
        <w:t xml:space="preserve"> </w:t>
      </w:r>
      <w:r w:rsidRPr="3C818424">
        <w:rPr>
          <w:rFonts w:ascii="Times New Roman" w:hAnsi="Times New Roman"/>
          <w:sz w:val="24"/>
          <w:szCs w:val="24"/>
        </w:rPr>
        <w:t>ostracism</w:t>
      </w:r>
      <w:r w:rsidR="1ECC5B88" w:rsidRPr="3C818424">
        <w:rPr>
          <w:rFonts w:ascii="Times New Roman" w:hAnsi="Times New Roman"/>
          <w:sz w:val="24"/>
          <w:szCs w:val="24"/>
        </w:rPr>
        <w:t xml:space="preserve">. </w:t>
      </w:r>
      <w:r w:rsidR="75C221C9" w:rsidRPr="3C818424">
        <w:rPr>
          <w:rFonts w:ascii="Times New Roman" w:hAnsi="Times New Roman"/>
          <w:sz w:val="24"/>
          <w:szCs w:val="24"/>
        </w:rPr>
        <w:t>Researchers</w:t>
      </w:r>
      <w:r w:rsidR="1ECC5B88" w:rsidRPr="3C818424">
        <w:rPr>
          <w:rFonts w:ascii="Times New Roman" w:hAnsi="Times New Roman"/>
          <w:sz w:val="24"/>
          <w:szCs w:val="24"/>
        </w:rPr>
        <w:t xml:space="preserve"> may consider measuring the potential outcomes following </w:t>
      </w:r>
      <w:r w:rsidR="49BEFBC5" w:rsidRPr="127119C7">
        <w:rPr>
          <w:rFonts w:ascii="Times New Roman" w:hAnsi="Times New Roman"/>
          <w:sz w:val="24"/>
          <w:szCs w:val="24"/>
        </w:rPr>
        <w:t xml:space="preserve">perceived </w:t>
      </w:r>
      <w:r w:rsidR="14788C97" w:rsidRPr="3C818424">
        <w:rPr>
          <w:rFonts w:ascii="Times New Roman" w:hAnsi="Times New Roman"/>
          <w:sz w:val="24"/>
          <w:szCs w:val="24"/>
        </w:rPr>
        <w:t>ostracism for such groups and/or design potential interventions for those at risk of such experiences.</w:t>
      </w:r>
    </w:p>
    <w:p w14:paraId="0357D358" w14:textId="39DC436F" w:rsidR="00967187" w:rsidRDefault="001B1A5C">
      <w:pPr>
        <w:spacing w:line="480" w:lineRule="auto"/>
        <w:rPr>
          <w:rFonts w:ascii="Times New Roman" w:hAnsi="Times New Roman"/>
          <w:b/>
          <w:sz w:val="24"/>
          <w:szCs w:val="28"/>
          <w:lang w:val="fr-FR"/>
        </w:rPr>
      </w:pPr>
      <w:r w:rsidRPr="001B1A5C">
        <w:rPr>
          <w:rFonts w:ascii="Times New Roman" w:hAnsi="Times New Roman"/>
          <w:sz w:val="24"/>
          <w:szCs w:val="24"/>
        </w:rPr>
        <w:t xml:space="preserve"> </w:t>
      </w:r>
    </w:p>
    <w:p w14:paraId="6D9685DD" w14:textId="29AE9605" w:rsidR="3C818424" w:rsidRDefault="009E0D28" w:rsidP="3C818424">
      <w:pPr>
        <w:spacing w:line="480" w:lineRule="auto"/>
        <w:rPr>
          <w:rFonts w:ascii="Times New Roman" w:hAnsi="Times New Roman"/>
          <w:sz w:val="24"/>
          <w:szCs w:val="24"/>
          <w:lang w:val="en-US"/>
        </w:rPr>
      </w:pPr>
      <w:r w:rsidRPr="63F43847">
        <w:rPr>
          <w:rFonts w:ascii="Times New Roman" w:hAnsi="Times New Roman"/>
          <w:b/>
          <w:sz w:val="24"/>
          <w:szCs w:val="24"/>
          <w:lang w:val="en-US"/>
        </w:rPr>
        <w:t xml:space="preserve">Keywords: </w:t>
      </w:r>
      <w:r w:rsidR="008E4D8B">
        <w:rPr>
          <w:rFonts w:ascii="Times New Roman" w:hAnsi="Times New Roman"/>
          <w:sz w:val="24"/>
          <w:szCs w:val="24"/>
          <w:lang w:val="en-US"/>
        </w:rPr>
        <w:t xml:space="preserve">Perceived </w:t>
      </w:r>
      <w:r w:rsidR="009F0780">
        <w:rPr>
          <w:rFonts w:ascii="Times New Roman" w:hAnsi="Times New Roman"/>
          <w:sz w:val="24"/>
          <w:szCs w:val="24"/>
          <w:lang w:val="en-US"/>
        </w:rPr>
        <w:t xml:space="preserve">ostracism, </w:t>
      </w:r>
      <w:r w:rsidR="000314AC" w:rsidRPr="63F43847">
        <w:rPr>
          <w:rFonts w:ascii="Times New Roman" w:hAnsi="Times New Roman"/>
          <w:sz w:val="24"/>
          <w:szCs w:val="24"/>
          <w:lang w:val="en-US"/>
        </w:rPr>
        <w:t xml:space="preserve">Dark Tetrad, Attachment, Antagonistic personality, </w:t>
      </w:r>
      <w:r w:rsidR="63F43847" w:rsidRPr="63F43847">
        <w:rPr>
          <w:rFonts w:ascii="Times New Roman" w:hAnsi="Times New Roman"/>
          <w:sz w:val="24"/>
          <w:szCs w:val="24"/>
          <w:lang w:val="en-US"/>
        </w:rPr>
        <w:t>Latent</w:t>
      </w:r>
      <w:r w:rsidR="000314AC" w:rsidRPr="63F43847">
        <w:rPr>
          <w:rFonts w:ascii="Times New Roman" w:hAnsi="Times New Roman"/>
          <w:sz w:val="24"/>
          <w:szCs w:val="24"/>
          <w:lang w:val="en-US"/>
        </w:rPr>
        <w:t xml:space="preserve"> class analysis.</w:t>
      </w:r>
    </w:p>
    <w:p w14:paraId="108B5F7B" w14:textId="77777777" w:rsidR="00C15118" w:rsidRDefault="00C15118" w:rsidP="3C818424">
      <w:pPr>
        <w:spacing w:line="480" w:lineRule="auto"/>
        <w:rPr>
          <w:rFonts w:ascii="Times New Roman" w:hAnsi="Times New Roman"/>
          <w:sz w:val="24"/>
          <w:szCs w:val="24"/>
          <w:lang w:val="en-US"/>
        </w:rPr>
      </w:pPr>
    </w:p>
    <w:p w14:paraId="4132A846" w14:textId="77777777" w:rsidR="00C346E6" w:rsidRDefault="00C346E6" w:rsidP="3C818424">
      <w:pPr>
        <w:spacing w:line="480" w:lineRule="auto"/>
        <w:rPr>
          <w:rFonts w:ascii="Times New Roman" w:hAnsi="Times New Roman"/>
          <w:sz w:val="24"/>
          <w:szCs w:val="24"/>
          <w:lang w:val="en-US"/>
        </w:rPr>
      </w:pPr>
    </w:p>
    <w:p w14:paraId="4713AAA0" w14:textId="77777777" w:rsidR="00C15118" w:rsidRDefault="00C15118" w:rsidP="3C818424">
      <w:pPr>
        <w:spacing w:line="480" w:lineRule="auto"/>
        <w:rPr>
          <w:rFonts w:ascii="Times New Roman" w:hAnsi="Times New Roman"/>
          <w:sz w:val="24"/>
          <w:szCs w:val="24"/>
          <w:lang w:val="en-US"/>
        </w:rPr>
      </w:pPr>
    </w:p>
    <w:p w14:paraId="16895391" w14:textId="140F0597" w:rsidR="006D6E4E" w:rsidRPr="007E0E61" w:rsidRDefault="006D6E4E" w:rsidP="00BF6D20">
      <w:pPr>
        <w:pStyle w:val="ListParagraph"/>
        <w:spacing w:line="480" w:lineRule="auto"/>
        <w:jc w:val="both"/>
        <w:rPr>
          <w:rFonts w:ascii="Times New Roman" w:hAnsi="Times New Roman"/>
          <w:b/>
          <w:sz w:val="24"/>
          <w:szCs w:val="24"/>
        </w:rPr>
      </w:pPr>
      <w:r w:rsidRPr="31905C78">
        <w:rPr>
          <w:rFonts w:ascii="Times New Roman" w:hAnsi="Times New Roman"/>
          <w:b/>
          <w:sz w:val="24"/>
          <w:szCs w:val="24"/>
        </w:rPr>
        <w:t>Introduction</w:t>
      </w:r>
    </w:p>
    <w:p w14:paraId="76440A3B" w14:textId="77777777" w:rsidR="00B563A0" w:rsidRDefault="00B563A0" w:rsidP="00793642">
      <w:pPr>
        <w:spacing w:line="480" w:lineRule="auto"/>
        <w:ind w:firstLine="720"/>
        <w:jc w:val="both"/>
        <w:rPr>
          <w:rFonts w:ascii="Times New Roman" w:hAnsi="Times New Roman"/>
          <w:sz w:val="24"/>
          <w:szCs w:val="24"/>
        </w:rPr>
      </w:pPr>
      <w:r w:rsidRPr="00B563A0">
        <w:rPr>
          <w:rFonts w:ascii="Times New Roman" w:hAnsi="Times New Roman"/>
          <w:sz w:val="24"/>
          <w:szCs w:val="24"/>
        </w:rPr>
        <w:lastRenderedPageBreak/>
        <w:t>Ostracism is a form of social exclusion whereby people are ignored and excluded by an individual or group (Williams, 2009). Within the empirical literature, there are related yet distinguishable concepts such as ostracism, social rejection, and social exclusion. Ostracism refers to being ignored or excluded without explicit acknowledgment, often resulting in an individual feeling invisible or unacknowledged within a social context. This form of exclusion can be subtle and indirect, manifesting through actions such as silent treatment, being left out of group activities, or being overlooked in conversations. In contrast, social rejection involves a more direct and explicit denial of social connection, where an individual is overtly told that they are not wanted or are being excluded. This can include being explicitly turned down for social events, being rejected in personal relationships, or being denied membership in a group. While both ostracism and social rejection fall under the broader umbrella of social exclusion, they represent different experiential dimensions: ostracism is marked by passive neglect, whereas social rejection is characterized by active refusal</w:t>
      </w:r>
      <w:r>
        <w:rPr>
          <w:rFonts w:ascii="Times New Roman" w:hAnsi="Times New Roman"/>
          <w:sz w:val="24"/>
          <w:szCs w:val="24"/>
        </w:rPr>
        <w:t>.</w:t>
      </w:r>
    </w:p>
    <w:p w14:paraId="69941631" w14:textId="7D7D8987" w:rsidR="00E75481" w:rsidRDefault="00B563A0" w:rsidP="00793642">
      <w:pPr>
        <w:spacing w:line="480" w:lineRule="auto"/>
        <w:ind w:firstLine="720"/>
        <w:jc w:val="both"/>
        <w:rPr>
          <w:rFonts w:ascii="Times New Roman" w:hAnsi="Times New Roman"/>
          <w:sz w:val="24"/>
          <w:szCs w:val="24"/>
        </w:rPr>
      </w:pPr>
      <w:r>
        <w:rPr>
          <w:rFonts w:ascii="Times New Roman" w:hAnsi="Times New Roman"/>
          <w:sz w:val="24"/>
          <w:szCs w:val="24"/>
        </w:rPr>
        <w:t xml:space="preserve"> </w:t>
      </w:r>
      <w:r w:rsidR="00D73C41">
        <w:rPr>
          <w:rFonts w:ascii="Times New Roman" w:hAnsi="Times New Roman"/>
          <w:sz w:val="24"/>
          <w:szCs w:val="24"/>
        </w:rPr>
        <w:t xml:space="preserve">It should be noted that </w:t>
      </w:r>
      <w:r w:rsidR="00D73C41" w:rsidRPr="007940B4">
        <w:rPr>
          <w:rFonts w:ascii="Times New Roman" w:hAnsi="Times New Roman"/>
          <w:sz w:val="24"/>
          <w:szCs w:val="24"/>
        </w:rPr>
        <w:t>t</w:t>
      </w:r>
      <w:r w:rsidR="00441CDB" w:rsidRPr="00D73C41">
        <w:rPr>
          <w:rFonts w:ascii="Times New Roman" w:hAnsi="Times New Roman"/>
          <w:sz w:val="24"/>
          <w:szCs w:val="24"/>
        </w:rPr>
        <w:t xml:space="preserve">he present study is focused on the </w:t>
      </w:r>
      <w:r w:rsidR="00441CDB" w:rsidRPr="007940B4">
        <w:rPr>
          <w:rFonts w:ascii="Times New Roman" w:hAnsi="Times New Roman"/>
          <w:i/>
          <w:iCs/>
          <w:sz w:val="24"/>
          <w:szCs w:val="24"/>
        </w:rPr>
        <w:t>perception</w:t>
      </w:r>
      <w:r w:rsidR="00441CDB" w:rsidRPr="00D73C41">
        <w:rPr>
          <w:rFonts w:ascii="Times New Roman" w:hAnsi="Times New Roman"/>
          <w:sz w:val="24"/>
          <w:szCs w:val="24"/>
        </w:rPr>
        <w:t xml:space="preserve"> of ostracism</w:t>
      </w:r>
      <w:r w:rsidR="007F27F2" w:rsidRPr="00D73C41">
        <w:rPr>
          <w:rFonts w:ascii="Times New Roman" w:hAnsi="Times New Roman"/>
          <w:sz w:val="24"/>
          <w:szCs w:val="24"/>
        </w:rPr>
        <w:t xml:space="preserve">. </w:t>
      </w:r>
      <w:r w:rsidR="004966F1" w:rsidRPr="00D73C41">
        <w:rPr>
          <w:rFonts w:ascii="Times New Roman" w:hAnsi="Times New Roman"/>
          <w:sz w:val="24"/>
          <w:szCs w:val="24"/>
        </w:rPr>
        <w:t>Once</w:t>
      </w:r>
      <w:r w:rsidR="0001486E" w:rsidRPr="00D73C41">
        <w:rPr>
          <w:rFonts w:ascii="Times New Roman" w:hAnsi="Times New Roman"/>
          <w:sz w:val="24"/>
          <w:szCs w:val="24"/>
        </w:rPr>
        <w:t xml:space="preserve"> </w:t>
      </w:r>
      <w:r w:rsidR="00FA43F8" w:rsidRPr="00D73C41">
        <w:rPr>
          <w:rFonts w:ascii="Times New Roman" w:hAnsi="Times New Roman"/>
          <w:sz w:val="24"/>
          <w:szCs w:val="24"/>
        </w:rPr>
        <w:t>a person notices they have been ostraci</w:t>
      </w:r>
      <w:r w:rsidR="00F92E64" w:rsidRPr="00D73C41">
        <w:rPr>
          <w:rFonts w:ascii="Times New Roman" w:hAnsi="Times New Roman"/>
          <w:sz w:val="24"/>
          <w:szCs w:val="24"/>
        </w:rPr>
        <w:t>z</w:t>
      </w:r>
      <w:r w:rsidR="00FA43F8" w:rsidRPr="00D73C41">
        <w:rPr>
          <w:rFonts w:ascii="Times New Roman" w:hAnsi="Times New Roman"/>
          <w:sz w:val="24"/>
          <w:szCs w:val="24"/>
        </w:rPr>
        <w:t>ed</w:t>
      </w:r>
      <w:r w:rsidR="0001486E" w:rsidRPr="00D73C41">
        <w:rPr>
          <w:rFonts w:ascii="Times New Roman" w:hAnsi="Times New Roman"/>
          <w:sz w:val="24"/>
          <w:szCs w:val="24"/>
        </w:rPr>
        <w:t xml:space="preserve">, this can be </w:t>
      </w:r>
      <w:r w:rsidR="009E1108" w:rsidRPr="00D73C41">
        <w:rPr>
          <w:rFonts w:ascii="Times New Roman" w:hAnsi="Times New Roman"/>
          <w:sz w:val="24"/>
          <w:szCs w:val="24"/>
        </w:rPr>
        <w:t>explained</w:t>
      </w:r>
      <w:r w:rsidR="0001486E" w:rsidRPr="00D73C41">
        <w:rPr>
          <w:rFonts w:ascii="Times New Roman" w:hAnsi="Times New Roman"/>
          <w:sz w:val="24"/>
          <w:szCs w:val="24"/>
        </w:rPr>
        <w:t xml:space="preserve"> as the “</w:t>
      </w:r>
      <w:r w:rsidR="00D00E67" w:rsidRPr="00D73C41">
        <w:rPr>
          <w:rFonts w:ascii="Times New Roman" w:hAnsi="Times New Roman"/>
          <w:sz w:val="24"/>
          <w:szCs w:val="24"/>
        </w:rPr>
        <w:t xml:space="preserve">perception of being overlooked or excluded from social interactions or </w:t>
      </w:r>
      <w:r w:rsidR="00615B23" w:rsidRPr="00D73C41">
        <w:rPr>
          <w:rFonts w:ascii="Times New Roman" w:hAnsi="Times New Roman"/>
          <w:sz w:val="24"/>
          <w:szCs w:val="24"/>
        </w:rPr>
        <w:t>.</w:t>
      </w:r>
      <w:r w:rsidR="005A6E27">
        <w:rPr>
          <w:rFonts w:ascii="Times New Roman" w:hAnsi="Times New Roman"/>
          <w:sz w:val="24"/>
          <w:szCs w:val="24"/>
        </w:rPr>
        <w:t>.</w:t>
      </w:r>
      <w:r w:rsidR="00615B23" w:rsidRPr="00D73C41">
        <w:rPr>
          <w:rFonts w:ascii="Times New Roman" w:hAnsi="Times New Roman"/>
          <w:sz w:val="24"/>
          <w:szCs w:val="24"/>
        </w:rPr>
        <w:t>.</w:t>
      </w:r>
      <w:r w:rsidR="00D00E67" w:rsidRPr="00D73C41">
        <w:rPr>
          <w:rFonts w:ascii="Times New Roman" w:hAnsi="Times New Roman"/>
          <w:sz w:val="24"/>
          <w:szCs w:val="24"/>
        </w:rPr>
        <w:t>activities by others</w:t>
      </w:r>
      <w:r w:rsidR="00615B23" w:rsidRPr="00D73C41">
        <w:rPr>
          <w:rFonts w:ascii="Times New Roman" w:hAnsi="Times New Roman"/>
          <w:sz w:val="24"/>
          <w:szCs w:val="24"/>
        </w:rPr>
        <w:t>…</w:t>
      </w:r>
      <w:r w:rsidR="00D00E67" w:rsidRPr="00D73C41">
        <w:rPr>
          <w:rFonts w:ascii="Times New Roman" w:hAnsi="Times New Roman"/>
          <w:sz w:val="24"/>
          <w:szCs w:val="24"/>
        </w:rPr>
        <w:t>when one should have been acknowledged, responded to, or included” (Sharma &amp; Dhar, 2021, p. 2).</w:t>
      </w:r>
      <w:r w:rsidR="00957172">
        <w:rPr>
          <w:rFonts w:ascii="Times New Roman" w:hAnsi="Times New Roman"/>
          <w:sz w:val="24"/>
          <w:szCs w:val="24"/>
        </w:rPr>
        <w:t xml:space="preserve"> </w:t>
      </w:r>
      <w:r w:rsidR="36EC382C" w:rsidRPr="36EC382C">
        <w:rPr>
          <w:rFonts w:ascii="Times New Roman" w:hAnsi="Times New Roman"/>
          <w:sz w:val="24"/>
          <w:szCs w:val="24"/>
        </w:rPr>
        <w:t xml:space="preserve">Feeling </w:t>
      </w:r>
      <w:r w:rsidR="2EA92DD1" w:rsidRPr="127119C7">
        <w:rPr>
          <w:rFonts w:ascii="Times New Roman" w:hAnsi="Times New Roman"/>
          <w:sz w:val="24"/>
          <w:szCs w:val="24"/>
        </w:rPr>
        <w:t>ostraci</w:t>
      </w:r>
      <w:r w:rsidR="1565E3FA" w:rsidRPr="127119C7">
        <w:rPr>
          <w:rFonts w:ascii="Times New Roman" w:hAnsi="Times New Roman"/>
          <w:sz w:val="24"/>
          <w:szCs w:val="24"/>
        </w:rPr>
        <w:t>z</w:t>
      </w:r>
      <w:r w:rsidR="2EA92DD1" w:rsidRPr="127119C7">
        <w:rPr>
          <w:rFonts w:ascii="Times New Roman" w:hAnsi="Times New Roman"/>
          <w:sz w:val="24"/>
          <w:szCs w:val="24"/>
        </w:rPr>
        <w:t>ed</w:t>
      </w:r>
      <w:r w:rsidR="36EC382C" w:rsidRPr="36EC382C">
        <w:rPr>
          <w:rFonts w:ascii="Times New Roman" w:hAnsi="Times New Roman"/>
          <w:sz w:val="24"/>
          <w:szCs w:val="24"/>
        </w:rPr>
        <w:t xml:space="preserve"> can be a painful experience (Williams, 2009) that occurs in a myriad of different situations (e.g., ghosted on social media; being left out of conversations) and contexts (e.g., at work; receiving silent treatment by close others; Williams, 2009</w:t>
      </w:r>
      <w:r w:rsidR="63F43847" w:rsidRPr="63F43847">
        <w:rPr>
          <w:rFonts w:ascii="Times New Roman" w:hAnsi="Times New Roman"/>
          <w:sz w:val="24"/>
          <w:szCs w:val="24"/>
        </w:rPr>
        <w:t xml:space="preserve">). </w:t>
      </w:r>
      <w:r w:rsidR="36EC382C" w:rsidRPr="36EC382C">
        <w:rPr>
          <w:rFonts w:ascii="Times New Roman" w:hAnsi="Times New Roman"/>
          <w:sz w:val="24"/>
          <w:szCs w:val="24"/>
        </w:rPr>
        <w:t>Indeed, research has shown that feeling ostraci</w:t>
      </w:r>
      <w:r w:rsidR="003F2C48">
        <w:rPr>
          <w:rFonts w:ascii="Times New Roman" w:hAnsi="Times New Roman"/>
          <w:sz w:val="24"/>
          <w:szCs w:val="24"/>
        </w:rPr>
        <w:t>z</w:t>
      </w:r>
      <w:r w:rsidR="36EC382C" w:rsidRPr="36EC382C">
        <w:rPr>
          <w:rFonts w:ascii="Times New Roman" w:hAnsi="Times New Roman"/>
          <w:sz w:val="24"/>
          <w:szCs w:val="24"/>
        </w:rPr>
        <w:t>ed is associated with several adverse outcomes, such as increased levels of psychological distress (Ferris et al., 2008), physiological stress (</w:t>
      </w:r>
      <w:proofErr w:type="spellStart"/>
      <w:r w:rsidR="36EC382C" w:rsidRPr="36EC382C">
        <w:rPr>
          <w:rFonts w:ascii="Times New Roman" w:hAnsi="Times New Roman"/>
          <w:sz w:val="24"/>
          <w:szCs w:val="24"/>
        </w:rPr>
        <w:t>Kothgassner</w:t>
      </w:r>
      <w:proofErr w:type="spellEnd"/>
      <w:r w:rsidR="36EC382C" w:rsidRPr="36EC382C">
        <w:rPr>
          <w:rFonts w:ascii="Times New Roman" w:hAnsi="Times New Roman"/>
          <w:sz w:val="24"/>
          <w:szCs w:val="24"/>
        </w:rPr>
        <w:t xml:space="preserve"> et al., 2021),</w:t>
      </w:r>
      <w:r w:rsidR="00F92E64">
        <w:rPr>
          <w:rFonts w:ascii="Times New Roman" w:hAnsi="Times New Roman"/>
          <w:sz w:val="24"/>
          <w:szCs w:val="24"/>
        </w:rPr>
        <w:t xml:space="preserve"> impaired sleep quality (Waldeck et al., 2020),</w:t>
      </w:r>
      <w:r w:rsidR="36EC382C" w:rsidRPr="36EC382C">
        <w:rPr>
          <w:rFonts w:ascii="Times New Roman" w:hAnsi="Times New Roman"/>
          <w:sz w:val="24"/>
          <w:szCs w:val="24"/>
        </w:rPr>
        <w:t xml:space="preserve"> and paranoia (Waldeck et al., 2022). </w:t>
      </w:r>
    </w:p>
    <w:p w14:paraId="704514E2" w14:textId="66901E38" w:rsidR="00A37C5F" w:rsidRDefault="36EC382C" w:rsidP="00957172">
      <w:pPr>
        <w:spacing w:line="480" w:lineRule="auto"/>
        <w:ind w:firstLine="720"/>
        <w:jc w:val="both"/>
        <w:rPr>
          <w:rFonts w:ascii="Times New Roman" w:hAnsi="Times New Roman"/>
          <w:sz w:val="24"/>
          <w:szCs w:val="24"/>
        </w:rPr>
      </w:pPr>
      <w:r w:rsidRPr="36EC382C">
        <w:rPr>
          <w:rFonts w:ascii="Times New Roman" w:hAnsi="Times New Roman"/>
          <w:sz w:val="24"/>
          <w:szCs w:val="24"/>
        </w:rPr>
        <w:t xml:space="preserve">The Temporal Need Threat Model (TNTM; Williams, 2009) posits that to avoid the risks of starvation and death due to exclusion in the </w:t>
      </w:r>
      <w:r w:rsidR="00F87F6E">
        <w:rPr>
          <w:rFonts w:ascii="Times New Roman" w:hAnsi="Times New Roman"/>
          <w:sz w:val="24"/>
          <w:szCs w:val="24"/>
        </w:rPr>
        <w:t>historical</w:t>
      </w:r>
      <w:r w:rsidR="00F87F6E" w:rsidRPr="36EC382C">
        <w:rPr>
          <w:rFonts w:ascii="Times New Roman" w:hAnsi="Times New Roman"/>
          <w:sz w:val="24"/>
          <w:szCs w:val="24"/>
        </w:rPr>
        <w:t xml:space="preserve"> </w:t>
      </w:r>
      <w:r w:rsidRPr="36EC382C">
        <w:rPr>
          <w:rFonts w:ascii="Times New Roman" w:hAnsi="Times New Roman"/>
          <w:sz w:val="24"/>
          <w:szCs w:val="24"/>
        </w:rPr>
        <w:t xml:space="preserve">past, humans evolved to be able </w:t>
      </w:r>
      <w:r w:rsidR="00F87F6E">
        <w:rPr>
          <w:rFonts w:ascii="Times New Roman" w:hAnsi="Times New Roman"/>
          <w:sz w:val="24"/>
          <w:szCs w:val="24"/>
        </w:rPr>
        <w:lastRenderedPageBreak/>
        <w:t>to detect signs of ostracism rapidly</w:t>
      </w:r>
      <w:r w:rsidRPr="36EC382C">
        <w:rPr>
          <w:rFonts w:ascii="Times New Roman" w:hAnsi="Times New Roman"/>
          <w:sz w:val="24"/>
          <w:szCs w:val="24"/>
        </w:rPr>
        <w:t>.</w:t>
      </w:r>
      <w:r w:rsidR="002E4FC0">
        <w:rPr>
          <w:rFonts w:ascii="Times New Roman" w:hAnsi="Times New Roman"/>
          <w:sz w:val="24"/>
          <w:szCs w:val="24"/>
        </w:rPr>
        <w:t xml:space="preserve"> </w:t>
      </w:r>
      <w:r w:rsidRPr="36EC382C">
        <w:rPr>
          <w:rFonts w:ascii="Times New Roman" w:hAnsi="Times New Roman"/>
          <w:sz w:val="24"/>
          <w:szCs w:val="24"/>
        </w:rPr>
        <w:t>As such, when ostracism is perceived, individuals experience an immediate depletion in their fundamental psychological needs (belonging, self-esteem, control, and meaningful existence). According to Williams (2009), after a short period</w:t>
      </w:r>
      <w:r w:rsidRPr="665AB4FB">
        <w:rPr>
          <w:rFonts w:ascii="Times New Roman" w:hAnsi="Times New Roman"/>
          <w:sz w:val="24"/>
          <w:szCs w:val="24"/>
        </w:rPr>
        <w:t xml:space="preserve"> </w:t>
      </w:r>
      <w:r w:rsidR="0F6CB3A3" w:rsidRPr="665AB4FB">
        <w:rPr>
          <w:rFonts w:ascii="Times New Roman" w:hAnsi="Times New Roman"/>
          <w:sz w:val="24"/>
          <w:szCs w:val="24"/>
        </w:rPr>
        <w:t>(e.g., typically up to 45 minutes)</w:t>
      </w:r>
      <w:r w:rsidR="00FD0AD0">
        <w:rPr>
          <w:rFonts w:ascii="Times New Roman" w:hAnsi="Times New Roman"/>
          <w:sz w:val="24"/>
          <w:szCs w:val="24"/>
        </w:rPr>
        <w:t>,</w:t>
      </w:r>
      <w:r w:rsidRPr="36EC382C">
        <w:rPr>
          <w:rFonts w:ascii="Times New Roman" w:hAnsi="Times New Roman"/>
          <w:sz w:val="24"/>
          <w:szCs w:val="24"/>
        </w:rPr>
        <w:t xml:space="preserve"> </w:t>
      </w:r>
      <w:r w:rsidR="2EA92DD1" w:rsidRPr="127119C7">
        <w:rPr>
          <w:rFonts w:ascii="Times New Roman" w:hAnsi="Times New Roman"/>
          <w:sz w:val="24"/>
          <w:szCs w:val="24"/>
        </w:rPr>
        <w:t>ostraci</w:t>
      </w:r>
      <w:r w:rsidR="256D8326" w:rsidRPr="127119C7">
        <w:rPr>
          <w:rFonts w:ascii="Times New Roman" w:hAnsi="Times New Roman"/>
          <w:sz w:val="24"/>
          <w:szCs w:val="24"/>
        </w:rPr>
        <w:t>z</w:t>
      </w:r>
      <w:r w:rsidR="2EA92DD1" w:rsidRPr="127119C7">
        <w:rPr>
          <w:rFonts w:ascii="Times New Roman" w:hAnsi="Times New Roman"/>
          <w:sz w:val="24"/>
          <w:szCs w:val="24"/>
        </w:rPr>
        <w:t>ed</w:t>
      </w:r>
      <w:r w:rsidRPr="36EC382C">
        <w:rPr>
          <w:rFonts w:ascii="Times New Roman" w:hAnsi="Times New Roman"/>
          <w:sz w:val="24"/>
          <w:szCs w:val="24"/>
        </w:rPr>
        <w:t xml:space="preserve"> individuals are usually able to restore such needs following reflection (e.g., appraising the event to be trivial). However, if ostracism continues in the long-term</w:t>
      </w:r>
      <w:r w:rsidR="3EF5D6BC" w:rsidRPr="665AB4FB">
        <w:rPr>
          <w:rFonts w:ascii="Times New Roman" w:hAnsi="Times New Roman"/>
          <w:sz w:val="24"/>
          <w:szCs w:val="24"/>
        </w:rPr>
        <w:t xml:space="preserve"> (e.g., weeks, months, years)</w:t>
      </w:r>
      <w:r w:rsidRPr="665AB4FB">
        <w:rPr>
          <w:rFonts w:ascii="Times New Roman" w:hAnsi="Times New Roman"/>
          <w:sz w:val="24"/>
          <w:szCs w:val="24"/>
        </w:rPr>
        <w:t>,</w:t>
      </w:r>
      <w:r w:rsidR="00DC7833">
        <w:rPr>
          <w:rFonts w:ascii="Times New Roman" w:hAnsi="Times New Roman"/>
          <w:sz w:val="24"/>
          <w:szCs w:val="24"/>
        </w:rPr>
        <w:t xml:space="preserve"> which is also referred to as chronic ostracism,</w:t>
      </w:r>
      <w:r w:rsidRPr="36EC382C">
        <w:rPr>
          <w:rFonts w:ascii="Times New Roman" w:hAnsi="Times New Roman"/>
          <w:sz w:val="24"/>
          <w:szCs w:val="24"/>
        </w:rPr>
        <w:t xml:space="preserve"> this can lead to prolonged suffering (e.g., feeling alienated and resigned; Williams, 2009). As ostracism can be </w:t>
      </w:r>
      <w:r w:rsidR="002E4FC0">
        <w:rPr>
          <w:rFonts w:ascii="Times New Roman" w:hAnsi="Times New Roman"/>
          <w:sz w:val="24"/>
          <w:szCs w:val="24"/>
        </w:rPr>
        <w:t xml:space="preserve">a </w:t>
      </w:r>
      <w:r w:rsidRPr="36EC382C">
        <w:rPr>
          <w:rFonts w:ascii="Times New Roman" w:hAnsi="Times New Roman"/>
          <w:sz w:val="24"/>
          <w:szCs w:val="24"/>
        </w:rPr>
        <w:t xml:space="preserve">powerful </w:t>
      </w:r>
      <w:r w:rsidR="002E4FC0">
        <w:rPr>
          <w:rFonts w:ascii="Times New Roman" w:hAnsi="Times New Roman"/>
          <w:sz w:val="24"/>
          <w:szCs w:val="24"/>
        </w:rPr>
        <w:t xml:space="preserve">stressor </w:t>
      </w:r>
      <w:r w:rsidRPr="36EC382C">
        <w:rPr>
          <w:rFonts w:ascii="Times New Roman" w:hAnsi="Times New Roman"/>
          <w:sz w:val="24"/>
          <w:szCs w:val="24"/>
        </w:rPr>
        <w:t xml:space="preserve">and </w:t>
      </w:r>
      <w:r w:rsidR="00FD0AD0">
        <w:rPr>
          <w:rFonts w:ascii="Times New Roman" w:hAnsi="Times New Roman"/>
          <w:sz w:val="24"/>
          <w:szCs w:val="24"/>
        </w:rPr>
        <w:t>negatively impact</w:t>
      </w:r>
      <w:r w:rsidRPr="36EC382C">
        <w:rPr>
          <w:rFonts w:ascii="Times New Roman" w:hAnsi="Times New Roman"/>
          <w:sz w:val="24"/>
          <w:szCs w:val="24"/>
        </w:rPr>
        <w:t xml:space="preserve"> individuals, it is important </w:t>
      </w:r>
      <w:r w:rsidR="00FD0AD0">
        <w:rPr>
          <w:rFonts w:ascii="Times New Roman" w:hAnsi="Times New Roman"/>
          <w:sz w:val="24"/>
          <w:szCs w:val="24"/>
        </w:rPr>
        <w:t>to explore further</w:t>
      </w:r>
      <w:r w:rsidRPr="36EC382C">
        <w:rPr>
          <w:rFonts w:ascii="Times New Roman" w:hAnsi="Times New Roman"/>
          <w:sz w:val="24"/>
          <w:szCs w:val="24"/>
        </w:rPr>
        <w:t xml:space="preserve"> </w:t>
      </w:r>
      <w:r w:rsidRPr="36EC382C">
        <w:rPr>
          <w:rFonts w:ascii="Times New Roman" w:hAnsi="Times New Roman"/>
          <w:i/>
          <w:iCs/>
          <w:sz w:val="24"/>
          <w:szCs w:val="24"/>
        </w:rPr>
        <w:t>who</w:t>
      </w:r>
      <w:r w:rsidRPr="36EC382C">
        <w:rPr>
          <w:rFonts w:ascii="Times New Roman" w:hAnsi="Times New Roman"/>
          <w:sz w:val="24"/>
          <w:szCs w:val="24"/>
        </w:rPr>
        <w:t xml:space="preserve"> may be at risk of perceiving such events. </w:t>
      </w:r>
      <w:r w:rsidR="00537730">
        <w:rPr>
          <w:rFonts w:ascii="Times New Roman" w:hAnsi="Times New Roman"/>
          <w:sz w:val="24"/>
          <w:szCs w:val="24"/>
        </w:rPr>
        <w:t xml:space="preserve">In particular, the type of person one is (e.g., </w:t>
      </w:r>
      <w:r w:rsidR="00F624B6">
        <w:rPr>
          <w:rFonts w:ascii="Times New Roman" w:hAnsi="Times New Roman"/>
          <w:sz w:val="24"/>
          <w:szCs w:val="24"/>
        </w:rPr>
        <w:t xml:space="preserve">their </w:t>
      </w:r>
      <w:r w:rsidR="00537730">
        <w:rPr>
          <w:rFonts w:ascii="Times New Roman" w:hAnsi="Times New Roman"/>
          <w:sz w:val="24"/>
          <w:szCs w:val="24"/>
        </w:rPr>
        <w:t>personality</w:t>
      </w:r>
      <w:r w:rsidR="002E4FC0">
        <w:rPr>
          <w:rFonts w:ascii="Times New Roman" w:hAnsi="Times New Roman"/>
          <w:sz w:val="24"/>
          <w:szCs w:val="24"/>
        </w:rPr>
        <w:t xml:space="preserve"> traits</w:t>
      </w:r>
      <w:r w:rsidR="00021F8A">
        <w:rPr>
          <w:rFonts w:ascii="Times New Roman" w:hAnsi="Times New Roman"/>
          <w:sz w:val="24"/>
          <w:szCs w:val="24"/>
        </w:rPr>
        <w:t>) and their attachment orientation may sensiti</w:t>
      </w:r>
      <w:r w:rsidR="002E4FC0">
        <w:rPr>
          <w:rFonts w:ascii="Times New Roman" w:hAnsi="Times New Roman"/>
          <w:sz w:val="24"/>
          <w:szCs w:val="24"/>
        </w:rPr>
        <w:t>z</w:t>
      </w:r>
      <w:r w:rsidR="00021F8A">
        <w:rPr>
          <w:rFonts w:ascii="Times New Roman" w:hAnsi="Times New Roman"/>
          <w:sz w:val="24"/>
          <w:szCs w:val="24"/>
        </w:rPr>
        <w:t xml:space="preserve">e people to perceive more ostracism than others (Riva et al., 2014). </w:t>
      </w:r>
    </w:p>
    <w:p w14:paraId="050C90A0" w14:textId="172D6653" w:rsidR="00455A93" w:rsidRPr="00877EA3" w:rsidRDefault="00A243C0" w:rsidP="00DD21A5">
      <w:pPr>
        <w:spacing w:line="480" w:lineRule="auto"/>
        <w:jc w:val="both"/>
        <w:rPr>
          <w:rFonts w:ascii="Times New Roman" w:hAnsi="Times New Roman"/>
          <w:b/>
          <w:i/>
          <w:iCs/>
          <w:sz w:val="24"/>
          <w:szCs w:val="28"/>
        </w:rPr>
      </w:pPr>
      <w:r w:rsidRPr="00877EA3">
        <w:rPr>
          <w:rFonts w:ascii="Times New Roman" w:hAnsi="Times New Roman"/>
          <w:b/>
          <w:i/>
          <w:iCs/>
          <w:sz w:val="24"/>
          <w:szCs w:val="28"/>
        </w:rPr>
        <w:t xml:space="preserve"> </w:t>
      </w:r>
      <w:r w:rsidR="00B435A7" w:rsidRPr="00877EA3">
        <w:rPr>
          <w:rFonts w:ascii="Times New Roman" w:hAnsi="Times New Roman"/>
          <w:b/>
          <w:i/>
          <w:iCs/>
          <w:sz w:val="24"/>
          <w:szCs w:val="28"/>
        </w:rPr>
        <w:t>Personality</w:t>
      </w:r>
      <w:r w:rsidR="00593F7A">
        <w:rPr>
          <w:rFonts w:ascii="Times New Roman" w:hAnsi="Times New Roman"/>
          <w:b/>
          <w:i/>
          <w:iCs/>
          <w:sz w:val="24"/>
          <w:szCs w:val="28"/>
        </w:rPr>
        <w:t xml:space="preserve"> </w:t>
      </w:r>
      <w:r w:rsidR="0054023F">
        <w:rPr>
          <w:rFonts w:ascii="Times New Roman" w:hAnsi="Times New Roman"/>
          <w:b/>
          <w:i/>
          <w:iCs/>
          <w:sz w:val="24"/>
          <w:szCs w:val="28"/>
        </w:rPr>
        <w:t>T</w:t>
      </w:r>
      <w:r w:rsidR="00593F7A">
        <w:rPr>
          <w:rFonts w:ascii="Times New Roman" w:hAnsi="Times New Roman"/>
          <w:b/>
          <w:i/>
          <w:iCs/>
          <w:sz w:val="24"/>
          <w:szCs w:val="28"/>
        </w:rPr>
        <w:t>raits and Ostracism</w:t>
      </w:r>
    </w:p>
    <w:p w14:paraId="0B4C21E9" w14:textId="7DC19169" w:rsidR="007A4352" w:rsidRPr="007A4352" w:rsidRDefault="00FD0AD0" w:rsidP="007A4352">
      <w:pPr>
        <w:spacing w:line="480" w:lineRule="auto"/>
        <w:ind w:firstLine="720"/>
        <w:jc w:val="both"/>
        <w:rPr>
          <w:rFonts w:ascii="Times New Roman" w:hAnsi="Times New Roman"/>
          <w:sz w:val="24"/>
          <w:szCs w:val="24"/>
        </w:rPr>
      </w:pPr>
      <w:r>
        <w:rPr>
          <w:rFonts w:ascii="Times New Roman" w:hAnsi="Times New Roman"/>
          <w:sz w:val="24"/>
          <w:szCs w:val="24"/>
        </w:rPr>
        <w:t>There</w:t>
      </w:r>
      <w:r w:rsidR="7321690C" w:rsidRPr="7321690C">
        <w:rPr>
          <w:rFonts w:ascii="Times New Roman" w:hAnsi="Times New Roman"/>
          <w:sz w:val="24"/>
          <w:szCs w:val="24"/>
        </w:rPr>
        <w:t xml:space="preserve"> is little extant research exploring the association between personality traits and perceived ostracism. Much of the limited literature to date has focused on potential moderating roles of personality traits in coping with the effects of ostracism in the </w:t>
      </w:r>
      <w:r w:rsidR="7321690C" w:rsidRPr="7321690C">
        <w:rPr>
          <w:rFonts w:ascii="Times New Roman" w:hAnsi="Times New Roman"/>
          <w:i/>
          <w:iCs/>
          <w:sz w:val="24"/>
          <w:szCs w:val="24"/>
        </w:rPr>
        <w:t>short-term</w:t>
      </w:r>
      <w:r w:rsidR="7321690C" w:rsidRPr="7321690C">
        <w:rPr>
          <w:rFonts w:ascii="Times New Roman" w:hAnsi="Times New Roman"/>
          <w:sz w:val="24"/>
          <w:szCs w:val="24"/>
        </w:rPr>
        <w:t xml:space="preserve">, although the findings are somewhat inconsistent (e.g., McDonald &amp; Donnellan, 2012; </w:t>
      </w:r>
      <w:proofErr w:type="spellStart"/>
      <w:r w:rsidR="7321690C" w:rsidRPr="7321690C">
        <w:rPr>
          <w:rFonts w:ascii="Times New Roman" w:hAnsi="Times New Roman"/>
          <w:sz w:val="24"/>
          <w:szCs w:val="24"/>
        </w:rPr>
        <w:t>Yaakobi</w:t>
      </w:r>
      <w:proofErr w:type="spellEnd"/>
      <w:r w:rsidR="0D2FBD38" w:rsidRPr="00853A6F">
        <w:rPr>
          <w:rFonts w:ascii="Times New Roman" w:hAnsi="Times New Roman"/>
          <w:sz w:val="24"/>
          <w:szCs w:val="24"/>
        </w:rPr>
        <w:t xml:space="preserve">, </w:t>
      </w:r>
      <w:r w:rsidR="7321690C" w:rsidRPr="7321690C">
        <w:rPr>
          <w:rFonts w:ascii="Times New Roman" w:hAnsi="Times New Roman"/>
          <w:sz w:val="24"/>
          <w:szCs w:val="24"/>
        </w:rPr>
        <w:t>2021). However, research exploring whether and how personality factors or traits are linked with perceived ostracism</w:t>
      </w:r>
      <w:r w:rsidR="006855C0">
        <w:rPr>
          <w:rFonts w:ascii="Times New Roman" w:hAnsi="Times New Roman"/>
          <w:sz w:val="24"/>
          <w:szCs w:val="24"/>
        </w:rPr>
        <w:t xml:space="preserve"> in the longer-term</w:t>
      </w:r>
      <w:r w:rsidR="7321690C" w:rsidRPr="7321690C">
        <w:rPr>
          <w:rFonts w:ascii="Times New Roman" w:hAnsi="Times New Roman"/>
          <w:sz w:val="24"/>
          <w:szCs w:val="24"/>
        </w:rPr>
        <w:t xml:space="preserve"> remains largely unexplored. This is surprising given that experiences of prolonged social exclusion can lead to adverse consequences such as an increase in psychological resignation (e.g., </w:t>
      </w:r>
      <w:proofErr w:type="spellStart"/>
      <w:r w:rsidR="7321690C" w:rsidRPr="7321690C">
        <w:rPr>
          <w:rFonts w:ascii="Times New Roman" w:hAnsi="Times New Roman"/>
          <w:sz w:val="24"/>
          <w:szCs w:val="24"/>
        </w:rPr>
        <w:t>Aureli</w:t>
      </w:r>
      <w:proofErr w:type="spellEnd"/>
      <w:r w:rsidR="7321690C" w:rsidRPr="7321690C">
        <w:rPr>
          <w:rFonts w:ascii="Times New Roman" w:hAnsi="Times New Roman"/>
          <w:sz w:val="24"/>
          <w:szCs w:val="24"/>
        </w:rPr>
        <w:t xml:space="preserve"> et al., 2020), suicidal thoughts (Chen et al., 2020), radicalism tendencies (</w:t>
      </w:r>
      <w:proofErr w:type="spellStart"/>
      <w:r w:rsidR="7321690C" w:rsidRPr="7321690C">
        <w:rPr>
          <w:rFonts w:ascii="Times New Roman" w:hAnsi="Times New Roman"/>
          <w:sz w:val="24"/>
          <w:szCs w:val="24"/>
        </w:rPr>
        <w:t>Pfundmair</w:t>
      </w:r>
      <w:proofErr w:type="spellEnd"/>
      <w:r w:rsidR="7321690C" w:rsidRPr="7321690C">
        <w:rPr>
          <w:rFonts w:ascii="Times New Roman" w:hAnsi="Times New Roman"/>
          <w:sz w:val="24"/>
          <w:szCs w:val="24"/>
        </w:rPr>
        <w:t xml:space="preserve"> et al., 202</w:t>
      </w:r>
      <w:r w:rsidR="002A35F3">
        <w:rPr>
          <w:rFonts w:ascii="Times New Roman" w:hAnsi="Times New Roman"/>
          <w:sz w:val="24"/>
          <w:szCs w:val="24"/>
        </w:rPr>
        <w:t>4</w:t>
      </w:r>
      <w:r w:rsidR="7321690C" w:rsidRPr="1A0CBEB7">
        <w:rPr>
          <w:rFonts w:ascii="Times New Roman" w:hAnsi="Times New Roman"/>
          <w:sz w:val="24"/>
          <w:szCs w:val="24"/>
        </w:rPr>
        <w:t>)</w:t>
      </w:r>
      <w:r w:rsidR="5ECE3955" w:rsidRPr="1A0CBEB7">
        <w:rPr>
          <w:rFonts w:ascii="Times New Roman" w:hAnsi="Times New Roman"/>
          <w:sz w:val="24"/>
          <w:szCs w:val="24"/>
        </w:rPr>
        <w:t>, and</w:t>
      </w:r>
      <w:r w:rsidR="74E8FC5C" w:rsidRPr="1A0CBEB7">
        <w:rPr>
          <w:rFonts w:ascii="Times New Roman" w:hAnsi="Times New Roman"/>
          <w:sz w:val="24"/>
          <w:szCs w:val="24"/>
        </w:rPr>
        <w:t xml:space="preserve"> </w:t>
      </w:r>
      <w:r w:rsidR="317C9689" w:rsidRPr="1A0CBEB7">
        <w:rPr>
          <w:rFonts w:ascii="Times New Roman" w:hAnsi="Times New Roman"/>
          <w:sz w:val="24"/>
          <w:szCs w:val="24"/>
        </w:rPr>
        <w:t xml:space="preserve">may </w:t>
      </w:r>
      <w:r w:rsidR="1FAEB12B" w:rsidRPr="1A0CBEB7">
        <w:rPr>
          <w:rFonts w:ascii="Times New Roman" w:hAnsi="Times New Roman"/>
          <w:sz w:val="24"/>
          <w:szCs w:val="24"/>
        </w:rPr>
        <w:t xml:space="preserve">even </w:t>
      </w:r>
      <w:r w:rsidR="5ECE3955" w:rsidRPr="1A0CBEB7">
        <w:rPr>
          <w:rFonts w:ascii="Times New Roman" w:hAnsi="Times New Roman"/>
          <w:sz w:val="24"/>
          <w:szCs w:val="24"/>
        </w:rPr>
        <w:t>a</w:t>
      </w:r>
      <w:r w:rsidR="32A4AFE6" w:rsidRPr="1A0CBEB7">
        <w:rPr>
          <w:rFonts w:ascii="Times New Roman" w:hAnsi="Times New Roman"/>
          <w:sz w:val="24"/>
          <w:szCs w:val="24"/>
        </w:rPr>
        <w:t>ct as</w:t>
      </w:r>
      <w:r w:rsidR="5ECE3955" w:rsidRPr="1A0CBEB7">
        <w:rPr>
          <w:rFonts w:ascii="Times New Roman" w:hAnsi="Times New Roman"/>
          <w:sz w:val="24"/>
          <w:szCs w:val="24"/>
        </w:rPr>
        <w:t xml:space="preserve"> a barrier to desistance from crime</w:t>
      </w:r>
      <w:r w:rsidR="00C00CB3">
        <w:rPr>
          <w:rFonts w:ascii="Times New Roman" w:hAnsi="Times New Roman"/>
          <w:sz w:val="24"/>
          <w:szCs w:val="24"/>
        </w:rPr>
        <w:t xml:space="preserve"> </w:t>
      </w:r>
      <w:r w:rsidR="765EFABB" w:rsidRPr="1A0CBEB7">
        <w:rPr>
          <w:rFonts w:ascii="Times New Roman" w:hAnsi="Times New Roman"/>
          <w:sz w:val="24"/>
          <w:szCs w:val="24"/>
        </w:rPr>
        <w:t>(Alber</w:t>
      </w:r>
      <w:r w:rsidR="0011265E">
        <w:rPr>
          <w:rFonts w:ascii="Times New Roman" w:hAnsi="Times New Roman"/>
          <w:sz w:val="24"/>
          <w:szCs w:val="24"/>
        </w:rPr>
        <w:t>t</w:t>
      </w:r>
      <w:r w:rsidR="765EFABB" w:rsidRPr="1A0CBEB7">
        <w:rPr>
          <w:rFonts w:ascii="Times New Roman" w:hAnsi="Times New Roman"/>
          <w:sz w:val="24"/>
          <w:szCs w:val="24"/>
        </w:rPr>
        <w:t>son</w:t>
      </w:r>
      <w:r w:rsidR="00EB790C">
        <w:rPr>
          <w:rFonts w:ascii="Times New Roman" w:hAnsi="Times New Roman"/>
          <w:sz w:val="24"/>
          <w:szCs w:val="24"/>
        </w:rPr>
        <w:t xml:space="preserve"> et al.</w:t>
      </w:r>
      <w:r w:rsidR="765EFABB" w:rsidRPr="1A0CBEB7">
        <w:rPr>
          <w:rFonts w:ascii="Times New Roman" w:hAnsi="Times New Roman"/>
          <w:sz w:val="24"/>
          <w:szCs w:val="24"/>
        </w:rPr>
        <w:t>, 202</w:t>
      </w:r>
      <w:r w:rsidR="00790A80">
        <w:rPr>
          <w:rFonts w:ascii="Times New Roman" w:hAnsi="Times New Roman"/>
          <w:sz w:val="24"/>
          <w:szCs w:val="24"/>
        </w:rPr>
        <w:t>2</w:t>
      </w:r>
      <w:r w:rsidR="765EFABB" w:rsidRPr="1A0CBEB7">
        <w:rPr>
          <w:rFonts w:ascii="Times New Roman" w:hAnsi="Times New Roman"/>
          <w:sz w:val="24"/>
          <w:szCs w:val="24"/>
        </w:rPr>
        <w:t>)</w:t>
      </w:r>
      <w:r w:rsidR="7321690C" w:rsidRPr="1A0CBEB7">
        <w:rPr>
          <w:rFonts w:ascii="Times New Roman" w:hAnsi="Times New Roman"/>
          <w:sz w:val="24"/>
          <w:szCs w:val="24"/>
        </w:rPr>
        <w:t>.</w:t>
      </w:r>
      <w:r w:rsidR="7321690C" w:rsidRPr="7321690C">
        <w:rPr>
          <w:rFonts w:ascii="Times New Roman" w:hAnsi="Times New Roman"/>
          <w:sz w:val="24"/>
          <w:szCs w:val="24"/>
        </w:rPr>
        <w:t xml:space="preserve"> As such, the present study explores how personality is associated with the perception of </w:t>
      </w:r>
      <w:r w:rsidR="00A05CE9">
        <w:rPr>
          <w:rFonts w:ascii="Times New Roman" w:hAnsi="Times New Roman"/>
          <w:sz w:val="24"/>
          <w:szCs w:val="24"/>
        </w:rPr>
        <w:t xml:space="preserve"> </w:t>
      </w:r>
      <w:r w:rsidR="7321690C" w:rsidRPr="7321690C">
        <w:rPr>
          <w:rFonts w:ascii="Times New Roman" w:hAnsi="Times New Roman"/>
          <w:sz w:val="24"/>
          <w:szCs w:val="24"/>
        </w:rPr>
        <w:t xml:space="preserve">ostracism. </w:t>
      </w:r>
    </w:p>
    <w:p w14:paraId="709E4EFC" w14:textId="05F47198" w:rsidR="00140981" w:rsidRDefault="36EC382C" w:rsidP="00800033">
      <w:pPr>
        <w:spacing w:line="480" w:lineRule="auto"/>
        <w:ind w:firstLine="720"/>
        <w:jc w:val="both"/>
        <w:rPr>
          <w:rFonts w:ascii="Times New Roman" w:eastAsia="Times New Roman" w:hAnsi="Times New Roman"/>
          <w:sz w:val="24"/>
          <w:szCs w:val="24"/>
        </w:rPr>
      </w:pPr>
      <w:r w:rsidRPr="36EC382C">
        <w:rPr>
          <w:rFonts w:ascii="Times New Roman" w:hAnsi="Times New Roman"/>
          <w:sz w:val="24"/>
          <w:szCs w:val="24"/>
        </w:rPr>
        <w:lastRenderedPageBreak/>
        <w:t xml:space="preserve">Some researchers have suggested that people characterized by certain personality types may be at risk of </w:t>
      </w:r>
      <w:r w:rsidRPr="36EC382C">
        <w:rPr>
          <w:rFonts w:ascii="Times New Roman" w:hAnsi="Times New Roman"/>
          <w:i/>
          <w:iCs/>
          <w:sz w:val="24"/>
          <w:szCs w:val="24"/>
        </w:rPr>
        <w:t xml:space="preserve">being </w:t>
      </w:r>
      <w:r w:rsidR="2EA92DD1" w:rsidRPr="127119C7">
        <w:rPr>
          <w:rFonts w:ascii="Times New Roman" w:hAnsi="Times New Roman"/>
          <w:sz w:val="24"/>
          <w:szCs w:val="24"/>
        </w:rPr>
        <w:t>ostraci</w:t>
      </w:r>
      <w:r w:rsidR="19730F40" w:rsidRPr="127119C7">
        <w:rPr>
          <w:rFonts w:ascii="Times New Roman" w:hAnsi="Times New Roman"/>
          <w:sz w:val="24"/>
          <w:szCs w:val="24"/>
        </w:rPr>
        <w:t>z</w:t>
      </w:r>
      <w:r w:rsidR="2EA92DD1" w:rsidRPr="127119C7">
        <w:rPr>
          <w:rFonts w:ascii="Times New Roman" w:hAnsi="Times New Roman"/>
          <w:sz w:val="24"/>
          <w:szCs w:val="24"/>
        </w:rPr>
        <w:t>ed</w:t>
      </w:r>
      <w:r w:rsidRPr="36EC382C">
        <w:rPr>
          <w:rFonts w:ascii="Times New Roman" w:hAnsi="Times New Roman"/>
          <w:sz w:val="24"/>
          <w:szCs w:val="24"/>
        </w:rPr>
        <w:t xml:space="preserve">, such as those people who are disagreeable (Hales et al., 2016; </w:t>
      </w:r>
      <w:proofErr w:type="spellStart"/>
      <w:r w:rsidRPr="36EC382C">
        <w:rPr>
          <w:rFonts w:ascii="Times New Roman" w:hAnsi="Times New Roman"/>
          <w:sz w:val="24"/>
          <w:szCs w:val="24"/>
        </w:rPr>
        <w:t>Rudert</w:t>
      </w:r>
      <w:proofErr w:type="spellEnd"/>
      <w:r w:rsidRPr="36EC382C">
        <w:rPr>
          <w:rFonts w:ascii="Times New Roman" w:hAnsi="Times New Roman"/>
          <w:sz w:val="24"/>
          <w:szCs w:val="24"/>
        </w:rPr>
        <w:t xml:space="preserve"> et al., 2020). Indeed, Wesselmann et al. (2015) argued that perceiving others as burdensome (e.g., unlikeable) is usually enough justification to ostracize them. However, to the best of our knowledge, only one study to date has explored the association of personality and perceived ostracism. Waldeck et al. (2023) employed latent class analysis methodology (</w:t>
      </w:r>
      <w:r w:rsidRPr="000C0C2C">
        <w:rPr>
          <w:rFonts w:ascii="Times New Roman" w:hAnsi="Times New Roman"/>
          <w:i/>
          <w:sz w:val="24"/>
          <w:szCs w:val="24"/>
        </w:rPr>
        <w:t>n</w:t>
      </w:r>
      <w:r w:rsidRPr="36EC382C">
        <w:rPr>
          <w:rFonts w:ascii="Times New Roman" w:hAnsi="Times New Roman"/>
          <w:sz w:val="24"/>
          <w:szCs w:val="24"/>
        </w:rPr>
        <w:t xml:space="preserve"> = 395) to identify distinct profile clusters of participants based on self-reported big five personality traits (Soto &amp; John, 2017) in terms of levels of perceived ostracism. Waldeck and colleagues extracted three latent profile classes: (a) Moderate Traits (MT) class; (b) the Quiet Over-Reacting Procrastinators (QORP) class representing high scores in openness, conscientiousness, extraversion, and agreeableness, and low negative emotionality; and (c) the Active and Adaptable Thinkers (AAT) class having lower scores on Extraversion and Conscientiousness, with higher scores in Negative Emotionality. Put simply,</w:t>
      </w:r>
      <w:r w:rsidR="0D2FBD38" w:rsidRPr="0D2FBD38">
        <w:rPr>
          <w:rFonts w:ascii="Times New Roman" w:hAnsi="Times New Roman"/>
          <w:sz w:val="24"/>
          <w:szCs w:val="24"/>
        </w:rPr>
        <w:t xml:space="preserve"> </w:t>
      </w:r>
      <w:r w:rsidRPr="36EC382C">
        <w:rPr>
          <w:rFonts w:ascii="Times New Roman" w:hAnsi="Times New Roman"/>
          <w:sz w:val="24"/>
          <w:szCs w:val="24"/>
        </w:rPr>
        <w:t xml:space="preserve">Waldeck et al. (2023) found that the QORP class reported the highest levels of perceived ostracism, whereas those in the AAT class reported the lowest levels of perceived ostracism compared to the MT class. However, it is important to note that the three extracted latent classes accounted for just 8% of the variance explained in perceived ostracism. Waldeck et al. (2023) recommended that researchers explore other dimensions of personality when measuring ostracism, particularly the </w:t>
      </w:r>
      <w:r w:rsidR="005E5CE0">
        <w:rPr>
          <w:rFonts w:ascii="Times New Roman" w:hAnsi="Times New Roman"/>
          <w:sz w:val="24"/>
          <w:szCs w:val="24"/>
        </w:rPr>
        <w:t xml:space="preserve">so-called </w:t>
      </w:r>
      <w:r w:rsidRPr="36EC382C">
        <w:rPr>
          <w:rFonts w:ascii="Times New Roman" w:hAnsi="Times New Roman"/>
          <w:i/>
          <w:iCs/>
          <w:sz w:val="24"/>
          <w:szCs w:val="24"/>
        </w:rPr>
        <w:t>darker traits</w:t>
      </w:r>
      <w:r w:rsidR="382E4989" w:rsidRPr="00945ABA">
        <w:rPr>
          <w:rFonts w:ascii="Times New Roman" w:hAnsi="Times New Roman"/>
          <w:sz w:val="24"/>
          <w:szCs w:val="24"/>
        </w:rPr>
        <w:t xml:space="preserve"> </w:t>
      </w:r>
      <w:r w:rsidR="005E5CE0" w:rsidRPr="00945ABA">
        <w:rPr>
          <w:rFonts w:ascii="Times New Roman" w:hAnsi="Times New Roman"/>
          <w:sz w:val="24"/>
          <w:szCs w:val="24"/>
        </w:rPr>
        <w:t xml:space="preserve">(hereafter referred to as </w:t>
      </w:r>
      <w:r w:rsidR="0099427A">
        <w:rPr>
          <w:rFonts w:ascii="Times New Roman" w:hAnsi="Times New Roman"/>
          <w:sz w:val="24"/>
          <w:szCs w:val="24"/>
        </w:rPr>
        <w:t>‘a</w:t>
      </w:r>
      <w:r w:rsidR="005E5CE0" w:rsidRPr="00945ABA">
        <w:rPr>
          <w:rFonts w:ascii="Times New Roman" w:hAnsi="Times New Roman"/>
          <w:sz w:val="24"/>
          <w:szCs w:val="24"/>
        </w:rPr>
        <w:t>ntagonistic traits</w:t>
      </w:r>
      <w:r w:rsidR="0099427A">
        <w:rPr>
          <w:rFonts w:ascii="Times New Roman" w:hAnsi="Times New Roman"/>
          <w:sz w:val="24"/>
          <w:szCs w:val="24"/>
        </w:rPr>
        <w:t>’</w:t>
      </w:r>
      <w:r w:rsidR="005E5CE0" w:rsidRPr="00945ABA">
        <w:rPr>
          <w:rFonts w:ascii="Times New Roman" w:hAnsi="Times New Roman"/>
          <w:sz w:val="24"/>
          <w:szCs w:val="24"/>
        </w:rPr>
        <w:t>)</w:t>
      </w:r>
      <w:r w:rsidRPr="36EC382C">
        <w:rPr>
          <w:rFonts w:ascii="Times New Roman" w:hAnsi="Times New Roman"/>
          <w:sz w:val="24"/>
          <w:szCs w:val="24"/>
        </w:rPr>
        <w:t xml:space="preserve">. Indeed, </w:t>
      </w:r>
      <w:r w:rsidR="005450F3">
        <w:rPr>
          <w:rFonts w:ascii="Times New Roman" w:hAnsi="Times New Roman"/>
          <w:sz w:val="24"/>
          <w:szCs w:val="24"/>
        </w:rPr>
        <w:t xml:space="preserve">antagonistic </w:t>
      </w:r>
      <w:r w:rsidR="18BAAF45" w:rsidRPr="18BAAF45">
        <w:rPr>
          <w:rFonts w:ascii="Times New Roman" w:hAnsi="Times New Roman"/>
          <w:sz w:val="24"/>
          <w:szCs w:val="24"/>
        </w:rPr>
        <w:t>traits</w:t>
      </w:r>
      <w:r w:rsidRPr="36EC382C" w:rsidDel="005450F3">
        <w:rPr>
          <w:rFonts w:ascii="Times New Roman" w:hAnsi="Times New Roman"/>
          <w:sz w:val="24"/>
          <w:szCs w:val="24"/>
        </w:rPr>
        <w:t xml:space="preserve"> </w:t>
      </w:r>
      <w:r w:rsidRPr="36EC382C">
        <w:rPr>
          <w:rFonts w:ascii="Times New Roman" w:hAnsi="Times New Roman"/>
          <w:sz w:val="24"/>
          <w:szCs w:val="24"/>
        </w:rPr>
        <w:t xml:space="preserve">have been found to improve the prediction of perceived stress above and beyond the big-five </w:t>
      </w:r>
      <w:r w:rsidR="3179023B" w:rsidRPr="127119C7">
        <w:rPr>
          <w:rFonts w:ascii="Times New Roman" w:hAnsi="Times New Roman"/>
          <w:sz w:val="24"/>
          <w:szCs w:val="24"/>
        </w:rPr>
        <w:t xml:space="preserve">personality </w:t>
      </w:r>
      <w:r w:rsidRPr="36EC382C">
        <w:rPr>
          <w:rFonts w:ascii="Times New Roman" w:hAnsi="Times New Roman"/>
          <w:sz w:val="24"/>
          <w:szCs w:val="24"/>
        </w:rPr>
        <w:t>traits (</w:t>
      </w:r>
      <w:proofErr w:type="spellStart"/>
      <w:r w:rsidRPr="36EC382C">
        <w:rPr>
          <w:rFonts w:ascii="Times New Roman" w:hAnsi="Times New Roman"/>
          <w:sz w:val="24"/>
          <w:szCs w:val="24"/>
        </w:rPr>
        <w:t>Papageorgiou</w:t>
      </w:r>
      <w:proofErr w:type="spellEnd"/>
      <w:r w:rsidRPr="36EC382C">
        <w:rPr>
          <w:rFonts w:ascii="Times New Roman" w:hAnsi="Times New Roman"/>
          <w:sz w:val="24"/>
          <w:szCs w:val="24"/>
        </w:rPr>
        <w:t xml:space="preserve"> et al., 2019</w:t>
      </w:r>
      <w:r w:rsidR="18BAAF45" w:rsidRPr="18BAAF45">
        <w:rPr>
          <w:rFonts w:ascii="Times New Roman" w:hAnsi="Times New Roman"/>
          <w:sz w:val="24"/>
          <w:szCs w:val="24"/>
        </w:rPr>
        <w:t>).</w:t>
      </w:r>
      <w:r w:rsidRPr="36EC382C">
        <w:rPr>
          <w:rFonts w:ascii="Times New Roman" w:hAnsi="Times New Roman"/>
          <w:sz w:val="24"/>
          <w:szCs w:val="24"/>
        </w:rPr>
        <w:t xml:space="preserve"> </w:t>
      </w:r>
    </w:p>
    <w:p w14:paraId="74DF8FA4" w14:textId="0D6D419C" w:rsidR="36EC382C" w:rsidRPr="000357F5" w:rsidRDefault="18BAAF45" w:rsidP="0095697E">
      <w:pPr>
        <w:spacing w:line="480" w:lineRule="auto"/>
        <w:jc w:val="both"/>
        <w:rPr>
          <w:rFonts w:ascii="Times New Roman" w:hAnsi="Times New Roman"/>
          <w:b/>
          <w:i/>
          <w:iCs/>
          <w:sz w:val="24"/>
          <w:szCs w:val="24"/>
        </w:rPr>
      </w:pPr>
      <w:r w:rsidRPr="000357F5">
        <w:rPr>
          <w:rFonts w:ascii="Times New Roman" w:hAnsi="Times New Roman"/>
          <w:b/>
          <w:bCs/>
          <w:i/>
          <w:iCs/>
          <w:sz w:val="24"/>
          <w:szCs w:val="24"/>
        </w:rPr>
        <w:t>Antagonistic</w:t>
      </w:r>
      <w:r w:rsidR="005E5CE0" w:rsidRPr="000357F5">
        <w:rPr>
          <w:rFonts w:ascii="Times New Roman" w:hAnsi="Times New Roman"/>
          <w:b/>
          <w:bCs/>
          <w:i/>
          <w:iCs/>
          <w:sz w:val="24"/>
          <w:szCs w:val="24"/>
        </w:rPr>
        <w:t xml:space="preserve"> Personality Traits</w:t>
      </w:r>
    </w:p>
    <w:p w14:paraId="6735D652" w14:textId="3FACB289" w:rsidR="00C2550D" w:rsidRDefault="11758214">
      <w:pPr>
        <w:spacing w:line="480" w:lineRule="auto"/>
        <w:ind w:firstLine="720"/>
        <w:jc w:val="both"/>
        <w:rPr>
          <w:rFonts w:ascii="Times New Roman" w:eastAsia="Times New Roman" w:hAnsi="Times New Roman"/>
          <w:sz w:val="24"/>
          <w:szCs w:val="24"/>
        </w:rPr>
      </w:pPr>
      <w:r w:rsidRPr="127119C7">
        <w:rPr>
          <w:rFonts w:ascii="Times New Roman" w:hAnsi="Times New Roman"/>
          <w:sz w:val="24"/>
          <w:szCs w:val="24"/>
        </w:rPr>
        <w:t xml:space="preserve">The </w:t>
      </w:r>
      <w:r w:rsidR="2A178A8A" w:rsidRPr="127119C7">
        <w:rPr>
          <w:rFonts w:ascii="Times New Roman" w:hAnsi="Times New Roman"/>
          <w:sz w:val="24"/>
          <w:szCs w:val="24"/>
        </w:rPr>
        <w:t>antagonistic traits</w:t>
      </w:r>
      <w:r w:rsidRPr="127119C7">
        <w:rPr>
          <w:rFonts w:ascii="Times New Roman" w:hAnsi="Times New Roman"/>
          <w:sz w:val="24"/>
          <w:szCs w:val="24"/>
        </w:rPr>
        <w:t xml:space="preserve"> reflect the socially aversive side of personality (</w:t>
      </w:r>
      <w:r w:rsidRPr="127119C7">
        <w:rPr>
          <w:rFonts w:ascii="Times New Roman" w:eastAsia="Times New Roman" w:hAnsi="Times New Roman"/>
          <w:sz w:val="24"/>
          <w:szCs w:val="24"/>
        </w:rPr>
        <w:t>Jones</w:t>
      </w:r>
      <w:r w:rsidR="4365EF8C" w:rsidRPr="127119C7">
        <w:rPr>
          <w:rFonts w:ascii="Times New Roman" w:eastAsia="Times New Roman" w:hAnsi="Times New Roman"/>
          <w:sz w:val="24"/>
          <w:szCs w:val="24"/>
        </w:rPr>
        <w:t xml:space="preserve"> &amp;</w:t>
      </w:r>
      <w:r w:rsidRPr="127119C7">
        <w:rPr>
          <w:rFonts w:ascii="Times New Roman" w:eastAsia="Times New Roman" w:hAnsi="Times New Roman"/>
          <w:sz w:val="24"/>
          <w:szCs w:val="24"/>
        </w:rPr>
        <w:t xml:space="preserve"> </w:t>
      </w:r>
      <w:r w:rsidR="4365EF8C" w:rsidRPr="127119C7">
        <w:rPr>
          <w:rFonts w:ascii="Times New Roman" w:eastAsia="Times New Roman" w:hAnsi="Times New Roman"/>
          <w:sz w:val="24"/>
          <w:szCs w:val="24"/>
        </w:rPr>
        <w:t xml:space="preserve">Figueredo, </w:t>
      </w:r>
      <w:r w:rsidRPr="127119C7">
        <w:rPr>
          <w:rFonts w:ascii="Times New Roman" w:eastAsia="Times New Roman" w:hAnsi="Times New Roman"/>
          <w:sz w:val="24"/>
          <w:szCs w:val="24"/>
        </w:rPr>
        <w:t>2013).</w:t>
      </w:r>
      <w:r w:rsidRPr="127119C7">
        <w:rPr>
          <w:rFonts w:ascii="Times New Roman" w:hAnsi="Times New Roman"/>
          <w:sz w:val="24"/>
          <w:szCs w:val="24"/>
        </w:rPr>
        <w:t xml:space="preserve"> The dark triad model (</w:t>
      </w:r>
      <w:r w:rsidR="0099427A" w:rsidRPr="127119C7">
        <w:rPr>
          <w:rFonts w:ascii="Times New Roman" w:hAnsi="Times New Roman"/>
          <w:sz w:val="24"/>
          <w:szCs w:val="24"/>
        </w:rPr>
        <w:t xml:space="preserve">Jones &amp; </w:t>
      </w:r>
      <w:proofErr w:type="spellStart"/>
      <w:r w:rsidR="0099427A" w:rsidRPr="127119C7">
        <w:rPr>
          <w:rFonts w:ascii="Times New Roman" w:hAnsi="Times New Roman"/>
          <w:sz w:val="24"/>
          <w:szCs w:val="24"/>
        </w:rPr>
        <w:t>Paulhus</w:t>
      </w:r>
      <w:proofErr w:type="spellEnd"/>
      <w:r w:rsidR="0099427A" w:rsidRPr="127119C7">
        <w:rPr>
          <w:rFonts w:ascii="Times New Roman" w:hAnsi="Times New Roman"/>
          <w:sz w:val="24"/>
          <w:szCs w:val="24"/>
        </w:rPr>
        <w:t>, 2014</w:t>
      </w:r>
      <w:r w:rsidR="0099427A">
        <w:rPr>
          <w:rFonts w:ascii="Times New Roman" w:hAnsi="Times New Roman"/>
          <w:sz w:val="24"/>
          <w:szCs w:val="24"/>
        </w:rPr>
        <w:t xml:space="preserve">; </w:t>
      </w:r>
      <w:proofErr w:type="spellStart"/>
      <w:r w:rsidRPr="127119C7">
        <w:rPr>
          <w:rFonts w:ascii="Times New Roman" w:hAnsi="Times New Roman"/>
          <w:sz w:val="24"/>
          <w:szCs w:val="24"/>
        </w:rPr>
        <w:t>Paulhus</w:t>
      </w:r>
      <w:proofErr w:type="spellEnd"/>
      <w:r w:rsidRPr="127119C7">
        <w:rPr>
          <w:rFonts w:ascii="Times New Roman" w:hAnsi="Times New Roman"/>
          <w:sz w:val="24"/>
          <w:szCs w:val="24"/>
        </w:rPr>
        <w:t xml:space="preserve"> &amp; Williams, 2002) has been widely adopted to study the social and emotional damage inflicted by those who score </w:t>
      </w:r>
      <w:r w:rsidRPr="127119C7">
        <w:rPr>
          <w:rFonts w:ascii="Times New Roman" w:hAnsi="Times New Roman"/>
          <w:sz w:val="24"/>
          <w:szCs w:val="24"/>
        </w:rPr>
        <w:lastRenderedPageBreak/>
        <w:t xml:space="preserve">highly in three particular traits: Psychopathy, </w:t>
      </w:r>
      <w:r w:rsidR="540F260F" w:rsidRPr="127119C7">
        <w:rPr>
          <w:rFonts w:ascii="Times New Roman" w:hAnsi="Times New Roman"/>
          <w:sz w:val="24"/>
          <w:szCs w:val="24"/>
        </w:rPr>
        <w:t>Machiavellianism</w:t>
      </w:r>
      <w:r w:rsidRPr="127119C7">
        <w:rPr>
          <w:rFonts w:ascii="Times New Roman" w:hAnsi="Times New Roman"/>
          <w:sz w:val="24"/>
          <w:szCs w:val="24"/>
        </w:rPr>
        <w:t>, and Narcissism</w:t>
      </w:r>
      <w:r w:rsidR="5E18BDC8" w:rsidRPr="127119C7">
        <w:rPr>
          <w:rFonts w:ascii="Times New Roman" w:hAnsi="Times New Roman"/>
          <w:sz w:val="24"/>
          <w:szCs w:val="24"/>
        </w:rPr>
        <w:t>.</w:t>
      </w:r>
      <w:r w:rsidRPr="127119C7">
        <w:rPr>
          <w:rFonts w:ascii="Times New Roman" w:hAnsi="Times New Roman"/>
          <w:sz w:val="24"/>
          <w:szCs w:val="24"/>
        </w:rPr>
        <w:t xml:space="preserve"> </w:t>
      </w:r>
      <w:r w:rsidR="00664F19">
        <w:rPr>
          <w:rFonts w:ascii="Times New Roman" w:hAnsi="Times New Roman"/>
          <w:sz w:val="24"/>
          <w:szCs w:val="24"/>
        </w:rPr>
        <w:t xml:space="preserve">All three dark triad traits considerably overlap and </w:t>
      </w:r>
      <w:r w:rsidR="00016882">
        <w:rPr>
          <w:rFonts w:ascii="Times New Roman" w:hAnsi="Times New Roman"/>
          <w:sz w:val="24"/>
          <w:szCs w:val="24"/>
        </w:rPr>
        <w:t xml:space="preserve">are </w:t>
      </w:r>
      <w:r w:rsidR="00664F19">
        <w:rPr>
          <w:rFonts w:ascii="Times New Roman" w:hAnsi="Times New Roman"/>
          <w:sz w:val="24"/>
          <w:szCs w:val="24"/>
        </w:rPr>
        <w:t>highly inter-correlated with a core common component of callous exploitation of others (</w:t>
      </w:r>
      <w:proofErr w:type="spellStart"/>
      <w:proofErr w:type="gramStart"/>
      <w:r w:rsidR="00664F19">
        <w:rPr>
          <w:rFonts w:ascii="Times New Roman" w:hAnsi="Times New Roman"/>
          <w:sz w:val="24"/>
          <w:szCs w:val="24"/>
        </w:rPr>
        <w:t>e.g</w:t>
      </w:r>
      <w:proofErr w:type="spellEnd"/>
      <w:r w:rsidR="00664F19">
        <w:rPr>
          <w:rFonts w:ascii="Times New Roman" w:hAnsi="Times New Roman"/>
          <w:sz w:val="24"/>
          <w:szCs w:val="24"/>
        </w:rPr>
        <w:t>,,</w:t>
      </w:r>
      <w:proofErr w:type="gramEnd"/>
      <w:r w:rsidR="00664F19">
        <w:rPr>
          <w:rFonts w:ascii="Times New Roman" w:hAnsi="Times New Roman"/>
          <w:sz w:val="24"/>
          <w:szCs w:val="24"/>
        </w:rPr>
        <w:t xml:space="preserve"> </w:t>
      </w:r>
      <w:proofErr w:type="spellStart"/>
      <w:r w:rsidR="00664F19">
        <w:rPr>
          <w:rFonts w:ascii="Times New Roman" w:hAnsi="Times New Roman"/>
          <w:sz w:val="24"/>
          <w:szCs w:val="24"/>
        </w:rPr>
        <w:t>Heym</w:t>
      </w:r>
      <w:proofErr w:type="spellEnd"/>
      <w:r w:rsidR="00664F19">
        <w:rPr>
          <w:rFonts w:ascii="Times New Roman" w:hAnsi="Times New Roman"/>
          <w:sz w:val="24"/>
          <w:szCs w:val="24"/>
        </w:rPr>
        <w:t xml:space="preserve"> et al., 2019; </w:t>
      </w:r>
      <w:proofErr w:type="spellStart"/>
      <w:r w:rsidR="00664F19">
        <w:rPr>
          <w:rFonts w:ascii="Times New Roman" w:hAnsi="Times New Roman"/>
          <w:sz w:val="24"/>
          <w:szCs w:val="24"/>
        </w:rPr>
        <w:t>Paulhus</w:t>
      </w:r>
      <w:proofErr w:type="spellEnd"/>
      <w:r w:rsidR="00664F19">
        <w:rPr>
          <w:rFonts w:ascii="Times New Roman" w:hAnsi="Times New Roman"/>
          <w:sz w:val="24"/>
          <w:szCs w:val="24"/>
        </w:rPr>
        <w:t xml:space="preserve"> et al., 2021). Indeed, </w:t>
      </w:r>
      <w:proofErr w:type="spellStart"/>
      <w:r w:rsidR="00664F19">
        <w:rPr>
          <w:rFonts w:ascii="Times New Roman" w:hAnsi="Times New Roman"/>
          <w:sz w:val="24"/>
          <w:szCs w:val="24"/>
        </w:rPr>
        <w:t>Fino</w:t>
      </w:r>
      <w:proofErr w:type="spellEnd"/>
      <w:r w:rsidR="00664F19">
        <w:rPr>
          <w:rFonts w:ascii="Times New Roman" w:hAnsi="Times New Roman"/>
          <w:sz w:val="24"/>
          <w:szCs w:val="24"/>
        </w:rPr>
        <w:t xml:space="preserve"> et al. (2023) noted that the research literature typically reports the sub-clinical and maladaptive traits of these callous exploiters </w:t>
      </w:r>
      <w:r w:rsidR="00F33D31">
        <w:rPr>
          <w:rFonts w:ascii="Times New Roman" w:hAnsi="Times New Roman"/>
          <w:sz w:val="24"/>
          <w:szCs w:val="24"/>
        </w:rPr>
        <w:t xml:space="preserve">as founded on a crux of antagonism (e.g., </w:t>
      </w:r>
      <w:proofErr w:type="spellStart"/>
      <w:r w:rsidR="00F33D31">
        <w:rPr>
          <w:rFonts w:ascii="Times New Roman" w:hAnsi="Times New Roman"/>
          <w:sz w:val="24"/>
          <w:szCs w:val="24"/>
        </w:rPr>
        <w:t>Vize</w:t>
      </w:r>
      <w:proofErr w:type="spellEnd"/>
      <w:r w:rsidR="00F33D31">
        <w:rPr>
          <w:rFonts w:ascii="Times New Roman" w:hAnsi="Times New Roman"/>
          <w:sz w:val="24"/>
          <w:szCs w:val="24"/>
        </w:rPr>
        <w:t xml:space="preserve"> et al., 2020) and substantive deficits in empathy (e.g., </w:t>
      </w:r>
      <w:proofErr w:type="spellStart"/>
      <w:r w:rsidR="00F33D31">
        <w:rPr>
          <w:rFonts w:ascii="Times New Roman" w:hAnsi="Times New Roman"/>
          <w:sz w:val="24"/>
          <w:szCs w:val="24"/>
        </w:rPr>
        <w:t>Heym</w:t>
      </w:r>
      <w:proofErr w:type="spellEnd"/>
      <w:r w:rsidR="00F33D31">
        <w:rPr>
          <w:rFonts w:ascii="Times New Roman" w:hAnsi="Times New Roman"/>
          <w:sz w:val="24"/>
          <w:szCs w:val="24"/>
        </w:rPr>
        <w:t xml:space="preserve"> et al., 2019). </w:t>
      </w:r>
      <w:r w:rsidR="00664F19">
        <w:rPr>
          <w:rFonts w:ascii="Times New Roman" w:hAnsi="Times New Roman"/>
          <w:sz w:val="24"/>
          <w:szCs w:val="24"/>
        </w:rPr>
        <w:t xml:space="preserve">Despite being highly inter-correlated, there </w:t>
      </w:r>
      <w:r w:rsidR="005462D4">
        <w:rPr>
          <w:rFonts w:ascii="Times New Roman" w:hAnsi="Times New Roman"/>
          <w:sz w:val="24"/>
          <w:szCs w:val="24"/>
        </w:rPr>
        <w:t>are some unique components to the</w:t>
      </w:r>
      <w:r w:rsidR="00016882">
        <w:rPr>
          <w:rFonts w:ascii="Times New Roman" w:hAnsi="Times New Roman"/>
          <w:sz w:val="24"/>
          <w:szCs w:val="24"/>
        </w:rPr>
        <w:t>se antagonistic traits.</w:t>
      </w:r>
      <w:r w:rsidR="005462D4">
        <w:rPr>
          <w:rFonts w:ascii="Times New Roman" w:hAnsi="Times New Roman"/>
          <w:sz w:val="24"/>
          <w:szCs w:val="24"/>
        </w:rPr>
        <w:t xml:space="preserve"> </w:t>
      </w:r>
      <w:r w:rsidRPr="127119C7">
        <w:rPr>
          <w:rFonts w:ascii="Times New Roman" w:hAnsi="Times New Roman"/>
          <w:sz w:val="24"/>
          <w:szCs w:val="24"/>
        </w:rPr>
        <w:t>P</w:t>
      </w:r>
      <w:r w:rsidRPr="127119C7">
        <w:rPr>
          <w:rFonts w:ascii="Times New Roman" w:eastAsia="Times New Roman" w:hAnsi="Times New Roman"/>
          <w:sz w:val="24"/>
          <w:szCs w:val="24"/>
        </w:rPr>
        <w:t>sychopathy represents an antagonistic disposition accompanied by disinhibition</w:t>
      </w:r>
      <w:r w:rsidR="005462D4">
        <w:rPr>
          <w:rFonts w:ascii="Times New Roman" w:eastAsia="Times New Roman" w:hAnsi="Times New Roman"/>
          <w:sz w:val="24"/>
          <w:szCs w:val="24"/>
        </w:rPr>
        <w:t xml:space="preserve">, often marked by impulsivity and </w:t>
      </w:r>
      <w:r w:rsidR="00FD58D7">
        <w:rPr>
          <w:rFonts w:ascii="Times New Roman" w:eastAsia="Times New Roman" w:hAnsi="Times New Roman"/>
          <w:sz w:val="24"/>
          <w:szCs w:val="24"/>
        </w:rPr>
        <w:t xml:space="preserve">offensive or </w:t>
      </w:r>
      <w:r w:rsidR="005462D4">
        <w:rPr>
          <w:rFonts w:ascii="Times New Roman" w:eastAsia="Times New Roman" w:hAnsi="Times New Roman"/>
          <w:sz w:val="24"/>
          <w:szCs w:val="24"/>
        </w:rPr>
        <w:t xml:space="preserve">illegal </w:t>
      </w:r>
      <w:proofErr w:type="spellStart"/>
      <w:r w:rsidR="005462D4">
        <w:rPr>
          <w:rFonts w:ascii="Times New Roman" w:eastAsia="Times New Roman" w:hAnsi="Times New Roman"/>
          <w:sz w:val="24"/>
          <w:szCs w:val="24"/>
        </w:rPr>
        <w:t>behavior</w:t>
      </w:r>
      <w:proofErr w:type="spellEnd"/>
      <w:r w:rsidR="005462D4">
        <w:rPr>
          <w:rFonts w:ascii="Times New Roman" w:eastAsia="Times New Roman" w:hAnsi="Times New Roman"/>
          <w:sz w:val="24"/>
          <w:szCs w:val="24"/>
        </w:rPr>
        <w:t xml:space="preserve"> as a result of deficits in emotional control and affect (Jones &amp; </w:t>
      </w:r>
      <w:proofErr w:type="spellStart"/>
      <w:r w:rsidR="005462D4">
        <w:rPr>
          <w:rFonts w:ascii="Times New Roman" w:eastAsia="Times New Roman" w:hAnsi="Times New Roman"/>
          <w:sz w:val="24"/>
          <w:szCs w:val="24"/>
        </w:rPr>
        <w:t>Paulhus</w:t>
      </w:r>
      <w:proofErr w:type="spellEnd"/>
      <w:r w:rsidR="005462D4">
        <w:rPr>
          <w:rFonts w:ascii="Times New Roman" w:eastAsia="Times New Roman" w:hAnsi="Times New Roman"/>
          <w:sz w:val="24"/>
          <w:szCs w:val="24"/>
        </w:rPr>
        <w:t xml:space="preserve">, 2014; </w:t>
      </w:r>
      <w:proofErr w:type="spellStart"/>
      <w:r w:rsidR="005462D4">
        <w:rPr>
          <w:rFonts w:ascii="Times New Roman" w:eastAsia="Times New Roman" w:hAnsi="Times New Roman"/>
          <w:sz w:val="24"/>
          <w:szCs w:val="24"/>
        </w:rPr>
        <w:t>Nickisch</w:t>
      </w:r>
      <w:proofErr w:type="spellEnd"/>
      <w:r w:rsidR="005462D4">
        <w:rPr>
          <w:rFonts w:ascii="Times New Roman" w:eastAsia="Times New Roman" w:hAnsi="Times New Roman"/>
          <w:sz w:val="24"/>
          <w:szCs w:val="24"/>
        </w:rPr>
        <w:t xml:space="preserve"> et al., 2020)</w:t>
      </w:r>
      <w:r w:rsidRPr="127119C7">
        <w:rPr>
          <w:rFonts w:ascii="Times New Roman" w:eastAsia="Times New Roman" w:hAnsi="Times New Roman"/>
          <w:sz w:val="24"/>
          <w:szCs w:val="24"/>
        </w:rPr>
        <w:t>. Machiavellianism is characteri</w:t>
      </w:r>
      <w:r w:rsidR="00664F19">
        <w:rPr>
          <w:rFonts w:ascii="Times New Roman" w:eastAsia="Times New Roman" w:hAnsi="Times New Roman"/>
          <w:sz w:val="24"/>
          <w:szCs w:val="24"/>
        </w:rPr>
        <w:t>z</w:t>
      </w:r>
      <w:r w:rsidRPr="127119C7">
        <w:rPr>
          <w:rFonts w:ascii="Times New Roman" w:eastAsia="Times New Roman" w:hAnsi="Times New Roman"/>
          <w:sz w:val="24"/>
          <w:szCs w:val="24"/>
        </w:rPr>
        <w:t xml:space="preserve">ed by a tendency to act antagonistically with misanthropic beliefs </w:t>
      </w:r>
      <w:r w:rsidR="47598771" w:rsidRPr="127119C7">
        <w:rPr>
          <w:rFonts w:ascii="Times New Roman" w:eastAsia="Times New Roman" w:hAnsi="Times New Roman"/>
          <w:sz w:val="24"/>
          <w:szCs w:val="24"/>
        </w:rPr>
        <w:t>and interpersonal manipulation</w:t>
      </w:r>
      <w:r w:rsidRPr="127119C7">
        <w:rPr>
          <w:rFonts w:ascii="Times New Roman" w:eastAsia="Times New Roman" w:hAnsi="Times New Roman"/>
          <w:sz w:val="24"/>
          <w:szCs w:val="24"/>
        </w:rPr>
        <w:t>.</w:t>
      </w:r>
      <w:r w:rsidR="005462D4">
        <w:rPr>
          <w:rFonts w:ascii="Times New Roman" w:eastAsia="Times New Roman" w:hAnsi="Times New Roman"/>
          <w:sz w:val="24"/>
          <w:szCs w:val="24"/>
        </w:rPr>
        <w:t xml:space="preserve"> In other words, Machiavellianism is defined by a propensity for strategic calculating manipulation of others for own benefit alongside a </w:t>
      </w:r>
      <w:r w:rsidR="00FD58D7">
        <w:rPr>
          <w:rFonts w:ascii="Times New Roman" w:eastAsia="Times New Roman" w:hAnsi="Times New Roman"/>
          <w:sz w:val="24"/>
          <w:szCs w:val="24"/>
        </w:rPr>
        <w:t>utilitarian morality and callous affect (</w:t>
      </w:r>
      <w:proofErr w:type="spellStart"/>
      <w:r w:rsidR="00FD58D7">
        <w:rPr>
          <w:rFonts w:ascii="Times New Roman" w:eastAsia="Times New Roman" w:hAnsi="Times New Roman"/>
          <w:sz w:val="24"/>
          <w:szCs w:val="24"/>
        </w:rPr>
        <w:t>Nickisch</w:t>
      </w:r>
      <w:proofErr w:type="spellEnd"/>
      <w:r w:rsidR="00FD58D7">
        <w:rPr>
          <w:rFonts w:ascii="Times New Roman" w:eastAsia="Times New Roman" w:hAnsi="Times New Roman"/>
          <w:sz w:val="24"/>
          <w:szCs w:val="24"/>
        </w:rPr>
        <w:t xml:space="preserve"> et al., 2020).</w:t>
      </w:r>
      <w:r w:rsidRPr="127119C7">
        <w:rPr>
          <w:rFonts w:ascii="Times New Roman" w:eastAsia="Times New Roman" w:hAnsi="Times New Roman"/>
          <w:sz w:val="24"/>
          <w:szCs w:val="24"/>
        </w:rPr>
        <w:t xml:space="preserve"> Narcissism refers to an antagonistic orientation exhibited by a sense of grandiosity</w:t>
      </w:r>
      <w:r w:rsidR="00FD58D7">
        <w:rPr>
          <w:rFonts w:ascii="Times New Roman" w:eastAsia="Times New Roman" w:hAnsi="Times New Roman"/>
          <w:sz w:val="24"/>
          <w:szCs w:val="24"/>
        </w:rPr>
        <w:t>, exhibitionism,</w:t>
      </w:r>
      <w:r w:rsidRPr="127119C7">
        <w:rPr>
          <w:rFonts w:ascii="Times New Roman" w:eastAsia="Times New Roman" w:hAnsi="Times New Roman"/>
          <w:sz w:val="24"/>
          <w:szCs w:val="24"/>
        </w:rPr>
        <w:t xml:space="preserve"> and attention-seeking </w:t>
      </w:r>
      <w:proofErr w:type="spellStart"/>
      <w:r w:rsidRPr="127119C7">
        <w:rPr>
          <w:rFonts w:ascii="Times New Roman" w:eastAsia="Times New Roman" w:hAnsi="Times New Roman"/>
          <w:sz w:val="24"/>
          <w:szCs w:val="24"/>
        </w:rPr>
        <w:t>behavior</w:t>
      </w:r>
      <w:proofErr w:type="spellEnd"/>
      <w:r w:rsidRPr="127119C7">
        <w:rPr>
          <w:rFonts w:ascii="Times New Roman" w:eastAsia="Times New Roman" w:hAnsi="Times New Roman"/>
          <w:sz w:val="24"/>
          <w:szCs w:val="24"/>
        </w:rPr>
        <w:t xml:space="preserve"> (or high extraversion</w:t>
      </w:r>
      <w:r w:rsidR="427CAA06" w:rsidRPr="127119C7">
        <w:rPr>
          <w:rFonts w:ascii="Times New Roman" w:eastAsia="Times New Roman" w:hAnsi="Times New Roman"/>
          <w:sz w:val="24"/>
          <w:szCs w:val="24"/>
        </w:rPr>
        <w:t xml:space="preserve">; </w:t>
      </w:r>
      <w:r w:rsidRPr="127119C7">
        <w:rPr>
          <w:rFonts w:ascii="Times New Roman" w:eastAsia="Times New Roman" w:hAnsi="Times New Roman"/>
          <w:sz w:val="24"/>
          <w:szCs w:val="24"/>
        </w:rPr>
        <w:t xml:space="preserve">Jones &amp; </w:t>
      </w:r>
      <w:proofErr w:type="spellStart"/>
      <w:r w:rsidRPr="127119C7">
        <w:rPr>
          <w:rFonts w:ascii="Times New Roman" w:eastAsia="Times New Roman" w:hAnsi="Times New Roman"/>
          <w:sz w:val="24"/>
          <w:szCs w:val="24"/>
        </w:rPr>
        <w:t>Paulhus</w:t>
      </w:r>
      <w:proofErr w:type="spellEnd"/>
      <w:r w:rsidRPr="127119C7">
        <w:rPr>
          <w:rFonts w:ascii="Times New Roman" w:eastAsia="Times New Roman" w:hAnsi="Times New Roman"/>
          <w:sz w:val="24"/>
          <w:szCs w:val="24"/>
        </w:rPr>
        <w:t>, 2014)</w:t>
      </w:r>
      <w:r w:rsidR="00FD58D7">
        <w:rPr>
          <w:rFonts w:ascii="Times New Roman" w:eastAsia="Times New Roman" w:hAnsi="Times New Roman"/>
          <w:sz w:val="24"/>
          <w:szCs w:val="24"/>
        </w:rPr>
        <w:t xml:space="preserve">, often associated with problematic interpersonal relationships (e.g., </w:t>
      </w:r>
      <w:proofErr w:type="spellStart"/>
      <w:r w:rsidR="00FD58D7">
        <w:rPr>
          <w:rFonts w:ascii="Times New Roman" w:eastAsia="Times New Roman" w:hAnsi="Times New Roman"/>
          <w:sz w:val="24"/>
          <w:szCs w:val="24"/>
        </w:rPr>
        <w:t>Krizan</w:t>
      </w:r>
      <w:proofErr w:type="spellEnd"/>
      <w:r w:rsidR="00FD58D7">
        <w:rPr>
          <w:rFonts w:ascii="Times New Roman" w:eastAsia="Times New Roman" w:hAnsi="Times New Roman"/>
          <w:sz w:val="24"/>
          <w:szCs w:val="24"/>
        </w:rPr>
        <w:t xml:space="preserve"> &amp; </w:t>
      </w:r>
      <w:proofErr w:type="spellStart"/>
      <w:r w:rsidR="00FD58D7">
        <w:rPr>
          <w:rFonts w:ascii="Times New Roman" w:eastAsia="Times New Roman" w:hAnsi="Times New Roman"/>
          <w:sz w:val="24"/>
          <w:szCs w:val="24"/>
        </w:rPr>
        <w:t>Herlache</w:t>
      </w:r>
      <w:proofErr w:type="spellEnd"/>
      <w:r w:rsidR="00FD58D7">
        <w:rPr>
          <w:rFonts w:ascii="Times New Roman" w:eastAsia="Times New Roman" w:hAnsi="Times New Roman"/>
          <w:sz w:val="24"/>
          <w:szCs w:val="24"/>
        </w:rPr>
        <w:t>, 2018)</w:t>
      </w:r>
      <w:r w:rsidR="0953E0CB" w:rsidRPr="127119C7">
        <w:rPr>
          <w:rFonts w:ascii="Times New Roman" w:eastAsia="Times New Roman" w:hAnsi="Times New Roman"/>
          <w:sz w:val="24"/>
          <w:szCs w:val="24"/>
        </w:rPr>
        <w:t>.</w:t>
      </w:r>
      <w:r w:rsidRPr="127119C7">
        <w:rPr>
          <w:rFonts w:ascii="Times New Roman" w:eastAsia="Times New Roman" w:hAnsi="Times New Roman"/>
          <w:sz w:val="24"/>
          <w:szCs w:val="24"/>
        </w:rPr>
        <w:t xml:space="preserve"> The recent addition of Sadism, characteri</w:t>
      </w:r>
      <w:r w:rsidR="002E4FC0">
        <w:rPr>
          <w:rFonts w:ascii="Times New Roman" w:eastAsia="Times New Roman" w:hAnsi="Times New Roman"/>
          <w:sz w:val="24"/>
          <w:szCs w:val="24"/>
        </w:rPr>
        <w:t>z</w:t>
      </w:r>
      <w:r w:rsidRPr="127119C7">
        <w:rPr>
          <w:rFonts w:ascii="Times New Roman" w:eastAsia="Times New Roman" w:hAnsi="Times New Roman"/>
          <w:sz w:val="24"/>
          <w:szCs w:val="24"/>
        </w:rPr>
        <w:t xml:space="preserve">ed by </w:t>
      </w:r>
      <w:r w:rsidR="24BEC07E" w:rsidRPr="127119C7">
        <w:rPr>
          <w:rFonts w:ascii="Times New Roman" w:eastAsia="Times New Roman" w:hAnsi="Times New Roman"/>
          <w:sz w:val="24"/>
          <w:szCs w:val="24"/>
        </w:rPr>
        <w:t xml:space="preserve">the </w:t>
      </w:r>
      <w:r w:rsidRPr="127119C7">
        <w:rPr>
          <w:rFonts w:ascii="Times New Roman" w:eastAsia="Times New Roman" w:hAnsi="Times New Roman"/>
          <w:sz w:val="24"/>
          <w:szCs w:val="24"/>
        </w:rPr>
        <w:t>pleasure derived from inflicting pain on others</w:t>
      </w:r>
      <w:r w:rsidR="00FD58D7">
        <w:rPr>
          <w:rFonts w:ascii="Times New Roman" w:eastAsia="Times New Roman" w:hAnsi="Times New Roman"/>
          <w:sz w:val="24"/>
          <w:szCs w:val="24"/>
        </w:rPr>
        <w:t xml:space="preserve"> (e.g., Johnson et al., 2019)</w:t>
      </w:r>
      <w:r w:rsidRPr="127119C7">
        <w:rPr>
          <w:rFonts w:ascii="Times New Roman" w:eastAsia="Times New Roman" w:hAnsi="Times New Roman"/>
          <w:sz w:val="24"/>
          <w:szCs w:val="24"/>
        </w:rPr>
        <w:t>, completes what is known as the Dark Tetrad Model (</w:t>
      </w:r>
      <w:proofErr w:type="spellStart"/>
      <w:r w:rsidR="004D2ABA">
        <w:rPr>
          <w:rFonts w:ascii="Times New Roman" w:eastAsia="Times New Roman" w:hAnsi="Times New Roman"/>
          <w:sz w:val="24"/>
          <w:szCs w:val="24"/>
        </w:rPr>
        <w:t>Paulhus</w:t>
      </w:r>
      <w:proofErr w:type="spellEnd"/>
      <w:r w:rsidR="004D2ABA">
        <w:rPr>
          <w:rFonts w:ascii="Times New Roman" w:eastAsia="Times New Roman" w:hAnsi="Times New Roman"/>
          <w:sz w:val="24"/>
          <w:szCs w:val="24"/>
        </w:rPr>
        <w:t xml:space="preserve"> et al., 2021; </w:t>
      </w:r>
      <w:proofErr w:type="spellStart"/>
      <w:r w:rsidRPr="127119C7">
        <w:rPr>
          <w:rFonts w:ascii="Times New Roman" w:eastAsia="Times New Roman" w:hAnsi="Times New Roman"/>
          <w:sz w:val="24"/>
          <w:szCs w:val="24"/>
        </w:rPr>
        <w:t>Paulhus</w:t>
      </w:r>
      <w:proofErr w:type="spellEnd"/>
      <w:r w:rsidRPr="127119C7">
        <w:rPr>
          <w:rFonts w:ascii="Times New Roman" w:eastAsia="Times New Roman" w:hAnsi="Times New Roman"/>
          <w:sz w:val="24"/>
          <w:szCs w:val="24"/>
        </w:rPr>
        <w:t xml:space="preserve"> &amp; Dutton, 2016).</w:t>
      </w:r>
      <w:r w:rsidR="00FD58D7">
        <w:rPr>
          <w:rFonts w:ascii="Times New Roman" w:eastAsia="Times New Roman" w:hAnsi="Times New Roman"/>
          <w:sz w:val="24"/>
          <w:szCs w:val="24"/>
        </w:rPr>
        <w:t xml:space="preserve"> There has been some debate over whether Psychopathy and Sadism overlap to such a degree that they should, in fact, be reconsidered as a single trait defined by callousness (e.g., O’Connell &amp; Marcus, 2019). However, </w:t>
      </w:r>
      <w:proofErr w:type="spellStart"/>
      <w:r w:rsidR="00FD58D7">
        <w:rPr>
          <w:rFonts w:ascii="Times New Roman" w:eastAsia="Times New Roman" w:hAnsi="Times New Roman"/>
          <w:sz w:val="24"/>
          <w:szCs w:val="24"/>
        </w:rPr>
        <w:t>Paulhus</w:t>
      </w:r>
      <w:proofErr w:type="spellEnd"/>
      <w:r w:rsidR="00FD58D7">
        <w:rPr>
          <w:rFonts w:ascii="Times New Roman" w:eastAsia="Times New Roman" w:hAnsi="Times New Roman"/>
          <w:sz w:val="24"/>
          <w:szCs w:val="24"/>
        </w:rPr>
        <w:t xml:space="preserve"> et al. (2021) provided theoretical and statistical support for inclusion of Sadism as </w:t>
      </w:r>
      <w:r w:rsidR="00894487">
        <w:rPr>
          <w:rFonts w:ascii="Times New Roman" w:eastAsia="Times New Roman" w:hAnsi="Times New Roman"/>
          <w:sz w:val="24"/>
          <w:szCs w:val="24"/>
        </w:rPr>
        <w:t>an independent factor as it reflects the intrinsic pleasure derived viewing or consuming other-directed violence such as watching violent movies</w:t>
      </w:r>
      <w:r w:rsidRPr="127119C7">
        <w:rPr>
          <w:rFonts w:ascii="Times New Roman" w:eastAsia="Times New Roman" w:hAnsi="Times New Roman"/>
          <w:sz w:val="24"/>
          <w:szCs w:val="24"/>
        </w:rPr>
        <w:t xml:space="preserve"> </w:t>
      </w:r>
      <w:r w:rsidR="00894487">
        <w:rPr>
          <w:rFonts w:ascii="Times New Roman" w:eastAsia="Times New Roman" w:hAnsi="Times New Roman"/>
          <w:sz w:val="24"/>
          <w:szCs w:val="24"/>
        </w:rPr>
        <w:t>(</w:t>
      </w:r>
      <w:proofErr w:type="spellStart"/>
      <w:r w:rsidR="00894487">
        <w:rPr>
          <w:rFonts w:ascii="Times New Roman" w:eastAsia="Times New Roman" w:hAnsi="Times New Roman"/>
          <w:sz w:val="24"/>
          <w:szCs w:val="24"/>
        </w:rPr>
        <w:t>Fino</w:t>
      </w:r>
      <w:proofErr w:type="spellEnd"/>
      <w:r w:rsidR="00894487">
        <w:rPr>
          <w:rFonts w:ascii="Times New Roman" w:eastAsia="Times New Roman" w:hAnsi="Times New Roman"/>
          <w:sz w:val="24"/>
          <w:szCs w:val="24"/>
        </w:rPr>
        <w:t xml:space="preserve"> et al., 2023). Sadism has been linked to domestic or partner abuse (cf. </w:t>
      </w:r>
      <w:proofErr w:type="spellStart"/>
      <w:r w:rsidR="00894487">
        <w:rPr>
          <w:rFonts w:ascii="Times New Roman" w:eastAsia="Times New Roman" w:hAnsi="Times New Roman"/>
          <w:sz w:val="24"/>
          <w:szCs w:val="24"/>
        </w:rPr>
        <w:t>Ni</w:t>
      </w:r>
      <w:r w:rsidR="004D6B1A">
        <w:rPr>
          <w:rFonts w:ascii="Times New Roman" w:eastAsia="Times New Roman" w:hAnsi="Times New Roman"/>
          <w:sz w:val="24"/>
          <w:szCs w:val="24"/>
        </w:rPr>
        <w:t>c</w:t>
      </w:r>
      <w:r w:rsidR="00894487">
        <w:rPr>
          <w:rFonts w:ascii="Times New Roman" w:eastAsia="Times New Roman" w:hAnsi="Times New Roman"/>
          <w:sz w:val="24"/>
          <w:szCs w:val="24"/>
        </w:rPr>
        <w:t>kisch</w:t>
      </w:r>
      <w:proofErr w:type="spellEnd"/>
      <w:r w:rsidR="00894487">
        <w:rPr>
          <w:rFonts w:ascii="Times New Roman" w:eastAsia="Times New Roman" w:hAnsi="Times New Roman"/>
          <w:sz w:val="24"/>
          <w:szCs w:val="24"/>
        </w:rPr>
        <w:t xml:space="preserve"> et al., 2020). </w:t>
      </w:r>
      <w:r w:rsidR="72C13EB7" w:rsidRPr="127119C7">
        <w:rPr>
          <w:rFonts w:ascii="Times New Roman" w:eastAsia="Times New Roman" w:hAnsi="Times New Roman"/>
          <w:sz w:val="24"/>
          <w:szCs w:val="24"/>
        </w:rPr>
        <w:t xml:space="preserve">In most instances, researchers have studied the </w:t>
      </w:r>
      <w:r w:rsidR="72C13EB7" w:rsidRPr="127119C7">
        <w:rPr>
          <w:rFonts w:ascii="Times New Roman" w:hAnsi="Times New Roman"/>
          <w:sz w:val="24"/>
          <w:szCs w:val="24"/>
        </w:rPr>
        <w:t>antagonistic</w:t>
      </w:r>
      <w:r w:rsidR="72C13EB7" w:rsidRPr="127119C7">
        <w:rPr>
          <w:rFonts w:ascii="Times New Roman" w:eastAsia="Times New Roman" w:hAnsi="Times New Roman"/>
          <w:sz w:val="24"/>
          <w:szCs w:val="24"/>
        </w:rPr>
        <w:t xml:space="preserve"> </w:t>
      </w:r>
      <w:r w:rsidR="72C13EB7" w:rsidRPr="127119C7">
        <w:rPr>
          <w:rFonts w:ascii="Times New Roman" w:eastAsia="Times New Roman" w:hAnsi="Times New Roman"/>
          <w:sz w:val="24"/>
          <w:szCs w:val="24"/>
        </w:rPr>
        <w:lastRenderedPageBreak/>
        <w:t xml:space="preserve">traits as a “dark core”, or examined the effects of individual dimensions, in relation to outcomes (e.g., </w:t>
      </w:r>
      <w:proofErr w:type="spellStart"/>
      <w:r w:rsidR="72C13EB7" w:rsidRPr="127119C7">
        <w:rPr>
          <w:rFonts w:ascii="Times New Roman" w:hAnsi="Times New Roman"/>
          <w:sz w:val="24"/>
          <w:szCs w:val="24"/>
        </w:rPr>
        <w:t>Tokarev</w:t>
      </w:r>
      <w:proofErr w:type="spellEnd"/>
      <w:r w:rsidR="72C13EB7" w:rsidRPr="127119C7">
        <w:rPr>
          <w:rFonts w:ascii="Times New Roman" w:hAnsi="Times New Roman"/>
          <w:sz w:val="24"/>
          <w:szCs w:val="24"/>
        </w:rPr>
        <w:t xml:space="preserve"> et al., 2017</w:t>
      </w:r>
      <w:r w:rsidR="72C13EB7" w:rsidRPr="127119C7">
        <w:rPr>
          <w:rFonts w:ascii="Times New Roman" w:eastAsia="Times New Roman" w:hAnsi="Times New Roman"/>
          <w:sz w:val="24"/>
          <w:szCs w:val="24"/>
        </w:rPr>
        <w:t>)</w:t>
      </w:r>
      <w:r w:rsidR="0953E0CB" w:rsidRPr="127119C7">
        <w:rPr>
          <w:rFonts w:ascii="Times New Roman" w:eastAsia="Times New Roman" w:hAnsi="Times New Roman"/>
          <w:sz w:val="24"/>
          <w:szCs w:val="24"/>
        </w:rPr>
        <w:t>.</w:t>
      </w:r>
      <w:r w:rsidR="72C13EB7" w:rsidRPr="127119C7">
        <w:rPr>
          <w:rFonts w:ascii="Times New Roman" w:eastAsia="Times New Roman" w:hAnsi="Times New Roman"/>
          <w:sz w:val="24"/>
          <w:szCs w:val="24"/>
        </w:rPr>
        <w:t xml:space="preserve"> </w:t>
      </w:r>
      <w:r w:rsidR="00894487">
        <w:rPr>
          <w:rFonts w:ascii="Times New Roman" w:eastAsia="Times New Roman" w:hAnsi="Times New Roman"/>
          <w:sz w:val="24"/>
          <w:szCs w:val="24"/>
        </w:rPr>
        <w:t xml:space="preserve">However, </w:t>
      </w:r>
      <w:proofErr w:type="spellStart"/>
      <w:r w:rsidR="00894487">
        <w:rPr>
          <w:rFonts w:ascii="Times New Roman" w:eastAsia="Times New Roman" w:hAnsi="Times New Roman"/>
          <w:sz w:val="24"/>
          <w:szCs w:val="24"/>
        </w:rPr>
        <w:t>Paulhus</w:t>
      </w:r>
      <w:proofErr w:type="spellEnd"/>
      <w:r w:rsidR="00894487">
        <w:rPr>
          <w:rFonts w:ascii="Times New Roman" w:eastAsia="Times New Roman" w:hAnsi="Times New Roman"/>
          <w:sz w:val="24"/>
          <w:szCs w:val="24"/>
        </w:rPr>
        <w:t xml:space="preserve"> et al. (2021) advise assessing all four dimensions together given the overlap of callous exploitation.</w:t>
      </w:r>
    </w:p>
    <w:p w14:paraId="3391326A" w14:textId="10645F61" w:rsidR="4DA8D51A" w:rsidRDefault="72C13EB7" w:rsidP="00CE6CBA">
      <w:pPr>
        <w:spacing w:line="480" w:lineRule="auto"/>
        <w:ind w:firstLine="720"/>
        <w:jc w:val="both"/>
        <w:rPr>
          <w:rFonts w:ascii="Times New Roman" w:eastAsia="Times New Roman" w:hAnsi="Times New Roman"/>
          <w:sz w:val="24"/>
          <w:szCs w:val="24"/>
        </w:rPr>
      </w:pPr>
      <w:r w:rsidRPr="127119C7">
        <w:rPr>
          <w:rFonts w:ascii="Times New Roman" w:hAnsi="Times New Roman"/>
          <w:sz w:val="24"/>
          <w:szCs w:val="24"/>
        </w:rPr>
        <w:t>W</w:t>
      </w:r>
      <w:r w:rsidRPr="127119C7">
        <w:rPr>
          <w:rFonts w:ascii="Times New Roman" w:eastAsia="Times New Roman" w:hAnsi="Times New Roman"/>
          <w:sz w:val="24"/>
          <w:szCs w:val="24"/>
        </w:rPr>
        <w:t>hen studied as the dark core, researchers have found individuals</w:t>
      </w:r>
      <w:r w:rsidR="11758214" w:rsidRPr="127119C7">
        <w:rPr>
          <w:rFonts w:ascii="Times New Roman" w:eastAsia="Times New Roman" w:hAnsi="Times New Roman"/>
          <w:sz w:val="24"/>
          <w:szCs w:val="24"/>
        </w:rPr>
        <w:t xml:space="preserve"> high in </w:t>
      </w:r>
      <w:r w:rsidRPr="127119C7">
        <w:rPr>
          <w:rFonts w:ascii="Times New Roman" w:eastAsia="Times New Roman" w:hAnsi="Times New Roman"/>
          <w:sz w:val="24"/>
          <w:szCs w:val="24"/>
        </w:rPr>
        <w:t xml:space="preserve">antagonistic traits </w:t>
      </w:r>
      <w:r w:rsidR="0C54BA2C" w:rsidRPr="127119C7">
        <w:rPr>
          <w:rFonts w:ascii="Times New Roman" w:eastAsia="Times New Roman" w:hAnsi="Times New Roman"/>
          <w:sz w:val="24"/>
          <w:szCs w:val="24"/>
        </w:rPr>
        <w:t xml:space="preserve">tend </w:t>
      </w:r>
      <w:r w:rsidRPr="127119C7">
        <w:rPr>
          <w:rFonts w:ascii="Times New Roman" w:eastAsia="Times New Roman" w:hAnsi="Times New Roman"/>
          <w:sz w:val="24"/>
          <w:szCs w:val="24"/>
        </w:rPr>
        <w:t>to be</w:t>
      </w:r>
      <w:r w:rsidR="11758214" w:rsidRPr="127119C7">
        <w:rPr>
          <w:rFonts w:ascii="Times New Roman" w:eastAsia="Times New Roman" w:hAnsi="Times New Roman"/>
          <w:sz w:val="24"/>
          <w:szCs w:val="24"/>
        </w:rPr>
        <w:t xml:space="preserve"> unpopular, engage in bullying</w:t>
      </w:r>
      <w:r w:rsidR="0099427A">
        <w:rPr>
          <w:rFonts w:ascii="Times New Roman" w:eastAsia="Times New Roman" w:hAnsi="Times New Roman"/>
          <w:sz w:val="24"/>
          <w:szCs w:val="24"/>
        </w:rPr>
        <w:t>,</w:t>
      </w:r>
      <w:r w:rsidR="1E2A5615" w:rsidRPr="127119C7">
        <w:rPr>
          <w:rFonts w:ascii="Times New Roman" w:eastAsia="Times New Roman" w:hAnsi="Times New Roman"/>
          <w:sz w:val="24"/>
          <w:szCs w:val="24"/>
        </w:rPr>
        <w:t xml:space="preserve"> </w:t>
      </w:r>
      <w:r w:rsidR="11758214" w:rsidRPr="127119C7">
        <w:rPr>
          <w:rFonts w:ascii="Times New Roman" w:eastAsia="Times New Roman" w:hAnsi="Times New Roman"/>
          <w:sz w:val="24"/>
          <w:szCs w:val="24"/>
        </w:rPr>
        <w:t>and experience poor interpersonal relationships (</w:t>
      </w:r>
      <w:r w:rsidRPr="127119C7">
        <w:rPr>
          <w:rFonts w:ascii="Times New Roman" w:eastAsia="Times New Roman" w:hAnsi="Times New Roman"/>
          <w:sz w:val="24"/>
          <w:szCs w:val="24"/>
        </w:rPr>
        <w:t xml:space="preserve">e.g., </w:t>
      </w:r>
      <w:proofErr w:type="spellStart"/>
      <w:r w:rsidRPr="127119C7">
        <w:rPr>
          <w:rFonts w:ascii="Times New Roman" w:eastAsia="Times New Roman" w:hAnsi="Times New Roman"/>
          <w:sz w:val="24"/>
          <w:szCs w:val="24"/>
        </w:rPr>
        <w:t>Tokarev</w:t>
      </w:r>
      <w:proofErr w:type="spellEnd"/>
      <w:r w:rsidRPr="127119C7">
        <w:rPr>
          <w:rFonts w:ascii="Times New Roman" w:eastAsia="Times New Roman" w:hAnsi="Times New Roman"/>
          <w:sz w:val="24"/>
          <w:szCs w:val="24"/>
        </w:rPr>
        <w:t xml:space="preserve"> et al., 2017). When the traits are assessed separately, </w:t>
      </w:r>
      <w:r w:rsidR="23253BCA" w:rsidRPr="127119C7">
        <w:rPr>
          <w:rFonts w:ascii="Times New Roman" w:eastAsia="Times New Roman" w:hAnsi="Times New Roman"/>
          <w:sz w:val="24"/>
          <w:szCs w:val="24"/>
        </w:rPr>
        <w:t xml:space="preserve">aversive relationship </w:t>
      </w:r>
      <w:proofErr w:type="spellStart"/>
      <w:r w:rsidR="23253BCA" w:rsidRPr="127119C7">
        <w:rPr>
          <w:rFonts w:ascii="Times New Roman" w:eastAsia="Times New Roman" w:hAnsi="Times New Roman"/>
          <w:sz w:val="24"/>
          <w:szCs w:val="24"/>
        </w:rPr>
        <w:t>behaviors</w:t>
      </w:r>
      <w:proofErr w:type="spellEnd"/>
      <w:r w:rsidR="68C6738E" w:rsidRPr="127119C7">
        <w:rPr>
          <w:rFonts w:ascii="Times New Roman" w:eastAsia="Times New Roman" w:hAnsi="Times New Roman"/>
          <w:sz w:val="24"/>
          <w:szCs w:val="24"/>
        </w:rPr>
        <w:t xml:space="preserve"> </w:t>
      </w:r>
      <w:r w:rsidR="5435F352" w:rsidRPr="127119C7">
        <w:rPr>
          <w:rFonts w:ascii="Times New Roman" w:eastAsia="Times New Roman" w:hAnsi="Times New Roman"/>
          <w:sz w:val="24"/>
          <w:szCs w:val="24"/>
        </w:rPr>
        <w:t>such as</w:t>
      </w:r>
      <w:r w:rsidR="206772A2" w:rsidRPr="127119C7">
        <w:rPr>
          <w:rFonts w:ascii="Times New Roman" w:eastAsia="Times New Roman" w:hAnsi="Times New Roman"/>
          <w:sz w:val="24"/>
          <w:szCs w:val="24"/>
        </w:rPr>
        <w:t xml:space="preserve"> infidelity (Bilal et al., 20</w:t>
      </w:r>
      <w:r w:rsidR="01950BFB" w:rsidRPr="127119C7">
        <w:rPr>
          <w:rFonts w:ascii="Times New Roman" w:eastAsia="Times New Roman" w:hAnsi="Times New Roman"/>
          <w:sz w:val="24"/>
          <w:szCs w:val="24"/>
        </w:rPr>
        <w:t>21),</w:t>
      </w:r>
      <w:r w:rsidR="5435F352" w:rsidRPr="127119C7">
        <w:rPr>
          <w:rFonts w:ascii="Times New Roman" w:eastAsia="Times New Roman" w:hAnsi="Times New Roman"/>
          <w:sz w:val="24"/>
          <w:szCs w:val="24"/>
        </w:rPr>
        <w:t xml:space="preserve"> intimate partner </w:t>
      </w:r>
      <w:r w:rsidR="103F6E43" w:rsidRPr="127119C7">
        <w:rPr>
          <w:rFonts w:ascii="Times New Roman" w:eastAsia="Times New Roman" w:hAnsi="Times New Roman"/>
          <w:sz w:val="24"/>
          <w:szCs w:val="24"/>
        </w:rPr>
        <w:t>cyber</w:t>
      </w:r>
      <w:r w:rsidR="5435F352" w:rsidRPr="127119C7">
        <w:rPr>
          <w:rFonts w:ascii="Times New Roman" w:eastAsia="Times New Roman" w:hAnsi="Times New Roman"/>
          <w:sz w:val="24"/>
          <w:szCs w:val="24"/>
        </w:rPr>
        <w:t>stalking</w:t>
      </w:r>
      <w:r w:rsidR="103F6E43" w:rsidRPr="127119C7">
        <w:rPr>
          <w:rFonts w:ascii="Times New Roman" w:eastAsia="Times New Roman" w:hAnsi="Times New Roman"/>
          <w:sz w:val="24"/>
          <w:szCs w:val="24"/>
        </w:rPr>
        <w:t xml:space="preserve"> (Pineda et al., 2022)</w:t>
      </w:r>
      <w:r w:rsidR="01950BFB" w:rsidRPr="127119C7">
        <w:rPr>
          <w:rFonts w:ascii="Times New Roman" w:eastAsia="Times New Roman" w:hAnsi="Times New Roman"/>
          <w:sz w:val="24"/>
          <w:szCs w:val="24"/>
        </w:rPr>
        <w:t xml:space="preserve">, and </w:t>
      </w:r>
      <w:r w:rsidR="3AD0F08F" w:rsidRPr="127119C7">
        <w:rPr>
          <w:rFonts w:ascii="Times New Roman" w:eastAsia="Times New Roman" w:hAnsi="Times New Roman"/>
          <w:sz w:val="24"/>
          <w:szCs w:val="24"/>
        </w:rPr>
        <w:t xml:space="preserve">acts of </w:t>
      </w:r>
      <w:r w:rsidR="09DA3031" w:rsidRPr="127119C7">
        <w:rPr>
          <w:rFonts w:ascii="Times New Roman" w:eastAsia="Times New Roman" w:hAnsi="Times New Roman"/>
          <w:sz w:val="24"/>
          <w:szCs w:val="24"/>
        </w:rPr>
        <w:t>image</w:t>
      </w:r>
      <w:r w:rsidR="037474C3" w:rsidRPr="127119C7">
        <w:rPr>
          <w:rFonts w:ascii="Times New Roman" w:eastAsia="Times New Roman" w:hAnsi="Times New Roman"/>
          <w:sz w:val="24"/>
          <w:szCs w:val="24"/>
        </w:rPr>
        <w:t>-based sexual abuse</w:t>
      </w:r>
      <w:r w:rsidR="3AD0F08F" w:rsidRPr="127119C7">
        <w:rPr>
          <w:rFonts w:ascii="Times New Roman" w:eastAsia="Times New Roman" w:hAnsi="Times New Roman"/>
          <w:sz w:val="24"/>
          <w:szCs w:val="24"/>
        </w:rPr>
        <w:t xml:space="preserve"> (e.g., </w:t>
      </w:r>
      <w:r w:rsidR="69DD61ED" w:rsidRPr="127119C7">
        <w:rPr>
          <w:rFonts w:ascii="Times New Roman" w:eastAsia="Times New Roman" w:hAnsi="Times New Roman"/>
          <w:sz w:val="24"/>
          <w:szCs w:val="24"/>
        </w:rPr>
        <w:t>Thomas</w:t>
      </w:r>
      <w:r w:rsidR="53066B3E" w:rsidRPr="127119C7">
        <w:rPr>
          <w:rFonts w:ascii="Times New Roman" w:eastAsia="Times New Roman" w:hAnsi="Times New Roman"/>
          <w:sz w:val="24"/>
          <w:szCs w:val="24"/>
        </w:rPr>
        <w:t>on</w:t>
      </w:r>
      <w:r w:rsidR="69DD61ED" w:rsidRPr="127119C7">
        <w:rPr>
          <w:rFonts w:ascii="Times New Roman" w:eastAsia="Times New Roman" w:hAnsi="Times New Roman"/>
          <w:sz w:val="24"/>
          <w:szCs w:val="24"/>
        </w:rPr>
        <w:t>-</w:t>
      </w:r>
      <w:proofErr w:type="spellStart"/>
      <w:r w:rsidR="69DD61ED" w:rsidRPr="127119C7">
        <w:rPr>
          <w:rFonts w:ascii="Times New Roman" w:eastAsia="Times New Roman" w:hAnsi="Times New Roman"/>
          <w:sz w:val="24"/>
          <w:szCs w:val="24"/>
        </w:rPr>
        <w:t>Darch</w:t>
      </w:r>
      <w:proofErr w:type="spellEnd"/>
      <w:r w:rsidR="69DD61ED" w:rsidRPr="127119C7">
        <w:rPr>
          <w:rFonts w:ascii="Times New Roman" w:eastAsia="Times New Roman" w:hAnsi="Times New Roman"/>
          <w:sz w:val="24"/>
          <w:szCs w:val="24"/>
        </w:rPr>
        <w:t>, 2021) are noted.</w:t>
      </w:r>
      <w:r w:rsidR="1171C82F" w:rsidRPr="127119C7">
        <w:rPr>
          <w:rFonts w:ascii="Times New Roman" w:eastAsia="Times New Roman" w:hAnsi="Times New Roman"/>
          <w:sz w:val="24"/>
          <w:szCs w:val="24"/>
        </w:rPr>
        <w:t xml:space="preserve"> In the context of ostracism, </w:t>
      </w:r>
      <w:r w:rsidR="00F95A02">
        <w:rPr>
          <w:rFonts w:ascii="Times New Roman" w:eastAsia="Times New Roman" w:hAnsi="Times New Roman"/>
          <w:sz w:val="24"/>
          <w:szCs w:val="24"/>
        </w:rPr>
        <w:t>a recent</w:t>
      </w:r>
      <w:r w:rsidR="009A6C53">
        <w:rPr>
          <w:rFonts w:ascii="Times New Roman" w:eastAsia="Times New Roman" w:hAnsi="Times New Roman"/>
          <w:sz w:val="24"/>
          <w:szCs w:val="24"/>
        </w:rPr>
        <w:t xml:space="preserve"> study has</w:t>
      </w:r>
      <w:r w:rsidR="7951EAA6" w:rsidRPr="127119C7">
        <w:rPr>
          <w:rFonts w:ascii="Times New Roman" w:eastAsia="Times New Roman" w:hAnsi="Times New Roman"/>
          <w:sz w:val="24"/>
          <w:szCs w:val="24"/>
        </w:rPr>
        <w:t xml:space="preserve"> </w:t>
      </w:r>
      <w:r w:rsidR="00B140CE">
        <w:rPr>
          <w:rFonts w:ascii="Times New Roman" w:eastAsia="Times New Roman" w:hAnsi="Times New Roman"/>
          <w:sz w:val="24"/>
          <w:szCs w:val="24"/>
        </w:rPr>
        <w:t xml:space="preserve">found that the </w:t>
      </w:r>
      <w:r w:rsidR="00221643">
        <w:rPr>
          <w:rFonts w:ascii="Times New Roman" w:eastAsia="Times New Roman" w:hAnsi="Times New Roman"/>
          <w:sz w:val="24"/>
          <w:szCs w:val="24"/>
        </w:rPr>
        <w:t>antagonistic traits (excluding sadism)</w:t>
      </w:r>
      <w:r w:rsidR="007D2ADD">
        <w:rPr>
          <w:rFonts w:ascii="Times New Roman" w:eastAsia="Times New Roman" w:hAnsi="Times New Roman"/>
          <w:sz w:val="24"/>
          <w:szCs w:val="24"/>
        </w:rPr>
        <w:t xml:space="preserve"> </w:t>
      </w:r>
      <w:r w:rsidR="00F95A02">
        <w:rPr>
          <w:rFonts w:ascii="Times New Roman" w:eastAsia="Times New Roman" w:hAnsi="Times New Roman"/>
          <w:sz w:val="24"/>
          <w:szCs w:val="24"/>
        </w:rPr>
        <w:t xml:space="preserve">significantly </w:t>
      </w:r>
      <w:r w:rsidR="007D2ADD">
        <w:rPr>
          <w:rFonts w:ascii="Times New Roman" w:eastAsia="Times New Roman" w:hAnsi="Times New Roman"/>
          <w:sz w:val="24"/>
          <w:szCs w:val="24"/>
        </w:rPr>
        <w:t>predict</w:t>
      </w:r>
      <w:r w:rsidR="00F95A02">
        <w:rPr>
          <w:rFonts w:ascii="Times New Roman" w:eastAsia="Times New Roman" w:hAnsi="Times New Roman"/>
          <w:sz w:val="24"/>
          <w:szCs w:val="24"/>
        </w:rPr>
        <w:t xml:space="preserve"> </w:t>
      </w:r>
      <w:r w:rsidR="00327F66">
        <w:rPr>
          <w:rFonts w:ascii="Times New Roman" w:eastAsia="Times New Roman" w:hAnsi="Times New Roman"/>
          <w:sz w:val="24"/>
          <w:szCs w:val="24"/>
        </w:rPr>
        <w:t>workplace ostracism (</w:t>
      </w:r>
      <w:r w:rsidR="00D10E94">
        <w:rPr>
          <w:rFonts w:ascii="Times New Roman" w:eastAsia="Times New Roman" w:hAnsi="Times New Roman"/>
          <w:sz w:val="24"/>
          <w:szCs w:val="24"/>
        </w:rPr>
        <w:t>Xu et al., 2024)</w:t>
      </w:r>
      <w:r w:rsidR="00A77357">
        <w:rPr>
          <w:rFonts w:ascii="Times New Roman" w:eastAsia="Times New Roman" w:hAnsi="Times New Roman"/>
          <w:sz w:val="24"/>
          <w:szCs w:val="24"/>
        </w:rPr>
        <w:t xml:space="preserve">.  </w:t>
      </w:r>
      <w:r w:rsidR="00CE6CBA">
        <w:rPr>
          <w:rFonts w:ascii="Times New Roman" w:eastAsia="Times New Roman" w:hAnsi="Times New Roman"/>
          <w:sz w:val="24"/>
          <w:szCs w:val="24"/>
        </w:rPr>
        <w:t xml:space="preserve">There is also some limited research that has </w:t>
      </w:r>
      <w:r w:rsidR="7951EAA6" w:rsidRPr="127119C7">
        <w:rPr>
          <w:rFonts w:ascii="Times New Roman" w:eastAsia="Times New Roman" w:hAnsi="Times New Roman"/>
          <w:sz w:val="24"/>
          <w:szCs w:val="24"/>
        </w:rPr>
        <w:t xml:space="preserve">observed </w:t>
      </w:r>
      <w:r w:rsidR="52283744" w:rsidRPr="127119C7">
        <w:rPr>
          <w:rFonts w:ascii="Times New Roman" w:eastAsia="Times New Roman" w:hAnsi="Times New Roman"/>
          <w:sz w:val="24"/>
          <w:szCs w:val="24"/>
        </w:rPr>
        <w:t xml:space="preserve">that narcissists are likely to react aggressively </w:t>
      </w:r>
      <w:r w:rsidR="6F172F00" w:rsidRPr="127119C7">
        <w:rPr>
          <w:rFonts w:ascii="Times New Roman" w:eastAsia="Times New Roman" w:hAnsi="Times New Roman"/>
          <w:sz w:val="24"/>
          <w:szCs w:val="24"/>
        </w:rPr>
        <w:t>(Twenge</w:t>
      </w:r>
      <w:r w:rsidR="52283744" w:rsidRPr="127119C7">
        <w:rPr>
          <w:rFonts w:ascii="Times New Roman" w:eastAsia="Times New Roman" w:hAnsi="Times New Roman"/>
          <w:sz w:val="24"/>
          <w:szCs w:val="24"/>
        </w:rPr>
        <w:t xml:space="preserve"> &amp; Campbell, 2003)</w:t>
      </w:r>
      <w:r w:rsidR="00913FA8">
        <w:rPr>
          <w:rFonts w:ascii="Times New Roman" w:eastAsia="Times New Roman" w:hAnsi="Times New Roman"/>
          <w:sz w:val="24"/>
          <w:szCs w:val="24"/>
        </w:rPr>
        <w:t xml:space="preserve"> or</w:t>
      </w:r>
      <w:r w:rsidR="009D48C5">
        <w:rPr>
          <w:rFonts w:ascii="Times New Roman" w:eastAsia="Times New Roman" w:hAnsi="Times New Roman"/>
          <w:sz w:val="24"/>
          <w:szCs w:val="24"/>
        </w:rPr>
        <w:t xml:space="preserve"> be more supportive of violence (</w:t>
      </w:r>
      <w:proofErr w:type="spellStart"/>
      <w:r w:rsidR="00C638D1">
        <w:rPr>
          <w:rFonts w:ascii="Times New Roman" w:eastAsia="Times New Roman" w:hAnsi="Times New Roman"/>
          <w:sz w:val="24"/>
          <w:szCs w:val="24"/>
        </w:rPr>
        <w:t>Blinkhorn</w:t>
      </w:r>
      <w:proofErr w:type="spellEnd"/>
      <w:r w:rsidR="00C638D1">
        <w:rPr>
          <w:rFonts w:ascii="Times New Roman" w:eastAsia="Times New Roman" w:hAnsi="Times New Roman"/>
          <w:sz w:val="24"/>
          <w:szCs w:val="24"/>
        </w:rPr>
        <w:t xml:space="preserve"> et al., 2021) in response to </w:t>
      </w:r>
      <w:r w:rsidR="00B563A0">
        <w:rPr>
          <w:rFonts w:ascii="Times New Roman" w:eastAsia="Times New Roman" w:hAnsi="Times New Roman"/>
          <w:sz w:val="24"/>
          <w:szCs w:val="24"/>
        </w:rPr>
        <w:t>ostracism</w:t>
      </w:r>
      <w:r w:rsidR="49565294" w:rsidRPr="127119C7">
        <w:rPr>
          <w:rFonts w:ascii="Times New Roman" w:eastAsia="Times New Roman" w:hAnsi="Times New Roman"/>
          <w:sz w:val="24"/>
          <w:szCs w:val="24"/>
        </w:rPr>
        <w:t>.</w:t>
      </w:r>
      <w:r w:rsidR="005A4760">
        <w:rPr>
          <w:rFonts w:ascii="Times New Roman" w:eastAsia="Times New Roman" w:hAnsi="Times New Roman"/>
          <w:sz w:val="24"/>
          <w:szCs w:val="24"/>
        </w:rPr>
        <w:t xml:space="preserve">  However,</w:t>
      </w:r>
      <w:r w:rsidR="49565294" w:rsidRPr="127119C7">
        <w:rPr>
          <w:rFonts w:ascii="Times New Roman" w:eastAsia="Times New Roman" w:hAnsi="Times New Roman"/>
          <w:sz w:val="24"/>
          <w:szCs w:val="24"/>
        </w:rPr>
        <w:t xml:space="preserve"> </w:t>
      </w:r>
      <w:r w:rsidR="00B15EAC">
        <w:rPr>
          <w:rFonts w:ascii="Times New Roman" w:eastAsia="Times New Roman" w:hAnsi="Times New Roman"/>
          <w:sz w:val="24"/>
          <w:szCs w:val="24"/>
        </w:rPr>
        <w:t xml:space="preserve">it should be noted that </w:t>
      </w:r>
      <w:r w:rsidR="1209F5DF" w:rsidRPr="127119C7">
        <w:rPr>
          <w:rFonts w:ascii="Times New Roman" w:eastAsia="Times New Roman" w:hAnsi="Times New Roman"/>
          <w:sz w:val="24"/>
          <w:szCs w:val="24"/>
        </w:rPr>
        <w:t>n</w:t>
      </w:r>
      <w:r w:rsidR="06446DF4" w:rsidRPr="127119C7">
        <w:rPr>
          <w:rFonts w:ascii="Times New Roman" w:eastAsia="Times New Roman" w:hAnsi="Times New Roman"/>
          <w:sz w:val="24"/>
          <w:szCs w:val="24"/>
        </w:rPr>
        <w:t>arcissists</w:t>
      </w:r>
      <w:r w:rsidR="49297389" w:rsidRPr="127119C7">
        <w:rPr>
          <w:rFonts w:ascii="Times New Roman" w:eastAsia="Times New Roman" w:hAnsi="Times New Roman"/>
          <w:sz w:val="24"/>
          <w:szCs w:val="24"/>
        </w:rPr>
        <w:t xml:space="preserve"> may not always </w:t>
      </w:r>
      <w:r w:rsidR="76F8CADE" w:rsidRPr="127119C7">
        <w:rPr>
          <w:rFonts w:ascii="Times New Roman" w:eastAsia="Times New Roman" w:hAnsi="Times New Roman"/>
          <w:sz w:val="24"/>
          <w:szCs w:val="24"/>
        </w:rPr>
        <w:t xml:space="preserve">be </w:t>
      </w:r>
      <w:r w:rsidR="1E348B4A" w:rsidRPr="127119C7">
        <w:rPr>
          <w:rFonts w:ascii="Times New Roman" w:eastAsia="Times New Roman" w:hAnsi="Times New Roman"/>
          <w:sz w:val="24"/>
          <w:szCs w:val="24"/>
        </w:rPr>
        <w:t>susceptible</w:t>
      </w:r>
      <w:r w:rsidR="1EE8A0AF" w:rsidRPr="127119C7">
        <w:rPr>
          <w:rFonts w:ascii="Times New Roman" w:eastAsia="Times New Roman" w:hAnsi="Times New Roman"/>
          <w:sz w:val="24"/>
          <w:szCs w:val="24"/>
        </w:rPr>
        <w:t xml:space="preserve"> to </w:t>
      </w:r>
      <w:r w:rsidR="76F8CADE" w:rsidRPr="127119C7">
        <w:rPr>
          <w:rFonts w:ascii="Times New Roman" w:eastAsia="Times New Roman" w:hAnsi="Times New Roman"/>
          <w:sz w:val="24"/>
          <w:szCs w:val="24"/>
        </w:rPr>
        <w:t>deplet</w:t>
      </w:r>
      <w:r w:rsidR="06590C39" w:rsidRPr="127119C7">
        <w:rPr>
          <w:rFonts w:ascii="Times New Roman" w:eastAsia="Times New Roman" w:hAnsi="Times New Roman"/>
          <w:sz w:val="24"/>
          <w:szCs w:val="24"/>
        </w:rPr>
        <w:t>ion</w:t>
      </w:r>
      <w:r w:rsidR="76F8CADE" w:rsidRPr="127119C7">
        <w:rPr>
          <w:rFonts w:ascii="Times New Roman" w:eastAsia="Times New Roman" w:hAnsi="Times New Roman"/>
          <w:sz w:val="24"/>
          <w:szCs w:val="24"/>
        </w:rPr>
        <w:t xml:space="preserve"> of </w:t>
      </w:r>
      <w:r w:rsidR="2EC8B90A" w:rsidRPr="127119C7">
        <w:rPr>
          <w:rFonts w:ascii="Times New Roman" w:eastAsia="Times New Roman" w:hAnsi="Times New Roman"/>
          <w:sz w:val="24"/>
          <w:szCs w:val="24"/>
        </w:rPr>
        <w:t xml:space="preserve">particular </w:t>
      </w:r>
      <w:r w:rsidR="76F8CADE" w:rsidRPr="127119C7">
        <w:rPr>
          <w:rFonts w:ascii="Times New Roman" w:eastAsia="Times New Roman" w:hAnsi="Times New Roman"/>
          <w:sz w:val="24"/>
          <w:szCs w:val="24"/>
        </w:rPr>
        <w:t xml:space="preserve">fundamental needs </w:t>
      </w:r>
      <w:r w:rsidR="49297389" w:rsidRPr="127119C7">
        <w:rPr>
          <w:rFonts w:ascii="Times New Roman" w:eastAsia="Times New Roman" w:hAnsi="Times New Roman"/>
          <w:sz w:val="24"/>
          <w:szCs w:val="24"/>
        </w:rPr>
        <w:t>(</w:t>
      </w:r>
      <w:r w:rsidR="221BB68D" w:rsidRPr="127119C7">
        <w:rPr>
          <w:rFonts w:ascii="Times New Roman" w:eastAsia="Times New Roman" w:hAnsi="Times New Roman"/>
          <w:sz w:val="24"/>
          <w:szCs w:val="24"/>
        </w:rPr>
        <w:t>e.</w:t>
      </w:r>
      <w:r w:rsidR="674FA65F" w:rsidRPr="127119C7">
        <w:rPr>
          <w:rFonts w:ascii="Times New Roman" w:eastAsia="Times New Roman" w:hAnsi="Times New Roman"/>
          <w:sz w:val="24"/>
          <w:szCs w:val="24"/>
        </w:rPr>
        <w:t>g.,</w:t>
      </w:r>
      <w:r w:rsidR="52E939F3" w:rsidRPr="127119C7">
        <w:rPr>
          <w:rFonts w:ascii="Times New Roman" w:eastAsia="Times New Roman" w:hAnsi="Times New Roman"/>
          <w:sz w:val="24"/>
          <w:szCs w:val="24"/>
        </w:rPr>
        <w:t xml:space="preserve"> self-esteem)</w:t>
      </w:r>
      <w:r w:rsidR="00BC5797">
        <w:rPr>
          <w:rFonts w:ascii="Times New Roman" w:eastAsia="Times New Roman" w:hAnsi="Times New Roman"/>
          <w:sz w:val="24"/>
          <w:szCs w:val="24"/>
        </w:rPr>
        <w:t xml:space="preserve"> when such needs are threatened (</w:t>
      </w:r>
      <w:r w:rsidR="00EA0D44">
        <w:rPr>
          <w:rFonts w:ascii="Times New Roman" w:eastAsia="Times New Roman" w:hAnsi="Times New Roman"/>
          <w:sz w:val="24"/>
          <w:szCs w:val="24"/>
        </w:rPr>
        <w:t>e.g., when ostraci</w:t>
      </w:r>
      <w:r w:rsidR="004B1572">
        <w:rPr>
          <w:rFonts w:ascii="Times New Roman" w:eastAsia="Times New Roman" w:hAnsi="Times New Roman"/>
          <w:sz w:val="24"/>
          <w:szCs w:val="24"/>
        </w:rPr>
        <w:t>z</w:t>
      </w:r>
      <w:r w:rsidR="00EA0D44">
        <w:rPr>
          <w:rFonts w:ascii="Times New Roman" w:eastAsia="Times New Roman" w:hAnsi="Times New Roman"/>
          <w:sz w:val="24"/>
          <w:szCs w:val="24"/>
        </w:rPr>
        <w:t>ed)</w:t>
      </w:r>
      <w:r w:rsidR="0891E733" w:rsidRPr="127119C7">
        <w:rPr>
          <w:rFonts w:ascii="Times New Roman" w:eastAsia="Times New Roman" w:hAnsi="Times New Roman"/>
          <w:sz w:val="24"/>
          <w:szCs w:val="24"/>
        </w:rPr>
        <w:t>.</w:t>
      </w:r>
      <w:r w:rsidR="003F313A">
        <w:rPr>
          <w:rFonts w:ascii="Times New Roman" w:eastAsia="Times New Roman" w:hAnsi="Times New Roman"/>
          <w:sz w:val="24"/>
          <w:szCs w:val="24"/>
        </w:rPr>
        <w:t xml:space="preserve"> For instance,</w:t>
      </w:r>
      <w:r w:rsidR="0891E733" w:rsidRPr="127119C7">
        <w:rPr>
          <w:rFonts w:ascii="Times New Roman" w:eastAsia="Times New Roman" w:hAnsi="Times New Roman"/>
          <w:sz w:val="24"/>
          <w:szCs w:val="24"/>
        </w:rPr>
        <w:t xml:space="preserve"> </w:t>
      </w:r>
      <w:r w:rsidR="3A3234EE" w:rsidRPr="127119C7">
        <w:rPr>
          <w:rFonts w:ascii="Times New Roman" w:eastAsia="Times New Roman" w:hAnsi="Times New Roman"/>
          <w:sz w:val="24"/>
          <w:szCs w:val="24"/>
        </w:rPr>
        <w:t>Hughes et al</w:t>
      </w:r>
      <w:r w:rsidR="004B1572">
        <w:rPr>
          <w:rFonts w:ascii="Times New Roman" w:eastAsia="Times New Roman" w:hAnsi="Times New Roman"/>
          <w:sz w:val="24"/>
          <w:szCs w:val="24"/>
        </w:rPr>
        <w:t>.</w:t>
      </w:r>
      <w:r w:rsidR="3A3234EE" w:rsidRPr="127119C7">
        <w:rPr>
          <w:rFonts w:ascii="Times New Roman" w:eastAsia="Times New Roman" w:hAnsi="Times New Roman"/>
          <w:sz w:val="24"/>
          <w:szCs w:val="24"/>
        </w:rPr>
        <w:t xml:space="preserve"> (2023) </w:t>
      </w:r>
      <w:r w:rsidR="7BF741A9" w:rsidRPr="127119C7">
        <w:rPr>
          <w:rFonts w:ascii="Times New Roman" w:eastAsia="Times New Roman" w:hAnsi="Times New Roman"/>
          <w:sz w:val="24"/>
          <w:szCs w:val="24"/>
        </w:rPr>
        <w:t>found</w:t>
      </w:r>
      <w:r w:rsidR="07432D11" w:rsidRPr="127119C7">
        <w:rPr>
          <w:rFonts w:ascii="Times New Roman" w:eastAsia="Times New Roman" w:hAnsi="Times New Roman"/>
          <w:sz w:val="24"/>
          <w:szCs w:val="24"/>
        </w:rPr>
        <w:t xml:space="preserve"> narcissism</w:t>
      </w:r>
      <w:r w:rsidR="3A3234EE" w:rsidRPr="127119C7">
        <w:rPr>
          <w:rFonts w:ascii="Times New Roman" w:eastAsia="Times New Roman" w:hAnsi="Times New Roman"/>
          <w:sz w:val="24"/>
          <w:szCs w:val="24"/>
        </w:rPr>
        <w:t xml:space="preserve"> </w:t>
      </w:r>
      <w:r w:rsidR="0616E379" w:rsidRPr="127119C7">
        <w:rPr>
          <w:rFonts w:ascii="Times New Roman" w:eastAsia="Times New Roman" w:hAnsi="Times New Roman"/>
          <w:sz w:val="24"/>
          <w:szCs w:val="24"/>
        </w:rPr>
        <w:t>to be</w:t>
      </w:r>
      <w:r w:rsidR="66148E14" w:rsidRPr="127119C7">
        <w:rPr>
          <w:rFonts w:ascii="Times New Roman" w:eastAsia="Times New Roman" w:hAnsi="Times New Roman"/>
          <w:sz w:val="24"/>
          <w:szCs w:val="24"/>
        </w:rPr>
        <w:t xml:space="preserve"> </w:t>
      </w:r>
      <w:r w:rsidR="37528747" w:rsidRPr="127119C7">
        <w:rPr>
          <w:rFonts w:ascii="Times New Roman" w:eastAsia="Times New Roman" w:hAnsi="Times New Roman"/>
          <w:sz w:val="24"/>
          <w:szCs w:val="24"/>
        </w:rPr>
        <w:t>negatively</w:t>
      </w:r>
      <w:r w:rsidR="3A3234EE" w:rsidRPr="127119C7">
        <w:rPr>
          <w:rFonts w:ascii="Times New Roman" w:eastAsia="Times New Roman" w:hAnsi="Times New Roman"/>
          <w:sz w:val="24"/>
          <w:szCs w:val="24"/>
        </w:rPr>
        <w:t xml:space="preserve"> associated</w:t>
      </w:r>
      <w:r w:rsidR="790B9C9D" w:rsidRPr="127119C7">
        <w:rPr>
          <w:rFonts w:ascii="Times New Roman" w:eastAsia="Times New Roman" w:hAnsi="Times New Roman"/>
          <w:sz w:val="24"/>
          <w:szCs w:val="24"/>
        </w:rPr>
        <w:t xml:space="preserve"> with </w:t>
      </w:r>
      <w:r w:rsidR="00EA0D44">
        <w:rPr>
          <w:rFonts w:ascii="Times New Roman" w:eastAsia="Times New Roman" w:hAnsi="Times New Roman"/>
          <w:sz w:val="24"/>
          <w:szCs w:val="24"/>
        </w:rPr>
        <w:t xml:space="preserve">a related concept, that of </w:t>
      </w:r>
      <w:r w:rsidR="0D8B120C" w:rsidRPr="127119C7">
        <w:rPr>
          <w:rFonts w:ascii="Times New Roman" w:eastAsia="Times New Roman" w:hAnsi="Times New Roman"/>
          <w:sz w:val="24"/>
          <w:szCs w:val="24"/>
        </w:rPr>
        <w:t>relatedness</w:t>
      </w:r>
      <w:r w:rsidR="4BE517B5" w:rsidRPr="127119C7">
        <w:rPr>
          <w:rFonts w:ascii="Times New Roman" w:eastAsia="Times New Roman" w:hAnsi="Times New Roman"/>
          <w:sz w:val="24"/>
          <w:szCs w:val="24"/>
        </w:rPr>
        <w:t xml:space="preserve"> </w:t>
      </w:r>
      <w:r w:rsidR="790B9C9D" w:rsidRPr="127119C7">
        <w:rPr>
          <w:rFonts w:ascii="Times New Roman" w:eastAsia="Times New Roman" w:hAnsi="Times New Roman"/>
          <w:sz w:val="24"/>
          <w:szCs w:val="24"/>
        </w:rPr>
        <w:t xml:space="preserve">need </w:t>
      </w:r>
      <w:r w:rsidR="3B647AFD" w:rsidRPr="127119C7">
        <w:rPr>
          <w:rFonts w:ascii="Times New Roman" w:eastAsia="Times New Roman" w:hAnsi="Times New Roman"/>
          <w:sz w:val="24"/>
          <w:szCs w:val="24"/>
        </w:rPr>
        <w:t>frustration</w:t>
      </w:r>
      <w:r w:rsidR="00DE4FC5">
        <w:rPr>
          <w:rFonts w:ascii="Times New Roman" w:eastAsia="Times New Roman" w:hAnsi="Times New Roman"/>
          <w:sz w:val="24"/>
          <w:szCs w:val="24"/>
        </w:rPr>
        <w:t xml:space="preserve"> (e.g., feeling that others are dismissive of them)</w:t>
      </w:r>
      <w:r w:rsidR="00EA0D44">
        <w:rPr>
          <w:rFonts w:ascii="Times New Roman" w:eastAsia="Times New Roman" w:hAnsi="Times New Roman"/>
          <w:sz w:val="24"/>
          <w:szCs w:val="24"/>
        </w:rPr>
        <w:t xml:space="preserve">. Moreover, </w:t>
      </w:r>
      <w:r w:rsidR="007D7C35">
        <w:rPr>
          <w:rFonts w:ascii="Times New Roman" w:eastAsia="Times New Roman" w:hAnsi="Times New Roman"/>
          <w:sz w:val="24"/>
          <w:szCs w:val="24"/>
        </w:rPr>
        <w:t xml:space="preserve">Hughes et al. (2023) also </w:t>
      </w:r>
      <w:r w:rsidR="00546B35">
        <w:rPr>
          <w:rFonts w:ascii="Times New Roman" w:eastAsia="Times New Roman" w:hAnsi="Times New Roman"/>
          <w:sz w:val="24"/>
          <w:szCs w:val="24"/>
        </w:rPr>
        <w:t xml:space="preserve">observed the same effects when narcissism was included as part of the dark core </w:t>
      </w:r>
      <w:r w:rsidR="00124EE9">
        <w:rPr>
          <w:rFonts w:ascii="Times New Roman" w:eastAsia="Times New Roman" w:hAnsi="Times New Roman"/>
          <w:sz w:val="24"/>
          <w:szCs w:val="24"/>
        </w:rPr>
        <w:t xml:space="preserve">(i.e., </w:t>
      </w:r>
      <w:r w:rsidR="00404255">
        <w:rPr>
          <w:rFonts w:ascii="Times New Roman" w:eastAsia="Times New Roman" w:hAnsi="Times New Roman"/>
          <w:sz w:val="24"/>
          <w:szCs w:val="24"/>
        </w:rPr>
        <w:t>a combination of</w:t>
      </w:r>
      <w:r w:rsidR="00124EE9">
        <w:rPr>
          <w:rFonts w:ascii="Times New Roman" w:eastAsia="Times New Roman" w:hAnsi="Times New Roman"/>
          <w:sz w:val="24"/>
          <w:szCs w:val="24"/>
        </w:rPr>
        <w:t xml:space="preserve"> antagonistic personality traits</w:t>
      </w:r>
      <w:r w:rsidR="00404255">
        <w:rPr>
          <w:rFonts w:ascii="Times New Roman" w:eastAsia="Times New Roman" w:hAnsi="Times New Roman"/>
          <w:sz w:val="24"/>
          <w:szCs w:val="24"/>
        </w:rPr>
        <w:t>)</w:t>
      </w:r>
      <w:r w:rsidR="00A125E2">
        <w:rPr>
          <w:rFonts w:ascii="Times New Roman" w:eastAsia="Times New Roman" w:hAnsi="Times New Roman"/>
          <w:sz w:val="24"/>
          <w:szCs w:val="24"/>
        </w:rPr>
        <w:t>.</w:t>
      </w:r>
      <w:r w:rsidR="00124EE9">
        <w:rPr>
          <w:rFonts w:ascii="Times New Roman" w:eastAsia="Times New Roman" w:hAnsi="Times New Roman"/>
          <w:sz w:val="24"/>
          <w:szCs w:val="24"/>
        </w:rPr>
        <w:t xml:space="preserve"> </w:t>
      </w:r>
      <w:r w:rsidR="79265771" w:rsidRPr="127119C7">
        <w:rPr>
          <w:rFonts w:ascii="Times New Roman" w:eastAsia="Times New Roman" w:hAnsi="Times New Roman"/>
          <w:sz w:val="24"/>
          <w:szCs w:val="24"/>
        </w:rPr>
        <w:t>A</w:t>
      </w:r>
      <w:r w:rsidR="402A6D41" w:rsidRPr="127119C7">
        <w:rPr>
          <w:rFonts w:ascii="Times New Roman" w:eastAsia="Times New Roman" w:hAnsi="Times New Roman"/>
          <w:sz w:val="24"/>
          <w:szCs w:val="24"/>
        </w:rPr>
        <w:t>s</w:t>
      </w:r>
      <w:r w:rsidR="77C9A447" w:rsidRPr="127119C7">
        <w:rPr>
          <w:rFonts w:ascii="Times New Roman" w:eastAsia="Times New Roman" w:hAnsi="Times New Roman"/>
          <w:sz w:val="24"/>
          <w:szCs w:val="24"/>
        </w:rPr>
        <w:t xml:space="preserve"> such</w:t>
      </w:r>
      <w:r w:rsidR="58425870" w:rsidRPr="127119C7">
        <w:rPr>
          <w:rFonts w:ascii="Times New Roman" w:eastAsia="Times New Roman" w:hAnsi="Times New Roman"/>
          <w:sz w:val="24"/>
          <w:szCs w:val="24"/>
        </w:rPr>
        <w:t>,</w:t>
      </w:r>
      <w:r w:rsidR="2CD27EEE" w:rsidRPr="127119C7">
        <w:rPr>
          <w:rFonts w:ascii="Times New Roman" w:eastAsia="Times New Roman" w:hAnsi="Times New Roman"/>
          <w:sz w:val="24"/>
          <w:szCs w:val="24"/>
        </w:rPr>
        <w:t xml:space="preserve"> the utility </w:t>
      </w:r>
      <w:r w:rsidR="7A4AC44C" w:rsidRPr="127119C7">
        <w:rPr>
          <w:rFonts w:ascii="Times New Roman" w:eastAsia="Times New Roman" w:hAnsi="Times New Roman"/>
          <w:sz w:val="24"/>
          <w:szCs w:val="24"/>
        </w:rPr>
        <w:t>of the v</w:t>
      </w:r>
      <w:r w:rsidR="17E5E821" w:rsidRPr="127119C7">
        <w:rPr>
          <w:rFonts w:ascii="Times New Roman" w:eastAsia="Times New Roman" w:hAnsi="Times New Roman"/>
          <w:sz w:val="24"/>
          <w:szCs w:val="24"/>
        </w:rPr>
        <w:t>ariable</w:t>
      </w:r>
      <w:r w:rsidR="2CD27EEE" w:rsidRPr="127119C7">
        <w:rPr>
          <w:rFonts w:ascii="Times New Roman" w:eastAsia="Times New Roman" w:hAnsi="Times New Roman"/>
          <w:sz w:val="24"/>
          <w:szCs w:val="24"/>
        </w:rPr>
        <w:t xml:space="preserve">-level approach when studying </w:t>
      </w:r>
      <w:r w:rsidR="2C2C70EB" w:rsidRPr="127119C7">
        <w:rPr>
          <w:rFonts w:ascii="Times New Roman" w:eastAsia="Times New Roman" w:hAnsi="Times New Roman"/>
          <w:sz w:val="24"/>
          <w:szCs w:val="24"/>
        </w:rPr>
        <w:t xml:space="preserve">ostracism from an </w:t>
      </w:r>
      <w:r w:rsidR="2CD27EEE" w:rsidRPr="127119C7">
        <w:rPr>
          <w:rFonts w:ascii="Times New Roman" w:eastAsia="Times New Roman" w:hAnsi="Times New Roman"/>
          <w:sz w:val="24"/>
          <w:szCs w:val="24"/>
        </w:rPr>
        <w:t>antagonistic personalit</w:t>
      </w:r>
      <w:r w:rsidR="4A91E844" w:rsidRPr="127119C7">
        <w:rPr>
          <w:rFonts w:ascii="Times New Roman" w:eastAsia="Times New Roman" w:hAnsi="Times New Roman"/>
          <w:sz w:val="24"/>
          <w:szCs w:val="24"/>
        </w:rPr>
        <w:t xml:space="preserve">y </w:t>
      </w:r>
      <w:r w:rsidR="354D52A3" w:rsidRPr="127119C7">
        <w:rPr>
          <w:rFonts w:ascii="Times New Roman" w:eastAsia="Times New Roman" w:hAnsi="Times New Roman"/>
          <w:sz w:val="24"/>
          <w:szCs w:val="24"/>
        </w:rPr>
        <w:t xml:space="preserve">trait </w:t>
      </w:r>
      <w:r w:rsidR="4A91E844" w:rsidRPr="127119C7">
        <w:rPr>
          <w:rFonts w:ascii="Times New Roman" w:eastAsia="Times New Roman" w:hAnsi="Times New Roman"/>
          <w:sz w:val="24"/>
          <w:szCs w:val="24"/>
        </w:rPr>
        <w:t>perspective</w:t>
      </w:r>
      <w:r w:rsidRPr="127119C7">
        <w:rPr>
          <w:rFonts w:ascii="Times New Roman" w:eastAsia="Times New Roman" w:hAnsi="Times New Roman"/>
          <w:sz w:val="24"/>
          <w:szCs w:val="24"/>
        </w:rPr>
        <w:t xml:space="preserve"> </w:t>
      </w:r>
      <w:r w:rsidR="1A0E6669" w:rsidRPr="127119C7">
        <w:rPr>
          <w:rFonts w:ascii="Times New Roman" w:eastAsia="Times New Roman" w:hAnsi="Times New Roman"/>
          <w:sz w:val="24"/>
          <w:szCs w:val="24"/>
        </w:rPr>
        <w:t>may</w:t>
      </w:r>
      <w:r w:rsidR="52CC52F0" w:rsidRPr="127119C7">
        <w:rPr>
          <w:rFonts w:ascii="Times New Roman" w:eastAsia="Times New Roman" w:hAnsi="Times New Roman"/>
          <w:sz w:val="24"/>
          <w:szCs w:val="24"/>
        </w:rPr>
        <w:t xml:space="preserve"> </w:t>
      </w:r>
      <w:r w:rsidR="1A0E6669" w:rsidRPr="127119C7">
        <w:rPr>
          <w:rFonts w:ascii="Times New Roman" w:eastAsia="Times New Roman" w:hAnsi="Times New Roman"/>
          <w:sz w:val="24"/>
          <w:szCs w:val="24"/>
        </w:rPr>
        <w:t>be</w:t>
      </w:r>
      <w:r w:rsidR="006D79CE">
        <w:rPr>
          <w:rFonts w:ascii="Times New Roman" w:eastAsia="Times New Roman" w:hAnsi="Times New Roman"/>
          <w:sz w:val="24"/>
          <w:szCs w:val="24"/>
        </w:rPr>
        <w:t xml:space="preserve"> somewhat</w:t>
      </w:r>
      <w:r w:rsidR="1A0E6669" w:rsidRPr="127119C7">
        <w:rPr>
          <w:rFonts w:ascii="Times New Roman" w:eastAsia="Times New Roman" w:hAnsi="Times New Roman"/>
          <w:sz w:val="24"/>
          <w:szCs w:val="24"/>
        </w:rPr>
        <w:t xml:space="preserve"> limited</w:t>
      </w:r>
      <w:r w:rsidR="6E23B7B5" w:rsidRPr="127119C7">
        <w:rPr>
          <w:rFonts w:ascii="Times New Roman" w:eastAsia="Times New Roman" w:hAnsi="Times New Roman"/>
          <w:sz w:val="24"/>
          <w:szCs w:val="24"/>
        </w:rPr>
        <w:t>.</w:t>
      </w:r>
    </w:p>
    <w:p w14:paraId="15E61435" w14:textId="634D2389" w:rsidR="003F6F27" w:rsidRDefault="45373FB8" w:rsidP="00831988">
      <w:pPr>
        <w:spacing w:line="480" w:lineRule="auto"/>
        <w:ind w:firstLine="720"/>
        <w:jc w:val="both"/>
        <w:rPr>
          <w:rFonts w:ascii="Times New Roman" w:hAnsi="Times New Roman"/>
          <w:sz w:val="24"/>
          <w:szCs w:val="24"/>
        </w:rPr>
      </w:pPr>
      <w:r w:rsidRPr="3C818424">
        <w:rPr>
          <w:rFonts w:ascii="Times New Roman" w:hAnsi="Times New Roman"/>
          <w:sz w:val="24"/>
          <w:szCs w:val="24"/>
        </w:rPr>
        <w:t>It is</w:t>
      </w:r>
      <w:r w:rsidRPr="68BD4CA5">
        <w:rPr>
          <w:rFonts w:ascii="Times New Roman" w:hAnsi="Times New Roman"/>
          <w:sz w:val="24"/>
          <w:szCs w:val="24"/>
        </w:rPr>
        <w:t xml:space="preserve"> </w:t>
      </w:r>
      <w:r w:rsidR="0A2EE0E9" w:rsidRPr="68BD4CA5">
        <w:rPr>
          <w:rFonts w:ascii="Times New Roman" w:hAnsi="Times New Roman"/>
          <w:sz w:val="24"/>
          <w:szCs w:val="24"/>
        </w:rPr>
        <w:t>also</w:t>
      </w:r>
      <w:r w:rsidRPr="3C818424">
        <w:rPr>
          <w:rFonts w:ascii="Times New Roman" w:hAnsi="Times New Roman"/>
          <w:sz w:val="24"/>
          <w:szCs w:val="24"/>
        </w:rPr>
        <w:t xml:space="preserve"> crucial to acknowledge that the association between personality and ostracism may be bidirectional. For example, some researchers have found that personality can change throughout one’s lifetime (e.g., Roberts &amp; </w:t>
      </w:r>
      <w:proofErr w:type="spellStart"/>
      <w:r w:rsidRPr="3C818424">
        <w:rPr>
          <w:rFonts w:ascii="Times New Roman" w:hAnsi="Times New Roman"/>
          <w:sz w:val="24"/>
          <w:szCs w:val="24"/>
        </w:rPr>
        <w:t>Mroczek</w:t>
      </w:r>
      <w:proofErr w:type="spellEnd"/>
      <w:r w:rsidRPr="3C818424">
        <w:rPr>
          <w:rFonts w:ascii="Times New Roman" w:hAnsi="Times New Roman"/>
          <w:sz w:val="24"/>
          <w:szCs w:val="24"/>
        </w:rPr>
        <w:t xml:space="preserve">, 2008; Robins et al., 2001). Moreover, significant events of stress </w:t>
      </w:r>
      <w:r w:rsidR="0C7597C5" w:rsidRPr="3C818424">
        <w:rPr>
          <w:rFonts w:ascii="Times New Roman" w:hAnsi="Times New Roman"/>
          <w:sz w:val="24"/>
          <w:szCs w:val="24"/>
        </w:rPr>
        <w:t>have been shown to relate</w:t>
      </w:r>
      <w:r w:rsidRPr="3C818424">
        <w:rPr>
          <w:rFonts w:ascii="Times New Roman" w:hAnsi="Times New Roman"/>
          <w:sz w:val="24"/>
          <w:szCs w:val="24"/>
        </w:rPr>
        <w:t xml:space="preserve"> </w:t>
      </w:r>
      <w:r w:rsidR="0C7597C5" w:rsidRPr="3C818424">
        <w:rPr>
          <w:rFonts w:ascii="Times New Roman" w:hAnsi="Times New Roman"/>
          <w:sz w:val="24"/>
          <w:szCs w:val="24"/>
        </w:rPr>
        <w:t>to</w:t>
      </w:r>
      <w:r w:rsidR="2E17D518" w:rsidRPr="3C818424">
        <w:rPr>
          <w:rFonts w:ascii="Times New Roman" w:hAnsi="Times New Roman"/>
          <w:sz w:val="24"/>
          <w:szCs w:val="24"/>
        </w:rPr>
        <w:t xml:space="preserve"> subsequent</w:t>
      </w:r>
      <w:r w:rsidRPr="3C818424">
        <w:rPr>
          <w:rFonts w:ascii="Times New Roman" w:hAnsi="Times New Roman"/>
          <w:sz w:val="24"/>
          <w:szCs w:val="24"/>
        </w:rPr>
        <w:t xml:space="preserve"> changes in personality (e.g., </w:t>
      </w:r>
      <w:proofErr w:type="spellStart"/>
      <w:r w:rsidRPr="3C818424">
        <w:rPr>
          <w:rFonts w:ascii="Times New Roman" w:hAnsi="Times New Roman"/>
          <w:sz w:val="24"/>
          <w:szCs w:val="24"/>
        </w:rPr>
        <w:t>Riese</w:t>
      </w:r>
      <w:proofErr w:type="spellEnd"/>
      <w:r w:rsidRPr="3C818424">
        <w:rPr>
          <w:rFonts w:ascii="Times New Roman" w:hAnsi="Times New Roman"/>
          <w:sz w:val="24"/>
          <w:szCs w:val="24"/>
        </w:rPr>
        <w:t xml:space="preserve"> et al., 2014). However, it should be </w:t>
      </w:r>
      <w:r w:rsidR="0D441E4D" w:rsidRPr="3C818424">
        <w:rPr>
          <w:rFonts w:ascii="Times New Roman" w:hAnsi="Times New Roman"/>
          <w:sz w:val="24"/>
          <w:szCs w:val="24"/>
        </w:rPr>
        <w:t>noted</w:t>
      </w:r>
      <w:r w:rsidRPr="3C818424">
        <w:rPr>
          <w:rFonts w:ascii="Times New Roman" w:hAnsi="Times New Roman"/>
          <w:sz w:val="24"/>
          <w:szCs w:val="24"/>
        </w:rPr>
        <w:t xml:space="preserve"> that we are not focusing on the potential </w:t>
      </w:r>
      <w:r w:rsidRPr="3C818424">
        <w:rPr>
          <w:rFonts w:ascii="Times New Roman" w:hAnsi="Times New Roman"/>
          <w:sz w:val="24"/>
          <w:szCs w:val="24"/>
        </w:rPr>
        <w:lastRenderedPageBreak/>
        <w:t>directional effect of perceived ostracism on possible personality change in the present study.</w:t>
      </w:r>
      <w:r w:rsidR="18BAAF45" w:rsidRPr="1A0CBEB7">
        <w:rPr>
          <w:rFonts w:ascii="Times New Roman" w:hAnsi="Times New Roman"/>
          <w:sz w:val="24"/>
          <w:szCs w:val="24"/>
        </w:rPr>
        <w:t xml:space="preserve"> </w:t>
      </w:r>
      <w:r w:rsidR="00140663">
        <w:rPr>
          <w:rFonts w:ascii="Times New Roman" w:hAnsi="Times New Roman"/>
          <w:sz w:val="24"/>
          <w:szCs w:val="24"/>
        </w:rPr>
        <w:t xml:space="preserve"> Moreover, as Waldeck et al. (20</w:t>
      </w:r>
      <w:r w:rsidR="007A63F5">
        <w:rPr>
          <w:rFonts w:ascii="Times New Roman" w:hAnsi="Times New Roman"/>
          <w:sz w:val="24"/>
          <w:szCs w:val="24"/>
        </w:rPr>
        <w:t>23) argued that ostracism researchers should control for other</w:t>
      </w:r>
      <w:r w:rsidR="008C3DC5">
        <w:rPr>
          <w:rFonts w:ascii="Times New Roman" w:hAnsi="Times New Roman"/>
          <w:sz w:val="24"/>
          <w:szCs w:val="24"/>
        </w:rPr>
        <w:t xml:space="preserve"> key</w:t>
      </w:r>
      <w:r w:rsidR="007A63F5">
        <w:rPr>
          <w:rFonts w:ascii="Times New Roman" w:hAnsi="Times New Roman"/>
          <w:sz w:val="24"/>
          <w:szCs w:val="24"/>
        </w:rPr>
        <w:t xml:space="preserve"> individual differences known to </w:t>
      </w:r>
      <w:r w:rsidR="008F0DC4">
        <w:rPr>
          <w:rFonts w:ascii="Times New Roman" w:hAnsi="Times New Roman"/>
          <w:sz w:val="24"/>
          <w:szCs w:val="24"/>
        </w:rPr>
        <w:t>sensiti</w:t>
      </w:r>
      <w:r w:rsidR="004B1572">
        <w:rPr>
          <w:rFonts w:ascii="Times New Roman" w:hAnsi="Times New Roman"/>
          <w:sz w:val="24"/>
          <w:szCs w:val="24"/>
        </w:rPr>
        <w:t>z</w:t>
      </w:r>
      <w:r w:rsidR="008F0DC4">
        <w:rPr>
          <w:rFonts w:ascii="Times New Roman" w:hAnsi="Times New Roman"/>
          <w:sz w:val="24"/>
          <w:szCs w:val="24"/>
        </w:rPr>
        <w:t xml:space="preserve">e people to feelings of ostracism, we </w:t>
      </w:r>
      <w:r w:rsidR="009445B7">
        <w:rPr>
          <w:rFonts w:ascii="Times New Roman" w:hAnsi="Times New Roman"/>
          <w:sz w:val="24"/>
          <w:szCs w:val="24"/>
        </w:rPr>
        <w:t>included attachment orientation in our study (discussed below).</w:t>
      </w:r>
    </w:p>
    <w:p w14:paraId="1093D36A" w14:textId="7FDEB9FC" w:rsidR="00C70AE8" w:rsidRPr="000357F5" w:rsidRDefault="3EDE2619" w:rsidP="00831988">
      <w:pPr>
        <w:spacing w:line="480" w:lineRule="auto"/>
        <w:ind w:firstLine="720"/>
        <w:jc w:val="both"/>
        <w:rPr>
          <w:rFonts w:ascii="Times New Roman" w:hAnsi="Times New Roman"/>
          <w:b/>
          <w:bCs/>
          <w:i/>
          <w:iCs/>
          <w:sz w:val="24"/>
          <w:szCs w:val="24"/>
        </w:rPr>
      </w:pPr>
      <w:r w:rsidRPr="000357F5">
        <w:rPr>
          <w:rFonts w:ascii="Times New Roman" w:hAnsi="Times New Roman"/>
          <w:b/>
          <w:bCs/>
          <w:i/>
          <w:iCs/>
          <w:sz w:val="24"/>
          <w:szCs w:val="24"/>
        </w:rPr>
        <w:t xml:space="preserve">Attachment </w:t>
      </w:r>
      <w:r w:rsidR="0054023F">
        <w:rPr>
          <w:rFonts w:ascii="Times New Roman" w:hAnsi="Times New Roman"/>
          <w:b/>
          <w:bCs/>
          <w:i/>
          <w:iCs/>
          <w:sz w:val="24"/>
          <w:szCs w:val="24"/>
        </w:rPr>
        <w:t>O</w:t>
      </w:r>
      <w:r w:rsidRPr="000357F5">
        <w:rPr>
          <w:rFonts w:ascii="Times New Roman" w:hAnsi="Times New Roman"/>
          <w:b/>
          <w:bCs/>
          <w:i/>
          <w:iCs/>
          <w:sz w:val="24"/>
          <w:szCs w:val="24"/>
        </w:rPr>
        <w:t>rientation</w:t>
      </w:r>
      <w:r w:rsidR="0053515F">
        <w:rPr>
          <w:rFonts w:ascii="Times New Roman" w:hAnsi="Times New Roman"/>
          <w:b/>
          <w:bCs/>
          <w:i/>
          <w:iCs/>
          <w:sz w:val="24"/>
          <w:szCs w:val="24"/>
        </w:rPr>
        <w:t xml:space="preserve"> and Ostracism</w:t>
      </w:r>
    </w:p>
    <w:p w14:paraId="3462D49A" w14:textId="10B5C1E7" w:rsidR="3EDE2619" w:rsidRDefault="7321690C" w:rsidP="003F6F27">
      <w:pPr>
        <w:spacing w:line="480" w:lineRule="auto"/>
        <w:ind w:left="-288" w:right="288" w:firstLine="720"/>
        <w:rPr>
          <w:rFonts w:ascii="Times New Roman" w:eastAsia="Times New Roman" w:hAnsi="Times New Roman"/>
          <w:sz w:val="24"/>
          <w:szCs w:val="24"/>
        </w:rPr>
      </w:pPr>
      <w:r w:rsidRPr="7321690C">
        <w:rPr>
          <w:rFonts w:ascii="Times New Roman" w:eastAsia="Times New Roman" w:hAnsi="Times New Roman"/>
          <w:sz w:val="24"/>
          <w:szCs w:val="24"/>
        </w:rPr>
        <w:t xml:space="preserve">According to Attachment Theory (Bowlby, 1969; Bretherton &amp; </w:t>
      </w:r>
      <w:proofErr w:type="spellStart"/>
      <w:r w:rsidRPr="7321690C">
        <w:rPr>
          <w:rFonts w:ascii="Times New Roman" w:eastAsia="Times New Roman" w:hAnsi="Times New Roman"/>
          <w:sz w:val="24"/>
          <w:szCs w:val="24"/>
        </w:rPr>
        <w:t>Mu</w:t>
      </w:r>
      <w:r w:rsidR="003366E8">
        <w:rPr>
          <w:rFonts w:ascii="Times New Roman" w:eastAsia="Times New Roman" w:hAnsi="Times New Roman"/>
          <w:sz w:val="24"/>
          <w:szCs w:val="24"/>
        </w:rPr>
        <w:t>n</w:t>
      </w:r>
      <w:r w:rsidRPr="7321690C">
        <w:rPr>
          <w:rFonts w:ascii="Times New Roman" w:eastAsia="Times New Roman" w:hAnsi="Times New Roman"/>
          <w:sz w:val="24"/>
          <w:szCs w:val="24"/>
        </w:rPr>
        <w:t>holland</w:t>
      </w:r>
      <w:proofErr w:type="spellEnd"/>
      <w:r w:rsidRPr="7321690C">
        <w:rPr>
          <w:rFonts w:ascii="Times New Roman" w:eastAsia="Times New Roman" w:hAnsi="Times New Roman"/>
          <w:sz w:val="24"/>
          <w:szCs w:val="24"/>
        </w:rPr>
        <w:t>, 1999), children develop working models (i.e., templates) of attachment based on their critical interactions with their primary caregiver. Eventually, these templates generalise into a filter to process social information (</w:t>
      </w:r>
      <w:proofErr w:type="spellStart"/>
      <w:r w:rsidRPr="7321690C">
        <w:rPr>
          <w:rFonts w:ascii="Times New Roman" w:eastAsia="Times New Roman" w:hAnsi="Times New Roman"/>
          <w:sz w:val="24"/>
          <w:szCs w:val="24"/>
        </w:rPr>
        <w:t>Dykas</w:t>
      </w:r>
      <w:proofErr w:type="spellEnd"/>
      <w:r w:rsidRPr="7321690C">
        <w:rPr>
          <w:rFonts w:ascii="Times New Roman" w:eastAsia="Times New Roman" w:hAnsi="Times New Roman"/>
          <w:sz w:val="24"/>
          <w:szCs w:val="24"/>
        </w:rPr>
        <w:t xml:space="preserve"> &amp; Cassidy, 2011). Bowlby (1969) suggested that if an attachment figure is available and supportive in times of need, then this helps the child develop a sense of security and trust in others (i.e., secure attachment). By contrast, when attachment figures are unavailable or are unsupportive (e.g., </w:t>
      </w:r>
      <w:r w:rsidR="000869E7">
        <w:rPr>
          <w:rFonts w:ascii="Times New Roman" w:eastAsia="Times New Roman" w:hAnsi="Times New Roman"/>
          <w:sz w:val="24"/>
          <w:szCs w:val="24"/>
        </w:rPr>
        <w:t>ignoring</w:t>
      </w:r>
      <w:r w:rsidR="000869E7" w:rsidRPr="7321690C">
        <w:rPr>
          <w:rFonts w:ascii="Times New Roman" w:eastAsia="Times New Roman" w:hAnsi="Times New Roman"/>
          <w:sz w:val="24"/>
          <w:szCs w:val="24"/>
        </w:rPr>
        <w:t xml:space="preserve"> </w:t>
      </w:r>
      <w:r w:rsidRPr="7321690C">
        <w:rPr>
          <w:rFonts w:ascii="Times New Roman" w:eastAsia="Times New Roman" w:hAnsi="Times New Roman"/>
          <w:sz w:val="24"/>
          <w:szCs w:val="24"/>
        </w:rPr>
        <w:t xml:space="preserve">the child), then this can lead to insecure attachment. Researchers typically examine attachment </w:t>
      </w:r>
      <w:r w:rsidR="004D095B">
        <w:rPr>
          <w:rFonts w:ascii="Times New Roman" w:eastAsia="Times New Roman" w:hAnsi="Times New Roman"/>
          <w:sz w:val="24"/>
          <w:szCs w:val="24"/>
        </w:rPr>
        <w:t>orientation</w:t>
      </w:r>
      <w:r w:rsidR="004D095B" w:rsidRPr="7321690C">
        <w:rPr>
          <w:rFonts w:ascii="Times New Roman" w:eastAsia="Times New Roman" w:hAnsi="Times New Roman"/>
          <w:sz w:val="24"/>
          <w:szCs w:val="24"/>
        </w:rPr>
        <w:t xml:space="preserve"> </w:t>
      </w:r>
      <w:r w:rsidRPr="7321690C">
        <w:rPr>
          <w:rFonts w:ascii="Times New Roman" w:eastAsia="Times New Roman" w:hAnsi="Times New Roman"/>
          <w:sz w:val="24"/>
          <w:szCs w:val="24"/>
        </w:rPr>
        <w:t xml:space="preserve">in adults by measuring the two orthogonal dimensions of attachment anxiety and attachment avoidance (Bartholomew &amp; Horowitz, 1991; Brennan, et al., 1998; Liu, et al., 2018). Attachment anxiety refers to the fear of abandonment and rejection, such that those high in this trait often feel unworthy of love. Attachment avoidance refers to the preference to avoid intimacy and closeness with others (Bartholomew &amp; Horowitz, 1991; Bretherton &amp; </w:t>
      </w:r>
      <w:proofErr w:type="spellStart"/>
      <w:r w:rsidRPr="7321690C">
        <w:rPr>
          <w:rFonts w:ascii="Times New Roman" w:eastAsia="Times New Roman" w:hAnsi="Times New Roman"/>
          <w:sz w:val="24"/>
          <w:szCs w:val="24"/>
        </w:rPr>
        <w:t>Munholland</w:t>
      </w:r>
      <w:proofErr w:type="spellEnd"/>
      <w:r w:rsidRPr="7321690C">
        <w:rPr>
          <w:rFonts w:ascii="Times New Roman" w:eastAsia="Times New Roman" w:hAnsi="Times New Roman"/>
          <w:sz w:val="24"/>
          <w:szCs w:val="24"/>
        </w:rPr>
        <w:t xml:space="preserve">, 1999).  Finally, if individuals are low in attachment anxiety and attachment avoidance, then they are securely attached and consider themselves worthy of love and are comfortable to be dependent and close with other people (Bowlby, 1969). </w:t>
      </w:r>
      <w:r w:rsidR="3EDE2619">
        <w:tab/>
      </w:r>
    </w:p>
    <w:p w14:paraId="65C23772" w14:textId="7CC7F089" w:rsidR="00220C75" w:rsidRDefault="4FF3270D" w:rsidP="00C15118">
      <w:pPr>
        <w:spacing w:line="480" w:lineRule="auto"/>
        <w:ind w:firstLine="432"/>
        <w:jc w:val="both"/>
        <w:rPr>
          <w:rFonts w:ascii="Times New Roman" w:eastAsia="Times New Roman" w:hAnsi="Times New Roman"/>
          <w:sz w:val="24"/>
          <w:szCs w:val="24"/>
        </w:rPr>
      </w:pPr>
      <w:r w:rsidRPr="4FF3270D">
        <w:rPr>
          <w:rFonts w:ascii="Times New Roman" w:eastAsia="Times New Roman" w:hAnsi="Times New Roman"/>
          <w:sz w:val="24"/>
          <w:szCs w:val="24"/>
        </w:rPr>
        <w:t xml:space="preserve">Riva et al. (2014) proposed that attachment </w:t>
      </w:r>
      <w:r w:rsidR="002206E6">
        <w:rPr>
          <w:rFonts w:ascii="Times New Roman" w:eastAsia="Times New Roman" w:hAnsi="Times New Roman"/>
          <w:sz w:val="24"/>
          <w:szCs w:val="24"/>
        </w:rPr>
        <w:t>orientation</w:t>
      </w:r>
      <w:r w:rsidR="002206E6" w:rsidRPr="4FF3270D">
        <w:rPr>
          <w:rFonts w:ascii="Times New Roman" w:eastAsia="Times New Roman" w:hAnsi="Times New Roman"/>
          <w:sz w:val="24"/>
          <w:szCs w:val="24"/>
        </w:rPr>
        <w:t xml:space="preserve"> </w:t>
      </w:r>
      <w:r w:rsidRPr="4FF3270D">
        <w:rPr>
          <w:rFonts w:ascii="Times New Roman" w:eastAsia="Times New Roman" w:hAnsi="Times New Roman"/>
          <w:sz w:val="24"/>
          <w:szCs w:val="24"/>
        </w:rPr>
        <w:t>might serve as an antecedent to perceptions of</w:t>
      </w:r>
      <w:r w:rsidR="63F43847" w:rsidRPr="63F43847">
        <w:rPr>
          <w:rFonts w:ascii="Times New Roman" w:eastAsia="Times New Roman" w:hAnsi="Times New Roman"/>
          <w:sz w:val="24"/>
          <w:szCs w:val="24"/>
        </w:rPr>
        <w:t xml:space="preserve"> </w:t>
      </w:r>
      <w:r w:rsidRPr="4FF3270D">
        <w:rPr>
          <w:rFonts w:ascii="Times New Roman" w:eastAsia="Times New Roman" w:hAnsi="Times New Roman"/>
          <w:sz w:val="24"/>
          <w:szCs w:val="24"/>
        </w:rPr>
        <w:t xml:space="preserve">ostracism events. Indeed, Riva et al. posited that </w:t>
      </w:r>
      <w:r w:rsidR="00847E34">
        <w:rPr>
          <w:rFonts w:ascii="Times New Roman" w:eastAsia="Times New Roman" w:hAnsi="Times New Roman"/>
          <w:sz w:val="24"/>
          <w:szCs w:val="24"/>
        </w:rPr>
        <w:t xml:space="preserve">a secure </w:t>
      </w:r>
      <w:r w:rsidRPr="4FF3270D">
        <w:rPr>
          <w:rFonts w:ascii="Times New Roman" w:eastAsia="Times New Roman" w:hAnsi="Times New Roman"/>
          <w:sz w:val="24"/>
          <w:szCs w:val="24"/>
        </w:rPr>
        <w:t xml:space="preserve">attachment </w:t>
      </w:r>
      <w:r w:rsidR="002206E6">
        <w:rPr>
          <w:rFonts w:ascii="Times New Roman" w:eastAsia="Times New Roman" w:hAnsi="Times New Roman"/>
          <w:sz w:val="24"/>
          <w:szCs w:val="24"/>
        </w:rPr>
        <w:t xml:space="preserve">orientation </w:t>
      </w:r>
      <w:r w:rsidRPr="4FF3270D">
        <w:rPr>
          <w:rFonts w:ascii="Times New Roman" w:eastAsia="Times New Roman" w:hAnsi="Times New Roman"/>
          <w:sz w:val="24"/>
          <w:szCs w:val="24"/>
        </w:rPr>
        <w:t xml:space="preserve">plays an important role in recovery from experiences of ostracism </w:t>
      </w:r>
      <w:r w:rsidR="00847E34">
        <w:rPr>
          <w:rFonts w:ascii="Times New Roman" w:eastAsia="Times New Roman" w:hAnsi="Times New Roman"/>
          <w:sz w:val="24"/>
          <w:szCs w:val="24"/>
        </w:rPr>
        <w:t>and</w:t>
      </w:r>
      <w:r w:rsidRPr="4FF3270D">
        <w:rPr>
          <w:rFonts w:ascii="Times New Roman" w:eastAsia="Times New Roman" w:hAnsi="Times New Roman"/>
          <w:sz w:val="24"/>
          <w:szCs w:val="24"/>
        </w:rPr>
        <w:t xml:space="preserve"> would </w:t>
      </w:r>
      <w:r w:rsidR="007C5E41" w:rsidRPr="4FF3270D">
        <w:rPr>
          <w:rFonts w:ascii="Times New Roman" w:eastAsia="Times New Roman" w:hAnsi="Times New Roman"/>
          <w:sz w:val="24"/>
          <w:szCs w:val="24"/>
        </w:rPr>
        <w:t>likely</w:t>
      </w:r>
      <w:r w:rsidR="007C5E41">
        <w:rPr>
          <w:rFonts w:ascii="Times New Roman" w:eastAsia="Times New Roman" w:hAnsi="Times New Roman"/>
          <w:sz w:val="24"/>
          <w:szCs w:val="24"/>
        </w:rPr>
        <w:t xml:space="preserve"> </w:t>
      </w:r>
      <w:r w:rsidR="00217CE9" w:rsidRPr="00327C97">
        <w:rPr>
          <w:rFonts w:ascii="Times New Roman" w:eastAsia="Times New Roman" w:hAnsi="Times New Roman"/>
          <w:i/>
          <w:sz w:val="24"/>
          <w:szCs w:val="24"/>
        </w:rPr>
        <w:t xml:space="preserve">reduce </w:t>
      </w:r>
      <w:r w:rsidR="00217CE9" w:rsidRPr="00327C97">
        <w:rPr>
          <w:rFonts w:ascii="Times New Roman" w:eastAsia="Times New Roman" w:hAnsi="Times New Roman"/>
          <w:i/>
          <w:sz w:val="24"/>
          <w:szCs w:val="24"/>
        </w:rPr>
        <w:lastRenderedPageBreak/>
        <w:t>sensitivity</w:t>
      </w:r>
      <w:r w:rsidR="00217CE9">
        <w:rPr>
          <w:rFonts w:ascii="Times New Roman" w:eastAsia="Times New Roman" w:hAnsi="Times New Roman"/>
          <w:sz w:val="24"/>
          <w:szCs w:val="24"/>
        </w:rPr>
        <w:t xml:space="preserve"> to </w:t>
      </w:r>
      <w:r w:rsidRPr="4FF3270D">
        <w:rPr>
          <w:rFonts w:ascii="Times New Roman" w:eastAsia="Times New Roman" w:hAnsi="Times New Roman"/>
          <w:sz w:val="24"/>
          <w:szCs w:val="24"/>
        </w:rPr>
        <w:t xml:space="preserve">social exclusion events. </w:t>
      </w:r>
      <w:r w:rsidR="00601D34">
        <w:rPr>
          <w:rFonts w:ascii="Times New Roman" w:eastAsia="Times New Roman" w:hAnsi="Times New Roman"/>
          <w:sz w:val="24"/>
          <w:szCs w:val="24"/>
        </w:rPr>
        <w:t>There is scant literature explor</w:t>
      </w:r>
      <w:r w:rsidR="00634050">
        <w:rPr>
          <w:rFonts w:ascii="Times New Roman" w:eastAsia="Times New Roman" w:hAnsi="Times New Roman"/>
          <w:sz w:val="24"/>
          <w:szCs w:val="24"/>
        </w:rPr>
        <w:t xml:space="preserve">ing the association between attachment orientation and ostracism, with </w:t>
      </w:r>
      <w:r w:rsidR="00692F75" w:rsidRPr="68BD4CA5">
        <w:rPr>
          <w:rFonts w:ascii="Times New Roman" w:eastAsia="Times New Roman" w:hAnsi="Times New Roman"/>
          <w:sz w:val="24"/>
          <w:szCs w:val="24"/>
        </w:rPr>
        <w:t>related</w:t>
      </w:r>
      <w:r w:rsidR="00327C97">
        <w:rPr>
          <w:rFonts w:ascii="Times New Roman" w:eastAsia="Times New Roman" w:hAnsi="Times New Roman"/>
          <w:sz w:val="24"/>
          <w:szCs w:val="24"/>
        </w:rPr>
        <w:t xml:space="preserve"> </w:t>
      </w:r>
      <w:r w:rsidR="00692F75" w:rsidRPr="68BD4CA5">
        <w:rPr>
          <w:rFonts w:ascii="Times New Roman" w:eastAsia="Times New Roman" w:hAnsi="Times New Roman"/>
          <w:sz w:val="24"/>
          <w:szCs w:val="24"/>
        </w:rPr>
        <w:t>s</w:t>
      </w:r>
      <w:r w:rsidRPr="68BD4CA5">
        <w:rPr>
          <w:rFonts w:ascii="Times New Roman" w:eastAsia="Times New Roman" w:hAnsi="Times New Roman"/>
          <w:sz w:val="24"/>
          <w:szCs w:val="24"/>
        </w:rPr>
        <w:t xml:space="preserve">tudies </w:t>
      </w:r>
      <w:r w:rsidRPr="4FF3270D">
        <w:rPr>
          <w:rFonts w:ascii="Times New Roman" w:eastAsia="Times New Roman" w:hAnsi="Times New Roman"/>
          <w:sz w:val="24"/>
          <w:szCs w:val="24"/>
        </w:rPr>
        <w:t xml:space="preserve">to date </w:t>
      </w:r>
      <w:r w:rsidR="007813AA" w:rsidRPr="68BD4CA5">
        <w:rPr>
          <w:rFonts w:ascii="Times New Roman" w:eastAsia="Times New Roman" w:hAnsi="Times New Roman"/>
          <w:sz w:val="24"/>
          <w:szCs w:val="24"/>
        </w:rPr>
        <w:t>primarily</w:t>
      </w:r>
      <w:r w:rsidR="007813AA">
        <w:rPr>
          <w:rFonts w:ascii="Times New Roman" w:eastAsia="Times New Roman" w:hAnsi="Times New Roman"/>
          <w:sz w:val="24"/>
          <w:szCs w:val="24"/>
        </w:rPr>
        <w:t xml:space="preserve"> testing for moderating effects</w:t>
      </w:r>
      <w:r w:rsidR="00692F75">
        <w:rPr>
          <w:rFonts w:ascii="Times New Roman" w:eastAsia="Times New Roman" w:hAnsi="Times New Roman"/>
          <w:sz w:val="24"/>
          <w:szCs w:val="24"/>
        </w:rPr>
        <w:t xml:space="preserve"> in the short-term</w:t>
      </w:r>
      <w:r w:rsidR="007813AA">
        <w:rPr>
          <w:rFonts w:ascii="Times New Roman" w:eastAsia="Times New Roman" w:hAnsi="Times New Roman"/>
          <w:sz w:val="24"/>
          <w:szCs w:val="24"/>
        </w:rPr>
        <w:t>.</w:t>
      </w:r>
      <w:r w:rsidRPr="4FF3270D">
        <w:rPr>
          <w:rFonts w:ascii="Times New Roman" w:eastAsia="Times New Roman" w:hAnsi="Times New Roman"/>
          <w:sz w:val="24"/>
          <w:szCs w:val="24"/>
        </w:rPr>
        <w:t xml:space="preserve"> The empirical studies conducted thus far indicate that being securely attached allows people to recover faster following perceived social exclusion (Hermann et al., 2014), and react with less aggression to such events (Liu et al., 2018). Indeed, </w:t>
      </w:r>
      <w:proofErr w:type="spellStart"/>
      <w:r w:rsidRPr="4FF3270D">
        <w:rPr>
          <w:rFonts w:ascii="Times New Roman" w:eastAsia="Times New Roman" w:hAnsi="Times New Roman"/>
          <w:sz w:val="24"/>
          <w:szCs w:val="24"/>
        </w:rPr>
        <w:t>Ya</w:t>
      </w:r>
      <w:r w:rsidR="000E2F50">
        <w:rPr>
          <w:rFonts w:ascii="Times New Roman" w:eastAsia="Times New Roman" w:hAnsi="Times New Roman"/>
          <w:sz w:val="24"/>
          <w:szCs w:val="24"/>
        </w:rPr>
        <w:t>a</w:t>
      </w:r>
      <w:r w:rsidRPr="4FF3270D">
        <w:rPr>
          <w:rFonts w:ascii="Times New Roman" w:eastAsia="Times New Roman" w:hAnsi="Times New Roman"/>
          <w:sz w:val="24"/>
          <w:szCs w:val="24"/>
        </w:rPr>
        <w:t>kobi</w:t>
      </w:r>
      <w:proofErr w:type="spellEnd"/>
      <w:r w:rsidRPr="4FF3270D">
        <w:rPr>
          <w:rFonts w:ascii="Times New Roman" w:eastAsia="Times New Roman" w:hAnsi="Times New Roman"/>
          <w:sz w:val="24"/>
          <w:szCs w:val="24"/>
        </w:rPr>
        <w:t xml:space="preserve"> and Williams (2016a) reported that merely asking participants to recall an attachment event helped moderate the distress caused by episodes of ostracism. However, by contrast, </w:t>
      </w:r>
      <w:proofErr w:type="spellStart"/>
      <w:r w:rsidRPr="4FF3270D">
        <w:rPr>
          <w:rFonts w:ascii="Times New Roman" w:eastAsia="Times New Roman" w:hAnsi="Times New Roman"/>
          <w:sz w:val="24"/>
          <w:szCs w:val="24"/>
        </w:rPr>
        <w:t>Yaakobi</w:t>
      </w:r>
      <w:proofErr w:type="spellEnd"/>
      <w:r w:rsidRPr="4FF3270D">
        <w:rPr>
          <w:rFonts w:ascii="Times New Roman" w:eastAsia="Times New Roman" w:hAnsi="Times New Roman"/>
          <w:sz w:val="24"/>
          <w:szCs w:val="24"/>
        </w:rPr>
        <w:t xml:space="preserve"> and Williams (2016b) found that people high in attachment avoidance were less distressed following ostracism than those who were securely attached. In a study that focused on ostracism attributions, those participants high in attachment avoidance were more affected by the attribution (</w:t>
      </w:r>
      <w:proofErr w:type="spellStart"/>
      <w:r w:rsidRPr="4FF3270D">
        <w:rPr>
          <w:rFonts w:ascii="Times New Roman" w:eastAsia="Times New Roman" w:hAnsi="Times New Roman"/>
          <w:sz w:val="24"/>
          <w:szCs w:val="24"/>
        </w:rPr>
        <w:t>Ya</w:t>
      </w:r>
      <w:r w:rsidR="00DD1DFD">
        <w:rPr>
          <w:rFonts w:ascii="Times New Roman" w:eastAsia="Times New Roman" w:hAnsi="Times New Roman"/>
          <w:sz w:val="24"/>
          <w:szCs w:val="24"/>
        </w:rPr>
        <w:t>a</w:t>
      </w:r>
      <w:r w:rsidRPr="4FF3270D">
        <w:rPr>
          <w:rFonts w:ascii="Times New Roman" w:eastAsia="Times New Roman" w:hAnsi="Times New Roman"/>
          <w:sz w:val="24"/>
          <w:szCs w:val="24"/>
        </w:rPr>
        <w:t>kobi</w:t>
      </w:r>
      <w:proofErr w:type="spellEnd"/>
      <w:r w:rsidRPr="4FF3270D">
        <w:rPr>
          <w:rFonts w:ascii="Times New Roman" w:eastAsia="Times New Roman" w:hAnsi="Times New Roman"/>
          <w:sz w:val="24"/>
          <w:szCs w:val="24"/>
        </w:rPr>
        <w:t>, 2022).</w:t>
      </w:r>
      <w:r w:rsidR="00CC7F57">
        <w:rPr>
          <w:rFonts w:ascii="Times New Roman" w:eastAsia="Times New Roman" w:hAnsi="Times New Roman"/>
          <w:sz w:val="24"/>
          <w:szCs w:val="24"/>
        </w:rPr>
        <w:t xml:space="preserve"> As such, in the short-term, attachment orientation</w:t>
      </w:r>
      <w:r w:rsidR="005824CE">
        <w:rPr>
          <w:rFonts w:ascii="Times New Roman" w:eastAsia="Times New Roman" w:hAnsi="Times New Roman"/>
          <w:sz w:val="24"/>
          <w:szCs w:val="24"/>
        </w:rPr>
        <w:t xml:space="preserve"> appears important in recovery from ostracism. </w:t>
      </w:r>
      <w:r w:rsidR="00B153DE">
        <w:rPr>
          <w:rFonts w:ascii="Times New Roman" w:eastAsia="Times New Roman" w:hAnsi="Times New Roman"/>
          <w:sz w:val="24"/>
          <w:szCs w:val="24"/>
        </w:rPr>
        <w:t>In contrast,</w:t>
      </w:r>
      <w:r w:rsidR="00327C97">
        <w:rPr>
          <w:rFonts w:ascii="Times New Roman" w:eastAsia="Times New Roman" w:hAnsi="Times New Roman"/>
          <w:sz w:val="24"/>
          <w:szCs w:val="24"/>
        </w:rPr>
        <w:t xml:space="preserve"> </w:t>
      </w:r>
      <w:r w:rsidR="00B153DE" w:rsidRPr="68BD4CA5">
        <w:rPr>
          <w:rFonts w:ascii="Times New Roman" w:eastAsia="Times New Roman" w:hAnsi="Times New Roman"/>
          <w:sz w:val="24"/>
          <w:szCs w:val="24"/>
        </w:rPr>
        <w:t>w</w:t>
      </w:r>
      <w:r w:rsidR="00070F0F" w:rsidRPr="68BD4CA5">
        <w:rPr>
          <w:rFonts w:ascii="Times New Roman" w:eastAsia="Times New Roman" w:hAnsi="Times New Roman"/>
          <w:sz w:val="24"/>
          <w:szCs w:val="24"/>
        </w:rPr>
        <w:t>hen</w:t>
      </w:r>
      <w:r w:rsidR="00070F0F">
        <w:rPr>
          <w:rFonts w:ascii="Times New Roman" w:eastAsia="Times New Roman" w:hAnsi="Times New Roman"/>
          <w:sz w:val="24"/>
          <w:szCs w:val="24"/>
        </w:rPr>
        <w:t xml:space="preserve"> exploring </w:t>
      </w:r>
      <w:r w:rsidR="00590425">
        <w:rPr>
          <w:rFonts w:ascii="Times New Roman" w:eastAsia="Times New Roman" w:hAnsi="Times New Roman"/>
          <w:sz w:val="24"/>
          <w:szCs w:val="24"/>
        </w:rPr>
        <w:t xml:space="preserve">perceived </w:t>
      </w:r>
      <w:r w:rsidR="00070F0F">
        <w:rPr>
          <w:rFonts w:ascii="Times New Roman" w:eastAsia="Times New Roman" w:hAnsi="Times New Roman"/>
          <w:sz w:val="24"/>
          <w:szCs w:val="24"/>
        </w:rPr>
        <w:t xml:space="preserve">ostracism, to our knowledge, </w:t>
      </w:r>
      <w:r w:rsidR="00BB7872">
        <w:rPr>
          <w:rFonts w:ascii="Times New Roman" w:eastAsia="Times New Roman" w:hAnsi="Times New Roman"/>
          <w:sz w:val="24"/>
          <w:szCs w:val="24"/>
        </w:rPr>
        <w:t xml:space="preserve">the only published study to date has </w:t>
      </w:r>
      <w:r w:rsidR="007B796B">
        <w:rPr>
          <w:rFonts w:ascii="Times New Roman" w:eastAsia="Times New Roman" w:hAnsi="Times New Roman"/>
          <w:sz w:val="24"/>
          <w:szCs w:val="24"/>
        </w:rPr>
        <w:t>reported</w:t>
      </w:r>
      <w:r w:rsidR="00BB7872">
        <w:rPr>
          <w:rFonts w:ascii="Times New Roman" w:eastAsia="Times New Roman" w:hAnsi="Times New Roman"/>
          <w:sz w:val="24"/>
          <w:szCs w:val="24"/>
        </w:rPr>
        <w:t xml:space="preserve"> a significant positive relationship between perceived ostracism and attachment anxiety (</w:t>
      </w:r>
      <w:r w:rsidR="00AE0F35">
        <w:rPr>
          <w:rFonts w:ascii="Times New Roman" w:eastAsia="Times New Roman" w:hAnsi="Times New Roman"/>
          <w:sz w:val="24"/>
          <w:szCs w:val="24"/>
        </w:rPr>
        <w:t>Hou et al., 2019</w:t>
      </w:r>
      <w:r w:rsidR="00AE0F35" w:rsidRPr="68BD4CA5">
        <w:rPr>
          <w:rFonts w:ascii="Times New Roman" w:eastAsia="Times New Roman" w:hAnsi="Times New Roman"/>
          <w:sz w:val="24"/>
          <w:szCs w:val="24"/>
        </w:rPr>
        <w:t>)</w:t>
      </w:r>
      <w:r w:rsidR="000753E8" w:rsidRPr="68BD4CA5">
        <w:rPr>
          <w:rFonts w:ascii="Times New Roman" w:eastAsia="Times New Roman" w:hAnsi="Times New Roman"/>
          <w:sz w:val="24"/>
          <w:szCs w:val="24"/>
        </w:rPr>
        <w:t>.</w:t>
      </w:r>
      <w:r w:rsidR="000753E8">
        <w:rPr>
          <w:rFonts w:ascii="Times New Roman" w:eastAsia="Times New Roman" w:hAnsi="Times New Roman"/>
          <w:sz w:val="24"/>
          <w:szCs w:val="24"/>
        </w:rPr>
        <w:t xml:space="preserve"> </w:t>
      </w:r>
      <w:r w:rsidR="00721480">
        <w:rPr>
          <w:rFonts w:ascii="Times New Roman" w:eastAsia="Times New Roman" w:hAnsi="Times New Roman"/>
          <w:sz w:val="24"/>
          <w:szCs w:val="24"/>
        </w:rPr>
        <w:t>Therefore, for the present study, we focused on</w:t>
      </w:r>
      <w:r w:rsidR="003F05B7">
        <w:rPr>
          <w:rFonts w:ascii="Times New Roman" w:eastAsia="Times New Roman" w:hAnsi="Times New Roman"/>
          <w:sz w:val="24"/>
          <w:szCs w:val="24"/>
        </w:rPr>
        <w:t xml:space="preserve"> controlling for the influence of attachment orientation</w:t>
      </w:r>
      <w:r w:rsidR="00980E35">
        <w:rPr>
          <w:rFonts w:ascii="Times New Roman" w:eastAsia="Times New Roman" w:hAnsi="Times New Roman"/>
          <w:sz w:val="24"/>
          <w:szCs w:val="24"/>
        </w:rPr>
        <w:t xml:space="preserve"> </w:t>
      </w:r>
      <w:r w:rsidR="000D6A70">
        <w:rPr>
          <w:rFonts w:ascii="Times New Roman" w:eastAsia="Times New Roman" w:hAnsi="Times New Roman"/>
          <w:sz w:val="24"/>
          <w:szCs w:val="24"/>
        </w:rPr>
        <w:t>on perceived</w:t>
      </w:r>
      <w:r w:rsidR="00055B95">
        <w:rPr>
          <w:rFonts w:ascii="Times New Roman" w:eastAsia="Times New Roman" w:hAnsi="Times New Roman"/>
          <w:sz w:val="24"/>
          <w:szCs w:val="24"/>
        </w:rPr>
        <w:t xml:space="preserve"> </w:t>
      </w:r>
      <w:r w:rsidR="000D6A70">
        <w:rPr>
          <w:rFonts w:ascii="Times New Roman" w:eastAsia="Times New Roman" w:hAnsi="Times New Roman"/>
          <w:sz w:val="24"/>
          <w:szCs w:val="24"/>
        </w:rPr>
        <w:t>ostracism</w:t>
      </w:r>
      <w:r w:rsidR="005902B9">
        <w:rPr>
          <w:rFonts w:ascii="Times New Roman" w:eastAsia="Times New Roman" w:hAnsi="Times New Roman"/>
          <w:sz w:val="24"/>
          <w:szCs w:val="24"/>
        </w:rPr>
        <w:t xml:space="preserve">. It </w:t>
      </w:r>
      <w:r w:rsidR="00C354AF">
        <w:rPr>
          <w:rFonts w:ascii="Times New Roman" w:eastAsia="Times New Roman" w:hAnsi="Times New Roman"/>
          <w:sz w:val="24"/>
          <w:szCs w:val="24"/>
        </w:rPr>
        <w:t xml:space="preserve">should be noted that while there are other known </w:t>
      </w:r>
      <w:r w:rsidR="00BA464A">
        <w:rPr>
          <w:rFonts w:ascii="Times New Roman" w:eastAsia="Times New Roman" w:hAnsi="Times New Roman"/>
          <w:sz w:val="24"/>
          <w:szCs w:val="24"/>
        </w:rPr>
        <w:t>variables that could also be controlled in this study</w:t>
      </w:r>
      <w:r w:rsidR="00F10B74">
        <w:rPr>
          <w:rFonts w:ascii="Times New Roman" w:eastAsia="Times New Roman" w:hAnsi="Times New Roman"/>
          <w:sz w:val="24"/>
          <w:szCs w:val="24"/>
        </w:rPr>
        <w:t xml:space="preserve"> (e.g., </w:t>
      </w:r>
      <w:r w:rsidR="007314B0">
        <w:rPr>
          <w:rFonts w:ascii="Times New Roman" w:eastAsia="Times New Roman" w:hAnsi="Times New Roman"/>
          <w:sz w:val="24"/>
          <w:szCs w:val="24"/>
        </w:rPr>
        <w:t>paranoia [Waldeck et al., 2023],</w:t>
      </w:r>
      <w:r w:rsidR="00AF4037">
        <w:rPr>
          <w:rFonts w:ascii="Times New Roman" w:eastAsia="Times New Roman" w:hAnsi="Times New Roman"/>
          <w:sz w:val="24"/>
          <w:szCs w:val="24"/>
        </w:rPr>
        <w:t xml:space="preserve"> depression [</w:t>
      </w:r>
      <w:proofErr w:type="spellStart"/>
      <w:r w:rsidR="00D42807">
        <w:rPr>
          <w:rFonts w:ascii="Times New Roman" w:eastAsia="Times New Roman" w:hAnsi="Times New Roman"/>
          <w:sz w:val="24"/>
          <w:szCs w:val="24"/>
        </w:rPr>
        <w:t>Rudert</w:t>
      </w:r>
      <w:proofErr w:type="spellEnd"/>
      <w:r w:rsidR="00D42807">
        <w:rPr>
          <w:rFonts w:ascii="Times New Roman" w:eastAsia="Times New Roman" w:hAnsi="Times New Roman"/>
          <w:sz w:val="24"/>
          <w:szCs w:val="24"/>
        </w:rPr>
        <w:t xml:space="preserve"> et al., 2021</w:t>
      </w:r>
      <w:r w:rsidR="00AF4037">
        <w:rPr>
          <w:rFonts w:ascii="Times New Roman" w:eastAsia="Times New Roman" w:hAnsi="Times New Roman"/>
          <w:sz w:val="24"/>
          <w:szCs w:val="24"/>
        </w:rPr>
        <w:t>]</w:t>
      </w:r>
      <w:r w:rsidR="00453B31">
        <w:rPr>
          <w:rFonts w:ascii="Times New Roman" w:eastAsia="Times New Roman" w:hAnsi="Times New Roman"/>
          <w:sz w:val="24"/>
          <w:szCs w:val="24"/>
        </w:rPr>
        <w:t>)</w:t>
      </w:r>
      <w:r w:rsidR="00BA464A">
        <w:rPr>
          <w:rFonts w:ascii="Times New Roman" w:eastAsia="Times New Roman" w:hAnsi="Times New Roman"/>
          <w:sz w:val="24"/>
          <w:szCs w:val="24"/>
        </w:rPr>
        <w:t>, for feasibility reasons we have</w:t>
      </w:r>
      <w:r w:rsidR="00F10B74">
        <w:rPr>
          <w:rFonts w:ascii="Times New Roman" w:eastAsia="Times New Roman" w:hAnsi="Times New Roman"/>
          <w:sz w:val="24"/>
          <w:szCs w:val="24"/>
        </w:rPr>
        <w:t xml:space="preserve"> focused exclusively on attachment orientation.</w:t>
      </w:r>
    </w:p>
    <w:p w14:paraId="26E12514" w14:textId="1D63B4AD" w:rsidR="00D143B6" w:rsidRPr="000357F5" w:rsidRDefault="0074682A" w:rsidP="008B691A">
      <w:pPr>
        <w:spacing w:line="480" w:lineRule="auto"/>
        <w:rPr>
          <w:rFonts w:ascii="Times New Roman" w:hAnsi="Times New Roman"/>
          <w:i/>
          <w:iCs/>
          <w:sz w:val="24"/>
          <w:szCs w:val="28"/>
        </w:rPr>
      </w:pPr>
      <w:r>
        <w:rPr>
          <w:rFonts w:ascii="Times New Roman" w:hAnsi="Times New Roman"/>
          <w:b/>
          <w:i/>
          <w:iCs/>
          <w:sz w:val="24"/>
          <w:szCs w:val="28"/>
        </w:rPr>
        <w:t>Aims and Hypotheses</w:t>
      </w:r>
    </w:p>
    <w:p w14:paraId="251B19B0" w14:textId="285B0C5C" w:rsidR="00D17B45" w:rsidRPr="00E25216" w:rsidRDefault="5B363C16" w:rsidP="3C818424">
      <w:pPr>
        <w:spacing w:line="480" w:lineRule="auto"/>
        <w:ind w:firstLine="720"/>
        <w:jc w:val="both"/>
        <w:rPr>
          <w:rFonts w:ascii="Times New Roman" w:hAnsi="Times New Roman"/>
          <w:b/>
          <w:bCs/>
          <w:sz w:val="24"/>
          <w:szCs w:val="24"/>
        </w:rPr>
      </w:pPr>
      <w:r w:rsidRPr="3C818424">
        <w:rPr>
          <w:rFonts w:ascii="Times New Roman" w:hAnsi="Times New Roman"/>
          <w:sz w:val="24"/>
          <w:szCs w:val="24"/>
        </w:rPr>
        <w:t xml:space="preserve">The </w:t>
      </w:r>
      <w:r w:rsidR="63F43847" w:rsidRPr="63F43847">
        <w:rPr>
          <w:rFonts w:ascii="Times New Roman" w:hAnsi="Times New Roman"/>
          <w:sz w:val="24"/>
          <w:szCs w:val="24"/>
        </w:rPr>
        <w:t xml:space="preserve">primary </w:t>
      </w:r>
      <w:r w:rsidRPr="3C818424">
        <w:rPr>
          <w:rFonts w:ascii="Times New Roman" w:hAnsi="Times New Roman"/>
          <w:sz w:val="24"/>
          <w:szCs w:val="24"/>
        </w:rPr>
        <w:t xml:space="preserve">aim of the </w:t>
      </w:r>
      <w:r w:rsidR="63F43847" w:rsidRPr="63F43847">
        <w:rPr>
          <w:rFonts w:ascii="Times New Roman" w:hAnsi="Times New Roman"/>
          <w:sz w:val="24"/>
          <w:szCs w:val="24"/>
        </w:rPr>
        <w:t xml:space="preserve">current </w:t>
      </w:r>
      <w:r w:rsidRPr="3C818424">
        <w:rPr>
          <w:rFonts w:ascii="Times New Roman" w:hAnsi="Times New Roman"/>
          <w:sz w:val="24"/>
          <w:szCs w:val="24"/>
        </w:rPr>
        <w:t xml:space="preserve">exploratory study was to </w:t>
      </w:r>
      <w:r w:rsidR="63F43847" w:rsidRPr="63F43847">
        <w:rPr>
          <w:rFonts w:ascii="Times New Roman" w:hAnsi="Times New Roman"/>
          <w:sz w:val="24"/>
          <w:szCs w:val="24"/>
        </w:rPr>
        <w:t xml:space="preserve">ascertain if different </w:t>
      </w:r>
      <w:r w:rsidR="0096354C">
        <w:rPr>
          <w:rFonts w:ascii="Times New Roman" w:hAnsi="Times New Roman"/>
          <w:sz w:val="24"/>
          <w:szCs w:val="24"/>
        </w:rPr>
        <w:t>personality</w:t>
      </w:r>
      <w:r w:rsidRPr="3C818424">
        <w:rPr>
          <w:rFonts w:ascii="Times New Roman" w:hAnsi="Times New Roman"/>
          <w:sz w:val="24"/>
          <w:szCs w:val="24"/>
        </w:rPr>
        <w:t xml:space="preserve"> profiles could meaningfully discriminate levels of self-reported perceived ostracism. </w:t>
      </w:r>
      <w:r w:rsidR="5ABF8ADB" w:rsidRPr="6242A720">
        <w:rPr>
          <w:rFonts w:ascii="Times New Roman" w:hAnsi="Times New Roman"/>
          <w:sz w:val="24"/>
          <w:szCs w:val="24"/>
        </w:rPr>
        <w:t xml:space="preserve">Given that antagonistic traits are related to low levels of agreeableness (i.e., being </w:t>
      </w:r>
      <w:r w:rsidR="5ABF8ADB" w:rsidRPr="127119C7">
        <w:rPr>
          <w:rFonts w:ascii="Times New Roman" w:hAnsi="Times New Roman"/>
          <w:i/>
          <w:sz w:val="24"/>
          <w:szCs w:val="24"/>
        </w:rPr>
        <w:t>disagreeable</w:t>
      </w:r>
      <w:r w:rsidR="5ABF8ADB" w:rsidRPr="6242A720">
        <w:rPr>
          <w:rFonts w:ascii="Times New Roman" w:hAnsi="Times New Roman"/>
          <w:sz w:val="24"/>
          <w:szCs w:val="24"/>
        </w:rPr>
        <w:t xml:space="preserve">; </w:t>
      </w:r>
      <w:r w:rsidR="021C862D" w:rsidRPr="6242A720">
        <w:rPr>
          <w:rFonts w:ascii="Times New Roman" w:hAnsi="Times New Roman"/>
          <w:sz w:val="24"/>
          <w:szCs w:val="24"/>
        </w:rPr>
        <w:t xml:space="preserve">Stead &amp; </w:t>
      </w:r>
      <w:proofErr w:type="spellStart"/>
      <w:r w:rsidR="021C862D" w:rsidRPr="6242A720">
        <w:rPr>
          <w:rFonts w:ascii="Times New Roman" w:hAnsi="Times New Roman"/>
          <w:sz w:val="24"/>
          <w:szCs w:val="24"/>
        </w:rPr>
        <w:t>Fekken</w:t>
      </w:r>
      <w:proofErr w:type="spellEnd"/>
      <w:r w:rsidR="021C862D" w:rsidRPr="6242A720">
        <w:rPr>
          <w:rFonts w:ascii="Times New Roman" w:hAnsi="Times New Roman"/>
          <w:sz w:val="24"/>
          <w:szCs w:val="24"/>
        </w:rPr>
        <w:t>, 2014</w:t>
      </w:r>
      <w:r w:rsidR="00F96A68">
        <w:rPr>
          <w:rFonts w:ascii="Times New Roman" w:hAnsi="Times New Roman"/>
          <w:sz w:val="24"/>
          <w:szCs w:val="24"/>
        </w:rPr>
        <w:t>; Waller &amp; Wagner, 2019</w:t>
      </w:r>
      <w:r w:rsidR="5ABF8ADB" w:rsidRPr="6242A720">
        <w:rPr>
          <w:rFonts w:ascii="Times New Roman" w:hAnsi="Times New Roman"/>
          <w:sz w:val="24"/>
          <w:szCs w:val="24"/>
        </w:rPr>
        <w:t>)</w:t>
      </w:r>
      <w:r w:rsidR="5F92FBFE" w:rsidRPr="6242A720">
        <w:rPr>
          <w:rFonts w:ascii="Times New Roman" w:hAnsi="Times New Roman"/>
          <w:sz w:val="24"/>
          <w:szCs w:val="24"/>
        </w:rPr>
        <w:t xml:space="preserve">, and past research has demonstrated that disagreeable people are likely to be </w:t>
      </w:r>
      <w:r w:rsidR="1203CB4D" w:rsidRPr="127119C7">
        <w:rPr>
          <w:rFonts w:ascii="Times New Roman" w:hAnsi="Times New Roman"/>
          <w:sz w:val="24"/>
          <w:szCs w:val="24"/>
        </w:rPr>
        <w:t>ostraci</w:t>
      </w:r>
      <w:r w:rsidR="501DD6EB" w:rsidRPr="127119C7">
        <w:rPr>
          <w:rFonts w:ascii="Times New Roman" w:hAnsi="Times New Roman"/>
          <w:sz w:val="24"/>
          <w:szCs w:val="24"/>
        </w:rPr>
        <w:t>z</w:t>
      </w:r>
      <w:r w:rsidR="1203CB4D" w:rsidRPr="127119C7">
        <w:rPr>
          <w:rFonts w:ascii="Times New Roman" w:hAnsi="Times New Roman"/>
          <w:sz w:val="24"/>
          <w:szCs w:val="24"/>
        </w:rPr>
        <w:t>ed</w:t>
      </w:r>
      <w:r w:rsidR="5F92FBFE" w:rsidRPr="6242A720">
        <w:rPr>
          <w:rFonts w:ascii="Times New Roman" w:hAnsi="Times New Roman"/>
          <w:sz w:val="24"/>
          <w:szCs w:val="24"/>
        </w:rPr>
        <w:t xml:space="preserve"> by others (e.g., </w:t>
      </w:r>
      <w:r w:rsidR="76C5CB8F" w:rsidRPr="6242A720">
        <w:rPr>
          <w:rFonts w:ascii="Times New Roman" w:hAnsi="Times New Roman"/>
          <w:sz w:val="24"/>
          <w:szCs w:val="24"/>
        </w:rPr>
        <w:t>Hales et al., 2016</w:t>
      </w:r>
      <w:r w:rsidR="5F92FBFE" w:rsidRPr="6242A720">
        <w:rPr>
          <w:rFonts w:ascii="Times New Roman" w:hAnsi="Times New Roman"/>
          <w:sz w:val="24"/>
          <w:szCs w:val="24"/>
        </w:rPr>
        <w:t>)</w:t>
      </w:r>
      <w:r w:rsidR="612ECC5F" w:rsidRPr="6242A720">
        <w:rPr>
          <w:rFonts w:ascii="Times New Roman" w:hAnsi="Times New Roman"/>
          <w:sz w:val="24"/>
          <w:szCs w:val="24"/>
        </w:rPr>
        <w:t>, we</w:t>
      </w:r>
      <w:r w:rsidR="7D623D66" w:rsidRPr="6242A720">
        <w:rPr>
          <w:rFonts w:ascii="Times New Roman" w:hAnsi="Times New Roman"/>
          <w:sz w:val="24"/>
          <w:szCs w:val="24"/>
        </w:rPr>
        <w:t xml:space="preserve"> expect people who are high in antagonistic traits to report an increased perception </w:t>
      </w:r>
      <w:r w:rsidR="7D623D66" w:rsidRPr="6242A720">
        <w:rPr>
          <w:rFonts w:ascii="Times New Roman" w:hAnsi="Times New Roman"/>
          <w:sz w:val="24"/>
          <w:szCs w:val="24"/>
        </w:rPr>
        <w:lastRenderedPageBreak/>
        <w:t>of ostracism.</w:t>
      </w:r>
      <w:r w:rsidR="53814A2F" w:rsidRPr="127119C7">
        <w:rPr>
          <w:rFonts w:ascii="Times New Roman" w:hAnsi="Times New Roman"/>
          <w:sz w:val="24"/>
          <w:szCs w:val="24"/>
        </w:rPr>
        <w:t xml:space="preserve"> Moreover,</w:t>
      </w:r>
      <w:r w:rsidR="2992D2B5" w:rsidRPr="127119C7">
        <w:rPr>
          <w:rFonts w:ascii="Times New Roman" w:hAnsi="Times New Roman"/>
          <w:sz w:val="24"/>
          <w:szCs w:val="24"/>
        </w:rPr>
        <w:t xml:space="preserve"> we</w:t>
      </w:r>
      <w:r w:rsidR="48F43D66" w:rsidRPr="127119C7">
        <w:rPr>
          <w:rFonts w:ascii="Times New Roman" w:hAnsi="Times New Roman"/>
          <w:sz w:val="24"/>
          <w:szCs w:val="24"/>
        </w:rPr>
        <w:t xml:space="preserve"> also controlled for the potential influence of attachment </w:t>
      </w:r>
      <w:r w:rsidR="769C6B23" w:rsidRPr="127119C7">
        <w:rPr>
          <w:rFonts w:ascii="Times New Roman" w:hAnsi="Times New Roman"/>
          <w:sz w:val="24"/>
          <w:szCs w:val="24"/>
        </w:rPr>
        <w:t>orientation</w:t>
      </w:r>
      <w:r w:rsidR="48F43D66" w:rsidRPr="127119C7">
        <w:rPr>
          <w:rFonts w:ascii="Times New Roman" w:hAnsi="Times New Roman"/>
          <w:sz w:val="24"/>
          <w:szCs w:val="24"/>
        </w:rPr>
        <w:t xml:space="preserve">. </w:t>
      </w:r>
      <w:r w:rsidR="00D16131">
        <w:rPr>
          <w:rFonts w:ascii="Times New Roman" w:hAnsi="Times New Roman"/>
          <w:sz w:val="24"/>
          <w:szCs w:val="24"/>
        </w:rPr>
        <w:t>Indeed,</w:t>
      </w:r>
      <w:r w:rsidRPr="3C818424">
        <w:rPr>
          <w:rFonts w:ascii="Times New Roman" w:hAnsi="Times New Roman"/>
          <w:sz w:val="24"/>
          <w:szCs w:val="24"/>
        </w:rPr>
        <w:t xml:space="preserve"> as insecure attachment has been shown to lead to rejection sensitivity (</w:t>
      </w:r>
      <w:proofErr w:type="spellStart"/>
      <w:r w:rsidRPr="3C818424">
        <w:rPr>
          <w:rFonts w:ascii="Times New Roman" w:hAnsi="Times New Roman"/>
          <w:sz w:val="24"/>
          <w:szCs w:val="24"/>
        </w:rPr>
        <w:t>Erozkan</w:t>
      </w:r>
      <w:proofErr w:type="spellEnd"/>
      <w:r w:rsidRPr="3C818424">
        <w:rPr>
          <w:rFonts w:ascii="Times New Roman" w:hAnsi="Times New Roman"/>
          <w:sz w:val="24"/>
          <w:szCs w:val="24"/>
        </w:rPr>
        <w:t>, 2009</w:t>
      </w:r>
      <w:r w:rsidR="2DAE63D5" w:rsidRPr="3C818424">
        <w:rPr>
          <w:rFonts w:ascii="Times New Roman" w:hAnsi="Times New Roman"/>
          <w:sz w:val="24"/>
          <w:szCs w:val="24"/>
        </w:rPr>
        <w:t>),</w:t>
      </w:r>
      <w:r w:rsidR="00E907C8">
        <w:rPr>
          <w:rFonts w:ascii="Times New Roman" w:hAnsi="Times New Roman"/>
          <w:sz w:val="24"/>
          <w:szCs w:val="24"/>
        </w:rPr>
        <w:t xml:space="preserve"> </w:t>
      </w:r>
      <w:r w:rsidR="2DAE63D5" w:rsidRPr="3C818424">
        <w:rPr>
          <w:rFonts w:ascii="Times New Roman" w:hAnsi="Times New Roman"/>
          <w:sz w:val="24"/>
          <w:szCs w:val="24"/>
        </w:rPr>
        <w:t>we</w:t>
      </w:r>
      <w:r w:rsidR="15C37ABB" w:rsidRPr="3C818424">
        <w:rPr>
          <w:rFonts w:ascii="Times New Roman" w:hAnsi="Times New Roman"/>
          <w:sz w:val="24"/>
          <w:szCs w:val="24"/>
        </w:rPr>
        <w:t xml:space="preserve"> therefore</w:t>
      </w:r>
      <w:r w:rsidR="00251C21">
        <w:rPr>
          <w:rFonts w:ascii="Times New Roman" w:hAnsi="Times New Roman"/>
          <w:sz w:val="24"/>
          <w:szCs w:val="24"/>
        </w:rPr>
        <w:t>,</w:t>
      </w:r>
      <w:r w:rsidR="15C37ABB" w:rsidRPr="3C818424">
        <w:rPr>
          <w:rFonts w:ascii="Times New Roman" w:hAnsi="Times New Roman"/>
          <w:sz w:val="24"/>
          <w:szCs w:val="24"/>
        </w:rPr>
        <w:t xml:space="preserve"> expect attachment </w:t>
      </w:r>
      <w:r w:rsidR="51C8FDE0" w:rsidRPr="3C818424">
        <w:rPr>
          <w:rFonts w:ascii="Times New Roman" w:hAnsi="Times New Roman"/>
          <w:sz w:val="24"/>
          <w:szCs w:val="24"/>
        </w:rPr>
        <w:t>orientation</w:t>
      </w:r>
      <w:r w:rsidR="15C37ABB" w:rsidRPr="3C818424">
        <w:rPr>
          <w:rFonts w:ascii="Times New Roman" w:hAnsi="Times New Roman"/>
          <w:sz w:val="24"/>
          <w:szCs w:val="24"/>
        </w:rPr>
        <w:t xml:space="preserve"> as previously de</w:t>
      </w:r>
      <w:r w:rsidR="490D7989" w:rsidRPr="3C818424">
        <w:rPr>
          <w:rFonts w:ascii="Times New Roman" w:hAnsi="Times New Roman"/>
          <w:sz w:val="24"/>
          <w:szCs w:val="24"/>
        </w:rPr>
        <w:t>scribed</w:t>
      </w:r>
      <w:r w:rsidR="15C37ABB" w:rsidRPr="3C818424">
        <w:rPr>
          <w:rFonts w:ascii="Times New Roman" w:hAnsi="Times New Roman"/>
          <w:sz w:val="24"/>
          <w:szCs w:val="24"/>
        </w:rPr>
        <w:t xml:space="preserve"> to account for significant variance within the model. </w:t>
      </w:r>
      <w:r w:rsidR="00251C21">
        <w:rPr>
          <w:rFonts w:ascii="Times New Roman" w:hAnsi="Times New Roman"/>
          <w:sz w:val="24"/>
          <w:szCs w:val="24"/>
        </w:rPr>
        <w:t>Thus, overall, w</w:t>
      </w:r>
      <w:r w:rsidR="00251C21" w:rsidRPr="00251C21">
        <w:rPr>
          <w:rFonts w:ascii="Times New Roman" w:hAnsi="Times New Roman"/>
          <w:sz w:val="24"/>
          <w:szCs w:val="24"/>
        </w:rPr>
        <w:t>e hypothesize</w:t>
      </w:r>
      <w:r w:rsidR="00251C21">
        <w:rPr>
          <w:rFonts w:ascii="Times New Roman" w:hAnsi="Times New Roman"/>
          <w:sz w:val="24"/>
          <w:szCs w:val="24"/>
        </w:rPr>
        <w:t>d</w:t>
      </w:r>
      <w:r w:rsidR="00251C21" w:rsidRPr="00251C21">
        <w:rPr>
          <w:rFonts w:ascii="Times New Roman" w:hAnsi="Times New Roman"/>
          <w:sz w:val="24"/>
          <w:szCs w:val="24"/>
        </w:rPr>
        <w:t xml:space="preserve"> that individuals with high levels of antagonistic traits </w:t>
      </w:r>
      <w:r w:rsidR="00251C21">
        <w:rPr>
          <w:rFonts w:ascii="Times New Roman" w:hAnsi="Times New Roman"/>
          <w:sz w:val="24"/>
          <w:szCs w:val="24"/>
        </w:rPr>
        <w:t>would</w:t>
      </w:r>
      <w:r w:rsidR="00251C21" w:rsidRPr="00251C21">
        <w:rPr>
          <w:rFonts w:ascii="Times New Roman" w:hAnsi="Times New Roman"/>
          <w:sz w:val="24"/>
          <w:szCs w:val="24"/>
        </w:rPr>
        <w:t xml:space="preserve"> report higher perceived ostracism, even after controlling for attachment orientations.</w:t>
      </w:r>
    </w:p>
    <w:p w14:paraId="4EEB320B" w14:textId="3F0C3A33" w:rsidR="00D17B45" w:rsidRPr="000357F5" w:rsidRDefault="2C207586" w:rsidP="000357F5">
      <w:pPr>
        <w:spacing w:line="480" w:lineRule="auto"/>
        <w:rPr>
          <w:rFonts w:ascii="Times New Roman" w:hAnsi="Times New Roman"/>
          <w:b/>
          <w:bCs/>
          <w:sz w:val="24"/>
          <w:szCs w:val="24"/>
        </w:rPr>
      </w:pPr>
      <w:r w:rsidRPr="000357F5">
        <w:rPr>
          <w:rFonts w:ascii="Times New Roman" w:hAnsi="Times New Roman"/>
          <w:b/>
          <w:bCs/>
          <w:sz w:val="24"/>
          <w:szCs w:val="24"/>
        </w:rPr>
        <w:t>Method</w:t>
      </w:r>
    </w:p>
    <w:p w14:paraId="2FEBA557" w14:textId="1256ABBD" w:rsidR="00D17B45" w:rsidRPr="000357F5" w:rsidRDefault="00D17B45" w:rsidP="00DD21A5">
      <w:pPr>
        <w:spacing w:line="480" w:lineRule="auto"/>
        <w:jc w:val="both"/>
        <w:rPr>
          <w:rFonts w:ascii="Times New Roman" w:hAnsi="Times New Roman"/>
          <w:b/>
          <w:i/>
          <w:iCs/>
          <w:sz w:val="24"/>
          <w:szCs w:val="24"/>
        </w:rPr>
      </w:pPr>
      <w:r w:rsidRPr="000357F5">
        <w:rPr>
          <w:rFonts w:ascii="Times New Roman" w:hAnsi="Times New Roman"/>
          <w:b/>
          <w:i/>
          <w:iCs/>
          <w:sz w:val="24"/>
          <w:szCs w:val="24"/>
        </w:rPr>
        <w:t>Participants</w:t>
      </w:r>
      <w:r w:rsidR="63F43847" w:rsidRPr="000357F5">
        <w:rPr>
          <w:rFonts w:ascii="Times New Roman" w:hAnsi="Times New Roman"/>
          <w:b/>
          <w:bCs/>
          <w:i/>
          <w:iCs/>
          <w:sz w:val="24"/>
          <w:szCs w:val="24"/>
        </w:rPr>
        <w:t xml:space="preserve"> and Procedures</w:t>
      </w:r>
    </w:p>
    <w:p w14:paraId="68DECFC8" w14:textId="55443B2B" w:rsidR="009E0D28" w:rsidRDefault="30A7A621" w:rsidP="00DD21A5">
      <w:pPr>
        <w:spacing w:line="480" w:lineRule="auto"/>
        <w:ind w:firstLine="720"/>
        <w:jc w:val="both"/>
        <w:rPr>
          <w:rFonts w:ascii="Times New Roman" w:hAnsi="Times New Roman"/>
          <w:sz w:val="24"/>
          <w:szCs w:val="24"/>
        </w:rPr>
      </w:pPr>
      <w:r w:rsidRPr="3C818424">
        <w:rPr>
          <w:rFonts w:ascii="Times New Roman" w:hAnsi="Times New Roman"/>
          <w:sz w:val="24"/>
          <w:szCs w:val="24"/>
        </w:rPr>
        <w:t>Six</w:t>
      </w:r>
      <w:r w:rsidR="05BF4A62" w:rsidRPr="3C818424">
        <w:rPr>
          <w:rFonts w:ascii="Times New Roman" w:hAnsi="Times New Roman"/>
          <w:sz w:val="24"/>
          <w:szCs w:val="24"/>
        </w:rPr>
        <w:t xml:space="preserve"> hundred and </w:t>
      </w:r>
      <w:r w:rsidRPr="3C818424">
        <w:rPr>
          <w:rFonts w:ascii="Times New Roman" w:hAnsi="Times New Roman"/>
          <w:noProof/>
          <w:sz w:val="24"/>
          <w:szCs w:val="24"/>
        </w:rPr>
        <w:t>four</w:t>
      </w:r>
      <w:r w:rsidR="2C207586" w:rsidRPr="3C818424">
        <w:rPr>
          <w:rFonts w:ascii="Times New Roman" w:hAnsi="Times New Roman"/>
          <w:sz w:val="24"/>
          <w:szCs w:val="24"/>
        </w:rPr>
        <w:t xml:space="preserve"> internet users</w:t>
      </w:r>
      <w:r w:rsidR="4236EF0A" w:rsidRPr="3C818424">
        <w:rPr>
          <w:rFonts w:ascii="Times New Roman" w:hAnsi="Times New Roman"/>
          <w:sz w:val="24"/>
          <w:szCs w:val="24"/>
        </w:rPr>
        <w:t xml:space="preserve"> (</w:t>
      </w:r>
      <w:r w:rsidR="02F6F280" w:rsidRPr="3C818424">
        <w:rPr>
          <w:rFonts w:ascii="Times New Roman" w:hAnsi="Times New Roman"/>
          <w:sz w:val="24"/>
          <w:szCs w:val="24"/>
        </w:rPr>
        <w:t>479</w:t>
      </w:r>
      <w:r w:rsidR="4FC90E62" w:rsidRPr="3C818424">
        <w:rPr>
          <w:rFonts w:ascii="Times New Roman" w:hAnsi="Times New Roman"/>
          <w:sz w:val="24"/>
          <w:szCs w:val="24"/>
        </w:rPr>
        <w:t xml:space="preserve"> </w:t>
      </w:r>
      <w:r w:rsidR="4236EF0A" w:rsidRPr="3C818424">
        <w:rPr>
          <w:rFonts w:ascii="Times New Roman" w:hAnsi="Times New Roman"/>
          <w:sz w:val="24"/>
          <w:szCs w:val="24"/>
        </w:rPr>
        <w:t>female)</w:t>
      </w:r>
      <w:r w:rsidR="2C207586" w:rsidRPr="3C818424">
        <w:rPr>
          <w:rFonts w:ascii="Times New Roman" w:hAnsi="Times New Roman"/>
          <w:sz w:val="24"/>
          <w:szCs w:val="24"/>
        </w:rPr>
        <w:t xml:space="preserve"> were recruited using an online survey distributed through emails to Universities within the UK, websites, social media platforms, and Internet data collection sites designed for academic researchers (e.g.,</w:t>
      </w:r>
      <w:r w:rsidR="3010EF9B">
        <w:t xml:space="preserve"> </w:t>
      </w:r>
      <w:hyperlink r:id="rId16">
        <w:r w:rsidR="3010EF9B" w:rsidRPr="3C818424">
          <w:rPr>
            <w:rStyle w:val="Hyperlink"/>
            <w:rFonts w:ascii="Times New Roman" w:hAnsi="Times New Roman"/>
            <w:sz w:val="24"/>
            <w:szCs w:val="24"/>
          </w:rPr>
          <w:t>https://www.callforparticipants.com</w:t>
        </w:r>
      </w:hyperlink>
      <w:r w:rsidR="00556FAD">
        <w:rPr>
          <w:rStyle w:val="Hyperlink"/>
          <w:rFonts w:ascii="Times New Roman" w:hAnsi="Times New Roman"/>
          <w:sz w:val="24"/>
          <w:szCs w:val="24"/>
        </w:rPr>
        <w:t>;</w:t>
      </w:r>
      <w:r w:rsidR="00556FAD">
        <w:t xml:space="preserve"> </w:t>
      </w:r>
      <w:r w:rsidR="00556FAD" w:rsidRPr="00556FAD">
        <w:rPr>
          <w:rStyle w:val="Hyperlink"/>
          <w:rFonts w:ascii="Times New Roman" w:hAnsi="Times New Roman"/>
          <w:sz w:val="24"/>
          <w:szCs w:val="24"/>
        </w:rPr>
        <w:t>https://www.socialpsychology.org/</w:t>
      </w:r>
      <w:r w:rsidR="3010EF9B" w:rsidRPr="3C818424">
        <w:rPr>
          <w:rFonts w:ascii="Times New Roman" w:hAnsi="Times New Roman"/>
          <w:sz w:val="24"/>
          <w:szCs w:val="24"/>
        </w:rPr>
        <w:t>)</w:t>
      </w:r>
      <w:r w:rsidR="2C207586" w:rsidRPr="3C818424">
        <w:rPr>
          <w:rFonts w:ascii="Times New Roman" w:hAnsi="Times New Roman"/>
          <w:sz w:val="24"/>
          <w:szCs w:val="24"/>
        </w:rPr>
        <w:t>.</w:t>
      </w:r>
      <w:r w:rsidR="00910469">
        <w:rPr>
          <w:rFonts w:ascii="Times New Roman" w:hAnsi="Times New Roman"/>
          <w:sz w:val="24"/>
          <w:szCs w:val="24"/>
        </w:rPr>
        <w:t xml:space="preserve"> </w:t>
      </w:r>
      <w:r w:rsidR="00A218E7">
        <w:rPr>
          <w:rFonts w:ascii="Times New Roman" w:hAnsi="Times New Roman"/>
          <w:sz w:val="24"/>
          <w:szCs w:val="24"/>
        </w:rPr>
        <w:t xml:space="preserve">Socio-demographic information about the sample is reported in </w:t>
      </w:r>
      <w:r w:rsidR="007A6B23">
        <w:rPr>
          <w:rFonts w:ascii="Times New Roman" w:hAnsi="Times New Roman"/>
          <w:sz w:val="24"/>
          <w:szCs w:val="24"/>
        </w:rPr>
        <w:t>Table 1.</w:t>
      </w:r>
      <w:r w:rsidR="00251C21">
        <w:rPr>
          <w:rFonts w:ascii="Times New Roman" w:hAnsi="Times New Roman"/>
          <w:sz w:val="24"/>
          <w:szCs w:val="24"/>
        </w:rPr>
        <w:t xml:space="preserve"> </w:t>
      </w:r>
      <w:r w:rsidR="1BAD6C36" w:rsidRPr="3C818424">
        <w:rPr>
          <w:rFonts w:ascii="Times New Roman" w:hAnsi="Times New Roman"/>
          <w:sz w:val="24"/>
          <w:szCs w:val="24"/>
        </w:rPr>
        <w:t>Participants were required to read an information sheet and then consent to the study. They were then presented with the survey measures and read the debrief sheet.</w:t>
      </w:r>
      <w:r w:rsidR="2C207586" w:rsidRPr="3C818424">
        <w:rPr>
          <w:rFonts w:ascii="Times New Roman" w:hAnsi="Times New Roman"/>
          <w:sz w:val="24"/>
          <w:szCs w:val="24"/>
        </w:rPr>
        <w:t xml:space="preserve"> </w:t>
      </w:r>
      <w:r w:rsidR="4236EF0A" w:rsidRPr="3C818424">
        <w:rPr>
          <w:rFonts w:ascii="Times New Roman" w:hAnsi="Times New Roman"/>
          <w:sz w:val="24"/>
          <w:szCs w:val="24"/>
        </w:rPr>
        <w:t xml:space="preserve">Before data collection began, the </w:t>
      </w:r>
      <w:r w:rsidR="00910469">
        <w:rPr>
          <w:rFonts w:ascii="Times New Roman" w:hAnsi="Times New Roman"/>
          <w:sz w:val="24"/>
          <w:szCs w:val="24"/>
        </w:rPr>
        <w:t>Institutional Research Ethics committee approved the study</w:t>
      </w:r>
      <w:r w:rsidR="4236EF0A" w:rsidRPr="3C818424">
        <w:rPr>
          <w:rFonts w:ascii="Times New Roman" w:hAnsi="Times New Roman"/>
          <w:sz w:val="24"/>
          <w:szCs w:val="24"/>
        </w:rPr>
        <w:t>.</w:t>
      </w:r>
    </w:p>
    <w:p w14:paraId="4B254DAB" w14:textId="3EC4ECFE" w:rsidR="00BF300E" w:rsidRPr="000357F5" w:rsidRDefault="00BF300E" w:rsidP="00543FF9">
      <w:pPr>
        <w:spacing w:line="480" w:lineRule="auto"/>
        <w:jc w:val="both"/>
        <w:rPr>
          <w:rFonts w:ascii="Times New Roman" w:hAnsi="Times New Roman"/>
          <w:b/>
          <w:i/>
          <w:iCs/>
          <w:sz w:val="24"/>
          <w:szCs w:val="34"/>
        </w:rPr>
      </w:pPr>
      <w:r w:rsidRPr="000357F5">
        <w:rPr>
          <w:rFonts w:ascii="Times New Roman" w:hAnsi="Times New Roman"/>
          <w:b/>
          <w:i/>
          <w:iCs/>
          <w:sz w:val="24"/>
          <w:szCs w:val="34"/>
        </w:rPr>
        <w:t>Materials</w:t>
      </w:r>
    </w:p>
    <w:p w14:paraId="4D695BFB" w14:textId="258B9D78" w:rsidR="009E0D28" w:rsidRPr="007C688D" w:rsidRDefault="009E0D28" w:rsidP="00DD21A5">
      <w:pPr>
        <w:spacing w:line="480" w:lineRule="auto"/>
        <w:jc w:val="both"/>
        <w:rPr>
          <w:rFonts w:ascii="Times New Roman" w:hAnsi="Times New Roman"/>
          <w:bCs/>
          <w:i/>
          <w:sz w:val="24"/>
          <w:szCs w:val="34"/>
        </w:rPr>
      </w:pPr>
      <w:r w:rsidRPr="007C688D">
        <w:rPr>
          <w:rFonts w:ascii="Times New Roman" w:hAnsi="Times New Roman"/>
          <w:bCs/>
          <w:i/>
          <w:sz w:val="24"/>
          <w:szCs w:val="34"/>
        </w:rPr>
        <w:t>Predictor Variables</w:t>
      </w:r>
    </w:p>
    <w:p w14:paraId="42546DB1" w14:textId="03F43551" w:rsidR="009E0D28" w:rsidRPr="00881B72" w:rsidRDefault="000314AC" w:rsidP="00DD21A5">
      <w:pPr>
        <w:spacing w:line="480" w:lineRule="auto"/>
        <w:ind w:firstLine="720"/>
        <w:jc w:val="both"/>
        <w:rPr>
          <w:rFonts w:ascii="Times New Roman" w:hAnsi="Times New Roman"/>
          <w:i/>
          <w:sz w:val="24"/>
          <w:szCs w:val="34"/>
        </w:rPr>
      </w:pPr>
      <w:r>
        <w:rPr>
          <w:rFonts w:ascii="Times New Roman" w:hAnsi="Times New Roman"/>
          <w:i/>
          <w:sz w:val="24"/>
          <w:szCs w:val="34"/>
        </w:rPr>
        <w:t>Antagonistic Personality Traits</w:t>
      </w:r>
      <w:r w:rsidR="006F6B3A">
        <w:rPr>
          <w:rFonts w:ascii="Times New Roman" w:hAnsi="Times New Roman"/>
          <w:i/>
          <w:sz w:val="24"/>
          <w:szCs w:val="34"/>
        </w:rPr>
        <w:t>.</w:t>
      </w:r>
    </w:p>
    <w:p w14:paraId="40AF40BD" w14:textId="620EDBE8" w:rsidR="00D11004" w:rsidRDefault="1875CC82" w:rsidP="00DD21A5">
      <w:pPr>
        <w:spacing w:line="480" w:lineRule="auto"/>
        <w:ind w:firstLine="720"/>
        <w:jc w:val="both"/>
        <w:rPr>
          <w:rFonts w:ascii="Times New Roman" w:hAnsi="Times New Roman"/>
          <w:sz w:val="24"/>
          <w:szCs w:val="24"/>
        </w:rPr>
      </w:pPr>
      <w:r w:rsidRPr="3C818424">
        <w:rPr>
          <w:rFonts w:ascii="Times New Roman" w:hAnsi="Times New Roman"/>
          <w:sz w:val="24"/>
          <w:szCs w:val="24"/>
        </w:rPr>
        <w:t xml:space="preserve">We used the </w:t>
      </w:r>
      <w:r w:rsidR="3CD3BAB5" w:rsidRPr="3C818424">
        <w:rPr>
          <w:rFonts w:ascii="Times New Roman" w:hAnsi="Times New Roman"/>
          <w:sz w:val="24"/>
          <w:szCs w:val="24"/>
        </w:rPr>
        <w:t xml:space="preserve">28-item Short Dark Tetrad Scale (SD4; </w:t>
      </w:r>
      <w:proofErr w:type="spellStart"/>
      <w:r w:rsidR="3CD3BAB5" w:rsidRPr="3C818424">
        <w:rPr>
          <w:rFonts w:ascii="Times New Roman" w:hAnsi="Times New Roman"/>
          <w:sz w:val="24"/>
          <w:szCs w:val="24"/>
        </w:rPr>
        <w:t>Paulhus</w:t>
      </w:r>
      <w:proofErr w:type="spellEnd"/>
      <w:r w:rsidR="3CD3BAB5" w:rsidRPr="3C818424">
        <w:rPr>
          <w:rFonts w:ascii="Times New Roman" w:hAnsi="Times New Roman"/>
          <w:sz w:val="24"/>
          <w:szCs w:val="24"/>
        </w:rPr>
        <w:t xml:space="preserve"> et al., 202</w:t>
      </w:r>
      <w:r w:rsidR="00DA35FF">
        <w:rPr>
          <w:rFonts w:ascii="Times New Roman" w:hAnsi="Times New Roman"/>
          <w:sz w:val="24"/>
          <w:szCs w:val="24"/>
        </w:rPr>
        <w:t>0</w:t>
      </w:r>
      <w:r w:rsidR="3CD3BAB5" w:rsidRPr="3C818424">
        <w:rPr>
          <w:rFonts w:ascii="Times New Roman" w:hAnsi="Times New Roman"/>
          <w:sz w:val="24"/>
          <w:szCs w:val="24"/>
        </w:rPr>
        <w:t>)</w:t>
      </w:r>
      <w:r w:rsidR="2DD7A249" w:rsidRPr="3C818424">
        <w:rPr>
          <w:rFonts w:ascii="Times New Roman" w:hAnsi="Times New Roman"/>
          <w:sz w:val="24"/>
          <w:szCs w:val="24"/>
        </w:rPr>
        <w:t xml:space="preserve"> to measure the four antagonistic </w:t>
      </w:r>
      <w:r w:rsidR="2CF913A7" w:rsidRPr="3C818424">
        <w:rPr>
          <w:rFonts w:ascii="Times New Roman" w:hAnsi="Times New Roman"/>
          <w:sz w:val="24"/>
          <w:szCs w:val="24"/>
        </w:rPr>
        <w:t>personality traits:</w:t>
      </w:r>
      <w:r w:rsidR="5B2E0DD9" w:rsidRPr="3C818424">
        <w:rPr>
          <w:rFonts w:ascii="Times New Roman" w:hAnsi="Times New Roman"/>
          <w:sz w:val="24"/>
          <w:szCs w:val="24"/>
        </w:rPr>
        <w:t xml:space="preserve"> Machiavellianism (“crafty”: </w:t>
      </w:r>
      <w:r w:rsidR="00A43572" w:rsidRPr="3C818424">
        <w:rPr>
          <w:rFonts w:ascii="Times New Roman" w:hAnsi="Times New Roman"/>
          <w:sz w:val="24"/>
          <w:szCs w:val="24"/>
        </w:rPr>
        <w:t>e.g.,</w:t>
      </w:r>
      <w:r w:rsidR="5B2E0DD9" w:rsidRPr="3C818424">
        <w:rPr>
          <w:rFonts w:ascii="Times New Roman" w:hAnsi="Times New Roman"/>
          <w:sz w:val="24"/>
          <w:szCs w:val="24"/>
        </w:rPr>
        <w:t xml:space="preserve"> “</w:t>
      </w:r>
      <w:r w:rsidR="1BA4AF3A" w:rsidRPr="3C818424">
        <w:rPr>
          <w:rFonts w:ascii="Times New Roman" w:hAnsi="Times New Roman"/>
          <w:sz w:val="24"/>
          <w:szCs w:val="24"/>
        </w:rPr>
        <w:t>Manipulating the situation takes planning</w:t>
      </w:r>
      <w:r w:rsidR="5B2E0DD9" w:rsidRPr="3C818424">
        <w:rPr>
          <w:rFonts w:ascii="Times New Roman" w:hAnsi="Times New Roman"/>
          <w:sz w:val="24"/>
          <w:szCs w:val="24"/>
        </w:rPr>
        <w:t>”</w:t>
      </w:r>
      <w:r w:rsidR="404976D1" w:rsidRPr="3C818424">
        <w:rPr>
          <w:rFonts w:ascii="Times New Roman" w:hAnsi="Times New Roman"/>
          <w:sz w:val="24"/>
          <w:szCs w:val="24"/>
        </w:rPr>
        <w:t xml:space="preserve">; </w:t>
      </w:r>
      <w:bookmarkStart w:id="8" w:name="_Hlk149815559"/>
      <w:r w:rsidR="404976D1" w:rsidRPr="3C818424">
        <w:rPr>
          <w:rFonts w:ascii="Times New Roman" w:hAnsi="Times New Roman"/>
          <w:i/>
          <w:iCs/>
          <w:sz w:val="24"/>
          <w:szCs w:val="24"/>
        </w:rPr>
        <w:t xml:space="preserve">α </w:t>
      </w:r>
      <w:r w:rsidR="404976D1" w:rsidRPr="3C818424">
        <w:rPr>
          <w:rFonts w:ascii="Times New Roman" w:hAnsi="Times New Roman"/>
          <w:sz w:val="24"/>
          <w:szCs w:val="24"/>
        </w:rPr>
        <w:t>= .</w:t>
      </w:r>
      <w:r w:rsidR="6B59E17D" w:rsidRPr="3C818424">
        <w:rPr>
          <w:rFonts w:ascii="Times New Roman" w:hAnsi="Times New Roman"/>
          <w:sz w:val="24"/>
          <w:szCs w:val="24"/>
        </w:rPr>
        <w:t>61</w:t>
      </w:r>
      <w:bookmarkEnd w:id="8"/>
      <w:r w:rsidR="5B2E0DD9" w:rsidRPr="3C818424">
        <w:rPr>
          <w:rFonts w:ascii="Times New Roman" w:hAnsi="Times New Roman"/>
          <w:sz w:val="24"/>
          <w:szCs w:val="24"/>
        </w:rPr>
        <w:t xml:space="preserve">), </w:t>
      </w:r>
      <w:r w:rsidR="7EC8746F" w:rsidRPr="3C818424">
        <w:rPr>
          <w:rFonts w:ascii="Times New Roman" w:hAnsi="Times New Roman"/>
          <w:sz w:val="24"/>
          <w:szCs w:val="24"/>
        </w:rPr>
        <w:t>narcissism (“special”: e.g.</w:t>
      </w:r>
      <w:r w:rsidR="00DD5822">
        <w:rPr>
          <w:rFonts w:ascii="Times New Roman" w:hAnsi="Times New Roman"/>
          <w:sz w:val="24"/>
          <w:szCs w:val="24"/>
        </w:rPr>
        <w:t>,</w:t>
      </w:r>
      <w:r w:rsidR="7EC8746F" w:rsidRPr="3C818424">
        <w:rPr>
          <w:rFonts w:ascii="Times New Roman" w:hAnsi="Times New Roman"/>
          <w:sz w:val="24"/>
          <w:szCs w:val="24"/>
        </w:rPr>
        <w:t xml:space="preserve"> “I have some exceptional qualities”; </w:t>
      </w:r>
      <w:r w:rsidR="7EC8746F" w:rsidRPr="3C818424">
        <w:rPr>
          <w:rFonts w:ascii="Times New Roman" w:hAnsi="Times New Roman"/>
          <w:i/>
          <w:iCs/>
          <w:sz w:val="24"/>
          <w:szCs w:val="24"/>
        </w:rPr>
        <w:t>α</w:t>
      </w:r>
      <w:r w:rsidR="7EC8746F" w:rsidRPr="3C818424">
        <w:rPr>
          <w:rFonts w:ascii="Times New Roman" w:hAnsi="Times New Roman"/>
          <w:sz w:val="24"/>
          <w:szCs w:val="24"/>
        </w:rPr>
        <w:t xml:space="preserve"> = .76), </w:t>
      </w:r>
      <w:r w:rsidR="5B2E0DD9" w:rsidRPr="3C818424">
        <w:rPr>
          <w:rFonts w:ascii="Times New Roman" w:hAnsi="Times New Roman"/>
          <w:sz w:val="24"/>
          <w:szCs w:val="24"/>
        </w:rPr>
        <w:t>psychopathy (“wild”; e.g.</w:t>
      </w:r>
      <w:r w:rsidR="00DD5822">
        <w:rPr>
          <w:rFonts w:ascii="Times New Roman" w:hAnsi="Times New Roman"/>
          <w:sz w:val="24"/>
          <w:szCs w:val="24"/>
        </w:rPr>
        <w:t>,</w:t>
      </w:r>
      <w:r w:rsidR="5B2E0DD9" w:rsidRPr="3C818424">
        <w:rPr>
          <w:rFonts w:ascii="Times New Roman" w:hAnsi="Times New Roman"/>
          <w:sz w:val="24"/>
          <w:szCs w:val="24"/>
        </w:rPr>
        <w:t xml:space="preserve"> “</w:t>
      </w:r>
      <w:r w:rsidR="6F949286" w:rsidRPr="3C818424">
        <w:rPr>
          <w:rFonts w:ascii="Times New Roman" w:hAnsi="Times New Roman"/>
          <w:sz w:val="24"/>
          <w:szCs w:val="24"/>
        </w:rPr>
        <w:t>People often say I’m out of control</w:t>
      </w:r>
      <w:r w:rsidR="5B2E0DD9" w:rsidRPr="3C818424">
        <w:rPr>
          <w:rFonts w:ascii="Times New Roman" w:hAnsi="Times New Roman"/>
          <w:sz w:val="24"/>
          <w:szCs w:val="24"/>
        </w:rPr>
        <w:t>”</w:t>
      </w:r>
      <w:r w:rsidR="6391F5B9" w:rsidRPr="3C818424">
        <w:rPr>
          <w:rFonts w:ascii="Times New Roman" w:hAnsi="Times New Roman"/>
          <w:sz w:val="24"/>
          <w:szCs w:val="24"/>
        </w:rPr>
        <w:t xml:space="preserve">; </w:t>
      </w:r>
      <w:r w:rsidR="6391F5B9" w:rsidRPr="3C818424">
        <w:rPr>
          <w:rFonts w:ascii="Times New Roman" w:hAnsi="Times New Roman"/>
          <w:i/>
          <w:iCs/>
          <w:sz w:val="24"/>
          <w:szCs w:val="24"/>
        </w:rPr>
        <w:t>α</w:t>
      </w:r>
      <w:r w:rsidR="6391F5B9" w:rsidRPr="3C818424">
        <w:rPr>
          <w:rFonts w:ascii="Times New Roman" w:hAnsi="Times New Roman"/>
          <w:sz w:val="24"/>
          <w:szCs w:val="24"/>
        </w:rPr>
        <w:t xml:space="preserve"> = .</w:t>
      </w:r>
      <w:r w:rsidR="37221CF4" w:rsidRPr="3C818424">
        <w:rPr>
          <w:rFonts w:ascii="Times New Roman" w:hAnsi="Times New Roman"/>
          <w:sz w:val="24"/>
          <w:szCs w:val="24"/>
        </w:rPr>
        <w:t>77</w:t>
      </w:r>
      <w:r w:rsidR="5B2E0DD9" w:rsidRPr="3C818424">
        <w:rPr>
          <w:rFonts w:ascii="Times New Roman" w:hAnsi="Times New Roman"/>
          <w:sz w:val="24"/>
          <w:szCs w:val="24"/>
        </w:rPr>
        <w:t xml:space="preserve">) </w:t>
      </w:r>
      <w:r w:rsidR="5B2E0DD9" w:rsidRPr="3C818424">
        <w:rPr>
          <w:rFonts w:ascii="Times New Roman" w:hAnsi="Times New Roman"/>
          <w:sz w:val="24"/>
          <w:szCs w:val="24"/>
        </w:rPr>
        <w:lastRenderedPageBreak/>
        <w:t>and sadism (“mean”; e.g.</w:t>
      </w:r>
      <w:r w:rsidR="00DD5822">
        <w:rPr>
          <w:rFonts w:ascii="Times New Roman" w:hAnsi="Times New Roman"/>
          <w:sz w:val="24"/>
          <w:szCs w:val="24"/>
        </w:rPr>
        <w:t>,</w:t>
      </w:r>
      <w:r w:rsidR="5B2E0DD9" w:rsidRPr="3C818424">
        <w:rPr>
          <w:rFonts w:ascii="Times New Roman" w:hAnsi="Times New Roman"/>
          <w:sz w:val="24"/>
          <w:szCs w:val="24"/>
        </w:rPr>
        <w:t xml:space="preserve"> “</w:t>
      </w:r>
      <w:r w:rsidR="23595282" w:rsidRPr="3C818424">
        <w:rPr>
          <w:rFonts w:ascii="Times New Roman" w:hAnsi="Times New Roman"/>
          <w:sz w:val="24"/>
          <w:szCs w:val="24"/>
        </w:rPr>
        <w:t>Some people deserve to suffer</w:t>
      </w:r>
      <w:r w:rsidR="5B2E0DD9" w:rsidRPr="3C818424">
        <w:rPr>
          <w:rFonts w:ascii="Times New Roman" w:hAnsi="Times New Roman"/>
          <w:sz w:val="24"/>
          <w:szCs w:val="24"/>
        </w:rPr>
        <w:t>”</w:t>
      </w:r>
      <w:r w:rsidR="37221CF4" w:rsidRPr="3C818424">
        <w:rPr>
          <w:rFonts w:ascii="Times New Roman" w:hAnsi="Times New Roman"/>
          <w:sz w:val="24"/>
          <w:szCs w:val="24"/>
        </w:rPr>
        <w:t xml:space="preserve">; </w:t>
      </w:r>
      <w:r w:rsidR="37221CF4" w:rsidRPr="3C818424">
        <w:rPr>
          <w:rFonts w:ascii="Times New Roman" w:hAnsi="Times New Roman"/>
          <w:i/>
          <w:iCs/>
          <w:sz w:val="24"/>
          <w:szCs w:val="24"/>
        </w:rPr>
        <w:t>α</w:t>
      </w:r>
      <w:r w:rsidR="37221CF4" w:rsidRPr="3C818424">
        <w:rPr>
          <w:rFonts w:ascii="Times New Roman" w:hAnsi="Times New Roman"/>
          <w:sz w:val="24"/>
          <w:szCs w:val="24"/>
        </w:rPr>
        <w:t xml:space="preserve"> = .</w:t>
      </w:r>
      <w:r w:rsidR="1F014779" w:rsidRPr="3C818424">
        <w:rPr>
          <w:rFonts w:ascii="Times New Roman" w:hAnsi="Times New Roman"/>
          <w:sz w:val="24"/>
          <w:szCs w:val="24"/>
        </w:rPr>
        <w:t>78</w:t>
      </w:r>
      <w:r w:rsidR="5B2E0DD9" w:rsidRPr="3C818424">
        <w:rPr>
          <w:rFonts w:ascii="Times New Roman" w:hAnsi="Times New Roman"/>
          <w:sz w:val="24"/>
          <w:szCs w:val="24"/>
        </w:rPr>
        <w:t>).</w:t>
      </w:r>
      <w:r w:rsidR="4DF187A2" w:rsidRPr="3C818424">
        <w:rPr>
          <w:rFonts w:ascii="Times New Roman" w:hAnsi="Times New Roman"/>
          <w:sz w:val="24"/>
          <w:szCs w:val="24"/>
        </w:rPr>
        <w:t xml:space="preserve"> </w:t>
      </w:r>
      <w:r w:rsidR="35BFECA1" w:rsidRPr="3C818424">
        <w:rPr>
          <w:rFonts w:ascii="Times New Roman" w:hAnsi="Times New Roman"/>
          <w:sz w:val="24"/>
          <w:szCs w:val="24"/>
        </w:rPr>
        <w:t>Participants responded using a 5-point Likert scale from 1 = “</w:t>
      </w:r>
      <w:r w:rsidR="2D977EAB" w:rsidRPr="3C818424">
        <w:rPr>
          <w:rFonts w:ascii="Times New Roman" w:hAnsi="Times New Roman"/>
          <w:sz w:val="24"/>
          <w:szCs w:val="24"/>
        </w:rPr>
        <w:t>strongly disagree</w:t>
      </w:r>
      <w:r w:rsidR="35BFECA1" w:rsidRPr="3C818424">
        <w:rPr>
          <w:rFonts w:ascii="Times New Roman" w:hAnsi="Times New Roman"/>
          <w:sz w:val="24"/>
          <w:szCs w:val="24"/>
        </w:rPr>
        <w:t xml:space="preserve">” to </w:t>
      </w:r>
      <w:r w:rsidR="4AC98D57" w:rsidRPr="3C818424">
        <w:rPr>
          <w:rFonts w:ascii="Times New Roman" w:hAnsi="Times New Roman"/>
          <w:sz w:val="24"/>
          <w:szCs w:val="24"/>
        </w:rPr>
        <w:t>5</w:t>
      </w:r>
      <w:r w:rsidR="35BFECA1" w:rsidRPr="3C818424">
        <w:rPr>
          <w:rFonts w:ascii="Times New Roman" w:hAnsi="Times New Roman"/>
          <w:sz w:val="24"/>
          <w:szCs w:val="24"/>
        </w:rPr>
        <w:t xml:space="preserve"> = “</w:t>
      </w:r>
      <w:r w:rsidR="2D977EAB" w:rsidRPr="3C818424">
        <w:rPr>
          <w:rFonts w:ascii="Times New Roman" w:hAnsi="Times New Roman"/>
          <w:sz w:val="24"/>
          <w:szCs w:val="24"/>
        </w:rPr>
        <w:t>strongly agree</w:t>
      </w:r>
      <w:r w:rsidR="35BFECA1" w:rsidRPr="3C818424">
        <w:rPr>
          <w:rFonts w:ascii="Times New Roman" w:hAnsi="Times New Roman"/>
          <w:sz w:val="24"/>
          <w:szCs w:val="24"/>
        </w:rPr>
        <w:t>”.</w:t>
      </w:r>
      <w:r w:rsidR="4DF187A2" w:rsidRPr="3C818424">
        <w:rPr>
          <w:rFonts w:ascii="Times New Roman" w:hAnsi="Times New Roman"/>
          <w:sz w:val="24"/>
          <w:szCs w:val="24"/>
        </w:rPr>
        <w:t xml:space="preserve"> Previous research has shown the SD-4 to be a reliable and valid measure, and</w:t>
      </w:r>
      <w:r w:rsidR="148F9997" w:rsidRPr="3C818424">
        <w:rPr>
          <w:rFonts w:ascii="Times New Roman" w:hAnsi="Times New Roman"/>
          <w:sz w:val="24"/>
          <w:szCs w:val="24"/>
        </w:rPr>
        <w:t xml:space="preserve"> sufficiently distinguishes between </w:t>
      </w:r>
      <w:r w:rsidR="06B64D63" w:rsidRPr="3C818424">
        <w:rPr>
          <w:rFonts w:ascii="Times New Roman" w:hAnsi="Times New Roman"/>
          <w:sz w:val="24"/>
          <w:szCs w:val="24"/>
        </w:rPr>
        <w:t>Machiavellianism</w:t>
      </w:r>
      <w:r w:rsidR="148F9997" w:rsidRPr="3C818424">
        <w:rPr>
          <w:rFonts w:ascii="Times New Roman" w:hAnsi="Times New Roman"/>
          <w:sz w:val="24"/>
          <w:szCs w:val="24"/>
        </w:rPr>
        <w:t xml:space="preserve"> and </w:t>
      </w:r>
      <w:r w:rsidR="6BE0E60D" w:rsidRPr="3C818424">
        <w:rPr>
          <w:rFonts w:ascii="Times New Roman" w:hAnsi="Times New Roman"/>
          <w:sz w:val="24"/>
          <w:szCs w:val="24"/>
        </w:rPr>
        <w:t>psychopathy in contrast to previous measures (</w:t>
      </w:r>
      <w:proofErr w:type="spellStart"/>
      <w:r w:rsidR="0A4D2BCD" w:rsidRPr="3C818424">
        <w:rPr>
          <w:rFonts w:ascii="Times New Roman" w:hAnsi="Times New Roman"/>
          <w:sz w:val="24"/>
          <w:szCs w:val="24"/>
        </w:rPr>
        <w:t>Paulhus</w:t>
      </w:r>
      <w:proofErr w:type="spellEnd"/>
      <w:r w:rsidR="0A4D2BCD" w:rsidRPr="3C818424">
        <w:rPr>
          <w:rFonts w:ascii="Times New Roman" w:hAnsi="Times New Roman"/>
          <w:sz w:val="24"/>
          <w:szCs w:val="24"/>
        </w:rPr>
        <w:t xml:space="preserve"> et al., 202</w:t>
      </w:r>
      <w:r w:rsidR="005C0327">
        <w:rPr>
          <w:rFonts w:ascii="Times New Roman" w:hAnsi="Times New Roman"/>
          <w:sz w:val="24"/>
          <w:szCs w:val="24"/>
        </w:rPr>
        <w:t>0</w:t>
      </w:r>
      <w:r w:rsidR="0A4D2BCD" w:rsidRPr="3C818424">
        <w:rPr>
          <w:rFonts w:ascii="Times New Roman" w:hAnsi="Times New Roman"/>
          <w:sz w:val="24"/>
          <w:szCs w:val="24"/>
        </w:rPr>
        <w:t>).</w:t>
      </w:r>
      <w:r w:rsidR="003F6F27">
        <w:rPr>
          <w:rFonts w:ascii="Times New Roman" w:hAnsi="Times New Roman"/>
          <w:sz w:val="24"/>
          <w:szCs w:val="24"/>
        </w:rPr>
        <w:t xml:space="preserve">  Higher scores represent greater levels of antagonistic traits on the respective dimensions.</w:t>
      </w:r>
    </w:p>
    <w:p w14:paraId="17765BF0" w14:textId="10E98C59" w:rsidR="000314AC" w:rsidRPr="000314AC" w:rsidRDefault="000314AC" w:rsidP="000314AC">
      <w:pPr>
        <w:spacing w:line="480" w:lineRule="auto"/>
        <w:ind w:firstLine="720"/>
        <w:jc w:val="both"/>
        <w:rPr>
          <w:rFonts w:ascii="Times New Roman" w:hAnsi="Times New Roman"/>
          <w:i/>
          <w:sz w:val="24"/>
          <w:szCs w:val="34"/>
        </w:rPr>
      </w:pPr>
      <w:r>
        <w:rPr>
          <w:rFonts w:ascii="Times New Roman" w:hAnsi="Times New Roman"/>
          <w:i/>
          <w:sz w:val="24"/>
          <w:szCs w:val="34"/>
        </w:rPr>
        <w:t>Attachment</w:t>
      </w:r>
      <w:r w:rsidR="003D4765">
        <w:rPr>
          <w:rFonts w:ascii="Times New Roman" w:hAnsi="Times New Roman"/>
          <w:i/>
          <w:sz w:val="24"/>
          <w:szCs w:val="34"/>
        </w:rPr>
        <w:t xml:space="preserve"> orientation</w:t>
      </w:r>
      <w:r w:rsidR="006F6B3A">
        <w:rPr>
          <w:rFonts w:ascii="Times New Roman" w:hAnsi="Times New Roman"/>
          <w:i/>
          <w:sz w:val="24"/>
          <w:szCs w:val="34"/>
        </w:rPr>
        <w:t>.</w:t>
      </w:r>
    </w:p>
    <w:p w14:paraId="45825FBB" w14:textId="5BFDA04E" w:rsidR="00A9466C" w:rsidRDefault="474A54F3" w:rsidP="000314AC">
      <w:pPr>
        <w:spacing w:line="480" w:lineRule="auto"/>
        <w:ind w:firstLine="720"/>
        <w:jc w:val="both"/>
        <w:rPr>
          <w:rFonts w:ascii="Times New Roman" w:hAnsi="Times New Roman"/>
          <w:sz w:val="24"/>
          <w:szCs w:val="24"/>
        </w:rPr>
      </w:pPr>
      <w:r w:rsidRPr="3C818424">
        <w:rPr>
          <w:rFonts w:ascii="Times New Roman" w:hAnsi="Times New Roman"/>
          <w:sz w:val="24"/>
          <w:szCs w:val="24"/>
        </w:rPr>
        <w:t xml:space="preserve">We used the </w:t>
      </w:r>
      <w:r w:rsidR="00BF6D19" w:rsidRPr="3C818424">
        <w:rPr>
          <w:rFonts w:ascii="Times New Roman" w:hAnsi="Times New Roman"/>
          <w:sz w:val="24"/>
          <w:szCs w:val="24"/>
        </w:rPr>
        <w:t xml:space="preserve">9-item </w:t>
      </w:r>
      <w:r w:rsidRPr="3C818424">
        <w:rPr>
          <w:rFonts w:ascii="Times New Roman" w:hAnsi="Times New Roman"/>
          <w:sz w:val="24"/>
          <w:szCs w:val="24"/>
        </w:rPr>
        <w:t>Experiences in Close Relationships</w:t>
      </w:r>
      <w:r w:rsidR="2A3E3596" w:rsidRPr="3C818424">
        <w:rPr>
          <w:rFonts w:ascii="Times New Roman" w:hAnsi="Times New Roman"/>
          <w:sz w:val="24"/>
          <w:szCs w:val="24"/>
        </w:rPr>
        <w:t>- Relationships Structures Questionnaire</w:t>
      </w:r>
      <w:r w:rsidR="00BF6D19" w:rsidRPr="3C818424">
        <w:rPr>
          <w:rFonts w:ascii="Times New Roman" w:hAnsi="Times New Roman"/>
          <w:sz w:val="24"/>
          <w:szCs w:val="24"/>
        </w:rPr>
        <w:t xml:space="preserve"> (</w:t>
      </w:r>
      <w:r w:rsidR="753E9DF4" w:rsidRPr="3C818424">
        <w:rPr>
          <w:rFonts w:ascii="Times New Roman" w:hAnsi="Times New Roman"/>
          <w:sz w:val="24"/>
          <w:szCs w:val="24"/>
        </w:rPr>
        <w:t>Fraley et al., 2011</w:t>
      </w:r>
      <w:r w:rsidR="00BF6D19" w:rsidRPr="3C818424">
        <w:rPr>
          <w:rFonts w:ascii="Times New Roman" w:hAnsi="Times New Roman"/>
          <w:sz w:val="24"/>
          <w:szCs w:val="24"/>
        </w:rPr>
        <w:t xml:space="preserve">) </w:t>
      </w:r>
      <w:r w:rsidR="68845629" w:rsidRPr="3C818424">
        <w:rPr>
          <w:rFonts w:ascii="Times New Roman" w:hAnsi="Times New Roman"/>
          <w:sz w:val="24"/>
          <w:szCs w:val="24"/>
        </w:rPr>
        <w:t>to measure</w:t>
      </w:r>
      <w:r w:rsidR="753E9DF4" w:rsidRPr="3C818424">
        <w:rPr>
          <w:rFonts w:ascii="Times New Roman" w:hAnsi="Times New Roman"/>
          <w:sz w:val="24"/>
          <w:szCs w:val="24"/>
        </w:rPr>
        <w:t xml:space="preserve"> global (i.e., </w:t>
      </w:r>
      <w:r w:rsidR="28771A73" w:rsidRPr="3C818424">
        <w:rPr>
          <w:rFonts w:ascii="Times New Roman" w:hAnsi="Times New Roman"/>
          <w:sz w:val="24"/>
          <w:szCs w:val="24"/>
        </w:rPr>
        <w:t xml:space="preserve">not specific to a particular relationship) </w:t>
      </w:r>
      <w:r w:rsidR="753E9DF4" w:rsidRPr="3C818424">
        <w:rPr>
          <w:rFonts w:ascii="Times New Roman" w:hAnsi="Times New Roman"/>
          <w:sz w:val="24"/>
          <w:szCs w:val="24"/>
        </w:rPr>
        <w:t xml:space="preserve">attachment </w:t>
      </w:r>
      <w:r w:rsidR="7DD3C7F0" w:rsidRPr="3C818424">
        <w:rPr>
          <w:rFonts w:ascii="Times New Roman" w:hAnsi="Times New Roman"/>
          <w:sz w:val="24"/>
          <w:szCs w:val="24"/>
        </w:rPr>
        <w:t>avoidance</w:t>
      </w:r>
      <w:r w:rsidR="753E9DF4" w:rsidRPr="3C818424">
        <w:rPr>
          <w:rFonts w:ascii="Times New Roman" w:hAnsi="Times New Roman"/>
          <w:sz w:val="24"/>
          <w:szCs w:val="24"/>
        </w:rPr>
        <w:t xml:space="preserve"> and attachment a</w:t>
      </w:r>
      <w:r w:rsidR="7DD3C7F0" w:rsidRPr="3C818424">
        <w:rPr>
          <w:rFonts w:ascii="Times New Roman" w:hAnsi="Times New Roman"/>
          <w:sz w:val="24"/>
          <w:szCs w:val="24"/>
        </w:rPr>
        <w:t>nxiety</w:t>
      </w:r>
      <w:r w:rsidR="753E9DF4" w:rsidRPr="3C818424">
        <w:rPr>
          <w:rFonts w:ascii="Times New Roman" w:hAnsi="Times New Roman"/>
          <w:sz w:val="24"/>
          <w:szCs w:val="24"/>
        </w:rPr>
        <w:t>.</w:t>
      </w:r>
      <w:r w:rsidR="28771A73" w:rsidRPr="3C818424">
        <w:rPr>
          <w:rFonts w:ascii="Times New Roman" w:hAnsi="Times New Roman"/>
          <w:sz w:val="24"/>
          <w:szCs w:val="24"/>
        </w:rPr>
        <w:t xml:space="preserve"> Participants responded using a 7-point Likert scale from 1 = “</w:t>
      </w:r>
      <w:r w:rsidR="4AC98D57" w:rsidRPr="3C818424">
        <w:rPr>
          <w:rFonts w:ascii="Times New Roman" w:hAnsi="Times New Roman"/>
          <w:sz w:val="24"/>
          <w:szCs w:val="24"/>
        </w:rPr>
        <w:t>strongly disagree</w:t>
      </w:r>
      <w:r w:rsidR="28771A73" w:rsidRPr="3C818424">
        <w:rPr>
          <w:rFonts w:ascii="Times New Roman" w:hAnsi="Times New Roman"/>
          <w:sz w:val="24"/>
          <w:szCs w:val="24"/>
        </w:rPr>
        <w:t>” to 7 = “</w:t>
      </w:r>
      <w:r w:rsidR="4AC98D57" w:rsidRPr="3C818424">
        <w:rPr>
          <w:rFonts w:ascii="Times New Roman" w:hAnsi="Times New Roman"/>
          <w:sz w:val="24"/>
          <w:szCs w:val="24"/>
        </w:rPr>
        <w:t>strongly agree</w:t>
      </w:r>
      <w:r w:rsidR="28771A73" w:rsidRPr="3C818424">
        <w:rPr>
          <w:rFonts w:ascii="Times New Roman" w:hAnsi="Times New Roman"/>
          <w:sz w:val="24"/>
          <w:szCs w:val="24"/>
        </w:rPr>
        <w:t>”. Sample items include “</w:t>
      </w:r>
      <w:r w:rsidR="209DD06E" w:rsidRPr="3C818424">
        <w:rPr>
          <w:rFonts w:ascii="Times New Roman" w:hAnsi="Times New Roman"/>
          <w:sz w:val="24"/>
          <w:szCs w:val="24"/>
        </w:rPr>
        <w:t>I don’t feel comfortable opening up to others</w:t>
      </w:r>
      <w:r w:rsidR="28771A73" w:rsidRPr="3C818424">
        <w:rPr>
          <w:rFonts w:ascii="Times New Roman" w:hAnsi="Times New Roman"/>
          <w:sz w:val="24"/>
          <w:szCs w:val="24"/>
        </w:rPr>
        <w:t>”</w:t>
      </w:r>
      <w:r w:rsidR="0F3146A0" w:rsidRPr="3C818424">
        <w:rPr>
          <w:rFonts w:ascii="Times New Roman" w:hAnsi="Times New Roman"/>
          <w:sz w:val="24"/>
          <w:szCs w:val="24"/>
        </w:rPr>
        <w:t xml:space="preserve"> (avoidance; </w:t>
      </w:r>
      <w:r w:rsidR="0F3146A0" w:rsidRPr="3C818424">
        <w:rPr>
          <w:rFonts w:ascii="Times New Roman" w:hAnsi="Times New Roman"/>
          <w:i/>
          <w:iCs/>
          <w:sz w:val="24"/>
          <w:szCs w:val="24"/>
        </w:rPr>
        <w:t>α</w:t>
      </w:r>
      <w:r w:rsidR="0F3146A0" w:rsidRPr="3C818424">
        <w:rPr>
          <w:rFonts w:ascii="Times New Roman" w:hAnsi="Times New Roman"/>
          <w:sz w:val="24"/>
          <w:szCs w:val="24"/>
        </w:rPr>
        <w:t xml:space="preserve"> = .</w:t>
      </w:r>
      <w:r w:rsidR="6AE29168" w:rsidRPr="3C818424">
        <w:rPr>
          <w:rFonts w:ascii="Times New Roman" w:hAnsi="Times New Roman"/>
          <w:sz w:val="24"/>
          <w:szCs w:val="24"/>
        </w:rPr>
        <w:t>76</w:t>
      </w:r>
      <w:r w:rsidR="1D0FB165" w:rsidRPr="3C818424">
        <w:rPr>
          <w:rFonts w:ascii="Times New Roman" w:hAnsi="Times New Roman"/>
          <w:sz w:val="24"/>
          <w:szCs w:val="24"/>
        </w:rPr>
        <w:t>) and</w:t>
      </w:r>
      <w:r w:rsidR="28771A73" w:rsidRPr="3C818424">
        <w:rPr>
          <w:rFonts w:ascii="Times New Roman" w:hAnsi="Times New Roman"/>
          <w:sz w:val="24"/>
          <w:szCs w:val="24"/>
        </w:rPr>
        <w:t xml:space="preserve"> “</w:t>
      </w:r>
      <w:r w:rsidR="0A0B0208" w:rsidRPr="3C818424">
        <w:rPr>
          <w:rFonts w:ascii="Times New Roman" w:hAnsi="Times New Roman"/>
          <w:sz w:val="24"/>
          <w:szCs w:val="24"/>
        </w:rPr>
        <w:t>I’m afraid other people may abandon me</w:t>
      </w:r>
      <w:r w:rsidR="28771A73" w:rsidRPr="3C818424">
        <w:rPr>
          <w:rFonts w:ascii="Times New Roman" w:hAnsi="Times New Roman"/>
          <w:sz w:val="24"/>
          <w:szCs w:val="24"/>
        </w:rPr>
        <w:t>”</w:t>
      </w:r>
      <w:r w:rsidR="0A0B0208" w:rsidRPr="3C818424">
        <w:rPr>
          <w:rFonts w:ascii="Times New Roman" w:hAnsi="Times New Roman"/>
          <w:sz w:val="24"/>
          <w:szCs w:val="24"/>
        </w:rPr>
        <w:t xml:space="preserve"> (anxiety; </w:t>
      </w:r>
      <w:r w:rsidR="0A0B0208" w:rsidRPr="3C818424">
        <w:rPr>
          <w:rFonts w:ascii="Times New Roman" w:hAnsi="Times New Roman"/>
          <w:i/>
          <w:iCs/>
          <w:sz w:val="24"/>
          <w:szCs w:val="24"/>
        </w:rPr>
        <w:t>α</w:t>
      </w:r>
      <w:r w:rsidR="0A0B0208" w:rsidRPr="3C818424">
        <w:rPr>
          <w:rFonts w:ascii="Times New Roman" w:hAnsi="Times New Roman"/>
          <w:sz w:val="24"/>
          <w:szCs w:val="24"/>
        </w:rPr>
        <w:t xml:space="preserve"> = .</w:t>
      </w:r>
      <w:r w:rsidR="15389753" w:rsidRPr="3C818424">
        <w:rPr>
          <w:rFonts w:ascii="Times New Roman" w:hAnsi="Times New Roman"/>
          <w:sz w:val="24"/>
          <w:szCs w:val="24"/>
        </w:rPr>
        <w:t>89</w:t>
      </w:r>
      <w:r w:rsidR="0A0B0208" w:rsidRPr="3C818424">
        <w:rPr>
          <w:rFonts w:ascii="Times New Roman" w:hAnsi="Times New Roman"/>
          <w:sz w:val="24"/>
          <w:szCs w:val="24"/>
        </w:rPr>
        <w:t>).</w:t>
      </w:r>
      <w:r w:rsidR="003F6F27">
        <w:rPr>
          <w:rFonts w:ascii="Times New Roman" w:hAnsi="Times New Roman"/>
          <w:sz w:val="24"/>
          <w:szCs w:val="24"/>
        </w:rPr>
        <w:t xml:space="preserve">  Higher scores represent a greater level of insecure attachment on the respective measures.</w:t>
      </w:r>
    </w:p>
    <w:p w14:paraId="1FF5F0B1" w14:textId="6AB9E6C8" w:rsidR="00D17B45" w:rsidRPr="006F6B3A" w:rsidRDefault="009E0D28" w:rsidP="00DD21A5">
      <w:pPr>
        <w:spacing w:line="480" w:lineRule="auto"/>
        <w:jc w:val="both"/>
        <w:rPr>
          <w:rFonts w:ascii="Times New Roman" w:hAnsi="Times New Roman"/>
          <w:bCs/>
          <w:i/>
          <w:sz w:val="24"/>
          <w:szCs w:val="34"/>
        </w:rPr>
      </w:pPr>
      <w:r w:rsidRPr="006F6B3A">
        <w:rPr>
          <w:rFonts w:ascii="Times New Roman" w:hAnsi="Times New Roman"/>
          <w:bCs/>
          <w:i/>
          <w:sz w:val="24"/>
          <w:szCs w:val="34"/>
        </w:rPr>
        <w:t>Outcome</w:t>
      </w:r>
      <w:r w:rsidR="00D17B45" w:rsidRPr="006F6B3A">
        <w:rPr>
          <w:rFonts w:ascii="Times New Roman" w:hAnsi="Times New Roman"/>
          <w:bCs/>
          <w:i/>
          <w:sz w:val="24"/>
          <w:szCs w:val="34"/>
        </w:rPr>
        <w:t xml:space="preserve"> Variable</w:t>
      </w:r>
    </w:p>
    <w:p w14:paraId="391F7637" w14:textId="7A782FFA" w:rsidR="00D17B45" w:rsidRPr="00881B72" w:rsidRDefault="00881B72" w:rsidP="00DD21A5">
      <w:pPr>
        <w:spacing w:line="480" w:lineRule="auto"/>
        <w:ind w:firstLine="720"/>
        <w:jc w:val="both"/>
        <w:rPr>
          <w:rFonts w:ascii="Times New Roman" w:hAnsi="Times New Roman"/>
          <w:i/>
          <w:sz w:val="24"/>
          <w:szCs w:val="34"/>
        </w:rPr>
      </w:pPr>
      <w:r w:rsidRPr="00881B72">
        <w:rPr>
          <w:rFonts w:ascii="Times New Roman" w:hAnsi="Times New Roman"/>
          <w:i/>
          <w:sz w:val="24"/>
          <w:szCs w:val="34"/>
        </w:rPr>
        <w:t>Perceived ostracism</w:t>
      </w:r>
      <w:r w:rsidR="006F6B3A">
        <w:rPr>
          <w:rFonts w:ascii="Times New Roman" w:hAnsi="Times New Roman"/>
          <w:i/>
          <w:sz w:val="24"/>
          <w:szCs w:val="34"/>
        </w:rPr>
        <w:t>.</w:t>
      </w:r>
    </w:p>
    <w:p w14:paraId="0706F380" w14:textId="625E748E" w:rsidR="00D17B45" w:rsidRDefault="2C207586" w:rsidP="00DD21A5">
      <w:pPr>
        <w:spacing w:line="480" w:lineRule="auto"/>
        <w:jc w:val="both"/>
        <w:rPr>
          <w:rFonts w:ascii="Times New Roman" w:hAnsi="Times New Roman"/>
          <w:sz w:val="24"/>
          <w:szCs w:val="24"/>
        </w:rPr>
      </w:pPr>
      <w:r w:rsidRPr="3C818424">
        <w:rPr>
          <w:rFonts w:ascii="Times New Roman" w:hAnsi="Times New Roman"/>
          <w:sz w:val="24"/>
          <w:szCs w:val="24"/>
        </w:rPr>
        <w:t xml:space="preserve"> </w:t>
      </w:r>
      <w:r w:rsidR="00D17B45">
        <w:tab/>
      </w:r>
      <w:r w:rsidR="58EFC005" w:rsidRPr="3C818424">
        <w:rPr>
          <w:rFonts w:ascii="Times New Roman" w:hAnsi="Times New Roman"/>
          <w:sz w:val="24"/>
          <w:szCs w:val="24"/>
        </w:rPr>
        <w:t>We</w:t>
      </w:r>
      <w:r w:rsidR="23F15B97" w:rsidRPr="3C818424">
        <w:rPr>
          <w:rFonts w:ascii="Times New Roman" w:hAnsi="Times New Roman"/>
          <w:sz w:val="24"/>
          <w:szCs w:val="24"/>
        </w:rPr>
        <w:t xml:space="preserve"> used </w:t>
      </w:r>
      <w:r w:rsidR="1C1465E2" w:rsidRPr="3C818424">
        <w:rPr>
          <w:rFonts w:ascii="Times New Roman" w:hAnsi="Times New Roman"/>
          <w:sz w:val="24"/>
          <w:szCs w:val="24"/>
        </w:rPr>
        <w:t>a modified version of the</w:t>
      </w:r>
      <w:r w:rsidR="23F15B97" w:rsidRPr="3C818424">
        <w:rPr>
          <w:rFonts w:ascii="Times New Roman" w:hAnsi="Times New Roman"/>
          <w:sz w:val="24"/>
          <w:szCs w:val="24"/>
        </w:rPr>
        <w:t xml:space="preserve"> 10-item Workplace Ostracism Scale (WOS; Ferris et al., 2008</w:t>
      </w:r>
      <w:r w:rsidR="1C1465E2" w:rsidRPr="3C818424">
        <w:rPr>
          <w:rFonts w:ascii="Times New Roman" w:hAnsi="Times New Roman"/>
          <w:sz w:val="24"/>
          <w:szCs w:val="24"/>
        </w:rPr>
        <w:t>; see Waldeck et al., 2017</w:t>
      </w:r>
      <w:r w:rsidR="23F15B97" w:rsidRPr="3C818424">
        <w:rPr>
          <w:rFonts w:ascii="Times New Roman" w:hAnsi="Times New Roman"/>
          <w:sz w:val="24"/>
          <w:szCs w:val="24"/>
        </w:rPr>
        <w:t xml:space="preserve">) to measure </w:t>
      </w:r>
      <w:r w:rsidR="50F267AC" w:rsidRPr="3C818424">
        <w:rPr>
          <w:rFonts w:ascii="Times New Roman" w:hAnsi="Times New Roman"/>
          <w:sz w:val="24"/>
          <w:szCs w:val="24"/>
        </w:rPr>
        <w:t xml:space="preserve">general </w:t>
      </w:r>
      <w:r w:rsidR="23F15B97" w:rsidRPr="3C818424">
        <w:rPr>
          <w:rFonts w:ascii="Times New Roman" w:hAnsi="Times New Roman"/>
          <w:sz w:val="24"/>
          <w:szCs w:val="24"/>
        </w:rPr>
        <w:t>perceived ostracism over the last six months</w:t>
      </w:r>
      <w:r w:rsidR="1502F6E7" w:rsidRPr="3C818424">
        <w:rPr>
          <w:rFonts w:ascii="Times New Roman" w:hAnsi="Times New Roman"/>
          <w:sz w:val="24"/>
          <w:szCs w:val="24"/>
        </w:rPr>
        <w:t>.</w:t>
      </w:r>
      <w:r w:rsidR="4575D390" w:rsidRPr="3C818424">
        <w:rPr>
          <w:rFonts w:ascii="Times New Roman" w:hAnsi="Times New Roman"/>
          <w:sz w:val="24"/>
          <w:szCs w:val="24"/>
        </w:rPr>
        <w:t xml:space="preserve"> </w:t>
      </w:r>
      <w:r w:rsidR="002E6E5A" w:rsidRPr="002E6E5A">
        <w:rPr>
          <w:rFonts w:ascii="Times New Roman" w:hAnsi="Times New Roman"/>
          <w:sz w:val="24"/>
          <w:szCs w:val="24"/>
        </w:rPr>
        <w:t>Given we were interested in ‘global’ (i.e., any context) perceived ostracism, the items were adjusted to remove the</w:t>
      </w:r>
      <w:r w:rsidR="003E7785">
        <w:rPr>
          <w:rFonts w:ascii="Times New Roman" w:hAnsi="Times New Roman"/>
          <w:sz w:val="24"/>
          <w:szCs w:val="24"/>
        </w:rPr>
        <w:t xml:space="preserve"> work-related</w:t>
      </w:r>
      <w:r w:rsidR="002E6E5A" w:rsidRPr="002E6E5A">
        <w:rPr>
          <w:rFonts w:ascii="Times New Roman" w:hAnsi="Times New Roman"/>
          <w:sz w:val="24"/>
          <w:szCs w:val="24"/>
        </w:rPr>
        <w:t xml:space="preserve"> focus</w:t>
      </w:r>
      <w:r w:rsidR="00681C3F">
        <w:rPr>
          <w:rFonts w:ascii="Times New Roman" w:hAnsi="Times New Roman"/>
          <w:sz w:val="24"/>
          <w:szCs w:val="24"/>
        </w:rPr>
        <w:t xml:space="preserve">. For example, </w:t>
      </w:r>
      <w:r w:rsidR="003E7785">
        <w:rPr>
          <w:rFonts w:ascii="Times New Roman" w:hAnsi="Times New Roman"/>
          <w:sz w:val="24"/>
          <w:szCs w:val="24"/>
        </w:rPr>
        <w:t xml:space="preserve">rather than “others ignored you </w:t>
      </w:r>
      <w:r w:rsidR="003E7785" w:rsidRPr="007940B4">
        <w:rPr>
          <w:rFonts w:ascii="Times New Roman" w:hAnsi="Times New Roman"/>
          <w:b/>
          <w:bCs/>
          <w:sz w:val="24"/>
          <w:szCs w:val="24"/>
          <w:u w:val="single"/>
        </w:rPr>
        <w:t>at work</w:t>
      </w:r>
      <w:r w:rsidR="003E7785">
        <w:rPr>
          <w:rFonts w:ascii="Times New Roman" w:hAnsi="Times New Roman"/>
          <w:sz w:val="24"/>
          <w:szCs w:val="24"/>
        </w:rPr>
        <w:t xml:space="preserve">”, we used </w:t>
      </w:r>
      <w:r w:rsidR="002E6E5A" w:rsidRPr="002E6E5A">
        <w:rPr>
          <w:rFonts w:ascii="Times New Roman" w:hAnsi="Times New Roman"/>
          <w:sz w:val="24"/>
          <w:szCs w:val="24"/>
        </w:rPr>
        <w:t>“others ignored you”</w:t>
      </w:r>
      <w:r w:rsidR="003E7785">
        <w:rPr>
          <w:rFonts w:ascii="Times New Roman" w:hAnsi="Times New Roman"/>
          <w:sz w:val="24"/>
          <w:szCs w:val="24"/>
        </w:rPr>
        <w:t>. Instead of</w:t>
      </w:r>
      <w:r w:rsidR="002E6E5A" w:rsidRPr="002E6E5A">
        <w:rPr>
          <w:rFonts w:ascii="Times New Roman" w:hAnsi="Times New Roman"/>
          <w:sz w:val="24"/>
          <w:szCs w:val="24"/>
        </w:rPr>
        <w:t xml:space="preserve"> “others avoided you</w:t>
      </w:r>
      <w:r w:rsidR="00681C3F">
        <w:rPr>
          <w:rFonts w:ascii="Times New Roman" w:hAnsi="Times New Roman"/>
          <w:sz w:val="24"/>
          <w:szCs w:val="24"/>
        </w:rPr>
        <w:t xml:space="preserve"> </w:t>
      </w:r>
      <w:r w:rsidR="00681C3F" w:rsidRPr="007940B4">
        <w:rPr>
          <w:rFonts w:ascii="Times New Roman" w:hAnsi="Times New Roman"/>
          <w:b/>
          <w:bCs/>
          <w:sz w:val="24"/>
          <w:szCs w:val="24"/>
          <w:u w:val="single"/>
        </w:rPr>
        <w:t>at work</w:t>
      </w:r>
      <w:r w:rsidR="002E6E5A" w:rsidRPr="002E6E5A">
        <w:rPr>
          <w:rFonts w:ascii="Times New Roman" w:hAnsi="Times New Roman"/>
          <w:sz w:val="24"/>
          <w:szCs w:val="24"/>
        </w:rPr>
        <w:t>”</w:t>
      </w:r>
      <w:r w:rsidR="00681C3F">
        <w:rPr>
          <w:rFonts w:ascii="Times New Roman" w:hAnsi="Times New Roman"/>
          <w:sz w:val="24"/>
          <w:szCs w:val="24"/>
        </w:rPr>
        <w:t>, we used “others avoided you”</w:t>
      </w:r>
      <w:r w:rsidR="00750515">
        <w:rPr>
          <w:rStyle w:val="FootnoteReference"/>
          <w:rFonts w:ascii="Times New Roman" w:hAnsi="Times New Roman"/>
          <w:sz w:val="24"/>
          <w:szCs w:val="24"/>
        </w:rPr>
        <w:footnoteReference w:id="2"/>
      </w:r>
      <w:r w:rsidR="00990F1E">
        <w:rPr>
          <w:rFonts w:ascii="Times New Roman" w:hAnsi="Times New Roman"/>
          <w:sz w:val="24"/>
          <w:szCs w:val="24"/>
        </w:rPr>
        <w:t xml:space="preserve">. </w:t>
      </w:r>
      <w:r w:rsidR="1502F6E7" w:rsidRPr="3C818424">
        <w:rPr>
          <w:rFonts w:ascii="Times New Roman" w:hAnsi="Times New Roman"/>
          <w:sz w:val="24"/>
          <w:szCs w:val="24"/>
        </w:rPr>
        <w:t xml:space="preserve">Previous research has </w:t>
      </w:r>
      <w:r w:rsidR="23F15B97" w:rsidRPr="3C818424">
        <w:rPr>
          <w:rFonts w:ascii="Times New Roman" w:hAnsi="Times New Roman"/>
          <w:sz w:val="24"/>
          <w:szCs w:val="24"/>
        </w:rPr>
        <w:t xml:space="preserve">shown </w:t>
      </w:r>
      <w:r w:rsidR="1502F6E7" w:rsidRPr="3C818424">
        <w:rPr>
          <w:rFonts w:ascii="Times New Roman" w:hAnsi="Times New Roman"/>
          <w:sz w:val="24"/>
          <w:szCs w:val="24"/>
        </w:rPr>
        <w:t xml:space="preserve">that the WOS has good reliability and </w:t>
      </w:r>
      <w:r w:rsidR="1502F6E7" w:rsidRPr="3C818424">
        <w:rPr>
          <w:rFonts w:ascii="Times New Roman" w:hAnsi="Times New Roman"/>
          <w:sz w:val="24"/>
          <w:szCs w:val="24"/>
        </w:rPr>
        <w:lastRenderedPageBreak/>
        <w:t>construct validity</w:t>
      </w:r>
      <w:r w:rsidR="0072474C">
        <w:rPr>
          <w:rFonts w:ascii="Times New Roman" w:hAnsi="Times New Roman"/>
          <w:sz w:val="24"/>
          <w:szCs w:val="24"/>
        </w:rPr>
        <w:t xml:space="preserve"> when assessing workplace ostracism</w:t>
      </w:r>
      <w:r w:rsidR="1502F6E7" w:rsidRPr="3C818424">
        <w:rPr>
          <w:rFonts w:ascii="Times New Roman" w:hAnsi="Times New Roman"/>
          <w:sz w:val="24"/>
          <w:szCs w:val="24"/>
        </w:rPr>
        <w:t xml:space="preserve"> (Ferris et </w:t>
      </w:r>
      <w:r w:rsidR="56DD0D8C" w:rsidRPr="3C818424">
        <w:rPr>
          <w:rFonts w:ascii="Times New Roman" w:hAnsi="Times New Roman"/>
          <w:sz w:val="24"/>
          <w:szCs w:val="24"/>
        </w:rPr>
        <w:t>al., 200</w:t>
      </w:r>
      <w:r w:rsidR="1502F6E7" w:rsidRPr="3C818424">
        <w:rPr>
          <w:rFonts w:ascii="Times New Roman" w:hAnsi="Times New Roman"/>
          <w:sz w:val="24"/>
          <w:szCs w:val="24"/>
        </w:rPr>
        <w:t>8).</w:t>
      </w:r>
      <w:r w:rsidR="0072474C">
        <w:rPr>
          <w:rFonts w:ascii="Times New Roman" w:hAnsi="Times New Roman"/>
          <w:sz w:val="24"/>
          <w:szCs w:val="24"/>
        </w:rPr>
        <w:t xml:space="preserve"> The modified version of the WOS has also been used </w:t>
      </w:r>
      <w:r w:rsidR="00DC425B">
        <w:rPr>
          <w:rFonts w:ascii="Times New Roman" w:hAnsi="Times New Roman"/>
          <w:sz w:val="24"/>
          <w:szCs w:val="24"/>
        </w:rPr>
        <w:t xml:space="preserve">to capture general perceived ostracism in the recent empirical literature (e.g., Waldeck et.al., 2017; </w:t>
      </w:r>
      <w:r w:rsidR="007138B8">
        <w:rPr>
          <w:rFonts w:ascii="Times New Roman" w:hAnsi="Times New Roman"/>
          <w:sz w:val="24"/>
          <w:szCs w:val="24"/>
        </w:rPr>
        <w:t xml:space="preserve">Waldeck et al., 2020; </w:t>
      </w:r>
      <w:r w:rsidR="00DC425B">
        <w:rPr>
          <w:rFonts w:ascii="Times New Roman" w:hAnsi="Times New Roman"/>
          <w:sz w:val="24"/>
          <w:szCs w:val="24"/>
        </w:rPr>
        <w:t xml:space="preserve">Waldeck et al., 2023). </w:t>
      </w:r>
      <w:r w:rsidR="1502F6E7" w:rsidRPr="3C818424">
        <w:rPr>
          <w:rFonts w:ascii="Times New Roman" w:hAnsi="Times New Roman"/>
          <w:sz w:val="24"/>
          <w:szCs w:val="24"/>
        </w:rPr>
        <w:t xml:space="preserve"> </w:t>
      </w:r>
      <w:bookmarkStart w:id="9" w:name="_Hlk148349310"/>
      <w:r w:rsidRPr="3C818424">
        <w:rPr>
          <w:rFonts w:ascii="Times New Roman" w:hAnsi="Times New Roman"/>
          <w:sz w:val="24"/>
          <w:szCs w:val="24"/>
        </w:rPr>
        <w:t xml:space="preserve">Participants </w:t>
      </w:r>
      <w:r w:rsidR="042E7E10" w:rsidRPr="3C818424">
        <w:rPr>
          <w:rFonts w:ascii="Times New Roman" w:hAnsi="Times New Roman"/>
          <w:sz w:val="24"/>
          <w:szCs w:val="24"/>
        </w:rPr>
        <w:t xml:space="preserve">responded </w:t>
      </w:r>
      <w:r w:rsidRPr="3C818424">
        <w:rPr>
          <w:rFonts w:ascii="Times New Roman" w:hAnsi="Times New Roman"/>
          <w:sz w:val="24"/>
          <w:szCs w:val="24"/>
        </w:rPr>
        <w:t>using a 7-point Likert scale from 1</w:t>
      </w:r>
      <w:r w:rsidR="3B172129" w:rsidRPr="3C818424">
        <w:rPr>
          <w:rFonts w:ascii="Times New Roman" w:hAnsi="Times New Roman"/>
          <w:sz w:val="24"/>
          <w:szCs w:val="24"/>
        </w:rPr>
        <w:t xml:space="preserve"> </w:t>
      </w:r>
      <w:r w:rsidRPr="3C818424">
        <w:rPr>
          <w:rFonts w:ascii="Times New Roman" w:hAnsi="Times New Roman"/>
          <w:sz w:val="24"/>
          <w:szCs w:val="24"/>
        </w:rPr>
        <w:t>= “never” to 7 = “always” (α = .9</w:t>
      </w:r>
      <w:r w:rsidR="407C5D14" w:rsidRPr="3C818424">
        <w:rPr>
          <w:rFonts w:ascii="Times New Roman" w:hAnsi="Times New Roman"/>
          <w:sz w:val="24"/>
          <w:szCs w:val="24"/>
        </w:rPr>
        <w:t>4</w:t>
      </w:r>
      <w:proofErr w:type="gramStart"/>
      <w:r w:rsidRPr="3C818424">
        <w:rPr>
          <w:rFonts w:ascii="Times New Roman" w:hAnsi="Times New Roman"/>
          <w:sz w:val="24"/>
          <w:szCs w:val="24"/>
        </w:rPr>
        <w:t>).</w:t>
      </w:r>
      <w:r w:rsidR="01FD4405" w:rsidRPr="3C818424">
        <w:rPr>
          <w:rFonts w:ascii="Times New Roman" w:hAnsi="Times New Roman"/>
          <w:noProof/>
          <w:sz w:val="24"/>
          <w:szCs w:val="24"/>
        </w:rPr>
        <w:t>.</w:t>
      </w:r>
      <w:proofErr w:type="gramEnd"/>
      <w:r w:rsidRPr="3C818424">
        <w:rPr>
          <w:rFonts w:ascii="Times New Roman" w:hAnsi="Times New Roman"/>
          <w:sz w:val="24"/>
          <w:szCs w:val="24"/>
        </w:rPr>
        <w:t xml:space="preserve"> </w:t>
      </w:r>
      <w:bookmarkEnd w:id="9"/>
      <w:r w:rsidR="093A8384" w:rsidRPr="3C818424">
        <w:rPr>
          <w:rFonts w:ascii="Times New Roman" w:hAnsi="Times New Roman"/>
          <w:sz w:val="24"/>
          <w:szCs w:val="24"/>
        </w:rPr>
        <w:t xml:space="preserve">Higher scores indicate greater levels of </w:t>
      </w:r>
      <w:r w:rsidR="4FE70AB2" w:rsidRPr="3C818424">
        <w:rPr>
          <w:rFonts w:ascii="Times New Roman" w:hAnsi="Times New Roman"/>
          <w:sz w:val="24"/>
          <w:szCs w:val="24"/>
        </w:rPr>
        <w:t xml:space="preserve">perceived </w:t>
      </w:r>
      <w:r w:rsidR="7091C717" w:rsidRPr="3C818424">
        <w:rPr>
          <w:rFonts w:ascii="Times New Roman" w:hAnsi="Times New Roman"/>
          <w:sz w:val="24"/>
          <w:szCs w:val="24"/>
        </w:rPr>
        <w:t>ostracism</w:t>
      </w:r>
      <w:r w:rsidR="093A8384" w:rsidRPr="3C818424">
        <w:rPr>
          <w:rFonts w:ascii="Times New Roman" w:hAnsi="Times New Roman"/>
          <w:sz w:val="24"/>
          <w:szCs w:val="24"/>
        </w:rPr>
        <w:t>.</w:t>
      </w:r>
      <w:r w:rsidR="0065633E">
        <w:rPr>
          <w:rFonts w:ascii="Times New Roman" w:hAnsi="Times New Roman"/>
          <w:sz w:val="24"/>
          <w:szCs w:val="24"/>
        </w:rPr>
        <w:t xml:space="preserve"> </w:t>
      </w:r>
      <w:r w:rsidR="00315B39" w:rsidRPr="00315B39">
        <w:rPr>
          <w:rFonts w:ascii="Times New Roman" w:hAnsi="Times New Roman"/>
          <w:sz w:val="24"/>
          <w:szCs w:val="24"/>
        </w:rPr>
        <w:t>An exploratory factor analysis revealed a unidimensional factor structure with the range of factor loadings (.6</w:t>
      </w:r>
      <w:r w:rsidR="00FB5EBD">
        <w:rPr>
          <w:rFonts w:ascii="Times New Roman" w:hAnsi="Times New Roman"/>
          <w:sz w:val="24"/>
          <w:szCs w:val="24"/>
        </w:rPr>
        <w:t>6</w:t>
      </w:r>
      <w:r w:rsidR="00315B39" w:rsidRPr="00315B39">
        <w:rPr>
          <w:rFonts w:ascii="Times New Roman" w:hAnsi="Times New Roman"/>
          <w:sz w:val="24"/>
          <w:szCs w:val="24"/>
        </w:rPr>
        <w:t xml:space="preserve"> to .8</w:t>
      </w:r>
      <w:r w:rsidR="00FB5EBD">
        <w:rPr>
          <w:rFonts w:ascii="Times New Roman" w:hAnsi="Times New Roman"/>
          <w:sz w:val="24"/>
          <w:szCs w:val="24"/>
        </w:rPr>
        <w:t>6</w:t>
      </w:r>
      <w:r w:rsidR="00315B39" w:rsidRPr="00315B39">
        <w:rPr>
          <w:rFonts w:ascii="Times New Roman" w:hAnsi="Times New Roman"/>
          <w:sz w:val="24"/>
          <w:szCs w:val="24"/>
        </w:rPr>
        <w:t>) similar in magnitude to the factor loadings reported by Ferris et al. (2008).</w:t>
      </w:r>
    </w:p>
    <w:p w14:paraId="546741CF" w14:textId="6FD5836D" w:rsidR="003F3723" w:rsidRPr="006F6B3A" w:rsidRDefault="003F3723" w:rsidP="00DD21A5">
      <w:pPr>
        <w:spacing w:line="480" w:lineRule="auto"/>
        <w:jc w:val="both"/>
        <w:rPr>
          <w:rFonts w:ascii="Times New Roman" w:hAnsi="Times New Roman"/>
          <w:b/>
          <w:i/>
          <w:iCs/>
          <w:sz w:val="24"/>
          <w:szCs w:val="24"/>
        </w:rPr>
      </w:pPr>
      <w:r w:rsidRPr="006F6B3A">
        <w:rPr>
          <w:rFonts w:ascii="Times New Roman" w:hAnsi="Times New Roman"/>
          <w:b/>
          <w:i/>
          <w:iCs/>
          <w:sz w:val="24"/>
          <w:szCs w:val="24"/>
        </w:rPr>
        <w:t>Analy</w:t>
      </w:r>
      <w:r w:rsidR="00BF300E" w:rsidRPr="006F6B3A">
        <w:rPr>
          <w:rFonts w:ascii="Times New Roman" w:hAnsi="Times New Roman"/>
          <w:b/>
          <w:i/>
          <w:iCs/>
          <w:sz w:val="24"/>
          <w:szCs w:val="24"/>
        </w:rPr>
        <w:t>tic</w:t>
      </w:r>
      <w:r w:rsidRPr="006F6B3A">
        <w:rPr>
          <w:rFonts w:ascii="Times New Roman" w:hAnsi="Times New Roman"/>
          <w:b/>
          <w:i/>
          <w:iCs/>
          <w:sz w:val="24"/>
          <w:szCs w:val="24"/>
        </w:rPr>
        <w:t xml:space="preserve"> Strategy</w:t>
      </w:r>
    </w:p>
    <w:p w14:paraId="4ACB5BAC" w14:textId="240DE7AF" w:rsidR="7CA47C7E" w:rsidRDefault="6D259986" w:rsidP="00CC1234">
      <w:pPr>
        <w:spacing w:line="480" w:lineRule="auto"/>
        <w:ind w:firstLine="720"/>
        <w:jc w:val="both"/>
        <w:rPr>
          <w:rFonts w:ascii="Times New Roman" w:hAnsi="Times New Roman"/>
          <w:sz w:val="24"/>
          <w:szCs w:val="24"/>
        </w:rPr>
      </w:pPr>
      <w:r w:rsidRPr="3C818424">
        <w:rPr>
          <w:rFonts w:ascii="Times New Roman" w:hAnsi="Times New Roman"/>
          <w:sz w:val="24"/>
          <w:szCs w:val="24"/>
        </w:rPr>
        <w:t xml:space="preserve">Based on the demonstrated value of </w:t>
      </w:r>
      <w:r w:rsidR="1637EF1C" w:rsidRPr="3C818424">
        <w:rPr>
          <w:rFonts w:ascii="Times New Roman" w:hAnsi="Times New Roman"/>
          <w:sz w:val="24"/>
          <w:szCs w:val="24"/>
        </w:rPr>
        <w:t>analysing</w:t>
      </w:r>
      <w:r w:rsidRPr="3C818424">
        <w:rPr>
          <w:rFonts w:ascii="Times New Roman" w:hAnsi="Times New Roman"/>
          <w:sz w:val="24"/>
          <w:szCs w:val="24"/>
        </w:rPr>
        <w:t xml:space="preserve"> personality traits using latent class </w:t>
      </w:r>
      <w:r w:rsidR="0A335CE9" w:rsidRPr="3C818424">
        <w:rPr>
          <w:rFonts w:ascii="Times New Roman" w:hAnsi="Times New Roman"/>
          <w:sz w:val="24"/>
          <w:szCs w:val="24"/>
        </w:rPr>
        <w:t xml:space="preserve">analysis (LCA) </w:t>
      </w:r>
      <w:r w:rsidRPr="3C818424">
        <w:rPr>
          <w:rFonts w:ascii="Times New Roman" w:hAnsi="Times New Roman"/>
          <w:sz w:val="24"/>
          <w:szCs w:val="24"/>
        </w:rPr>
        <w:t>(see Waldeck et al</w:t>
      </w:r>
      <w:r w:rsidR="356FB68C" w:rsidRPr="3C818424">
        <w:rPr>
          <w:rFonts w:ascii="Times New Roman" w:hAnsi="Times New Roman"/>
          <w:sz w:val="24"/>
          <w:szCs w:val="24"/>
        </w:rPr>
        <w:t>.</w:t>
      </w:r>
      <w:r w:rsidRPr="3C818424">
        <w:rPr>
          <w:rFonts w:ascii="Times New Roman" w:hAnsi="Times New Roman"/>
          <w:sz w:val="24"/>
          <w:szCs w:val="24"/>
        </w:rPr>
        <w:t>, 2023) a similar approach was adopted</w:t>
      </w:r>
      <w:r w:rsidR="5BC41116" w:rsidRPr="3C818424">
        <w:rPr>
          <w:rFonts w:ascii="Times New Roman" w:hAnsi="Times New Roman"/>
          <w:sz w:val="24"/>
          <w:szCs w:val="24"/>
        </w:rPr>
        <w:t xml:space="preserve"> in this analysis.</w:t>
      </w:r>
      <w:r w:rsidR="008D3AFD" w:rsidRPr="008D3AFD">
        <w:rPr>
          <w:rFonts w:ascii="Times New Roman" w:hAnsi="Times New Roman"/>
          <w:sz w:val="24"/>
          <w:szCs w:val="24"/>
        </w:rPr>
        <w:t xml:space="preserve"> LCA is considered advantageous compared to competing analytic methods when examining multidimensional constructs like personality traits and observing their effects on an outcome variable such as perceived ostracism (see Lanza &amp; Rhoades, 2013)</w:t>
      </w:r>
      <w:r w:rsidR="00CC1234">
        <w:rPr>
          <w:rFonts w:ascii="Times New Roman" w:hAnsi="Times New Roman"/>
          <w:sz w:val="24"/>
          <w:szCs w:val="24"/>
        </w:rPr>
        <w:t xml:space="preserve">. </w:t>
      </w:r>
      <w:r w:rsidR="5BC41116" w:rsidRPr="3C818424">
        <w:rPr>
          <w:rFonts w:ascii="Times New Roman" w:hAnsi="Times New Roman"/>
          <w:sz w:val="24"/>
          <w:szCs w:val="24"/>
        </w:rPr>
        <w:t>This technique permits researchers to investigate different personality profiles holistically rather than individually</w:t>
      </w:r>
      <w:r w:rsidR="7BE827B1" w:rsidRPr="3C818424">
        <w:rPr>
          <w:rFonts w:ascii="Times New Roman" w:hAnsi="Times New Roman"/>
          <w:sz w:val="24"/>
          <w:szCs w:val="24"/>
        </w:rPr>
        <w:t xml:space="preserve"> and is </w:t>
      </w:r>
      <w:r w:rsidR="2FCC8628" w:rsidRPr="3C818424">
        <w:rPr>
          <w:rFonts w:ascii="Times New Roman" w:hAnsi="Times New Roman"/>
          <w:sz w:val="24"/>
          <w:szCs w:val="24"/>
        </w:rPr>
        <w:t>recommended</w:t>
      </w:r>
      <w:r w:rsidR="7BE827B1" w:rsidRPr="3C818424">
        <w:rPr>
          <w:rFonts w:ascii="Times New Roman" w:hAnsi="Times New Roman"/>
          <w:sz w:val="24"/>
          <w:szCs w:val="24"/>
        </w:rPr>
        <w:t xml:space="preserve"> when investigating the effect of multidimensional constructs and their effects on a</w:t>
      </w:r>
      <w:r w:rsidR="0E28A0B5" w:rsidRPr="3C818424">
        <w:rPr>
          <w:rFonts w:ascii="Times New Roman" w:hAnsi="Times New Roman"/>
          <w:sz w:val="24"/>
          <w:szCs w:val="24"/>
        </w:rPr>
        <w:t>n outcome</w:t>
      </w:r>
      <w:r w:rsidR="7BE827B1" w:rsidRPr="3C818424">
        <w:rPr>
          <w:rFonts w:ascii="Times New Roman" w:hAnsi="Times New Roman"/>
          <w:sz w:val="24"/>
          <w:szCs w:val="24"/>
        </w:rPr>
        <w:t xml:space="preserve"> </w:t>
      </w:r>
      <w:r w:rsidR="7BE827B1" w:rsidRPr="00A62ED6">
        <w:rPr>
          <w:rFonts w:ascii="Times New Roman" w:hAnsi="Times New Roman"/>
          <w:sz w:val="24"/>
          <w:szCs w:val="24"/>
        </w:rPr>
        <w:t>variable</w:t>
      </w:r>
      <w:r w:rsidR="00A62ED6" w:rsidRPr="00A62ED6">
        <w:rPr>
          <w:rFonts w:ascii="Times New Roman" w:hAnsi="Times New Roman"/>
          <w:sz w:val="24"/>
          <w:szCs w:val="24"/>
        </w:rPr>
        <w:t xml:space="preserve"> (</w:t>
      </w:r>
      <w:hyperlink r:id="rId17" w:anchor="bb0055">
        <w:r w:rsidR="63F43847" w:rsidRPr="63F43847">
          <w:rPr>
            <w:rStyle w:val="Hyperlink"/>
            <w:rFonts w:ascii="Times New Roman" w:hAnsi="Times New Roman"/>
            <w:color w:val="auto"/>
            <w:sz w:val="24"/>
            <w:szCs w:val="24"/>
            <w:u w:val="none"/>
          </w:rPr>
          <w:t>Lanza &amp; Rhoades, 2013</w:t>
        </w:r>
      </w:hyperlink>
      <w:r w:rsidR="63F43847" w:rsidRPr="63F43847">
        <w:rPr>
          <w:rFonts w:ascii="Times New Roman" w:hAnsi="Times New Roman"/>
          <w:sz w:val="24"/>
          <w:szCs w:val="24"/>
        </w:rPr>
        <w:t>).</w:t>
      </w:r>
      <w:r w:rsidR="5BC41116" w:rsidRPr="3C818424">
        <w:rPr>
          <w:rFonts w:ascii="Times New Roman" w:hAnsi="Times New Roman"/>
          <w:sz w:val="24"/>
          <w:szCs w:val="24"/>
        </w:rPr>
        <w:t xml:space="preserve"> </w:t>
      </w:r>
      <w:r w:rsidR="758965C1" w:rsidRPr="3C818424">
        <w:rPr>
          <w:rFonts w:ascii="Times New Roman" w:hAnsi="Times New Roman"/>
          <w:sz w:val="24"/>
          <w:szCs w:val="24"/>
        </w:rPr>
        <w:t xml:space="preserve">LCA techniques identify subpopulations in the data based on a set of indicators (for an overview see </w:t>
      </w:r>
      <w:proofErr w:type="spellStart"/>
      <w:r w:rsidR="758965C1" w:rsidRPr="3C818424">
        <w:rPr>
          <w:rFonts w:ascii="Times New Roman" w:hAnsi="Times New Roman"/>
          <w:sz w:val="24"/>
          <w:szCs w:val="24"/>
        </w:rPr>
        <w:t>Hagenaars</w:t>
      </w:r>
      <w:proofErr w:type="spellEnd"/>
      <w:r w:rsidR="758965C1" w:rsidRPr="3C818424">
        <w:rPr>
          <w:rFonts w:ascii="Times New Roman" w:hAnsi="Times New Roman"/>
          <w:sz w:val="24"/>
          <w:szCs w:val="24"/>
        </w:rPr>
        <w:t xml:space="preserve"> &amp; McCutcheon, 2002)</w:t>
      </w:r>
      <w:r w:rsidR="2D183530" w:rsidRPr="3C818424">
        <w:rPr>
          <w:rFonts w:ascii="Times New Roman" w:hAnsi="Times New Roman"/>
          <w:sz w:val="24"/>
          <w:szCs w:val="24"/>
        </w:rPr>
        <w:t xml:space="preserve">. </w:t>
      </w:r>
      <w:r w:rsidR="2D183530" w:rsidRPr="0DF7321E">
        <w:rPr>
          <w:rFonts w:ascii="Times New Roman" w:hAnsi="Times New Roman"/>
          <w:sz w:val="24"/>
          <w:szCs w:val="24"/>
        </w:rPr>
        <w:t xml:space="preserve">In this case profiles were generated based on participant responses to the </w:t>
      </w:r>
      <w:r w:rsidR="00C557FC">
        <w:rPr>
          <w:rFonts w:ascii="Times New Roman" w:hAnsi="Times New Roman"/>
          <w:sz w:val="24"/>
          <w:szCs w:val="24"/>
        </w:rPr>
        <w:t>antagonistic traits (</w:t>
      </w:r>
      <w:proofErr w:type="spellStart"/>
      <w:r w:rsidR="00C557FC" w:rsidRPr="00C557FC">
        <w:rPr>
          <w:rFonts w:ascii="Times New Roman" w:hAnsi="Times New Roman"/>
          <w:sz w:val="24"/>
          <w:szCs w:val="24"/>
        </w:rPr>
        <w:t>Paulhus</w:t>
      </w:r>
      <w:proofErr w:type="spellEnd"/>
      <w:r w:rsidR="00C557FC" w:rsidRPr="00C557FC">
        <w:rPr>
          <w:rFonts w:ascii="Times New Roman" w:hAnsi="Times New Roman"/>
          <w:sz w:val="24"/>
          <w:szCs w:val="24"/>
        </w:rPr>
        <w:t xml:space="preserve"> &amp; Dutton, 2016</w:t>
      </w:r>
      <w:r w:rsidR="00C557FC">
        <w:rPr>
          <w:rFonts w:ascii="Times New Roman" w:hAnsi="Times New Roman"/>
          <w:sz w:val="24"/>
          <w:szCs w:val="24"/>
        </w:rPr>
        <w:t>).</w:t>
      </w:r>
    </w:p>
    <w:p w14:paraId="43023028" w14:textId="6F04781B" w:rsidR="6FD74FB6" w:rsidRDefault="60634BE6" w:rsidP="0DF7321E">
      <w:pPr>
        <w:spacing w:line="480" w:lineRule="auto"/>
        <w:ind w:firstLine="720"/>
        <w:jc w:val="both"/>
        <w:rPr>
          <w:rFonts w:ascii="Times New Roman" w:hAnsi="Times New Roman"/>
          <w:sz w:val="24"/>
          <w:szCs w:val="24"/>
        </w:rPr>
      </w:pPr>
      <w:r w:rsidRPr="3C818424">
        <w:rPr>
          <w:rFonts w:ascii="Times New Roman" w:hAnsi="Times New Roman"/>
          <w:sz w:val="24"/>
          <w:szCs w:val="24"/>
        </w:rPr>
        <w:t xml:space="preserve">Using MPLUS techniques, increasingly complex models were extracted from the data sequentially by adding an extra class at each stage. </w:t>
      </w:r>
      <w:r w:rsidR="78AF6450" w:rsidRPr="3C818424">
        <w:rPr>
          <w:rFonts w:ascii="Times New Roman" w:hAnsi="Times New Roman"/>
          <w:sz w:val="24"/>
          <w:szCs w:val="24"/>
        </w:rPr>
        <w:t>The determination of the most appropriate class solution was done b</w:t>
      </w:r>
      <w:r w:rsidR="1A126B8F" w:rsidRPr="3C818424">
        <w:rPr>
          <w:rFonts w:ascii="Times New Roman" w:hAnsi="Times New Roman"/>
          <w:sz w:val="24"/>
          <w:szCs w:val="24"/>
        </w:rPr>
        <w:t>y b</w:t>
      </w:r>
      <w:r w:rsidR="78AF6450" w:rsidRPr="3C818424">
        <w:rPr>
          <w:rFonts w:ascii="Times New Roman" w:hAnsi="Times New Roman"/>
          <w:sz w:val="24"/>
          <w:szCs w:val="24"/>
        </w:rPr>
        <w:t>alancing competing considerations of fit, parsimony</w:t>
      </w:r>
      <w:r w:rsidR="00E03416">
        <w:rPr>
          <w:rFonts w:ascii="Times New Roman" w:hAnsi="Times New Roman"/>
          <w:sz w:val="24"/>
          <w:szCs w:val="24"/>
        </w:rPr>
        <w:t>,</w:t>
      </w:r>
      <w:r w:rsidR="78AF6450" w:rsidRPr="3C818424">
        <w:rPr>
          <w:rFonts w:ascii="Times New Roman" w:hAnsi="Times New Roman"/>
          <w:sz w:val="24"/>
          <w:szCs w:val="24"/>
        </w:rPr>
        <w:t xml:space="preserve"> and interpretability</w:t>
      </w:r>
      <w:r w:rsidR="194E507A" w:rsidRPr="3C818424">
        <w:rPr>
          <w:rFonts w:ascii="Times New Roman" w:hAnsi="Times New Roman"/>
          <w:sz w:val="24"/>
          <w:szCs w:val="24"/>
        </w:rPr>
        <w:t xml:space="preserve">. As no agreed consensus </w:t>
      </w:r>
      <w:r w:rsidR="09C8B026" w:rsidRPr="3C818424">
        <w:rPr>
          <w:rFonts w:ascii="Times New Roman" w:hAnsi="Times New Roman"/>
          <w:sz w:val="24"/>
          <w:szCs w:val="24"/>
        </w:rPr>
        <w:t>regarding a</w:t>
      </w:r>
      <w:r w:rsidR="194E507A" w:rsidRPr="3C818424">
        <w:rPr>
          <w:rFonts w:ascii="Times New Roman" w:hAnsi="Times New Roman"/>
          <w:sz w:val="24"/>
          <w:szCs w:val="24"/>
        </w:rPr>
        <w:t xml:space="preserve"> </w:t>
      </w:r>
      <w:proofErr w:type="gramStart"/>
      <w:r w:rsidR="194E507A" w:rsidRPr="3C818424">
        <w:rPr>
          <w:rFonts w:ascii="Times New Roman" w:hAnsi="Times New Roman"/>
          <w:sz w:val="24"/>
          <w:szCs w:val="24"/>
        </w:rPr>
        <w:t>superior fit statistics</w:t>
      </w:r>
      <w:proofErr w:type="gramEnd"/>
      <w:r w:rsidR="194E507A" w:rsidRPr="3C818424">
        <w:rPr>
          <w:rFonts w:ascii="Times New Roman" w:hAnsi="Times New Roman"/>
          <w:sz w:val="24"/>
          <w:szCs w:val="24"/>
        </w:rPr>
        <w:t xml:space="preserve"> </w:t>
      </w:r>
      <w:r w:rsidR="63F43847" w:rsidRPr="63F43847">
        <w:rPr>
          <w:rFonts w:ascii="Times New Roman" w:hAnsi="Times New Roman"/>
          <w:sz w:val="24"/>
          <w:szCs w:val="24"/>
        </w:rPr>
        <w:t xml:space="preserve">exists, </w:t>
      </w:r>
      <w:r w:rsidR="194E507A" w:rsidRPr="3C818424">
        <w:rPr>
          <w:rFonts w:ascii="Times New Roman" w:hAnsi="Times New Roman"/>
          <w:sz w:val="24"/>
          <w:szCs w:val="24"/>
        </w:rPr>
        <w:t xml:space="preserve">the data </w:t>
      </w:r>
      <w:r w:rsidR="63F43847" w:rsidRPr="63F43847">
        <w:rPr>
          <w:rFonts w:ascii="Times New Roman" w:hAnsi="Times New Roman"/>
          <w:sz w:val="24"/>
          <w:szCs w:val="24"/>
        </w:rPr>
        <w:t>were</w:t>
      </w:r>
      <w:r w:rsidR="194E507A" w:rsidRPr="3C818424">
        <w:rPr>
          <w:rFonts w:ascii="Times New Roman" w:hAnsi="Times New Roman"/>
          <w:sz w:val="24"/>
          <w:szCs w:val="24"/>
        </w:rPr>
        <w:t xml:space="preserve"> </w:t>
      </w:r>
      <w:r w:rsidR="63F43847" w:rsidRPr="63F43847">
        <w:rPr>
          <w:rFonts w:ascii="Times New Roman" w:hAnsi="Times New Roman"/>
          <w:sz w:val="24"/>
          <w:szCs w:val="24"/>
        </w:rPr>
        <w:t>subjected</w:t>
      </w:r>
      <w:r w:rsidR="194E507A" w:rsidRPr="3C818424">
        <w:rPr>
          <w:rFonts w:ascii="Times New Roman" w:hAnsi="Times New Roman"/>
          <w:sz w:val="24"/>
          <w:szCs w:val="24"/>
        </w:rPr>
        <w:t xml:space="preserve"> to a battery of fit statistics </w:t>
      </w:r>
      <w:r w:rsidR="7501C79C" w:rsidRPr="3C818424">
        <w:rPr>
          <w:rFonts w:ascii="Times New Roman" w:hAnsi="Times New Roman"/>
          <w:sz w:val="24"/>
          <w:szCs w:val="24"/>
        </w:rPr>
        <w:t>and the results w</w:t>
      </w:r>
      <w:r w:rsidR="63F43847" w:rsidRPr="63F43847">
        <w:rPr>
          <w:rFonts w:ascii="Times New Roman" w:hAnsi="Times New Roman"/>
          <w:sz w:val="24"/>
          <w:szCs w:val="24"/>
        </w:rPr>
        <w:t>ere</w:t>
      </w:r>
      <w:r w:rsidR="7501C79C" w:rsidRPr="3C818424">
        <w:rPr>
          <w:rFonts w:ascii="Times New Roman" w:hAnsi="Times New Roman"/>
          <w:sz w:val="24"/>
          <w:szCs w:val="24"/>
        </w:rPr>
        <w:t xml:space="preserve"> interpreted holistically. The battery </w:t>
      </w:r>
      <w:r w:rsidR="7501C79C" w:rsidRPr="3C818424">
        <w:rPr>
          <w:rFonts w:ascii="Times New Roman" w:hAnsi="Times New Roman"/>
          <w:sz w:val="24"/>
          <w:szCs w:val="24"/>
        </w:rPr>
        <w:lastRenderedPageBreak/>
        <w:t>of fit statistics consisted of the “Bayesian Information Criteria” (BIC)</w:t>
      </w:r>
      <w:r w:rsidR="11CE910A" w:rsidRPr="3C818424">
        <w:rPr>
          <w:rFonts w:ascii="Times New Roman" w:hAnsi="Times New Roman"/>
          <w:sz w:val="24"/>
          <w:szCs w:val="24"/>
        </w:rPr>
        <w:t xml:space="preserve"> and “Akaike Information Criterion</w:t>
      </w:r>
      <w:r w:rsidR="002C0F4A">
        <w:rPr>
          <w:rFonts w:ascii="Times New Roman" w:hAnsi="Times New Roman"/>
          <w:sz w:val="24"/>
          <w:szCs w:val="24"/>
        </w:rPr>
        <w:t>”</w:t>
      </w:r>
      <w:r w:rsidR="11CE910A" w:rsidRPr="3C818424">
        <w:rPr>
          <w:rFonts w:ascii="Times New Roman" w:hAnsi="Times New Roman"/>
          <w:sz w:val="24"/>
          <w:szCs w:val="24"/>
        </w:rPr>
        <w:t xml:space="preserve"> (AIC)</w:t>
      </w:r>
      <w:r w:rsidR="7501C79C" w:rsidRPr="3C818424">
        <w:rPr>
          <w:rFonts w:ascii="Times New Roman" w:hAnsi="Times New Roman"/>
          <w:sz w:val="24"/>
          <w:szCs w:val="24"/>
        </w:rPr>
        <w:t xml:space="preserve"> which is a method of comparing competing models with the value closest to zero representing the most appropriate solution</w:t>
      </w:r>
      <w:r w:rsidR="118318C9" w:rsidRPr="3C818424">
        <w:rPr>
          <w:rFonts w:ascii="Times New Roman" w:hAnsi="Times New Roman"/>
          <w:sz w:val="24"/>
          <w:szCs w:val="24"/>
        </w:rPr>
        <w:t>. A sample</w:t>
      </w:r>
      <w:r w:rsidR="79D725AA" w:rsidRPr="3C818424">
        <w:rPr>
          <w:rFonts w:ascii="Times New Roman" w:hAnsi="Times New Roman"/>
          <w:sz w:val="24"/>
          <w:szCs w:val="24"/>
        </w:rPr>
        <w:t>-</w:t>
      </w:r>
      <w:r w:rsidR="118318C9" w:rsidRPr="3C818424">
        <w:rPr>
          <w:rFonts w:ascii="Times New Roman" w:hAnsi="Times New Roman"/>
          <w:sz w:val="24"/>
          <w:szCs w:val="24"/>
        </w:rPr>
        <w:t xml:space="preserve">sized </w:t>
      </w:r>
      <w:r w:rsidR="7F8CA2AF" w:rsidRPr="3C818424">
        <w:rPr>
          <w:rFonts w:ascii="Times New Roman" w:hAnsi="Times New Roman"/>
          <w:sz w:val="24"/>
          <w:szCs w:val="24"/>
        </w:rPr>
        <w:t>adjusted</w:t>
      </w:r>
      <w:r w:rsidR="118318C9" w:rsidRPr="3C818424">
        <w:rPr>
          <w:rFonts w:ascii="Times New Roman" w:hAnsi="Times New Roman"/>
          <w:sz w:val="24"/>
          <w:szCs w:val="24"/>
        </w:rPr>
        <w:t xml:space="preserve"> AIC is also given to account for the </w:t>
      </w:r>
      <w:r w:rsidR="414079D2" w:rsidRPr="3C818424">
        <w:rPr>
          <w:rFonts w:ascii="Times New Roman" w:hAnsi="Times New Roman"/>
          <w:sz w:val="24"/>
          <w:szCs w:val="24"/>
        </w:rPr>
        <w:t>risk</w:t>
      </w:r>
      <w:r w:rsidR="118318C9" w:rsidRPr="3C818424">
        <w:rPr>
          <w:rFonts w:ascii="Times New Roman" w:hAnsi="Times New Roman"/>
          <w:sz w:val="24"/>
          <w:szCs w:val="24"/>
        </w:rPr>
        <w:t xml:space="preserve"> of sample size unduly affecting these results.</w:t>
      </w:r>
      <w:r w:rsidR="7501C79C" w:rsidRPr="3C818424">
        <w:rPr>
          <w:rFonts w:ascii="Times New Roman" w:hAnsi="Times New Roman"/>
          <w:sz w:val="24"/>
          <w:szCs w:val="24"/>
        </w:rPr>
        <w:t xml:space="preserve"> Entropy</w:t>
      </w:r>
      <w:r w:rsidR="1503D881" w:rsidRPr="3C818424">
        <w:rPr>
          <w:rFonts w:ascii="Times New Roman" w:hAnsi="Times New Roman"/>
          <w:sz w:val="24"/>
          <w:szCs w:val="24"/>
        </w:rPr>
        <w:t xml:space="preserve"> was also calculated w</w:t>
      </w:r>
      <w:r w:rsidR="000B25EC">
        <w:rPr>
          <w:rFonts w:ascii="Times New Roman" w:hAnsi="Times New Roman"/>
          <w:sz w:val="24"/>
          <w:szCs w:val="24"/>
        </w:rPr>
        <w:t>hi</w:t>
      </w:r>
      <w:r w:rsidR="008B593B">
        <w:rPr>
          <w:rFonts w:ascii="Times New Roman" w:hAnsi="Times New Roman"/>
          <w:sz w:val="24"/>
          <w:szCs w:val="24"/>
        </w:rPr>
        <w:t>c</w:t>
      </w:r>
      <w:r w:rsidR="1503D881" w:rsidRPr="3C818424">
        <w:rPr>
          <w:rFonts w:ascii="Times New Roman" w:hAnsi="Times New Roman"/>
          <w:sz w:val="24"/>
          <w:szCs w:val="24"/>
        </w:rPr>
        <w:t>h</w:t>
      </w:r>
      <w:r w:rsidR="7501C79C" w:rsidRPr="3C818424">
        <w:rPr>
          <w:rFonts w:ascii="Times New Roman" w:hAnsi="Times New Roman"/>
          <w:sz w:val="24"/>
          <w:szCs w:val="24"/>
        </w:rPr>
        <w:t xml:space="preserve"> measures class distinction, with “values approaching 1 </w:t>
      </w:r>
      <w:r w:rsidR="63F43847" w:rsidRPr="63F43847">
        <w:rPr>
          <w:rFonts w:ascii="Times New Roman" w:hAnsi="Times New Roman"/>
          <w:sz w:val="24"/>
          <w:szCs w:val="24"/>
        </w:rPr>
        <w:t>indicating</w:t>
      </w:r>
      <w:r w:rsidR="7501C79C" w:rsidRPr="3C818424">
        <w:rPr>
          <w:rFonts w:ascii="Times New Roman" w:hAnsi="Times New Roman"/>
          <w:sz w:val="24"/>
          <w:szCs w:val="24"/>
        </w:rPr>
        <w:t xml:space="preserve"> clear delineation of classes” (</w:t>
      </w:r>
      <w:proofErr w:type="spellStart"/>
      <w:r w:rsidR="7501C79C" w:rsidRPr="3C818424">
        <w:rPr>
          <w:rFonts w:ascii="Times New Roman" w:hAnsi="Times New Roman"/>
          <w:sz w:val="24"/>
          <w:szCs w:val="24"/>
        </w:rPr>
        <w:t>Celeux</w:t>
      </w:r>
      <w:proofErr w:type="spellEnd"/>
      <w:r w:rsidR="7501C79C" w:rsidRPr="3C818424">
        <w:rPr>
          <w:rFonts w:ascii="Times New Roman" w:hAnsi="Times New Roman"/>
          <w:sz w:val="24"/>
          <w:szCs w:val="24"/>
        </w:rPr>
        <w:t xml:space="preserve"> &amp; </w:t>
      </w:r>
      <w:proofErr w:type="spellStart"/>
      <w:r w:rsidR="7501C79C" w:rsidRPr="3C818424">
        <w:rPr>
          <w:rFonts w:ascii="Times New Roman" w:hAnsi="Times New Roman"/>
          <w:sz w:val="24"/>
          <w:szCs w:val="24"/>
        </w:rPr>
        <w:t>Soromenho</w:t>
      </w:r>
      <w:proofErr w:type="spellEnd"/>
      <w:r w:rsidR="7501C79C" w:rsidRPr="3C818424">
        <w:rPr>
          <w:rFonts w:ascii="Times New Roman" w:hAnsi="Times New Roman"/>
          <w:sz w:val="24"/>
          <w:szCs w:val="24"/>
        </w:rPr>
        <w:t xml:space="preserve">, 1996), and the Lo </w:t>
      </w:r>
      <w:proofErr w:type="spellStart"/>
      <w:r w:rsidR="7501C79C" w:rsidRPr="3C818424">
        <w:rPr>
          <w:rFonts w:ascii="Times New Roman" w:hAnsi="Times New Roman"/>
          <w:sz w:val="24"/>
          <w:szCs w:val="24"/>
        </w:rPr>
        <w:t>Mundel</w:t>
      </w:r>
      <w:proofErr w:type="spellEnd"/>
      <w:r w:rsidR="7501C79C" w:rsidRPr="3C818424">
        <w:rPr>
          <w:rFonts w:ascii="Times New Roman" w:hAnsi="Times New Roman"/>
          <w:sz w:val="24"/>
          <w:szCs w:val="24"/>
        </w:rPr>
        <w:t xml:space="preserve"> </w:t>
      </w:r>
      <w:proofErr w:type="spellStart"/>
      <w:r w:rsidR="7501C79C" w:rsidRPr="3C818424">
        <w:rPr>
          <w:rFonts w:ascii="Times New Roman" w:hAnsi="Times New Roman"/>
          <w:sz w:val="24"/>
          <w:szCs w:val="24"/>
        </w:rPr>
        <w:t>Rubeen</w:t>
      </w:r>
      <w:proofErr w:type="spellEnd"/>
      <w:r w:rsidR="7501C79C" w:rsidRPr="3C818424">
        <w:rPr>
          <w:rFonts w:ascii="Times New Roman" w:hAnsi="Times New Roman"/>
          <w:sz w:val="24"/>
          <w:szCs w:val="24"/>
        </w:rPr>
        <w:t xml:space="preserve"> which directly compares class solutions with one class lower than the tested class.</w:t>
      </w:r>
      <w:r w:rsidR="061EADBD" w:rsidRPr="3C818424">
        <w:rPr>
          <w:rFonts w:ascii="Times New Roman" w:hAnsi="Times New Roman"/>
          <w:sz w:val="24"/>
          <w:szCs w:val="24"/>
        </w:rPr>
        <w:t xml:space="preserve"> </w:t>
      </w:r>
      <w:r w:rsidR="06CDF7DF" w:rsidRPr="3C818424">
        <w:rPr>
          <w:rFonts w:ascii="Times New Roman" w:hAnsi="Times New Roman"/>
          <w:sz w:val="24"/>
          <w:szCs w:val="24"/>
        </w:rPr>
        <w:t xml:space="preserve">Once an appropriate class solution was identified, the profiles were interpreted and named </w:t>
      </w:r>
      <w:r w:rsidR="7EC22913" w:rsidRPr="3C818424">
        <w:rPr>
          <w:rFonts w:ascii="Times New Roman" w:hAnsi="Times New Roman"/>
          <w:sz w:val="24"/>
          <w:szCs w:val="24"/>
        </w:rPr>
        <w:t>to</w:t>
      </w:r>
      <w:r w:rsidR="06CDF7DF" w:rsidRPr="3C818424">
        <w:rPr>
          <w:rFonts w:ascii="Times New Roman" w:hAnsi="Times New Roman"/>
          <w:sz w:val="24"/>
          <w:szCs w:val="24"/>
        </w:rPr>
        <w:t xml:space="preserve"> </w:t>
      </w:r>
      <w:r w:rsidR="63F43847" w:rsidRPr="63F43847">
        <w:rPr>
          <w:rFonts w:ascii="Times New Roman" w:hAnsi="Times New Roman"/>
          <w:sz w:val="24"/>
          <w:szCs w:val="24"/>
        </w:rPr>
        <w:t xml:space="preserve">help facilitate </w:t>
      </w:r>
      <w:r w:rsidR="06CDF7DF" w:rsidRPr="3C818424">
        <w:rPr>
          <w:rFonts w:ascii="Times New Roman" w:hAnsi="Times New Roman"/>
          <w:sz w:val="24"/>
          <w:szCs w:val="24"/>
        </w:rPr>
        <w:t xml:space="preserve">interpretability. These </w:t>
      </w:r>
      <w:r w:rsidR="2CE18808" w:rsidRPr="3C818424">
        <w:rPr>
          <w:rFonts w:ascii="Times New Roman" w:hAnsi="Times New Roman"/>
          <w:sz w:val="24"/>
          <w:szCs w:val="24"/>
        </w:rPr>
        <w:t>l</w:t>
      </w:r>
      <w:r w:rsidR="06CDF7DF" w:rsidRPr="3C818424">
        <w:rPr>
          <w:rFonts w:ascii="Times New Roman" w:hAnsi="Times New Roman"/>
          <w:sz w:val="24"/>
          <w:szCs w:val="24"/>
        </w:rPr>
        <w:t xml:space="preserve">atent classes were then treated as categorical variables and formed the </w:t>
      </w:r>
      <w:r w:rsidR="06CDF7DF" w:rsidRPr="69CA7838">
        <w:rPr>
          <w:rFonts w:ascii="Times New Roman" w:hAnsi="Times New Roman"/>
          <w:sz w:val="24"/>
          <w:szCs w:val="24"/>
        </w:rPr>
        <w:t>IV</w:t>
      </w:r>
      <w:r w:rsidR="3A191DF5" w:rsidRPr="69CA7838">
        <w:rPr>
          <w:rFonts w:ascii="Times New Roman" w:hAnsi="Times New Roman"/>
          <w:sz w:val="24"/>
          <w:szCs w:val="24"/>
        </w:rPr>
        <w:t>s</w:t>
      </w:r>
      <w:r w:rsidR="06CDF7DF" w:rsidRPr="3C818424">
        <w:rPr>
          <w:rFonts w:ascii="Times New Roman" w:hAnsi="Times New Roman"/>
          <w:sz w:val="24"/>
          <w:szCs w:val="24"/>
        </w:rPr>
        <w:t xml:space="preserve"> of a</w:t>
      </w:r>
      <w:r w:rsidR="6C041A70" w:rsidRPr="3C818424">
        <w:rPr>
          <w:rFonts w:ascii="Times New Roman" w:hAnsi="Times New Roman"/>
          <w:sz w:val="24"/>
          <w:szCs w:val="24"/>
        </w:rPr>
        <w:t>n</w:t>
      </w:r>
      <w:r w:rsidR="06CDF7DF" w:rsidRPr="3C818424">
        <w:rPr>
          <w:rFonts w:ascii="Times New Roman" w:hAnsi="Times New Roman"/>
          <w:sz w:val="24"/>
          <w:szCs w:val="24"/>
        </w:rPr>
        <w:t xml:space="preserve"> </w:t>
      </w:r>
      <w:r w:rsidR="77F28F11" w:rsidRPr="3C818424">
        <w:rPr>
          <w:rFonts w:ascii="Times New Roman" w:hAnsi="Times New Roman"/>
          <w:sz w:val="24"/>
          <w:szCs w:val="24"/>
        </w:rPr>
        <w:t xml:space="preserve">ANCOVA where it was tested whether the means of the perceived ostracism </w:t>
      </w:r>
      <w:r w:rsidR="3B5180EC" w:rsidRPr="3C818424">
        <w:rPr>
          <w:rFonts w:ascii="Times New Roman" w:hAnsi="Times New Roman"/>
          <w:sz w:val="24"/>
          <w:szCs w:val="24"/>
        </w:rPr>
        <w:t xml:space="preserve">differed statistically significantly when </w:t>
      </w:r>
      <w:r w:rsidR="7B7ED4DB" w:rsidRPr="69CA7838">
        <w:rPr>
          <w:rFonts w:ascii="Times New Roman" w:hAnsi="Times New Roman"/>
          <w:sz w:val="24"/>
          <w:szCs w:val="24"/>
        </w:rPr>
        <w:t xml:space="preserve">attachment orientation was </w:t>
      </w:r>
      <w:r w:rsidR="3B5180EC" w:rsidRPr="3C818424">
        <w:rPr>
          <w:rFonts w:ascii="Times New Roman" w:hAnsi="Times New Roman"/>
          <w:sz w:val="24"/>
          <w:szCs w:val="24"/>
        </w:rPr>
        <w:t>controlled for. Bonferroni post</w:t>
      </w:r>
      <w:r w:rsidR="38DA3DF0" w:rsidRPr="69CA7838">
        <w:rPr>
          <w:rFonts w:ascii="Times New Roman" w:hAnsi="Times New Roman"/>
          <w:sz w:val="24"/>
          <w:szCs w:val="24"/>
        </w:rPr>
        <w:t>-</w:t>
      </w:r>
      <w:r w:rsidR="3B5180EC" w:rsidRPr="3C818424">
        <w:rPr>
          <w:rFonts w:ascii="Times New Roman" w:hAnsi="Times New Roman"/>
          <w:sz w:val="24"/>
          <w:szCs w:val="24"/>
        </w:rPr>
        <w:t>hoc tests were planned to investigate where and to what extent any significant differences emerged across classes</w:t>
      </w:r>
      <w:r w:rsidR="679BD8D4" w:rsidRPr="3C818424">
        <w:rPr>
          <w:rFonts w:ascii="Times New Roman" w:hAnsi="Times New Roman"/>
          <w:sz w:val="24"/>
          <w:szCs w:val="24"/>
        </w:rPr>
        <w:t>. Bonferroni corrections were applied when interpr</w:t>
      </w:r>
      <w:r w:rsidR="166A7385" w:rsidRPr="3C818424">
        <w:rPr>
          <w:rFonts w:ascii="Times New Roman" w:hAnsi="Times New Roman"/>
          <w:sz w:val="24"/>
          <w:szCs w:val="24"/>
        </w:rPr>
        <w:t>et</w:t>
      </w:r>
      <w:r w:rsidR="679BD8D4" w:rsidRPr="3C818424">
        <w:rPr>
          <w:rFonts w:ascii="Times New Roman" w:hAnsi="Times New Roman"/>
          <w:sz w:val="24"/>
          <w:szCs w:val="24"/>
        </w:rPr>
        <w:t xml:space="preserve">ing </w:t>
      </w:r>
      <w:r w:rsidR="59C19013" w:rsidRPr="3C818424">
        <w:rPr>
          <w:rFonts w:ascii="Times New Roman" w:hAnsi="Times New Roman"/>
          <w:sz w:val="24"/>
          <w:szCs w:val="24"/>
        </w:rPr>
        <w:t>alphas</w:t>
      </w:r>
      <w:r w:rsidR="0F1E8052" w:rsidRPr="3C818424">
        <w:rPr>
          <w:rFonts w:ascii="Times New Roman" w:hAnsi="Times New Roman"/>
          <w:sz w:val="24"/>
          <w:szCs w:val="24"/>
        </w:rPr>
        <w:t>.</w:t>
      </w:r>
    </w:p>
    <w:p w14:paraId="38779BD1" w14:textId="31F5379C" w:rsidR="0DF7321E" w:rsidRDefault="0DF7321E" w:rsidP="0DF7321E">
      <w:pPr>
        <w:spacing w:line="480" w:lineRule="auto"/>
        <w:ind w:firstLine="720"/>
        <w:jc w:val="both"/>
        <w:rPr>
          <w:rFonts w:ascii="Times New Roman" w:hAnsi="Times New Roman"/>
          <w:sz w:val="24"/>
          <w:szCs w:val="24"/>
        </w:rPr>
      </w:pPr>
    </w:p>
    <w:p w14:paraId="20129013" w14:textId="23E4C869" w:rsidR="001E667B" w:rsidRPr="0034400F" w:rsidRDefault="001E667B" w:rsidP="007940B4">
      <w:pPr>
        <w:pStyle w:val="ListParagraph"/>
        <w:spacing w:line="480" w:lineRule="auto"/>
        <w:jc w:val="center"/>
        <w:rPr>
          <w:rFonts w:ascii="Times New Roman" w:hAnsi="Times New Roman"/>
          <w:b/>
          <w:sz w:val="24"/>
          <w:szCs w:val="24"/>
          <w:lang w:val="en-US"/>
        </w:rPr>
      </w:pPr>
      <w:r w:rsidRPr="0034400F">
        <w:rPr>
          <w:rFonts w:ascii="Times New Roman" w:hAnsi="Times New Roman"/>
          <w:b/>
          <w:sz w:val="24"/>
          <w:szCs w:val="24"/>
          <w:lang w:val="en-US"/>
        </w:rPr>
        <w:t>Results</w:t>
      </w:r>
    </w:p>
    <w:p w14:paraId="53E68C5C" w14:textId="3ECACCC4" w:rsidR="009E0D28" w:rsidRDefault="009E0D28" w:rsidP="007940B4">
      <w:pPr>
        <w:spacing w:line="480" w:lineRule="auto"/>
        <w:jc w:val="both"/>
        <w:rPr>
          <w:rFonts w:ascii="Times New Roman" w:hAnsi="Times New Roman"/>
          <w:b/>
          <w:bCs/>
          <w:i/>
          <w:sz w:val="24"/>
          <w:szCs w:val="34"/>
          <w:lang w:val="en-US"/>
        </w:rPr>
      </w:pPr>
      <w:bookmarkStart w:id="10" w:name="_Hlk109049617"/>
      <w:r w:rsidRPr="009E0D28">
        <w:rPr>
          <w:rFonts w:ascii="Times New Roman" w:hAnsi="Times New Roman"/>
          <w:b/>
          <w:bCs/>
          <w:i/>
          <w:sz w:val="24"/>
          <w:szCs w:val="34"/>
          <w:lang w:val="en-US"/>
        </w:rPr>
        <w:t>Identification of Appropriate Profiles</w:t>
      </w:r>
    </w:p>
    <w:bookmarkEnd w:id="10"/>
    <w:p w14:paraId="6FCD57A0" w14:textId="1618C1D2" w:rsidR="48C29D0E" w:rsidRPr="00B34B1E" w:rsidRDefault="212789B3" w:rsidP="3C818424">
      <w:pPr>
        <w:spacing w:line="480" w:lineRule="auto"/>
        <w:ind w:firstLine="720"/>
        <w:jc w:val="both"/>
        <w:rPr>
          <w:rFonts w:ascii="Times New Roman" w:hAnsi="Times New Roman"/>
          <w:sz w:val="24"/>
          <w:szCs w:val="24"/>
          <w:lang w:val="en-US"/>
        </w:rPr>
      </w:pPr>
      <w:r w:rsidRPr="3C818424">
        <w:rPr>
          <w:rFonts w:ascii="Times New Roman" w:hAnsi="Times New Roman"/>
          <w:sz w:val="24"/>
          <w:szCs w:val="24"/>
          <w:lang w:val="en-US"/>
        </w:rPr>
        <w:t xml:space="preserve">The identification of an appropriate class solution was </w:t>
      </w:r>
      <w:r w:rsidR="004051AA">
        <w:rPr>
          <w:rFonts w:ascii="Times New Roman" w:hAnsi="Times New Roman"/>
          <w:sz w:val="24"/>
          <w:szCs w:val="24"/>
          <w:lang w:val="en-US"/>
        </w:rPr>
        <w:t xml:space="preserve">calculated </w:t>
      </w:r>
      <w:r w:rsidRPr="3C818424">
        <w:rPr>
          <w:rFonts w:ascii="Times New Roman" w:hAnsi="Times New Roman"/>
          <w:sz w:val="24"/>
          <w:szCs w:val="24"/>
          <w:lang w:val="en-US"/>
        </w:rPr>
        <w:t>by weighing different considerations of parsimony, interpretability</w:t>
      </w:r>
      <w:r w:rsidR="001F3933">
        <w:rPr>
          <w:rFonts w:ascii="Times New Roman" w:hAnsi="Times New Roman"/>
          <w:sz w:val="24"/>
          <w:szCs w:val="24"/>
          <w:lang w:val="en-US"/>
        </w:rPr>
        <w:t>,</w:t>
      </w:r>
      <w:r w:rsidRPr="3C818424">
        <w:rPr>
          <w:rFonts w:ascii="Times New Roman" w:hAnsi="Times New Roman"/>
          <w:sz w:val="24"/>
          <w:szCs w:val="24"/>
          <w:lang w:val="en-US"/>
        </w:rPr>
        <w:t xml:space="preserve"> and fit.</w:t>
      </w:r>
      <w:r w:rsidR="5A3E7BDF" w:rsidRPr="3C818424">
        <w:rPr>
          <w:rFonts w:ascii="Times New Roman" w:hAnsi="Times New Roman"/>
          <w:sz w:val="24"/>
          <w:szCs w:val="24"/>
          <w:lang w:val="en-US"/>
        </w:rPr>
        <w:t xml:space="preserve"> Fit statistics and class proportions are </w:t>
      </w:r>
      <w:r w:rsidR="63F43847" w:rsidRPr="63F43847">
        <w:rPr>
          <w:rFonts w:ascii="Times New Roman" w:hAnsi="Times New Roman"/>
          <w:sz w:val="24"/>
          <w:szCs w:val="24"/>
          <w:lang w:val="en-US"/>
        </w:rPr>
        <w:t>displayed</w:t>
      </w:r>
      <w:r w:rsidR="5A3E7BDF" w:rsidRPr="3C818424">
        <w:rPr>
          <w:rFonts w:ascii="Times New Roman" w:hAnsi="Times New Roman"/>
          <w:sz w:val="24"/>
          <w:szCs w:val="24"/>
          <w:lang w:val="en-US"/>
        </w:rPr>
        <w:t xml:space="preserve"> in </w:t>
      </w:r>
      <w:r w:rsidR="63F43847" w:rsidRPr="63F43847">
        <w:rPr>
          <w:rFonts w:ascii="Times New Roman" w:hAnsi="Times New Roman"/>
          <w:sz w:val="24"/>
          <w:szCs w:val="24"/>
          <w:lang w:val="en-US"/>
        </w:rPr>
        <w:t>T</w:t>
      </w:r>
      <w:r w:rsidR="5A3E7BDF" w:rsidRPr="3C818424">
        <w:rPr>
          <w:rFonts w:ascii="Times New Roman" w:hAnsi="Times New Roman"/>
          <w:sz w:val="24"/>
          <w:szCs w:val="24"/>
          <w:lang w:val="en-US"/>
        </w:rPr>
        <w:t xml:space="preserve">able </w:t>
      </w:r>
      <w:r w:rsidR="070FF69E" w:rsidRPr="3C818424">
        <w:rPr>
          <w:rFonts w:ascii="Times New Roman" w:hAnsi="Times New Roman"/>
          <w:sz w:val="24"/>
          <w:szCs w:val="24"/>
          <w:lang w:val="en-US"/>
        </w:rPr>
        <w:t>1</w:t>
      </w:r>
      <w:r w:rsidR="5A3E7BDF" w:rsidRPr="3C818424">
        <w:rPr>
          <w:rFonts w:ascii="Times New Roman" w:hAnsi="Times New Roman"/>
          <w:sz w:val="24"/>
          <w:szCs w:val="24"/>
          <w:lang w:val="en-US"/>
        </w:rPr>
        <w:t>.</w:t>
      </w:r>
    </w:p>
    <w:p w14:paraId="3F251B7F" w14:textId="712DB36D" w:rsidR="00B34B1E" w:rsidRPr="00B34B1E" w:rsidRDefault="63665A43" w:rsidP="3C818424">
      <w:pPr>
        <w:spacing w:line="480" w:lineRule="auto"/>
        <w:ind w:firstLine="720"/>
        <w:jc w:val="center"/>
        <w:rPr>
          <w:rFonts w:ascii="Times New Roman" w:hAnsi="Times New Roman"/>
          <w:sz w:val="24"/>
          <w:szCs w:val="24"/>
          <w:lang w:val="en-US"/>
        </w:rPr>
      </w:pPr>
      <w:r w:rsidRPr="3C818424">
        <w:rPr>
          <w:rFonts w:ascii="Times New Roman" w:hAnsi="Times New Roman"/>
          <w:sz w:val="24"/>
          <w:szCs w:val="24"/>
          <w:lang w:val="en-US"/>
        </w:rPr>
        <w:t>&lt; Insert Table 1 about here &gt;</w:t>
      </w:r>
    </w:p>
    <w:p w14:paraId="70598758" w14:textId="7F844AD5" w:rsidR="0DF7321E" w:rsidRDefault="212789B3" w:rsidP="0DF7321E">
      <w:pPr>
        <w:spacing w:line="480" w:lineRule="auto"/>
        <w:ind w:firstLine="720"/>
        <w:jc w:val="both"/>
        <w:rPr>
          <w:rFonts w:ascii="Times New Roman" w:hAnsi="Times New Roman"/>
          <w:b/>
          <w:bCs/>
          <w:i/>
          <w:iCs/>
          <w:sz w:val="24"/>
          <w:szCs w:val="24"/>
          <w:lang w:val="en-US"/>
        </w:rPr>
      </w:pPr>
      <w:r w:rsidRPr="3C818424">
        <w:rPr>
          <w:rFonts w:ascii="Times New Roman" w:hAnsi="Times New Roman"/>
          <w:b/>
          <w:bCs/>
          <w:i/>
          <w:iCs/>
          <w:sz w:val="24"/>
          <w:szCs w:val="24"/>
          <w:lang w:val="en-US"/>
        </w:rPr>
        <w:t xml:space="preserve"> </w:t>
      </w:r>
      <w:r w:rsidR="76D92666" w:rsidRPr="3C818424">
        <w:rPr>
          <w:rFonts w:ascii="Times New Roman" w:hAnsi="Times New Roman"/>
          <w:sz w:val="24"/>
          <w:szCs w:val="24"/>
          <w:lang w:val="en-US"/>
        </w:rPr>
        <w:t>While a three</w:t>
      </w:r>
      <w:r w:rsidR="195987D1" w:rsidRPr="3C818424">
        <w:rPr>
          <w:rFonts w:ascii="Times New Roman" w:hAnsi="Times New Roman"/>
          <w:sz w:val="24"/>
          <w:szCs w:val="24"/>
          <w:lang w:val="en-US"/>
        </w:rPr>
        <w:t>-</w:t>
      </w:r>
      <w:r w:rsidR="76D92666" w:rsidRPr="3C818424">
        <w:rPr>
          <w:rFonts w:ascii="Times New Roman" w:hAnsi="Times New Roman"/>
          <w:sz w:val="24"/>
          <w:szCs w:val="24"/>
          <w:lang w:val="en-US"/>
        </w:rPr>
        <w:t xml:space="preserve">class </w:t>
      </w:r>
      <w:r w:rsidR="63F43847" w:rsidRPr="63F43847">
        <w:rPr>
          <w:rFonts w:ascii="Times New Roman" w:hAnsi="Times New Roman"/>
          <w:sz w:val="24"/>
          <w:szCs w:val="24"/>
          <w:lang w:val="en-US"/>
        </w:rPr>
        <w:t xml:space="preserve">solution </w:t>
      </w:r>
      <w:r w:rsidR="76D92666" w:rsidRPr="3C818424">
        <w:rPr>
          <w:rFonts w:ascii="Times New Roman" w:hAnsi="Times New Roman"/>
          <w:sz w:val="24"/>
          <w:szCs w:val="24"/>
          <w:lang w:val="en-US"/>
        </w:rPr>
        <w:t xml:space="preserve">was shown to provide a non-meaningful addition to the model, </w:t>
      </w:r>
      <w:r w:rsidR="63F43847" w:rsidRPr="63F43847">
        <w:rPr>
          <w:rFonts w:ascii="Times New Roman" w:hAnsi="Times New Roman"/>
          <w:sz w:val="24"/>
          <w:szCs w:val="24"/>
          <w:lang w:val="en-US"/>
        </w:rPr>
        <w:t>the decision</w:t>
      </w:r>
      <w:r w:rsidR="76D92666" w:rsidRPr="3C818424">
        <w:rPr>
          <w:rFonts w:ascii="Times New Roman" w:hAnsi="Times New Roman"/>
          <w:sz w:val="24"/>
          <w:szCs w:val="24"/>
          <w:lang w:val="en-US"/>
        </w:rPr>
        <w:t xml:space="preserve"> to continue to add classes was made due to the limited interpretability of a </w:t>
      </w:r>
      <w:r w:rsidR="6B02F7C7" w:rsidRPr="3C818424">
        <w:rPr>
          <w:rFonts w:ascii="Times New Roman" w:hAnsi="Times New Roman"/>
          <w:sz w:val="24"/>
          <w:szCs w:val="24"/>
          <w:lang w:val="en-US"/>
        </w:rPr>
        <w:t xml:space="preserve">two-class solution. </w:t>
      </w:r>
      <w:r w:rsidR="61E29DD6" w:rsidRPr="3C818424">
        <w:rPr>
          <w:rFonts w:ascii="Times New Roman" w:hAnsi="Times New Roman"/>
          <w:sz w:val="24"/>
          <w:szCs w:val="24"/>
          <w:lang w:val="en-US"/>
        </w:rPr>
        <w:t>The addition of successive classes after a three</w:t>
      </w:r>
      <w:r w:rsidR="2DA37732" w:rsidRPr="3C818424">
        <w:rPr>
          <w:rFonts w:ascii="Times New Roman" w:hAnsi="Times New Roman"/>
          <w:sz w:val="24"/>
          <w:szCs w:val="24"/>
          <w:lang w:val="en-US"/>
        </w:rPr>
        <w:t>-</w:t>
      </w:r>
      <w:r w:rsidR="61E29DD6" w:rsidRPr="3C818424">
        <w:rPr>
          <w:rFonts w:ascii="Times New Roman" w:hAnsi="Times New Roman"/>
          <w:sz w:val="24"/>
          <w:szCs w:val="24"/>
          <w:lang w:val="en-US"/>
        </w:rPr>
        <w:t xml:space="preserve">class </w:t>
      </w:r>
      <w:r w:rsidR="63F43847" w:rsidRPr="63F43847">
        <w:rPr>
          <w:rFonts w:ascii="Times New Roman" w:hAnsi="Times New Roman"/>
          <w:sz w:val="24"/>
          <w:szCs w:val="24"/>
          <w:lang w:val="en-US"/>
        </w:rPr>
        <w:t xml:space="preserve">solution </w:t>
      </w:r>
      <w:r w:rsidR="61E29DD6" w:rsidRPr="3C818424">
        <w:rPr>
          <w:rFonts w:ascii="Times New Roman" w:hAnsi="Times New Roman"/>
          <w:sz w:val="24"/>
          <w:szCs w:val="24"/>
          <w:lang w:val="en-US"/>
        </w:rPr>
        <w:t xml:space="preserve">improved fit </w:t>
      </w:r>
      <w:r w:rsidR="61E29DD6" w:rsidRPr="3C818424">
        <w:rPr>
          <w:rFonts w:ascii="Times New Roman" w:hAnsi="Times New Roman"/>
          <w:sz w:val="24"/>
          <w:szCs w:val="24"/>
          <w:lang w:val="en-US"/>
        </w:rPr>
        <w:lastRenderedPageBreak/>
        <w:t xml:space="preserve">statistics across all metrics. </w:t>
      </w:r>
      <w:r w:rsidR="6956F3FF" w:rsidRPr="3C818424">
        <w:rPr>
          <w:rFonts w:ascii="Times New Roman" w:hAnsi="Times New Roman"/>
          <w:sz w:val="24"/>
          <w:szCs w:val="24"/>
          <w:lang w:val="en-US"/>
        </w:rPr>
        <w:t>After</w:t>
      </w:r>
      <w:r w:rsidR="61E29DD6" w:rsidRPr="3C818424">
        <w:rPr>
          <w:rFonts w:ascii="Times New Roman" w:hAnsi="Times New Roman"/>
          <w:sz w:val="24"/>
          <w:szCs w:val="24"/>
          <w:lang w:val="en-US"/>
        </w:rPr>
        <w:t xml:space="preserve"> </w:t>
      </w:r>
      <w:r w:rsidR="63F43847" w:rsidRPr="008B593B">
        <w:rPr>
          <w:rFonts w:ascii="Times New Roman" w:hAnsi="Times New Roman"/>
          <w:sz w:val="24"/>
          <w:szCs w:val="24"/>
          <w:lang w:val="en-US"/>
        </w:rPr>
        <w:t>careful</w:t>
      </w:r>
      <w:r w:rsidR="6956F3FF" w:rsidRPr="3C818424">
        <w:rPr>
          <w:rFonts w:ascii="Times New Roman" w:hAnsi="Times New Roman"/>
          <w:sz w:val="24"/>
          <w:szCs w:val="24"/>
          <w:lang w:val="en-US"/>
        </w:rPr>
        <w:t xml:space="preserve"> consideration</w:t>
      </w:r>
      <w:r w:rsidR="2603DA0E" w:rsidRPr="3C818424">
        <w:rPr>
          <w:rFonts w:ascii="Times New Roman" w:hAnsi="Times New Roman"/>
          <w:sz w:val="24"/>
          <w:szCs w:val="24"/>
          <w:lang w:val="en-US"/>
        </w:rPr>
        <w:t>,</w:t>
      </w:r>
      <w:r w:rsidR="6956F3FF" w:rsidRPr="3C818424">
        <w:rPr>
          <w:rFonts w:ascii="Times New Roman" w:hAnsi="Times New Roman"/>
          <w:sz w:val="24"/>
          <w:szCs w:val="24"/>
          <w:lang w:val="en-US"/>
        </w:rPr>
        <w:t xml:space="preserve"> a </w:t>
      </w:r>
      <w:r w:rsidR="6019112D" w:rsidRPr="3C818424">
        <w:rPr>
          <w:rFonts w:ascii="Times New Roman" w:hAnsi="Times New Roman"/>
          <w:sz w:val="24"/>
          <w:szCs w:val="24"/>
          <w:lang w:val="en-US"/>
        </w:rPr>
        <w:t>five-class</w:t>
      </w:r>
      <w:r w:rsidR="6956F3FF" w:rsidRPr="3C818424">
        <w:rPr>
          <w:rFonts w:ascii="Times New Roman" w:hAnsi="Times New Roman"/>
          <w:sz w:val="24"/>
          <w:szCs w:val="24"/>
          <w:lang w:val="en-US"/>
        </w:rPr>
        <w:t xml:space="preserve"> solution was found to be the most appropriate</w:t>
      </w:r>
      <w:r w:rsidR="63F43847" w:rsidRPr="63F43847">
        <w:rPr>
          <w:rFonts w:ascii="Times New Roman" w:hAnsi="Times New Roman"/>
          <w:sz w:val="24"/>
          <w:szCs w:val="24"/>
          <w:lang w:val="en-US"/>
        </w:rPr>
        <w:t>;</w:t>
      </w:r>
      <w:r w:rsidR="094DDFB4" w:rsidRPr="3C818424">
        <w:rPr>
          <w:rFonts w:ascii="Times New Roman" w:hAnsi="Times New Roman"/>
          <w:sz w:val="24"/>
          <w:szCs w:val="24"/>
          <w:lang w:val="en-US"/>
        </w:rPr>
        <w:t xml:space="preserve"> </w:t>
      </w:r>
      <w:r w:rsidR="634A41FE" w:rsidRPr="3C818424">
        <w:rPr>
          <w:rFonts w:ascii="Times New Roman" w:hAnsi="Times New Roman"/>
          <w:sz w:val="24"/>
          <w:szCs w:val="24"/>
          <w:lang w:val="en-US"/>
        </w:rPr>
        <w:t xml:space="preserve">all fit statistics </w:t>
      </w:r>
      <w:r w:rsidR="63F43847" w:rsidRPr="63F43847">
        <w:rPr>
          <w:rFonts w:ascii="Times New Roman" w:hAnsi="Times New Roman"/>
          <w:sz w:val="24"/>
          <w:szCs w:val="24"/>
          <w:lang w:val="en-US"/>
        </w:rPr>
        <w:t xml:space="preserve">suggested </w:t>
      </w:r>
      <w:r w:rsidR="634A41FE" w:rsidRPr="3C818424">
        <w:rPr>
          <w:rFonts w:ascii="Times New Roman" w:hAnsi="Times New Roman"/>
          <w:sz w:val="24"/>
          <w:szCs w:val="24"/>
          <w:lang w:val="en-US"/>
        </w:rPr>
        <w:t xml:space="preserve">a fifth class would be a meaningful addition to the data. </w:t>
      </w:r>
      <w:r w:rsidR="6FEC3309" w:rsidRPr="3C818424">
        <w:rPr>
          <w:rFonts w:ascii="Times New Roman" w:hAnsi="Times New Roman"/>
          <w:sz w:val="24"/>
          <w:szCs w:val="24"/>
          <w:lang w:val="en-US"/>
        </w:rPr>
        <w:t>This solution gives sufficient scope for meaningful interpretation as to what the classes represent with two major classes repres</w:t>
      </w:r>
      <w:r w:rsidR="66C916F1" w:rsidRPr="3C818424">
        <w:rPr>
          <w:rFonts w:ascii="Times New Roman" w:hAnsi="Times New Roman"/>
          <w:sz w:val="24"/>
          <w:szCs w:val="24"/>
          <w:lang w:val="en-US"/>
        </w:rPr>
        <w:t>ent</w:t>
      </w:r>
      <w:r w:rsidR="6FEC3309" w:rsidRPr="3C818424">
        <w:rPr>
          <w:rFonts w:ascii="Times New Roman" w:hAnsi="Times New Roman"/>
          <w:sz w:val="24"/>
          <w:szCs w:val="24"/>
          <w:lang w:val="en-US"/>
        </w:rPr>
        <w:t>ing small deviations from the average</w:t>
      </w:r>
      <w:r w:rsidR="7823D1E9" w:rsidRPr="3C818424">
        <w:rPr>
          <w:rFonts w:ascii="Times New Roman" w:hAnsi="Times New Roman"/>
          <w:sz w:val="24"/>
          <w:szCs w:val="24"/>
          <w:lang w:val="en-US"/>
        </w:rPr>
        <w:t xml:space="preserve"> (labeled</w:t>
      </w:r>
      <w:r w:rsidR="7823D1E9" w:rsidRPr="008B593B">
        <w:rPr>
          <w:rFonts w:ascii="Times New Roman" w:hAnsi="Times New Roman"/>
          <w:i/>
          <w:sz w:val="24"/>
          <w:szCs w:val="24"/>
          <w:lang w:val="en-US"/>
        </w:rPr>
        <w:t xml:space="preserve"> average </w:t>
      </w:r>
      <w:r w:rsidR="002B045D" w:rsidRPr="008B593B">
        <w:rPr>
          <w:rFonts w:ascii="Times New Roman" w:hAnsi="Times New Roman"/>
          <w:i/>
          <w:sz w:val="24"/>
          <w:szCs w:val="24"/>
          <w:lang w:val="en-US"/>
        </w:rPr>
        <w:t>high</w:t>
      </w:r>
      <w:r w:rsidR="002B045D">
        <w:rPr>
          <w:rFonts w:ascii="Times New Roman" w:hAnsi="Times New Roman"/>
          <w:sz w:val="24"/>
          <w:szCs w:val="24"/>
          <w:lang w:val="en-US"/>
        </w:rPr>
        <w:t xml:space="preserve"> </w:t>
      </w:r>
      <w:r w:rsidR="002B045D" w:rsidRPr="3C818424">
        <w:rPr>
          <w:rFonts w:ascii="Times New Roman" w:hAnsi="Times New Roman"/>
          <w:sz w:val="24"/>
          <w:szCs w:val="24"/>
          <w:lang w:val="en-US"/>
        </w:rPr>
        <w:t>and</w:t>
      </w:r>
      <w:r w:rsidR="7823D1E9" w:rsidRPr="3C818424">
        <w:rPr>
          <w:rFonts w:ascii="Times New Roman" w:hAnsi="Times New Roman"/>
          <w:sz w:val="24"/>
          <w:szCs w:val="24"/>
          <w:lang w:val="en-US"/>
        </w:rPr>
        <w:t xml:space="preserve"> </w:t>
      </w:r>
      <w:r w:rsidR="7823D1E9" w:rsidRPr="008B593B">
        <w:rPr>
          <w:rFonts w:ascii="Times New Roman" w:hAnsi="Times New Roman"/>
          <w:i/>
          <w:sz w:val="24"/>
          <w:szCs w:val="24"/>
          <w:lang w:val="en-US"/>
        </w:rPr>
        <w:t>average low</w:t>
      </w:r>
      <w:r w:rsidR="21F8A9D4" w:rsidRPr="69CA7838">
        <w:rPr>
          <w:rFonts w:ascii="Times New Roman" w:hAnsi="Times New Roman"/>
          <w:i/>
          <w:iCs/>
          <w:sz w:val="24"/>
          <w:szCs w:val="24"/>
          <w:lang w:val="en-US"/>
        </w:rPr>
        <w:t>,</w:t>
      </w:r>
      <w:r w:rsidR="140A6C7A" w:rsidRPr="69CA7838">
        <w:rPr>
          <w:rFonts w:ascii="Times New Roman" w:hAnsi="Times New Roman"/>
          <w:i/>
          <w:iCs/>
          <w:sz w:val="24"/>
          <w:szCs w:val="24"/>
          <w:lang w:val="en-US"/>
        </w:rPr>
        <w:t xml:space="preserve"> respectively</w:t>
      </w:r>
      <w:r w:rsidR="7823D1E9" w:rsidRPr="3C818424">
        <w:rPr>
          <w:rFonts w:ascii="Times New Roman" w:hAnsi="Times New Roman"/>
          <w:sz w:val="24"/>
          <w:szCs w:val="24"/>
          <w:lang w:val="en-US"/>
        </w:rPr>
        <w:t>)</w:t>
      </w:r>
      <w:r w:rsidR="04695E12" w:rsidRPr="3C818424">
        <w:rPr>
          <w:rFonts w:ascii="Times New Roman" w:hAnsi="Times New Roman"/>
          <w:sz w:val="24"/>
          <w:szCs w:val="24"/>
          <w:lang w:val="en-US"/>
        </w:rPr>
        <w:t xml:space="preserve">, and two smaller classes representing </w:t>
      </w:r>
      <w:r w:rsidR="78B0441F" w:rsidRPr="3C818424">
        <w:rPr>
          <w:rFonts w:ascii="Times New Roman" w:hAnsi="Times New Roman"/>
          <w:sz w:val="24"/>
          <w:szCs w:val="24"/>
          <w:lang w:val="en-US"/>
        </w:rPr>
        <w:t xml:space="preserve">abnormally high </w:t>
      </w:r>
      <w:r w:rsidR="3B9890E1" w:rsidRPr="3C818424">
        <w:rPr>
          <w:rFonts w:ascii="Times New Roman" w:hAnsi="Times New Roman"/>
          <w:sz w:val="24"/>
          <w:szCs w:val="24"/>
          <w:lang w:val="en-US"/>
        </w:rPr>
        <w:t>(labeled</w:t>
      </w:r>
      <w:r w:rsidR="3B9890E1" w:rsidRPr="001F3933">
        <w:rPr>
          <w:rFonts w:ascii="Times New Roman" w:hAnsi="Times New Roman"/>
          <w:sz w:val="24"/>
          <w:szCs w:val="24"/>
          <w:lang w:val="en-US"/>
        </w:rPr>
        <w:t xml:space="preserve"> </w:t>
      </w:r>
      <w:r w:rsidR="5C376E66" w:rsidRPr="003F6F27">
        <w:rPr>
          <w:rFonts w:ascii="Times New Roman" w:hAnsi="Times New Roman"/>
          <w:sz w:val="24"/>
          <w:szCs w:val="24"/>
          <w:lang w:val="en-US"/>
        </w:rPr>
        <w:t>the</w:t>
      </w:r>
      <w:r w:rsidR="5C376E66" w:rsidRPr="00325E0B">
        <w:rPr>
          <w:rFonts w:ascii="Times New Roman" w:hAnsi="Times New Roman"/>
          <w:i/>
          <w:iCs/>
          <w:sz w:val="24"/>
          <w:szCs w:val="24"/>
          <w:lang w:val="en-US"/>
        </w:rPr>
        <w:t xml:space="preserve"> </w:t>
      </w:r>
      <w:r w:rsidR="4F3FB784" w:rsidRPr="127119C7">
        <w:rPr>
          <w:rFonts w:ascii="Times New Roman" w:hAnsi="Times New Roman"/>
          <w:i/>
          <w:iCs/>
          <w:sz w:val="24"/>
          <w:szCs w:val="24"/>
          <w:lang w:val="en-US"/>
        </w:rPr>
        <w:t xml:space="preserve">high </w:t>
      </w:r>
      <w:proofErr w:type="spellStart"/>
      <w:r w:rsidR="5C376E66" w:rsidRPr="00325E0B">
        <w:rPr>
          <w:rFonts w:ascii="Times New Roman" w:hAnsi="Times New Roman"/>
          <w:i/>
          <w:iCs/>
          <w:sz w:val="24"/>
          <w:szCs w:val="24"/>
          <w:lang w:val="en-US"/>
        </w:rPr>
        <w:t>antagonisers</w:t>
      </w:r>
      <w:proofErr w:type="spellEnd"/>
      <w:r w:rsidR="3B9890E1" w:rsidRPr="3C818424">
        <w:rPr>
          <w:rFonts w:ascii="Times New Roman" w:hAnsi="Times New Roman"/>
          <w:sz w:val="24"/>
          <w:szCs w:val="24"/>
          <w:lang w:val="en-US"/>
        </w:rPr>
        <w:t>)</w:t>
      </w:r>
      <w:r w:rsidR="78B0441F" w:rsidRPr="3C818424">
        <w:rPr>
          <w:rFonts w:ascii="Times New Roman" w:hAnsi="Times New Roman"/>
          <w:sz w:val="24"/>
          <w:szCs w:val="24"/>
          <w:lang w:val="en-US"/>
        </w:rPr>
        <w:t xml:space="preserve"> and low scores </w:t>
      </w:r>
      <w:r w:rsidR="1AC8ADA7" w:rsidRPr="3C818424">
        <w:rPr>
          <w:rFonts w:ascii="Times New Roman" w:hAnsi="Times New Roman"/>
          <w:sz w:val="24"/>
          <w:szCs w:val="24"/>
          <w:lang w:val="en-US"/>
        </w:rPr>
        <w:t xml:space="preserve">(labeled </w:t>
      </w:r>
      <w:r w:rsidR="001F3933">
        <w:rPr>
          <w:rFonts w:ascii="Times New Roman" w:hAnsi="Times New Roman"/>
          <w:sz w:val="24"/>
          <w:szCs w:val="24"/>
          <w:lang w:val="en-US"/>
        </w:rPr>
        <w:t xml:space="preserve">the </w:t>
      </w:r>
      <w:r w:rsidR="7E0780C1" w:rsidRPr="003F6F27">
        <w:rPr>
          <w:rFonts w:ascii="Times New Roman" w:hAnsi="Times New Roman"/>
          <w:i/>
          <w:iCs/>
          <w:sz w:val="24"/>
          <w:szCs w:val="24"/>
          <w:lang w:val="en-US"/>
        </w:rPr>
        <w:t>low</w:t>
      </w:r>
      <w:r w:rsidR="001F3933">
        <w:rPr>
          <w:rFonts w:ascii="Times New Roman" w:hAnsi="Times New Roman"/>
          <w:i/>
          <w:sz w:val="24"/>
          <w:szCs w:val="24"/>
          <w:lang w:val="en-US"/>
        </w:rPr>
        <w:t xml:space="preserve"> </w:t>
      </w:r>
      <w:proofErr w:type="spellStart"/>
      <w:r w:rsidR="1AC8ADA7" w:rsidRPr="008B593B">
        <w:rPr>
          <w:rFonts w:ascii="Times New Roman" w:hAnsi="Times New Roman"/>
          <w:i/>
          <w:sz w:val="24"/>
          <w:szCs w:val="24"/>
          <w:lang w:val="en-US"/>
        </w:rPr>
        <w:t>antagonisers</w:t>
      </w:r>
      <w:proofErr w:type="spellEnd"/>
      <w:r w:rsidR="1AC8ADA7" w:rsidRPr="3C818424">
        <w:rPr>
          <w:rFonts w:ascii="Times New Roman" w:hAnsi="Times New Roman"/>
          <w:sz w:val="24"/>
          <w:szCs w:val="24"/>
          <w:lang w:val="en-US"/>
        </w:rPr>
        <w:t>)</w:t>
      </w:r>
      <w:r w:rsidR="78B0441F" w:rsidRPr="3C818424">
        <w:rPr>
          <w:rFonts w:ascii="Times New Roman" w:hAnsi="Times New Roman"/>
          <w:sz w:val="24"/>
          <w:szCs w:val="24"/>
          <w:lang w:val="en-US"/>
        </w:rPr>
        <w:t xml:space="preserve"> respectively. </w:t>
      </w:r>
      <w:r w:rsidR="63F43847" w:rsidRPr="63F43847">
        <w:rPr>
          <w:rFonts w:ascii="Times New Roman" w:hAnsi="Times New Roman"/>
          <w:sz w:val="24"/>
          <w:szCs w:val="24"/>
          <w:lang w:val="en-US"/>
        </w:rPr>
        <w:t xml:space="preserve">The final class (labeled </w:t>
      </w:r>
      <w:r w:rsidR="63F43847" w:rsidRPr="63F43847">
        <w:rPr>
          <w:rFonts w:ascii="Times New Roman" w:hAnsi="Times New Roman"/>
          <w:i/>
          <w:iCs/>
          <w:sz w:val="24"/>
          <w:szCs w:val="24"/>
          <w:lang w:val="en-US"/>
        </w:rPr>
        <w:t>spiteful manipulators</w:t>
      </w:r>
      <w:r w:rsidR="63F43847" w:rsidRPr="63F43847">
        <w:rPr>
          <w:rFonts w:ascii="Times New Roman" w:hAnsi="Times New Roman"/>
          <w:sz w:val="24"/>
          <w:szCs w:val="24"/>
          <w:lang w:val="en-US"/>
        </w:rPr>
        <w:t xml:space="preserve">) was represented by </w:t>
      </w:r>
      <w:r w:rsidR="78B0441F" w:rsidRPr="3C818424">
        <w:rPr>
          <w:rFonts w:ascii="Times New Roman" w:hAnsi="Times New Roman"/>
          <w:sz w:val="24"/>
          <w:szCs w:val="24"/>
          <w:lang w:val="en-US"/>
        </w:rPr>
        <w:t xml:space="preserve">high scores on </w:t>
      </w:r>
      <w:proofErr w:type="spellStart"/>
      <w:r w:rsidR="003F6F27">
        <w:rPr>
          <w:rFonts w:ascii="Times New Roman" w:hAnsi="Times New Roman"/>
          <w:sz w:val="24"/>
          <w:szCs w:val="24"/>
          <w:lang w:val="en-US"/>
        </w:rPr>
        <w:t>m</w:t>
      </w:r>
      <w:r w:rsidR="2E560C1C" w:rsidRPr="3C818424">
        <w:rPr>
          <w:rFonts w:ascii="Times New Roman" w:hAnsi="Times New Roman"/>
          <w:sz w:val="24"/>
          <w:szCs w:val="24"/>
          <w:lang w:val="en-US"/>
        </w:rPr>
        <w:t>achiavellianism</w:t>
      </w:r>
      <w:proofErr w:type="spellEnd"/>
      <w:r w:rsidR="2E560C1C" w:rsidRPr="3C818424">
        <w:rPr>
          <w:rFonts w:ascii="Times New Roman" w:hAnsi="Times New Roman"/>
          <w:sz w:val="24"/>
          <w:szCs w:val="24"/>
          <w:lang w:val="en-US"/>
        </w:rPr>
        <w:t xml:space="preserve"> and sadism but average scores on other dark tetrad measures</w:t>
      </w:r>
      <w:r w:rsidR="63F43847" w:rsidRPr="63F43847">
        <w:rPr>
          <w:rFonts w:ascii="Times New Roman" w:hAnsi="Times New Roman"/>
          <w:sz w:val="24"/>
          <w:szCs w:val="24"/>
          <w:lang w:val="en-US"/>
        </w:rPr>
        <w:t>.</w:t>
      </w:r>
    </w:p>
    <w:p w14:paraId="35585344" w14:textId="0D65AF2A" w:rsidR="000E1312" w:rsidRPr="00325E0B" w:rsidRDefault="79EB5573" w:rsidP="3C818424">
      <w:pPr>
        <w:spacing w:line="480" w:lineRule="auto"/>
        <w:ind w:firstLine="720"/>
        <w:jc w:val="both"/>
        <w:rPr>
          <w:rFonts w:ascii="Times New Roman" w:hAnsi="Times New Roman"/>
          <w:sz w:val="24"/>
          <w:szCs w:val="24"/>
        </w:rPr>
      </w:pPr>
      <w:r w:rsidRPr="3C818424">
        <w:rPr>
          <w:rFonts w:ascii="Times New Roman" w:hAnsi="Times New Roman"/>
          <w:sz w:val="24"/>
          <w:szCs w:val="24"/>
        </w:rPr>
        <w:t xml:space="preserve">                                     </w:t>
      </w:r>
      <w:r w:rsidR="3B2DC9FE" w:rsidRPr="3C818424">
        <w:rPr>
          <w:rFonts w:ascii="Times New Roman" w:hAnsi="Times New Roman"/>
          <w:sz w:val="24"/>
          <w:szCs w:val="24"/>
        </w:rPr>
        <w:t>&lt; Insert Figure 1 about here &gt;</w:t>
      </w:r>
    </w:p>
    <w:p w14:paraId="12408CA7" w14:textId="051E4E27" w:rsidR="009E0D28" w:rsidRDefault="4FC90E62" w:rsidP="3C818424">
      <w:pPr>
        <w:spacing w:line="480" w:lineRule="auto"/>
        <w:rPr>
          <w:rFonts w:ascii="Times New Roman" w:hAnsi="Times New Roman"/>
          <w:b/>
          <w:bCs/>
          <w:i/>
          <w:iCs/>
          <w:sz w:val="24"/>
          <w:szCs w:val="24"/>
        </w:rPr>
      </w:pPr>
      <w:r w:rsidRPr="3C818424">
        <w:rPr>
          <w:rFonts w:ascii="Times New Roman" w:hAnsi="Times New Roman"/>
          <w:b/>
          <w:bCs/>
          <w:i/>
          <w:iCs/>
          <w:sz w:val="24"/>
          <w:szCs w:val="24"/>
        </w:rPr>
        <w:t xml:space="preserve">Relationship Between </w:t>
      </w:r>
      <w:r w:rsidR="5C80DB71" w:rsidRPr="3C818424">
        <w:rPr>
          <w:rFonts w:ascii="Times New Roman" w:hAnsi="Times New Roman"/>
          <w:b/>
          <w:bCs/>
          <w:i/>
          <w:iCs/>
          <w:sz w:val="24"/>
          <w:szCs w:val="24"/>
        </w:rPr>
        <w:t xml:space="preserve">Antagonistic </w:t>
      </w:r>
      <w:r w:rsidRPr="3C818424">
        <w:rPr>
          <w:rFonts w:ascii="Times New Roman" w:hAnsi="Times New Roman"/>
          <w:b/>
          <w:bCs/>
          <w:i/>
          <w:iCs/>
          <w:sz w:val="24"/>
          <w:szCs w:val="24"/>
        </w:rPr>
        <w:t>Profiles and Ostracism</w:t>
      </w:r>
    </w:p>
    <w:p w14:paraId="69CB9440" w14:textId="251796A2" w:rsidR="004D11C4" w:rsidRDefault="006C7D9A" w:rsidP="63F43847">
      <w:pPr>
        <w:spacing w:line="480" w:lineRule="auto"/>
        <w:ind w:firstLine="720"/>
        <w:rPr>
          <w:rFonts w:ascii="Times New Roman" w:hAnsi="Times New Roman"/>
          <w:sz w:val="24"/>
          <w:szCs w:val="24"/>
        </w:rPr>
      </w:pPr>
      <w:r w:rsidRPr="63F43847">
        <w:rPr>
          <w:rFonts w:ascii="Times New Roman" w:hAnsi="Times New Roman"/>
          <w:sz w:val="24"/>
          <w:szCs w:val="24"/>
        </w:rPr>
        <w:t xml:space="preserve">After the </w:t>
      </w:r>
      <w:r w:rsidR="00DB5125" w:rsidRPr="63F43847">
        <w:rPr>
          <w:rFonts w:ascii="Times New Roman" w:hAnsi="Times New Roman"/>
          <w:sz w:val="24"/>
          <w:szCs w:val="24"/>
        </w:rPr>
        <w:t>5</w:t>
      </w:r>
      <w:r w:rsidRPr="63F43847">
        <w:rPr>
          <w:rFonts w:ascii="Times New Roman" w:hAnsi="Times New Roman"/>
          <w:sz w:val="24"/>
          <w:szCs w:val="24"/>
        </w:rPr>
        <w:t>-class solution was viewed as the most appropriate solution for the data, participants</w:t>
      </w:r>
      <w:r w:rsidR="001F3933">
        <w:rPr>
          <w:rFonts w:ascii="Times New Roman" w:hAnsi="Times New Roman"/>
          <w:sz w:val="24"/>
          <w:szCs w:val="24"/>
        </w:rPr>
        <w:t>’</w:t>
      </w:r>
      <w:r w:rsidRPr="63F43847">
        <w:rPr>
          <w:rFonts w:ascii="Times New Roman" w:hAnsi="Times New Roman"/>
          <w:sz w:val="24"/>
          <w:szCs w:val="24"/>
        </w:rPr>
        <w:t xml:space="preserve"> class membership was extracted</w:t>
      </w:r>
      <w:r w:rsidR="005B432B" w:rsidRPr="63F43847">
        <w:rPr>
          <w:rFonts w:ascii="Times New Roman" w:hAnsi="Times New Roman"/>
          <w:sz w:val="24"/>
          <w:szCs w:val="24"/>
        </w:rPr>
        <w:t>. However, given that only 6 participants were represented</w:t>
      </w:r>
      <w:r w:rsidR="00A218C7" w:rsidRPr="63F43847">
        <w:rPr>
          <w:rFonts w:ascii="Times New Roman" w:hAnsi="Times New Roman"/>
          <w:sz w:val="24"/>
          <w:szCs w:val="24"/>
        </w:rPr>
        <w:t xml:space="preserve"> in </w:t>
      </w:r>
      <w:r w:rsidR="00A92886" w:rsidRPr="63F43847">
        <w:rPr>
          <w:rFonts w:ascii="Times New Roman" w:hAnsi="Times New Roman"/>
          <w:sz w:val="24"/>
          <w:szCs w:val="24"/>
        </w:rPr>
        <w:t xml:space="preserve">the </w:t>
      </w:r>
      <w:r w:rsidR="03EDCB4C" w:rsidRPr="127119C7">
        <w:rPr>
          <w:rFonts w:ascii="Times New Roman" w:hAnsi="Times New Roman"/>
          <w:sz w:val="24"/>
          <w:szCs w:val="24"/>
        </w:rPr>
        <w:t>Low</w:t>
      </w:r>
      <w:r w:rsidR="292AF6F1" w:rsidRPr="127119C7">
        <w:rPr>
          <w:rFonts w:ascii="Times New Roman" w:hAnsi="Times New Roman"/>
          <w:sz w:val="24"/>
          <w:szCs w:val="24"/>
        </w:rPr>
        <w:t xml:space="preserve"> </w:t>
      </w:r>
      <w:proofErr w:type="spellStart"/>
      <w:r w:rsidR="00A92886" w:rsidRPr="63F43847">
        <w:rPr>
          <w:rFonts w:ascii="Times New Roman" w:hAnsi="Times New Roman"/>
          <w:sz w:val="24"/>
          <w:szCs w:val="24"/>
        </w:rPr>
        <w:t>A</w:t>
      </w:r>
      <w:r w:rsidR="00E06264">
        <w:rPr>
          <w:rFonts w:ascii="Times New Roman" w:hAnsi="Times New Roman"/>
          <w:sz w:val="24"/>
          <w:szCs w:val="24"/>
        </w:rPr>
        <w:t>ntagonisers</w:t>
      </w:r>
      <w:proofErr w:type="spellEnd"/>
      <w:r w:rsidR="00A92886" w:rsidRPr="63F43847">
        <w:rPr>
          <w:rFonts w:ascii="Times New Roman" w:hAnsi="Times New Roman"/>
          <w:sz w:val="24"/>
          <w:szCs w:val="24"/>
        </w:rPr>
        <w:t xml:space="preserve"> group</w:t>
      </w:r>
      <w:r w:rsidR="008A46ED" w:rsidRPr="63F43847">
        <w:rPr>
          <w:rFonts w:ascii="Times New Roman" w:hAnsi="Times New Roman"/>
          <w:sz w:val="24"/>
          <w:szCs w:val="24"/>
        </w:rPr>
        <w:t>, we excluded them from further analysis</w:t>
      </w:r>
      <w:r w:rsidR="002D2290" w:rsidRPr="63F43847">
        <w:rPr>
          <w:rFonts w:ascii="Times New Roman" w:hAnsi="Times New Roman"/>
          <w:sz w:val="24"/>
          <w:szCs w:val="24"/>
        </w:rPr>
        <w:t xml:space="preserve"> due to insufficient statistical power to warrant meaningful conclusions about any effects observed.</w:t>
      </w:r>
      <w:r w:rsidR="00C4441E" w:rsidRPr="63F43847">
        <w:rPr>
          <w:rFonts w:ascii="Times New Roman" w:hAnsi="Times New Roman"/>
          <w:sz w:val="24"/>
          <w:szCs w:val="24"/>
        </w:rPr>
        <w:t xml:space="preserve">  </w:t>
      </w:r>
    </w:p>
    <w:p w14:paraId="5E199EC0" w14:textId="1BD95AAE" w:rsidR="006C7D9A" w:rsidRPr="006C7D9A" w:rsidRDefault="554F07EA" w:rsidP="004E4E3B">
      <w:pPr>
        <w:spacing w:line="480" w:lineRule="auto"/>
        <w:ind w:firstLine="720"/>
        <w:rPr>
          <w:rFonts w:ascii="Times New Roman" w:hAnsi="Times New Roman"/>
          <w:sz w:val="24"/>
          <w:szCs w:val="24"/>
        </w:rPr>
      </w:pPr>
      <w:r w:rsidRPr="554F07EA">
        <w:rPr>
          <w:rFonts w:ascii="Times New Roman" w:hAnsi="Times New Roman"/>
          <w:sz w:val="24"/>
          <w:szCs w:val="24"/>
        </w:rPr>
        <w:t>A</w:t>
      </w:r>
      <w:r w:rsidR="00C4441E" w:rsidRPr="63F43847">
        <w:rPr>
          <w:rFonts w:ascii="Times New Roman" w:hAnsi="Times New Roman"/>
          <w:sz w:val="24"/>
          <w:szCs w:val="24"/>
        </w:rPr>
        <w:t xml:space="preserve"> one-way ANCOVA was</w:t>
      </w:r>
      <w:r w:rsidR="63F43847" w:rsidRPr="63F43847">
        <w:rPr>
          <w:rFonts w:ascii="Times New Roman" w:hAnsi="Times New Roman"/>
          <w:sz w:val="24"/>
          <w:szCs w:val="24"/>
        </w:rPr>
        <w:t xml:space="preserve"> </w:t>
      </w:r>
      <w:r w:rsidR="00C4441E" w:rsidRPr="63F43847">
        <w:rPr>
          <w:rFonts w:ascii="Times New Roman" w:hAnsi="Times New Roman"/>
          <w:sz w:val="24"/>
          <w:szCs w:val="24"/>
        </w:rPr>
        <w:t>conducted</w:t>
      </w:r>
      <w:r w:rsidR="63F43847" w:rsidRPr="63F43847">
        <w:rPr>
          <w:rFonts w:ascii="Times New Roman" w:hAnsi="Times New Roman"/>
          <w:sz w:val="24"/>
          <w:szCs w:val="24"/>
        </w:rPr>
        <w:t xml:space="preserve"> and revealed</w:t>
      </w:r>
      <w:r w:rsidR="00C4441E" w:rsidRPr="63F43847">
        <w:rPr>
          <w:rFonts w:ascii="Times New Roman" w:hAnsi="Times New Roman"/>
          <w:sz w:val="24"/>
          <w:szCs w:val="24"/>
        </w:rPr>
        <w:t xml:space="preserve"> </w:t>
      </w:r>
      <w:r w:rsidR="006C7D9A" w:rsidRPr="2598F510">
        <w:rPr>
          <w:rFonts w:ascii="Times New Roman" w:hAnsi="Times New Roman"/>
          <w:sz w:val="24"/>
          <w:szCs w:val="24"/>
        </w:rPr>
        <w:t>a significant main effect of class membership on perceived ostracism [</w:t>
      </w:r>
      <w:r w:rsidR="006C7D9A" w:rsidRPr="2598F510">
        <w:rPr>
          <w:rFonts w:ascii="Times New Roman" w:hAnsi="Times New Roman"/>
          <w:i/>
          <w:sz w:val="24"/>
          <w:szCs w:val="24"/>
        </w:rPr>
        <w:t>F</w:t>
      </w:r>
      <w:r w:rsidR="006C7D9A" w:rsidRPr="2598F510">
        <w:rPr>
          <w:rFonts w:ascii="Times New Roman" w:hAnsi="Times New Roman"/>
          <w:sz w:val="24"/>
          <w:szCs w:val="24"/>
        </w:rPr>
        <w:t xml:space="preserve"> (</w:t>
      </w:r>
      <w:r w:rsidR="002854A9" w:rsidRPr="2598F510">
        <w:rPr>
          <w:rFonts w:ascii="Times New Roman" w:hAnsi="Times New Roman"/>
          <w:sz w:val="24"/>
          <w:szCs w:val="24"/>
        </w:rPr>
        <w:t>3</w:t>
      </w:r>
      <w:r w:rsidR="006C7D9A" w:rsidRPr="2598F510">
        <w:rPr>
          <w:rFonts w:ascii="Times New Roman" w:hAnsi="Times New Roman"/>
          <w:sz w:val="24"/>
          <w:szCs w:val="24"/>
        </w:rPr>
        <w:t>,</w:t>
      </w:r>
      <w:r w:rsidR="002854A9" w:rsidRPr="2598F510">
        <w:rPr>
          <w:rFonts w:ascii="Times New Roman" w:hAnsi="Times New Roman"/>
          <w:sz w:val="24"/>
          <w:szCs w:val="24"/>
        </w:rPr>
        <w:t>5</w:t>
      </w:r>
      <w:r w:rsidR="006C7D9A" w:rsidRPr="2598F510">
        <w:rPr>
          <w:rFonts w:ascii="Times New Roman" w:hAnsi="Times New Roman"/>
          <w:sz w:val="24"/>
          <w:szCs w:val="24"/>
        </w:rPr>
        <w:t xml:space="preserve">92) = </w:t>
      </w:r>
      <w:r w:rsidR="00CE1558" w:rsidRPr="2598F510">
        <w:rPr>
          <w:rFonts w:ascii="Times New Roman" w:hAnsi="Times New Roman"/>
          <w:sz w:val="24"/>
          <w:szCs w:val="24"/>
        </w:rPr>
        <w:t>9</w:t>
      </w:r>
      <w:r w:rsidR="006C7D9A" w:rsidRPr="2598F510">
        <w:rPr>
          <w:rFonts w:ascii="Times New Roman" w:hAnsi="Times New Roman"/>
          <w:sz w:val="24"/>
          <w:szCs w:val="24"/>
        </w:rPr>
        <w:t>.</w:t>
      </w:r>
      <w:r w:rsidR="00CE1558" w:rsidRPr="2598F510">
        <w:rPr>
          <w:rFonts w:ascii="Times New Roman" w:hAnsi="Times New Roman"/>
          <w:sz w:val="24"/>
          <w:szCs w:val="24"/>
        </w:rPr>
        <w:t>45</w:t>
      </w:r>
      <w:r w:rsidR="006C7D9A" w:rsidRPr="2598F510">
        <w:rPr>
          <w:rFonts w:ascii="Times New Roman" w:hAnsi="Times New Roman"/>
          <w:sz w:val="24"/>
          <w:szCs w:val="24"/>
        </w:rPr>
        <w:t xml:space="preserve">; </w:t>
      </w:r>
      <w:r w:rsidR="006C7D9A" w:rsidRPr="2598F510">
        <w:rPr>
          <w:rFonts w:ascii="Times New Roman" w:hAnsi="Times New Roman"/>
          <w:i/>
          <w:sz w:val="24"/>
          <w:szCs w:val="24"/>
        </w:rPr>
        <w:t>p</w:t>
      </w:r>
      <w:r w:rsidR="006C7D9A" w:rsidRPr="2598F510">
        <w:rPr>
          <w:rFonts w:ascii="Times New Roman" w:hAnsi="Times New Roman"/>
          <w:sz w:val="24"/>
          <w:szCs w:val="24"/>
        </w:rPr>
        <w:t xml:space="preserve"> &lt; .001; </w:t>
      </w:r>
      <w:bookmarkStart w:id="11" w:name="_Hlk149826979"/>
      <w:r w:rsidR="006C7D9A" w:rsidRPr="2598F510">
        <w:rPr>
          <w:rFonts w:ascii="Times New Roman" w:hAnsi="Times New Roman"/>
          <w:i/>
          <w:sz w:val="24"/>
          <w:szCs w:val="24"/>
        </w:rPr>
        <w:t>η</w:t>
      </w:r>
      <w:r w:rsidR="006C7D9A" w:rsidRPr="2598F510">
        <w:rPr>
          <w:rFonts w:ascii="Times New Roman" w:hAnsi="Times New Roman"/>
          <w:i/>
          <w:sz w:val="24"/>
          <w:szCs w:val="24"/>
          <w:vertAlign w:val="superscript"/>
        </w:rPr>
        <w:t>2</w:t>
      </w:r>
      <w:r w:rsidR="006C7D9A" w:rsidRPr="2598F510">
        <w:rPr>
          <w:rFonts w:ascii="Times New Roman" w:hAnsi="Times New Roman"/>
          <w:sz w:val="24"/>
          <w:szCs w:val="24"/>
        </w:rPr>
        <w:t xml:space="preserve"> = .0</w:t>
      </w:r>
      <w:r w:rsidR="004D11C4" w:rsidRPr="2598F510">
        <w:rPr>
          <w:rFonts w:ascii="Times New Roman" w:hAnsi="Times New Roman"/>
          <w:sz w:val="24"/>
          <w:szCs w:val="24"/>
        </w:rPr>
        <w:t>5</w:t>
      </w:r>
      <w:bookmarkEnd w:id="11"/>
      <w:r w:rsidR="63F43847" w:rsidRPr="63F43847">
        <w:rPr>
          <w:rFonts w:ascii="Times New Roman" w:hAnsi="Times New Roman"/>
          <w:sz w:val="24"/>
          <w:szCs w:val="24"/>
        </w:rPr>
        <w:t>), whilst controlling for attachment-avoidance and anxiety</w:t>
      </w:r>
      <w:r w:rsidR="00CD49C2">
        <w:rPr>
          <w:rStyle w:val="FootnoteReference"/>
          <w:rFonts w:ascii="Times New Roman" w:hAnsi="Times New Roman"/>
          <w:sz w:val="24"/>
          <w:szCs w:val="24"/>
        </w:rPr>
        <w:footnoteReference w:id="3"/>
      </w:r>
      <w:r w:rsidR="63F43847" w:rsidRPr="63F43847">
        <w:rPr>
          <w:rFonts w:ascii="Times New Roman" w:hAnsi="Times New Roman"/>
          <w:sz w:val="24"/>
          <w:szCs w:val="24"/>
        </w:rPr>
        <w:t>.</w:t>
      </w:r>
      <w:r w:rsidR="004D11C4" w:rsidRPr="2598F510">
        <w:rPr>
          <w:rFonts w:ascii="Times New Roman" w:hAnsi="Times New Roman"/>
          <w:sz w:val="24"/>
          <w:szCs w:val="24"/>
        </w:rPr>
        <w:t xml:space="preserve"> Post-Hoc</w:t>
      </w:r>
      <w:r w:rsidR="004F5E79" w:rsidRPr="2598F510">
        <w:rPr>
          <w:rFonts w:ascii="Times New Roman" w:hAnsi="Times New Roman"/>
          <w:sz w:val="24"/>
          <w:szCs w:val="24"/>
        </w:rPr>
        <w:t xml:space="preserve"> tests</w:t>
      </w:r>
      <w:r w:rsidR="004D11C4" w:rsidRPr="2598F510">
        <w:rPr>
          <w:rFonts w:ascii="Times New Roman" w:hAnsi="Times New Roman"/>
          <w:sz w:val="24"/>
          <w:szCs w:val="24"/>
        </w:rPr>
        <w:t xml:space="preserve"> </w:t>
      </w:r>
      <w:r w:rsidR="00E61566" w:rsidRPr="2598F510">
        <w:rPr>
          <w:rFonts w:ascii="Times New Roman" w:hAnsi="Times New Roman"/>
          <w:sz w:val="24"/>
          <w:szCs w:val="24"/>
        </w:rPr>
        <w:t xml:space="preserve">found no significant differences in </w:t>
      </w:r>
      <w:r w:rsidR="00C34004" w:rsidRPr="2598F510">
        <w:rPr>
          <w:rFonts w:ascii="Times New Roman" w:hAnsi="Times New Roman"/>
          <w:sz w:val="24"/>
          <w:szCs w:val="24"/>
        </w:rPr>
        <w:t>perceived ostracism between</w:t>
      </w:r>
      <w:r w:rsidR="008D4401" w:rsidRPr="2598F510">
        <w:rPr>
          <w:rFonts w:ascii="Times New Roman" w:hAnsi="Times New Roman"/>
          <w:sz w:val="24"/>
          <w:szCs w:val="24"/>
        </w:rPr>
        <w:t xml:space="preserve"> </w:t>
      </w:r>
      <w:r w:rsidR="00472720" w:rsidRPr="2598F510">
        <w:rPr>
          <w:rFonts w:ascii="Times New Roman" w:hAnsi="Times New Roman"/>
          <w:sz w:val="24"/>
          <w:szCs w:val="24"/>
        </w:rPr>
        <w:t>A</w:t>
      </w:r>
      <w:r w:rsidR="00952C29">
        <w:rPr>
          <w:rFonts w:ascii="Times New Roman" w:hAnsi="Times New Roman"/>
          <w:sz w:val="24"/>
          <w:szCs w:val="24"/>
        </w:rPr>
        <w:t xml:space="preserve">verage </w:t>
      </w:r>
      <w:r w:rsidR="00472720" w:rsidRPr="2598F510">
        <w:rPr>
          <w:rFonts w:ascii="Times New Roman" w:hAnsi="Times New Roman"/>
          <w:sz w:val="24"/>
          <w:szCs w:val="24"/>
        </w:rPr>
        <w:t>L</w:t>
      </w:r>
      <w:r w:rsidR="00952C29">
        <w:rPr>
          <w:rFonts w:ascii="Times New Roman" w:hAnsi="Times New Roman"/>
          <w:sz w:val="24"/>
          <w:szCs w:val="24"/>
        </w:rPr>
        <w:t>ow</w:t>
      </w:r>
      <w:r w:rsidR="00B23F00" w:rsidRPr="2598F510">
        <w:rPr>
          <w:rFonts w:ascii="Times New Roman" w:hAnsi="Times New Roman"/>
          <w:sz w:val="24"/>
          <w:szCs w:val="24"/>
        </w:rPr>
        <w:t xml:space="preserve"> (</w:t>
      </w:r>
      <w:r w:rsidR="00B23F00" w:rsidRPr="2598F510">
        <w:rPr>
          <w:rFonts w:ascii="Times New Roman" w:hAnsi="Times New Roman"/>
          <w:i/>
          <w:sz w:val="24"/>
          <w:szCs w:val="24"/>
        </w:rPr>
        <w:t>M</w:t>
      </w:r>
      <w:r w:rsidR="00B23F00" w:rsidRPr="2598F510">
        <w:rPr>
          <w:rFonts w:ascii="Times New Roman" w:hAnsi="Times New Roman"/>
          <w:sz w:val="24"/>
          <w:szCs w:val="24"/>
        </w:rPr>
        <w:t xml:space="preserve"> = 21.75; </w:t>
      </w:r>
      <w:r w:rsidR="00B23F00" w:rsidRPr="2598F510">
        <w:rPr>
          <w:rFonts w:ascii="Times New Roman" w:hAnsi="Times New Roman"/>
          <w:i/>
          <w:sz w:val="24"/>
          <w:szCs w:val="24"/>
        </w:rPr>
        <w:t>SD</w:t>
      </w:r>
      <w:r w:rsidR="00B23F00" w:rsidRPr="2598F510">
        <w:rPr>
          <w:rFonts w:ascii="Times New Roman" w:hAnsi="Times New Roman"/>
          <w:sz w:val="24"/>
          <w:szCs w:val="24"/>
        </w:rPr>
        <w:t xml:space="preserve"> = </w:t>
      </w:r>
      <w:r w:rsidR="005D5BCA" w:rsidRPr="2598F510">
        <w:rPr>
          <w:rFonts w:ascii="Times New Roman" w:hAnsi="Times New Roman"/>
          <w:sz w:val="24"/>
          <w:szCs w:val="24"/>
        </w:rPr>
        <w:t>9.67</w:t>
      </w:r>
      <w:r w:rsidR="00B23F00" w:rsidRPr="2598F510">
        <w:rPr>
          <w:rFonts w:ascii="Times New Roman" w:hAnsi="Times New Roman"/>
          <w:sz w:val="24"/>
          <w:szCs w:val="24"/>
        </w:rPr>
        <w:t xml:space="preserve">) </w:t>
      </w:r>
      <w:r w:rsidR="008D4401" w:rsidRPr="2598F510">
        <w:rPr>
          <w:rFonts w:ascii="Times New Roman" w:hAnsi="Times New Roman"/>
          <w:sz w:val="24"/>
          <w:szCs w:val="24"/>
        </w:rPr>
        <w:t xml:space="preserve">and </w:t>
      </w:r>
      <w:r w:rsidR="00472720" w:rsidRPr="2598F510">
        <w:rPr>
          <w:rFonts w:ascii="Times New Roman" w:hAnsi="Times New Roman"/>
          <w:sz w:val="24"/>
          <w:szCs w:val="24"/>
        </w:rPr>
        <w:t>A</w:t>
      </w:r>
      <w:r w:rsidR="00952C29">
        <w:rPr>
          <w:rFonts w:ascii="Times New Roman" w:hAnsi="Times New Roman"/>
          <w:sz w:val="24"/>
          <w:szCs w:val="24"/>
        </w:rPr>
        <w:t xml:space="preserve">verage </w:t>
      </w:r>
      <w:r w:rsidR="00472720" w:rsidRPr="2598F510">
        <w:rPr>
          <w:rFonts w:ascii="Times New Roman" w:hAnsi="Times New Roman"/>
          <w:sz w:val="24"/>
          <w:szCs w:val="24"/>
        </w:rPr>
        <w:t>H</w:t>
      </w:r>
      <w:r w:rsidR="00952C29">
        <w:rPr>
          <w:rFonts w:ascii="Times New Roman" w:hAnsi="Times New Roman"/>
          <w:sz w:val="24"/>
          <w:szCs w:val="24"/>
        </w:rPr>
        <w:t>igh</w:t>
      </w:r>
      <w:r w:rsidR="00DA1A0E" w:rsidRPr="2598F510">
        <w:rPr>
          <w:rFonts w:ascii="Times New Roman" w:hAnsi="Times New Roman"/>
          <w:sz w:val="24"/>
          <w:szCs w:val="24"/>
        </w:rPr>
        <w:t xml:space="preserve"> (</w:t>
      </w:r>
      <w:r w:rsidR="00DA1A0E" w:rsidRPr="2598F510">
        <w:rPr>
          <w:rFonts w:ascii="Times New Roman" w:hAnsi="Times New Roman"/>
          <w:i/>
          <w:sz w:val="24"/>
          <w:szCs w:val="24"/>
        </w:rPr>
        <w:t>M</w:t>
      </w:r>
      <w:r w:rsidR="00DA1A0E" w:rsidRPr="2598F510">
        <w:rPr>
          <w:rFonts w:ascii="Times New Roman" w:hAnsi="Times New Roman"/>
          <w:sz w:val="24"/>
          <w:szCs w:val="24"/>
        </w:rPr>
        <w:t xml:space="preserve"> = 24.20; </w:t>
      </w:r>
      <w:r w:rsidR="00DA1A0E" w:rsidRPr="2598F510">
        <w:rPr>
          <w:rFonts w:ascii="Times New Roman" w:hAnsi="Times New Roman"/>
          <w:i/>
          <w:sz w:val="24"/>
          <w:szCs w:val="24"/>
        </w:rPr>
        <w:t>SD</w:t>
      </w:r>
      <w:r w:rsidR="00DA1A0E" w:rsidRPr="2598F510">
        <w:rPr>
          <w:rFonts w:ascii="Times New Roman" w:hAnsi="Times New Roman"/>
          <w:sz w:val="24"/>
          <w:szCs w:val="24"/>
        </w:rPr>
        <w:t xml:space="preserve"> = 11.</w:t>
      </w:r>
      <w:r w:rsidR="00E7198B" w:rsidRPr="2598F510">
        <w:rPr>
          <w:rFonts w:ascii="Times New Roman" w:hAnsi="Times New Roman"/>
          <w:sz w:val="24"/>
          <w:szCs w:val="24"/>
        </w:rPr>
        <w:t>89</w:t>
      </w:r>
      <w:r w:rsidR="00DA1A0E" w:rsidRPr="2598F510">
        <w:rPr>
          <w:rFonts w:ascii="Times New Roman" w:hAnsi="Times New Roman"/>
          <w:sz w:val="24"/>
          <w:szCs w:val="24"/>
        </w:rPr>
        <w:t>)</w:t>
      </w:r>
      <w:r w:rsidR="00A1740A" w:rsidRPr="2598F510">
        <w:rPr>
          <w:rFonts w:ascii="Times New Roman" w:hAnsi="Times New Roman"/>
          <w:sz w:val="24"/>
          <w:szCs w:val="24"/>
        </w:rPr>
        <w:t xml:space="preserve"> </w:t>
      </w:r>
      <w:r w:rsidR="00E8403B" w:rsidRPr="2598F510">
        <w:rPr>
          <w:rFonts w:ascii="Times New Roman" w:hAnsi="Times New Roman"/>
          <w:sz w:val="24"/>
          <w:szCs w:val="24"/>
        </w:rPr>
        <w:t xml:space="preserve">or </w:t>
      </w:r>
      <w:r w:rsidR="00472720" w:rsidRPr="2598F510">
        <w:rPr>
          <w:rFonts w:ascii="Times New Roman" w:hAnsi="Times New Roman"/>
          <w:sz w:val="24"/>
          <w:szCs w:val="24"/>
        </w:rPr>
        <w:t>S</w:t>
      </w:r>
      <w:r w:rsidR="00952C29">
        <w:rPr>
          <w:rFonts w:ascii="Times New Roman" w:hAnsi="Times New Roman"/>
          <w:sz w:val="24"/>
          <w:szCs w:val="24"/>
        </w:rPr>
        <w:t xml:space="preserve">piteful </w:t>
      </w:r>
      <w:r w:rsidR="00472720" w:rsidRPr="2598F510">
        <w:rPr>
          <w:rFonts w:ascii="Times New Roman" w:hAnsi="Times New Roman"/>
          <w:sz w:val="24"/>
          <w:szCs w:val="24"/>
        </w:rPr>
        <w:t>M</w:t>
      </w:r>
      <w:r w:rsidR="00952C29">
        <w:rPr>
          <w:rFonts w:ascii="Times New Roman" w:hAnsi="Times New Roman"/>
          <w:sz w:val="24"/>
          <w:szCs w:val="24"/>
        </w:rPr>
        <w:t>anipulators</w:t>
      </w:r>
      <w:r w:rsidR="00A1740A" w:rsidRPr="2598F510">
        <w:rPr>
          <w:rFonts w:ascii="Times New Roman" w:hAnsi="Times New Roman"/>
          <w:sz w:val="24"/>
          <w:szCs w:val="24"/>
        </w:rPr>
        <w:t xml:space="preserve"> (</w:t>
      </w:r>
      <w:r w:rsidR="00A1740A" w:rsidRPr="2598F510">
        <w:rPr>
          <w:rFonts w:ascii="Times New Roman" w:hAnsi="Times New Roman"/>
          <w:i/>
          <w:sz w:val="24"/>
          <w:szCs w:val="24"/>
        </w:rPr>
        <w:t>M</w:t>
      </w:r>
      <w:r w:rsidR="00A1740A" w:rsidRPr="2598F510">
        <w:rPr>
          <w:rFonts w:ascii="Times New Roman" w:hAnsi="Times New Roman"/>
          <w:sz w:val="24"/>
          <w:szCs w:val="24"/>
        </w:rPr>
        <w:t xml:space="preserve"> = 24.35; </w:t>
      </w:r>
      <w:r w:rsidR="00A1740A" w:rsidRPr="2598F510">
        <w:rPr>
          <w:rFonts w:ascii="Times New Roman" w:hAnsi="Times New Roman"/>
          <w:i/>
          <w:sz w:val="24"/>
          <w:szCs w:val="24"/>
        </w:rPr>
        <w:t>SD</w:t>
      </w:r>
      <w:r w:rsidR="00A1740A" w:rsidRPr="2598F510">
        <w:rPr>
          <w:rFonts w:ascii="Times New Roman" w:hAnsi="Times New Roman"/>
          <w:sz w:val="24"/>
          <w:szCs w:val="24"/>
        </w:rPr>
        <w:t xml:space="preserve"> = 1</w:t>
      </w:r>
      <w:r w:rsidR="00B8656F" w:rsidRPr="2598F510">
        <w:rPr>
          <w:rFonts w:ascii="Times New Roman" w:hAnsi="Times New Roman"/>
          <w:sz w:val="24"/>
          <w:szCs w:val="24"/>
        </w:rPr>
        <w:t>0</w:t>
      </w:r>
      <w:r w:rsidR="00A1740A" w:rsidRPr="2598F510">
        <w:rPr>
          <w:rFonts w:ascii="Times New Roman" w:hAnsi="Times New Roman"/>
          <w:sz w:val="24"/>
          <w:szCs w:val="24"/>
        </w:rPr>
        <w:t>.</w:t>
      </w:r>
      <w:r w:rsidR="00B8656F" w:rsidRPr="2598F510">
        <w:rPr>
          <w:rFonts w:ascii="Times New Roman" w:hAnsi="Times New Roman"/>
          <w:sz w:val="24"/>
          <w:szCs w:val="24"/>
        </w:rPr>
        <w:t>84</w:t>
      </w:r>
      <w:r w:rsidR="00A1740A" w:rsidRPr="2598F510">
        <w:rPr>
          <w:rFonts w:ascii="Times New Roman" w:hAnsi="Times New Roman"/>
          <w:sz w:val="24"/>
          <w:szCs w:val="24"/>
        </w:rPr>
        <w:t>)</w:t>
      </w:r>
      <w:r w:rsidR="00E8403B" w:rsidRPr="2598F510">
        <w:rPr>
          <w:rFonts w:ascii="Times New Roman" w:hAnsi="Times New Roman"/>
          <w:sz w:val="24"/>
          <w:szCs w:val="24"/>
        </w:rPr>
        <w:t xml:space="preserve">, </w:t>
      </w:r>
      <w:r w:rsidR="00DC0708" w:rsidRPr="2598F510">
        <w:rPr>
          <w:rFonts w:ascii="Times New Roman" w:hAnsi="Times New Roman"/>
          <w:sz w:val="24"/>
          <w:szCs w:val="24"/>
        </w:rPr>
        <w:t>or</w:t>
      </w:r>
      <w:r w:rsidR="00E8403B" w:rsidRPr="2598F510">
        <w:rPr>
          <w:rFonts w:ascii="Times New Roman" w:hAnsi="Times New Roman"/>
          <w:sz w:val="24"/>
          <w:szCs w:val="24"/>
        </w:rPr>
        <w:t xml:space="preserve"> between </w:t>
      </w:r>
      <w:r w:rsidR="00472720" w:rsidRPr="2598F510">
        <w:rPr>
          <w:rFonts w:ascii="Times New Roman" w:hAnsi="Times New Roman"/>
          <w:sz w:val="24"/>
          <w:szCs w:val="24"/>
        </w:rPr>
        <w:t>A</w:t>
      </w:r>
      <w:r w:rsidR="007F448A">
        <w:rPr>
          <w:rFonts w:ascii="Times New Roman" w:hAnsi="Times New Roman"/>
          <w:sz w:val="24"/>
          <w:szCs w:val="24"/>
        </w:rPr>
        <w:t xml:space="preserve">verage </w:t>
      </w:r>
      <w:r w:rsidR="00472720" w:rsidRPr="2598F510">
        <w:rPr>
          <w:rFonts w:ascii="Times New Roman" w:hAnsi="Times New Roman"/>
          <w:sz w:val="24"/>
          <w:szCs w:val="24"/>
        </w:rPr>
        <w:t>H</w:t>
      </w:r>
      <w:r w:rsidR="007F448A">
        <w:rPr>
          <w:rFonts w:ascii="Times New Roman" w:hAnsi="Times New Roman"/>
          <w:sz w:val="24"/>
          <w:szCs w:val="24"/>
        </w:rPr>
        <w:t>igh</w:t>
      </w:r>
      <w:r w:rsidR="00F030FD" w:rsidRPr="2598F510">
        <w:rPr>
          <w:rFonts w:ascii="Times New Roman" w:hAnsi="Times New Roman"/>
          <w:sz w:val="24"/>
          <w:szCs w:val="24"/>
        </w:rPr>
        <w:t xml:space="preserve"> </w:t>
      </w:r>
      <w:r w:rsidR="00E8403B" w:rsidRPr="2598F510">
        <w:rPr>
          <w:rFonts w:ascii="Times New Roman" w:hAnsi="Times New Roman"/>
          <w:sz w:val="24"/>
          <w:szCs w:val="24"/>
        </w:rPr>
        <w:t xml:space="preserve">and </w:t>
      </w:r>
      <w:r w:rsidR="00472720" w:rsidRPr="2598F510">
        <w:rPr>
          <w:rFonts w:ascii="Times New Roman" w:hAnsi="Times New Roman"/>
          <w:sz w:val="24"/>
          <w:szCs w:val="24"/>
        </w:rPr>
        <w:t>S</w:t>
      </w:r>
      <w:r w:rsidR="007F448A">
        <w:rPr>
          <w:rFonts w:ascii="Times New Roman" w:hAnsi="Times New Roman"/>
          <w:sz w:val="24"/>
          <w:szCs w:val="24"/>
        </w:rPr>
        <w:t xml:space="preserve">piteful </w:t>
      </w:r>
      <w:r w:rsidR="00472720" w:rsidRPr="2598F510">
        <w:rPr>
          <w:rFonts w:ascii="Times New Roman" w:hAnsi="Times New Roman"/>
          <w:sz w:val="24"/>
          <w:szCs w:val="24"/>
        </w:rPr>
        <w:t>M</w:t>
      </w:r>
      <w:r w:rsidR="007F448A">
        <w:rPr>
          <w:rFonts w:ascii="Times New Roman" w:hAnsi="Times New Roman"/>
          <w:sz w:val="24"/>
          <w:szCs w:val="24"/>
        </w:rPr>
        <w:t>anipulators</w:t>
      </w:r>
      <w:r w:rsidR="001B77CD" w:rsidRPr="2598F510">
        <w:rPr>
          <w:rFonts w:ascii="Times New Roman" w:hAnsi="Times New Roman"/>
          <w:sz w:val="24"/>
          <w:szCs w:val="24"/>
        </w:rPr>
        <w:t xml:space="preserve"> (</w:t>
      </w:r>
      <w:r w:rsidR="001B77CD" w:rsidRPr="2598F510">
        <w:rPr>
          <w:rFonts w:ascii="Times New Roman" w:hAnsi="Times New Roman"/>
          <w:i/>
          <w:sz w:val="24"/>
          <w:szCs w:val="24"/>
        </w:rPr>
        <w:t xml:space="preserve">p </w:t>
      </w:r>
      <w:r w:rsidR="001B77CD" w:rsidRPr="2598F510">
        <w:rPr>
          <w:rFonts w:ascii="Times New Roman" w:hAnsi="Times New Roman"/>
          <w:sz w:val="24"/>
          <w:szCs w:val="24"/>
        </w:rPr>
        <w:t>&gt; .05 in all cases).</w:t>
      </w:r>
      <w:r w:rsidR="00801032" w:rsidRPr="2598F510">
        <w:rPr>
          <w:rFonts w:ascii="Times New Roman" w:hAnsi="Times New Roman"/>
          <w:sz w:val="24"/>
          <w:szCs w:val="24"/>
        </w:rPr>
        <w:t xml:space="preserve"> However,</w:t>
      </w:r>
      <w:r w:rsidR="00681B34" w:rsidRPr="2598F510">
        <w:rPr>
          <w:rFonts w:ascii="Times New Roman" w:hAnsi="Times New Roman"/>
          <w:sz w:val="24"/>
          <w:szCs w:val="24"/>
        </w:rPr>
        <w:t xml:space="preserve"> the</w:t>
      </w:r>
      <w:r w:rsidR="46DDB2D5" w:rsidRPr="127119C7">
        <w:rPr>
          <w:rFonts w:ascii="Times New Roman" w:hAnsi="Times New Roman"/>
          <w:sz w:val="24"/>
          <w:szCs w:val="24"/>
        </w:rPr>
        <w:t xml:space="preserve"> </w:t>
      </w:r>
      <w:r w:rsidR="099A9868" w:rsidRPr="127119C7">
        <w:rPr>
          <w:rFonts w:ascii="Times New Roman" w:hAnsi="Times New Roman"/>
          <w:sz w:val="24"/>
          <w:szCs w:val="24"/>
        </w:rPr>
        <w:t>High</w:t>
      </w:r>
      <w:r w:rsidR="00681B34" w:rsidRPr="2598F510">
        <w:rPr>
          <w:rFonts w:ascii="Times New Roman" w:hAnsi="Times New Roman"/>
          <w:sz w:val="24"/>
          <w:szCs w:val="24"/>
        </w:rPr>
        <w:t xml:space="preserve"> </w:t>
      </w:r>
      <w:proofErr w:type="spellStart"/>
      <w:r w:rsidR="00B63169" w:rsidRPr="2598F510">
        <w:rPr>
          <w:rFonts w:ascii="Times New Roman" w:hAnsi="Times New Roman"/>
          <w:sz w:val="24"/>
          <w:szCs w:val="24"/>
        </w:rPr>
        <w:t>A</w:t>
      </w:r>
      <w:r w:rsidR="007F448A">
        <w:rPr>
          <w:rFonts w:ascii="Times New Roman" w:hAnsi="Times New Roman"/>
          <w:sz w:val="24"/>
          <w:szCs w:val="24"/>
        </w:rPr>
        <w:t>ntagonisers</w:t>
      </w:r>
      <w:proofErr w:type="spellEnd"/>
      <w:r w:rsidR="00B63169" w:rsidRPr="2598F510">
        <w:rPr>
          <w:rFonts w:ascii="Times New Roman" w:hAnsi="Times New Roman"/>
          <w:sz w:val="24"/>
          <w:szCs w:val="24"/>
        </w:rPr>
        <w:t xml:space="preserve"> group had significantly higher levels of perceived ostracism compared </w:t>
      </w:r>
      <w:r w:rsidR="000E44CC" w:rsidRPr="2598F510">
        <w:rPr>
          <w:rFonts w:ascii="Times New Roman" w:hAnsi="Times New Roman"/>
          <w:sz w:val="24"/>
          <w:szCs w:val="24"/>
        </w:rPr>
        <w:t>to A</w:t>
      </w:r>
      <w:r w:rsidR="007F448A">
        <w:rPr>
          <w:rFonts w:ascii="Times New Roman" w:hAnsi="Times New Roman"/>
          <w:sz w:val="24"/>
          <w:szCs w:val="24"/>
        </w:rPr>
        <w:t xml:space="preserve">verage </w:t>
      </w:r>
      <w:r w:rsidR="000E44CC" w:rsidRPr="2598F510">
        <w:rPr>
          <w:rFonts w:ascii="Times New Roman" w:hAnsi="Times New Roman"/>
          <w:sz w:val="24"/>
          <w:szCs w:val="24"/>
        </w:rPr>
        <w:t>L</w:t>
      </w:r>
      <w:r w:rsidR="007F448A">
        <w:rPr>
          <w:rFonts w:ascii="Times New Roman" w:hAnsi="Times New Roman"/>
          <w:sz w:val="24"/>
          <w:szCs w:val="24"/>
        </w:rPr>
        <w:t>ow</w:t>
      </w:r>
      <w:r w:rsidR="000E44CC" w:rsidRPr="2598F510">
        <w:rPr>
          <w:rFonts w:ascii="Times New Roman" w:hAnsi="Times New Roman"/>
          <w:sz w:val="24"/>
          <w:szCs w:val="24"/>
        </w:rPr>
        <w:t xml:space="preserve"> (</w:t>
      </w:r>
      <w:r w:rsidR="000E44CC" w:rsidRPr="2598F510">
        <w:rPr>
          <w:rFonts w:ascii="Times New Roman" w:hAnsi="Times New Roman"/>
          <w:i/>
          <w:sz w:val="24"/>
          <w:szCs w:val="24"/>
        </w:rPr>
        <w:t>p</w:t>
      </w:r>
      <w:r w:rsidR="000E44CC" w:rsidRPr="2598F510">
        <w:rPr>
          <w:rFonts w:ascii="Times New Roman" w:hAnsi="Times New Roman"/>
          <w:sz w:val="24"/>
          <w:szCs w:val="24"/>
        </w:rPr>
        <w:t xml:space="preserve"> </w:t>
      </w:r>
      <w:r w:rsidR="006A3C3D" w:rsidRPr="2598F510">
        <w:rPr>
          <w:rFonts w:ascii="Times New Roman" w:hAnsi="Times New Roman"/>
          <w:sz w:val="24"/>
          <w:szCs w:val="24"/>
        </w:rPr>
        <w:t>&lt;</w:t>
      </w:r>
      <w:r w:rsidR="000E44CC" w:rsidRPr="2598F510">
        <w:rPr>
          <w:rFonts w:ascii="Times New Roman" w:hAnsi="Times New Roman"/>
          <w:sz w:val="24"/>
          <w:szCs w:val="24"/>
        </w:rPr>
        <w:t xml:space="preserve"> .00</w:t>
      </w:r>
      <w:r w:rsidR="006A3C3D" w:rsidRPr="2598F510">
        <w:rPr>
          <w:rFonts w:ascii="Times New Roman" w:hAnsi="Times New Roman"/>
          <w:sz w:val="24"/>
          <w:szCs w:val="24"/>
        </w:rPr>
        <w:t>1</w:t>
      </w:r>
      <w:r w:rsidR="000E44CC" w:rsidRPr="2598F510">
        <w:rPr>
          <w:rFonts w:ascii="Times New Roman" w:hAnsi="Times New Roman"/>
          <w:sz w:val="24"/>
          <w:szCs w:val="24"/>
        </w:rPr>
        <w:t xml:space="preserve">, </w:t>
      </w:r>
      <w:r w:rsidR="000E44CC" w:rsidRPr="2598F510">
        <w:rPr>
          <w:rFonts w:ascii="Times New Roman" w:hAnsi="Times New Roman"/>
          <w:i/>
          <w:sz w:val="24"/>
          <w:szCs w:val="24"/>
        </w:rPr>
        <w:t>d</w:t>
      </w:r>
      <w:r w:rsidR="000E44CC" w:rsidRPr="2598F510">
        <w:rPr>
          <w:rFonts w:ascii="Times New Roman" w:hAnsi="Times New Roman"/>
          <w:sz w:val="24"/>
          <w:szCs w:val="24"/>
        </w:rPr>
        <w:t xml:space="preserve"> = </w:t>
      </w:r>
      <w:r w:rsidR="008F1377" w:rsidRPr="2598F510">
        <w:rPr>
          <w:rFonts w:ascii="Times New Roman" w:hAnsi="Times New Roman"/>
          <w:sz w:val="24"/>
          <w:szCs w:val="24"/>
        </w:rPr>
        <w:t>1</w:t>
      </w:r>
      <w:r w:rsidR="000E44CC" w:rsidRPr="2598F510">
        <w:rPr>
          <w:rFonts w:ascii="Times New Roman" w:hAnsi="Times New Roman"/>
          <w:sz w:val="24"/>
          <w:szCs w:val="24"/>
        </w:rPr>
        <w:t>.</w:t>
      </w:r>
      <w:r w:rsidR="008F1377" w:rsidRPr="2598F510">
        <w:rPr>
          <w:rFonts w:ascii="Times New Roman" w:hAnsi="Times New Roman"/>
          <w:sz w:val="24"/>
          <w:szCs w:val="24"/>
        </w:rPr>
        <w:t>21</w:t>
      </w:r>
      <w:r w:rsidR="000E44CC" w:rsidRPr="2598F510">
        <w:rPr>
          <w:rFonts w:ascii="Times New Roman" w:hAnsi="Times New Roman"/>
          <w:sz w:val="24"/>
          <w:szCs w:val="24"/>
        </w:rPr>
        <w:t>), A</w:t>
      </w:r>
      <w:r w:rsidR="007F448A">
        <w:rPr>
          <w:rFonts w:ascii="Times New Roman" w:hAnsi="Times New Roman"/>
          <w:sz w:val="24"/>
          <w:szCs w:val="24"/>
        </w:rPr>
        <w:t xml:space="preserve">verage </w:t>
      </w:r>
      <w:r w:rsidR="000E44CC" w:rsidRPr="2598F510">
        <w:rPr>
          <w:rFonts w:ascii="Times New Roman" w:hAnsi="Times New Roman"/>
          <w:sz w:val="24"/>
          <w:szCs w:val="24"/>
        </w:rPr>
        <w:t>H</w:t>
      </w:r>
      <w:r w:rsidR="007F448A">
        <w:rPr>
          <w:rFonts w:ascii="Times New Roman" w:hAnsi="Times New Roman"/>
          <w:sz w:val="24"/>
          <w:szCs w:val="24"/>
        </w:rPr>
        <w:t>igh</w:t>
      </w:r>
      <w:r w:rsidR="000E44CC" w:rsidRPr="2598F510">
        <w:rPr>
          <w:rFonts w:ascii="Times New Roman" w:hAnsi="Times New Roman"/>
          <w:sz w:val="24"/>
          <w:szCs w:val="24"/>
        </w:rPr>
        <w:t xml:space="preserve"> (</w:t>
      </w:r>
      <w:r w:rsidR="000E44CC" w:rsidRPr="2598F510">
        <w:rPr>
          <w:rFonts w:ascii="Times New Roman" w:hAnsi="Times New Roman"/>
          <w:i/>
          <w:sz w:val="24"/>
          <w:szCs w:val="24"/>
        </w:rPr>
        <w:t>p</w:t>
      </w:r>
      <w:r w:rsidR="000E44CC" w:rsidRPr="2598F510">
        <w:rPr>
          <w:rFonts w:ascii="Times New Roman" w:hAnsi="Times New Roman"/>
          <w:sz w:val="24"/>
          <w:szCs w:val="24"/>
        </w:rPr>
        <w:t xml:space="preserve"> </w:t>
      </w:r>
      <w:r w:rsidR="006A3C3D" w:rsidRPr="2598F510">
        <w:rPr>
          <w:rFonts w:ascii="Times New Roman" w:hAnsi="Times New Roman"/>
          <w:sz w:val="24"/>
          <w:szCs w:val="24"/>
        </w:rPr>
        <w:t>&lt;</w:t>
      </w:r>
      <w:r w:rsidR="000E44CC" w:rsidRPr="2598F510">
        <w:rPr>
          <w:rFonts w:ascii="Times New Roman" w:hAnsi="Times New Roman"/>
          <w:sz w:val="24"/>
          <w:szCs w:val="24"/>
        </w:rPr>
        <w:t xml:space="preserve"> .00</w:t>
      </w:r>
      <w:r w:rsidR="006A3C3D" w:rsidRPr="2598F510">
        <w:rPr>
          <w:rFonts w:ascii="Times New Roman" w:hAnsi="Times New Roman"/>
          <w:sz w:val="24"/>
          <w:szCs w:val="24"/>
        </w:rPr>
        <w:t>1</w:t>
      </w:r>
      <w:r w:rsidR="000E44CC" w:rsidRPr="2598F510">
        <w:rPr>
          <w:rFonts w:ascii="Times New Roman" w:hAnsi="Times New Roman"/>
          <w:sz w:val="24"/>
          <w:szCs w:val="24"/>
        </w:rPr>
        <w:t xml:space="preserve">, </w:t>
      </w:r>
      <w:r w:rsidR="000E44CC" w:rsidRPr="2598F510">
        <w:rPr>
          <w:rFonts w:ascii="Times New Roman" w:hAnsi="Times New Roman"/>
          <w:i/>
          <w:sz w:val="24"/>
          <w:szCs w:val="24"/>
        </w:rPr>
        <w:t>d</w:t>
      </w:r>
      <w:r w:rsidR="000E44CC" w:rsidRPr="2598F510">
        <w:rPr>
          <w:rFonts w:ascii="Times New Roman" w:hAnsi="Times New Roman"/>
          <w:sz w:val="24"/>
          <w:szCs w:val="24"/>
        </w:rPr>
        <w:t xml:space="preserve"> = .</w:t>
      </w:r>
      <w:r w:rsidR="00114FE0" w:rsidRPr="2598F510">
        <w:rPr>
          <w:rFonts w:ascii="Times New Roman" w:hAnsi="Times New Roman"/>
          <w:sz w:val="24"/>
          <w:szCs w:val="24"/>
        </w:rPr>
        <w:t>76</w:t>
      </w:r>
      <w:r w:rsidR="000E44CC" w:rsidRPr="2598F510">
        <w:rPr>
          <w:rFonts w:ascii="Times New Roman" w:hAnsi="Times New Roman"/>
          <w:sz w:val="24"/>
          <w:szCs w:val="24"/>
        </w:rPr>
        <w:t>), and S</w:t>
      </w:r>
      <w:r w:rsidR="007F448A">
        <w:rPr>
          <w:rFonts w:ascii="Times New Roman" w:hAnsi="Times New Roman"/>
          <w:sz w:val="24"/>
          <w:szCs w:val="24"/>
        </w:rPr>
        <w:t xml:space="preserve">piteful </w:t>
      </w:r>
      <w:r w:rsidR="000E44CC" w:rsidRPr="2598F510">
        <w:rPr>
          <w:rFonts w:ascii="Times New Roman" w:hAnsi="Times New Roman"/>
          <w:sz w:val="24"/>
          <w:szCs w:val="24"/>
        </w:rPr>
        <w:t>M</w:t>
      </w:r>
      <w:r w:rsidR="007F448A">
        <w:rPr>
          <w:rFonts w:ascii="Times New Roman" w:hAnsi="Times New Roman"/>
          <w:sz w:val="24"/>
          <w:szCs w:val="24"/>
        </w:rPr>
        <w:t>anipulators</w:t>
      </w:r>
      <w:r w:rsidR="000E44CC" w:rsidRPr="2598F510">
        <w:rPr>
          <w:rFonts w:ascii="Times New Roman" w:hAnsi="Times New Roman"/>
          <w:sz w:val="24"/>
          <w:szCs w:val="24"/>
        </w:rPr>
        <w:t xml:space="preserve"> (</w:t>
      </w:r>
      <w:r w:rsidR="000E44CC" w:rsidRPr="2598F510">
        <w:rPr>
          <w:rFonts w:ascii="Times New Roman" w:hAnsi="Times New Roman"/>
          <w:i/>
          <w:sz w:val="24"/>
          <w:szCs w:val="24"/>
        </w:rPr>
        <w:t>p</w:t>
      </w:r>
      <w:r w:rsidR="000E44CC" w:rsidRPr="2598F510">
        <w:rPr>
          <w:rFonts w:ascii="Times New Roman" w:hAnsi="Times New Roman"/>
          <w:sz w:val="24"/>
          <w:szCs w:val="24"/>
        </w:rPr>
        <w:t xml:space="preserve"> </w:t>
      </w:r>
      <w:r w:rsidR="006A3C3D" w:rsidRPr="2598F510">
        <w:rPr>
          <w:rFonts w:ascii="Times New Roman" w:hAnsi="Times New Roman"/>
          <w:sz w:val="24"/>
          <w:szCs w:val="24"/>
        </w:rPr>
        <w:t>&lt;</w:t>
      </w:r>
      <w:r w:rsidR="000E44CC" w:rsidRPr="2598F510">
        <w:rPr>
          <w:rFonts w:ascii="Times New Roman" w:hAnsi="Times New Roman"/>
          <w:sz w:val="24"/>
          <w:szCs w:val="24"/>
        </w:rPr>
        <w:t xml:space="preserve"> .00</w:t>
      </w:r>
      <w:r w:rsidR="006A3C3D" w:rsidRPr="2598F510">
        <w:rPr>
          <w:rFonts w:ascii="Times New Roman" w:hAnsi="Times New Roman"/>
          <w:sz w:val="24"/>
          <w:szCs w:val="24"/>
        </w:rPr>
        <w:t>1</w:t>
      </w:r>
      <w:r w:rsidR="000E44CC" w:rsidRPr="2598F510">
        <w:rPr>
          <w:rFonts w:ascii="Times New Roman" w:hAnsi="Times New Roman"/>
          <w:sz w:val="24"/>
          <w:szCs w:val="24"/>
        </w:rPr>
        <w:t xml:space="preserve">, </w:t>
      </w:r>
      <w:r w:rsidR="000E44CC" w:rsidRPr="2598F510">
        <w:rPr>
          <w:rFonts w:ascii="Times New Roman" w:hAnsi="Times New Roman"/>
          <w:i/>
          <w:sz w:val="24"/>
          <w:szCs w:val="24"/>
        </w:rPr>
        <w:t>d</w:t>
      </w:r>
      <w:r w:rsidR="000E44CC" w:rsidRPr="2598F510">
        <w:rPr>
          <w:rFonts w:ascii="Times New Roman" w:hAnsi="Times New Roman"/>
          <w:sz w:val="24"/>
          <w:szCs w:val="24"/>
        </w:rPr>
        <w:t xml:space="preserve"> = .</w:t>
      </w:r>
      <w:r w:rsidR="00C07269" w:rsidRPr="2598F510">
        <w:rPr>
          <w:rFonts w:ascii="Times New Roman" w:hAnsi="Times New Roman"/>
          <w:sz w:val="24"/>
          <w:szCs w:val="24"/>
        </w:rPr>
        <w:t>73</w:t>
      </w:r>
      <w:r w:rsidR="000E44CC" w:rsidRPr="2598F510">
        <w:rPr>
          <w:rFonts w:ascii="Times New Roman" w:hAnsi="Times New Roman"/>
          <w:sz w:val="24"/>
          <w:szCs w:val="24"/>
        </w:rPr>
        <w:t xml:space="preserve">) </w:t>
      </w:r>
      <w:r w:rsidR="000E44CC" w:rsidRPr="2598F510">
        <w:rPr>
          <w:rFonts w:ascii="Times New Roman" w:hAnsi="Times New Roman"/>
          <w:sz w:val="24"/>
          <w:szCs w:val="24"/>
        </w:rPr>
        <w:lastRenderedPageBreak/>
        <w:t>groups.</w:t>
      </w:r>
      <w:r w:rsidR="00FE2253" w:rsidRPr="2598F510">
        <w:rPr>
          <w:rFonts w:ascii="Times New Roman" w:hAnsi="Times New Roman"/>
          <w:sz w:val="24"/>
          <w:szCs w:val="24"/>
        </w:rPr>
        <w:t xml:space="preserve"> Furthermore, attachment avoidance </w:t>
      </w:r>
      <w:r w:rsidR="00DE72C3" w:rsidRPr="2598F510">
        <w:rPr>
          <w:rFonts w:ascii="Times New Roman" w:hAnsi="Times New Roman"/>
          <w:sz w:val="24"/>
          <w:szCs w:val="24"/>
        </w:rPr>
        <w:t>(</w:t>
      </w:r>
      <w:r w:rsidR="003C063B" w:rsidRPr="2598F510">
        <w:rPr>
          <w:rFonts w:ascii="Times New Roman" w:hAnsi="Times New Roman"/>
          <w:i/>
          <w:sz w:val="24"/>
          <w:szCs w:val="24"/>
        </w:rPr>
        <w:t>b</w:t>
      </w:r>
      <w:r w:rsidR="003C063B" w:rsidRPr="2598F510">
        <w:rPr>
          <w:rFonts w:ascii="Times New Roman" w:hAnsi="Times New Roman"/>
          <w:sz w:val="24"/>
          <w:szCs w:val="24"/>
        </w:rPr>
        <w:t xml:space="preserve"> = .31, </w:t>
      </w:r>
      <w:r w:rsidR="00EB7CAC" w:rsidRPr="2598F510">
        <w:rPr>
          <w:rFonts w:ascii="Times New Roman" w:hAnsi="Times New Roman"/>
          <w:i/>
          <w:sz w:val="24"/>
          <w:szCs w:val="24"/>
        </w:rPr>
        <w:t>p</w:t>
      </w:r>
      <w:r w:rsidR="00EB7CAC" w:rsidRPr="2598F510">
        <w:rPr>
          <w:rFonts w:ascii="Times New Roman" w:hAnsi="Times New Roman"/>
          <w:sz w:val="24"/>
          <w:szCs w:val="24"/>
        </w:rPr>
        <w:t xml:space="preserve"> &lt;.001</w:t>
      </w:r>
      <w:r w:rsidR="008A0EB8" w:rsidRPr="2598F510">
        <w:rPr>
          <w:rFonts w:ascii="Times New Roman" w:hAnsi="Times New Roman"/>
          <w:sz w:val="24"/>
          <w:szCs w:val="24"/>
        </w:rPr>
        <w:t>,</w:t>
      </w:r>
      <w:r w:rsidR="008A0EB8" w:rsidRPr="2598F510">
        <w:rPr>
          <w:rFonts w:ascii="Times New Roman" w:hAnsi="Times New Roman"/>
          <w:i/>
          <w:sz w:val="24"/>
          <w:szCs w:val="24"/>
        </w:rPr>
        <w:t xml:space="preserve"> η</w:t>
      </w:r>
      <w:r w:rsidR="008A0EB8" w:rsidRPr="2598F510">
        <w:rPr>
          <w:rFonts w:ascii="Times New Roman" w:hAnsi="Times New Roman"/>
          <w:i/>
          <w:sz w:val="24"/>
          <w:szCs w:val="24"/>
          <w:vertAlign w:val="superscript"/>
        </w:rPr>
        <w:t>2</w:t>
      </w:r>
      <w:r w:rsidR="008A0EB8" w:rsidRPr="2598F510">
        <w:rPr>
          <w:rFonts w:ascii="Times New Roman" w:hAnsi="Times New Roman"/>
          <w:sz w:val="24"/>
          <w:szCs w:val="24"/>
        </w:rPr>
        <w:t xml:space="preserve"> = .03</w:t>
      </w:r>
      <w:r w:rsidR="004E4E3B" w:rsidRPr="2598F510">
        <w:rPr>
          <w:rFonts w:ascii="Times New Roman" w:hAnsi="Times New Roman"/>
          <w:sz w:val="24"/>
          <w:szCs w:val="24"/>
        </w:rPr>
        <w:t xml:space="preserve">) </w:t>
      </w:r>
      <w:r w:rsidR="00FE2253" w:rsidRPr="2598F510">
        <w:rPr>
          <w:rFonts w:ascii="Times New Roman" w:hAnsi="Times New Roman"/>
          <w:sz w:val="24"/>
          <w:szCs w:val="24"/>
        </w:rPr>
        <w:t>and attachmen</w:t>
      </w:r>
      <w:r w:rsidR="00061517" w:rsidRPr="2598F510">
        <w:rPr>
          <w:rFonts w:ascii="Times New Roman" w:hAnsi="Times New Roman"/>
          <w:sz w:val="24"/>
          <w:szCs w:val="24"/>
        </w:rPr>
        <w:t>t anxiety</w:t>
      </w:r>
      <w:r w:rsidR="004E4E3B" w:rsidRPr="2598F510">
        <w:rPr>
          <w:rFonts w:ascii="Times New Roman" w:hAnsi="Times New Roman"/>
          <w:sz w:val="24"/>
          <w:szCs w:val="24"/>
        </w:rPr>
        <w:t xml:space="preserve"> (</w:t>
      </w:r>
      <w:r w:rsidR="004E4E3B" w:rsidRPr="2598F510">
        <w:rPr>
          <w:rFonts w:ascii="Times New Roman" w:hAnsi="Times New Roman"/>
          <w:i/>
          <w:sz w:val="24"/>
          <w:szCs w:val="24"/>
        </w:rPr>
        <w:t>b</w:t>
      </w:r>
      <w:r w:rsidR="004E4E3B" w:rsidRPr="2598F510">
        <w:rPr>
          <w:rFonts w:ascii="Times New Roman" w:hAnsi="Times New Roman"/>
          <w:sz w:val="24"/>
          <w:szCs w:val="24"/>
        </w:rPr>
        <w:t xml:space="preserve"> = .</w:t>
      </w:r>
      <w:r w:rsidR="0058281F" w:rsidRPr="2598F510">
        <w:rPr>
          <w:rFonts w:ascii="Times New Roman" w:hAnsi="Times New Roman"/>
          <w:sz w:val="24"/>
          <w:szCs w:val="24"/>
        </w:rPr>
        <w:t>65</w:t>
      </w:r>
      <w:r w:rsidR="004E4E3B" w:rsidRPr="2598F510">
        <w:rPr>
          <w:rFonts w:ascii="Times New Roman" w:hAnsi="Times New Roman"/>
          <w:sz w:val="24"/>
          <w:szCs w:val="24"/>
        </w:rPr>
        <w:t xml:space="preserve">, </w:t>
      </w:r>
      <w:r w:rsidR="004E4E3B" w:rsidRPr="2598F510">
        <w:rPr>
          <w:rFonts w:ascii="Times New Roman" w:hAnsi="Times New Roman"/>
          <w:i/>
          <w:sz w:val="24"/>
          <w:szCs w:val="24"/>
        </w:rPr>
        <w:t>p</w:t>
      </w:r>
      <w:r w:rsidR="004E4E3B" w:rsidRPr="2598F510">
        <w:rPr>
          <w:rFonts w:ascii="Times New Roman" w:hAnsi="Times New Roman"/>
          <w:sz w:val="24"/>
          <w:szCs w:val="24"/>
        </w:rPr>
        <w:t xml:space="preserve"> &lt;.001,</w:t>
      </w:r>
      <w:r w:rsidR="004E4E3B" w:rsidRPr="2598F510">
        <w:rPr>
          <w:rFonts w:ascii="Times New Roman" w:hAnsi="Times New Roman"/>
          <w:i/>
          <w:sz w:val="24"/>
          <w:szCs w:val="24"/>
        </w:rPr>
        <w:t xml:space="preserve"> η</w:t>
      </w:r>
      <w:r w:rsidR="004E4E3B" w:rsidRPr="2598F510">
        <w:rPr>
          <w:rFonts w:ascii="Times New Roman" w:hAnsi="Times New Roman"/>
          <w:i/>
          <w:sz w:val="24"/>
          <w:szCs w:val="24"/>
          <w:vertAlign w:val="superscript"/>
        </w:rPr>
        <w:t>2</w:t>
      </w:r>
      <w:r w:rsidR="004E4E3B" w:rsidRPr="2598F510">
        <w:rPr>
          <w:rFonts w:ascii="Times New Roman" w:hAnsi="Times New Roman"/>
          <w:sz w:val="24"/>
          <w:szCs w:val="24"/>
        </w:rPr>
        <w:t xml:space="preserve"> = .0</w:t>
      </w:r>
      <w:r w:rsidR="0058281F" w:rsidRPr="2598F510">
        <w:rPr>
          <w:rFonts w:ascii="Times New Roman" w:hAnsi="Times New Roman"/>
          <w:sz w:val="24"/>
          <w:szCs w:val="24"/>
        </w:rPr>
        <w:t>8</w:t>
      </w:r>
      <w:r w:rsidR="004E4E3B" w:rsidRPr="2598F510">
        <w:rPr>
          <w:rFonts w:ascii="Times New Roman" w:hAnsi="Times New Roman"/>
          <w:sz w:val="24"/>
          <w:szCs w:val="24"/>
        </w:rPr>
        <w:t xml:space="preserve">) </w:t>
      </w:r>
      <w:r w:rsidR="007F448A">
        <w:rPr>
          <w:rFonts w:ascii="Times New Roman" w:hAnsi="Times New Roman"/>
          <w:sz w:val="24"/>
          <w:szCs w:val="24"/>
        </w:rPr>
        <w:t>were</w:t>
      </w:r>
      <w:r w:rsidR="00061517" w:rsidRPr="2598F510">
        <w:rPr>
          <w:rFonts w:ascii="Times New Roman" w:hAnsi="Times New Roman"/>
          <w:sz w:val="24"/>
          <w:szCs w:val="24"/>
        </w:rPr>
        <w:t xml:space="preserve"> significant</w:t>
      </w:r>
      <w:r w:rsidR="007F448A">
        <w:rPr>
          <w:rFonts w:ascii="Times New Roman" w:hAnsi="Times New Roman"/>
          <w:sz w:val="24"/>
          <w:szCs w:val="24"/>
        </w:rPr>
        <w:t>ly</w:t>
      </w:r>
      <w:r w:rsidR="00061517" w:rsidRPr="2598F510">
        <w:rPr>
          <w:rFonts w:ascii="Times New Roman" w:hAnsi="Times New Roman"/>
          <w:sz w:val="24"/>
          <w:szCs w:val="24"/>
        </w:rPr>
        <w:t xml:space="preserve"> positive</w:t>
      </w:r>
      <w:r w:rsidR="003D5D9C">
        <w:rPr>
          <w:rFonts w:ascii="Times New Roman" w:hAnsi="Times New Roman"/>
          <w:sz w:val="24"/>
          <w:szCs w:val="24"/>
        </w:rPr>
        <w:t>ly</w:t>
      </w:r>
      <w:r w:rsidR="00061517" w:rsidRPr="2598F510">
        <w:rPr>
          <w:rFonts w:ascii="Times New Roman" w:hAnsi="Times New Roman"/>
          <w:sz w:val="24"/>
          <w:szCs w:val="24"/>
        </w:rPr>
        <w:t xml:space="preserve"> </w:t>
      </w:r>
      <w:r w:rsidR="003D5D9C">
        <w:rPr>
          <w:rFonts w:ascii="Times New Roman" w:hAnsi="Times New Roman"/>
          <w:sz w:val="24"/>
          <w:szCs w:val="24"/>
        </w:rPr>
        <w:t>related to</w:t>
      </w:r>
      <w:r w:rsidR="00061517" w:rsidRPr="2598F510">
        <w:rPr>
          <w:rFonts w:ascii="Times New Roman" w:hAnsi="Times New Roman"/>
          <w:sz w:val="24"/>
          <w:szCs w:val="24"/>
        </w:rPr>
        <w:t xml:space="preserve"> perceived ostracism.</w:t>
      </w:r>
      <w:r w:rsidR="00721155" w:rsidRPr="2598F510">
        <w:rPr>
          <w:rFonts w:ascii="Times New Roman" w:hAnsi="Times New Roman"/>
          <w:sz w:val="24"/>
          <w:szCs w:val="24"/>
        </w:rPr>
        <w:t xml:space="preserve"> The overall model accounted for 17%</w:t>
      </w:r>
      <w:r w:rsidR="002A7775" w:rsidRPr="2598F510">
        <w:rPr>
          <w:rFonts w:ascii="Times New Roman" w:hAnsi="Times New Roman"/>
          <w:sz w:val="24"/>
          <w:szCs w:val="24"/>
        </w:rPr>
        <w:t xml:space="preserve"> of the variance in perceived ostracism scores.</w:t>
      </w:r>
    </w:p>
    <w:p w14:paraId="17EC03DE" w14:textId="77777777" w:rsidR="006C7D9A" w:rsidRPr="006C7D9A" w:rsidRDefault="006C7D9A" w:rsidP="006C7D9A">
      <w:pPr>
        <w:spacing w:line="480" w:lineRule="auto"/>
        <w:ind w:firstLine="720"/>
        <w:rPr>
          <w:rFonts w:ascii="Times New Roman" w:hAnsi="Times New Roman"/>
          <w:sz w:val="24"/>
          <w:szCs w:val="34"/>
        </w:rPr>
      </w:pPr>
    </w:p>
    <w:p w14:paraId="35E95ED9" w14:textId="0ED9AA3D" w:rsidR="00D17B45" w:rsidRDefault="00D17B45" w:rsidP="006F6B3A">
      <w:pPr>
        <w:spacing w:line="480" w:lineRule="auto"/>
        <w:rPr>
          <w:rFonts w:ascii="Times New Roman" w:hAnsi="Times New Roman"/>
          <w:b/>
          <w:noProof/>
          <w:sz w:val="24"/>
          <w:szCs w:val="34"/>
          <w:lang w:eastAsia="en-GB"/>
        </w:rPr>
      </w:pPr>
      <w:r w:rsidRPr="00F36861">
        <w:rPr>
          <w:rFonts w:ascii="Times New Roman" w:hAnsi="Times New Roman"/>
          <w:b/>
          <w:noProof/>
          <w:sz w:val="24"/>
          <w:szCs w:val="34"/>
          <w:lang w:eastAsia="en-GB"/>
        </w:rPr>
        <w:t>Discussion</w:t>
      </w:r>
    </w:p>
    <w:p w14:paraId="3A5375F8" w14:textId="01687612" w:rsidR="0DF7321E" w:rsidRDefault="05EA40B8" w:rsidP="0DF7321E">
      <w:pPr>
        <w:spacing w:after="0" w:line="480" w:lineRule="auto"/>
        <w:ind w:firstLine="720"/>
        <w:jc w:val="both"/>
        <w:rPr>
          <w:rFonts w:ascii="Times New Roman" w:eastAsia="Times New Roman" w:hAnsi="Times New Roman"/>
          <w:noProof/>
          <w:sz w:val="24"/>
          <w:szCs w:val="24"/>
          <w:lang w:eastAsia="en-GB"/>
        </w:rPr>
      </w:pPr>
      <w:r w:rsidRPr="3C818424">
        <w:rPr>
          <w:rFonts w:ascii="Times New Roman" w:eastAsia="Times New Roman" w:hAnsi="Times New Roman"/>
          <w:sz w:val="24"/>
          <w:szCs w:val="24"/>
          <w:lang w:eastAsia="en-GB"/>
        </w:rPr>
        <w:t xml:space="preserve">In the </w:t>
      </w:r>
      <w:r w:rsidR="47C0307C" w:rsidRPr="3C818424">
        <w:rPr>
          <w:rFonts w:ascii="Times New Roman" w:eastAsia="Times New Roman" w:hAnsi="Times New Roman"/>
          <w:sz w:val="24"/>
          <w:szCs w:val="24"/>
          <w:lang w:eastAsia="en-GB"/>
        </w:rPr>
        <w:t>present</w:t>
      </w:r>
      <w:r w:rsidR="06A1BBD3" w:rsidRPr="3C818424">
        <w:rPr>
          <w:rFonts w:ascii="Times New Roman" w:eastAsia="Times New Roman" w:hAnsi="Times New Roman"/>
          <w:sz w:val="24"/>
          <w:szCs w:val="24"/>
          <w:lang w:eastAsia="en-GB"/>
        </w:rPr>
        <w:t xml:space="preserve"> </w:t>
      </w:r>
      <w:r w:rsidRPr="3C818424">
        <w:rPr>
          <w:rFonts w:ascii="Times New Roman" w:eastAsia="Times New Roman" w:hAnsi="Times New Roman"/>
          <w:sz w:val="24"/>
          <w:szCs w:val="24"/>
          <w:lang w:eastAsia="en-GB"/>
        </w:rPr>
        <w:t>study</w:t>
      </w:r>
      <w:r w:rsidR="6990E3FE" w:rsidRPr="3C818424">
        <w:rPr>
          <w:rFonts w:ascii="Times New Roman" w:eastAsia="Times New Roman" w:hAnsi="Times New Roman"/>
          <w:sz w:val="24"/>
          <w:szCs w:val="24"/>
          <w:lang w:eastAsia="en-GB"/>
        </w:rPr>
        <w:t>,</w:t>
      </w:r>
      <w:r w:rsidRPr="3C818424">
        <w:rPr>
          <w:rFonts w:ascii="Times New Roman" w:eastAsia="Times New Roman" w:hAnsi="Times New Roman"/>
          <w:sz w:val="24"/>
          <w:szCs w:val="24"/>
          <w:lang w:eastAsia="en-GB"/>
        </w:rPr>
        <w:t xml:space="preserve"> we </w:t>
      </w:r>
      <w:r w:rsidR="00DE5CD5">
        <w:rPr>
          <w:rFonts w:ascii="Times New Roman" w:eastAsia="Times New Roman" w:hAnsi="Times New Roman"/>
          <w:sz w:val="24"/>
          <w:szCs w:val="24"/>
          <w:lang w:eastAsia="en-GB"/>
        </w:rPr>
        <w:t>explored</w:t>
      </w:r>
      <w:r w:rsidR="3F0FD49A" w:rsidRPr="3C818424">
        <w:rPr>
          <w:rFonts w:ascii="Times New Roman" w:eastAsia="Times New Roman" w:hAnsi="Times New Roman"/>
          <w:sz w:val="24"/>
          <w:szCs w:val="24"/>
          <w:lang w:eastAsia="en-GB"/>
        </w:rPr>
        <w:t xml:space="preserve"> </w:t>
      </w:r>
      <w:r w:rsidR="02B8B988" w:rsidRPr="3C818424">
        <w:rPr>
          <w:rFonts w:ascii="Times New Roman" w:eastAsia="Times New Roman" w:hAnsi="Times New Roman"/>
          <w:sz w:val="24"/>
          <w:szCs w:val="24"/>
          <w:lang w:eastAsia="en-GB"/>
        </w:rPr>
        <w:t>profiles</w:t>
      </w:r>
      <w:r w:rsidR="119B6D59" w:rsidRPr="3C818424">
        <w:rPr>
          <w:rFonts w:ascii="Times New Roman" w:eastAsia="Times New Roman" w:hAnsi="Times New Roman"/>
          <w:sz w:val="24"/>
          <w:szCs w:val="24"/>
          <w:lang w:eastAsia="en-GB"/>
        </w:rPr>
        <w:t xml:space="preserve"> of </w:t>
      </w:r>
      <w:r w:rsidR="1AF56AA3" w:rsidRPr="3C818424">
        <w:rPr>
          <w:rFonts w:ascii="Times New Roman" w:eastAsia="Times New Roman" w:hAnsi="Times New Roman"/>
          <w:sz w:val="24"/>
          <w:szCs w:val="24"/>
          <w:lang w:eastAsia="en-GB"/>
        </w:rPr>
        <w:t xml:space="preserve">antagonistic personality that could reliably discriminate </w:t>
      </w:r>
      <w:r w:rsidR="782990F7" w:rsidRPr="3C818424">
        <w:rPr>
          <w:rFonts w:ascii="Times New Roman" w:eastAsia="Times New Roman" w:hAnsi="Times New Roman"/>
          <w:sz w:val="24"/>
          <w:szCs w:val="24"/>
          <w:lang w:eastAsia="en-GB"/>
        </w:rPr>
        <w:t xml:space="preserve">levels of perceived ostracism. </w:t>
      </w:r>
      <w:r w:rsidR="0ED42DE3" w:rsidRPr="3C818424">
        <w:rPr>
          <w:rFonts w:ascii="Times New Roman" w:eastAsia="Times New Roman" w:hAnsi="Times New Roman"/>
          <w:sz w:val="24"/>
          <w:szCs w:val="24"/>
          <w:lang w:eastAsia="en-GB"/>
        </w:rPr>
        <w:t xml:space="preserve">Our LCA observed five classes. </w:t>
      </w:r>
      <w:r w:rsidR="1DAA04D9" w:rsidRPr="3C818424">
        <w:rPr>
          <w:rFonts w:ascii="Times New Roman" w:eastAsia="Times New Roman" w:hAnsi="Times New Roman"/>
          <w:sz w:val="24"/>
          <w:szCs w:val="24"/>
          <w:lang w:eastAsia="en-GB"/>
        </w:rPr>
        <w:t>Of note, t</w:t>
      </w:r>
      <w:r w:rsidR="139D02A0" w:rsidRPr="3C818424">
        <w:rPr>
          <w:rFonts w:ascii="Times New Roman" w:eastAsia="Times New Roman" w:hAnsi="Times New Roman"/>
          <w:sz w:val="24"/>
          <w:szCs w:val="24"/>
          <w:lang w:eastAsia="en-GB"/>
        </w:rPr>
        <w:t xml:space="preserve">he </w:t>
      </w:r>
      <w:r w:rsidR="4B502480" w:rsidRPr="002B045D">
        <w:rPr>
          <w:rFonts w:ascii="Times New Roman" w:eastAsia="Times New Roman" w:hAnsi="Times New Roman"/>
          <w:i/>
          <w:iCs/>
          <w:sz w:val="24"/>
          <w:szCs w:val="24"/>
          <w:lang w:eastAsia="en-GB"/>
        </w:rPr>
        <w:t>High</w:t>
      </w:r>
      <w:r w:rsidR="139D02A0" w:rsidRPr="3C818424">
        <w:rPr>
          <w:rFonts w:ascii="Times New Roman" w:eastAsia="Times New Roman" w:hAnsi="Times New Roman"/>
          <w:sz w:val="24"/>
          <w:szCs w:val="24"/>
          <w:lang w:eastAsia="en-GB"/>
        </w:rPr>
        <w:t xml:space="preserve"> </w:t>
      </w:r>
      <w:proofErr w:type="spellStart"/>
      <w:r w:rsidR="50CC813C" w:rsidRPr="127119C7">
        <w:rPr>
          <w:rFonts w:ascii="Times New Roman" w:eastAsia="Times New Roman" w:hAnsi="Times New Roman"/>
          <w:i/>
          <w:iCs/>
          <w:sz w:val="24"/>
          <w:szCs w:val="24"/>
          <w:lang w:eastAsia="en-GB"/>
        </w:rPr>
        <w:t>Antagoniser</w:t>
      </w:r>
      <w:r w:rsidR="3EB5806A" w:rsidRPr="127119C7">
        <w:rPr>
          <w:rFonts w:ascii="Times New Roman" w:eastAsia="Times New Roman" w:hAnsi="Times New Roman"/>
          <w:i/>
          <w:iCs/>
          <w:sz w:val="24"/>
          <w:szCs w:val="24"/>
          <w:lang w:eastAsia="en-GB"/>
        </w:rPr>
        <w:t>s</w:t>
      </w:r>
      <w:proofErr w:type="spellEnd"/>
      <w:r w:rsidR="139D02A0" w:rsidRPr="3C818424">
        <w:rPr>
          <w:rFonts w:ascii="Times New Roman" w:eastAsia="Times New Roman" w:hAnsi="Times New Roman"/>
          <w:sz w:val="24"/>
          <w:szCs w:val="24"/>
          <w:lang w:eastAsia="en-GB"/>
        </w:rPr>
        <w:t xml:space="preserve"> comprised </w:t>
      </w:r>
      <w:r w:rsidR="601AD3AE" w:rsidRPr="3C818424">
        <w:rPr>
          <w:rFonts w:ascii="Times New Roman" w:eastAsia="Times New Roman" w:hAnsi="Times New Roman"/>
          <w:sz w:val="24"/>
          <w:szCs w:val="24"/>
          <w:lang w:eastAsia="en-GB"/>
        </w:rPr>
        <w:t xml:space="preserve">very </w:t>
      </w:r>
      <w:r w:rsidR="139D02A0" w:rsidRPr="3C818424">
        <w:rPr>
          <w:rFonts w:ascii="Times New Roman" w:eastAsia="Times New Roman" w:hAnsi="Times New Roman"/>
          <w:sz w:val="24"/>
          <w:szCs w:val="24"/>
          <w:lang w:eastAsia="en-GB"/>
        </w:rPr>
        <w:t xml:space="preserve">high levels of </w:t>
      </w:r>
      <w:proofErr w:type="spellStart"/>
      <w:r w:rsidR="26B4E6B1" w:rsidRPr="3C818424">
        <w:rPr>
          <w:rFonts w:ascii="Times New Roman" w:eastAsia="Times New Roman" w:hAnsi="Times New Roman"/>
          <w:sz w:val="24"/>
          <w:szCs w:val="24"/>
          <w:lang w:eastAsia="en-GB"/>
        </w:rPr>
        <w:t>machiavellianism</w:t>
      </w:r>
      <w:proofErr w:type="spellEnd"/>
      <w:r w:rsidR="7574495F" w:rsidRPr="3C818424">
        <w:rPr>
          <w:rFonts w:ascii="Times New Roman" w:eastAsia="Times New Roman" w:hAnsi="Times New Roman"/>
          <w:sz w:val="24"/>
          <w:szCs w:val="24"/>
          <w:lang w:eastAsia="en-GB"/>
        </w:rPr>
        <w:t>, narcissism, psychopathy</w:t>
      </w:r>
      <w:r w:rsidR="1017471D" w:rsidRPr="3C818424">
        <w:rPr>
          <w:rFonts w:ascii="Times New Roman" w:eastAsia="Times New Roman" w:hAnsi="Times New Roman"/>
          <w:sz w:val="24"/>
          <w:szCs w:val="24"/>
          <w:lang w:eastAsia="en-GB"/>
        </w:rPr>
        <w:t>,</w:t>
      </w:r>
      <w:r w:rsidR="7574495F" w:rsidRPr="3C818424">
        <w:rPr>
          <w:rFonts w:ascii="Times New Roman" w:eastAsia="Times New Roman" w:hAnsi="Times New Roman"/>
          <w:sz w:val="24"/>
          <w:szCs w:val="24"/>
          <w:lang w:eastAsia="en-GB"/>
        </w:rPr>
        <w:t xml:space="preserve"> and sadism. Those in the </w:t>
      </w:r>
      <w:r w:rsidR="2B46143C" w:rsidRPr="3C818424">
        <w:rPr>
          <w:rFonts w:ascii="Times New Roman" w:eastAsia="Times New Roman" w:hAnsi="Times New Roman"/>
          <w:sz w:val="24"/>
          <w:szCs w:val="24"/>
          <w:lang w:eastAsia="en-GB"/>
        </w:rPr>
        <w:t xml:space="preserve">High </w:t>
      </w:r>
      <w:proofErr w:type="spellStart"/>
      <w:r w:rsidR="009B67FC">
        <w:rPr>
          <w:rFonts w:ascii="Times New Roman" w:eastAsia="Times New Roman" w:hAnsi="Times New Roman"/>
          <w:sz w:val="24"/>
          <w:szCs w:val="24"/>
          <w:lang w:eastAsia="en-GB"/>
        </w:rPr>
        <w:t>Antagonisers</w:t>
      </w:r>
      <w:proofErr w:type="spellEnd"/>
      <w:r w:rsidR="49974609" w:rsidRPr="3C818424">
        <w:rPr>
          <w:rFonts w:ascii="Times New Roman" w:eastAsia="Times New Roman" w:hAnsi="Times New Roman"/>
          <w:sz w:val="24"/>
          <w:szCs w:val="24"/>
          <w:lang w:eastAsia="en-GB"/>
        </w:rPr>
        <w:t xml:space="preserve"> class </w:t>
      </w:r>
      <w:r w:rsidR="32C49794" w:rsidRPr="3C818424">
        <w:rPr>
          <w:rFonts w:ascii="Times New Roman" w:eastAsia="Times New Roman" w:hAnsi="Times New Roman"/>
          <w:sz w:val="24"/>
          <w:szCs w:val="24"/>
          <w:lang w:eastAsia="en-GB"/>
        </w:rPr>
        <w:t>reported</w:t>
      </w:r>
      <w:r w:rsidR="49974609" w:rsidRPr="3C818424">
        <w:rPr>
          <w:rFonts w:ascii="Times New Roman" w:eastAsia="Times New Roman" w:hAnsi="Times New Roman"/>
          <w:sz w:val="24"/>
          <w:szCs w:val="24"/>
          <w:lang w:eastAsia="en-GB"/>
        </w:rPr>
        <w:t xml:space="preserve"> significantly higher levels of perceived ostracism compared to all other classes. We also observed a class comprising </w:t>
      </w:r>
      <w:r w:rsidR="7C17E766" w:rsidRPr="3C818424">
        <w:rPr>
          <w:rFonts w:ascii="Times New Roman" w:eastAsia="Times New Roman" w:hAnsi="Times New Roman"/>
          <w:sz w:val="24"/>
          <w:szCs w:val="24"/>
          <w:lang w:eastAsia="en-GB"/>
        </w:rPr>
        <w:t xml:space="preserve">very low levels of all </w:t>
      </w:r>
      <w:proofErr w:type="spellStart"/>
      <w:r w:rsidR="7C17E766" w:rsidRPr="3C818424">
        <w:rPr>
          <w:rFonts w:ascii="Times New Roman" w:eastAsia="Times New Roman" w:hAnsi="Times New Roman"/>
          <w:sz w:val="24"/>
          <w:szCs w:val="24"/>
          <w:lang w:eastAsia="en-GB"/>
        </w:rPr>
        <w:t>antagonisitic</w:t>
      </w:r>
      <w:proofErr w:type="spellEnd"/>
      <w:r w:rsidR="7C17E766" w:rsidRPr="3C818424">
        <w:rPr>
          <w:rFonts w:ascii="Times New Roman" w:eastAsia="Times New Roman" w:hAnsi="Times New Roman"/>
          <w:sz w:val="24"/>
          <w:szCs w:val="24"/>
          <w:lang w:eastAsia="en-GB"/>
        </w:rPr>
        <w:t xml:space="preserve"> traits (</w:t>
      </w:r>
      <w:r w:rsidR="74EAB4C0" w:rsidRPr="127119C7">
        <w:rPr>
          <w:rFonts w:ascii="Times New Roman" w:eastAsia="Times New Roman" w:hAnsi="Times New Roman"/>
          <w:sz w:val="24"/>
          <w:szCs w:val="24"/>
          <w:lang w:eastAsia="en-GB"/>
        </w:rPr>
        <w:t>Low</w:t>
      </w:r>
      <w:r w:rsidR="6320BF0F" w:rsidRPr="3C818424">
        <w:rPr>
          <w:rFonts w:ascii="Times New Roman" w:eastAsia="Times New Roman" w:hAnsi="Times New Roman"/>
          <w:sz w:val="24"/>
          <w:szCs w:val="24"/>
          <w:lang w:eastAsia="en-GB"/>
        </w:rPr>
        <w:t xml:space="preserve"> </w:t>
      </w:r>
      <w:proofErr w:type="spellStart"/>
      <w:r w:rsidR="7C17E766" w:rsidRPr="3C818424">
        <w:rPr>
          <w:rFonts w:ascii="Times New Roman" w:eastAsia="Times New Roman" w:hAnsi="Times New Roman"/>
          <w:sz w:val="24"/>
          <w:szCs w:val="24"/>
          <w:lang w:eastAsia="en-GB"/>
        </w:rPr>
        <w:t>A</w:t>
      </w:r>
      <w:r w:rsidR="33BF631A" w:rsidRPr="3C818424">
        <w:rPr>
          <w:rFonts w:ascii="Times New Roman" w:eastAsia="Times New Roman" w:hAnsi="Times New Roman"/>
          <w:sz w:val="24"/>
          <w:szCs w:val="24"/>
          <w:lang w:eastAsia="en-GB"/>
        </w:rPr>
        <w:t>ntagonisers</w:t>
      </w:r>
      <w:proofErr w:type="spellEnd"/>
      <w:r w:rsidR="7C17E766" w:rsidRPr="3C818424">
        <w:rPr>
          <w:rFonts w:ascii="Times New Roman" w:eastAsia="Times New Roman" w:hAnsi="Times New Roman"/>
          <w:sz w:val="24"/>
          <w:szCs w:val="24"/>
          <w:lang w:eastAsia="en-GB"/>
        </w:rPr>
        <w:t>), two classes with average levels (</w:t>
      </w:r>
      <w:r w:rsidR="0EB94E52" w:rsidRPr="3C818424">
        <w:rPr>
          <w:rFonts w:ascii="Times New Roman" w:eastAsia="Times New Roman" w:hAnsi="Times New Roman"/>
          <w:sz w:val="24"/>
          <w:szCs w:val="24"/>
          <w:lang w:eastAsia="en-GB"/>
        </w:rPr>
        <w:t xml:space="preserve">Average </w:t>
      </w:r>
      <w:r w:rsidR="002B045D" w:rsidRPr="3C818424">
        <w:rPr>
          <w:rFonts w:ascii="Times New Roman" w:eastAsia="Times New Roman" w:hAnsi="Times New Roman"/>
          <w:sz w:val="24"/>
          <w:szCs w:val="24"/>
          <w:lang w:eastAsia="en-GB"/>
        </w:rPr>
        <w:t>Low, Average</w:t>
      </w:r>
      <w:r w:rsidR="3AEFB087" w:rsidRPr="3C818424">
        <w:rPr>
          <w:rFonts w:ascii="Times New Roman" w:eastAsia="Times New Roman" w:hAnsi="Times New Roman"/>
          <w:sz w:val="24"/>
          <w:szCs w:val="24"/>
          <w:lang w:eastAsia="en-GB"/>
        </w:rPr>
        <w:t xml:space="preserve"> High</w:t>
      </w:r>
      <w:r w:rsidR="7C17E766" w:rsidRPr="3C818424">
        <w:rPr>
          <w:rFonts w:ascii="Times New Roman" w:eastAsia="Times New Roman" w:hAnsi="Times New Roman"/>
          <w:sz w:val="24"/>
          <w:szCs w:val="24"/>
          <w:lang w:eastAsia="en-GB"/>
        </w:rPr>
        <w:t>), and</w:t>
      </w:r>
      <w:r w:rsidR="11297820" w:rsidRPr="3C818424">
        <w:rPr>
          <w:rFonts w:ascii="Times New Roman" w:eastAsia="Times New Roman" w:hAnsi="Times New Roman"/>
          <w:sz w:val="24"/>
          <w:szCs w:val="24"/>
          <w:lang w:eastAsia="en-GB"/>
        </w:rPr>
        <w:t xml:space="preserve"> the </w:t>
      </w:r>
      <w:r w:rsidR="432DAF02" w:rsidRPr="3C818424">
        <w:rPr>
          <w:rFonts w:ascii="Times New Roman" w:eastAsia="Times New Roman" w:hAnsi="Times New Roman"/>
          <w:sz w:val="24"/>
          <w:szCs w:val="24"/>
          <w:lang w:eastAsia="en-GB"/>
        </w:rPr>
        <w:t>S</w:t>
      </w:r>
      <w:r w:rsidR="11297820" w:rsidRPr="004739BD">
        <w:rPr>
          <w:rFonts w:ascii="Times New Roman" w:eastAsia="Times New Roman" w:hAnsi="Times New Roman"/>
          <w:i/>
          <w:sz w:val="24"/>
          <w:szCs w:val="24"/>
          <w:lang w:eastAsia="en-GB"/>
        </w:rPr>
        <w:t xml:space="preserve">piteful </w:t>
      </w:r>
      <w:r w:rsidR="63327AC2" w:rsidRPr="3C818424">
        <w:rPr>
          <w:rFonts w:ascii="Times New Roman" w:eastAsia="Times New Roman" w:hAnsi="Times New Roman"/>
          <w:i/>
          <w:iCs/>
          <w:sz w:val="24"/>
          <w:szCs w:val="24"/>
          <w:lang w:eastAsia="en-GB"/>
        </w:rPr>
        <w:t>M</w:t>
      </w:r>
      <w:r w:rsidR="11297820" w:rsidRPr="004739BD">
        <w:rPr>
          <w:rFonts w:ascii="Times New Roman" w:eastAsia="Times New Roman" w:hAnsi="Times New Roman"/>
          <w:i/>
          <w:sz w:val="24"/>
          <w:szCs w:val="24"/>
          <w:lang w:eastAsia="en-GB"/>
        </w:rPr>
        <w:t>anipulators</w:t>
      </w:r>
      <w:r w:rsidR="0034104F">
        <w:rPr>
          <w:rFonts w:ascii="Times New Roman" w:eastAsia="Times New Roman" w:hAnsi="Times New Roman"/>
          <w:sz w:val="24"/>
          <w:szCs w:val="24"/>
          <w:lang w:eastAsia="en-GB"/>
        </w:rPr>
        <w:t xml:space="preserve"> </w:t>
      </w:r>
      <w:r w:rsidR="11297820" w:rsidRPr="3C818424">
        <w:rPr>
          <w:rFonts w:ascii="Times New Roman" w:eastAsia="Times New Roman" w:hAnsi="Times New Roman"/>
          <w:sz w:val="24"/>
          <w:szCs w:val="24"/>
          <w:lang w:eastAsia="en-GB"/>
        </w:rPr>
        <w:t xml:space="preserve">class </w:t>
      </w:r>
      <w:r w:rsidR="5333A982" w:rsidRPr="127119C7">
        <w:rPr>
          <w:rFonts w:ascii="Times New Roman" w:eastAsia="Times New Roman" w:hAnsi="Times New Roman"/>
          <w:sz w:val="24"/>
          <w:szCs w:val="24"/>
          <w:lang w:eastAsia="en-GB"/>
        </w:rPr>
        <w:t>characteri</w:t>
      </w:r>
      <w:r w:rsidR="3BE2D8D7" w:rsidRPr="127119C7">
        <w:rPr>
          <w:rFonts w:ascii="Times New Roman" w:eastAsia="Times New Roman" w:hAnsi="Times New Roman"/>
          <w:sz w:val="24"/>
          <w:szCs w:val="24"/>
          <w:lang w:eastAsia="en-GB"/>
        </w:rPr>
        <w:t>z</w:t>
      </w:r>
      <w:r w:rsidR="5333A982" w:rsidRPr="127119C7">
        <w:rPr>
          <w:rFonts w:ascii="Times New Roman" w:eastAsia="Times New Roman" w:hAnsi="Times New Roman"/>
          <w:sz w:val="24"/>
          <w:szCs w:val="24"/>
          <w:lang w:eastAsia="en-GB"/>
        </w:rPr>
        <w:t>ed</w:t>
      </w:r>
      <w:r w:rsidR="11297820" w:rsidRPr="3C818424">
        <w:rPr>
          <w:rFonts w:ascii="Times New Roman" w:eastAsia="Times New Roman" w:hAnsi="Times New Roman"/>
          <w:sz w:val="24"/>
          <w:szCs w:val="24"/>
          <w:lang w:eastAsia="en-GB"/>
        </w:rPr>
        <w:t xml:space="preserve"> by high levels of </w:t>
      </w:r>
      <w:proofErr w:type="spellStart"/>
      <w:r w:rsidR="11297820" w:rsidRPr="3C818424">
        <w:rPr>
          <w:rFonts w:ascii="Times New Roman" w:eastAsia="Times New Roman" w:hAnsi="Times New Roman"/>
          <w:sz w:val="24"/>
          <w:szCs w:val="24"/>
          <w:lang w:eastAsia="en-GB"/>
        </w:rPr>
        <w:t>machiavellianism</w:t>
      </w:r>
      <w:proofErr w:type="spellEnd"/>
      <w:r w:rsidR="11297820" w:rsidRPr="3C818424">
        <w:rPr>
          <w:rFonts w:ascii="Times New Roman" w:eastAsia="Times New Roman" w:hAnsi="Times New Roman"/>
          <w:sz w:val="24"/>
          <w:szCs w:val="24"/>
          <w:lang w:eastAsia="en-GB"/>
        </w:rPr>
        <w:t xml:space="preserve"> and </w:t>
      </w:r>
      <w:r w:rsidR="1E28FF32" w:rsidRPr="3C818424">
        <w:rPr>
          <w:rFonts w:ascii="Times New Roman" w:eastAsia="Times New Roman" w:hAnsi="Times New Roman"/>
          <w:sz w:val="24"/>
          <w:szCs w:val="24"/>
          <w:lang w:eastAsia="en-GB"/>
        </w:rPr>
        <w:t>sadism.</w:t>
      </w:r>
      <w:r w:rsidR="32E711EB" w:rsidRPr="3C818424">
        <w:rPr>
          <w:rFonts w:ascii="Times New Roman" w:eastAsia="Times New Roman" w:hAnsi="Times New Roman"/>
          <w:sz w:val="24"/>
          <w:szCs w:val="24"/>
          <w:lang w:eastAsia="en-GB"/>
        </w:rPr>
        <w:t xml:space="preserve"> There were no significant differences in </w:t>
      </w:r>
      <w:r w:rsidR="667FDBD3" w:rsidRPr="3C818424">
        <w:rPr>
          <w:rFonts w:ascii="Times New Roman" w:eastAsia="Times New Roman" w:hAnsi="Times New Roman"/>
          <w:sz w:val="24"/>
          <w:szCs w:val="24"/>
          <w:lang w:eastAsia="en-GB"/>
        </w:rPr>
        <w:t>perceived</w:t>
      </w:r>
      <w:r w:rsidR="32E711EB" w:rsidRPr="3C818424">
        <w:rPr>
          <w:rFonts w:ascii="Times New Roman" w:eastAsia="Times New Roman" w:hAnsi="Times New Roman"/>
          <w:sz w:val="24"/>
          <w:szCs w:val="24"/>
          <w:lang w:eastAsia="en-GB"/>
        </w:rPr>
        <w:t xml:space="preserve"> ostracism between</w:t>
      </w:r>
      <w:r w:rsidR="3F75CE38" w:rsidRPr="3C818424">
        <w:rPr>
          <w:rFonts w:ascii="Times New Roman" w:eastAsia="Times New Roman" w:hAnsi="Times New Roman"/>
          <w:sz w:val="24"/>
          <w:szCs w:val="24"/>
          <w:lang w:eastAsia="en-GB"/>
        </w:rPr>
        <w:t xml:space="preserve"> the A</w:t>
      </w:r>
      <w:r w:rsidR="36EB91BF" w:rsidRPr="3C818424">
        <w:rPr>
          <w:rFonts w:ascii="Times New Roman" w:eastAsia="Times New Roman" w:hAnsi="Times New Roman"/>
          <w:sz w:val="24"/>
          <w:szCs w:val="24"/>
          <w:lang w:eastAsia="en-GB"/>
        </w:rPr>
        <w:t xml:space="preserve">verage </w:t>
      </w:r>
      <w:r w:rsidR="3F75CE38" w:rsidRPr="3C818424">
        <w:rPr>
          <w:rFonts w:ascii="Times New Roman" w:eastAsia="Times New Roman" w:hAnsi="Times New Roman"/>
          <w:sz w:val="24"/>
          <w:szCs w:val="24"/>
          <w:lang w:eastAsia="en-GB"/>
        </w:rPr>
        <w:t>L</w:t>
      </w:r>
      <w:r w:rsidR="435E8CEA" w:rsidRPr="3C818424">
        <w:rPr>
          <w:rFonts w:ascii="Times New Roman" w:eastAsia="Times New Roman" w:hAnsi="Times New Roman"/>
          <w:sz w:val="24"/>
          <w:szCs w:val="24"/>
          <w:lang w:eastAsia="en-GB"/>
        </w:rPr>
        <w:t>ow</w:t>
      </w:r>
      <w:r w:rsidR="3F75CE38" w:rsidRPr="3C818424">
        <w:rPr>
          <w:rFonts w:ascii="Times New Roman" w:eastAsia="Times New Roman" w:hAnsi="Times New Roman"/>
          <w:sz w:val="24"/>
          <w:szCs w:val="24"/>
          <w:lang w:eastAsia="en-GB"/>
        </w:rPr>
        <w:t>, A</w:t>
      </w:r>
      <w:r w:rsidR="65AEB3F4" w:rsidRPr="3C818424">
        <w:rPr>
          <w:rFonts w:ascii="Times New Roman" w:eastAsia="Times New Roman" w:hAnsi="Times New Roman"/>
          <w:sz w:val="24"/>
          <w:szCs w:val="24"/>
          <w:lang w:eastAsia="en-GB"/>
        </w:rPr>
        <w:t xml:space="preserve">verage </w:t>
      </w:r>
      <w:r w:rsidR="3F75CE38" w:rsidRPr="3C818424">
        <w:rPr>
          <w:rFonts w:ascii="Times New Roman" w:eastAsia="Times New Roman" w:hAnsi="Times New Roman"/>
          <w:sz w:val="24"/>
          <w:szCs w:val="24"/>
          <w:lang w:eastAsia="en-GB"/>
        </w:rPr>
        <w:t>H</w:t>
      </w:r>
      <w:r w:rsidR="0F5E8343" w:rsidRPr="3C818424">
        <w:rPr>
          <w:rFonts w:ascii="Times New Roman" w:eastAsia="Times New Roman" w:hAnsi="Times New Roman"/>
          <w:sz w:val="24"/>
          <w:szCs w:val="24"/>
          <w:lang w:eastAsia="en-GB"/>
        </w:rPr>
        <w:t>igh</w:t>
      </w:r>
      <w:r w:rsidR="3F75CE38" w:rsidRPr="3C818424">
        <w:rPr>
          <w:rFonts w:ascii="Times New Roman" w:eastAsia="Times New Roman" w:hAnsi="Times New Roman"/>
          <w:sz w:val="24"/>
          <w:szCs w:val="24"/>
          <w:lang w:eastAsia="en-GB"/>
        </w:rPr>
        <w:t xml:space="preserve"> and S</w:t>
      </w:r>
      <w:r w:rsidR="3D522823" w:rsidRPr="3C818424">
        <w:rPr>
          <w:rFonts w:ascii="Times New Roman" w:eastAsia="Times New Roman" w:hAnsi="Times New Roman"/>
          <w:sz w:val="24"/>
          <w:szCs w:val="24"/>
          <w:lang w:eastAsia="en-GB"/>
        </w:rPr>
        <w:t xml:space="preserve">piteful </w:t>
      </w:r>
      <w:r w:rsidR="3F75CE38" w:rsidRPr="3C818424">
        <w:rPr>
          <w:rFonts w:ascii="Times New Roman" w:eastAsia="Times New Roman" w:hAnsi="Times New Roman"/>
          <w:sz w:val="24"/>
          <w:szCs w:val="24"/>
          <w:lang w:eastAsia="en-GB"/>
        </w:rPr>
        <w:t>M</w:t>
      </w:r>
      <w:r w:rsidR="6E5A69E6" w:rsidRPr="3C818424">
        <w:rPr>
          <w:rFonts w:ascii="Times New Roman" w:eastAsia="Times New Roman" w:hAnsi="Times New Roman"/>
          <w:sz w:val="24"/>
          <w:szCs w:val="24"/>
          <w:lang w:eastAsia="en-GB"/>
        </w:rPr>
        <w:t>anipulators</w:t>
      </w:r>
      <w:r w:rsidR="3F75CE38" w:rsidRPr="3C818424">
        <w:rPr>
          <w:rFonts w:ascii="Times New Roman" w:eastAsia="Times New Roman" w:hAnsi="Times New Roman"/>
          <w:sz w:val="24"/>
          <w:szCs w:val="24"/>
          <w:lang w:eastAsia="en-GB"/>
        </w:rPr>
        <w:t xml:space="preserve"> classes</w:t>
      </w:r>
      <w:r w:rsidR="63F43847" w:rsidRPr="63F43847">
        <w:rPr>
          <w:rFonts w:ascii="Times New Roman" w:eastAsia="Times New Roman" w:hAnsi="Times New Roman"/>
          <w:sz w:val="24"/>
          <w:szCs w:val="24"/>
          <w:lang w:eastAsia="en-GB"/>
        </w:rPr>
        <w:t>,</w:t>
      </w:r>
      <w:r w:rsidR="3F75CE38" w:rsidRPr="3C818424">
        <w:rPr>
          <w:rFonts w:ascii="Times New Roman" w:eastAsia="Times New Roman" w:hAnsi="Times New Roman"/>
          <w:sz w:val="24"/>
          <w:szCs w:val="24"/>
          <w:lang w:eastAsia="en-GB"/>
        </w:rPr>
        <w:t xml:space="preserve"> respectively.</w:t>
      </w:r>
      <w:r w:rsidR="7F0603A5" w:rsidRPr="3C818424">
        <w:rPr>
          <w:rFonts w:ascii="Times New Roman" w:eastAsia="Times New Roman" w:hAnsi="Times New Roman"/>
          <w:sz w:val="24"/>
          <w:szCs w:val="24"/>
          <w:lang w:eastAsia="en-GB"/>
        </w:rPr>
        <w:t xml:space="preserve"> </w:t>
      </w:r>
      <w:r w:rsidR="008B55B1">
        <w:rPr>
          <w:rFonts w:ascii="Times New Roman" w:eastAsia="Times New Roman" w:hAnsi="Times New Roman"/>
          <w:sz w:val="24"/>
          <w:szCs w:val="24"/>
          <w:lang w:eastAsia="en-GB"/>
        </w:rPr>
        <w:t xml:space="preserve">The classes observed are </w:t>
      </w:r>
      <w:r w:rsidR="00227A12">
        <w:rPr>
          <w:rFonts w:ascii="Times New Roman" w:eastAsia="Times New Roman" w:hAnsi="Times New Roman"/>
          <w:sz w:val="24"/>
          <w:szCs w:val="24"/>
          <w:lang w:eastAsia="en-GB"/>
        </w:rPr>
        <w:t xml:space="preserve">mostly consistent with </w:t>
      </w:r>
      <w:r w:rsidR="00735F6F">
        <w:rPr>
          <w:rFonts w:ascii="Times New Roman" w:eastAsia="Times New Roman" w:hAnsi="Times New Roman"/>
          <w:sz w:val="24"/>
          <w:szCs w:val="24"/>
          <w:lang w:eastAsia="en-GB"/>
        </w:rPr>
        <w:t>recent literature</w:t>
      </w:r>
      <w:r w:rsidR="00227A12">
        <w:rPr>
          <w:rFonts w:ascii="Times New Roman" w:eastAsia="Times New Roman" w:hAnsi="Times New Roman"/>
          <w:sz w:val="24"/>
          <w:szCs w:val="24"/>
          <w:lang w:eastAsia="en-GB"/>
        </w:rPr>
        <w:t xml:space="preserve"> testing latent profiles of the dark tetrad</w:t>
      </w:r>
      <w:r w:rsidR="00024952">
        <w:rPr>
          <w:rFonts w:ascii="Times New Roman" w:eastAsia="Times New Roman" w:hAnsi="Times New Roman"/>
          <w:sz w:val="24"/>
          <w:szCs w:val="24"/>
          <w:lang w:eastAsia="en-GB"/>
        </w:rPr>
        <w:t xml:space="preserve"> (e.g., </w:t>
      </w:r>
      <w:proofErr w:type="spellStart"/>
      <w:r w:rsidR="00024952" w:rsidRPr="00024952">
        <w:rPr>
          <w:rFonts w:ascii="Times New Roman" w:eastAsia="Times New Roman" w:hAnsi="Times New Roman"/>
          <w:sz w:val="24"/>
          <w:szCs w:val="24"/>
          <w:lang w:eastAsia="en-GB"/>
        </w:rPr>
        <w:t>Maheux</w:t>
      </w:r>
      <w:proofErr w:type="spellEnd"/>
      <w:r w:rsidR="00024952" w:rsidRPr="00024952">
        <w:rPr>
          <w:rFonts w:ascii="Times New Roman" w:eastAsia="Times New Roman" w:hAnsi="Times New Roman"/>
          <w:sz w:val="24"/>
          <w:szCs w:val="24"/>
          <w:lang w:eastAsia="en-GB"/>
        </w:rPr>
        <w:t>-Caron et al.</w:t>
      </w:r>
      <w:r w:rsidR="00024952">
        <w:rPr>
          <w:rFonts w:ascii="Times New Roman" w:eastAsia="Times New Roman" w:hAnsi="Times New Roman"/>
          <w:sz w:val="24"/>
          <w:szCs w:val="24"/>
          <w:lang w:eastAsia="en-GB"/>
        </w:rPr>
        <w:t xml:space="preserve">, </w:t>
      </w:r>
      <w:r w:rsidR="00024952" w:rsidRPr="00024952">
        <w:rPr>
          <w:rFonts w:ascii="Times New Roman" w:eastAsia="Times New Roman" w:hAnsi="Times New Roman"/>
          <w:sz w:val="24"/>
          <w:szCs w:val="24"/>
          <w:lang w:eastAsia="en-GB"/>
        </w:rPr>
        <w:t>2024)</w:t>
      </w:r>
      <w:r w:rsidR="00227A12">
        <w:rPr>
          <w:rFonts w:ascii="Times New Roman" w:eastAsia="Times New Roman" w:hAnsi="Times New Roman"/>
          <w:sz w:val="24"/>
          <w:szCs w:val="24"/>
          <w:lang w:eastAsia="en-GB"/>
        </w:rPr>
        <w:t xml:space="preserve">. </w:t>
      </w:r>
      <w:r w:rsidR="00227A12" w:rsidRPr="69CA7838">
        <w:rPr>
          <w:rFonts w:ascii="Times New Roman" w:eastAsia="Times New Roman" w:hAnsi="Times New Roman"/>
          <w:sz w:val="24"/>
          <w:szCs w:val="24"/>
          <w:lang w:eastAsia="en-GB"/>
        </w:rPr>
        <w:t>Fo</w:t>
      </w:r>
      <w:r w:rsidR="0C5B1CDB" w:rsidRPr="69CA7838">
        <w:rPr>
          <w:rFonts w:ascii="Times New Roman" w:eastAsia="Times New Roman" w:hAnsi="Times New Roman"/>
          <w:sz w:val="24"/>
          <w:szCs w:val="24"/>
          <w:lang w:eastAsia="en-GB"/>
        </w:rPr>
        <w:t>r</w:t>
      </w:r>
      <w:r w:rsidR="00227A12" w:rsidRPr="005336E0">
        <w:rPr>
          <w:rFonts w:ascii="Times New Roman" w:eastAsia="Times New Roman" w:hAnsi="Times New Roman"/>
          <w:sz w:val="24"/>
          <w:szCs w:val="24"/>
          <w:lang w:eastAsia="en-GB"/>
        </w:rPr>
        <w:t xml:space="preserve"> example, </w:t>
      </w:r>
      <w:proofErr w:type="spellStart"/>
      <w:r w:rsidR="005336E0" w:rsidRPr="127119C7">
        <w:rPr>
          <w:rFonts w:ascii="Times New Roman" w:hAnsi="Times New Roman"/>
          <w:color w:val="222222"/>
          <w:sz w:val="24"/>
          <w:szCs w:val="24"/>
        </w:rPr>
        <w:t>Maheux</w:t>
      </w:r>
      <w:proofErr w:type="spellEnd"/>
      <w:r w:rsidR="005336E0" w:rsidRPr="127119C7">
        <w:rPr>
          <w:rFonts w:ascii="Times New Roman" w:hAnsi="Times New Roman"/>
          <w:color w:val="222222"/>
          <w:sz w:val="24"/>
          <w:szCs w:val="24"/>
        </w:rPr>
        <w:t>-Caron et al. (2024)</w:t>
      </w:r>
      <w:r w:rsidR="005336E0" w:rsidRPr="69CA7838">
        <w:rPr>
          <w:rFonts w:ascii="Times New Roman" w:hAnsi="Times New Roman"/>
          <w:color w:val="222222"/>
          <w:sz w:val="24"/>
          <w:szCs w:val="24"/>
        </w:rPr>
        <w:t xml:space="preserve"> also </w:t>
      </w:r>
      <w:r w:rsidR="375C62E6" w:rsidRPr="127119C7">
        <w:rPr>
          <w:rFonts w:ascii="Times New Roman" w:hAnsi="Times New Roman"/>
          <w:color w:val="222222"/>
          <w:sz w:val="24"/>
          <w:szCs w:val="24"/>
        </w:rPr>
        <w:t>detected</w:t>
      </w:r>
      <w:r w:rsidR="00AD3DA1" w:rsidRPr="69CA7838">
        <w:rPr>
          <w:rFonts w:ascii="Times New Roman" w:hAnsi="Times New Roman"/>
          <w:color w:val="222222"/>
          <w:sz w:val="24"/>
          <w:szCs w:val="24"/>
        </w:rPr>
        <w:t xml:space="preserve"> low, moderate, and high </w:t>
      </w:r>
      <w:r w:rsidR="00CE5E24" w:rsidRPr="69CA7838">
        <w:rPr>
          <w:rFonts w:ascii="Times New Roman" w:hAnsi="Times New Roman"/>
          <w:color w:val="222222"/>
          <w:sz w:val="24"/>
          <w:szCs w:val="24"/>
        </w:rPr>
        <w:t>antagonistic profiles</w:t>
      </w:r>
      <w:r w:rsidR="00EA39A5" w:rsidRPr="69CA7838">
        <w:rPr>
          <w:rFonts w:ascii="Times New Roman" w:hAnsi="Times New Roman"/>
          <w:color w:val="222222"/>
          <w:sz w:val="24"/>
          <w:szCs w:val="24"/>
        </w:rPr>
        <w:t>. However, we did not measure vulnerability</w:t>
      </w:r>
      <w:r w:rsidR="00441D66" w:rsidRPr="69CA7838">
        <w:rPr>
          <w:rFonts w:ascii="Times New Roman" w:hAnsi="Times New Roman"/>
          <w:color w:val="222222"/>
          <w:sz w:val="24"/>
          <w:szCs w:val="24"/>
        </w:rPr>
        <w:t xml:space="preserve"> (e.g., narcissistic vulnerability) which was also shown to be a key class </w:t>
      </w:r>
      <w:r w:rsidR="009271DD" w:rsidRPr="69CA7838">
        <w:rPr>
          <w:rFonts w:ascii="Times New Roman" w:hAnsi="Times New Roman"/>
          <w:color w:val="222222"/>
          <w:sz w:val="24"/>
          <w:szCs w:val="24"/>
        </w:rPr>
        <w:t xml:space="preserve">in </w:t>
      </w:r>
      <w:proofErr w:type="spellStart"/>
      <w:r w:rsidR="009271DD" w:rsidRPr="69CA7838">
        <w:rPr>
          <w:rFonts w:ascii="Times New Roman" w:hAnsi="Times New Roman"/>
          <w:color w:val="222222"/>
          <w:sz w:val="24"/>
          <w:szCs w:val="24"/>
        </w:rPr>
        <w:t>Maheux</w:t>
      </w:r>
      <w:proofErr w:type="spellEnd"/>
      <w:r w:rsidR="009271DD" w:rsidRPr="69CA7838">
        <w:rPr>
          <w:rFonts w:ascii="Times New Roman" w:hAnsi="Times New Roman"/>
          <w:color w:val="222222"/>
          <w:sz w:val="24"/>
          <w:szCs w:val="24"/>
        </w:rPr>
        <w:t xml:space="preserve">-Caron et al. (2024). </w:t>
      </w:r>
      <w:r w:rsidR="375C62E6" w:rsidRPr="127119C7">
        <w:rPr>
          <w:rFonts w:ascii="Times New Roman" w:hAnsi="Times New Roman"/>
          <w:color w:val="222222"/>
          <w:sz w:val="24"/>
          <w:szCs w:val="24"/>
        </w:rPr>
        <w:t xml:space="preserve">It should also be noted that </w:t>
      </w:r>
      <w:r w:rsidR="0FD82DC3" w:rsidRPr="127119C7">
        <w:rPr>
          <w:rFonts w:ascii="Times New Roman" w:hAnsi="Times New Roman"/>
          <w:color w:val="222222"/>
          <w:sz w:val="24"/>
          <w:szCs w:val="24"/>
        </w:rPr>
        <w:t xml:space="preserve">there are other latent profiles observed in the literature, although these merge antagonistic traits with other psychological constructs </w:t>
      </w:r>
      <w:r w:rsidR="66EE354B" w:rsidRPr="127119C7">
        <w:rPr>
          <w:rFonts w:ascii="Times New Roman" w:hAnsi="Times New Roman"/>
          <w:color w:val="222222"/>
          <w:sz w:val="24"/>
          <w:szCs w:val="24"/>
        </w:rPr>
        <w:t>such as</w:t>
      </w:r>
      <w:r w:rsidR="2F77C5A1" w:rsidRPr="127119C7">
        <w:rPr>
          <w:rFonts w:ascii="Times New Roman" w:hAnsi="Times New Roman"/>
          <w:color w:val="222222"/>
          <w:sz w:val="24"/>
          <w:szCs w:val="24"/>
        </w:rPr>
        <w:t xml:space="preserve"> </w:t>
      </w:r>
      <w:r w:rsidR="4F52CFF9" w:rsidRPr="127119C7">
        <w:rPr>
          <w:rFonts w:ascii="Times New Roman" w:hAnsi="Times New Roman"/>
          <w:color w:val="222222"/>
          <w:sz w:val="24"/>
          <w:szCs w:val="24"/>
        </w:rPr>
        <w:t>emotional intelligence (</w:t>
      </w:r>
      <w:proofErr w:type="spellStart"/>
      <w:r w:rsidR="4F52CFF9" w:rsidRPr="127119C7">
        <w:rPr>
          <w:rFonts w:ascii="Times New Roman" w:hAnsi="Times New Roman"/>
          <w:color w:val="222222"/>
          <w:sz w:val="24"/>
          <w:szCs w:val="24"/>
        </w:rPr>
        <w:t>Fino</w:t>
      </w:r>
      <w:proofErr w:type="spellEnd"/>
      <w:r w:rsidR="4F52CFF9" w:rsidRPr="127119C7">
        <w:rPr>
          <w:rFonts w:ascii="Times New Roman" w:hAnsi="Times New Roman"/>
          <w:color w:val="222222"/>
          <w:sz w:val="24"/>
          <w:szCs w:val="24"/>
        </w:rPr>
        <w:t xml:space="preserve"> et al., 2023</w:t>
      </w:r>
      <w:r w:rsidR="42C2D7ED" w:rsidRPr="127119C7">
        <w:rPr>
          <w:rFonts w:ascii="Times New Roman" w:hAnsi="Times New Roman"/>
          <w:color w:val="222222"/>
          <w:sz w:val="24"/>
          <w:szCs w:val="24"/>
        </w:rPr>
        <w:t>) and cyber</w:t>
      </w:r>
      <w:r w:rsidR="0354382B" w:rsidRPr="127119C7">
        <w:rPr>
          <w:rFonts w:ascii="Times New Roman" w:hAnsi="Times New Roman"/>
          <w:color w:val="222222"/>
          <w:sz w:val="24"/>
          <w:szCs w:val="24"/>
        </w:rPr>
        <w:t xml:space="preserve"> </w:t>
      </w:r>
      <w:r w:rsidR="42C2D7ED" w:rsidRPr="127119C7">
        <w:rPr>
          <w:rFonts w:ascii="Times New Roman" w:hAnsi="Times New Roman"/>
          <w:color w:val="222222"/>
          <w:sz w:val="24"/>
          <w:szCs w:val="24"/>
        </w:rPr>
        <w:t>aggression (</w:t>
      </w:r>
      <w:r w:rsidR="0354382B" w:rsidRPr="127119C7">
        <w:rPr>
          <w:rFonts w:ascii="Times New Roman" w:hAnsi="Times New Roman"/>
          <w:color w:val="222222"/>
          <w:sz w:val="24"/>
          <w:szCs w:val="24"/>
        </w:rPr>
        <w:t xml:space="preserve">Hayes et al., 2021), which </w:t>
      </w:r>
      <w:r w:rsidR="1BD30681" w:rsidRPr="127119C7">
        <w:rPr>
          <w:rFonts w:ascii="Times New Roman" w:hAnsi="Times New Roman"/>
          <w:color w:val="222222"/>
          <w:sz w:val="24"/>
          <w:szCs w:val="24"/>
        </w:rPr>
        <w:t>we</w:t>
      </w:r>
      <w:r w:rsidR="0354382B" w:rsidRPr="127119C7">
        <w:rPr>
          <w:rFonts w:ascii="Times New Roman" w:hAnsi="Times New Roman"/>
          <w:color w:val="222222"/>
          <w:sz w:val="24"/>
          <w:szCs w:val="24"/>
        </w:rPr>
        <w:t>re not a focus of the present study.</w:t>
      </w:r>
    </w:p>
    <w:p w14:paraId="2550D1C8" w14:textId="27A80658" w:rsidR="00567312" w:rsidRDefault="74AAEC60" w:rsidP="00432ADB">
      <w:pPr>
        <w:spacing w:after="0" w:line="480" w:lineRule="auto"/>
        <w:ind w:firstLine="720"/>
        <w:jc w:val="both"/>
        <w:rPr>
          <w:rFonts w:ascii="Times New Roman" w:hAnsi="Times New Roman"/>
          <w:sz w:val="24"/>
          <w:szCs w:val="24"/>
        </w:rPr>
      </w:pPr>
      <w:r w:rsidRPr="70C89AB0">
        <w:rPr>
          <w:rFonts w:ascii="Times New Roman" w:hAnsi="Times New Roman"/>
          <w:sz w:val="24"/>
          <w:szCs w:val="24"/>
        </w:rPr>
        <w:lastRenderedPageBreak/>
        <w:t xml:space="preserve">Our findings are partly consistent with our hypothesis as </w:t>
      </w:r>
      <w:r w:rsidR="48831A4A" w:rsidRPr="70C89AB0">
        <w:rPr>
          <w:rFonts w:ascii="Times New Roman" w:hAnsi="Times New Roman"/>
          <w:sz w:val="24"/>
          <w:szCs w:val="24"/>
        </w:rPr>
        <w:t xml:space="preserve">high levels of antagonistic traits </w:t>
      </w:r>
      <w:r w:rsidR="00A646AE">
        <w:rPr>
          <w:rFonts w:ascii="Times New Roman" w:hAnsi="Times New Roman"/>
          <w:sz w:val="24"/>
          <w:szCs w:val="24"/>
        </w:rPr>
        <w:t xml:space="preserve">(i.e., the </w:t>
      </w:r>
      <w:r w:rsidR="3F945C6E" w:rsidRPr="127119C7">
        <w:rPr>
          <w:rFonts w:ascii="Times New Roman" w:hAnsi="Times New Roman"/>
          <w:sz w:val="24"/>
          <w:szCs w:val="24"/>
        </w:rPr>
        <w:t>H</w:t>
      </w:r>
      <w:r w:rsidR="4A9B84BE" w:rsidRPr="127119C7">
        <w:rPr>
          <w:rFonts w:ascii="Times New Roman" w:hAnsi="Times New Roman"/>
          <w:sz w:val="24"/>
          <w:szCs w:val="24"/>
        </w:rPr>
        <w:t xml:space="preserve">igh </w:t>
      </w:r>
      <w:proofErr w:type="spellStart"/>
      <w:r w:rsidR="1912E37B" w:rsidRPr="127119C7">
        <w:rPr>
          <w:rFonts w:ascii="Times New Roman" w:hAnsi="Times New Roman"/>
          <w:sz w:val="24"/>
          <w:szCs w:val="24"/>
        </w:rPr>
        <w:t>A</w:t>
      </w:r>
      <w:r w:rsidR="00A646AE">
        <w:rPr>
          <w:rFonts w:ascii="Times New Roman" w:hAnsi="Times New Roman"/>
          <w:sz w:val="24"/>
          <w:szCs w:val="24"/>
        </w:rPr>
        <w:t>ntagonisers</w:t>
      </w:r>
      <w:proofErr w:type="spellEnd"/>
      <w:r w:rsidR="00A646AE">
        <w:rPr>
          <w:rFonts w:ascii="Times New Roman" w:hAnsi="Times New Roman"/>
          <w:sz w:val="24"/>
          <w:szCs w:val="24"/>
        </w:rPr>
        <w:t>)</w:t>
      </w:r>
      <w:r w:rsidR="00DE2612">
        <w:rPr>
          <w:rFonts w:ascii="Times New Roman" w:hAnsi="Times New Roman"/>
          <w:sz w:val="24"/>
          <w:szCs w:val="24"/>
        </w:rPr>
        <w:t xml:space="preserve"> </w:t>
      </w:r>
      <w:r w:rsidR="48831A4A" w:rsidRPr="70C89AB0">
        <w:rPr>
          <w:rFonts w:ascii="Times New Roman" w:hAnsi="Times New Roman"/>
          <w:sz w:val="24"/>
          <w:szCs w:val="24"/>
        </w:rPr>
        <w:t xml:space="preserve">were a key </w:t>
      </w:r>
      <w:r w:rsidR="438031C8" w:rsidRPr="70C89AB0">
        <w:rPr>
          <w:rFonts w:ascii="Times New Roman" w:hAnsi="Times New Roman"/>
          <w:sz w:val="24"/>
          <w:szCs w:val="24"/>
        </w:rPr>
        <w:t>class discriminating perceived ostracism.</w:t>
      </w:r>
      <w:r w:rsidR="7117A253" w:rsidRPr="70C89AB0">
        <w:rPr>
          <w:rFonts w:ascii="Times New Roman" w:hAnsi="Times New Roman"/>
          <w:sz w:val="24"/>
          <w:szCs w:val="24"/>
        </w:rPr>
        <w:t xml:space="preserve"> </w:t>
      </w:r>
      <w:r w:rsidR="51229BC0" w:rsidRPr="70C89AB0">
        <w:rPr>
          <w:rFonts w:ascii="Times New Roman" w:hAnsi="Times New Roman"/>
          <w:sz w:val="24"/>
          <w:szCs w:val="24"/>
        </w:rPr>
        <w:t>These findings</w:t>
      </w:r>
      <w:r w:rsidR="636CB347" w:rsidRPr="70C89AB0">
        <w:rPr>
          <w:rFonts w:ascii="Times New Roman" w:hAnsi="Times New Roman"/>
          <w:sz w:val="24"/>
          <w:szCs w:val="24"/>
        </w:rPr>
        <w:t xml:space="preserve"> </w:t>
      </w:r>
      <w:r w:rsidR="00B34A43">
        <w:rPr>
          <w:rFonts w:ascii="Times New Roman" w:hAnsi="Times New Roman"/>
          <w:sz w:val="24"/>
          <w:szCs w:val="24"/>
        </w:rPr>
        <w:t xml:space="preserve">are similar to those of </w:t>
      </w:r>
      <w:r w:rsidR="00C970AA">
        <w:rPr>
          <w:rFonts w:ascii="Times New Roman" w:hAnsi="Times New Roman"/>
          <w:sz w:val="24"/>
          <w:szCs w:val="24"/>
        </w:rPr>
        <w:t xml:space="preserve">Xu et al. (2024) who </w:t>
      </w:r>
      <w:r w:rsidR="00771E93">
        <w:rPr>
          <w:rFonts w:ascii="Times New Roman" w:hAnsi="Times New Roman"/>
          <w:sz w:val="24"/>
          <w:szCs w:val="24"/>
        </w:rPr>
        <w:t>found</w:t>
      </w:r>
      <w:r w:rsidR="00C970AA">
        <w:rPr>
          <w:rFonts w:ascii="Times New Roman" w:hAnsi="Times New Roman"/>
          <w:sz w:val="24"/>
          <w:szCs w:val="24"/>
        </w:rPr>
        <w:t xml:space="preserve"> that the dark triad traits</w:t>
      </w:r>
      <w:r w:rsidR="00390558">
        <w:rPr>
          <w:rFonts w:ascii="Times New Roman" w:hAnsi="Times New Roman"/>
          <w:sz w:val="24"/>
          <w:szCs w:val="24"/>
        </w:rPr>
        <w:t xml:space="preserve"> </w:t>
      </w:r>
      <w:r w:rsidR="00F8097C">
        <w:rPr>
          <w:rFonts w:ascii="Times New Roman" w:hAnsi="Times New Roman"/>
          <w:sz w:val="24"/>
          <w:szCs w:val="24"/>
        </w:rPr>
        <w:t xml:space="preserve">significantly predict </w:t>
      </w:r>
      <w:r w:rsidR="00390558">
        <w:rPr>
          <w:rFonts w:ascii="Times New Roman" w:hAnsi="Times New Roman"/>
          <w:sz w:val="24"/>
          <w:szCs w:val="24"/>
        </w:rPr>
        <w:t>workplace ostracism.</w:t>
      </w:r>
      <w:r w:rsidR="00771E93">
        <w:rPr>
          <w:rFonts w:ascii="Times New Roman" w:hAnsi="Times New Roman"/>
          <w:sz w:val="24"/>
          <w:szCs w:val="24"/>
        </w:rPr>
        <w:t xml:space="preserve"> </w:t>
      </w:r>
      <w:r w:rsidR="00426402">
        <w:rPr>
          <w:rFonts w:ascii="Times New Roman" w:hAnsi="Times New Roman"/>
          <w:sz w:val="24"/>
          <w:szCs w:val="24"/>
        </w:rPr>
        <w:t xml:space="preserve">One potential explanation for the findings is that those in the High </w:t>
      </w:r>
      <w:proofErr w:type="spellStart"/>
      <w:r w:rsidR="00426402">
        <w:rPr>
          <w:rFonts w:ascii="Times New Roman" w:hAnsi="Times New Roman"/>
          <w:sz w:val="24"/>
          <w:szCs w:val="24"/>
        </w:rPr>
        <w:t>Antagonisers</w:t>
      </w:r>
      <w:proofErr w:type="spellEnd"/>
      <w:r w:rsidR="00426402">
        <w:rPr>
          <w:rFonts w:ascii="Times New Roman" w:hAnsi="Times New Roman"/>
          <w:sz w:val="24"/>
          <w:szCs w:val="24"/>
        </w:rPr>
        <w:t xml:space="preserve"> group </w:t>
      </w:r>
      <w:r w:rsidR="009A4FED">
        <w:rPr>
          <w:rFonts w:ascii="Times New Roman" w:hAnsi="Times New Roman"/>
          <w:sz w:val="24"/>
          <w:szCs w:val="24"/>
        </w:rPr>
        <w:t xml:space="preserve">may </w:t>
      </w:r>
      <w:r w:rsidR="007166D0">
        <w:rPr>
          <w:rFonts w:ascii="Times New Roman" w:hAnsi="Times New Roman"/>
          <w:sz w:val="24"/>
          <w:szCs w:val="24"/>
        </w:rPr>
        <w:t>tend to</w:t>
      </w:r>
      <w:r w:rsidR="00B77977">
        <w:rPr>
          <w:rFonts w:ascii="Times New Roman" w:hAnsi="Times New Roman"/>
          <w:sz w:val="24"/>
          <w:szCs w:val="24"/>
        </w:rPr>
        <w:t xml:space="preserve"> adopt</w:t>
      </w:r>
      <w:r w:rsidR="00D15DA5">
        <w:rPr>
          <w:rFonts w:ascii="Times New Roman" w:hAnsi="Times New Roman"/>
          <w:sz w:val="24"/>
          <w:szCs w:val="24"/>
        </w:rPr>
        <w:t xml:space="preserve"> </w:t>
      </w:r>
      <w:r w:rsidR="00232229">
        <w:rPr>
          <w:rFonts w:ascii="Times New Roman" w:hAnsi="Times New Roman"/>
          <w:sz w:val="24"/>
          <w:szCs w:val="24"/>
        </w:rPr>
        <w:t xml:space="preserve">high levels of </w:t>
      </w:r>
      <w:r w:rsidR="00D15DA5">
        <w:rPr>
          <w:rFonts w:ascii="Times New Roman" w:hAnsi="Times New Roman"/>
          <w:sz w:val="24"/>
          <w:szCs w:val="24"/>
        </w:rPr>
        <w:t>self-serving cognitions</w:t>
      </w:r>
      <w:r w:rsidR="00A537FD">
        <w:rPr>
          <w:rFonts w:ascii="Times New Roman" w:hAnsi="Times New Roman"/>
          <w:sz w:val="24"/>
          <w:szCs w:val="24"/>
        </w:rPr>
        <w:t xml:space="preserve"> (</w:t>
      </w:r>
      <w:r w:rsidR="00A04FB3">
        <w:rPr>
          <w:rFonts w:ascii="Times New Roman" w:hAnsi="Times New Roman"/>
          <w:sz w:val="24"/>
          <w:szCs w:val="24"/>
        </w:rPr>
        <w:t xml:space="preserve">e.g., </w:t>
      </w:r>
      <w:r w:rsidR="00CA58EE">
        <w:rPr>
          <w:rFonts w:ascii="Times New Roman" w:hAnsi="Times New Roman"/>
          <w:sz w:val="24"/>
          <w:szCs w:val="24"/>
        </w:rPr>
        <w:t>concentrating on one’s own needs at the expense of others)</w:t>
      </w:r>
      <w:r w:rsidR="007166D0">
        <w:rPr>
          <w:rFonts w:ascii="Times New Roman" w:hAnsi="Times New Roman"/>
          <w:sz w:val="24"/>
          <w:szCs w:val="24"/>
        </w:rPr>
        <w:t xml:space="preserve">, which then leads </w:t>
      </w:r>
      <w:r w:rsidR="00B934FD">
        <w:rPr>
          <w:rFonts w:ascii="Times New Roman" w:hAnsi="Times New Roman"/>
          <w:sz w:val="24"/>
          <w:szCs w:val="24"/>
        </w:rPr>
        <w:t xml:space="preserve">to potential </w:t>
      </w:r>
      <w:r w:rsidR="00B563A0">
        <w:rPr>
          <w:rFonts w:ascii="Times New Roman" w:hAnsi="Times New Roman"/>
          <w:sz w:val="24"/>
          <w:szCs w:val="24"/>
        </w:rPr>
        <w:t>ostracism</w:t>
      </w:r>
      <w:r w:rsidR="00B934FD">
        <w:rPr>
          <w:rFonts w:ascii="Times New Roman" w:hAnsi="Times New Roman"/>
          <w:sz w:val="24"/>
          <w:szCs w:val="24"/>
        </w:rPr>
        <w:t xml:space="preserve"> by others as there is a lack of reciprocity (Xu et al., 2024).  Indeed, Xu et al. (2024) </w:t>
      </w:r>
      <w:r w:rsidR="00FB7471">
        <w:rPr>
          <w:rFonts w:ascii="Times New Roman" w:hAnsi="Times New Roman"/>
          <w:sz w:val="24"/>
          <w:szCs w:val="24"/>
        </w:rPr>
        <w:t>noted that self-serving cognitions was a mediator of the antagonistic traits-workplace ostracism relationship in their study.</w:t>
      </w:r>
      <w:r w:rsidR="00B76B2F">
        <w:rPr>
          <w:rFonts w:ascii="Times New Roman" w:hAnsi="Times New Roman"/>
          <w:sz w:val="24"/>
          <w:szCs w:val="24"/>
        </w:rPr>
        <w:t xml:space="preserve"> </w:t>
      </w:r>
      <w:r w:rsidR="00D721DD">
        <w:rPr>
          <w:rFonts w:ascii="Times New Roman" w:hAnsi="Times New Roman"/>
          <w:sz w:val="24"/>
          <w:szCs w:val="24"/>
        </w:rPr>
        <w:t>Future researchers may consider</w:t>
      </w:r>
      <w:r w:rsidR="00127E38">
        <w:rPr>
          <w:rFonts w:ascii="Times New Roman" w:hAnsi="Times New Roman"/>
          <w:sz w:val="24"/>
          <w:szCs w:val="24"/>
        </w:rPr>
        <w:t xml:space="preserve"> </w:t>
      </w:r>
      <w:r w:rsidR="00D721DD">
        <w:rPr>
          <w:rFonts w:ascii="Times New Roman" w:hAnsi="Times New Roman"/>
          <w:sz w:val="24"/>
          <w:szCs w:val="24"/>
        </w:rPr>
        <w:t xml:space="preserve">measuring self-serving cognitions in the context of general perceived </w:t>
      </w:r>
      <w:r w:rsidR="00D721DD" w:rsidRPr="00E1332B">
        <w:rPr>
          <w:rFonts w:ascii="Times New Roman" w:hAnsi="Times New Roman"/>
          <w:sz w:val="24"/>
          <w:szCs w:val="24"/>
        </w:rPr>
        <w:t>ostracism</w:t>
      </w:r>
      <w:r w:rsidR="00127E38" w:rsidRPr="00E1332B">
        <w:rPr>
          <w:rFonts w:ascii="Times New Roman" w:hAnsi="Times New Roman"/>
          <w:sz w:val="24"/>
          <w:szCs w:val="24"/>
        </w:rPr>
        <w:t xml:space="preserve"> to test for similar mediation effects</w:t>
      </w:r>
      <w:r w:rsidR="00D721DD" w:rsidRPr="00E1332B">
        <w:rPr>
          <w:rFonts w:ascii="Times New Roman" w:hAnsi="Times New Roman"/>
          <w:sz w:val="24"/>
          <w:szCs w:val="24"/>
        </w:rPr>
        <w:t>.</w:t>
      </w:r>
      <w:r w:rsidR="00432ADB">
        <w:rPr>
          <w:rFonts w:ascii="Times New Roman" w:hAnsi="Times New Roman"/>
          <w:sz w:val="24"/>
          <w:szCs w:val="24"/>
        </w:rPr>
        <w:t xml:space="preserve"> </w:t>
      </w:r>
      <w:r w:rsidR="00771E93">
        <w:rPr>
          <w:rFonts w:ascii="Times New Roman" w:hAnsi="Times New Roman"/>
          <w:sz w:val="24"/>
          <w:szCs w:val="24"/>
        </w:rPr>
        <w:t>Our findings also</w:t>
      </w:r>
      <w:r w:rsidR="00390558">
        <w:rPr>
          <w:rFonts w:ascii="Times New Roman" w:hAnsi="Times New Roman"/>
          <w:sz w:val="24"/>
          <w:szCs w:val="24"/>
        </w:rPr>
        <w:t xml:space="preserve"> </w:t>
      </w:r>
      <w:r w:rsidR="5E43A991" w:rsidRPr="70C89AB0">
        <w:rPr>
          <w:rFonts w:ascii="Times New Roman" w:hAnsi="Times New Roman"/>
          <w:sz w:val="24"/>
          <w:szCs w:val="24"/>
        </w:rPr>
        <w:t xml:space="preserve">somewhat </w:t>
      </w:r>
      <w:r w:rsidR="636CB347" w:rsidRPr="70C89AB0">
        <w:rPr>
          <w:rFonts w:ascii="Times New Roman" w:hAnsi="Times New Roman"/>
          <w:sz w:val="24"/>
          <w:szCs w:val="24"/>
        </w:rPr>
        <w:t>support</w:t>
      </w:r>
      <w:r w:rsidR="51229BC0" w:rsidRPr="70C89AB0">
        <w:rPr>
          <w:rFonts w:ascii="Times New Roman" w:hAnsi="Times New Roman"/>
          <w:sz w:val="24"/>
          <w:szCs w:val="24"/>
        </w:rPr>
        <w:t xml:space="preserve"> </w:t>
      </w:r>
      <w:r w:rsidR="0D2FBD38" w:rsidRPr="70C89AB0">
        <w:rPr>
          <w:rFonts w:ascii="Times New Roman" w:hAnsi="Times New Roman"/>
          <w:sz w:val="24"/>
          <w:szCs w:val="24"/>
        </w:rPr>
        <w:t xml:space="preserve">previous </w:t>
      </w:r>
      <w:r w:rsidR="5977555A" w:rsidRPr="70C89AB0">
        <w:rPr>
          <w:rFonts w:ascii="Times New Roman" w:hAnsi="Times New Roman"/>
          <w:sz w:val="24"/>
          <w:szCs w:val="24"/>
        </w:rPr>
        <w:t xml:space="preserve">research (e.g., </w:t>
      </w:r>
      <w:r w:rsidR="02381030" w:rsidRPr="69CA7838">
        <w:rPr>
          <w:rFonts w:ascii="Times New Roman" w:hAnsi="Times New Roman"/>
          <w:sz w:val="24"/>
          <w:szCs w:val="24"/>
        </w:rPr>
        <w:t>Hales et al., 2016</w:t>
      </w:r>
      <w:r w:rsidR="5977555A" w:rsidRPr="70C89AB0">
        <w:rPr>
          <w:rFonts w:ascii="Times New Roman" w:hAnsi="Times New Roman"/>
          <w:sz w:val="24"/>
          <w:szCs w:val="24"/>
        </w:rPr>
        <w:t>)</w:t>
      </w:r>
      <w:r w:rsidR="51229BC0" w:rsidRPr="70C89AB0">
        <w:rPr>
          <w:rFonts w:ascii="Times New Roman" w:hAnsi="Times New Roman"/>
          <w:sz w:val="24"/>
          <w:szCs w:val="24"/>
        </w:rPr>
        <w:t xml:space="preserve"> </w:t>
      </w:r>
      <w:r w:rsidR="1FBCFBB5" w:rsidRPr="70C89AB0">
        <w:rPr>
          <w:rFonts w:ascii="Times New Roman" w:hAnsi="Times New Roman"/>
          <w:sz w:val="24"/>
          <w:szCs w:val="24"/>
        </w:rPr>
        <w:t>given that disagreeable</w:t>
      </w:r>
      <w:r w:rsidR="6A5F6022" w:rsidRPr="70C89AB0">
        <w:rPr>
          <w:rFonts w:ascii="Times New Roman" w:hAnsi="Times New Roman"/>
          <w:sz w:val="24"/>
          <w:szCs w:val="24"/>
        </w:rPr>
        <w:t xml:space="preserve"> people (and </w:t>
      </w:r>
      <w:proofErr w:type="spellStart"/>
      <w:r w:rsidR="6A5F6022" w:rsidRPr="70C89AB0">
        <w:rPr>
          <w:rFonts w:ascii="Times New Roman" w:hAnsi="Times New Roman"/>
          <w:sz w:val="24"/>
          <w:szCs w:val="24"/>
        </w:rPr>
        <w:t>behaviors</w:t>
      </w:r>
      <w:proofErr w:type="spellEnd"/>
      <w:r w:rsidR="6A5F6022" w:rsidRPr="70C89AB0">
        <w:rPr>
          <w:rFonts w:ascii="Times New Roman" w:hAnsi="Times New Roman"/>
          <w:sz w:val="24"/>
          <w:szCs w:val="24"/>
        </w:rPr>
        <w:t>)</w:t>
      </w:r>
      <w:r w:rsidR="1FBCFBB5" w:rsidRPr="70C89AB0">
        <w:rPr>
          <w:rFonts w:ascii="Times New Roman" w:hAnsi="Times New Roman"/>
          <w:sz w:val="24"/>
          <w:szCs w:val="24"/>
        </w:rPr>
        <w:t xml:space="preserve"> </w:t>
      </w:r>
      <w:r w:rsidR="30DC5E6F" w:rsidRPr="70C89AB0">
        <w:rPr>
          <w:rFonts w:ascii="Times New Roman" w:hAnsi="Times New Roman"/>
          <w:sz w:val="24"/>
          <w:szCs w:val="24"/>
        </w:rPr>
        <w:t>are often</w:t>
      </w:r>
      <w:r w:rsidR="1FBCFBB5" w:rsidRPr="70C89AB0">
        <w:rPr>
          <w:rFonts w:ascii="Times New Roman" w:hAnsi="Times New Roman"/>
          <w:sz w:val="24"/>
          <w:szCs w:val="24"/>
        </w:rPr>
        <w:t xml:space="preserve"> perceived as</w:t>
      </w:r>
      <w:r w:rsidR="1FBCFBB5" w:rsidRPr="70C89AB0">
        <w:rPr>
          <w:rFonts w:ascii="Times New Roman" w:hAnsi="Times New Roman"/>
          <w:i/>
          <w:iCs/>
          <w:sz w:val="24"/>
          <w:szCs w:val="24"/>
        </w:rPr>
        <w:t xml:space="preserve"> burdensome</w:t>
      </w:r>
      <w:r w:rsidR="1FBCFBB5" w:rsidRPr="70C89AB0">
        <w:rPr>
          <w:rFonts w:ascii="Times New Roman" w:hAnsi="Times New Roman"/>
          <w:sz w:val="24"/>
          <w:szCs w:val="24"/>
        </w:rPr>
        <w:t xml:space="preserve"> and lead to rejection by others</w:t>
      </w:r>
      <w:r w:rsidR="64105D69" w:rsidRPr="70C89AB0">
        <w:rPr>
          <w:rFonts w:ascii="Times New Roman" w:hAnsi="Times New Roman"/>
          <w:sz w:val="24"/>
          <w:szCs w:val="24"/>
        </w:rPr>
        <w:t>. Indeed, people high in antagonistic traits are likely to bully others (</w:t>
      </w:r>
      <w:proofErr w:type="spellStart"/>
      <w:r w:rsidR="001E3FF8" w:rsidRPr="70C89AB0">
        <w:rPr>
          <w:rFonts w:ascii="Times New Roman" w:hAnsi="Times New Roman"/>
          <w:sz w:val="24"/>
          <w:szCs w:val="24"/>
        </w:rPr>
        <w:t>Tokarev</w:t>
      </w:r>
      <w:proofErr w:type="spellEnd"/>
      <w:r w:rsidR="001E3FF8" w:rsidRPr="70C89AB0">
        <w:rPr>
          <w:rFonts w:ascii="Times New Roman" w:hAnsi="Times New Roman"/>
          <w:sz w:val="24"/>
          <w:szCs w:val="24"/>
        </w:rPr>
        <w:t xml:space="preserve"> et al., 2017</w:t>
      </w:r>
      <w:r w:rsidR="66886490" w:rsidRPr="70C89AB0">
        <w:rPr>
          <w:rFonts w:ascii="Times New Roman" w:hAnsi="Times New Roman"/>
          <w:sz w:val="24"/>
          <w:szCs w:val="24"/>
        </w:rPr>
        <w:t>)</w:t>
      </w:r>
      <w:r w:rsidR="0C088261" w:rsidRPr="70C89AB0">
        <w:rPr>
          <w:rFonts w:ascii="Times New Roman" w:hAnsi="Times New Roman"/>
          <w:sz w:val="24"/>
          <w:szCs w:val="24"/>
        </w:rPr>
        <w:t xml:space="preserve"> and such </w:t>
      </w:r>
      <w:proofErr w:type="spellStart"/>
      <w:r w:rsidR="00DB1ACE" w:rsidRPr="70C89AB0">
        <w:rPr>
          <w:rFonts w:ascii="Times New Roman" w:hAnsi="Times New Roman"/>
          <w:sz w:val="24"/>
          <w:szCs w:val="24"/>
        </w:rPr>
        <w:t>beha</w:t>
      </w:r>
      <w:r w:rsidR="00F61DB9" w:rsidRPr="70C89AB0">
        <w:rPr>
          <w:rFonts w:ascii="Times New Roman" w:hAnsi="Times New Roman"/>
          <w:sz w:val="24"/>
          <w:szCs w:val="24"/>
        </w:rPr>
        <w:t>viors</w:t>
      </w:r>
      <w:proofErr w:type="spellEnd"/>
      <w:r w:rsidR="00F61DB9" w:rsidRPr="70C89AB0">
        <w:rPr>
          <w:rFonts w:ascii="Times New Roman" w:hAnsi="Times New Roman"/>
          <w:sz w:val="24"/>
          <w:szCs w:val="24"/>
        </w:rPr>
        <w:t xml:space="preserve"> could</w:t>
      </w:r>
      <w:r w:rsidR="0061631A" w:rsidRPr="70C89AB0">
        <w:rPr>
          <w:rFonts w:ascii="Times New Roman" w:hAnsi="Times New Roman"/>
          <w:sz w:val="24"/>
          <w:szCs w:val="24"/>
        </w:rPr>
        <w:t xml:space="preserve"> feasibly lead to </w:t>
      </w:r>
      <w:r w:rsidR="00D404A8" w:rsidRPr="70C89AB0">
        <w:rPr>
          <w:rFonts w:ascii="Times New Roman" w:hAnsi="Times New Roman"/>
          <w:sz w:val="24"/>
          <w:szCs w:val="24"/>
        </w:rPr>
        <w:t>others</w:t>
      </w:r>
      <w:r w:rsidR="0061631A" w:rsidRPr="70C89AB0">
        <w:rPr>
          <w:rFonts w:ascii="Times New Roman" w:hAnsi="Times New Roman"/>
          <w:sz w:val="24"/>
          <w:szCs w:val="24"/>
        </w:rPr>
        <w:t xml:space="preserve"> </w:t>
      </w:r>
      <w:r w:rsidR="00236C56" w:rsidRPr="70C89AB0">
        <w:rPr>
          <w:rFonts w:ascii="Times New Roman" w:hAnsi="Times New Roman"/>
          <w:sz w:val="24"/>
          <w:szCs w:val="24"/>
        </w:rPr>
        <w:t xml:space="preserve">avoiding them and/or </w:t>
      </w:r>
      <w:r w:rsidR="00BF03F1" w:rsidRPr="70C89AB0">
        <w:rPr>
          <w:rFonts w:ascii="Times New Roman" w:hAnsi="Times New Roman"/>
          <w:sz w:val="24"/>
          <w:szCs w:val="24"/>
        </w:rPr>
        <w:t xml:space="preserve">withdrawing </w:t>
      </w:r>
      <w:r w:rsidR="00D404A8" w:rsidRPr="70C89AB0">
        <w:rPr>
          <w:rFonts w:ascii="Times New Roman" w:hAnsi="Times New Roman"/>
          <w:sz w:val="24"/>
          <w:szCs w:val="24"/>
        </w:rPr>
        <w:t xml:space="preserve">their </w:t>
      </w:r>
      <w:r w:rsidR="00BF03F1" w:rsidRPr="70C89AB0">
        <w:rPr>
          <w:rFonts w:ascii="Times New Roman" w:hAnsi="Times New Roman"/>
          <w:sz w:val="24"/>
          <w:szCs w:val="24"/>
        </w:rPr>
        <w:t>attention</w:t>
      </w:r>
      <w:r w:rsidR="00F00382" w:rsidRPr="70C89AB0">
        <w:rPr>
          <w:rFonts w:ascii="Times New Roman" w:hAnsi="Times New Roman"/>
          <w:sz w:val="24"/>
          <w:szCs w:val="24"/>
        </w:rPr>
        <w:t xml:space="preserve">, which is then </w:t>
      </w:r>
      <w:r w:rsidR="00F00382" w:rsidRPr="70C89AB0">
        <w:rPr>
          <w:rFonts w:ascii="Times New Roman" w:hAnsi="Times New Roman"/>
          <w:i/>
          <w:iCs/>
          <w:sz w:val="24"/>
          <w:szCs w:val="24"/>
        </w:rPr>
        <w:t>perceived</w:t>
      </w:r>
      <w:r w:rsidR="00F00382" w:rsidRPr="70C89AB0">
        <w:rPr>
          <w:rFonts w:ascii="Times New Roman" w:hAnsi="Times New Roman"/>
          <w:sz w:val="24"/>
          <w:szCs w:val="24"/>
        </w:rPr>
        <w:t xml:space="preserve"> as ostracism by the individual.</w:t>
      </w:r>
      <w:r w:rsidR="7C4F1556" w:rsidRPr="70C89AB0">
        <w:rPr>
          <w:rFonts w:ascii="Times New Roman" w:hAnsi="Times New Roman"/>
          <w:sz w:val="24"/>
          <w:szCs w:val="24"/>
        </w:rPr>
        <w:t xml:space="preserve"> </w:t>
      </w:r>
    </w:p>
    <w:p w14:paraId="3AA5B8A0" w14:textId="78076C40" w:rsidR="00056BD7" w:rsidRPr="00831988" w:rsidRDefault="1316B5FA" w:rsidP="007940B4">
      <w:pPr>
        <w:spacing w:after="0" w:line="480" w:lineRule="auto"/>
        <w:jc w:val="both"/>
        <w:rPr>
          <w:rFonts w:ascii="Times New Roman" w:eastAsia="Times New Roman" w:hAnsi="Times New Roman"/>
          <w:sz w:val="24"/>
          <w:szCs w:val="24"/>
          <w:lang w:eastAsia="en-GB"/>
        </w:rPr>
      </w:pPr>
      <w:r w:rsidRPr="69CA7838">
        <w:rPr>
          <w:rFonts w:ascii="Times New Roman" w:hAnsi="Times New Roman"/>
          <w:sz w:val="24"/>
          <w:szCs w:val="24"/>
        </w:rPr>
        <w:t>As the</w:t>
      </w:r>
      <w:r w:rsidR="7D528676" w:rsidRPr="69CA7838">
        <w:rPr>
          <w:rFonts w:ascii="Times New Roman" w:hAnsi="Times New Roman"/>
          <w:sz w:val="24"/>
          <w:szCs w:val="24"/>
        </w:rPr>
        <w:t xml:space="preserve"> </w:t>
      </w:r>
      <w:r w:rsidR="434DF7F4" w:rsidRPr="69CA7838">
        <w:rPr>
          <w:rFonts w:ascii="Times New Roman" w:hAnsi="Times New Roman"/>
          <w:sz w:val="24"/>
          <w:szCs w:val="24"/>
        </w:rPr>
        <w:t xml:space="preserve">High </w:t>
      </w:r>
      <w:proofErr w:type="spellStart"/>
      <w:r w:rsidR="006D6DBC" w:rsidRPr="69CA7838">
        <w:rPr>
          <w:rFonts w:ascii="Times New Roman" w:hAnsi="Times New Roman"/>
          <w:sz w:val="24"/>
          <w:szCs w:val="24"/>
        </w:rPr>
        <w:t>Antagonisers</w:t>
      </w:r>
      <w:proofErr w:type="spellEnd"/>
      <w:r w:rsidR="006D6DBC" w:rsidRPr="70C89AB0">
        <w:rPr>
          <w:rFonts w:ascii="Times New Roman" w:hAnsi="Times New Roman"/>
          <w:sz w:val="24"/>
          <w:szCs w:val="24"/>
        </w:rPr>
        <w:t xml:space="preserve"> class</w:t>
      </w:r>
      <w:r w:rsidR="7D528676" w:rsidRPr="70C89AB0">
        <w:rPr>
          <w:rFonts w:ascii="Times New Roman" w:hAnsi="Times New Roman"/>
          <w:sz w:val="24"/>
          <w:szCs w:val="24"/>
        </w:rPr>
        <w:t xml:space="preserve"> also included people with high levels of narcissism</w:t>
      </w:r>
      <w:r w:rsidR="58596816" w:rsidRPr="70C89AB0">
        <w:rPr>
          <w:rFonts w:ascii="Times New Roman" w:hAnsi="Times New Roman"/>
          <w:sz w:val="24"/>
          <w:szCs w:val="24"/>
        </w:rPr>
        <w:t>, t</w:t>
      </w:r>
      <w:r w:rsidR="00984662" w:rsidRPr="70C89AB0">
        <w:rPr>
          <w:rFonts w:ascii="Times New Roman" w:hAnsi="Times New Roman"/>
          <w:sz w:val="24"/>
          <w:szCs w:val="24"/>
        </w:rPr>
        <w:t xml:space="preserve">hese findings may have </w:t>
      </w:r>
      <w:r w:rsidR="45A9D70C" w:rsidRPr="70C89AB0">
        <w:rPr>
          <w:rFonts w:ascii="Times New Roman" w:hAnsi="Times New Roman"/>
          <w:sz w:val="24"/>
          <w:szCs w:val="24"/>
        </w:rPr>
        <w:t xml:space="preserve">potential </w:t>
      </w:r>
      <w:r w:rsidR="00984662" w:rsidRPr="70C89AB0">
        <w:rPr>
          <w:rFonts w:ascii="Times New Roman" w:hAnsi="Times New Roman"/>
          <w:sz w:val="24"/>
          <w:szCs w:val="24"/>
        </w:rPr>
        <w:t xml:space="preserve">implications for </w:t>
      </w:r>
      <w:r w:rsidR="1B30A5D1" w:rsidRPr="70C89AB0">
        <w:rPr>
          <w:rFonts w:ascii="Times New Roman" w:hAnsi="Times New Roman"/>
          <w:sz w:val="24"/>
          <w:szCs w:val="24"/>
        </w:rPr>
        <w:t>understanding predictors of</w:t>
      </w:r>
      <w:r w:rsidR="00984662" w:rsidRPr="70C89AB0">
        <w:rPr>
          <w:rFonts w:ascii="Times New Roman" w:hAnsi="Times New Roman"/>
          <w:sz w:val="24"/>
          <w:szCs w:val="24"/>
        </w:rPr>
        <w:t xml:space="preserve"> </w:t>
      </w:r>
      <w:r w:rsidR="00962B6D" w:rsidRPr="70C89AB0">
        <w:rPr>
          <w:rFonts w:ascii="Times New Roman" w:hAnsi="Times New Roman"/>
          <w:sz w:val="24"/>
          <w:szCs w:val="24"/>
        </w:rPr>
        <w:t>intimate partner violence</w:t>
      </w:r>
      <w:r w:rsidR="34477EC1" w:rsidRPr="6DEB599E">
        <w:rPr>
          <w:rFonts w:ascii="Times New Roman" w:hAnsi="Times New Roman"/>
          <w:sz w:val="24"/>
          <w:szCs w:val="24"/>
        </w:rPr>
        <w:t>.</w:t>
      </w:r>
      <w:r w:rsidR="7EFB79EB" w:rsidRPr="6DEB599E">
        <w:rPr>
          <w:rFonts w:ascii="Times New Roman" w:hAnsi="Times New Roman"/>
          <w:sz w:val="24"/>
          <w:szCs w:val="24"/>
        </w:rPr>
        <w:t xml:space="preserve"> Indeed, </w:t>
      </w:r>
      <w:r w:rsidR="777DF6BF" w:rsidRPr="6DEB599E">
        <w:rPr>
          <w:rFonts w:ascii="Times New Roman" w:hAnsi="Times New Roman"/>
          <w:sz w:val="24"/>
          <w:szCs w:val="24"/>
        </w:rPr>
        <w:t>antagonistic traits have been found to link with low levels of agreeableness and</w:t>
      </w:r>
      <w:r w:rsidR="4B959401" w:rsidRPr="6DEB599E">
        <w:rPr>
          <w:rFonts w:ascii="Times New Roman" w:hAnsi="Times New Roman"/>
          <w:sz w:val="24"/>
          <w:szCs w:val="24"/>
        </w:rPr>
        <w:t xml:space="preserve"> engagement in </w:t>
      </w:r>
      <w:r w:rsidR="546EE837" w:rsidRPr="6DEB599E">
        <w:rPr>
          <w:rFonts w:ascii="Times New Roman" w:hAnsi="Times New Roman"/>
          <w:sz w:val="24"/>
          <w:szCs w:val="24"/>
        </w:rPr>
        <w:t>intimate partner violence</w:t>
      </w:r>
      <w:r w:rsidR="4B959401" w:rsidRPr="6DEB599E">
        <w:rPr>
          <w:rFonts w:ascii="Times New Roman" w:hAnsi="Times New Roman"/>
          <w:sz w:val="24"/>
          <w:szCs w:val="24"/>
        </w:rPr>
        <w:t xml:space="preserve"> (</w:t>
      </w:r>
      <w:r w:rsidR="4B959401" w:rsidRPr="00831988">
        <w:rPr>
          <w:rFonts w:ascii="Times New Roman" w:hAnsi="Times New Roman"/>
          <w:sz w:val="24"/>
          <w:szCs w:val="24"/>
        </w:rPr>
        <w:t>Carlton &amp; Egan, 2017)</w:t>
      </w:r>
      <w:r w:rsidR="46875B81" w:rsidRPr="00831988">
        <w:rPr>
          <w:rFonts w:ascii="Times New Roman" w:hAnsi="Times New Roman"/>
          <w:sz w:val="24"/>
          <w:szCs w:val="24"/>
        </w:rPr>
        <w:t>.</w:t>
      </w:r>
      <w:r w:rsidR="0034104F">
        <w:rPr>
          <w:rFonts w:ascii="Times New Roman" w:hAnsi="Times New Roman"/>
          <w:sz w:val="24"/>
          <w:szCs w:val="24"/>
        </w:rPr>
        <w:t xml:space="preserve"> </w:t>
      </w:r>
      <w:r w:rsidR="63F24A9C" w:rsidRPr="6DEB599E">
        <w:rPr>
          <w:rFonts w:ascii="Times New Roman" w:hAnsi="Times New Roman"/>
          <w:sz w:val="24"/>
          <w:szCs w:val="24"/>
        </w:rPr>
        <w:t>While no research t</w:t>
      </w:r>
      <w:r w:rsidR="751C759E" w:rsidRPr="6DEB599E">
        <w:rPr>
          <w:rFonts w:ascii="Times New Roman" w:hAnsi="Times New Roman"/>
          <w:sz w:val="24"/>
          <w:szCs w:val="24"/>
        </w:rPr>
        <w:t xml:space="preserve">o date has examined </w:t>
      </w:r>
      <w:r w:rsidR="0034400F" w:rsidRPr="6DEB599E">
        <w:rPr>
          <w:rFonts w:ascii="Times New Roman" w:hAnsi="Times New Roman"/>
          <w:sz w:val="24"/>
          <w:szCs w:val="24"/>
        </w:rPr>
        <w:t>antagonistic</w:t>
      </w:r>
      <w:r w:rsidR="751C759E" w:rsidRPr="6DEB599E">
        <w:rPr>
          <w:rFonts w:ascii="Times New Roman" w:hAnsi="Times New Roman"/>
          <w:sz w:val="24"/>
          <w:szCs w:val="24"/>
        </w:rPr>
        <w:t xml:space="preserve"> traits and ostracism in the context</w:t>
      </w:r>
      <w:r w:rsidR="33C15AD0" w:rsidRPr="6DEB599E">
        <w:rPr>
          <w:rFonts w:ascii="Times New Roman" w:hAnsi="Times New Roman"/>
          <w:sz w:val="24"/>
          <w:szCs w:val="24"/>
        </w:rPr>
        <w:t xml:space="preserve"> of intimate partner violence, </w:t>
      </w:r>
      <w:r w:rsidR="33C15AD0" w:rsidRPr="00831988">
        <w:rPr>
          <w:rFonts w:ascii="Times New Roman" w:hAnsi="Times New Roman"/>
          <w:i/>
          <w:iCs/>
          <w:sz w:val="24"/>
          <w:szCs w:val="24"/>
        </w:rPr>
        <w:t>per se</w:t>
      </w:r>
      <w:r w:rsidR="33C15AD0" w:rsidRPr="6DEB599E">
        <w:rPr>
          <w:rFonts w:ascii="Times New Roman" w:hAnsi="Times New Roman"/>
          <w:sz w:val="24"/>
          <w:szCs w:val="24"/>
        </w:rPr>
        <w:t xml:space="preserve">, </w:t>
      </w:r>
      <w:r w:rsidR="25C35E73" w:rsidRPr="6DEB599E">
        <w:rPr>
          <w:rFonts w:ascii="Times New Roman" w:hAnsi="Times New Roman"/>
          <w:sz w:val="24"/>
          <w:szCs w:val="24"/>
        </w:rPr>
        <w:t xml:space="preserve">one </w:t>
      </w:r>
      <w:r w:rsidR="00F617DC" w:rsidRPr="6DEB599E">
        <w:rPr>
          <w:rFonts w:ascii="Times New Roman" w:hAnsi="Times New Roman"/>
          <w:sz w:val="24"/>
          <w:szCs w:val="24"/>
        </w:rPr>
        <w:t>study found</w:t>
      </w:r>
      <w:r w:rsidR="587091EF" w:rsidRPr="6DEB599E">
        <w:rPr>
          <w:rFonts w:ascii="Times New Roman" w:hAnsi="Times New Roman"/>
          <w:sz w:val="24"/>
          <w:szCs w:val="24"/>
        </w:rPr>
        <w:t xml:space="preserve"> that</w:t>
      </w:r>
      <w:r w:rsidR="00962B6D" w:rsidRPr="70C89AB0">
        <w:rPr>
          <w:rFonts w:ascii="Times New Roman" w:hAnsi="Times New Roman"/>
          <w:sz w:val="24"/>
          <w:szCs w:val="24"/>
        </w:rPr>
        <w:t xml:space="preserve"> </w:t>
      </w:r>
      <w:r w:rsidR="0040106B" w:rsidRPr="70C89AB0">
        <w:rPr>
          <w:rFonts w:ascii="Times New Roman" w:hAnsi="Times New Roman"/>
          <w:sz w:val="24"/>
          <w:szCs w:val="24"/>
        </w:rPr>
        <w:t xml:space="preserve">when ostracism is detected, </w:t>
      </w:r>
      <w:r w:rsidR="00567312" w:rsidRPr="70C89AB0">
        <w:rPr>
          <w:rFonts w:ascii="Times New Roman" w:hAnsi="Times New Roman"/>
          <w:sz w:val="24"/>
          <w:szCs w:val="24"/>
        </w:rPr>
        <w:t xml:space="preserve">narcissistic </w:t>
      </w:r>
      <w:r w:rsidR="00D23B8A" w:rsidRPr="70C89AB0">
        <w:rPr>
          <w:rFonts w:ascii="Times New Roman" w:hAnsi="Times New Roman"/>
          <w:sz w:val="24"/>
          <w:szCs w:val="24"/>
        </w:rPr>
        <w:t>individuals</w:t>
      </w:r>
      <w:r w:rsidR="005B0BEC" w:rsidRPr="70C89AB0">
        <w:rPr>
          <w:rFonts w:ascii="Times New Roman" w:hAnsi="Times New Roman"/>
          <w:sz w:val="24"/>
          <w:szCs w:val="24"/>
        </w:rPr>
        <w:t xml:space="preserve"> </w:t>
      </w:r>
      <w:r w:rsidR="006E1990" w:rsidRPr="70C89AB0">
        <w:rPr>
          <w:rFonts w:ascii="Times New Roman" w:hAnsi="Times New Roman"/>
          <w:sz w:val="24"/>
          <w:szCs w:val="24"/>
        </w:rPr>
        <w:t xml:space="preserve">have been found to </w:t>
      </w:r>
      <w:r w:rsidR="002F6C1A" w:rsidRPr="70C89AB0">
        <w:rPr>
          <w:rFonts w:ascii="Times New Roman" w:hAnsi="Times New Roman"/>
          <w:sz w:val="24"/>
          <w:szCs w:val="24"/>
        </w:rPr>
        <w:t>react aggressively towards their rejectors</w:t>
      </w:r>
      <w:r w:rsidR="0023170A" w:rsidRPr="70C89AB0">
        <w:rPr>
          <w:rFonts w:ascii="Times New Roman" w:hAnsi="Times New Roman"/>
          <w:sz w:val="24"/>
          <w:szCs w:val="24"/>
        </w:rPr>
        <w:t xml:space="preserve"> (Twenge &amp; Campbell, 2003).</w:t>
      </w:r>
      <w:r w:rsidR="001C0F42" w:rsidRPr="70C89AB0">
        <w:rPr>
          <w:rFonts w:ascii="Times New Roman" w:hAnsi="Times New Roman"/>
          <w:sz w:val="24"/>
          <w:szCs w:val="24"/>
        </w:rPr>
        <w:t xml:space="preserve"> </w:t>
      </w:r>
      <w:r w:rsidR="0E2E7E2B" w:rsidRPr="70C89AB0">
        <w:rPr>
          <w:rFonts w:ascii="Times New Roman" w:hAnsi="Times New Roman"/>
          <w:sz w:val="24"/>
          <w:szCs w:val="24"/>
        </w:rPr>
        <w:t>Further,</w:t>
      </w:r>
      <w:r w:rsidR="001C0F42" w:rsidRPr="70C89AB0">
        <w:rPr>
          <w:rFonts w:ascii="Times New Roman" w:hAnsi="Times New Roman"/>
          <w:sz w:val="24"/>
          <w:szCs w:val="24"/>
        </w:rPr>
        <w:t xml:space="preserve"> </w:t>
      </w:r>
      <w:r w:rsidR="165D34AE" w:rsidRPr="70C89AB0">
        <w:rPr>
          <w:rFonts w:ascii="Times New Roman" w:hAnsi="Times New Roman"/>
          <w:sz w:val="24"/>
          <w:szCs w:val="24"/>
        </w:rPr>
        <w:t>Twenge and Campbell (2003) argue</w:t>
      </w:r>
      <w:r w:rsidR="16440C51" w:rsidRPr="70C89AB0">
        <w:rPr>
          <w:rFonts w:ascii="Times New Roman" w:hAnsi="Times New Roman"/>
          <w:sz w:val="24"/>
          <w:szCs w:val="24"/>
        </w:rPr>
        <w:t>d</w:t>
      </w:r>
      <w:r w:rsidR="165D34AE" w:rsidRPr="70C89AB0">
        <w:rPr>
          <w:rFonts w:ascii="Times New Roman" w:hAnsi="Times New Roman"/>
          <w:sz w:val="24"/>
          <w:szCs w:val="24"/>
        </w:rPr>
        <w:t xml:space="preserve"> that narcissists are aggressive in response to rejection</w:t>
      </w:r>
      <w:r w:rsidR="66D41194" w:rsidRPr="70C89AB0">
        <w:rPr>
          <w:rFonts w:ascii="Times New Roman" w:hAnsi="Times New Roman"/>
          <w:sz w:val="24"/>
          <w:szCs w:val="24"/>
        </w:rPr>
        <w:t xml:space="preserve"> </w:t>
      </w:r>
      <w:r w:rsidR="00E81C1C" w:rsidRPr="70C89AB0">
        <w:rPr>
          <w:rFonts w:ascii="Times New Roman" w:hAnsi="Times New Roman"/>
          <w:sz w:val="24"/>
          <w:szCs w:val="24"/>
        </w:rPr>
        <w:t>due to ego</w:t>
      </w:r>
      <w:r w:rsidR="3DE49333" w:rsidRPr="70C89AB0">
        <w:rPr>
          <w:rFonts w:ascii="Times New Roman" w:hAnsi="Times New Roman"/>
          <w:sz w:val="24"/>
          <w:szCs w:val="24"/>
        </w:rPr>
        <w:t xml:space="preserve"> </w:t>
      </w:r>
      <w:r w:rsidR="00E81C1C" w:rsidRPr="70C89AB0">
        <w:rPr>
          <w:rFonts w:ascii="Times New Roman" w:hAnsi="Times New Roman"/>
          <w:sz w:val="24"/>
          <w:szCs w:val="24"/>
        </w:rPr>
        <w:t>threat</w:t>
      </w:r>
      <w:r w:rsidR="00186019">
        <w:rPr>
          <w:rFonts w:ascii="Times New Roman" w:hAnsi="Times New Roman"/>
          <w:sz w:val="24"/>
          <w:szCs w:val="24"/>
        </w:rPr>
        <w:t>s</w:t>
      </w:r>
      <w:r w:rsidR="00027C55" w:rsidRPr="70C89AB0">
        <w:rPr>
          <w:rFonts w:ascii="Times New Roman" w:hAnsi="Times New Roman"/>
          <w:sz w:val="24"/>
          <w:szCs w:val="24"/>
        </w:rPr>
        <w:t xml:space="preserve"> a</w:t>
      </w:r>
      <w:r w:rsidR="097EB1A6" w:rsidRPr="70C89AB0">
        <w:rPr>
          <w:rFonts w:ascii="Times New Roman" w:hAnsi="Times New Roman"/>
          <w:sz w:val="24"/>
          <w:szCs w:val="24"/>
        </w:rPr>
        <w:t xml:space="preserve">nd </w:t>
      </w:r>
      <w:r w:rsidR="00027C55" w:rsidRPr="70C89AB0">
        <w:rPr>
          <w:rFonts w:ascii="Times New Roman" w:hAnsi="Times New Roman"/>
          <w:sz w:val="24"/>
          <w:szCs w:val="24"/>
        </w:rPr>
        <w:t>attempt</w:t>
      </w:r>
      <w:r w:rsidR="00186019">
        <w:rPr>
          <w:rFonts w:ascii="Times New Roman" w:hAnsi="Times New Roman"/>
          <w:sz w:val="24"/>
          <w:szCs w:val="24"/>
        </w:rPr>
        <w:t>s</w:t>
      </w:r>
      <w:r w:rsidR="00027C55" w:rsidRPr="70C89AB0">
        <w:rPr>
          <w:rFonts w:ascii="Times New Roman" w:hAnsi="Times New Roman"/>
          <w:sz w:val="24"/>
          <w:szCs w:val="24"/>
        </w:rPr>
        <w:t xml:space="preserve"> to restore dominance within the</w:t>
      </w:r>
      <w:r w:rsidR="2621172E" w:rsidRPr="70C89AB0">
        <w:rPr>
          <w:rFonts w:ascii="Times New Roman" w:hAnsi="Times New Roman"/>
          <w:sz w:val="24"/>
          <w:szCs w:val="24"/>
        </w:rPr>
        <w:t>ir</w:t>
      </w:r>
      <w:r w:rsidR="002124A1" w:rsidRPr="70C89AB0">
        <w:rPr>
          <w:rFonts w:ascii="Times New Roman" w:hAnsi="Times New Roman"/>
          <w:sz w:val="24"/>
          <w:szCs w:val="24"/>
        </w:rPr>
        <w:t xml:space="preserve"> intimate</w:t>
      </w:r>
      <w:r w:rsidR="084375FE" w:rsidRPr="70C89AB0">
        <w:rPr>
          <w:rFonts w:ascii="Times New Roman" w:hAnsi="Times New Roman"/>
          <w:sz w:val="24"/>
          <w:szCs w:val="24"/>
        </w:rPr>
        <w:t xml:space="preserve"> </w:t>
      </w:r>
      <w:r w:rsidR="00027C55" w:rsidRPr="70C89AB0">
        <w:rPr>
          <w:rFonts w:ascii="Times New Roman" w:hAnsi="Times New Roman"/>
          <w:sz w:val="24"/>
          <w:szCs w:val="24"/>
        </w:rPr>
        <w:t>relationship</w:t>
      </w:r>
      <w:r w:rsidR="400014C2" w:rsidRPr="70C89AB0">
        <w:rPr>
          <w:rFonts w:ascii="Times New Roman" w:hAnsi="Times New Roman"/>
          <w:sz w:val="24"/>
          <w:szCs w:val="24"/>
        </w:rPr>
        <w:t>s</w:t>
      </w:r>
      <w:r w:rsidR="00027C55" w:rsidRPr="70C89AB0">
        <w:rPr>
          <w:rFonts w:ascii="Times New Roman" w:hAnsi="Times New Roman"/>
          <w:sz w:val="24"/>
          <w:szCs w:val="24"/>
        </w:rPr>
        <w:t xml:space="preserve">. </w:t>
      </w:r>
      <w:r w:rsidR="0533FF71" w:rsidRPr="70C89AB0">
        <w:rPr>
          <w:rFonts w:ascii="Times New Roman" w:hAnsi="Times New Roman"/>
          <w:sz w:val="24"/>
          <w:szCs w:val="24"/>
        </w:rPr>
        <w:t xml:space="preserve">Moreover, </w:t>
      </w:r>
      <w:r w:rsidR="37DB9AEF" w:rsidRPr="70C89AB0">
        <w:rPr>
          <w:rFonts w:ascii="Times New Roman" w:hAnsi="Times New Roman"/>
          <w:sz w:val="24"/>
          <w:szCs w:val="24"/>
        </w:rPr>
        <w:t xml:space="preserve">such effects may be more salient for males when </w:t>
      </w:r>
      <w:r w:rsidR="44121089" w:rsidRPr="70C89AB0">
        <w:rPr>
          <w:rFonts w:ascii="Times New Roman" w:hAnsi="Times New Roman"/>
          <w:sz w:val="24"/>
          <w:szCs w:val="24"/>
        </w:rPr>
        <w:t xml:space="preserve">their gender roles are challenged following </w:t>
      </w:r>
      <w:r w:rsidR="44121089" w:rsidRPr="70C89AB0">
        <w:rPr>
          <w:rFonts w:ascii="Times New Roman" w:hAnsi="Times New Roman"/>
          <w:sz w:val="24"/>
          <w:szCs w:val="24"/>
        </w:rPr>
        <w:lastRenderedPageBreak/>
        <w:t>ostracism (Chan &amp; P</w:t>
      </w:r>
      <w:r w:rsidR="79F14CC9" w:rsidRPr="70C89AB0">
        <w:rPr>
          <w:rFonts w:ascii="Times New Roman" w:hAnsi="Times New Roman"/>
          <w:sz w:val="24"/>
          <w:szCs w:val="24"/>
        </w:rPr>
        <w:t>oon, 2023</w:t>
      </w:r>
      <w:r w:rsidR="0C92ADCA" w:rsidRPr="70C89AB0">
        <w:rPr>
          <w:rFonts w:ascii="Times New Roman" w:hAnsi="Times New Roman"/>
          <w:sz w:val="24"/>
          <w:szCs w:val="24"/>
        </w:rPr>
        <w:t>).</w:t>
      </w:r>
      <w:r w:rsidR="6B231F80" w:rsidRPr="70C89AB0">
        <w:rPr>
          <w:rFonts w:ascii="Times New Roman" w:hAnsi="Times New Roman"/>
          <w:sz w:val="24"/>
          <w:szCs w:val="24"/>
        </w:rPr>
        <w:t xml:space="preserve"> </w:t>
      </w:r>
      <w:r w:rsidR="365EB7D3" w:rsidRPr="127119C7">
        <w:rPr>
          <w:rFonts w:ascii="Times New Roman" w:hAnsi="Times New Roman"/>
          <w:sz w:val="24"/>
          <w:szCs w:val="24"/>
        </w:rPr>
        <w:t xml:space="preserve"> </w:t>
      </w:r>
      <w:r w:rsidR="00B76B2F">
        <w:rPr>
          <w:rFonts w:ascii="Times New Roman" w:hAnsi="Times New Roman"/>
          <w:sz w:val="24"/>
          <w:szCs w:val="24"/>
        </w:rPr>
        <w:tab/>
      </w:r>
      <w:r w:rsidR="253400AF" w:rsidRPr="127119C7">
        <w:rPr>
          <w:rFonts w:ascii="Times New Roman" w:eastAsia="Times New Roman" w:hAnsi="Times New Roman"/>
          <w:sz w:val="24"/>
          <w:szCs w:val="24"/>
          <w:lang w:eastAsia="en-GB"/>
        </w:rPr>
        <w:t xml:space="preserve">In addition, the </w:t>
      </w:r>
      <w:r w:rsidR="4325A19A" w:rsidRPr="127119C7">
        <w:rPr>
          <w:rFonts w:ascii="Times New Roman" w:eastAsia="Times New Roman" w:hAnsi="Times New Roman"/>
          <w:sz w:val="24"/>
          <w:szCs w:val="24"/>
          <w:lang w:eastAsia="en-GB"/>
        </w:rPr>
        <w:t>hypothesis regarding the role of attachment orientation</w:t>
      </w:r>
      <w:r w:rsidR="3C4A22B9" w:rsidRPr="127119C7">
        <w:rPr>
          <w:rFonts w:ascii="Times New Roman" w:eastAsia="Times New Roman" w:hAnsi="Times New Roman"/>
          <w:sz w:val="24"/>
          <w:szCs w:val="24"/>
          <w:lang w:eastAsia="en-GB"/>
        </w:rPr>
        <w:t xml:space="preserve"> was also supported</w:t>
      </w:r>
      <w:r w:rsidR="13598ED3" w:rsidRPr="127119C7">
        <w:rPr>
          <w:rFonts w:ascii="Times New Roman" w:eastAsia="Times New Roman" w:hAnsi="Times New Roman"/>
          <w:sz w:val="24"/>
          <w:szCs w:val="24"/>
          <w:lang w:eastAsia="en-GB"/>
        </w:rPr>
        <w:t xml:space="preserve"> as attachment anxiety and attachment avoidance significantly predicted perceived ostracism</w:t>
      </w:r>
      <w:r w:rsidR="7BBEFECC" w:rsidRPr="127119C7">
        <w:rPr>
          <w:rFonts w:ascii="Times New Roman" w:eastAsia="Times New Roman" w:hAnsi="Times New Roman"/>
          <w:sz w:val="24"/>
          <w:szCs w:val="24"/>
          <w:lang w:eastAsia="en-GB"/>
        </w:rPr>
        <w:t>.</w:t>
      </w:r>
      <w:r w:rsidR="360264AF" w:rsidRPr="127119C7">
        <w:rPr>
          <w:rFonts w:ascii="Times New Roman" w:eastAsia="Times New Roman" w:hAnsi="Times New Roman"/>
          <w:sz w:val="24"/>
          <w:szCs w:val="24"/>
          <w:lang w:eastAsia="en-GB"/>
        </w:rPr>
        <w:t xml:space="preserve"> </w:t>
      </w:r>
      <w:r w:rsidR="10B85C0B" w:rsidRPr="127119C7">
        <w:rPr>
          <w:rFonts w:ascii="Times New Roman" w:eastAsia="Times New Roman" w:hAnsi="Times New Roman"/>
          <w:sz w:val="24"/>
          <w:szCs w:val="24"/>
          <w:lang w:eastAsia="en-GB"/>
        </w:rPr>
        <w:t>These</w:t>
      </w:r>
      <w:r w:rsidR="18E98956" w:rsidRPr="127119C7">
        <w:rPr>
          <w:rFonts w:ascii="Times New Roman" w:eastAsia="Times New Roman" w:hAnsi="Times New Roman"/>
          <w:sz w:val="24"/>
          <w:szCs w:val="24"/>
          <w:lang w:eastAsia="en-GB"/>
        </w:rPr>
        <w:t xml:space="preserve"> findings are consistent with</w:t>
      </w:r>
      <w:r w:rsidR="6D333588" w:rsidRPr="127119C7">
        <w:rPr>
          <w:rFonts w:ascii="Times New Roman" w:eastAsia="Times New Roman" w:hAnsi="Times New Roman"/>
          <w:sz w:val="24"/>
          <w:szCs w:val="24"/>
          <w:lang w:eastAsia="en-GB"/>
        </w:rPr>
        <w:t xml:space="preserve"> </w:t>
      </w:r>
      <w:r w:rsidR="1C3FE0CB" w:rsidRPr="127119C7">
        <w:rPr>
          <w:rFonts w:ascii="Times New Roman" w:eastAsia="Times New Roman" w:hAnsi="Times New Roman"/>
          <w:sz w:val="24"/>
          <w:szCs w:val="24"/>
          <w:lang w:eastAsia="en-GB"/>
        </w:rPr>
        <w:t xml:space="preserve">theory </w:t>
      </w:r>
      <w:r w:rsidR="30FB28B5" w:rsidRPr="127119C7">
        <w:rPr>
          <w:rFonts w:ascii="Times New Roman" w:eastAsia="Times New Roman" w:hAnsi="Times New Roman"/>
          <w:sz w:val="24"/>
          <w:szCs w:val="24"/>
          <w:lang w:eastAsia="en-GB"/>
        </w:rPr>
        <w:t>(</w:t>
      </w:r>
      <w:r w:rsidR="1E6CB47C" w:rsidRPr="127119C7">
        <w:rPr>
          <w:rFonts w:ascii="Times New Roman" w:eastAsia="Times New Roman" w:hAnsi="Times New Roman"/>
          <w:sz w:val="24"/>
          <w:szCs w:val="24"/>
          <w:lang w:eastAsia="en-GB"/>
        </w:rPr>
        <w:t>e.g., Riva et al., 2014)</w:t>
      </w:r>
      <w:r w:rsidR="6D333588" w:rsidRPr="127119C7">
        <w:rPr>
          <w:rFonts w:ascii="Times New Roman" w:eastAsia="Times New Roman" w:hAnsi="Times New Roman"/>
          <w:sz w:val="24"/>
          <w:szCs w:val="24"/>
          <w:lang w:eastAsia="en-GB"/>
        </w:rPr>
        <w:t xml:space="preserve"> </w:t>
      </w:r>
      <w:r w:rsidR="6327572F" w:rsidRPr="127119C7">
        <w:rPr>
          <w:rFonts w:ascii="Times New Roman" w:eastAsia="Times New Roman" w:hAnsi="Times New Roman"/>
          <w:sz w:val="24"/>
          <w:szCs w:val="24"/>
          <w:lang w:eastAsia="en-GB"/>
        </w:rPr>
        <w:t xml:space="preserve">and research (e.g., </w:t>
      </w:r>
      <w:proofErr w:type="spellStart"/>
      <w:r w:rsidR="6327572F" w:rsidRPr="127119C7">
        <w:rPr>
          <w:rFonts w:ascii="Times New Roman" w:eastAsia="Times New Roman" w:hAnsi="Times New Roman"/>
          <w:sz w:val="24"/>
          <w:szCs w:val="24"/>
          <w:lang w:eastAsia="en-GB"/>
        </w:rPr>
        <w:t>Erozkan</w:t>
      </w:r>
      <w:proofErr w:type="spellEnd"/>
      <w:r w:rsidR="6327572F" w:rsidRPr="127119C7">
        <w:rPr>
          <w:rFonts w:ascii="Times New Roman" w:eastAsia="Times New Roman" w:hAnsi="Times New Roman"/>
          <w:sz w:val="24"/>
          <w:szCs w:val="24"/>
          <w:lang w:eastAsia="en-GB"/>
        </w:rPr>
        <w:t xml:space="preserve">, 2009) </w:t>
      </w:r>
      <w:r w:rsidR="6C0007B0" w:rsidRPr="127119C7">
        <w:rPr>
          <w:rFonts w:ascii="Times New Roman" w:eastAsia="Times New Roman" w:hAnsi="Times New Roman"/>
          <w:sz w:val="24"/>
          <w:szCs w:val="24"/>
          <w:lang w:eastAsia="en-GB"/>
        </w:rPr>
        <w:t>which has</w:t>
      </w:r>
      <w:r w:rsidR="6D333588" w:rsidRPr="127119C7">
        <w:rPr>
          <w:rFonts w:ascii="Times New Roman" w:eastAsia="Times New Roman" w:hAnsi="Times New Roman"/>
          <w:sz w:val="24"/>
          <w:szCs w:val="24"/>
          <w:lang w:eastAsia="en-GB"/>
        </w:rPr>
        <w:t xml:space="preserve"> </w:t>
      </w:r>
      <w:r w:rsidR="4D6935A8" w:rsidRPr="127119C7">
        <w:rPr>
          <w:rFonts w:ascii="Times New Roman" w:eastAsia="Times New Roman" w:hAnsi="Times New Roman"/>
          <w:sz w:val="24"/>
          <w:szCs w:val="24"/>
          <w:lang w:eastAsia="en-GB"/>
        </w:rPr>
        <w:t xml:space="preserve">suggested </w:t>
      </w:r>
      <w:r w:rsidR="6D333588" w:rsidRPr="127119C7">
        <w:rPr>
          <w:rFonts w:ascii="Times New Roman" w:eastAsia="Times New Roman" w:hAnsi="Times New Roman"/>
          <w:sz w:val="24"/>
          <w:szCs w:val="24"/>
          <w:lang w:eastAsia="en-GB"/>
        </w:rPr>
        <w:t xml:space="preserve">that insecure attachment is linked to </w:t>
      </w:r>
      <w:r w:rsidR="2E7613B4" w:rsidRPr="127119C7">
        <w:rPr>
          <w:rFonts w:ascii="Times New Roman" w:eastAsia="Times New Roman" w:hAnsi="Times New Roman"/>
          <w:sz w:val="24"/>
          <w:szCs w:val="24"/>
          <w:lang w:eastAsia="en-GB"/>
        </w:rPr>
        <w:t xml:space="preserve">increased </w:t>
      </w:r>
      <w:r w:rsidR="6D333588" w:rsidRPr="127119C7">
        <w:rPr>
          <w:rFonts w:ascii="Times New Roman" w:eastAsia="Times New Roman" w:hAnsi="Times New Roman"/>
          <w:sz w:val="24"/>
          <w:szCs w:val="24"/>
          <w:lang w:eastAsia="en-GB"/>
        </w:rPr>
        <w:t>sensitivity to detect signs of rejection and ostracism</w:t>
      </w:r>
      <w:r w:rsidR="79DDD282" w:rsidRPr="127119C7">
        <w:rPr>
          <w:rFonts w:ascii="Times New Roman" w:eastAsia="Times New Roman" w:hAnsi="Times New Roman"/>
          <w:sz w:val="24"/>
          <w:szCs w:val="24"/>
          <w:lang w:eastAsia="en-GB"/>
        </w:rPr>
        <w:t>.</w:t>
      </w:r>
      <w:r w:rsidR="04A2B3FB" w:rsidRPr="127119C7">
        <w:rPr>
          <w:rFonts w:ascii="Times New Roman" w:eastAsia="Times New Roman" w:hAnsi="Times New Roman"/>
          <w:sz w:val="24"/>
          <w:szCs w:val="24"/>
          <w:lang w:eastAsia="en-GB"/>
        </w:rPr>
        <w:t xml:space="preserve"> </w:t>
      </w:r>
      <w:r w:rsidR="007522AF">
        <w:rPr>
          <w:rFonts w:ascii="Times New Roman" w:eastAsia="Times New Roman" w:hAnsi="Times New Roman"/>
          <w:sz w:val="24"/>
          <w:szCs w:val="24"/>
          <w:lang w:eastAsia="en-GB"/>
        </w:rPr>
        <w:t xml:space="preserve">We </w:t>
      </w:r>
      <w:r w:rsidR="00A64712">
        <w:rPr>
          <w:rFonts w:ascii="Times New Roman" w:eastAsia="Times New Roman" w:hAnsi="Times New Roman"/>
          <w:sz w:val="24"/>
          <w:szCs w:val="24"/>
          <w:lang w:eastAsia="en-GB"/>
        </w:rPr>
        <w:t>speculate that t</w:t>
      </w:r>
      <w:r w:rsidR="301A8547" w:rsidRPr="127119C7">
        <w:rPr>
          <w:rFonts w:ascii="Times New Roman" w:eastAsia="Times New Roman" w:hAnsi="Times New Roman"/>
          <w:sz w:val="24"/>
          <w:szCs w:val="24"/>
          <w:lang w:eastAsia="en-GB"/>
        </w:rPr>
        <w:t>hese findings may have potential implications for</w:t>
      </w:r>
      <w:r w:rsidR="36F493A0" w:rsidRPr="127119C7">
        <w:rPr>
          <w:rFonts w:ascii="Times New Roman" w:eastAsia="Times New Roman" w:hAnsi="Times New Roman"/>
          <w:sz w:val="24"/>
          <w:szCs w:val="24"/>
          <w:lang w:eastAsia="en-GB"/>
        </w:rPr>
        <w:t xml:space="preserve"> aversive relationship </w:t>
      </w:r>
      <w:proofErr w:type="spellStart"/>
      <w:r w:rsidR="36F493A0" w:rsidRPr="127119C7">
        <w:rPr>
          <w:rFonts w:ascii="Times New Roman" w:eastAsia="Times New Roman" w:hAnsi="Times New Roman"/>
          <w:sz w:val="24"/>
          <w:szCs w:val="24"/>
          <w:lang w:eastAsia="en-GB"/>
        </w:rPr>
        <w:t>behaviors</w:t>
      </w:r>
      <w:proofErr w:type="spellEnd"/>
      <w:r w:rsidR="36F493A0" w:rsidRPr="127119C7">
        <w:rPr>
          <w:rFonts w:ascii="Times New Roman" w:eastAsia="Times New Roman" w:hAnsi="Times New Roman"/>
          <w:sz w:val="24"/>
          <w:szCs w:val="24"/>
          <w:lang w:eastAsia="en-GB"/>
        </w:rPr>
        <w:t xml:space="preserve"> </w:t>
      </w:r>
      <w:r w:rsidR="424F7328" w:rsidRPr="00831988">
        <w:rPr>
          <w:rFonts w:ascii="Times New Roman" w:eastAsia="Times New Roman" w:hAnsi="Times New Roman"/>
          <w:sz w:val="24"/>
          <w:szCs w:val="24"/>
          <w:lang w:eastAsia="en-GB"/>
        </w:rPr>
        <w:t>utilising</w:t>
      </w:r>
      <w:r w:rsidR="36F493A0" w:rsidRPr="00831988">
        <w:rPr>
          <w:rFonts w:ascii="Times New Roman" w:eastAsia="Times New Roman" w:hAnsi="Times New Roman"/>
          <w:sz w:val="24"/>
          <w:szCs w:val="24"/>
          <w:lang w:eastAsia="en-GB"/>
        </w:rPr>
        <w:t xml:space="preserve"> coercive control (</w:t>
      </w:r>
      <w:r w:rsidR="48D33DD5" w:rsidRPr="00831988">
        <w:rPr>
          <w:rFonts w:ascii="Times New Roman" w:eastAsia="Times New Roman" w:hAnsi="Times New Roman"/>
          <w:sz w:val="24"/>
          <w:szCs w:val="24"/>
          <w:lang w:eastAsia="en-GB"/>
        </w:rPr>
        <w:t xml:space="preserve">such as </w:t>
      </w:r>
      <w:r w:rsidR="36F493A0" w:rsidRPr="00831988">
        <w:rPr>
          <w:rFonts w:ascii="Times New Roman" w:eastAsia="Times New Roman" w:hAnsi="Times New Roman"/>
          <w:i/>
          <w:iCs/>
          <w:sz w:val="24"/>
          <w:szCs w:val="24"/>
          <w:lang w:eastAsia="en-GB"/>
        </w:rPr>
        <w:t>restrictive engulfment</w:t>
      </w:r>
      <w:r w:rsidR="05642D68" w:rsidRPr="00831988">
        <w:rPr>
          <w:rFonts w:ascii="Times New Roman" w:eastAsia="Times New Roman" w:hAnsi="Times New Roman"/>
          <w:sz w:val="24"/>
          <w:szCs w:val="24"/>
          <w:lang w:eastAsia="en-GB"/>
        </w:rPr>
        <w:t xml:space="preserve">). </w:t>
      </w:r>
      <w:r w:rsidR="11D59E2E" w:rsidRPr="00831988">
        <w:rPr>
          <w:rFonts w:ascii="Times New Roman" w:eastAsia="Times New Roman" w:hAnsi="Times New Roman"/>
          <w:sz w:val="24"/>
          <w:szCs w:val="24"/>
          <w:lang w:eastAsia="en-GB"/>
        </w:rPr>
        <w:t>In particular,</w:t>
      </w:r>
      <w:r w:rsidR="05642D68" w:rsidRPr="00831988">
        <w:rPr>
          <w:rFonts w:ascii="Times New Roman" w:eastAsia="Times New Roman" w:hAnsi="Times New Roman"/>
          <w:sz w:val="24"/>
          <w:szCs w:val="24"/>
          <w:lang w:eastAsia="en-GB"/>
        </w:rPr>
        <w:t xml:space="preserve"> </w:t>
      </w:r>
      <w:r w:rsidR="62075A07" w:rsidRPr="00831988">
        <w:rPr>
          <w:rFonts w:ascii="Times New Roman" w:eastAsia="Times New Roman" w:hAnsi="Times New Roman"/>
          <w:sz w:val="24"/>
          <w:szCs w:val="24"/>
          <w:lang w:eastAsia="en-GB"/>
        </w:rPr>
        <w:t>restrictive engulfment</w:t>
      </w:r>
      <w:r w:rsidR="05642D68" w:rsidRPr="00831988">
        <w:rPr>
          <w:rFonts w:ascii="Times New Roman" w:eastAsia="Times New Roman" w:hAnsi="Times New Roman"/>
          <w:sz w:val="24"/>
          <w:szCs w:val="24"/>
          <w:lang w:eastAsia="en-GB"/>
        </w:rPr>
        <w:t xml:space="preserve"> </w:t>
      </w:r>
      <w:proofErr w:type="spellStart"/>
      <w:r w:rsidR="05642D68" w:rsidRPr="00831988">
        <w:rPr>
          <w:rFonts w:ascii="Times New Roman" w:eastAsia="Times New Roman" w:hAnsi="Times New Roman"/>
          <w:sz w:val="24"/>
          <w:szCs w:val="24"/>
          <w:lang w:eastAsia="en-GB"/>
        </w:rPr>
        <w:t>behaviors</w:t>
      </w:r>
      <w:proofErr w:type="spellEnd"/>
      <w:r w:rsidR="38D7D69B" w:rsidRPr="00831988">
        <w:rPr>
          <w:rFonts w:ascii="Times New Roman" w:eastAsia="Times New Roman" w:hAnsi="Times New Roman"/>
          <w:sz w:val="24"/>
          <w:szCs w:val="24"/>
          <w:lang w:eastAsia="en-GB"/>
        </w:rPr>
        <w:t xml:space="preserve"> (e.g., controlling</w:t>
      </w:r>
      <w:r w:rsidR="06744838" w:rsidRPr="00831988">
        <w:rPr>
          <w:rFonts w:ascii="Times New Roman" w:eastAsia="Times New Roman" w:hAnsi="Times New Roman"/>
          <w:sz w:val="24"/>
          <w:szCs w:val="24"/>
          <w:lang w:eastAsia="en-GB"/>
        </w:rPr>
        <w:t xml:space="preserve"> a partner’s social contacts, </w:t>
      </w:r>
      <w:r w:rsidR="11D59E2E" w:rsidRPr="00831988">
        <w:rPr>
          <w:rFonts w:ascii="Times New Roman" w:eastAsia="Times New Roman" w:hAnsi="Times New Roman"/>
          <w:sz w:val="24"/>
          <w:szCs w:val="24"/>
          <w:lang w:eastAsia="en-GB"/>
        </w:rPr>
        <w:t>attempts to humiliate their partner)</w:t>
      </w:r>
      <w:r w:rsidR="05642D68" w:rsidRPr="00831988">
        <w:rPr>
          <w:rFonts w:ascii="Times New Roman" w:eastAsia="Times New Roman" w:hAnsi="Times New Roman"/>
          <w:sz w:val="24"/>
          <w:szCs w:val="24"/>
          <w:lang w:eastAsia="en-GB"/>
        </w:rPr>
        <w:t xml:space="preserve"> are associated with individuals with anxious attachment styles</w:t>
      </w:r>
      <w:r w:rsidR="098B32DF" w:rsidRPr="00831988">
        <w:rPr>
          <w:rFonts w:ascii="Times New Roman" w:eastAsia="Times New Roman" w:hAnsi="Times New Roman"/>
          <w:sz w:val="24"/>
          <w:szCs w:val="24"/>
          <w:lang w:eastAsia="en-GB"/>
        </w:rPr>
        <w:t xml:space="preserve"> (</w:t>
      </w:r>
      <w:proofErr w:type="spellStart"/>
      <w:r w:rsidR="098B32DF" w:rsidRPr="00831988">
        <w:rPr>
          <w:rFonts w:ascii="Times New Roman" w:eastAsia="Times New Roman" w:hAnsi="Times New Roman"/>
          <w:sz w:val="24"/>
          <w:szCs w:val="24"/>
          <w:lang w:eastAsia="en-GB"/>
        </w:rPr>
        <w:t>Toplu-Demirtas</w:t>
      </w:r>
      <w:proofErr w:type="spellEnd"/>
      <w:r w:rsidR="098B32DF" w:rsidRPr="00831988">
        <w:rPr>
          <w:rFonts w:ascii="Times New Roman" w:eastAsia="Times New Roman" w:hAnsi="Times New Roman"/>
          <w:sz w:val="24"/>
          <w:szCs w:val="24"/>
          <w:lang w:eastAsia="en-GB"/>
        </w:rPr>
        <w:t xml:space="preserve"> et al., 2019)</w:t>
      </w:r>
      <w:r w:rsidR="05642D68" w:rsidRPr="00831988">
        <w:rPr>
          <w:rFonts w:ascii="Times New Roman" w:eastAsia="Times New Roman" w:hAnsi="Times New Roman"/>
          <w:sz w:val="24"/>
          <w:szCs w:val="24"/>
          <w:lang w:eastAsia="en-GB"/>
        </w:rPr>
        <w:t xml:space="preserve">. </w:t>
      </w:r>
      <w:r w:rsidR="0A68D34F" w:rsidRPr="00831988">
        <w:rPr>
          <w:rFonts w:ascii="Times New Roman" w:eastAsia="Times New Roman" w:hAnsi="Times New Roman"/>
          <w:sz w:val="24"/>
          <w:szCs w:val="24"/>
          <w:lang w:eastAsia="en-GB"/>
        </w:rPr>
        <w:t xml:space="preserve">When </w:t>
      </w:r>
      <w:r w:rsidR="3AAB02FA" w:rsidRPr="00831988">
        <w:rPr>
          <w:rFonts w:ascii="Times New Roman" w:eastAsia="Times New Roman" w:hAnsi="Times New Roman"/>
          <w:sz w:val="24"/>
          <w:szCs w:val="24"/>
          <w:lang w:eastAsia="en-GB"/>
        </w:rPr>
        <w:t>perpetrators</w:t>
      </w:r>
      <w:r w:rsidR="0A68D34F" w:rsidRPr="00831988">
        <w:rPr>
          <w:rFonts w:ascii="Times New Roman" w:eastAsia="Times New Roman" w:hAnsi="Times New Roman"/>
          <w:sz w:val="24"/>
          <w:szCs w:val="24"/>
          <w:lang w:eastAsia="en-GB"/>
        </w:rPr>
        <w:t xml:space="preserve"> engage in</w:t>
      </w:r>
      <w:r w:rsidR="05642D68" w:rsidRPr="00831988">
        <w:rPr>
          <w:rFonts w:ascii="Times New Roman" w:eastAsia="Times New Roman" w:hAnsi="Times New Roman"/>
          <w:sz w:val="24"/>
          <w:szCs w:val="24"/>
          <w:lang w:eastAsia="en-GB"/>
        </w:rPr>
        <w:t xml:space="preserve"> </w:t>
      </w:r>
      <w:r w:rsidR="0A68D34F" w:rsidRPr="00831988">
        <w:rPr>
          <w:rFonts w:ascii="Times New Roman" w:eastAsia="Times New Roman" w:hAnsi="Times New Roman"/>
          <w:sz w:val="24"/>
          <w:szCs w:val="24"/>
          <w:lang w:eastAsia="en-GB"/>
        </w:rPr>
        <w:t>such tactics these are considered an</w:t>
      </w:r>
      <w:r w:rsidR="05642D68" w:rsidRPr="00831988">
        <w:rPr>
          <w:rFonts w:ascii="Times New Roman" w:eastAsia="Times New Roman" w:hAnsi="Times New Roman"/>
          <w:sz w:val="24"/>
          <w:szCs w:val="24"/>
          <w:lang w:eastAsia="en-GB"/>
        </w:rPr>
        <w:t xml:space="preserve"> attempt to overpower</w:t>
      </w:r>
      <w:r w:rsidR="6098DFA8" w:rsidRPr="00831988">
        <w:rPr>
          <w:rFonts w:ascii="Times New Roman" w:eastAsia="Times New Roman" w:hAnsi="Times New Roman"/>
          <w:sz w:val="24"/>
          <w:szCs w:val="24"/>
          <w:lang w:eastAsia="en-GB"/>
        </w:rPr>
        <w:t>,</w:t>
      </w:r>
      <w:r w:rsidR="05642D68" w:rsidRPr="00831988">
        <w:rPr>
          <w:rFonts w:ascii="Times New Roman" w:eastAsia="Times New Roman" w:hAnsi="Times New Roman"/>
          <w:sz w:val="24"/>
          <w:szCs w:val="24"/>
          <w:lang w:eastAsia="en-GB"/>
        </w:rPr>
        <w:t xml:space="preserve"> </w:t>
      </w:r>
      <w:r w:rsidR="07463A1C" w:rsidRPr="00831988">
        <w:rPr>
          <w:rFonts w:ascii="Times New Roman" w:eastAsia="Times New Roman" w:hAnsi="Times New Roman"/>
          <w:sz w:val="24"/>
          <w:szCs w:val="24"/>
          <w:lang w:eastAsia="en-GB"/>
        </w:rPr>
        <w:t>a</w:t>
      </w:r>
      <w:r w:rsidR="56AD0639" w:rsidRPr="00831988">
        <w:rPr>
          <w:rFonts w:ascii="Times New Roman" w:eastAsia="Times New Roman" w:hAnsi="Times New Roman"/>
          <w:sz w:val="24"/>
          <w:szCs w:val="24"/>
          <w:lang w:eastAsia="en-GB"/>
        </w:rPr>
        <w:t xml:space="preserve">nd </w:t>
      </w:r>
      <w:r w:rsidR="7C1DD8E8" w:rsidRPr="00831988">
        <w:rPr>
          <w:rFonts w:ascii="Times New Roman" w:eastAsia="Times New Roman" w:hAnsi="Times New Roman"/>
          <w:sz w:val="24"/>
          <w:szCs w:val="24"/>
          <w:lang w:eastAsia="en-GB"/>
        </w:rPr>
        <w:t>are related to</w:t>
      </w:r>
      <w:r w:rsidR="42D969C0" w:rsidRPr="00831988">
        <w:rPr>
          <w:rFonts w:ascii="Times New Roman" w:eastAsia="Times New Roman" w:hAnsi="Times New Roman"/>
          <w:sz w:val="24"/>
          <w:szCs w:val="24"/>
          <w:lang w:eastAsia="en-GB"/>
        </w:rPr>
        <w:t xml:space="preserve"> </w:t>
      </w:r>
      <w:r w:rsidR="56AD0639" w:rsidRPr="00831988">
        <w:rPr>
          <w:rFonts w:ascii="Times New Roman" w:eastAsia="Times New Roman" w:hAnsi="Times New Roman"/>
          <w:sz w:val="24"/>
          <w:szCs w:val="24"/>
          <w:lang w:eastAsia="en-GB"/>
        </w:rPr>
        <w:t>physica</w:t>
      </w:r>
      <w:r w:rsidR="490DBCBB" w:rsidRPr="00831988">
        <w:rPr>
          <w:rFonts w:ascii="Times New Roman" w:eastAsia="Times New Roman" w:hAnsi="Times New Roman"/>
          <w:sz w:val="24"/>
          <w:szCs w:val="24"/>
          <w:lang w:eastAsia="en-GB"/>
        </w:rPr>
        <w:t>l</w:t>
      </w:r>
      <w:r w:rsidR="56AD0639" w:rsidRPr="00831988">
        <w:rPr>
          <w:rFonts w:ascii="Times New Roman" w:eastAsia="Times New Roman" w:hAnsi="Times New Roman"/>
          <w:sz w:val="24"/>
          <w:szCs w:val="24"/>
          <w:lang w:eastAsia="en-GB"/>
        </w:rPr>
        <w:t>l</w:t>
      </w:r>
      <w:r w:rsidR="3547FF3B" w:rsidRPr="00831988">
        <w:rPr>
          <w:rFonts w:ascii="Times New Roman" w:eastAsia="Times New Roman" w:hAnsi="Times New Roman"/>
          <w:sz w:val="24"/>
          <w:szCs w:val="24"/>
          <w:lang w:eastAsia="en-GB"/>
        </w:rPr>
        <w:t>y</w:t>
      </w:r>
      <w:r w:rsidR="56AD0639" w:rsidRPr="00831988">
        <w:rPr>
          <w:rFonts w:ascii="Times New Roman" w:eastAsia="Times New Roman" w:hAnsi="Times New Roman"/>
          <w:sz w:val="24"/>
          <w:szCs w:val="24"/>
          <w:lang w:eastAsia="en-GB"/>
        </w:rPr>
        <w:t xml:space="preserve"> assault</w:t>
      </w:r>
      <w:r w:rsidR="672A43B6" w:rsidRPr="00831988">
        <w:rPr>
          <w:rFonts w:ascii="Times New Roman" w:eastAsia="Times New Roman" w:hAnsi="Times New Roman"/>
          <w:sz w:val="24"/>
          <w:szCs w:val="24"/>
          <w:lang w:eastAsia="en-GB"/>
        </w:rPr>
        <w:t>ing</w:t>
      </w:r>
      <w:r w:rsidR="6098DFA8" w:rsidRPr="00831988">
        <w:rPr>
          <w:rFonts w:ascii="Times New Roman" w:eastAsia="Times New Roman" w:hAnsi="Times New Roman"/>
          <w:sz w:val="24"/>
          <w:szCs w:val="24"/>
          <w:lang w:eastAsia="en-GB"/>
        </w:rPr>
        <w:t>,</w:t>
      </w:r>
      <w:r w:rsidR="672A43B6" w:rsidRPr="00831988">
        <w:rPr>
          <w:rFonts w:ascii="Times New Roman" w:eastAsia="Times New Roman" w:hAnsi="Times New Roman"/>
          <w:sz w:val="24"/>
          <w:szCs w:val="24"/>
          <w:lang w:eastAsia="en-GB"/>
        </w:rPr>
        <w:t xml:space="preserve"> their dating partner</w:t>
      </w:r>
      <w:r w:rsidR="56AD0639" w:rsidRPr="00831988">
        <w:rPr>
          <w:rFonts w:ascii="Times New Roman" w:eastAsia="Times New Roman" w:hAnsi="Times New Roman"/>
          <w:sz w:val="24"/>
          <w:szCs w:val="24"/>
          <w:lang w:eastAsia="en-GB"/>
        </w:rPr>
        <w:t xml:space="preserve"> (</w:t>
      </w:r>
      <w:proofErr w:type="spellStart"/>
      <w:r w:rsidR="56AD0639" w:rsidRPr="00831988">
        <w:rPr>
          <w:rFonts w:ascii="Times New Roman" w:eastAsia="Times New Roman" w:hAnsi="Times New Roman"/>
          <w:sz w:val="24"/>
          <w:szCs w:val="24"/>
          <w:lang w:eastAsia="en-GB"/>
        </w:rPr>
        <w:t>Toplu-Demirtas</w:t>
      </w:r>
      <w:proofErr w:type="spellEnd"/>
      <w:r w:rsidR="56AD0639" w:rsidRPr="00831988">
        <w:rPr>
          <w:rFonts w:ascii="Times New Roman" w:eastAsia="Times New Roman" w:hAnsi="Times New Roman"/>
          <w:sz w:val="24"/>
          <w:szCs w:val="24"/>
          <w:lang w:eastAsia="en-GB"/>
        </w:rPr>
        <w:t xml:space="preserve"> et al., 2019</w:t>
      </w:r>
      <w:r w:rsidR="2603B27E" w:rsidRPr="00831988">
        <w:rPr>
          <w:rFonts w:ascii="Times New Roman" w:eastAsia="Times New Roman" w:hAnsi="Times New Roman"/>
          <w:sz w:val="24"/>
          <w:szCs w:val="24"/>
          <w:lang w:eastAsia="en-GB"/>
        </w:rPr>
        <w:t>).</w:t>
      </w:r>
      <w:r w:rsidR="259BF180" w:rsidRPr="00831988">
        <w:rPr>
          <w:rFonts w:ascii="Times New Roman" w:eastAsia="Times New Roman" w:hAnsi="Times New Roman"/>
          <w:sz w:val="24"/>
          <w:szCs w:val="24"/>
          <w:lang w:eastAsia="en-GB"/>
        </w:rPr>
        <w:t xml:space="preserve"> It may be that an increased sensitivity to perceive rejection</w:t>
      </w:r>
      <w:r w:rsidR="0EC74879" w:rsidRPr="00831988">
        <w:rPr>
          <w:rFonts w:ascii="Times New Roman" w:eastAsia="Times New Roman" w:hAnsi="Times New Roman"/>
          <w:sz w:val="24"/>
          <w:szCs w:val="24"/>
          <w:lang w:eastAsia="en-GB"/>
        </w:rPr>
        <w:t xml:space="preserve"> (e.g., fearing abandonment)</w:t>
      </w:r>
      <w:r w:rsidR="6461A167" w:rsidRPr="00831988">
        <w:rPr>
          <w:rFonts w:ascii="Times New Roman" w:eastAsia="Times New Roman" w:hAnsi="Times New Roman"/>
          <w:sz w:val="24"/>
          <w:szCs w:val="24"/>
          <w:lang w:eastAsia="en-GB"/>
        </w:rPr>
        <w:t xml:space="preserve"> coul</w:t>
      </w:r>
      <w:r w:rsidR="0EC74879" w:rsidRPr="00831988">
        <w:rPr>
          <w:rFonts w:ascii="Times New Roman" w:eastAsia="Times New Roman" w:hAnsi="Times New Roman"/>
          <w:sz w:val="24"/>
          <w:szCs w:val="24"/>
          <w:lang w:eastAsia="en-GB"/>
        </w:rPr>
        <w:t xml:space="preserve">d increase the use of </w:t>
      </w:r>
      <w:r w:rsidR="17C66CBD" w:rsidRPr="00831988">
        <w:rPr>
          <w:rFonts w:ascii="Times New Roman" w:eastAsia="Times New Roman" w:hAnsi="Times New Roman"/>
          <w:sz w:val="24"/>
          <w:szCs w:val="24"/>
          <w:lang w:eastAsia="en-GB"/>
        </w:rPr>
        <w:t xml:space="preserve">restrictive </w:t>
      </w:r>
      <w:proofErr w:type="spellStart"/>
      <w:r w:rsidR="17C66CBD" w:rsidRPr="00831988">
        <w:rPr>
          <w:rFonts w:ascii="Times New Roman" w:eastAsia="Times New Roman" w:hAnsi="Times New Roman"/>
          <w:sz w:val="24"/>
          <w:szCs w:val="24"/>
          <w:lang w:eastAsia="en-GB"/>
        </w:rPr>
        <w:t>behaviors</w:t>
      </w:r>
      <w:proofErr w:type="spellEnd"/>
      <w:r w:rsidR="17C66CBD" w:rsidRPr="00831988">
        <w:rPr>
          <w:rFonts w:ascii="Times New Roman" w:eastAsia="Times New Roman" w:hAnsi="Times New Roman"/>
          <w:sz w:val="24"/>
          <w:szCs w:val="24"/>
          <w:lang w:eastAsia="en-GB"/>
        </w:rPr>
        <w:t xml:space="preserve"> in </w:t>
      </w:r>
      <w:r w:rsidR="671A9B32" w:rsidRPr="00831988">
        <w:rPr>
          <w:rFonts w:ascii="Times New Roman" w:eastAsia="Times New Roman" w:hAnsi="Times New Roman"/>
          <w:sz w:val="24"/>
          <w:szCs w:val="24"/>
          <w:lang w:eastAsia="en-GB"/>
        </w:rPr>
        <w:t>the</w:t>
      </w:r>
      <w:r w:rsidR="0F32B195" w:rsidRPr="00831988">
        <w:rPr>
          <w:rFonts w:ascii="Times New Roman" w:eastAsia="Times New Roman" w:hAnsi="Times New Roman"/>
          <w:sz w:val="24"/>
          <w:szCs w:val="24"/>
          <w:lang w:eastAsia="en-GB"/>
        </w:rPr>
        <w:t xml:space="preserve"> attempt to avoid feeling or becoming ostraci</w:t>
      </w:r>
      <w:r w:rsidR="0D95062F" w:rsidRPr="00831988">
        <w:rPr>
          <w:rFonts w:ascii="Times New Roman" w:eastAsia="Times New Roman" w:hAnsi="Times New Roman"/>
          <w:sz w:val="24"/>
          <w:szCs w:val="24"/>
          <w:lang w:eastAsia="en-GB"/>
        </w:rPr>
        <w:t>z</w:t>
      </w:r>
      <w:r w:rsidR="0F32B195" w:rsidRPr="00831988">
        <w:rPr>
          <w:rFonts w:ascii="Times New Roman" w:eastAsia="Times New Roman" w:hAnsi="Times New Roman"/>
          <w:sz w:val="24"/>
          <w:szCs w:val="24"/>
          <w:lang w:eastAsia="en-GB"/>
        </w:rPr>
        <w:t xml:space="preserve">ed. However, further research is needed to explore the role of perceived ostracism in the context of </w:t>
      </w:r>
      <w:r w:rsidR="3A1A80E0" w:rsidRPr="00831988">
        <w:rPr>
          <w:rFonts w:ascii="Times New Roman" w:eastAsia="Times New Roman" w:hAnsi="Times New Roman"/>
          <w:sz w:val="24"/>
          <w:szCs w:val="24"/>
          <w:lang w:eastAsia="en-GB"/>
        </w:rPr>
        <w:t xml:space="preserve">coercive controlling relationship </w:t>
      </w:r>
      <w:proofErr w:type="spellStart"/>
      <w:r w:rsidR="3A1A80E0" w:rsidRPr="00831988">
        <w:rPr>
          <w:rFonts w:ascii="Times New Roman" w:eastAsia="Times New Roman" w:hAnsi="Times New Roman"/>
          <w:sz w:val="24"/>
          <w:szCs w:val="24"/>
          <w:lang w:eastAsia="en-GB"/>
        </w:rPr>
        <w:t>behaviors</w:t>
      </w:r>
      <w:proofErr w:type="spellEnd"/>
      <w:r w:rsidR="3A1A80E0" w:rsidRPr="00831988">
        <w:rPr>
          <w:rFonts w:ascii="Times New Roman" w:eastAsia="Times New Roman" w:hAnsi="Times New Roman"/>
          <w:sz w:val="24"/>
          <w:szCs w:val="24"/>
          <w:lang w:eastAsia="en-GB"/>
        </w:rPr>
        <w:t>.</w:t>
      </w:r>
    </w:p>
    <w:p w14:paraId="09A4AA09" w14:textId="07423C13" w:rsidR="00A948D3" w:rsidRPr="00A948D3" w:rsidRDefault="00DB13A6" w:rsidP="00A948D3">
      <w:pPr>
        <w:spacing w:after="0" w:line="480" w:lineRule="auto"/>
        <w:ind w:firstLine="720"/>
        <w:jc w:val="both"/>
        <w:rPr>
          <w:rFonts w:ascii="Times New Roman" w:eastAsia="Times New Roman" w:hAnsi="Times New Roman"/>
          <w:sz w:val="24"/>
          <w:szCs w:val="24"/>
          <w:lang w:eastAsia="en-GB"/>
        </w:rPr>
      </w:pPr>
      <w:r w:rsidRPr="44F8C03C">
        <w:rPr>
          <w:rFonts w:ascii="Times New Roman" w:eastAsia="Times New Roman" w:hAnsi="Times New Roman"/>
          <w:sz w:val="24"/>
          <w:szCs w:val="24"/>
          <w:lang w:eastAsia="en-GB"/>
        </w:rPr>
        <w:t xml:space="preserve">Another potential </w:t>
      </w:r>
      <w:r w:rsidR="00D54184" w:rsidRPr="44F8C03C">
        <w:rPr>
          <w:rFonts w:ascii="Times New Roman" w:eastAsia="Times New Roman" w:hAnsi="Times New Roman"/>
          <w:sz w:val="24"/>
          <w:szCs w:val="24"/>
          <w:lang w:eastAsia="en-GB"/>
        </w:rPr>
        <w:t>implication of the findings is</w:t>
      </w:r>
      <w:r w:rsidR="007E4B33" w:rsidRPr="44F8C03C">
        <w:rPr>
          <w:rFonts w:ascii="Times New Roman" w:eastAsia="Times New Roman" w:hAnsi="Times New Roman"/>
          <w:sz w:val="24"/>
          <w:szCs w:val="24"/>
          <w:lang w:eastAsia="en-GB"/>
        </w:rPr>
        <w:t xml:space="preserve"> that </w:t>
      </w:r>
      <w:r w:rsidR="00455A23" w:rsidRPr="44F8C03C">
        <w:rPr>
          <w:rFonts w:ascii="Times New Roman" w:eastAsia="Times New Roman" w:hAnsi="Times New Roman"/>
          <w:sz w:val="24"/>
          <w:szCs w:val="24"/>
          <w:lang w:eastAsia="en-GB"/>
        </w:rPr>
        <w:t xml:space="preserve">the High </w:t>
      </w:r>
      <w:proofErr w:type="spellStart"/>
      <w:r w:rsidR="00455A23" w:rsidRPr="44F8C03C">
        <w:rPr>
          <w:rFonts w:ascii="Times New Roman" w:eastAsia="Times New Roman" w:hAnsi="Times New Roman"/>
          <w:sz w:val="24"/>
          <w:szCs w:val="24"/>
          <w:lang w:eastAsia="en-GB"/>
        </w:rPr>
        <w:t>Antagonisers</w:t>
      </w:r>
      <w:proofErr w:type="spellEnd"/>
      <w:r w:rsidR="007E4B33" w:rsidRPr="44F8C03C">
        <w:rPr>
          <w:rFonts w:ascii="Times New Roman" w:eastAsia="Times New Roman" w:hAnsi="Times New Roman"/>
          <w:sz w:val="24"/>
          <w:szCs w:val="24"/>
          <w:lang w:eastAsia="en-GB"/>
        </w:rPr>
        <w:t xml:space="preserve"> </w:t>
      </w:r>
      <w:r w:rsidR="00B37CE6" w:rsidRPr="44F8C03C">
        <w:rPr>
          <w:rFonts w:ascii="Times New Roman" w:eastAsia="Times New Roman" w:hAnsi="Times New Roman"/>
          <w:sz w:val="24"/>
          <w:szCs w:val="24"/>
          <w:lang w:eastAsia="en-GB"/>
        </w:rPr>
        <w:t xml:space="preserve">may </w:t>
      </w:r>
      <w:r w:rsidR="007E4B33" w:rsidRPr="44F8C03C">
        <w:rPr>
          <w:rFonts w:ascii="Times New Roman" w:eastAsia="Times New Roman" w:hAnsi="Times New Roman"/>
          <w:sz w:val="24"/>
          <w:szCs w:val="24"/>
          <w:lang w:eastAsia="en-GB"/>
        </w:rPr>
        <w:t>feel chronically threatened (and insecure) by their social environment, and this leads them to perceive ostracism even when perhaps it is</w:t>
      </w:r>
      <w:r w:rsidR="27E05F59" w:rsidRPr="44F8C03C">
        <w:rPr>
          <w:rFonts w:ascii="Times New Roman" w:eastAsia="Times New Roman" w:hAnsi="Times New Roman"/>
          <w:sz w:val="24"/>
          <w:szCs w:val="24"/>
          <w:lang w:eastAsia="en-GB"/>
        </w:rPr>
        <w:t xml:space="preserve"> </w:t>
      </w:r>
      <w:r w:rsidR="007E4B33" w:rsidRPr="44F8C03C">
        <w:rPr>
          <w:rFonts w:ascii="Times New Roman" w:eastAsia="Times New Roman" w:hAnsi="Times New Roman"/>
          <w:sz w:val="24"/>
          <w:szCs w:val="24"/>
          <w:lang w:eastAsia="en-GB"/>
        </w:rPr>
        <w:t>n</w:t>
      </w:r>
      <w:r w:rsidR="221E64BF" w:rsidRPr="44F8C03C">
        <w:rPr>
          <w:rFonts w:ascii="Times New Roman" w:eastAsia="Times New Roman" w:hAnsi="Times New Roman"/>
          <w:sz w:val="24"/>
          <w:szCs w:val="24"/>
          <w:lang w:eastAsia="en-GB"/>
        </w:rPr>
        <w:t>o</w:t>
      </w:r>
      <w:r w:rsidR="007E4B33" w:rsidRPr="44F8C03C">
        <w:rPr>
          <w:rFonts w:ascii="Times New Roman" w:eastAsia="Times New Roman" w:hAnsi="Times New Roman"/>
          <w:sz w:val="24"/>
          <w:szCs w:val="24"/>
          <w:lang w:eastAsia="en-GB"/>
        </w:rPr>
        <w:t>t there</w:t>
      </w:r>
      <w:r w:rsidR="00301EF5" w:rsidRPr="44F8C03C">
        <w:rPr>
          <w:rFonts w:ascii="Times New Roman" w:eastAsia="Times New Roman" w:hAnsi="Times New Roman"/>
          <w:sz w:val="24"/>
          <w:szCs w:val="24"/>
          <w:lang w:eastAsia="en-GB"/>
        </w:rPr>
        <w:t>.</w:t>
      </w:r>
      <w:r w:rsidR="00B64339" w:rsidRPr="44F8C03C">
        <w:rPr>
          <w:rFonts w:ascii="Times New Roman" w:eastAsia="Times New Roman" w:hAnsi="Times New Roman"/>
          <w:sz w:val="24"/>
          <w:szCs w:val="24"/>
          <w:lang w:eastAsia="en-GB"/>
        </w:rPr>
        <w:t xml:space="preserve"> Alternatively,</w:t>
      </w:r>
      <w:r w:rsidR="00301EF5" w:rsidRPr="44F8C03C">
        <w:rPr>
          <w:rFonts w:ascii="Times New Roman" w:eastAsia="Times New Roman" w:hAnsi="Times New Roman"/>
          <w:sz w:val="24"/>
          <w:szCs w:val="24"/>
          <w:lang w:eastAsia="en-GB"/>
        </w:rPr>
        <w:t xml:space="preserve"> </w:t>
      </w:r>
      <w:r w:rsidR="00B64339" w:rsidRPr="44F8C03C">
        <w:rPr>
          <w:rFonts w:ascii="Times New Roman" w:eastAsia="Times New Roman" w:hAnsi="Times New Roman"/>
          <w:sz w:val="24"/>
          <w:szCs w:val="24"/>
          <w:lang w:eastAsia="en-GB"/>
        </w:rPr>
        <w:t>i</w:t>
      </w:r>
      <w:r w:rsidR="001B2150" w:rsidRPr="44F8C03C">
        <w:rPr>
          <w:rFonts w:ascii="Times New Roman" w:eastAsia="Times New Roman" w:hAnsi="Times New Roman"/>
          <w:sz w:val="24"/>
          <w:szCs w:val="24"/>
          <w:lang w:eastAsia="en-GB"/>
        </w:rPr>
        <w:t>t could be</w:t>
      </w:r>
      <w:r w:rsidR="00542E94" w:rsidRPr="44F8C03C">
        <w:rPr>
          <w:rFonts w:ascii="Times New Roman" w:eastAsia="Times New Roman" w:hAnsi="Times New Roman"/>
          <w:sz w:val="24"/>
          <w:szCs w:val="24"/>
          <w:lang w:eastAsia="en-GB"/>
        </w:rPr>
        <w:t xml:space="preserve"> that</w:t>
      </w:r>
      <w:r w:rsidR="00301EF5" w:rsidRPr="44F8C03C">
        <w:rPr>
          <w:rFonts w:ascii="Times New Roman" w:eastAsia="Times New Roman" w:hAnsi="Times New Roman"/>
          <w:sz w:val="24"/>
          <w:szCs w:val="24"/>
          <w:lang w:eastAsia="en-GB"/>
        </w:rPr>
        <w:t xml:space="preserve"> such individuals may</w:t>
      </w:r>
      <w:r w:rsidR="007E4B33" w:rsidRPr="44F8C03C">
        <w:rPr>
          <w:rFonts w:ascii="Times New Roman" w:eastAsia="Times New Roman" w:hAnsi="Times New Roman"/>
          <w:sz w:val="24"/>
          <w:szCs w:val="24"/>
          <w:lang w:eastAsia="en-GB"/>
        </w:rPr>
        <w:t xml:space="preserve"> have a </w:t>
      </w:r>
      <w:r w:rsidR="00F71CFA" w:rsidRPr="44F8C03C">
        <w:rPr>
          <w:rFonts w:ascii="Times New Roman" w:eastAsia="Times New Roman" w:hAnsi="Times New Roman"/>
          <w:sz w:val="24"/>
          <w:szCs w:val="24"/>
          <w:lang w:eastAsia="en-GB"/>
        </w:rPr>
        <w:t>dysfunctional threshold for acceptance similar to</w:t>
      </w:r>
      <w:r w:rsidR="00BD4339" w:rsidRPr="44F8C03C">
        <w:rPr>
          <w:rFonts w:ascii="Times New Roman" w:eastAsia="Times New Roman" w:hAnsi="Times New Roman"/>
          <w:sz w:val="24"/>
          <w:szCs w:val="24"/>
          <w:lang w:eastAsia="en-GB"/>
        </w:rPr>
        <w:t xml:space="preserve"> that experienced by those with borderline personality disorder</w:t>
      </w:r>
      <w:r w:rsidR="00542E94" w:rsidRPr="44F8C03C">
        <w:rPr>
          <w:rFonts w:ascii="Times New Roman" w:eastAsia="Times New Roman" w:hAnsi="Times New Roman"/>
          <w:sz w:val="24"/>
          <w:szCs w:val="24"/>
          <w:lang w:eastAsia="en-GB"/>
        </w:rPr>
        <w:t xml:space="preserve"> (BPD)</w:t>
      </w:r>
      <w:r w:rsidR="003B0B98" w:rsidRPr="44F8C03C">
        <w:rPr>
          <w:rFonts w:ascii="Times New Roman" w:eastAsia="Times New Roman" w:hAnsi="Times New Roman"/>
          <w:sz w:val="24"/>
          <w:szCs w:val="24"/>
          <w:lang w:eastAsia="en-GB"/>
        </w:rPr>
        <w:t>. For example,</w:t>
      </w:r>
      <w:r w:rsidR="00BD4339" w:rsidRPr="44F8C03C">
        <w:rPr>
          <w:rFonts w:ascii="Times New Roman" w:eastAsia="Times New Roman" w:hAnsi="Times New Roman"/>
          <w:sz w:val="24"/>
          <w:szCs w:val="24"/>
          <w:lang w:eastAsia="en-GB"/>
        </w:rPr>
        <w:t xml:space="preserve"> </w:t>
      </w:r>
      <w:r w:rsidR="00267B04" w:rsidRPr="44F8C03C">
        <w:rPr>
          <w:rFonts w:ascii="Times New Roman" w:eastAsia="Times New Roman" w:hAnsi="Times New Roman"/>
          <w:sz w:val="24"/>
          <w:szCs w:val="24"/>
          <w:lang w:eastAsia="en-GB"/>
        </w:rPr>
        <w:t xml:space="preserve">De </w:t>
      </w:r>
      <w:proofErr w:type="spellStart"/>
      <w:r w:rsidR="00267B04" w:rsidRPr="44F8C03C">
        <w:rPr>
          <w:rFonts w:ascii="Times New Roman" w:eastAsia="Times New Roman" w:hAnsi="Times New Roman"/>
          <w:sz w:val="24"/>
          <w:szCs w:val="24"/>
          <w:lang w:eastAsia="en-GB"/>
        </w:rPr>
        <w:t>Panfilis</w:t>
      </w:r>
      <w:proofErr w:type="spellEnd"/>
      <w:r w:rsidR="00267B04" w:rsidRPr="44F8C03C">
        <w:rPr>
          <w:rFonts w:ascii="Times New Roman" w:eastAsia="Times New Roman" w:hAnsi="Times New Roman"/>
          <w:sz w:val="24"/>
          <w:szCs w:val="24"/>
          <w:lang w:eastAsia="en-GB"/>
        </w:rPr>
        <w:t xml:space="preserve"> et al. </w:t>
      </w:r>
      <w:r w:rsidR="00B112F0" w:rsidRPr="44F8C03C">
        <w:rPr>
          <w:rFonts w:ascii="Times New Roman" w:eastAsia="Times New Roman" w:hAnsi="Times New Roman"/>
          <w:sz w:val="24"/>
          <w:szCs w:val="24"/>
          <w:lang w:eastAsia="en-GB"/>
        </w:rPr>
        <w:t>(</w:t>
      </w:r>
      <w:r w:rsidR="00267B04" w:rsidRPr="44F8C03C">
        <w:rPr>
          <w:rFonts w:ascii="Times New Roman" w:eastAsia="Times New Roman" w:hAnsi="Times New Roman"/>
          <w:sz w:val="24"/>
          <w:szCs w:val="24"/>
          <w:lang w:eastAsia="en-GB"/>
        </w:rPr>
        <w:t>2015)</w:t>
      </w:r>
      <w:r w:rsidR="00B112F0" w:rsidRPr="44F8C03C">
        <w:rPr>
          <w:rFonts w:ascii="Times New Roman" w:eastAsia="Times New Roman" w:hAnsi="Times New Roman"/>
          <w:sz w:val="24"/>
          <w:szCs w:val="24"/>
          <w:lang w:eastAsia="en-GB"/>
        </w:rPr>
        <w:t xml:space="preserve"> </w:t>
      </w:r>
      <w:r w:rsidR="00D61E9E" w:rsidRPr="44F8C03C">
        <w:rPr>
          <w:rFonts w:ascii="Times New Roman" w:eastAsia="Times New Roman" w:hAnsi="Times New Roman"/>
          <w:sz w:val="24"/>
          <w:szCs w:val="24"/>
          <w:lang w:eastAsia="en-GB"/>
        </w:rPr>
        <w:t>found that those with BPD</w:t>
      </w:r>
      <w:r w:rsidR="00036285" w:rsidRPr="44F8C03C">
        <w:rPr>
          <w:rFonts w:ascii="Times New Roman" w:eastAsia="Times New Roman" w:hAnsi="Times New Roman"/>
          <w:sz w:val="24"/>
          <w:szCs w:val="24"/>
          <w:lang w:eastAsia="en-GB"/>
        </w:rPr>
        <w:t xml:space="preserve"> </w:t>
      </w:r>
      <w:r w:rsidR="00CB7217" w:rsidRPr="44F8C03C">
        <w:rPr>
          <w:rFonts w:ascii="Times New Roman" w:eastAsia="Times New Roman" w:hAnsi="Times New Roman"/>
          <w:sz w:val="24"/>
          <w:szCs w:val="24"/>
          <w:lang w:eastAsia="en-GB"/>
        </w:rPr>
        <w:t xml:space="preserve">can still </w:t>
      </w:r>
      <w:r w:rsidR="009D6AD7" w:rsidRPr="44F8C03C">
        <w:rPr>
          <w:rFonts w:ascii="Times New Roman" w:eastAsia="Times New Roman" w:hAnsi="Times New Roman"/>
          <w:sz w:val="24"/>
          <w:szCs w:val="24"/>
          <w:lang w:eastAsia="en-GB"/>
        </w:rPr>
        <w:t xml:space="preserve">report significant distress even </w:t>
      </w:r>
      <w:r w:rsidR="009D6AD7" w:rsidRPr="00831988">
        <w:rPr>
          <w:rFonts w:ascii="Times New Roman" w:eastAsia="Times New Roman" w:hAnsi="Times New Roman"/>
          <w:i/>
          <w:iCs/>
          <w:sz w:val="24"/>
          <w:szCs w:val="24"/>
          <w:lang w:eastAsia="en-GB"/>
        </w:rPr>
        <w:t>when included</w:t>
      </w:r>
      <w:r w:rsidR="00977597">
        <w:rPr>
          <w:rFonts w:ascii="Times New Roman" w:eastAsia="Times New Roman" w:hAnsi="Times New Roman"/>
          <w:i/>
          <w:iCs/>
          <w:sz w:val="24"/>
          <w:szCs w:val="24"/>
          <w:lang w:eastAsia="en-GB"/>
        </w:rPr>
        <w:t xml:space="preserve"> </w:t>
      </w:r>
      <w:r w:rsidR="00977597" w:rsidRPr="00977597">
        <w:rPr>
          <w:rFonts w:ascii="Times New Roman" w:eastAsia="Times New Roman" w:hAnsi="Times New Roman"/>
          <w:sz w:val="24"/>
          <w:szCs w:val="24"/>
          <w:lang w:eastAsia="en-GB"/>
        </w:rPr>
        <w:t>(vs excluded)</w:t>
      </w:r>
      <w:r w:rsidR="009D6AD7" w:rsidRPr="44F8C03C">
        <w:rPr>
          <w:rFonts w:ascii="Times New Roman" w:eastAsia="Times New Roman" w:hAnsi="Times New Roman"/>
          <w:sz w:val="24"/>
          <w:szCs w:val="24"/>
          <w:lang w:eastAsia="en-GB"/>
        </w:rPr>
        <w:t xml:space="preserve"> in a game of </w:t>
      </w:r>
      <w:proofErr w:type="spellStart"/>
      <w:r w:rsidR="00DF582E" w:rsidRPr="44F8C03C">
        <w:rPr>
          <w:rFonts w:ascii="Times New Roman" w:eastAsia="Times New Roman" w:hAnsi="Times New Roman"/>
          <w:sz w:val="24"/>
          <w:szCs w:val="24"/>
          <w:lang w:eastAsia="en-GB"/>
        </w:rPr>
        <w:t>Cyberball</w:t>
      </w:r>
      <w:proofErr w:type="spellEnd"/>
      <w:r w:rsidR="00977597">
        <w:rPr>
          <w:rFonts w:ascii="Times New Roman" w:eastAsia="Times New Roman" w:hAnsi="Times New Roman"/>
          <w:sz w:val="24"/>
          <w:szCs w:val="24"/>
          <w:lang w:eastAsia="en-GB"/>
        </w:rPr>
        <w:t xml:space="preserve"> (a virtual ball toss game)</w:t>
      </w:r>
      <w:r w:rsidR="00DF582E" w:rsidRPr="44F8C03C">
        <w:rPr>
          <w:rFonts w:ascii="Times New Roman" w:eastAsia="Times New Roman" w:hAnsi="Times New Roman"/>
          <w:sz w:val="24"/>
          <w:szCs w:val="24"/>
          <w:lang w:eastAsia="en-GB"/>
        </w:rPr>
        <w:t xml:space="preserve">, with such effects dissipating </w:t>
      </w:r>
      <w:r w:rsidR="00D94920" w:rsidRPr="44F8C03C">
        <w:rPr>
          <w:rFonts w:ascii="Times New Roman" w:eastAsia="Times New Roman" w:hAnsi="Times New Roman"/>
          <w:sz w:val="24"/>
          <w:szCs w:val="24"/>
          <w:lang w:eastAsia="en-GB"/>
        </w:rPr>
        <w:t>within</w:t>
      </w:r>
      <w:r w:rsidR="00DF582E" w:rsidRPr="44F8C03C">
        <w:rPr>
          <w:rFonts w:ascii="Times New Roman" w:eastAsia="Times New Roman" w:hAnsi="Times New Roman"/>
          <w:sz w:val="24"/>
          <w:szCs w:val="24"/>
          <w:lang w:eastAsia="en-GB"/>
        </w:rPr>
        <w:t xml:space="preserve"> an overinclusion </w:t>
      </w:r>
      <w:r w:rsidR="00100B2F" w:rsidRPr="44F8C03C">
        <w:rPr>
          <w:rFonts w:ascii="Times New Roman" w:eastAsia="Times New Roman" w:hAnsi="Times New Roman"/>
          <w:sz w:val="24"/>
          <w:szCs w:val="24"/>
          <w:lang w:eastAsia="en-GB"/>
        </w:rPr>
        <w:t>condition</w:t>
      </w:r>
      <w:r w:rsidR="00977597">
        <w:rPr>
          <w:rFonts w:ascii="Times New Roman" w:eastAsia="Times New Roman" w:hAnsi="Times New Roman"/>
          <w:sz w:val="24"/>
          <w:szCs w:val="24"/>
          <w:lang w:eastAsia="en-GB"/>
        </w:rPr>
        <w:t xml:space="preserve"> (i.e., passed the ball 45% of the time by 2 computer characters)</w:t>
      </w:r>
      <w:r w:rsidR="00100B2F" w:rsidRPr="44F8C03C">
        <w:rPr>
          <w:rFonts w:ascii="Times New Roman" w:eastAsia="Times New Roman" w:hAnsi="Times New Roman"/>
          <w:sz w:val="24"/>
          <w:szCs w:val="24"/>
          <w:lang w:eastAsia="en-GB"/>
        </w:rPr>
        <w:t>.</w:t>
      </w:r>
      <w:r w:rsidR="00FE19B3" w:rsidRPr="00FE19B3">
        <w:rPr>
          <w:rFonts w:ascii="Times New Roman" w:eastAsia="Times New Roman" w:hAnsi="Times New Roman"/>
          <w:sz w:val="24"/>
          <w:szCs w:val="24"/>
          <w:lang w:eastAsia="en-GB"/>
        </w:rPr>
        <w:t xml:space="preserve"> </w:t>
      </w:r>
      <w:r w:rsidR="00FE19B3">
        <w:rPr>
          <w:rFonts w:ascii="Times New Roman" w:eastAsia="Times New Roman" w:hAnsi="Times New Roman"/>
          <w:sz w:val="24"/>
          <w:szCs w:val="24"/>
          <w:lang w:eastAsia="en-GB"/>
        </w:rPr>
        <w:t>Moreover</w:t>
      </w:r>
      <w:r w:rsidR="00FE19B3" w:rsidRPr="00FE19B3">
        <w:rPr>
          <w:rFonts w:ascii="Times New Roman" w:eastAsia="Times New Roman" w:hAnsi="Times New Roman"/>
          <w:sz w:val="24"/>
          <w:szCs w:val="24"/>
          <w:lang w:eastAsia="en-GB"/>
        </w:rPr>
        <w:t>, Sharma and Dhar (2024</w:t>
      </w:r>
      <w:r w:rsidR="00B76B2F">
        <w:rPr>
          <w:rFonts w:ascii="Times New Roman" w:eastAsia="Times New Roman" w:hAnsi="Times New Roman"/>
          <w:sz w:val="24"/>
          <w:szCs w:val="24"/>
          <w:lang w:eastAsia="en-GB"/>
        </w:rPr>
        <w:t>, p. 7</w:t>
      </w:r>
      <w:r w:rsidR="00FE19B3" w:rsidRPr="00FE19B3">
        <w:rPr>
          <w:rFonts w:ascii="Times New Roman" w:eastAsia="Times New Roman" w:hAnsi="Times New Roman"/>
          <w:sz w:val="24"/>
          <w:szCs w:val="24"/>
          <w:lang w:eastAsia="en-GB"/>
        </w:rPr>
        <w:t xml:space="preserve">) recently argued that some people may experience </w:t>
      </w:r>
      <w:r w:rsidR="00FE19B3" w:rsidRPr="00FE19B3">
        <w:rPr>
          <w:rFonts w:ascii="Times New Roman" w:eastAsia="Times New Roman" w:hAnsi="Times New Roman"/>
          <w:i/>
          <w:iCs/>
          <w:sz w:val="24"/>
          <w:szCs w:val="24"/>
          <w:lang w:eastAsia="en-GB"/>
        </w:rPr>
        <w:t>ostracism hypersensitivity</w:t>
      </w:r>
      <w:r w:rsidR="00FE19B3" w:rsidRPr="00FE19B3">
        <w:rPr>
          <w:rFonts w:ascii="Times New Roman" w:eastAsia="Times New Roman" w:hAnsi="Times New Roman"/>
          <w:sz w:val="24"/>
          <w:szCs w:val="24"/>
          <w:lang w:eastAsia="en-GB"/>
        </w:rPr>
        <w:t xml:space="preserve"> whereby they “anxiously expect ostracism, readily misidentify </w:t>
      </w:r>
      <w:r w:rsidR="00FE19B3" w:rsidRPr="00FE19B3">
        <w:rPr>
          <w:rFonts w:ascii="Times New Roman" w:eastAsia="Times New Roman" w:hAnsi="Times New Roman"/>
          <w:sz w:val="24"/>
          <w:szCs w:val="24"/>
          <w:lang w:eastAsia="en-GB"/>
        </w:rPr>
        <w:lastRenderedPageBreak/>
        <w:t>social cues to be exclusionary in nature, and perceive ostracism in non-ostracizing situations” .</w:t>
      </w:r>
      <w:r w:rsidR="00FE19B3">
        <w:rPr>
          <w:rFonts w:ascii="Times New Roman" w:eastAsia="Times New Roman" w:hAnsi="Times New Roman"/>
          <w:sz w:val="24"/>
          <w:szCs w:val="24"/>
          <w:lang w:eastAsia="en-GB"/>
        </w:rPr>
        <w:t xml:space="preserve"> </w:t>
      </w:r>
      <w:r w:rsidR="00F55186" w:rsidRPr="44F8C03C">
        <w:rPr>
          <w:rFonts w:ascii="Times New Roman" w:eastAsia="Times New Roman" w:hAnsi="Times New Roman"/>
          <w:sz w:val="24"/>
          <w:szCs w:val="24"/>
          <w:lang w:eastAsia="en-GB"/>
        </w:rPr>
        <w:t>I</w:t>
      </w:r>
      <w:r w:rsidR="00894128" w:rsidRPr="44F8C03C">
        <w:rPr>
          <w:rFonts w:ascii="Times New Roman" w:eastAsia="Times New Roman" w:hAnsi="Times New Roman"/>
          <w:sz w:val="24"/>
          <w:szCs w:val="24"/>
          <w:lang w:eastAsia="en-GB"/>
        </w:rPr>
        <w:t>t could</w:t>
      </w:r>
      <w:r w:rsidR="00F55186" w:rsidRPr="44F8C03C">
        <w:rPr>
          <w:rFonts w:ascii="Times New Roman" w:eastAsia="Times New Roman" w:hAnsi="Times New Roman"/>
          <w:sz w:val="24"/>
          <w:szCs w:val="24"/>
          <w:lang w:eastAsia="en-GB"/>
        </w:rPr>
        <w:t xml:space="preserve"> also</w:t>
      </w:r>
      <w:r w:rsidR="00894128" w:rsidRPr="44F8C03C">
        <w:rPr>
          <w:rFonts w:ascii="Times New Roman" w:eastAsia="Times New Roman" w:hAnsi="Times New Roman"/>
          <w:sz w:val="24"/>
          <w:szCs w:val="24"/>
          <w:lang w:eastAsia="en-GB"/>
        </w:rPr>
        <w:t xml:space="preserve"> be that the same episodes of exclusion are interpreted more intensely</w:t>
      </w:r>
      <w:r w:rsidR="001671B8" w:rsidRPr="44F8C03C">
        <w:rPr>
          <w:rFonts w:ascii="Times New Roman" w:eastAsia="Times New Roman" w:hAnsi="Times New Roman"/>
          <w:sz w:val="24"/>
          <w:szCs w:val="24"/>
          <w:lang w:eastAsia="en-GB"/>
        </w:rPr>
        <w:t xml:space="preserve"> by those in the High </w:t>
      </w:r>
      <w:proofErr w:type="spellStart"/>
      <w:r w:rsidR="001671B8" w:rsidRPr="44F8C03C">
        <w:rPr>
          <w:rFonts w:ascii="Times New Roman" w:eastAsia="Times New Roman" w:hAnsi="Times New Roman"/>
          <w:sz w:val="24"/>
          <w:szCs w:val="24"/>
          <w:lang w:eastAsia="en-GB"/>
        </w:rPr>
        <w:t>Antagoniser</w:t>
      </w:r>
      <w:proofErr w:type="spellEnd"/>
      <w:r w:rsidR="001671B8" w:rsidRPr="44F8C03C">
        <w:rPr>
          <w:rFonts w:ascii="Times New Roman" w:eastAsia="Times New Roman" w:hAnsi="Times New Roman"/>
          <w:sz w:val="24"/>
          <w:szCs w:val="24"/>
          <w:lang w:eastAsia="en-GB"/>
        </w:rPr>
        <w:t xml:space="preserve"> </w:t>
      </w:r>
      <w:r w:rsidR="003840AA" w:rsidRPr="44F8C03C">
        <w:rPr>
          <w:rFonts w:ascii="Times New Roman" w:eastAsia="Times New Roman" w:hAnsi="Times New Roman"/>
          <w:sz w:val="24"/>
          <w:szCs w:val="24"/>
          <w:lang w:eastAsia="en-GB"/>
        </w:rPr>
        <w:t>group</w:t>
      </w:r>
      <w:r w:rsidR="001A3CC9" w:rsidRPr="44F8C03C">
        <w:rPr>
          <w:rFonts w:ascii="Times New Roman" w:eastAsia="Times New Roman" w:hAnsi="Times New Roman"/>
          <w:sz w:val="24"/>
          <w:szCs w:val="24"/>
          <w:lang w:eastAsia="en-GB"/>
        </w:rPr>
        <w:t xml:space="preserve"> in comparison to other </w:t>
      </w:r>
      <w:r w:rsidR="003840AA" w:rsidRPr="44F8C03C">
        <w:rPr>
          <w:rFonts w:ascii="Times New Roman" w:eastAsia="Times New Roman" w:hAnsi="Times New Roman"/>
          <w:sz w:val="24"/>
          <w:szCs w:val="24"/>
          <w:lang w:eastAsia="en-GB"/>
        </w:rPr>
        <w:t>groups</w:t>
      </w:r>
      <w:r w:rsidR="001671B8" w:rsidRPr="44F8C03C">
        <w:rPr>
          <w:rFonts w:ascii="Times New Roman" w:eastAsia="Times New Roman" w:hAnsi="Times New Roman"/>
          <w:sz w:val="24"/>
          <w:szCs w:val="24"/>
          <w:lang w:eastAsia="en-GB"/>
        </w:rPr>
        <w:t>. However, the method</w:t>
      </w:r>
      <w:r w:rsidR="003C47B8" w:rsidRPr="44F8C03C">
        <w:rPr>
          <w:rFonts w:ascii="Times New Roman" w:eastAsia="Times New Roman" w:hAnsi="Times New Roman"/>
          <w:sz w:val="24"/>
          <w:szCs w:val="24"/>
          <w:lang w:eastAsia="en-GB"/>
        </w:rPr>
        <w:t xml:space="preserve"> adopted in this study </w:t>
      </w:r>
      <w:r w:rsidR="007E4B33" w:rsidRPr="44F8C03C">
        <w:rPr>
          <w:rFonts w:ascii="Times New Roman" w:eastAsia="Times New Roman" w:hAnsi="Times New Roman"/>
          <w:sz w:val="24"/>
          <w:szCs w:val="24"/>
          <w:lang w:eastAsia="en-GB"/>
        </w:rPr>
        <w:t>does not</w:t>
      </w:r>
      <w:r w:rsidR="003C47B8" w:rsidRPr="44F8C03C">
        <w:rPr>
          <w:rFonts w:ascii="Times New Roman" w:eastAsia="Times New Roman" w:hAnsi="Times New Roman"/>
          <w:sz w:val="24"/>
          <w:szCs w:val="24"/>
          <w:lang w:eastAsia="en-GB"/>
        </w:rPr>
        <w:t xml:space="preserve"> allow us to</w:t>
      </w:r>
      <w:r w:rsidR="007E4B33" w:rsidRPr="44F8C03C">
        <w:rPr>
          <w:rFonts w:ascii="Times New Roman" w:eastAsia="Times New Roman" w:hAnsi="Times New Roman"/>
          <w:sz w:val="24"/>
          <w:szCs w:val="24"/>
          <w:lang w:eastAsia="en-GB"/>
        </w:rPr>
        <w:t xml:space="preserve"> consistently discriminate between </w:t>
      </w:r>
      <w:r w:rsidR="003840AA" w:rsidRPr="44F8C03C">
        <w:rPr>
          <w:rFonts w:ascii="Times New Roman" w:eastAsia="Times New Roman" w:hAnsi="Times New Roman"/>
          <w:sz w:val="24"/>
          <w:szCs w:val="24"/>
          <w:lang w:eastAsia="en-GB"/>
        </w:rPr>
        <w:t>such</w:t>
      </w:r>
      <w:r w:rsidR="007E4B33" w:rsidRPr="44F8C03C">
        <w:rPr>
          <w:rFonts w:ascii="Times New Roman" w:eastAsia="Times New Roman" w:hAnsi="Times New Roman"/>
          <w:sz w:val="24"/>
          <w:szCs w:val="24"/>
          <w:lang w:eastAsia="en-GB"/>
        </w:rPr>
        <w:t xml:space="preserve"> hypotheses which could all be plausible.</w:t>
      </w:r>
      <w:r w:rsidR="003840AA" w:rsidRPr="44F8C03C">
        <w:rPr>
          <w:rFonts w:ascii="Times New Roman" w:eastAsia="Times New Roman" w:hAnsi="Times New Roman"/>
          <w:sz w:val="24"/>
          <w:szCs w:val="24"/>
          <w:lang w:eastAsia="en-GB"/>
        </w:rPr>
        <w:t xml:space="preserve"> One avenue that future studies may consider exploring is that of</w:t>
      </w:r>
      <w:r w:rsidR="00217E7C" w:rsidRPr="44F8C03C">
        <w:rPr>
          <w:rFonts w:ascii="Times New Roman" w:eastAsia="Times New Roman" w:hAnsi="Times New Roman"/>
          <w:sz w:val="24"/>
          <w:szCs w:val="24"/>
          <w:lang w:eastAsia="en-GB"/>
        </w:rPr>
        <w:t xml:space="preserve"> using</w:t>
      </w:r>
      <w:r w:rsidR="007E4B33" w:rsidRPr="44F8C03C">
        <w:rPr>
          <w:rFonts w:ascii="Times New Roman" w:eastAsia="Times New Roman" w:hAnsi="Times New Roman"/>
          <w:sz w:val="24"/>
          <w:szCs w:val="24"/>
          <w:lang w:eastAsia="en-GB"/>
        </w:rPr>
        <w:t xml:space="preserve"> </w:t>
      </w:r>
      <w:proofErr w:type="spellStart"/>
      <w:r w:rsidR="007E4B33" w:rsidRPr="44F8C03C">
        <w:rPr>
          <w:rFonts w:ascii="Times New Roman" w:eastAsia="Times New Roman" w:hAnsi="Times New Roman"/>
          <w:sz w:val="24"/>
          <w:szCs w:val="24"/>
          <w:lang w:eastAsia="en-GB"/>
        </w:rPr>
        <w:t>Cyberball</w:t>
      </w:r>
      <w:proofErr w:type="spellEnd"/>
      <w:r w:rsidR="007E4B33" w:rsidRPr="44F8C03C">
        <w:rPr>
          <w:rFonts w:ascii="Times New Roman" w:eastAsia="Times New Roman" w:hAnsi="Times New Roman"/>
          <w:sz w:val="24"/>
          <w:szCs w:val="24"/>
          <w:lang w:eastAsia="en-GB"/>
        </w:rPr>
        <w:t xml:space="preserve"> overinclusion studies</w:t>
      </w:r>
      <w:r w:rsidR="00217E7C" w:rsidRPr="44F8C03C">
        <w:rPr>
          <w:rFonts w:ascii="Times New Roman" w:eastAsia="Times New Roman" w:hAnsi="Times New Roman"/>
          <w:sz w:val="24"/>
          <w:szCs w:val="24"/>
          <w:lang w:eastAsia="en-GB"/>
        </w:rPr>
        <w:t xml:space="preserve"> (e.g., De</w:t>
      </w:r>
      <w:r w:rsidR="008D376A" w:rsidRPr="44F8C03C">
        <w:rPr>
          <w:rFonts w:ascii="Times New Roman" w:eastAsia="Times New Roman" w:hAnsi="Times New Roman"/>
          <w:sz w:val="24"/>
          <w:szCs w:val="24"/>
          <w:lang w:eastAsia="en-GB"/>
        </w:rPr>
        <w:t xml:space="preserve"> </w:t>
      </w:r>
      <w:proofErr w:type="spellStart"/>
      <w:r w:rsidR="00217E7C" w:rsidRPr="44F8C03C">
        <w:rPr>
          <w:rFonts w:ascii="Times New Roman" w:eastAsia="Times New Roman" w:hAnsi="Times New Roman"/>
          <w:sz w:val="24"/>
          <w:szCs w:val="24"/>
          <w:lang w:eastAsia="en-GB"/>
        </w:rPr>
        <w:t>Panfilis</w:t>
      </w:r>
      <w:proofErr w:type="spellEnd"/>
      <w:r w:rsidR="00217E7C" w:rsidRPr="44F8C03C">
        <w:rPr>
          <w:rFonts w:ascii="Times New Roman" w:eastAsia="Times New Roman" w:hAnsi="Times New Roman"/>
          <w:sz w:val="24"/>
          <w:szCs w:val="24"/>
          <w:lang w:eastAsia="en-GB"/>
        </w:rPr>
        <w:t xml:space="preserve"> et al., 2015).</w:t>
      </w:r>
      <w:r w:rsidR="00C430FA">
        <w:rPr>
          <w:rFonts w:ascii="Times New Roman" w:eastAsia="Times New Roman" w:hAnsi="Times New Roman"/>
          <w:sz w:val="24"/>
          <w:szCs w:val="24"/>
          <w:lang w:eastAsia="en-GB"/>
        </w:rPr>
        <w:t xml:space="preserve">  </w:t>
      </w:r>
      <w:r w:rsidR="00127E38">
        <w:rPr>
          <w:rFonts w:ascii="Times New Roman" w:eastAsia="Times New Roman" w:hAnsi="Times New Roman"/>
          <w:sz w:val="24"/>
          <w:szCs w:val="24"/>
          <w:lang w:eastAsia="en-GB"/>
        </w:rPr>
        <w:t xml:space="preserve">Our study has some strengths to report. One strength is that this study, to the best of our knowledge, is the first to explore </w:t>
      </w:r>
      <w:r w:rsidR="00127E38" w:rsidRPr="00127E38">
        <w:rPr>
          <w:rFonts w:ascii="Times New Roman" w:eastAsia="Times New Roman" w:hAnsi="Times New Roman"/>
          <w:sz w:val="24"/>
          <w:szCs w:val="24"/>
          <w:lang w:eastAsia="en-GB"/>
        </w:rPr>
        <w:t>profiles of antagonistic personality that could reliably discriminate levels of perceived ostracism</w:t>
      </w:r>
      <w:r w:rsidR="00127E38">
        <w:rPr>
          <w:rFonts w:ascii="Times New Roman" w:eastAsia="Times New Roman" w:hAnsi="Times New Roman"/>
          <w:sz w:val="24"/>
          <w:szCs w:val="24"/>
          <w:lang w:eastAsia="en-GB"/>
        </w:rPr>
        <w:t>.  As such this work extends that of Xu et al. (2024) by</w:t>
      </w:r>
      <w:r w:rsidR="0016359F">
        <w:rPr>
          <w:rFonts w:ascii="Times New Roman" w:eastAsia="Times New Roman" w:hAnsi="Times New Roman"/>
          <w:sz w:val="24"/>
          <w:szCs w:val="24"/>
          <w:lang w:eastAsia="en-GB"/>
        </w:rPr>
        <w:t xml:space="preserve"> not only acknowledging the role of antagonistic traits in predicting perceived ostracism outside the workplace, but also capturing a particular subgroup (The High </w:t>
      </w:r>
      <w:proofErr w:type="spellStart"/>
      <w:r w:rsidR="0016359F">
        <w:rPr>
          <w:rFonts w:ascii="Times New Roman" w:eastAsia="Times New Roman" w:hAnsi="Times New Roman"/>
          <w:sz w:val="24"/>
          <w:szCs w:val="24"/>
          <w:lang w:eastAsia="en-GB"/>
        </w:rPr>
        <w:t>Antagonisers</w:t>
      </w:r>
      <w:proofErr w:type="spellEnd"/>
      <w:r w:rsidR="0016359F">
        <w:rPr>
          <w:rFonts w:ascii="Times New Roman" w:eastAsia="Times New Roman" w:hAnsi="Times New Roman"/>
          <w:sz w:val="24"/>
          <w:szCs w:val="24"/>
          <w:lang w:eastAsia="en-GB"/>
        </w:rPr>
        <w:t>) who may be particularly sensitive to such perceptions.  Moreover, we also captured all current dimensions of the dark tetrad in our study in contrast to</w:t>
      </w:r>
      <w:r w:rsidR="00E1332B">
        <w:rPr>
          <w:rFonts w:ascii="Times New Roman" w:eastAsia="Times New Roman" w:hAnsi="Times New Roman"/>
          <w:sz w:val="24"/>
          <w:szCs w:val="24"/>
          <w:lang w:eastAsia="en-GB"/>
        </w:rPr>
        <w:t xml:space="preserve"> the dark triad (</w:t>
      </w:r>
      <w:r w:rsidR="0016359F">
        <w:rPr>
          <w:rFonts w:ascii="Times New Roman" w:eastAsia="Times New Roman" w:hAnsi="Times New Roman"/>
          <w:sz w:val="24"/>
          <w:szCs w:val="24"/>
          <w:lang w:eastAsia="en-GB"/>
        </w:rPr>
        <w:t xml:space="preserve">Xu et al. </w:t>
      </w:r>
      <w:r w:rsidR="00E1332B">
        <w:rPr>
          <w:rFonts w:ascii="Times New Roman" w:eastAsia="Times New Roman" w:hAnsi="Times New Roman"/>
          <w:sz w:val="24"/>
          <w:szCs w:val="24"/>
          <w:lang w:eastAsia="en-GB"/>
        </w:rPr>
        <w:t>,</w:t>
      </w:r>
      <w:r w:rsidR="0016359F">
        <w:rPr>
          <w:rFonts w:ascii="Times New Roman" w:eastAsia="Times New Roman" w:hAnsi="Times New Roman"/>
          <w:sz w:val="24"/>
          <w:szCs w:val="24"/>
          <w:lang w:eastAsia="en-GB"/>
        </w:rPr>
        <w:t xml:space="preserve">2024).  </w:t>
      </w:r>
      <w:r w:rsidR="00A948D3" w:rsidRPr="00A948D3">
        <w:rPr>
          <w:rFonts w:ascii="Times New Roman" w:eastAsia="Times New Roman" w:hAnsi="Times New Roman"/>
          <w:sz w:val="24"/>
          <w:szCs w:val="24"/>
          <w:lang w:eastAsia="en-GB"/>
        </w:rPr>
        <w:t xml:space="preserve">In terms of theoretical implications, the present study adds to the body of knowledge on the Dark Tetrad by showing how these traits not only correlate with antisocial </w:t>
      </w:r>
      <w:proofErr w:type="spellStart"/>
      <w:r w:rsidR="00A948D3" w:rsidRPr="00A948D3">
        <w:rPr>
          <w:rFonts w:ascii="Times New Roman" w:eastAsia="Times New Roman" w:hAnsi="Times New Roman"/>
          <w:sz w:val="24"/>
          <w:szCs w:val="24"/>
          <w:lang w:eastAsia="en-GB"/>
        </w:rPr>
        <w:t>behavior</w:t>
      </w:r>
      <w:proofErr w:type="spellEnd"/>
      <w:r w:rsidR="00A948D3" w:rsidRPr="00A948D3">
        <w:rPr>
          <w:rFonts w:ascii="Times New Roman" w:eastAsia="Times New Roman" w:hAnsi="Times New Roman"/>
          <w:sz w:val="24"/>
          <w:szCs w:val="24"/>
          <w:lang w:eastAsia="en-GB"/>
        </w:rPr>
        <w:t xml:space="preserve"> but also with ostracism perceptions in the longer term. Previous research has primarily focused on the negative interpersonal </w:t>
      </w:r>
      <w:proofErr w:type="spellStart"/>
      <w:r w:rsidR="00A948D3" w:rsidRPr="00A948D3">
        <w:rPr>
          <w:rFonts w:ascii="Times New Roman" w:eastAsia="Times New Roman" w:hAnsi="Times New Roman"/>
          <w:sz w:val="24"/>
          <w:szCs w:val="24"/>
          <w:lang w:eastAsia="en-GB"/>
        </w:rPr>
        <w:t>behaviors</w:t>
      </w:r>
      <w:proofErr w:type="spellEnd"/>
      <w:r w:rsidR="00A948D3" w:rsidRPr="00A948D3">
        <w:rPr>
          <w:rFonts w:ascii="Times New Roman" w:eastAsia="Times New Roman" w:hAnsi="Times New Roman"/>
          <w:sz w:val="24"/>
          <w:szCs w:val="24"/>
          <w:lang w:eastAsia="en-GB"/>
        </w:rPr>
        <w:t xml:space="preserve"> associated with these traits (e.g., </w:t>
      </w:r>
      <w:proofErr w:type="spellStart"/>
      <w:r w:rsidR="00A948D3" w:rsidRPr="00A948D3">
        <w:rPr>
          <w:rFonts w:ascii="Times New Roman" w:eastAsia="Times New Roman" w:hAnsi="Times New Roman"/>
          <w:sz w:val="24"/>
          <w:szCs w:val="24"/>
          <w:lang w:eastAsia="en-GB"/>
        </w:rPr>
        <w:t>Paulhus</w:t>
      </w:r>
      <w:proofErr w:type="spellEnd"/>
      <w:r w:rsidR="00A948D3" w:rsidRPr="00A948D3">
        <w:rPr>
          <w:rFonts w:ascii="Times New Roman" w:eastAsia="Times New Roman" w:hAnsi="Times New Roman"/>
          <w:sz w:val="24"/>
          <w:szCs w:val="24"/>
          <w:lang w:eastAsia="en-GB"/>
        </w:rPr>
        <w:t xml:space="preserve"> &amp; Williams, 2002; Jones &amp; </w:t>
      </w:r>
      <w:proofErr w:type="spellStart"/>
      <w:r w:rsidR="00A948D3" w:rsidRPr="00A948D3">
        <w:rPr>
          <w:rFonts w:ascii="Times New Roman" w:eastAsia="Times New Roman" w:hAnsi="Times New Roman"/>
          <w:sz w:val="24"/>
          <w:szCs w:val="24"/>
          <w:lang w:eastAsia="en-GB"/>
        </w:rPr>
        <w:t>Paulhus</w:t>
      </w:r>
      <w:proofErr w:type="spellEnd"/>
      <w:r w:rsidR="00A948D3" w:rsidRPr="00A948D3">
        <w:rPr>
          <w:rFonts w:ascii="Times New Roman" w:eastAsia="Times New Roman" w:hAnsi="Times New Roman"/>
          <w:sz w:val="24"/>
          <w:szCs w:val="24"/>
          <w:lang w:eastAsia="en-GB"/>
        </w:rPr>
        <w:t xml:space="preserve">, 2014). By using LCA to identify distinct profiles, our study shows that individuals with high levels of these traits perceive higher levels of ostracism, supporting the idea that personality profiles can influence social perceptions and experiences and expanding the theoretical framework around the Dark Tetrad to include social exclusion dynamics. Moreover, attachment theory has been extensively used to explain individual differences in relationship </w:t>
      </w:r>
      <w:proofErr w:type="spellStart"/>
      <w:r w:rsidR="00A948D3" w:rsidRPr="00A948D3">
        <w:rPr>
          <w:rFonts w:ascii="Times New Roman" w:eastAsia="Times New Roman" w:hAnsi="Times New Roman"/>
          <w:sz w:val="24"/>
          <w:szCs w:val="24"/>
          <w:lang w:eastAsia="en-GB"/>
        </w:rPr>
        <w:t>behaviors</w:t>
      </w:r>
      <w:proofErr w:type="spellEnd"/>
      <w:r w:rsidR="00A948D3" w:rsidRPr="00A948D3">
        <w:rPr>
          <w:rFonts w:ascii="Times New Roman" w:eastAsia="Times New Roman" w:hAnsi="Times New Roman"/>
          <w:sz w:val="24"/>
          <w:szCs w:val="24"/>
          <w:lang w:eastAsia="en-GB"/>
        </w:rPr>
        <w:t xml:space="preserve"> and responses to social exclusion (Bowlby, 1969; Bartholomew &amp; Horowitz, 1991). However, its integration with antagonistic traits in predicting ostracism is less explored. Our study bridges this gap by showing how attachment orientations (anxiety and avoidance) </w:t>
      </w:r>
      <w:r w:rsidR="004D6B1A">
        <w:rPr>
          <w:rFonts w:ascii="Times New Roman" w:eastAsia="Times New Roman" w:hAnsi="Times New Roman"/>
          <w:sz w:val="24"/>
          <w:szCs w:val="24"/>
          <w:lang w:eastAsia="en-GB"/>
        </w:rPr>
        <w:t>and</w:t>
      </w:r>
      <w:r w:rsidR="00A948D3" w:rsidRPr="00A948D3">
        <w:rPr>
          <w:rFonts w:ascii="Times New Roman" w:eastAsia="Times New Roman" w:hAnsi="Times New Roman"/>
          <w:sz w:val="24"/>
          <w:szCs w:val="24"/>
          <w:lang w:eastAsia="en-GB"/>
        </w:rPr>
        <w:t xml:space="preserve"> antagonistic traits </w:t>
      </w:r>
      <w:r w:rsidR="004D6B1A">
        <w:rPr>
          <w:rFonts w:ascii="Times New Roman" w:eastAsia="Times New Roman" w:hAnsi="Times New Roman"/>
          <w:sz w:val="24"/>
          <w:szCs w:val="24"/>
          <w:lang w:eastAsia="en-GB"/>
        </w:rPr>
        <w:t>together</w:t>
      </w:r>
      <w:r w:rsidR="00A948D3" w:rsidRPr="00A948D3">
        <w:rPr>
          <w:rFonts w:ascii="Times New Roman" w:eastAsia="Times New Roman" w:hAnsi="Times New Roman"/>
          <w:sz w:val="24"/>
          <w:szCs w:val="24"/>
          <w:lang w:eastAsia="en-GB"/>
        </w:rPr>
        <w:t xml:space="preserve"> </w:t>
      </w:r>
      <w:r w:rsidR="00A948D3" w:rsidRPr="00A948D3">
        <w:rPr>
          <w:rFonts w:ascii="Times New Roman" w:eastAsia="Times New Roman" w:hAnsi="Times New Roman"/>
          <w:sz w:val="24"/>
          <w:szCs w:val="24"/>
          <w:lang w:eastAsia="en-GB"/>
        </w:rPr>
        <w:lastRenderedPageBreak/>
        <w:t xml:space="preserve">predict perceived ostracism. </w:t>
      </w:r>
      <w:r w:rsidR="004D6B1A">
        <w:rPr>
          <w:rFonts w:ascii="Times New Roman" w:eastAsia="Times New Roman" w:hAnsi="Times New Roman"/>
          <w:sz w:val="24"/>
          <w:szCs w:val="24"/>
          <w:lang w:eastAsia="en-GB"/>
        </w:rPr>
        <w:t>Given that research has demonstrated that attachment styles and antagonistic traits are highly correlated (</w:t>
      </w:r>
      <w:proofErr w:type="spellStart"/>
      <w:r w:rsidR="004D6B1A">
        <w:rPr>
          <w:rFonts w:ascii="Times New Roman" w:eastAsia="Times New Roman" w:hAnsi="Times New Roman"/>
          <w:sz w:val="24"/>
          <w:szCs w:val="24"/>
          <w:lang w:eastAsia="en-GB"/>
        </w:rPr>
        <w:t>Nikisch</w:t>
      </w:r>
      <w:proofErr w:type="spellEnd"/>
      <w:r w:rsidR="004D6B1A">
        <w:rPr>
          <w:rFonts w:ascii="Times New Roman" w:eastAsia="Times New Roman" w:hAnsi="Times New Roman"/>
          <w:sz w:val="24"/>
          <w:szCs w:val="24"/>
          <w:lang w:eastAsia="en-GB"/>
        </w:rPr>
        <w:t xml:space="preserve"> et al., 2020), future researchers may consider further exploring the</w:t>
      </w:r>
      <w:r w:rsidR="00A948D3" w:rsidRPr="00A948D3">
        <w:rPr>
          <w:rFonts w:ascii="Times New Roman" w:eastAsia="Times New Roman" w:hAnsi="Times New Roman"/>
          <w:sz w:val="24"/>
          <w:szCs w:val="24"/>
          <w:lang w:eastAsia="en-GB"/>
        </w:rPr>
        <w:t xml:space="preserve"> complex interplay between personality and attachment factors in social exclusion scenarios</w:t>
      </w:r>
      <w:r w:rsidR="004D6B1A">
        <w:rPr>
          <w:rFonts w:ascii="Times New Roman" w:eastAsia="Times New Roman" w:hAnsi="Times New Roman"/>
          <w:sz w:val="24"/>
          <w:szCs w:val="24"/>
          <w:lang w:eastAsia="en-GB"/>
        </w:rPr>
        <w:t xml:space="preserve">.  Such investigations could then </w:t>
      </w:r>
      <w:r w:rsidR="00A948D3" w:rsidRPr="00A948D3">
        <w:rPr>
          <w:rFonts w:ascii="Times New Roman" w:eastAsia="Times New Roman" w:hAnsi="Times New Roman"/>
          <w:sz w:val="24"/>
          <w:szCs w:val="24"/>
          <w:lang w:eastAsia="en-GB"/>
        </w:rPr>
        <w:t>inform future theoretical models.</w:t>
      </w:r>
    </w:p>
    <w:p w14:paraId="0D1BD14C" w14:textId="55F40DFF" w:rsidR="00A948D3" w:rsidRPr="00A948D3" w:rsidRDefault="00A948D3" w:rsidP="00A948D3">
      <w:pPr>
        <w:spacing w:after="0" w:line="480" w:lineRule="auto"/>
        <w:ind w:firstLine="720"/>
        <w:jc w:val="both"/>
        <w:rPr>
          <w:rFonts w:ascii="Times New Roman" w:eastAsia="Times New Roman" w:hAnsi="Times New Roman"/>
          <w:sz w:val="24"/>
          <w:szCs w:val="24"/>
          <w:lang w:eastAsia="en-GB"/>
        </w:rPr>
      </w:pPr>
      <w:r w:rsidRPr="00A948D3">
        <w:rPr>
          <w:rFonts w:ascii="Times New Roman" w:eastAsia="Times New Roman" w:hAnsi="Times New Roman"/>
          <w:sz w:val="24"/>
          <w:szCs w:val="24"/>
          <w:lang w:eastAsia="en-GB"/>
        </w:rPr>
        <w:t>In terms of methodological advancements, the use of LCA in our study provides a nuanced understanding of how combinations of traits contribute to ostracism perceptions. This methodological approach allows for identifying specific subgroups that are more sensitive to ostracism, highlighting the importance of considering multiple interacting traits rather than isolated ones. This contributes to a more sophisticated understanding of personality dynamics in social exclusion contexts.</w:t>
      </w:r>
    </w:p>
    <w:p w14:paraId="7F3902A8" w14:textId="292F6B03" w:rsidR="00A948D3" w:rsidRPr="00A948D3" w:rsidRDefault="00A948D3" w:rsidP="00A948D3">
      <w:pPr>
        <w:spacing w:after="0" w:line="480" w:lineRule="auto"/>
        <w:ind w:firstLine="720"/>
        <w:jc w:val="both"/>
        <w:rPr>
          <w:rFonts w:ascii="Times New Roman" w:eastAsia="Times New Roman" w:hAnsi="Times New Roman"/>
          <w:sz w:val="24"/>
          <w:szCs w:val="24"/>
          <w:lang w:eastAsia="en-GB"/>
        </w:rPr>
      </w:pPr>
      <w:r w:rsidRPr="00A948D3">
        <w:rPr>
          <w:rFonts w:ascii="Times New Roman" w:eastAsia="Times New Roman" w:hAnsi="Times New Roman"/>
          <w:sz w:val="24"/>
          <w:szCs w:val="24"/>
          <w:lang w:eastAsia="en-GB"/>
        </w:rPr>
        <w:t xml:space="preserve">As for practical implications, interventions for ostracism </w:t>
      </w:r>
      <w:r>
        <w:rPr>
          <w:rFonts w:ascii="Times New Roman" w:eastAsia="Times New Roman" w:hAnsi="Times New Roman"/>
          <w:sz w:val="24"/>
          <w:szCs w:val="24"/>
          <w:lang w:eastAsia="en-GB"/>
        </w:rPr>
        <w:t xml:space="preserve">have </w:t>
      </w:r>
      <w:r w:rsidRPr="00A948D3">
        <w:rPr>
          <w:rFonts w:ascii="Times New Roman" w:eastAsia="Times New Roman" w:hAnsi="Times New Roman"/>
          <w:sz w:val="24"/>
          <w:szCs w:val="24"/>
          <w:lang w:eastAsia="en-GB"/>
        </w:rPr>
        <w:t>often focused on general social skills training or cognitive-</w:t>
      </w:r>
      <w:proofErr w:type="spellStart"/>
      <w:r w:rsidRPr="00A948D3">
        <w:rPr>
          <w:rFonts w:ascii="Times New Roman" w:eastAsia="Times New Roman" w:hAnsi="Times New Roman"/>
          <w:sz w:val="24"/>
          <w:szCs w:val="24"/>
          <w:lang w:eastAsia="en-GB"/>
        </w:rPr>
        <w:t>behavioral</w:t>
      </w:r>
      <w:proofErr w:type="spellEnd"/>
      <w:r w:rsidRPr="00A948D3">
        <w:rPr>
          <w:rFonts w:ascii="Times New Roman" w:eastAsia="Times New Roman" w:hAnsi="Times New Roman"/>
          <w:sz w:val="24"/>
          <w:szCs w:val="24"/>
          <w:lang w:eastAsia="en-GB"/>
        </w:rPr>
        <w:t xml:space="preserve"> strategies (Williams, 2009). Our findings suggest that interventions should be tailored to specific personality profiles, particularly those with high antagonistic traits and insecure attachment orientations. For instance, individuals in the 'High </w:t>
      </w:r>
      <w:proofErr w:type="spellStart"/>
      <w:r w:rsidRPr="00A948D3">
        <w:rPr>
          <w:rFonts w:ascii="Times New Roman" w:eastAsia="Times New Roman" w:hAnsi="Times New Roman"/>
          <w:sz w:val="24"/>
          <w:szCs w:val="24"/>
          <w:lang w:eastAsia="en-GB"/>
        </w:rPr>
        <w:t>Antagonisers'</w:t>
      </w:r>
      <w:proofErr w:type="spellEnd"/>
      <w:r w:rsidRPr="00A948D3">
        <w:rPr>
          <w:rFonts w:ascii="Times New Roman" w:eastAsia="Times New Roman" w:hAnsi="Times New Roman"/>
          <w:sz w:val="24"/>
          <w:szCs w:val="24"/>
          <w:lang w:eastAsia="en-GB"/>
        </w:rPr>
        <w:t xml:space="preserve"> group might benefit from interventions that address their maladaptive cognitions and enhance their social reciprocity skills. Overall, the present research underscores the importance of personalized approaches in addressing ostracism, which can lead to more effective and targeted interventions that can extend to multiple contexts, including workplaces, educational settings, and therapeutic interventions.</w:t>
      </w:r>
    </w:p>
    <w:p w14:paraId="3D3625C9" w14:textId="2638F9FB" w:rsidR="00816A15" w:rsidRDefault="00A948D3" w:rsidP="00E5714F">
      <w:pPr>
        <w:spacing w:after="0" w:line="480" w:lineRule="auto"/>
        <w:ind w:firstLine="720"/>
        <w:jc w:val="both"/>
        <w:rPr>
          <w:rFonts w:ascii="Times New Roman" w:eastAsia="Times New Roman" w:hAnsi="Times New Roman"/>
          <w:color w:val="1F1F1F"/>
          <w:sz w:val="24"/>
          <w:szCs w:val="24"/>
        </w:rPr>
      </w:pPr>
      <w:bookmarkStart w:id="12" w:name="_Hlk170116128"/>
      <w:r w:rsidRPr="009559C4">
        <w:rPr>
          <w:rFonts w:ascii="Times New Roman" w:eastAsia="Times New Roman" w:hAnsi="Times New Roman"/>
          <w:sz w:val="24"/>
          <w:szCs w:val="24"/>
          <w:lang w:eastAsia="en-GB"/>
        </w:rPr>
        <w:t>A</w:t>
      </w:r>
      <w:r w:rsidR="00303CC0" w:rsidRPr="009559C4">
        <w:rPr>
          <w:rFonts w:ascii="Times New Roman" w:eastAsia="Times New Roman" w:hAnsi="Times New Roman"/>
          <w:sz w:val="24"/>
          <w:szCs w:val="24"/>
          <w:lang w:eastAsia="en-GB"/>
        </w:rPr>
        <w:t>s to</w:t>
      </w:r>
      <w:r w:rsidRPr="009559C4">
        <w:rPr>
          <w:rFonts w:ascii="Times New Roman" w:eastAsia="Times New Roman" w:hAnsi="Times New Roman"/>
          <w:sz w:val="24"/>
          <w:szCs w:val="24"/>
          <w:lang w:eastAsia="en-GB"/>
        </w:rPr>
        <w:t xml:space="preserve"> potential practical implication</w:t>
      </w:r>
      <w:r w:rsidR="00303CC0" w:rsidRPr="009559C4">
        <w:rPr>
          <w:rFonts w:ascii="Times New Roman" w:eastAsia="Times New Roman" w:hAnsi="Times New Roman"/>
          <w:sz w:val="24"/>
          <w:szCs w:val="24"/>
          <w:lang w:eastAsia="en-GB"/>
        </w:rPr>
        <w:t xml:space="preserve">s in </w:t>
      </w:r>
      <w:r w:rsidRPr="009559C4">
        <w:rPr>
          <w:rFonts w:ascii="Times New Roman" w:eastAsia="Times New Roman" w:hAnsi="Times New Roman"/>
          <w:sz w:val="24"/>
          <w:szCs w:val="24"/>
          <w:lang w:eastAsia="en-GB"/>
        </w:rPr>
        <w:t>forensics settings such as prisons, forensic psychologists may identify prisoners at risk of feeling ostracized early by using the SD-4 (</w:t>
      </w:r>
      <w:proofErr w:type="spellStart"/>
      <w:r w:rsidRPr="009559C4">
        <w:rPr>
          <w:rFonts w:ascii="Times New Roman" w:eastAsia="Times New Roman" w:hAnsi="Times New Roman"/>
          <w:sz w:val="24"/>
          <w:szCs w:val="24"/>
          <w:lang w:eastAsia="en-GB"/>
        </w:rPr>
        <w:t>Paulhus</w:t>
      </w:r>
      <w:proofErr w:type="spellEnd"/>
      <w:r w:rsidRPr="009559C4">
        <w:rPr>
          <w:rFonts w:ascii="Times New Roman" w:eastAsia="Times New Roman" w:hAnsi="Times New Roman"/>
          <w:sz w:val="24"/>
          <w:szCs w:val="24"/>
          <w:lang w:eastAsia="en-GB"/>
        </w:rPr>
        <w:t xml:space="preserve"> et al., 2020) and screening for high scores on all antagonistic traits.  Once identified as potentially being at risk, prisoners may be encouraged to engage with additional social inclusion activities or services (e.g., peer-led initiatives; </w:t>
      </w:r>
      <w:proofErr w:type="spellStart"/>
      <w:r w:rsidRPr="009559C4">
        <w:rPr>
          <w:rFonts w:ascii="Times New Roman" w:eastAsia="Times New Roman" w:hAnsi="Times New Roman"/>
          <w:sz w:val="24"/>
          <w:szCs w:val="24"/>
          <w:lang w:eastAsia="en-GB"/>
        </w:rPr>
        <w:t>Seel</w:t>
      </w:r>
      <w:proofErr w:type="spellEnd"/>
      <w:r w:rsidRPr="009559C4">
        <w:rPr>
          <w:rFonts w:ascii="Times New Roman" w:eastAsia="Times New Roman" w:hAnsi="Times New Roman"/>
          <w:sz w:val="24"/>
          <w:szCs w:val="24"/>
          <w:lang w:eastAsia="en-GB"/>
        </w:rPr>
        <w:t xml:space="preserve"> et al., 2023; voluntary external </w:t>
      </w:r>
      <w:r w:rsidRPr="009559C4">
        <w:rPr>
          <w:rFonts w:ascii="Times New Roman" w:eastAsia="Times New Roman" w:hAnsi="Times New Roman"/>
          <w:sz w:val="24"/>
          <w:szCs w:val="24"/>
          <w:lang w:eastAsia="en-GB"/>
        </w:rPr>
        <w:lastRenderedPageBreak/>
        <w:t>befriending services [i.e., charities</w:t>
      </w:r>
      <w:r w:rsidR="00AE5754" w:rsidRPr="007940B4">
        <w:rPr>
          <w:rStyle w:val="FootnoteReference"/>
          <w:rFonts w:ascii="Times New Roman" w:eastAsia="Times New Roman" w:hAnsi="Times New Roman"/>
          <w:sz w:val="24"/>
          <w:szCs w:val="24"/>
          <w:lang w:eastAsia="en-GB"/>
        </w:rPr>
        <w:footnoteReference w:id="4"/>
      </w:r>
      <w:r w:rsidRPr="009559C4">
        <w:rPr>
          <w:rFonts w:ascii="Times New Roman" w:eastAsia="Times New Roman" w:hAnsi="Times New Roman"/>
          <w:sz w:val="24"/>
          <w:szCs w:val="24"/>
          <w:lang w:eastAsia="en-GB"/>
        </w:rPr>
        <w:t>]</w:t>
      </w:r>
      <w:r w:rsidR="00AE5754" w:rsidRPr="009559C4">
        <w:rPr>
          <w:rFonts w:ascii="Times New Roman" w:eastAsia="Times New Roman" w:hAnsi="Times New Roman"/>
          <w:sz w:val="24"/>
          <w:szCs w:val="24"/>
          <w:lang w:eastAsia="en-GB"/>
        </w:rPr>
        <w:t>, chaplaincy, education workshops etc.</w:t>
      </w:r>
      <w:r w:rsidRPr="009559C4">
        <w:rPr>
          <w:rFonts w:ascii="Times New Roman" w:eastAsia="Times New Roman" w:hAnsi="Times New Roman"/>
          <w:sz w:val="24"/>
          <w:szCs w:val="24"/>
          <w:lang w:eastAsia="en-GB"/>
        </w:rPr>
        <w:t xml:space="preserve">) on offer where this fits within the routine and structure of the day.   However, it should be noted that objective social inclusion alone may not guarantee that the person does not detect ostracism (e.g., they may be hypersensitive and still </w:t>
      </w:r>
      <w:r w:rsidRPr="009559C4">
        <w:rPr>
          <w:rFonts w:ascii="Times New Roman" w:eastAsia="Times New Roman" w:hAnsi="Times New Roman"/>
          <w:i/>
          <w:iCs/>
          <w:sz w:val="24"/>
          <w:szCs w:val="24"/>
          <w:lang w:eastAsia="en-GB"/>
        </w:rPr>
        <w:t>feel ignored</w:t>
      </w:r>
      <w:r w:rsidRPr="009559C4">
        <w:rPr>
          <w:rFonts w:ascii="Times New Roman" w:eastAsia="Times New Roman" w:hAnsi="Times New Roman"/>
          <w:sz w:val="24"/>
          <w:szCs w:val="24"/>
          <w:lang w:eastAsia="en-GB"/>
        </w:rPr>
        <w:t xml:space="preserve"> even when included by others).  It could also be beneficial to acknowledge the potential for aggression or violent acts</w:t>
      </w:r>
      <w:r w:rsidR="00AE5754" w:rsidRPr="007940B4">
        <w:rPr>
          <w:rFonts w:ascii="Times New Roman" w:eastAsia="Times New Roman" w:hAnsi="Times New Roman"/>
          <w:sz w:val="24"/>
          <w:szCs w:val="24"/>
          <w:lang w:eastAsia="en-GB"/>
        </w:rPr>
        <w:t>, self-harm, or both (i.e., dual harm; Slade et al., 2019)</w:t>
      </w:r>
      <w:r w:rsidRPr="009559C4">
        <w:rPr>
          <w:rFonts w:ascii="Times New Roman" w:eastAsia="Times New Roman" w:hAnsi="Times New Roman"/>
          <w:sz w:val="24"/>
          <w:szCs w:val="24"/>
          <w:lang w:eastAsia="en-GB"/>
        </w:rPr>
        <w:t xml:space="preserve"> by the individual at risk if prison staff notice that they appear to be ignored, excluded and/or avoided by others. </w:t>
      </w:r>
      <w:r w:rsidR="00AE5754" w:rsidRPr="007940B4">
        <w:rPr>
          <w:rFonts w:ascii="Times New Roman" w:eastAsia="Times New Roman" w:hAnsi="Times New Roman"/>
          <w:sz w:val="24"/>
          <w:szCs w:val="24"/>
          <w:lang w:eastAsia="en-GB"/>
        </w:rPr>
        <w:t xml:space="preserve"> Indeed, prisoners may engage in such behaviours in order to ‘get noticed’ and attempting to restore one’s sense of control is fundamental to recovery from ostracism for some individuals (Williams, 2009). </w:t>
      </w:r>
      <w:r w:rsidRPr="009559C4">
        <w:rPr>
          <w:rFonts w:ascii="Times New Roman" w:eastAsia="Times New Roman" w:hAnsi="Times New Roman"/>
          <w:sz w:val="24"/>
          <w:szCs w:val="24"/>
          <w:lang w:eastAsia="en-GB"/>
        </w:rPr>
        <w:t xml:space="preserve"> As such, </w:t>
      </w:r>
      <w:r w:rsidR="000F7B33">
        <w:rPr>
          <w:rFonts w:ascii="Times New Roman" w:eastAsia="Times New Roman" w:hAnsi="Times New Roman"/>
          <w:sz w:val="24"/>
          <w:szCs w:val="24"/>
          <w:lang w:eastAsia="en-GB"/>
        </w:rPr>
        <w:t xml:space="preserve">the </w:t>
      </w:r>
      <w:r w:rsidR="00AE5754">
        <w:rPr>
          <w:rFonts w:ascii="Times New Roman" w:eastAsia="Times New Roman" w:hAnsi="Times New Roman"/>
          <w:sz w:val="24"/>
          <w:szCs w:val="24"/>
          <w:lang w:eastAsia="en-GB"/>
        </w:rPr>
        <w:t>r</w:t>
      </w:r>
      <w:r w:rsidR="00AE5754" w:rsidRPr="00AE5754">
        <w:rPr>
          <w:rFonts w:ascii="Times New Roman" w:eastAsia="Times New Roman" w:hAnsi="Times New Roman"/>
          <w:sz w:val="24"/>
          <w:szCs w:val="24"/>
          <w:lang w:eastAsia="en-GB"/>
        </w:rPr>
        <w:t>ehabilitative culture ethos, planning</w:t>
      </w:r>
      <w:r w:rsidR="00AE5754">
        <w:rPr>
          <w:rFonts w:ascii="Times New Roman" w:eastAsia="Times New Roman" w:hAnsi="Times New Roman"/>
          <w:sz w:val="24"/>
          <w:szCs w:val="24"/>
          <w:lang w:eastAsia="en-GB"/>
        </w:rPr>
        <w:t>,</w:t>
      </w:r>
      <w:r w:rsidR="00AE5754" w:rsidRPr="00AE5754">
        <w:rPr>
          <w:rFonts w:ascii="Times New Roman" w:eastAsia="Times New Roman" w:hAnsi="Times New Roman"/>
          <w:sz w:val="24"/>
          <w:szCs w:val="24"/>
          <w:lang w:eastAsia="en-GB"/>
        </w:rPr>
        <w:t xml:space="preserve"> and activities </w:t>
      </w:r>
      <w:r w:rsidR="00AE5754">
        <w:rPr>
          <w:rFonts w:ascii="Times New Roman" w:eastAsia="Times New Roman" w:hAnsi="Times New Roman"/>
          <w:sz w:val="24"/>
          <w:szCs w:val="24"/>
          <w:lang w:eastAsia="en-GB"/>
        </w:rPr>
        <w:t>within prison settings</w:t>
      </w:r>
      <w:r w:rsidR="00AE5754" w:rsidRPr="00AE5754">
        <w:rPr>
          <w:rFonts w:ascii="Times New Roman" w:eastAsia="Times New Roman" w:hAnsi="Times New Roman"/>
          <w:sz w:val="24"/>
          <w:szCs w:val="24"/>
          <w:lang w:eastAsia="en-GB"/>
        </w:rPr>
        <w:t xml:space="preserve"> </w:t>
      </w:r>
      <w:r w:rsidR="00AE5754">
        <w:rPr>
          <w:rFonts w:ascii="Times New Roman" w:eastAsia="Times New Roman" w:hAnsi="Times New Roman"/>
          <w:sz w:val="24"/>
          <w:szCs w:val="24"/>
          <w:lang w:eastAsia="en-GB"/>
        </w:rPr>
        <w:t>may</w:t>
      </w:r>
      <w:r w:rsidR="00AE5754" w:rsidRPr="00AE5754">
        <w:rPr>
          <w:rFonts w:ascii="Times New Roman" w:eastAsia="Times New Roman" w:hAnsi="Times New Roman"/>
          <w:sz w:val="24"/>
          <w:szCs w:val="24"/>
          <w:lang w:eastAsia="en-GB"/>
        </w:rPr>
        <w:t xml:space="preserve"> look to consider ostracism and how to reduce this as part of its wider culture and goals to support reducing reoffending. </w:t>
      </w:r>
      <w:r w:rsidR="00A30536">
        <w:rPr>
          <w:rFonts w:ascii="Times New Roman" w:eastAsia="Times New Roman" w:hAnsi="Times New Roman"/>
          <w:sz w:val="24"/>
          <w:szCs w:val="24"/>
          <w:lang w:eastAsia="en-GB"/>
        </w:rPr>
        <w:t xml:space="preserve"> </w:t>
      </w:r>
      <w:bookmarkEnd w:id="12"/>
      <w:r w:rsidR="00396A0E">
        <w:rPr>
          <w:rFonts w:ascii="Times New Roman" w:eastAsia="Times New Roman" w:hAnsi="Times New Roman"/>
          <w:color w:val="1F1F1F"/>
          <w:sz w:val="24"/>
          <w:szCs w:val="24"/>
        </w:rPr>
        <w:t>I</w:t>
      </w:r>
      <w:r w:rsidR="0016359F">
        <w:rPr>
          <w:rFonts w:ascii="Times New Roman" w:eastAsia="Times New Roman" w:hAnsi="Times New Roman"/>
          <w:color w:val="1F1F1F"/>
          <w:sz w:val="24"/>
          <w:szCs w:val="24"/>
        </w:rPr>
        <w:t>t should be noted that o</w:t>
      </w:r>
      <w:r w:rsidR="29CABA3C" w:rsidRPr="127119C7">
        <w:rPr>
          <w:rFonts w:ascii="Times New Roman" w:eastAsia="Times New Roman" w:hAnsi="Times New Roman"/>
          <w:color w:val="1F1F1F"/>
          <w:sz w:val="24"/>
          <w:szCs w:val="24"/>
        </w:rPr>
        <w:t xml:space="preserve">ur </w:t>
      </w:r>
      <w:r w:rsidR="29CABA3C" w:rsidRPr="007548CC">
        <w:rPr>
          <w:rFonts w:ascii="Times New Roman" w:eastAsia="Times New Roman" w:hAnsi="Times New Roman"/>
          <w:color w:val="1F1F1F"/>
          <w:sz w:val="24"/>
          <w:szCs w:val="24"/>
        </w:rPr>
        <w:t xml:space="preserve">study </w:t>
      </w:r>
      <w:r w:rsidR="29CABA3C" w:rsidRPr="70C89AB0">
        <w:rPr>
          <w:rFonts w:ascii="Times New Roman" w:eastAsia="Times New Roman" w:hAnsi="Times New Roman"/>
          <w:color w:val="1F1F1F"/>
          <w:sz w:val="24"/>
          <w:szCs w:val="24"/>
        </w:rPr>
        <w:t>has some limitations to report</w:t>
      </w:r>
      <w:r w:rsidR="0CBA6785" w:rsidRPr="127119C7">
        <w:rPr>
          <w:rFonts w:ascii="Times New Roman" w:eastAsia="Times New Roman" w:hAnsi="Times New Roman"/>
          <w:color w:val="1F1F1F"/>
          <w:sz w:val="24"/>
          <w:szCs w:val="24"/>
        </w:rPr>
        <w:t>.</w:t>
      </w:r>
      <w:r w:rsidR="29CABA3C" w:rsidRPr="70C89AB0">
        <w:rPr>
          <w:rFonts w:ascii="Times New Roman" w:eastAsia="Times New Roman" w:hAnsi="Times New Roman"/>
          <w:color w:val="1F1F1F"/>
          <w:sz w:val="24"/>
          <w:szCs w:val="24"/>
        </w:rPr>
        <w:t xml:space="preserve"> First, whilst our findings and similar work </w:t>
      </w:r>
      <w:r w:rsidR="5C48BC9B" w:rsidRPr="69CA7838">
        <w:rPr>
          <w:rFonts w:ascii="Times New Roman" w:eastAsia="Times New Roman" w:hAnsi="Times New Roman"/>
          <w:color w:val="1F1F1F"/>
          <w:sz w:val="24"/>
          <w:szCs w:val="24"/>
        </w:rPr>
        <w:t>of others</w:t>
      </w:r>
      <w:r w:rsidR="29CABA3C" w:rsidRPr="69CA7838">
        <w:rPr>
          <w:rFonts w:ascii="Times New Roman" w:eastAsia="Times New Roman" w:hAnsi="Times New Roman"/>
          <w:color w:val="1F1F1F"/>
          <w:sz w:val="24"/>
          <w:szCs w:val="24"/>
        </w:rPr>
        <w:t xml:space="preserve"> </w:t>
      </w:r>
      <w:r w:rsidR="29CABA3C" w:rsidRPr="70C89AB0">
        <w:rPr>
          <w:rFonts w:ascii="Times New Roman" w:eastAsia="Times New Roman" w:hAnsi="Times New Roman"/>
          <w:color w:val="1F1F1F"/>
          <w:sz w:val="24"/>
          <w:szCs w:val="24"/>
        </w:rPr>
        <w:t xml:space="preserve">(e.g., </w:t>
      </w:r>
      <w:proofErr w:type="spellStart"/>
      <w:r w:rsidR="29CABA3C" w:rsidRPr="70C89AB0">
        <w:rPr>
          <w:rFonts w:ascii="Times New Roman" w:eastAsia="Times New Roman" w:hAnsi="Times New Roman"/>
          <w:color w:val="1F1F1F"/>
          <w:sz w:val="24"/>
          <w:szCs w:val="24"/>
        </w:rPr>
        <w:t>Turan</w:t>
      </w:r>
      <w:proofErr w:type="spellEnd"/>
      <w:r w:rsidR="29CABA3C" w:rsidRPr="70C89AB0">
        <w:rPr>
          <w:rFonts w:ascii="Times New Roman" w:eastAsia="Times New Roman" w:hAnsi="Times New Roman"/>
          <w:color w:val="1F1F1F"/>
          <w:sz w:val="24"/>
          <w:szCs w:val="24"/>
        </w:rPr>
        <w:t xml:space="preserve"> et al., 2023) have contributed a significant proportion of variance explained in perceived ostracism, we recognise that other factors m</w:t>
      </w:r>
      <w:r w:rsidR="0058505C">
        <w:rPr>
          <w:rFonts w:ascii="Times New Roman" w:eastAsia="Times New Roman" w:hAnsi="Times New Roman"/>
          <w:color w:val="1F1F1F"/>
          <w:sz w:val="24"/>
          <w:szCs w:val="24"/>
        </w:rPr>
        <w:t>ust</w:t>
      </w:r>
      <w:r w:rsidR="29CABA3C" w:rsidRPr="70C89AB0">
        <w:rPr>
          <w:rFonts w:ascii="Times New Roman" w:eastAsia="Times New Roman" w:hAnsi="Times New Roman"/>
          <w:color w:val="1F1F1F"/>
          <w:sz w:val="24"/>
          <w:szCs w:val="24"/>
        </w:rPr>
        <w:t xml:space="preserve"> also be influential. For example, future researchers may consider exploring factors such as rejection sensitivity (e.g., Gao et al., 2021)</w:t>
      </w:r>
      <w:r w:rsidR="00A151E6">
        <w:rPr>
          <w:rFonts w:ascii="Times New Roman" w:eastAsia="Times New Roman" w:hAnsi="Times New Roman"/>
          <w:color w:val="1F1F1F"/>
          <w:sz w:val="24"/>
          <w:szCs w:val="24"/>
        </w:rPr>
        <w:t xml:space="preserve"> or ostra</w:t>
      </w:r>
      <w:r w:rsidR="0001076B">
        <w:rPr>
          <w:rFonts w:ascii="Times New Roman" w:eastAsia="Times New Roman" w:hAnsi="Times New Roman"/>
          <w:color w:val="1F1F1F"/>
          <w:sz w:val="24"/>
          <w:szCs w:val="24"/>
        </w:rPr>
        <w:t>cism hypersensitivity (</w:t>
      </w:r>
      <w:r w:rsidR="002563B9">
        <w:rPr>
          <w:rFonts w:ascii="Times New Roman" w:eastAsia="Times New Roman" w:hAnsi="Times New Roman"/>
          <w:color w:val="1F1F1F"/>
          <w:sz w:val="24"/>
          <w:szCs w:val="24"/>
        </w:rPr>
        <w:t>Sharma &amp; Dhar, 2024)</w:t>
      </w:r>
      <w:r w:rsidR="29CABA3C" w:rsidRPr="70C89AB0">
        <w:rPr>
          <w:rFonts w:ascii="Times New Roman" w:eastAsia="Times New Roman" w:hAnsi="Times New Roman"/>
          <w:color w:val="1F1F1F"/>
          <w:sz w:val="24"/>
          <w:szCs w:val="24"/>
        </w:rPr>
        <w:t>, social anxiety (e.g., Oaten et al., 2008), depression (</w:t>
      </w:r>
      <w:proofErr w:type="spellStart"/>
      <w:r w:rsidR="29CABA3C" w:rsidRPr="70C89AB0">
        <w:rPr>
          <w:rFonts w:ascii="Times New Roman" w:eastAsia="Times New Roman" w:hAnsi="Times New Roman"/>
          <w:color w:val="1F1F1F"/>
          <w:sz w:val="24"/>
          <w:szCs w:val="24"/>
        </w:rPr>
        <w:t>Rudert</w:t>
      </w:r>
      <w:proofErr w:type="spellEnd"/>
      <w:r w:rsidR="29CABA3C" w:rsidRPr="70C89AB0">
        <w:rPr>
          <w:rFonts w:ascii="Times New Roman" w:eastAsia="Times New Roman" w:hAnsi="Times New Roman"/>
          <w:color w:val="1F1F1F"/>
          <w:sz w:val="24"/>
          <w:szCs w:val="24"/>
        </w:rPr>
        <w:t xml:space="preserve"> et al., 2021), and paranoia (Waldeck et al., 2022).</w:t>
      </w:r>
      <w:r w:rsidR="36E90904" w:rsidRPr="70C89AB0">
        <w:rPr>
          <w:rFonts w:ascii="Times New Roman" w:eastAsia="Times New Roman" w:hAnsi="Times New Roman"/>
          <w:color w:val="1F1F1F"/>
          <w:sz w:val="24"/>
          <w:szCs w:val="24"/>
        </w:rPr>
        <w:t xml:space="preserve"> </w:t>
      </w:r>
      <w:r w:rsidR="29CABA3C" w:rsidRPr="70C89AB0">
        <w:rPr>
          <w:rFonts w:ascii="Times New Roman" w:eastAsia="Times New Roman" w:hAnsi="Times New Roman"/>
          <w:color w:val="1F1F1F"/>
          <w:sz w:val="24"/>
          <w:szCs w:val="24"/>
        </w:rPr>
        <w:t xml:space="preserve">Second, we cannot confirm causal relationships given all data were collected simultaneously. Indeed, a </w:t>
      </w:r>
      <w:r w:rsidR="00A81276" w:rsidRPr="70C89AB0">
        <w:rPr>
          <w:rFonts w:ascii="Times New Roman" w:eastAsia="Times New Roman" w:hAnsi="Times New Roman"/>
          <w:color w:val="1F1F1F"/>
          <w:sz w:val="24"/>
          <w:szCs w:val="24"/>
        </w:rPr>
        <w:t>plausible</w:t>
      </w:r>
      <w:r w:rsidR="29CABA3C" w:rsidRPr="70C89AB0">
        <w:rPr>
          <w:rFonts w:ascii="Times New Roman" w:eastAsia="Times New Roman" w:hAnsi="Times New Roman"/>
          <w:color w:val="1F1F1F"/>
          <w:sz w:val="24"/>
          <w:szCs w:val="24"/>
        </w:rPr>
        <w:t xml:space="preserve"> alternative explanation of the findings may be that major experiences of ostracism (e.g., divorce) in the last six months </w:t>
      </w:r>
      <w:r w:rsidR="29CABA3C" w:rsidRPr="70C89AB0">
        <w:rPr>
          <w:rFonts w:ascii="Times New Roman" w:eastAsia="Times New Roman" w:hAnsi="Times New Roman"/>
          <w:i/>
          <w:iCs/>
          <w:color w:val="1F1F1F"/>
          <w:sz w:val="24"/>
          <w:szCs w:val="24"/>
        </w:rPr>
        <w:t>changed</w:t>
      </w:r>
      <w:r w:rsidR="29CABA3C" w:rsidRPr="70C89AB0">
        <w:rPr>
          <w:rFonts w:ascii="Times New Roman" w:eastAsia="Times New Roman" w:hAnsi="Times New Roman"/>
          <w:color w:val="1F1F1F"/>
          <w:sz w:val="24"/>
          <w:szCs w:val="24"/>
        </w:rPr>
        <w:t xml:space="preserve"> one’s self-reported personality (see </w:t>
      </w:r>
      <w:proofErr w:type="spellStart"/>
      <w:r w:rsidR="0CBA6785" w:rsidRPr="127119C7">
        <w:rPr>
          <w:rFonts w:ascii="Times New Roman" w:eastAsia="Times New Roman" w:hAnsi="Times New Roman"/>
          <w:color w:val="1F1F1F"/>
          <w:sz w:val="24"/>
          <w:szCs w:val="24"/>
        </w:rPr>
        <w:t>Luh</w:t>
      </w:r>
      <w:r w:rsidR="21F2606F" w:rsidRPr="127119C7">
        <w:rPr>
          <w:rFonts w:ascii="Times New Roman" w:eastAsia="Times New Roman" w:hAnsi="Times New Roman"/>
          <w:color w:val="1F1F1F"/>
          <w:sz w:val="24"/>
          <w:szCs w:val="24"/>
        </w:rPr>
        <w:t>m</w:t>
      </w:r>
      <w:r w:rsidR="0CBA6785" w:rsidRPr="127119C7">
        <w:rPr>
          <w:rFonts w:ascii="Times New Roman" w:eastAsia="Times New Roman" w:hAnsi="Times New Roman"/>
          <w:color w:val="1F1F1F"/>
          <w:sz w:val="24"/>
          <w:szCs w:val="24"/>
        </w:rPr>
        <w:t>ann</w:t>
      </w:r>
      <w:proofErr w:type="spellEnd"/>
      <w:r w:rsidR="29CABA3C" w:rsidRPr="70C89AB0">
        <w:rPr>
          <w:rFonts w:ascii="Times New Roman" w:eastAsia="Times New Roman" w:hAnsi="Times New Roman"/>
          <w:color w:val="1F1F1F"/>
          <w:sz w:val="24"/>
          <w:szCs w:val="24"/>
        </w:rPr>
        <w:t xml:space="preserve"> et al., 2014).</w:t>
      </w:r>
    </w:p>
    <w:p w14:paraId="2D065EA0" w14:textId="72DAE0DB" w:rsidR="00816A15" w:rsidRDefault="00816A15" w:rsidP="00816A15">
      <w:pPr>
        <w:spacing w:after="0" w:line="480" w:lineRule="auto"/>
        <w:ind w:firstLine="720"/>
        <w:jc w:val="both"/>
        <w:rPr>
          <w:rFonts w:ascii="Times New Roman" w:eastAsia="Times New Roman" w:hAnsi="Times New Roman"/>
          <w:color w:val="1F1F1F"/>
          <w:sz w:val="24"/>
          <w:szCs w:val="24"/>
        </w:rPr>
      </w:pPr>
      <w:r w:rsidRPr="00816A15">
        <w:rPr>
          <w:rFonts w:ascii="Times New Roman" w:eastAsia="Times New Roman" w:hAnsi="Times New Roman"/>
          <w:color w:val="1F1F1F"/>
          <w:sz w:val="24"/>
          <w:szCs w:val="24"/>
        </w:rPr>
        <w:t xml:space="preserve">Third, </w:t>
      </w:r>
      <w:r w:rsidR="00EA5C1E">
        <w:rPr>
          <w:rFonts w:ascii="Times New Roman" w:eastAsia="Times New Roman" w:hAnsi="Times New Roman"/>
          <w:color w:val="1F1F1F"/>
          <w:sz w:val="24"/>
          <w:szCs w:val="24"/>
        </w:rPr>
        <w:t>w</w:t>
      </w:r>
      <w:r w:rsidR="00EA5C1E" w:rsidRPr="00EA5C1E">
        <w:rPr>
          <w:rFonts w:ascii="Times New Roman" w:eastAsia="Times New Roman" w:hAnsi="Times New Roman"/>
          <w:color w:val="1F1F1F"/>
          <w:sz w:val="24"/>
          <w:szCs w:val="24"/>
        </w:rPr>
        <w:t xml:space="preserve">e used a modified version of the WOS </w:t>
      </w:r>
      <w:r w:rsidR="00EA5C1E">
        <w:rPr>
          <w:rFonts w:ascii="Times New Roman" w:eastAsia="Times New Roman" w:hAnsi="Times New Roman"/>
          <w:color w:val="1F1F1F"/>
          <w:sz w:val="24"/>
          <w:szCs w:val="24"/>
        </w:rPr>
        <w:t>(</w:t>
      </w:r>
      <w:r w:rsidR="00EA5C1E" w:rsidRPr="00EA5C1E">
        <w:rPr>
          <w:rFonts w:ascii="Times New Roman" w:eastAsia="Times New Roman" w:hAnsi="Times New Roman"/>
          <w:color w:val="1F1F1F"/>
          <w:sz w:val="24"/>
          <w:szCs w:val="24"/>
        </w:rPr>
        <w:t xml:space="preserve">Ferris et al., 2008) to measure general perceived ostracism. This scale was chosen for its robustness in assessing ostracism-related </w:t>
      </w:r>
      <w:proofErr w:type="spellStart"/>
      <w:r w:rsidR="00EA5C1E" w:rsidRPr="00EA5C1E">
        <w:rPr>
          <w:rFonts w:ascii="Times New Roman" w:eastAsia="Times New Roman" w:hAnsi="Times New Roman"/>
          <w:color w:val="1F1F1F"/>
          <w:sz w:val="24"/>
          <w:szCs w:val="24"/>
        </w:rPr>
        <w:lastRenderedPageBreak/>
        <w:t>behaviors</w:t>
      </w:r>
      <w:proofErr w:type="spellEnd"/>
      <w:r w:rsidR="00EA5C1E" w:rsidRPr="00EA5C1E">
        <w:rPr>
          <w:rFonts w:ascii="Times New Roman" w:eastAsia="Times New Roman" w:hAnsi="Times New Roman"/>
          <w:color w:val="1F1F1F"/>
          <w:sz w:val="24"/>
          <w:szCs w:val="24"/>
        </w:rPr>
        <w:t xml:space="preserve">. </w:t>
      </w:r>
      <w:r w:rsidRPr="00816A15">
        <w:rPr>
          <w:rFonts w:ascii="Times New Roman" w:eastAsia="Times New Roman" w:hAnsi="Times New Roman"/>
          <w:color w:val="1F1F1F"/>
          <w:sz w:val="24"/>
          <w:szCs w:val="24"/>
        </w:rPr>
        <w:t xml:space="preserve">However, it could be suggested that modifying the WOS somewhat invalidates the measurement of ostracism. Though it should be noted that the modified WOS has been used to capture general perceived ostracism in previous research (e.g., Waldeck et al., 2017; Waldeck et al., 2023). Moreover, an exploratory factor analysis revealed similar structural validity to the original WOS. Future researchers may consider testing the construct validity of the modified WOS for use in ostracism research. </w:t>
      </w:r>
    </w:p>
    <w:p w14:paraId="0E258C8C" w14:textId="51F1271F" w:rsidR="008F1090" w:rsidRDefault="29CABA3C" w:rsidP="00E5714F">
      <w:pPr>
        <w:spacing w:after="0" w:line="480" w:lineRule="auto"/>
        <w:ind w:firstLine="720"/>
        <w:jc w:val="both"/>
        <w:rPr>
          <w:rFonts w:ascii="Times New Roman" w:eastAsia="Times New Roman" w:hAnsi="Times New Roman"/>
          <w:color w:val="1F1F1F"/>
          <w:sz w:val="24"/>
          <w:szCs w:val="24"/>
        </w:rPr>
      </w:pPr>
      <w:r w:rsidRPr="70C89AB0">
        <w:rPr>
          <w:rFonts w:ascii="Times New Roman" w:eastAsia="Times New Roman" w:hAnsi="Times New Roman"/>
          <w:color w:val="1F1F1F"/>
          <w:sz w:val="24"/>
          <w:szCs w:val="24"/>
        </w:rPr>
        <w:t xml:space="preserve"> Finally, we did not measure the likely outcomes that follow perceived ostracism (e.g., aggression, psychological distress). Indeed, one strategy to redeem psychological needs</w:t>
      </w:r>
      <w:r w:rsidR="00E2319C" w:rsidRPr="70C89AB0">
        <w:rPr>
          <w:rFonts w:ascii="Times New Roman" w:eastAsia="Times New Roman" w:hAnsi="Times New Roman"/>
          <w:color w:val="1F1F1F"/>
          <w:sz w:val="24"/>
          <w:szCs w:val="24"/>
        </w:rPr>
        <w:t xml:space="preserve"> that are thwarted after feeling </w:t>
      </w:r>
      <w:r w:rsidR="356705D0" w:rsidRPr="127119C7">
        <w:rPr>
          <w:rFonts w:ascii="Times New Roman" w:eastAsia="Times New Roman" w:hAnsi="Times New Roman"/>
          <w:color w:val="1F1F1F"/>
          <w:sz w:val="24"/>
          <w:szCs w:val="24"/>
        </w:rPr>
        <w:t>ostraci</w:t>
      </w:r>
      <w:r w:rsidR="4514F48A" w:rsidRPr="127119C7">
        <w:rPr>
          <w:rFonts w:ascii="Times New Roman" w:eastAsia="Times New Roman" w:hAnsi="Times New Roman"/>
          <w:color w:val="1F1F1F"/>
          <w:sz w:val="24"/>
          <w:szCs w:val="24"/>
        </w:rPr>
        <w:t>z</w:t>
      </w:r>
      <w:r w:rsidR="356705D0" w:rsidRPr="127119C7">
        <w:rPr>
          <w:rFonts w:ascii="Times New Roman" w:eastAsia="Times New Roman" w:hAnsi="Times New Roman"/>
          <w:color w:val="1F1F1F"/>
          <w:sz w:val="24"/>
          <w:szCs w:val="24"/>
        </w:rPr>
        <w:t>ed</w:t>
      </w:r>
      <w:r w:rsidRPr="70C89AB0">
        <w:rPr>
          <w:rFonts w:ascii="Times New Roman" w:eastAsia="Times New Roman" w:hAnsi="Times New Roman"/>
          <w:color w:val="1F1F1F"/>
          <w:sz w:val="24"/>
          <w:szCs w:val="24"/>
        </w:rPr>
        <w:t xml:space="preserve"> (e.g., control, self-esteem) is to </w:t>
      </w:r>
      <w:r w:rsidRPr="70C89AB0">
        <w:rPr>
          <w:rFonts w:ascii="Times New Roman" w:eastAsia="Times New Roman" w:hAnsi="Times New Roman"/>
          <w:i/>
          <w:iCs/>
          <w:color w:val="1F1F1F"/>
          <w:sz w:val="24"/>
          <w:szCs w:val="24"/>
        </w:rPr>
        <w:t>act out</w:t>
      </w:r>
      <w:r w:rsidRPr="70C89AB0">
        <w:rPr>
          <w:rFonts w:ascii="Times New Roman" w:eastAsia="Times New Roman" w:hAnsi="Times New Roman"/>
          <w:color w:val="1F1F1F"/>
          <w:sz w:val="24"/>
          <w:szCs w:val="24"/>
        </w:rPr>
        <w:t xml:space="preserve"> against others (Williams, 2009), which</w:t>
      </w:r>
      <w:r w:rsidR="008111AF" w:rsidRPr="70C89AB0">
        <w:rPr>
          <w:rFonts w:ascii="Times New Roman" w:eastAsia="Times New Roman" w:hAnsi="Times New Roman"/>
          <w:color w:val="1F1F1F"/>
          <w:sz w:val="24"/>
          <w:szCs w:val="24"/>
        </w:rPr>
        <w:t>, as noted above,</w:t>
      </w:r>
      <w:r w:rsidRPr="70C89AB0">
        <w:rPr>
          <w:rFonts w:ascii="Times New Roman" w:eastAsia="Times New Roman" w:hAnsi="Times New Roman"/>
          <w:color w:val="1F1F1F"/>
          <w:sz w:val="24"/>
          <w:szCs w:val="24"/>
        </w:rPr>
        <w:t xml:space="preserve"> is arguably more likely </w:t>
      </w:r>
      <w:r w:rsidR="70E61CAB" w:rsidRPr="70C89AB0">
        <w:rPr>
          <w:rFonts w:ascii="Times New Roman" w:eastAsia="Times New Roman" w:hAnsi="Times New Roman"/>
          <w:color w:val="1F1F1F"/>
          <w:sz w:val="24"/>
          <w:szCs w:val="24"/>
        </w:rPr>
        <w:t>when</w:t>
      </w:r>
      <w:r w:rsidRPr="70C89AB0">
        <w:rPr>
          <w:rFonts w:ascii="Times New Roman" w:eastAsia="Times New Roman" w:hAnsi="Times New Roman"/>
          <w:color w:val="1F1F1F"/>
          <w:sz w:val="24"/>
          <w:szCs w:val="24"/>
        </w:rPr>
        <w:t xml:space="preserve"> people </w:t>
      </w:r>
      <w:r w:rsidR="00B76EED" w:rsidRPr="70C89AB0">
        <w:rPr>
          <w:rFonts w:ascii="Times New Roman" w:eastAsia="Times New Roman" w:hAnsi="Times New Roman"/>
          <w:color w:val="1F1F1F"/>
          <w:sz w:val="24"/>
          <w:szCs w:val="24"/>
        </w:rPr>
        <w:t xml:space="preserve">are </w:t>
      </w:r>
      <w:r w:rsidRPr="70C89AB0">
        <w:rPr>
          <w:rFonts w:ascii="Times New Roman" w:eastAsia="Times New Roman" w:hAnsi="Times New Roman"/>
          <w:color w:val="1F1F1F"/>
          <w:sz w:val="24"/>
          <w:szCs w:val="24"/>
        </w:rPr>
        <w:t>high in antagonistic traits (</w:t>
      </w:r>
      <w:proofErr w:type="spellStart"/>
      <w:r w:rsidRPr="70C89AB0">
        <w:rPr>
          <w:rFonts w:ascii="Times New Roman" w:eastAsia="Times New Roman" w:hAnsi="Times New Roman"/>
          <w:color w:val="1F1F1F"/>
          <w:sz w:val="24"/>
          <w:szCs w:val="24"/>
        </w:rPr>
        <w:t>Paulhus</w:t>
      </w:r>
      <w:proofErr w:type="spellEnd"/>
      <w:r w:rsidRPr="70C89AB0">
        <w:rPr>
          <w:rFonts w:ascii="Times New Roman" w:eastAsia="Times New Roman" w:hAnsi="Times New Roman"/>
          <w:color w:val="1F1F1F"/>
          <w:sz w:val="24"/>
          <w:szCs w:val="24"/>
        </w:rPr>
        <w:t xml:space="preserve"> &amp; Jones, 2017). As such, we recommend that future researchers consider testing autoregressive models utilising cross-lagged panel designs to ascertain the temporal sequencing (see Selig &amp; Little, 2012) of the hypothesized associations between ostracism and antagonistic personality traits whilst also capturing </w:t>
      </w:r>
      <w:proofErr w:type="spellStart"/>
      <w:r w:rsidRPr="70C89AB0">
        <w:rPr>
          <w:rFonts w:ascii="Times New Roman" w:eastAsia="Times New Roman" w:hAnsi="Times New Roman"/>
          <w:color w:val="1F1F1F"/>
          <w:sz w:val="24"/>
          <w:szCs w:val="24"/>
        </w:rPr>
        <w:t>behavioral</w:t>
      </w:r>
      <w:proofErr w:type="spellEnd"/>
      <w:r w:rsidRPr="70C89AB0">
        <w:rPr>
          <w:rFonts w:ascii="Times New Roman" w:eastAsia="Times New Roman" w:hAnsi="Times New Roman"/>
          <w:color w:val="1F1F1F"/>
          <w:sz w:val="24"/>
          <w:szCs w:val="24"/>
        </w:rPr>
        <w:t xml:space="preserve"> reactions across time. Given that ostracism is associated with negative outcomes such as increased radicalism (</w:t>
      </w:r>
      <w:proofErr w:type="spellStart"/>
      <w:r w:rsidRPr="70C89AB0">
        <w:rPr>
          <w:rFonts w:ascii="Times New Roman" w:eastAsia="Times New Roman" w:hAnsi="Times New Roman"/>
          <w:color w:val="1F1F1F"/>
          <w:sz w:val="24"/>
          <w:szCs w:val="24"/>
        </w:rPr>
        <w:t>Pfundmair</w:t>
      </w:r>
      <w:proofErr w:type="spellEnd"/>
      <w:r w:rsidRPr="70C89AB0">
        <w:rPr>
          <w:rFonts w:ascii="Times New Roman" w:eastAsia="Times New Roman" w:hAnsi="Times New Roman"/>
          <w:color w:val="1F1F1F"/>
          <w:sz w:val="24"/>
          <w:szCs w:val="24"/>
        </w:rPr>
        <w:t xml:space="preserve"> et al., 202</w:t>
      </w:r>
      <w:r w:rsidR="002A35F3">
        <w:rPr>
          <w:rFonts w:ascii="Times New Roman" w:eastAsia="Times New Roman" w:hAnsi="Times New Roman"/>
          <w:color w:val="1F1F1F"/>
          <w:sz w:val="24"/>
          <w:szCs w:val="24"/>
        </w:rPr>
        <w:t>4</w:t>
      </w:r>
      <w:r w:rsidRPr="70C89AB0">
        <w:rPr>
          <w:rFonts w:ascii="Times New Roman" w:eastAsia="Times New Roman" w:hAnsi="Times New Roman"/>
          <w:color w:val="1F1F1F"/>
          <w:sz w:val="24"/>
          <w:szCs w:val="24"/>
        </w:rPr>
        <w:t xml:space="preserve">), such longitudinal studies would improve our understanding of when changes in perceived ostracism and </w:t>
      </w:r>
      <w:r w:rsidR="001F513D" w:rsidRPr="70C89AB0">
        <w:rPr>
          <w:rFonts w:ascii="Times New Roman" w:eastAsia="Times New Roman" w:hAnsi="Times New Roman"/>
          <w:color w:val="1F1F1F"/>
          <w:sz w:val="24"/>
          <w:szCs w:val="24"/>
        </w:rPr>
        <w:t>antagonistic</w:t>
      </w:r>
      <w:r w:rsidRPr="70C89AB0">
        <w:rPr>
          <w:rFonts w:ascii="Times New Roman" w:eastAsia="Times New Roman" w:hAnsi="Times New Roman"/>
          <w:color w:val="1F1F1F"/>
          <w:sz w:val="24"/>
          <w:szCs w:val="24"/>
        </w:rPr>
        <w:t xml:space="preserve"> personality may lead to adverse outcomes.</w:t>
      </w:r>
      <w:r w:rsidR="001066CB">
        <w:rPr>
          <w:rFonts w:ascii="Times New Roman" w:eastAsia="Times New Roman" w:hAnsi="Times New Roman"/>
          <w:color w:val="1F1F1F"/>
          <w:sz w:val="24"/>
          <w:szCs w:val="24"/>
        </w:rPr>
        <w:t xml:space="preserve">  </w:t>
      </w:r>
    </w:p>
    <w:p w14:paraId="7BE6A3C3" w14:textId="2B76A9F4" w:rsidR="67ECFC49" w:rsidRDefault="6DC45CE2" w:rsidP="00E5714F">
      <w:pPr>
        <w:spacing w:after="0" w:line="480" w:lineRule="auto"/>
        <w:ind w:firstLine="720"/>
        <w:jc w:val="both"/>
        <w:rPr>
          <w:rFonts w:ascii="Times New Roman" w:eastAsia="Times New Roman" w:hAnsi="Times New Roman"/>
          <w:color w:val="1F1F1F"/>
          <w:sz w:val="24"/>
          <w:szCs w:val="24"/>
        </w:rPr>
      </w:pPr>
      <w:r w:rsidRPr="127119C7">
        <w:rPr>
          <w:rFonts w:ascii="Times New Roman" w:eastAsia="Times New Roman" w:hAnsi="Times New Roman"/>
          <w:color w:val="1F1F1F"/>
          <w:sz w:val="24"/>
          <w:szCs w:val="24"/>
        </w:rPr>
        <w:t>One final pointer</w:t>
      </w:r>
      <w:r w:rsidR="6EAB38E0" w:rsidRPr="127119C7">
        <w:rPr>
          <w:rFonts w:ascii="Times New Roman" w:eastAsia="Times New Roman" w:hAnsi="Times New Roman"/>
          <w:color w:val="1F1F1F"/>
          <w:sz w:val="24"/>
          <w:szCs w:val="24"/>
        </w:rPr>
        <w:t xml:space="preserve"> is</w:t>
      </w:r>
      <w:r w:rsidRPr="127119C7">
        <w:rPr>
          <w:rFonts w:ascii="Times New Roman" w:eastAsia="Times New Roman" w:hAnsi="Times New Roman"/>
          <w:color w:val="1F1F1F"/>
          <w:sz w:val="24"/>
          <w:szCs w:val="24"/>
        </w:rPr>
        <w:t xml:space="preserve"> for future res</w:t>
      </w:r>
      <w:r w:rsidR="09F32582" w:rsidRPr="127119C7">
        <w:rPr>
          <w:rFonts w:ascii="Times New Roman" w:eastAsia="Times New Roman" w:hAnsi="Times New Roman"/>
          <w:color w:val="1F1F1F"/>
          <w:sz w:val="24"/>
          <w:szCs w:val="24"/>
        </w:rPr>
        <w:t>earch</w:t>
      </w:r>
      <w:r w:rsidR="05C8E1B4" w:rsidRPr="127119C7">
        <w:rPr>
          <w:rFonts w:ascii="Times New Roman" w:eastAsia="Times New Roman" w:hAnsi="Times New Roman"/>
          <w:color w:val="1F1F1F"/>
          <w:sz w:val="24"/>
          <w:szCs w:val="24"/>
        </w:rPr>
        <w:t>ers</w:t>
      </w:r>
      <w:r w:rsidR="09F32582" w:rsidRPr="127119C7">
        <w:rPr>
          <w:rFonts w:ascii="Times New Roman" w:eastAsia="Times New Roman" w:hAnsi="Times New Roman"/>
          <w:color w:val="1F1F1F"/>
          <w:sz w:val="24"/>
          <w:szCs w:val="24"/>
        </w:rPr>
        <w:t xml:space="preserve"> in this area </w:t>
      </w:r>
      <w:r w:rsidR="47088AA0" w:rsidRPr="127119C7">
        <w:rPr>
          <w:rFonts w:ascii="Times New Roman" w:eastAsia="Times New Roman" w:hAnsi="Times New Roman"/>
          <w:color w:val="1F1F1F"/>
          <w:sz w:val="24"/>
          <w:szCs w:val="24"/>
        </w:rPr>
        <w:t xml:space="preserve">to be </w:t>
      </w:r>
      <w:r w:rsidR="2D46F8D3" w:rsidRPr="127119C7">
        <w:rPr>
          <w:rFonts w:ascii="Times New Roman" w:eastAsia="Times New Roman" w:hAnsi="Times New Roman"/>
          <w:color w:val="1F1F1F"/>
          <w:sz w:val="24"/>
          <w:szCs w:val="24"/>
        </w:rPr>
        <w:t>cognizant</w:t>
      </w:r>
      <w:r w:rsidR="47088AA0" w:rsidRPr="127119C7">
        <w:rPr>
          <w:rFonts w:ascii="Times New Roman" w:eastAsia="Times New Roman" w:hAnsi="Times New Roman"/>
          <w:color w:val="1F1F1F"/>
          <w:sz w:val="24"/>
          <w:szCs w:val="24"/>
        </w:rPr>
        <w:t xml:space="preserve"> of, and make efforts to address,</w:t>
      </w:r>
      <w:r w:rsidR="09F32582" w:rsidRPr="127119C7">
        <w:rPr>
          <w:rFonts w:ascii="Times New Roman" w:eastAsia="Times New Roman" w:hAnsi="Times New Roman"/>
          <w:color w:val="1F1F1F"/>
          <w:sz w:val="24"/>
          <w:szCs w:val="24"/>
        </w:rPr>
        <w:t xml:space="preserve"> the potential problem of discriminant validity of</w:t>
      </w:r>
      <w:r w:rsidR="07B88525" w:rsidRPr="127119C7">
        <w:rPr>
          <w:rFonts w:ascii="Times New Roman" w:eastAsia="Times New Roman" w:hAnsi="Times New Roman"/>
          <w:color w:val="1F1F1F"/>
          <w:sz w:val="24"/>
          <w:szCs w:val="24"/>
        </w:rPr>
        <w:t xml:space="preserve"> similar personality</w:t>
      </w:r>
      <w:r w:rsidR="09F32582" w:rsidRPr="127119C7">
        <w:rPr>
          <w:rFonts w:ascii="Times New Roman" w:eastAsia="Times New Roman" w:hAnsi="Times New Roman"/>
          <w:color w:val="1F1F1F"/>
          <w:sz w:val="24"/>
          <w:szCs w:val="24"/>
        </w:rPr>
        <w:t xml:space="preserve"> constructs and </w:t>
      </w:r>
      <w:r w:rsidR="65819059" w:rsidRPr="127119C7">
        <w:rPr>
          <w:rFonts w:ascii="Times New Roman" w:eastAsia="Times New Roman" w:hAnsi="Times New Roman"/>
          <w:color w:val="1F1F1F"/>
          <w:sz w:val="24"/>
          <w:szCs w:val="24"/>
        </w:rPr>
        <w:t xml:space="preserve">possible substantive overlaps in </w:t>
      </w:r>
      <w:r w:rsidR="2A644EDB" w:rsidRPr="127119C7">
        <w:rPr>
          <w:rFonts w:ascii="Times New Roman" w:eastAsia="Times New Roman" w:hAnsi="Times New Roman"/>
          <w:color w:val="1F1F1F"/>
          <w:sz w:val="24"/>
          <w:szCs w:val="24"/>
        </w:rPr>
        <w:t>labels describing somewhat similar</w:t>
      </w:r>
      <w:r w:rsidR="2E84B7C1" w:rsidRPr="127119C7">
        <w:rPr>
          <w:rFonts w:ascii="Times New Roman" w:eastAsia="Times New Roman" w:hAnsi="Times New Roman"/>
          <w:color w:val="1F1F1F"/>
          <w:sz w:val="24"/>
          <w:szCs w:val="24"/>
        </w:rPr>
        <w:t xml:space="preserve"> </w:t>
      </w:r>
      <w:r w:rsidR="0544AF56" w:rsidRPr="127119C7">
        <w:rPr>
          <w:rFonts w:ascii="Times New Roman" w:eastAsia="Times New Roman" w:hAnsi="Times New Roman"/>
          <w:color w:val="1F1F1F"/>
          <w:sz w:val="24"/>
          <w:szCs w:val="24"/>
        </w:rPr>
        <w:t xml:space="preserve">undesirable </w:t>
      </w:r>
      <w:r w:rsidR="392DC60A" w:rsidRPr="127119C7">
        <w:rPr>
          <w:rFonts w:ascii="Times New Roman" w:eastAsia="Times New Roman" w:hAnsi="Times New Roman"/>
          <w:color w:val="1F1F1F"/>
          <w:sz w:val="24"/>
          <w:szCs w:val="24"/>
        </w:rPr>
        <w:t xml:space="preserve">dark </w:t>
      </w:r>
      <w:r w:rsidR="2A644EDB" w:rsidRPr="127119C7">
        <w:rPr>
          <w:rFonts w:ascii="Times New Roman" w:eastAsia="Times New Roman" w:hAnsi="Times New Roman"/>
          <w:color w:val="1F1F1F"/>
          <w:sz w:val="24"/>
          <w:szCs w:val="24"/>
        </w:rPr>
        <w:t xml:space="preserve">personality traits or </w:t>
      </w:r>
      <w:r w:rsidR="58FC4DD9" w:rsidRPr="127119C7">
        <w:rPr>
          <w:rFonts w:ascii="Times New Roman" w:eastAsia="Times New Roman" w:hAnsi="Times New Roman"/>
          <w:color w:val="1F1F1F"/>
          <w:sz w:val="24"/>
          <w:szCs w:val="24"/>
        </w:rPr>
        <w:t>patterns</w:t>
      </w:r>
      <w:r w:rsidR="2A644EDB" w:rsidRPr="127119C7">
        <w:rPr>
          <w:rFonts w:ascii="Times New Roman" w:eastAsia="Times New Roman" w:hAnsi="Times New Roman"/>
          <w:color w:val="1F1F1F"/>
          <w:sz w:val="24"/>
          <w:szCs w:val="24"/>
        </w:rPr>
        <w:t xml:space="preserve"> of </w:t>
      </w:r>
      <w:r w:rsidR="29D190F0" w:rsidRPr="127119C7">
        <w:rPr>
          <w:rFonts w:ascii="Times New Roman" w:eastAsia="Times New Roman" w:hAnsi="Times New Roman"/>
          <w:color w:val="1F1F1F"/>
          <w:sz w:val="24"/>
          <w:szCs w:val="24"/>
        </w:rPr>
        <w:t>negative</w:t>
      </w:r>
      <w:r w:rsidR="7BA167B5" w:rsidRPr="127119C7">
        <w:rPr>
          <w:rFonts w:ascii="Times New Roman" w:eastAsia="Times New Roman" w:hAnsi="Times New Roman"/>
          <w:color w:val="1F1F1F"/>
          <w:sz w:val="24"/>
          <w:szCs w:val="24"/>
        </w:rPr>
        <w:t xml:space="preserve"> </w:t>
      </w:r>
      <w:proofErr w:type="spellStart"/>
      <w:r w:rsidR="7BA167B5" w:rsidRPr="127119C7">
        <w:rPr>
          <w:rFonts w:ascii="Times New Roman" w:eastAsia="Times New Roman" w:hAnsi="Times New Roman"/>
          <w:color w:val="1F1F1F"/>
          <w:sz w:val="24"/>
          <w:szCs w:val="24"/>
        </w:rPr>
        <w:t>behaviors</w:t>
      </w:r>
      <w:proofErr w:type="spellEnd"/>
      <w:r w:rsidR="7BA167B5" w:rsidRPr="127119C7">
        <w:rPr>
          <w:rFonts w:ascii="Times New Roman" w:eastAsia="Times New Roman" w:hAnsi="Times New Roman"/>
          <w:color w:val="1F1F1F"/>
          <w:sz w:val="24"/>
          <w:szCs w:val="24"/>
        </w:rPr>
        <w:t>.</w:t>
      </w:r>
      <w:r w:rsidR="72A33114" w:rsidRPr="127119C7">
        <w:rPr>
          <w:rFonts w:ascii="Times New Roman" w:eastAsia="Times New Roman" w:hAnsi="Times New Roman"/>
          <w:color w:val="1F1F1F"/>
          <w:sz w:val="24"/>
          <w:szCs w:val="24"/>
        </w:rPr>
        <w:t xml:space="preserve"> This pertinent </w:t>
      </w:r>
      <w:r w:rsidR="00F83FCA" w:rsidRPr="127119C7">
        <w:rPr>
          <w:rFonts w:ascii="Times New Roman" w:eastAsia="Times New Roman" w:hAnsi="Times New Roman"/>
          <w:color w:val="1F1F1F"/>
          <w:sz w:val="24"/>
          <w:szCs w:val="24"/>
        </w:rPr>
        <w:t>issue is</w:t>
      </w:r>
      <w:r w:rsidR="7BA413E6" w:rsidRPr="127119C7">
        <w:rPr>
          <w:rFonts w:ascii="Times New Roman" w:eastAsia="Times New Roman" w:hAnsi="Times New Roman"/>
          <w:color w:val="1F1F1F"/>
          <w:sz w:val="24"/>
          <w:szCs w:val="24"/>
        </w:rPr>
        <w:t xml:space="preserve"> termed the </w:t>
      </w:r>
      <w:r w:rsidR="7BA413E6" w:rsidRPr="127119C7">
        <w:rPr>
          <w:rFonts w:ascii="Times New Roman" w:eastAsia="Times New Roman" w:hAnsi="Times New Roman"/>
          <w:i/>
          <w:iCs/>
          <w:color w:val="1F1F1F"/>
          <w:sz w:val="24"/>
          <w:szCs w:val="24"/>
        </w:rPr>
        <w:t>jangle fallacy</w:t>
      </w:r>
      <w:r w:rsidR="7BA413E6" w:rsidRPr="127119C7">
        <w:rPr>
          <w:rFonts w:ascii="Times New Roman" w:eastAsia="Times New Roman" w:hAnsi="Times New Roman"/>
          <w:color w:val="1F1F1F"/>
          <w:sz w:val="24"/>
          <w:szCs w:val="24"/>
        </w:rPr>
        <w:t xml:space="preserve"> (</w:t>
      </w:r>
      <w:r w:rsidR="1CB74C2E" w:rsidRPr="127119C7">
        <w:rPr>
          <w:rFonts w:ascii="Times New Roman" w:eastAsia="Times New Roman" w:hAnsi="Times New Roman"/>
          <w:color w:val="1F1F1F"/>
          <w:sz w:val="24"/>
          <w:szCs w:val="24"/>
        </w:rPr>
        <w:t xml:space="preserve">see </w:t>
      </w:r>
      <w:r w:rsidR="7BA413E6" w:rsidRPr="127119C7">
        <w:rPr>
          <w:rFonts w:ascii="Times New Roman" w:eastAsia="Times New Roman" w:hAnsi="Times New Roman"/>
          <w:color w:val="1F1F1F"/>
          <w:sz w:val="24"/>
          <w:szCs w:val="24"/>
        </w:rPr>
        <w:t>Rose et al., 2023).</w:t>
      </w:r>
    </w:p>
    <w:p w14:paraId="6CC3ED67" w14:textId="2AB635DA" w:rsidR="67ECFC49" w:rsidRPr="006F6B3A" w:rsidRDefault="7F0603A5" w:rsidP="00831988">
      <w:pPr>
        <w:spacing w:after="0" w:line="480" w:lineRule="auto"/>
        <w:jc w:val="both"/>
        <w:rPr>
          <w:rFonts w:ascii="Times New Roman" w:eastAsia="Times New Roman" w:hAnsi="Times New Roman"/>
          <w:b/>
          <w:i/>
          <w:iCs/>
          <w:sz w:val="24"/>
          <w:szCs w:val="24"/>
          <w:lang w:eastAsia="en-GB"/>
        </w:rPr>
      </w:pPr>
      <w:r w:rsidRPr="006F6B3A">
        <w:rPr>
          <w:rFonts w:ascii="Times New Roman" w:eastAsia="Times New Roman" w:hAnsi="Times New Roman"/>
          <w:b/>
          <w:i/>
          <w:iCs/>
          <w:sz w:val="24"/>
          <w:szCs w:val="24"/>
          <w:lang w:eastAsia="en-GB"/>
        </w:rPr>
        <w:t>Conclusion</w:t>
      </w:r>
    </w:p>
    <w:p w14:paraId="2F70BB49" w14:textId="0262B961" w:rsidR="0DF7321E" w:rsidRDefault="70FE98B9" w:rsidP="3C818424">
      <w:pPr>
        <w:spacing w:after="0" w:line="480" w:lineRule="auto"/>
        <w:ind w:firstLine="720"/>
        <w:jc w:val="both"/>
        <w:rPr>
          <w:rFonts w:ascii="Times New Roman" w:eastAsia="Times New Roman" w:hAnsi="Times New Roman"/>
          <w:noProof/>
          <w:color w:val="1F1F1F"/>
          <w:sz w:val="24"/>
          <w:szCs w:val="24"/>
        </w:rPr>
      </w:pPr>
      <w:r w:rsidRPr="3C818424">
        <w:rPr>
          <w:rFonts w:ascii="Times New Roman" w:eastAsia="Times New Roman" w:hAnsi="Times New Roman"/>
          <w:noProof/>
          <w:color w:val="1F1F1F"/>
          <w:sz w:val="24"/>
          <w:szCs w:val="24"/>
        </w:rPr>
        <w:t>The present study provides the fi</w:t>
      </w:r>
      <w:r w:rsidR="691329A1" w:rsidRPr="3C818424">
        <w:rPr>
          <w:rFonts w:ascii="Times New Roman" w:eastAsia="Times New Roman" w:hAnsi="Times New Roman"/>
          <w:noProof/>
          <w:color w:val="1F1F1F"/>
          <w:sz w:val="24"/>
          <w:szCs w:val="24"/>
        </w:rPr>
        <w:t>rst</w:t>
      </w:r>
      <w:r w:rsidRPr="3C818424">
        <w:rPr>
          <w:rFonts w:ascii="Times New Roman" w:eastAsia="Times New Roman" w:hAnsi="Times New Roman"/>
          <w:noProof/>
          <w:color w:val="1F1F1F"/>
          <w:sz w:val="24"/>
          <w:szCs w:val="24"/>
        </w:rPr>
        <w:t xml:space="preserve"> attempt to further our understanding of how </w:t>
      </w:r>
      <w:bookmarkStart w:id="13" w:name="_Hlk158036048"/>
      <w:r w:rsidRPr="3C818424">
        <w:rPr>
          <w:rFonts w:ascii="Times New Roman" w:eastAsia="Times New Roman" w:hAnsi="Times New Roman"/>
          <w:noProof/>
          <w:color w:val="1F1F1F"/>
          <w:sz w:val="24"/>
          <w:szCs w:val="24"/>
        </w:rPr>
        <w:t xml:space="preserve">antagonistic traits </w:t>
      </w:r>
      <w:bookmarkEnd w:id="13"/>
      <w:r w:rsidRPr="3C818424">
        <w:rPr>
          <w:rFonts w:ascii="Times New Roman" w:eastAsia="Times New Roman" w:hAnsi="Times New Roman"/>
          <w:noProof/>
          <w:color w:val="1F1F1F"/>
          <w:sz w:val="24"/>
          <w:szCs w:val="24"/>
        </w:rPr>
        <w:t>and attachment</w:t>
      </w:r>
      <w:r w:rsidR="57F45A1A" w:rsidRPr="3C818424">
        <w:rPr>
          <w:rFonts w:ascii="Times New Roman" w:eastAsia="Times New Roman" w:hAnsi="Times New Roman"/>
          <w:noProof/>
          <w:color w:val="1F1F1F"/>
          <w:sz w:val="24"/>
          <w:szCs w:val="24"/>
        </w:rPr>
        <w:t xml:space="preserve"> orientation</w:t>
      </w:r>
      <w:r w:rsidR="3142580D" w:rsidRPr="3C818424">
        <w:rPr>
          <w:rFonts w:ascii="Times New Roman" w:eastAsia="Times New Roman" w:hAnsi="Times New Roman"/>
          <w:noProof/>
          <w:color w:val="1F1F1F"/>
          <w:sz w:val="24"/>
          <w:szCs w:val="24"/>
        </w:rPr>
        <w:t xml:space="preserve"> </w:t>
      </w:r>
      <w:r w:rsidR="605DA787" w:rsidRPr="3C818424">
        <w:rPr>
          <w:rFonts w:ascii="Times New Roman" w:eastAsia="Times New Roman" w:hAnsi="Times New Roman"/>
          <w:noProof/>
          <w:color w:val="1F1F1F"/>
          <w:sz w:val="24"/>
          <w:szCs w:val="24"/>
        </w:rPr>
        <w:t xml:space="preserve">can discriminate </w:t>
      </w:r>
      <w:r w:rsidR="4997E398" w:rsidRPr="3C818424">
        <w:rPr>
          <w:rFonts w:ascii="Times New Roman" w:eastAsia="Times New Roman" w:hAnsi="Times New Roman"/>
          <w:noProof/>
          <w:color w:val="1F1F1F"/>
          <w:sz w:val="24"/>
          <w:szCs w:val="24"/>
        </w:rPr>
        <w:t xml:space="preserve">perceived </w:t>
      </w:r>
      <w:r w:rsidR="605DA787" w:rsidRPr="3C818424">
        <w:rPr>
          <w:rFonts w:ascii="Times New Roman" w:eastAsia="Times New Roman" w:hAnsi="Times New Roman"/>
          <w:noProof/>
          <w:color w:val="1F1F1F"/>
          <w:sz w:val="24"/>
          <w:szCs w:val="24"/>
        </w:rPr>
        <w:t xml:space="preserve">ostracism. </w:t>
      </w:r>
      <w:r w:rsidR="1701A316" w:rsidRPr="3C818424">
        <w:rPr>
          <w:rFonts w:ascii="Times New Roman" w:eastAsia="Times New Roman" w:hAnsi="Times New Roman"/>
          <w:noProof/>
          <w:color w:val="1F1F1F"/>
          <w:sz w:val="24"/>
          <w:szCs w:val="24"/>
        </w:rPr>
        <w:t>We found</w:t>
      </w:r>
      <w:r w:rsidR="007A5264">
        <w:rPr>
          <w:rFonts w:ascii="Times New Roman" w:eastAsia="Times New Roman" w:hAnsi="Times New Roman"/>
          <w:noProof/>
          <w:color w:val="1F1F1F"/>
          <w:sz w:val="24"/>
          <w:szCs w:val="24"/>
        </w:rPr>
        <w:t xml:space="preserve"> </w:t>
      </w:r>
      <w:r w:rsidR="007A5264">
        <w:rPr>
          <w:rFonts w:ascii="Times New Roman" w:eastAsia="Times New Roman" w:hAnsi="Times New Roman"/>
          <w:noProof/>
          <w:color w:val="1F1F1F"/>
          <w:sz w:val="24"/>
          <w:szCs w:val="24"/>
        </w:rPr>
        <w:lastRenderedPageBreak/>
        <w:t>using latent class analysis</w:t>
      </w:r>
      <w:r w:rsidR="1701A316" w:rsidRPr="3C818424">
        <w:rPr>
          <w:rFonts w:ascii="Times New Roman" w:eastAsia="Times New Roman" w:hAnsi="Times New Roman"/>
          <w:noProof/>
          <w:color w:val="1F1F1F"/>
          <w:sz w:val="24"/>
          <w:szCs w:val="24"/>
        </w:rPr>
        <w:t xml:space="preserve"> </w:t>
      </w:r>
      <w:r w:rsidR="605DA787" w:rsidRPr="3C818424">
        <w:rPr>
          <w:rFonts w:ascii="Times New Roman" w:eastAsia="Times New Roman" w:hAnsi="Times New Roman"/>
          <w:noProof/>
          <w:color w:val="1F1F1F"/>
          <w:sz w:val="24"/>
          <w:szCs w:val="24"/>
        </w:rPr>
        <w:t xml:space="preserve">that some people (e.g., </w:t>
      </w:r>
      <w:r w:rsidR="18BAAF45" w:rsidRPr="18BAAF45">
        <w:rPr>
          <w:rFonts w:ascii="Times New Roman" w:eastAsia="Times New Roman" w:hAnsi="Times New Roman"/>
          <w:noProof/>
          <w:color w:val="1F1F1F"/>
          <w:sz w:val="24"/>
          <w:szCs w:val="24"/>
        </w:rPr>
        <w:t xml:space="preserve">those </w:t>
      </w:r>
      <w:r w:rsidR="605DA787" w:rsidRPr="3C818424">
        <w:rPr>
          <w:rFonts w:ascii="Times New Roman" w:eastAsia="Times New Roman" w:hAnsi="Times New Roman"/>
          <w:noProof/>
          <w:color w:val="1F1F1F"/>
          <w:sz w:val="24"/>
          <w:szCs w:val="24"/>
        </w:rPr>
        <w:t xml:space="preserve">high in </w:t>
      </w:r>
      <w:r w:rsidR="007A5264">
        <w:rPr>
          <w:rFonts w:ascii="Times New Roman" w:eastAsia="Times New Roman" w:hAnsi="Times New Roman"/>
          <w:noProof/>
          <w:color w:val="1F1F1F"/>
          <w:sz w:val="24"/>
          <w:szCs w:val="24"/>
        </w:rPr>
        <w:t>m</w:t>
      </w:r>
      <w:r w:rsidR="4BDD53F8" w:rsidRPr="3C818424">
        <w:rPr>
          <w:rFonts w:ascii="Times New Roman" w:eastAsia="Times New Roman" w:hAnsi="Times New Roman"/>
          <w:noProof/>
          <w:color w:val="1F1F1F"/>
          <w:sz w:val="24"/>
          <w:szCs w:val="24"/>
        </w:rPr>
        <w:t>achiavellianism, narcissism, psychopathy, and sadism</w:t>
      </w:r>
      <w:r w:rsidR="605DA787" w:rsidRPr="3C818424">
        <w:rPr>
          <w:rFonts w:ascii="Times New Roman" w:eastAsia="Times New Roman" w:hAnsi="Times New Roman"/>
          <w:noProof/>
          <w:color w:val="1F1F1F"/>
          <w:sz w:val="24"/>
          <w:szCs w:val="24"/>
        </w:rPr>
        <w:t xml:space="preserve">) report </w:t>
      </w:r>
      <w:r w:rsidR="2DC9F3F9" w:rsidRPr="44F8C03C">
        <w:rPr>
          <w:rFonts w:ascii="Times New Roman" w:eastAsia="Times New Roman" w:hAnsi="Times New Roman"/>
          <w:noProof/>
          <w:color w:val="1F1F1F"/>
          <w:sz w:val="24"/>
          <w:szCs w:val="24"/>
        </w:rPr>
        <w:t xml:space="preserve">significantly </w:t>
      </w:r>
      <w:r w:rsidR="605DA787" w:rsidRPr="3C818424">
        <w:rPr>
          <w:rFonts w:ascii="Times New Roman" w:eastAsia="Times New Roman" w:hAnsi="Times New Roman"/>
          <w:noProof/>
          <w:color w:val="1F1F1F"/>
          <w:sz w:val="24"/>
          <w:szCs w:val="24"/>
        </w:rPr>
        <w:t>higher levels of perceived ostracism compared to others.</w:t>
      </w:r>
      <w:r w:rsidR="0F07D76F" w:rsidRPr="3C818424">
        <w:rPr>
          <w:rFonts w:ascii="Times New Roman" w:eastAsia="Times New Roman" w:hAnsi="Times New Roman"/>
          <w:noProof/>
          <w:color w:val="1F1F1F"/>
          <w:sz w:val="24"/>
          <w:szCs w:val="24"/>
        </w:rPr>
        <w:t xml:space="preserve"> We also noted that insecure attachment </w:t>
      </w:r>
      <w:r w:rsidR="4798388C" w:rsidRPr="3C818424">
        <w:rPr>
          <w:rFonts w:ascii="Times New Roman" w:eastAsia="Times New Roman" w:hAnsi="Times New Roman"/>
          <w:noProof/>
          <w:color w:val="1F1F1F"/>
          <w:sz w:val="24"/>
          <w:szCs w:val="24"/>
        </w:rPr>
        <w:t>predicted</w:t>
      </w:r>
      <w:r w:rsidR="0F07D76F" w:rsidRPr="3C818424">
        <w:rPr>
          <w:rFonts w:ascii="Times New Roman" w:eastAsia="Times New Roman" w:hAnsi="Times New Roman"/>
          <w:noProof/>
          <w:color w:val="1F1F1F"/>
          <w:sz w:val="24"/>
          <w:szCs w:val="24"/>
        </w:rPr>
        <w:t xml:space="preserve"> perceived ostracism.</w:t>
      </w:r>
      <w:r w:rsidR="605DA787" w:rsidRPr="3C818424">
        <w:rPr>
          <w:rFonts w:ascii="Times New Roman" w:eastAsia="Times New Roman" w:hAnsi="Times New Roman"/>
          <w:noProof/>
          <w:color w:val="1F1F1F"/>
          <w:sz w:val="24"/>
          <w:szCs w:val="24"/>
        </w:rPr>
        <w:t xml:space="preserve"> We hope </w:t>
      </w:r>
      <w:r w:rsidR="6490445F" w:rsidRPr="3C818424">
        <w:rPr>
          <w:rFonts w:ascii="Times New Roman" w:eastAsia="Times New Roman" w:hAnsi="Times New Roman"/>
          <w:noProof/>
          <w:color w:val="1F1F1F"/>
          <w:sz w:val="24"/>
          <w:szCs w:val="24"/>
        </w:rPr>
        <w:t>our study encourages future researchers to explore</w:t>
      </w:r>
      <w:r w:rsidR="605DA787" w:rsidRPr="3C818424">
        <w:rPr>
          <w:rFonts w:ascii="Times New Roman" w:eastAsia="Times New Roman" w:hAnsi="Times New Roman"/>
          <w:noProof/>
          <w:color w:val="1F1F1F"/>
          <w:sz w:val="24"/>
          <w:szCs w:val="24"/>
        </w:rPr>
        <w:t xml:space="preserve"> factors that </w:t>
      </w:r>
      <w:r w:rsidR="26DB97EC" w:rsidRPr="3C818424">
        <w:rPr>
          <w:rFonts w:ascii="Times New Roman" w:eastAsia="Times New Roman" w:hAnsi="Times New Roman"/>
          <w:noProof/>
          <w:color w:val="1F1F1F"/>
          <w:sz w:val="24"/>
          <w:szCs w:val="24"/>
        </w:rPr>
        <w:t xml:space="preserve">may </w:t>
      </w:r>
      <w:r w:rsidR="605DA787" w:rsidRPr="3C818424">
        <w:rPr>
          <w:rFonts w:ascii="Times New Roman" w:eastAsia="Times New Roman" w:hAnsi="Times New Roman"/>
          <w:noProof/>
          <w:color w:val="1F1F1F"/>
          <w:sz w:val="24"/>
          <w:szCs w:val="24"/>
        </w:rPr>
        <w:t>sensitize people to perceive ostracism</w:t>
      </w:r>
      <w:r w:rsidR="2617F52C" w:rsidRPr="3C818424">
        <w:rPr>
          <w:rFonts w:ascii="Times New Roman" w:eastAsia="Times New Roman" w:hAnsi="Times New Roman"/>
          <w:noProof/>
          <w:color w:val="1F1F1F"/>
          <w:sz w:val="24"/>
          <w:szCs w:val="24"/>
        </w:rPr>
        <w:t>.</w:t>
      </w:r>
    </w:p>
    <w:p w14:paraId="2748B9C2" w14:textId="77777777" w:rsidR="00763E7D" w:rsidRDefault="00763E7D" w:rsidP="3C818424">
      <w:pPr>
        <w:spacing w:after="0" w:line="480" w:lineRule="auto"/>
        <w:ind w:firstLine="720"/>
        <w:jc w:val="both"/>
        <w:rPr>
          <w:rFonts w:ascii="Times New Roman" w:eastAsia="Times New Roman" w:hAnsi="Times New Roman"/>
          <w:noProof/>
          <w:color w:val="1F1F1F"/>
          <w:sz w:val="24"/>
          <w:szCs w:val="24"/>
        </w:rPr>
      </w:pPr>
    </w:p>
    <w:p w14:paraId="4D8A24D5" w14:textId="5BA13F9D" w:rsidR="00751438" w:rsidRPr="00751438" w:rsidRDefault="00751438" w:rsidP="00751438">
      <w:pPr>
        <w:spacing w:after="0" w:line="480" w:lineRule="auto"/>
        <w:jc w:val="both"/>
        <w:rPr>
          <w:rFonts w:ascii="Times New Roman" w:eastAsia="Times New Roman" w:hAnsi="Times New Roman"/>
          <w:b/>
          <w:bCs/>
          <w:noProof/>
          <w:color w:val="1F1F1F"/>
          <w:sz w:val="24"/>
          <w:szCs w:val="24"/>
        </w:rPr>
      </w:pPr>
      <w:r>
        <w:rPr>
          <w:rFonts w:ascii="Times New Roman" w:eastAsia="Times New Roman" w:hAnsi="Times New Roman"/>
          <w:b/>
          <w:bCs/>
          <w:noProof/>
          <w:color w:val="1F1F1F"/>
          <w:sz w:val="24"/>
          <w:szCs w:val="24"/>
        </w:rPr>
        <w:t>Declaration of Interest</w:t>
      </w:r>
    </w:p>
    <w:p w14:paraId="47B3E701" w14:textId="52892E3E" w:rsidR="00751438" w:rsidRPr="00751438" w:rsidRDefault="00751438" w:rsidP="00751438">
      <w:pPr>
        <w:spacing w:after="0" w:line="480" w:lineRule="auto"/>
        <w:jc w:val="both"/>
        <w:rPr>
          <w:rFonts w:ascii="Times New Roman" w:eastAsia="Times New Roman" w:hAnsi="Times New Roman"/>
          <w:noProof/>
          <w:color w:val="1F1F1F"/>
          <w:sz w:val="24"/>
          <w:szCs w:val="24"/>
        </w:rPr>
      </w:pPr>
      <w:r>
        <w:rPr>
          <w:rFonts w:ascii="Times New Roman" w:eastAsia="Times New Roman" w:hAnsi="Times New Roman"/>
          <w:noProof/>
          <w:color w:val="1F1F1F"/>
          <w:sz w:val="24"/>
          <w:szCs w:val="24"/>
        </w:rPr>
        <w:t xml:space="preserve">The authors have no </w:t>
      </w:r>
      <w:r w:rsidR="00761E43">
        <w:rPr>
          <w:rFonts w:ascii="Times New Roman" w:eastAsia="Times New Roman" w:hAnsi="Times New Roman"/>
          <w:noProof/>
          <w:color w:val="1F1F1F"/>
          <w:sz w:val="24"/>
          <w:szCs w:val="24"/>
        </w:rPr>
        <w:t>conflicts of interest to declare.</w:t>
      </w:r>
    </w:p>
    <w:p w14:paraId="7DE4CC9A" w14:textId="77777777" w:rsidR="00751438" w:rsidRDefault="00751438" w:rsidP="3C818424">
      <w:pPr>
        <w:spacing w:after="0" w:line="480" w:lineRule="auto"/>
        <w:ind w:firstLine="720"/>
        <w:jc w:val="both"/>
        <w:rPr>
          <w:rFonts w:ascii="Times New Roman" w:eastAsia="Times New Roman" w:hAnsi="Times New Roman"/>
          <w:noProof/>
          <w:color w:val="1F1F1F"/>
          <w:sz w:val="24"/>
          <w:szCs w:val="24"/>
        </w:rPr>
      </w:pPr>
    </w:p>
    <w:p w14:paraId="7F8E738E" w14:textId="77777777" w:rsidR="00333ADE" w:rsidRDefault="00763E7D" w:rsidP="00763E7D">
      <w:pPr>
        <w:spacing w:after="0" w:line="480" w:lineRule="auto"/>
        <w:jc w:val="both"/>
        <w:rPr>
          <w:rFonts w:ascii="Times New Roman" w:eastAsia="Times New Roman" w:hAnsi="Times New Roman"/>
          <w:b/>
          <w:bCs/>
          <w:noProof/>
          <w:color w:val="1F1F1F"/>
          <w:sz w:val="24"/>
          <w:szCs w:val="24"/>
        </w:rPr>
      </w:pPr>
      <w:r w:rsidRPr="00763E7D">
        <w:rPr>
          <w:rFonts w:ascii="Times New Roman" w:eastAsia="Times New Roman" w:hAnsi="Times New Roman"/>
          <w:b/>
          <w:bCs/>
          <w:noProof/>
          <w:color w:val="1F1F1F"/>
          <w:sz w:val="24"/>
          <w:szCs w:val="24"/>
        </w:rPr>
        <w:t>Data Availability</w:t>
      </w:r>
    </w:p>
    <w:p w14:paraId="018488F9" w14:textId="5B019E7B" w:rsidR="00C339AD" w:rsidRPr="00333ADE" w:rsidRDefault="00C339AD" w:rsidP="00763E7D">
      <w:pPr>
        <w:spacing w:after="0" w:line="480" w:lineRule="auto"/>
        <w:jc w:val="both"/>
        <w:rPr>
          <w:rFonts w:ascii="Times New Roman" w:eastAsia="Times New Roman" w:hAnsi="Times New Roman"/>
          <w:noProof/>
          <w:color w:val="1F1F1F"/>
          <w:sz w:val="24"/>
          <w:szCs w:val="24"/>
        </w:rPr>
      </w:pPr>
      <w:r w:rsidRPr="00333ADE">
        <w:rPr>
          <w:rFonts w:ascii="Times New Roman" w:eastAsia="Times New Roman" w:hAnsi="Times New Roman"/>
          <w:noProof/>
          <w:color w:val="1F1F1F"/>
          <w:sz w:val="24"/>
          <w:szCs w:val="24"/>
        </w:rPr>
        <w:t>Data is available from the corresponding author upon</w:t>
      </w:r>
      <w:r w:rsidR="00C91CB9">
        <w:rPr>
          <w:rFonts w:ascii="Times New Roman" w:eastAsia="Times New Roman" w:hAnsi="Times New Roman"/>
          <w:noProof/>
          <w:color w:val="1F1F1F"/>
          <w:sz w:val="24"/>
          <w:szCs w:val="24"/>
        </w:rPr>
        <w:t xml:space="preserve"> reasonable</w:t>
      </w:r>
      <w:r w:rsidRPr="00333ADE">
        <w:rPr>
          <w:rFonts w:ascii="Times New Roman" w:eastAsia="Times New Roman" w:hAnsi="Times New Roman"/>
          <w:noProof/>
          <w:color w:val="1F1F1F"/>
          <w:sz w:val="24"/>
          <w:szCs w:val="24"/>
        </w:rPr>
        <w:t xml:space="preserve"> request.</w:t>
      </w:r>
    </w:p>
    <w:p w14:paraId="70202F2F" w14:textId="77777777" w:rsidR="0079662B" w:rsidRDefault="0079662B" w:rsidP="00763E7D">
      <w:pPr>
        <w:spacing w:after="0" w:line="480" w:lineRule="auto"/>
        <w:jc w:val="both"/>
        <w:rPr>
          <w:rFonts w:ascii="Times New Roman" w:eastAsia="Times New Roman" w:hAnsi="Times New Roman"/>
          <w:b/>
          <w:bCs/>
          <w:noProof/>
          <w:color w:val="1F1F1F"/>
          <w:sz w:val="24"/>
          <w:szCs w:val="24"/>
        </w:rPr>
      </w:pPr>
    </w:p>
    <w:p w14:paraId="6A4F58D7" w14:textId="77777777" w:rsidR="00761E43" w:rsidRDefault="00761E43" w:rsidP="00831988">
      <w:pPr>
        <w:spacing w:after="0" w:line="480" w:lineRule="auto"/>
        <w:jc w:val="both"/>
        <w:rPr>
          <w:rFonts w:ascii="Times New Roman" w:hAnsi="Times New Roman"/>
          <w:noProof/>
          <w:sz w:val="24"/>
          <w:szCs w:val="24"/>
          <w:lang w:eastAsia="en-GB"/>
        </w:rPr>
      </w:pPr>
    </w:p>
    <w:p w14:paraId="5F3A83EE" w14:textId="77777777" w:rsidR="0054023F" w:rsidRDefault="0054023F" w:rsidP="00831988">
      <w:pPr>
        <w:spacing w:after="0" w:line="480" w:lineRule="auto"/>
        <w:jc w:val="both"/>
        <w:rPr>
          <w:rFonts w:ascii="Times New Roman" w:hAnsi="Times New Roman"/>
          <w:noProof/>
          <w:sz w:val="24"/>
          <w:szCs w:val="24"/>
          <w:lang w:eastAsia="en-GB"/>
        </w:rPr>
      </w:pPr>
    </w:p>
    <w:p w14:paraId="64CA0134" w14:textId="77777777" w:rsidR="0054023F" w:rsidRDefault="0054023F" w:rsidP="00831988">
      <w:pPr>
        <w:spacing w:after="0" w:line="480" w:lineRule="auto"/>
        <w:jc w:val="both"/>
        <w:rPr>
          <w:rFonts w:ascii="Times New Roman" w:hAnsi="Times New Roman"/>
          <w:noProof/>
          <w:sz w:val="24"/>
          <w:szCs w:val="24"/>
          <w:lang w:eastAsia="en-GB"/>
        </w:rPr>
      </w:pPr>
    </w:p>
    <w:p w14:paraId="072FCAE9" w14:textId="77777777" w:rsidR="0054023F" w:rsidRDefault="0054023F" w:rsidP="00831988">
      <w:pPr>
        <w:spacing w:after="0" w:line="480" w:lineRule="auto"/>
        <w:jc w:val="both"/>
        <w:rPr>
          <w:rFonts w:ascii="Times New Roman" w:hAnsi="Times New Roman"/>
          <w:noProof/>
          <w:sz w:val="24"/>
          <w:szCs w:val="24"/>
          <w:lang w:eastAsia="en-GB"/>
        </w:rPr>
      </w:pPr>
    </w:p>
    <w:p w14:paraId="2F14DB76" w14:textId="77777777" w:rsidR="0054023F" w:rsidRDefault="0054023F" w:rsidP="00831988">
      <w:pPr>
        <w:spacing w:after="0" w:line="480" w:lineRule="auto"/>
        <w:jc w:val="both"/>
        <w:rPr>
          <w:rFonts w:ascii="Times New Roman" w:hAnsi="Times New Roman"/>
          <w:noProof/>
          <w:sz w:val="24"/>
          <w:szCs w:val="24"/>
          <w:lang w:eastAsia="en-GB"/>
        </w:rPr>
      </w:pPr>
    </w:p>
    <w:p w14:paraId="3E0B7D1C" w14:textId="77777777" w:rsidR="0054023F" w:rsidRDefault="0054023F" w:rsidP="00831988">
      <w:pPr>
        <w:spacing w:after="0" w:line="480" w:lineRule="auto"/>
        <w:jc w:val="both"/>
        <w:rPr>
          <w:rFonts w:ascii="Times New Roman" w:hAnsi="Times New Roman"/>
          <w:noProof/>
          <w:sz w:val="24"/>
          <w:szCs w:val="24"/>
          <w:lang w:eastAsia="en-GB"/>
        </w:rPr>
      </w:pPr>
    </w:p>
    <w:p w14:paraId="6C71AFFA" w14:textId="77777777" w:rsidR="0054023F" w:rsidRDefault="0054023F" w:rsidP="00831988">
      <w:pPr>
        <w:spacing w:after="0" w:line="480" w:lineRule="auto"/>
        <w:jc w:val="both"/>
        <w:rPr>
          <w:rFonts w:ascii="Times New Roman" w:hAnsi="Times New Roman"/>
          <w:noProof/>
          <w:sz w:val="24"/>
          <w:szCs w:val="24"/>
          <w:lang w:eastAsia="en-GB"/>
        </w:rPr>
      </w:pPr>
    </w:p>
    <w:p w14:paraId="62991535" w14:textId="77777777" w:rsidR="00761E43" w:rsidRDefault="00761E43" w:rsidP="00831988">
      <w:pPr>
        <w:spacing w:after="0" w:line="480" w:lineRule="auto"/>
        <w:jc w:val="both"/>
        <w:rPr>
          <w:rFonts w:ascii="Times New Roman" w:hAnsi="Times New Roman"/>
          <w:noProof/>
          <w:sz w:val="24"/>
          <w:szCs w:val="24"/>
          <w:lang w:eastAsia="en-GB"/>
        </w:rPr>
      </w:pPr>
    </w:p>
    <w:p w14:paraId="1B7D1CCB" w14:textId="77777777" w:rsidR="0054023F" w:rsidRDefault="0054023F" w:rsidP="00831988">
      <w:pPr>
        <w:spacing w:after="0" w:line="480" w:lineRule="auto"/>
        <w:jc w:val="both"/>
        <w:rPr>
          <w:rFonts w:ascii="Times New Roman" w:hAnsi="Times New Roman"/>
          <w:noProof/>
          <w:sz w:val="24"/>
          <w:szCs w:val="24"/>
          <w:lang w:eastAsia="en-GB"/>
        </w:rPr>
      </w:pPr>
    </w:p>
    <w:p w14:paraId="38ADAAF5" w14:textId="77777777" w:rsidR="0054023F" w:rsidRDefault="0054023F" w:rsidP="00831988">
      <w:pPr>
        <w:spacing w:after="0" w:line="480" w:lineRule="auto"/>
        <w:jc w:val="both"/>
        <w:rPr>
          <w:rFonts w:ascii="Times New Roman" w:hAnsi="Times New Roman"/>
          <w:noProof/>
          <w:sz w:val="24"/>
          <w:szCs w:val="24"/>
          <w:lang w:eastAsia="en-GB"/>
        </w:rPr>
      </w:pPr>
    </w:p>
    <w:p w14:paraId="60A80577" w14:textId="77777777" w:rsidR="0054023F" w:rsidRDefault="0054023F" w:rsidP="00831988">
      <w:pPr>
        <w:spacing w:after="0" w:line="480" w:lineRule="auto"/>
        <w:jc w:val="both"/>
        <w:rPr>
          <w:rFonts w:ascii="Times New Roman" w:hAnsi="Times New Roman"/>
          <w:noProof/>
          <w:sz w:val="24"/>
          <w:szCs w:val="24"/>
          <w:lang w:eastAsia="en-GB"/>
        </w:rPr>
      </w:pPr>
    </w:p>
    <w:p w14:paraId="2DA985C4" w14:textId="77777777" w:rsidR="0054023F" w:rsidRDefault="0054023F" w:rsidP="00831988">
      <w:pPr>
        <w:spacing w:after="0" w:line="480" w:lineRule="auto"/>
        <w:jc w:val="both"/>
        <w:rPr>
          <w:rFonts w:ascii="Times New Roman" w:hAnsi="Times New Roman"/>
          <w:noProof/>
          <w:sz w:val="24"/>
          <w:szCs w:val="24"/>
          <w:lang w:eastAsia="en-GB"/>
        </w:rPr>
      </w:pPr>
    </w:p>
    <w:p w14:paraId="75FE0984" w14:textId="77777777" w:rsidR="0054023F" w:rsidRDefault="0054023F" w:rsidP="00831988">
      <w:pPr>
        <w:spacing w:after="0" w:line="480" w:lineRule="auto"/>
        <w:jc w:val="both"/>
        <w:rPr>
          <w:rFonts w:ascii="Times New Roman" w:hAnsi="Times New Roman"/>
          <w:noProof/>
          <w:sz w:val="24"/>
          <w:szCs w:val="24"/>
          <w:lang w:eastAsia="en-GB"/>
        </w:rPr>
      </w:pPr>
    </w:p>
    <w:p w14:paraId="79B54502" w14:textId="1FF42AC3" w:rsidR="00BE133B" w:rsidRDefault="00192247" w:rsidP="00290D80">
      <w:pPr>
        <w:spacing w:before="240" w:after="120" w:line="480" w:lineRule="auto"/>
        <w:contextualSpacing/>
        <w:jc w:val="center"/>
        <w:rPr>
          <w:rFonts w:ascii="Times New Roman" w:eastAsia="Times New Roman" w:hAnsi="Times New Roman"/>
          <w:b/>
          <w:color w:val="000000"/>
          <w:spacing w:val="5"/>
          <w:kern w:val="28"/>
          <w:sz w:val="24"/>
          <w:szCs w:val="24"/>
          <w:lang w:val="en-US"/>
        </w:rPr>
      </w:pPr>
      <w:r w:rsidRPr="00192247">
        <w:rPr>
          <w:rFonts w:ascii="Times New Roman" w:eastAsia="Times New Roman" w:hAnsi="Times New Roman"/>
          <w:b/>
          <w:color w:val="000000"/>
          <w:spacing w:val="5"/>
          <w:kern w:val="28"/>
          <w:sz w:val="24"/>
          <w:szCs w:val="24"/>
          <w:lang w:val="en-US"/>
        </w:rPr>
        <w:lastRenderedPageBreak/>
        <w:t>References</w:t>
      </w:r>
    </w:p>
    <w:p w14:paraId="3E46254C" w14:textId="5E301750" w:rsidR="00EB790C" w:rsidRDefault="00EB790C" w:rsidP="006E5688">
      <w:pPr>
        <w:spacing w:after="160" w:line="480" w:lineRule="auto"/>
        <w:ind w:left="720" w:hanging="720"/>
        <w:rPr>
          <w:rFonts w:ascii="Times New Roman" w:eastAsia="Times New Roman" w:hAnsi="Times New Roman"/>
          <w:noProof/>
          <w:sz w:val="24"/>
          <w:szCs w:val="24"/>
        </w:rPr>
      </w:pPr>
      <w:r w:rsidRPr="00EB790C">
        <w:rPr>
          <w:rFonts w:ascii="Times New Roman" w:eastAsia="Times New Roman" w:hAnsi="Times New Roman"/>
          <w:noProof/>
          <w:sz w:val="24"/>
          <w:szCs w:val="24"/>
        </w:rPr>
        <w:t>Albertson, K., Phillips, J., Fowler, A., &amp; Collinson, B. (2022). Who owns desistance? A triad of agency enabling social structures in the desistance process. </w:t>
      </w:r>
      <w:r w:rsidRPr="00EB790C">
        <w:rPr>
          <w:rFonts w:ascii="Times New Roman" w:eastAsia="Times New Roman" w:hAnsi="Times New Roman"/>
          <w:i/>
          <w:iCs/>
          <w:noProof/>
          <w:sz w:val="24"/>
          <w:szCs w:val="24"/>
        </w:rPr>
        <w:t>Theoretical Criminology</w:t>
      </w:r>
      <w:r w:rsidRPr="00EB790C">
        <w:rPr>
          <w:rFonts w:ascii="Times New Roman" w:eastAsia="Times New Roman" w:hAnsi="Times New Roman"/>
          <w:noProof/>
          <w:sz w:val="24"/>
          <w:szCs w:val="24"/>
        </w:rPr>
        <w:t>, </w:t>
      </w:r>
      <w:r w:rsidRPr="00EB790C">
        <w:rPr>
          <w:rFonts w:ascii="Times New Roman" w:eastAsia="Times New Roman" w:hAnsi="Times New Roman"/>
          <w:i/>
          <w:iCs/>
          <w:noProof/>
          <w:sz w:val="24"/>
          <w:szCs w:val="24"/>
        </w:rPr>
        <w:t>26</w:t>
      </w:r>
      <w:r w:rsidRPr="00EB790C">
        <w:rPr>
          <w:rFonts w:ascii="Times New Roman" w:eastAsia="Times New Roman" w:hAnsi="Times New Roman"/>
          <w:noProof/>
          <w:sz w:val="24"/>
          <w:szCs w:val="24"/>
        </w:rPr>
        <w:t>(1), 153-172.</w:t>
      </w:r>
    </w:p>
    <w:p w14:paraId="1020E40B" w14:textId="1A01487A" w:rsidR="3EDE2619" w:rsidRDefault="006E5688" w:rsidP="006E5688">
      <w:pPr>
        <w:spacing w:after="160" w:line="480" w:lineRule="auto"/>
        <w:ind w:left="720" w:hanging="720"/>
        <w:rPr>
          <w:rFonts w:ascii="Times New Roman" w:eastAsia="Times New Roman" w:hAnsi="Times New Roman"/>
          <w:noProof/>
          <w:sz w:val="24"/>
          <w:szCs w:val="24"/>
        </w:rPr>
      </w:pPr>
      <w:r w:rsidRPr="006E5688">
        <w:rPr>
          <w:rFonts w:ascii="Times New Roman" w:eastAsia="Times New Roman" w:hAnsi="Times New Roman"/>
          <w:noProof/>
          <w:sz w:val="24"/>
          <w:szCs w:val="24"/>
        </w:rPr>
        <w:t>Aureli, N., Marinucci, M., &amp; Riva, P. (2020). Can the chronic exclusion‐resignation link be broken? An analysis of support groups within prisons. </w:t>
      </w:r>
      <w:r w:rsidRPr="006E5688">
        <w:rPr>
          <w:rFonts w:ascii="Times New Roman" w:eastAsia="Times New Roman" w:hAnsi="Times New Roman"/>
          <w:i/>
          <w:iCs/>
          <w:noProof/>
          <w:sz w:val="24"/>
          <w:szCs w:val="24"/>
        </w:rPr>
        <w:t>Journal of Applied Social Psychology</w:t>
      </w:r>
      <w:r w:rsidRPr="006E5688">
        <w:rPr>
          <w:rFonts w:ascii="Times New Roman" w:eastAsia="Times New Roman" w:hAnsi="Times New Roman"/>
          <w:noProof/>
          <w:sz w:val="24"/>
          <w:szCs w:val="24"/>
        </w:rPr>
        <w:t>, </w:t>
      </w:r>
      <w:r w:rsidRPr="006E5688">
        <w:rPr>
          <w:rFonts w:ascii="Times New Roman" w:eastAsia="Times New Roman" w:hAnsi="Times New Roman"/>
          <w:i/>
          <w:iCs/>
          <w:noProof/>
          <w:sz w:val="24"/>
          <w:szCs w:val="24"/>
        </w:rPr>
        <w:t>50</w:t>
      </w:r>
      <w:r w:rsidRPr="006E5688">
        <w:rPr>
          <w:rFonts w:ascii="Times New Roman" w:eastAsia="Times New Roman" w:hAnsi="Times New Roman"/>
          <w:noProof/>
          <w:sz w:val="24"/>
          <w:szCs w:val="24"/>
        </w:rPr>
        <w:t>(11), 638-650.</w:t>
      </w:r>
    </w:p>
    <w:p w14:paraId="60A9446F" w14:textId="31B34C2E" w:rsidR="00C321E6" w:rsidRDefault="00C321E6" w:rsidP="00C321E6">
      <w:pPr>
        <w:spacing w:after="160" w:line="480" w:lineRule="auto"/>
        <w:ind w:left="720" w:hanging="720"/>
        <w:rPr>
          <w:rFonts w:ascii="Times New Roman" w:eastAsia="Times New Roman" w:hAnsi="Times New Roman"/>
          <w:noProof/>
          <w:sz w:val="24"/>
          <w:szCs w:val="24"/>
        </w:rPr>
      </w:pPr>
      <w:r w:rsidRPr="00C321E6">
        <w:rPr>
          <w:rFonts w:ascii="Times New Roman" w:eastAsia="Times New Roman" w:hAnsi="Times New Roman"/>
          <w:noProof/>
          <w:sz w:val="24"/>
          <w:szCs w:val="24"/>
        </w:rPr>
        <w:t xml:space="preserve">Bartholomew, K., &amp; Horowitz, L. M. (1991). Attachment styles among young adults: a test of a four-category model. </w:t>
      </w:r>
      <w:r w:rsidRPr="00C321E6">
        <w:rPr>
          <w:rFonts w:ascii="Times New Roman" w:eastAsia="Times New Roman" w:hAnsi="Times New Roman"/>
          <w:i/>
          <w:iCs/>
          <w:noProof/>
          <w:sz w:val="24"/>
          <w:szCs w:val="24"/>
        </w:rPr>
        <w:t>Journal of Personality and Social Psychology</w:t>
      </w:r>
      <w:r w:rsidRPr="00C321E6">
        <w:rPr>
          <w:rFonts w:ascii="Times New Roman" w:eastAsia="Times New Roman" w:hAnsi="Times New Roman"/>
          <w:noProof/>
          <w:sz w:val="24"/>
          <w:szCs w:val="24"/>
        </w:rPr>
        <w:t xml:space="preserve">, </w:t>
      </w:r>
      <w:r w:rsidRPr="00C321E6">
        <w:rPr>
          <w:rFonts w:ascii="Times New Roman" w:eastAsia="Times New Roman" w:hAnsi="Times New Roman"/>
          <w:i/>
          <w:iCs/>
          <w:noProof/>
          <w:sz w:val="24"/>
          <w:szCs w:val="24"/>
        </w:rPr>
        <w:t>61</w:t>
      </w:r>
      <w:r w:rsidRPr="00C321E6">
        <w:rPr>
          <w:rFonts w:ascii="Times New Roman" w:eastAsia="Times New Roman" w:hAnsi="Times New Roman"/>
          <w:noProof/>
          <w:sz w:val="24"/>
          <w:szCs w:val="24"/>
        </w:rPr>
        <w:t>, 226-244.</w:t>
      </w:r>
    </w:p>
    <w:p w14:paraId="68ADA931" w14:textId="37611B1E" w:rsidR="00992320" w:rsidRDefault="00992320" w:rsidP="00992320">
      <w:pPr>
        <w:spacing w:after="160" w:line="480" w:lineRule="auto"/>
        <w:ind w:left="720" w:hanging="720"/>
        <w:rPr>
          <w:rFonts w:ascii="Times New Roman" w:eastAsia="Times New Roman" w:hAnsi="Times New Roman"/>
          <w:noProof/>
          <w:sz w:val="24"/>
          <w:szCs w:val="24"/>
        </w:rPr>
      </w:pPr>
      <w:r w:rsidRPr="00992320">
        <w:rPr>
          <w:rFonts w:ascii="Times New Roman" w:eastAsia="Times New Roman" w:hAnsi="Times New Roman"/>
          <w:noProof/>
          <w:sz w:val="24"/>
          <w:szCs w:val="24"/>
        </w:rPr>
        <w:t>Bilal, A., Naqvi, G., &amp; Mehmood, I. (2021). Impact of Dark Triad personality traits on attitude towards infidelity among married individuals in Punjab. </w:t>
      </w:r>
      <w:r w:rsidRPr="00992320">
        <w:rPr>
          <w:rFonts w:ascii="Times New Roman" w:eastAsia="Times New Roman" w:hAnsi="Times New Roman"/>
          <w:i/>
          <w:iCs/>
          <w:noProof/>
          <w:sz w:val="24"/>
          <w:szCs w:val="24"/>
        </w:rPr>
        <w:t>Pakistan Journal of Applied Psychology</w:t>
      </w:r>
      <w:r w:rsidRPr="00992320">
        <w:rPr>
          <w:rFonts w:ascii="Times New Roman" w:eastAsia="Times New Roman" w:hAnsi="Times New Roman"/>
          <w:noProof/>
          <w:sz w:val="24"/>
          <w:szCs w:val="24"/>
        </w:rPr>
        <w:t>, </w:t>
      </w:r>
      <w:r w:rsidRPr="00992320">
        <w:rPr>
          <w:rFonts w:ascii="Times New Roman" w:eastAsia="Times New Roman" w:hAnsi="Times New Roman"/>
          <w:i/>
          <w:iCs/>
          <w:noProof/>
          <w:sz w:val="24"/>
          <w:szCs w:val="24"/>
        </w:rPr>
        <w:t>1</w:t>
      </w:r>
      <w:r w:rsidRPr="00992320">
        <w:rPr>
          <w:rFonts w:ascii="Times New Roman" w:eastAsia="Times New Roman" w:hAnsi="Times New Roman"/>
          <w:noProof/>
          <w:sz w:val="24"/>
          <w:szCs w:val="24"/>
        </w:rPr>
        <w:t>(1), 32-39.</w:t>
      </w:r>
    </w:p>
    <w:p w14:paraId="21EB619F" w14:textId="495152F0" w:rsidR="00C83D0C" w:rsidRDefault="00C83D0C" w:rsidP="00992320">
      <w:pPr>
        <w:spacing w:after="160" w:line="480" w:lineRule="auto"/>
        <w:ind w:left="720" w:hanging="720"/>
        <w:rPr>
          <w:rFonts w:ascii="Times New Roman" w:eastAsia="Times New Roman" w:hAnsi="Times New Roman"/>
          <w:noProof/>
          <w:sz w:val="24"/>
          <w:szCs w:val="24"/>
        </w:rPr>
      </w:pPr>
      <w:r w:rsidRPr="00C83D0C">
        <w:rPr>
          <w:rFonts w:ascii="Times New Roman" w:eastAsia="Times New Roman" w:hAnsi="Times New Roman"/>
          <w:noProof/>
          <w:sz w:val="24"/>
          <w:szCs w:val="24"/>
        </w:rPr>
        <w:t>Blinkhorn, V., Lyons, M., Collier, E. S., &amp; Almond, L. (2021). The relationship between narcissism and acceptance of violence revealed through a game designed to induce social ostracism. </w:t>
      </w:r>
      <w:r w:rsidRPr="00C83D0C">
        <w:rPr>
          <w:rFonts w:ascii="Times New Roman" w:eastAsia="Times New Roman" w:hAnsi="Times New Roman"/>
          <w:i/>
          <w:iCs/>
          <w:noProof/>
          <w:sz w:val="24"/>
          <w:szCs w:val="24"/>
        </w:rPr>
        <w:t xml:space="preserve">The Journal of </w:t>
      </w:r>
      <w:r>
        <w:rPr>
          <w:rFonts w:ascii="Times New Roman" w:eastAsia="Times New Roman" w:hAnsi="Times New Roman"/>
          <w:i/>
          <w:iCs/>
          <w:noProof/>
          <w:sz w:val="24"/>
          <w:szCs w:val="24"/>
        </w:rPr>
        <w:t>S</w:t>
      </w:r>
      <w:r w:rsidRPr="00C83D0C">
        <w:rPr>
          <w:rFonts w:ascii="Times New Roman" w:eastAsia="Times New Roman" w:hAnsi="Times New Roman"/>
          <w:i/>
          <w:iCs/>
          <w:noProof/>
          <w:sz w:val="24"/>
          <w:szCs w:val="24"/>
        </w:rPr>
        <w:t xml:space="preserve">ocial </w:t>
      </w:r>
      <w:r>
        <w:rPr>
          <w:rFonts w:ascii="Times New Roman" w:eastAsia="Times New Roman" w:hAnsi="Times New Roman"/>
          <w:i/>
          <w:iCs/>
          <w:noProof/>
          <w:sz w:val="24"/>
          <w:szCs w:val="24"/>
        </w:rPr>
        <w:t>P</w:t>
      </w:r>
      <w:r w:rsidRPr="00C83D0C">
        <w:rPr>
          <w:rFonts w:ascii="Times New Roman" w:eastAsia="Times New Roman" w:hAnsi="Times New Roman"/>
          <w:i/>
          <w:iCs/>
          <w:noProof/>
          <w:sz w:val="24"/>
          <w:szCs w:val="24"/>
        </w:rPr>
        <w:t>sychology</w:t>
      </w:r>
      <w:r w:rsidRPr="00C83D0C">
        <w:rPr>
          <w:rFonts w:ascii="Times New Roman" w:eastAsia="Times New Roman" w:hAnsi="Times New Roman"/>
          <w:noProof/>
          <w:sz w:val="24"/>
          <w:szCs w:val="24"/>
        </w:rPr>
        <w:t>, </w:t>
      </w:r>
      <w:r w:rsidRPr="00C83D0C">
        <w:rPr>
          <w:rFonts w:ascii="Times New Roman" w:eastAsia="Times New Roman" w:hAnsi="Times New Roman"/>
          <w:i/>
          <w:iCs/>
          <w:noProof/>
          <w:sz w:val="24"/>
          <w:szCs w:val="24"/>
        </w:rPr>
        <w:t>161</w:t>
      </w:r>
      <w:r w:rsidRPr="00C83D0C">
        <w:rPr>
          <w:rFonts w:ascii="Times New Roman" w:eastAsia="Times New Roman" w:hAnsi="Times New Roman"/>
          <w:noProof/>
          <w:sz w:val="24"/>
          <w:szCs w:val="24"/>
        </w:rPr>
        <w:t>, 261-271.</w:t>
      </w:r>
    </w:p>
    <w:p w14:paraId="51A2D77B" w14:textId="7755EF87" w:rsidR="005A0166" w:rsidRDefault="005A0166" w:rsidP="005A0166">
      <w:pPr>
        <w:spacing w:after="160" w:line="480" w:lineRule="auto"/>
        <w:ind w:left="720" w:hanging="720"/>
        <w:rPr>
          <w:rFonts w:ascii="Times New Roman" w:eastAsia="Times New Roman" w:hAnsi="Times New Roman"/>
          <w:noProof/>
          <w:sz w:val="24"/>
          <w:szCs w:val="24"/>
        </w:rPr>
      </w:pPr>
      <w:r w:rsidRPr="005A0166">
        <w:rPr>
          <w:rFonts w:ascii="Times New Roman" w:eastAsia="Times New Roman" w:hAnsi="Times New Roman"/>
          <w:noProof/>
          <w:sz w:val="24"/>
          <w:szCs w:val="24"/>
        </w:rPr>
        <w:t xml:space="preserve">Bowlby, J. (1969).  </w:t>
      </w:r>
      <w:r w:rsidRPr="005A0166">
        <w:rPr>
          <w:rFonts w:ascii="Times New Roman" w:eastAsia="Times New Roman" w:hAnsi="Times New Roman"/>
          <w:i/>
          <w:noProof/>
          <w:sz w:val="24"/>
          <w:szCs w:val="24"/>
        </w:rPr>
        <w:t>Attachment and Loss, Volume 1</w:t>
      </w:r>
      <w:r w:rsidRPr="005A0166">
        <w:rPr>
          <w:rFonts w:ascii="Times New Roman" w:eastAsia="Times New Roman" w:hAnsi="Times New Roman"/>
          <w:noProof/>
          <w:sz w:val="24"/>
          <w:szCs w:val="24"/>
        </w:rPr>
        <w:t>. Attachment. Basic.</w:t>
      </w:r>
    </w:p>
    <w:p w14:paraId="31A9F66F" w14:textId="4348269B" w:rsidR="00643580" w:rsidRDefault="00643580" w:rsidP="005A0166">
      <w:pPr>
        <w:spacing w:after="160" w:line="480" w:lineRule="auto"/>
        <w:ind w:left="720" w:hanging="720"/>
        <w:rPr>
          <w:rFonts w:ascii="Times New Roman" w:eastAsia="Times New Roman" w:hAnsi="Times New Roman"/>
          <w:noProof/>
          <w:sz w:val="24"/>
          <w:szCs w:val="24"/>
        </w:rPr>
      </w:pPr>
      <w:r w:rsidRPr="00643580">
        <w:rPr>
          <w:rFonts w:ascii="Times New Roman" w:eastAsia="Times New Roman" w:hAnsi="Times New Roman"/>
          <w:noProof/>
          <w:sz w:val="24"/>
          <w:szCs w:val="24"/>
        </w:rPr>
        <w:t>Brennan, K. A., Clark, C. L., &amp; Shaver, P. R. (1998). Self-report measurement of adult attachment: An integrative overview. In J. A. Simpson &amp; W. S. Rholes (Eds.), </w:t>
      </w:r>
      <w:r w:rsidRPr="00643580">
        <w:rPr>
          <w:rFonts w:ascii="Times New Roman" w:eastAsia="Times New Roman" w:hAnsi="Times New Roman"/>
          <w:i/>
          <w:iCs/>
          <w:noProof/>
          <w:sz w:val="24"/>
          <w:szCs w:val="24"/>
        </w:rPr>
        <w:t>Attachment theory and close relationships</w:t>
      </w:r>
      <w:r w:rsidRPr="00643580">
        <w:rPr>
          <w:rFonts w:ascii="Times New Roman" w:eastAsia="Times New Roman" w:hAnsi="Times New Roman"/>
          <w:noProof/>
          <w:sz w:val="24"/>
          <w:szCs w:val="24"/>
        </w:rPr>
        <w:t> (pp. 46–76). The Guilford Press.</w:t>
      </w:r>
    </w:p>
    <w:p w14:paraId="555787D6" w14:textId="59410698" w:rsidR="005A0166" w:rsidRDefault="005A0166" w:rsidP="00F83FCA">
      <w:pPr>
        <w:spacing w:after="160" w:line="480" w:lineRule="auto"/>
        <w:ind w:left="720" w:hanging="720"/>
        <w:rPr>
          <w:rFonts w:ascii="Times New Roman" w:eastAsia="Times New Roman" w:hAnsi="Times New Roman"/>
          <w:noProof/>
          <w:sz w:val="24"/>
          <w:szCs w:val="24"/>
        </w:rPr>
      </w:pPr>
      <w:r w:rsidRPr="005A0166">
        <w:rPr>
          <w:rFonts w:ascii="Times New Roman" w:eastAsia="Times New Roman" w:hAnsi="Times New Roman"/>
          <w:noProof/>
          <w:sz w:val="24"/>
          <w:szCs w:val="24"/>
        </w:rPr>
        <w:t xml:space="preserve">Bretherton, I., &amp; Munholland, K.A. (1999). Internal working models revisited. In J. Cassidy &amp; P.R. Shaver (Eds.), </w:t>
      </w:r>
      <w:r w:rsidRPr="005A0166">
        <w:rPr>
          <w:rFonts w:ascii="Times New Roman" w:eastAsia="Times New Roman" w:hAnsi="Times New Roman"/>
          <w:i/>
          <w:iCs/>
          <w:noProof/>
          <w:sz w:val="24"/>
          <w:szCs w:val="24"/>
        </w:rPr>
        <w:t>Handbook of attachment: Theory, research, and clinical applications (pp. 89– 111)</w:t>
      </w:r>
      <w:r w:rsidRPr="005A0166">
        <w:rPr>
          <w:rFonts w:ascii="Times New Roman" w:eastAsia="Times New Roman" w:hAnsi="Times New Roman"/>
          <w:noProof/>
          <w:sz w:val="24"/>
          <w:szCs w:val="24"/>
        </w:rPr>
        <w:t>. Guilford Press.</w:t>
      </w:r>
    </w:p>
    <w:p w14:paraId="4512D3F1" w14:textId="1D3B2B93" w:rsidR="003D2B8F" w:rsidRDefault="3A1A80E0" w:rsidP="002F23F8">
      <w:pPr>
        <w:spacing w:after="160" w:line="480" w:lineRule="auto"/>
        <w:ind w:left="720" w:hanging="720"/>
        <w:rPr>
          <w:rFonts w:ascii="Times New Roman" w:eastAsia="Times New Roman" w:hAnsi="Times New Roman"/>
          <w:noProof/>
          <w:sz w:val="24"/>
          <w:szCs w:val="24"/>
        </w:rPr>
      </w:pPr>
      <w:r w:rsidRPr="127119C7">
        <w:rPr>
          <w:rFonts w:ascii="Times New Roman" w:eastAsia="Times New Roman" w:hAnsi="Times New Roman"/>
          <w:noProof/>
          <w:sz w:val="24"/>
          <w:szCs w:val="24"/>
        </w:rPr>
        <w:lastRenderedPageBreak/>
        <w:t xml:space="preserve">Carton, H., &amp; Egan, V. (2017). The dark triad and intimate partner violence. </w:t>
      </w:r>
      <w:r w:rsidRPr="00831988">
        <w:rPr>
          <w:rFonts w:ascii="Times New Roman" w:eastAsia="Times New Roman" w:hAnsi="Times New Roman"/>
          <w:i/>
          <w:iCs/>
          <w:noProof/>
          <w:sz w:val="24"/>
          <w:szCs w:val="24"/>
        </w:rPr>
        <w:t>Personality and Individual Differences</w:t>
      </w:r>
      <w:r w:rsidRPr="127119C7">
        <w:rPr>
          <w:rFonts w:ascii="Times New Roman" w:eastAsia="Times New Roman" w:hAnsi="Times New Roman"/>
          <w:noProof/>
          <w:sz w:val="24"/>
          <w:szCs w:val="24"/>
        </w:rPr>
        <w:t xml:space="preserve">, </w:t>
      </w:r>
      <w:r w:rsidRPr="00831988">
        <w:rPr>
          <w:rFonts w:ascii="Times New Roman" w:eastAsia="Times New Roman" w:hAnsi="Times New Roman"/>
          <w:i/>
          <w:iCs/>
          <w:noProof/>
          <w:sz w:val="24"/>
          <w:szCs w:val="24"/>
        </w:rPr>
        <w:t>105</w:t>
      </w:r>
      <w:r w:rsidRPr="127119C7">
        <w:rPr>
          <w:rFonts w:ascii="Times New Roman" w:eastAsia="Times New Roman" w:hAnsi="Times New Roman"/>
          <w:noProof/>
          <w:sz w:val="24"/>
          <w:szCs w:val="24"/>
        </w:rPr>
        <w:t>,</w:t>
      </w:r>
      <w:r w:rsidR="7C497F16" w:rsidRPr="127119C7">
        <w:rPr>
          <w:rFonts w:ascii="Times New Roman" w:eastAsia="Times New Roman" w:hAnsi="Times New Roman"/>
          <w:noProof/>
          <w:sz w:val="24"/>
          <w:szCs w:val="24"/>
        </w:rPr>
        <w:t xml:space="preserve"> 84-88.</w:t>
      </w:r>
      <w:r w:rsidRPr="127119C7">
        <w:rPr>
          <w:rFonts w:ascii="Times New Roman" w:eastAsia="Times New Roman" w:hAnsi="Times New Roman"/>
          <w:noProof/>
          <w:sz w:val="24"/>
          <w:szCs w:val="24"/>
        </w:rPr>
        <w:t xml:space="preserve"> </w:t>
      </w:r>
      <w:hyperlink r:id="rId18">
        <w:r w:rsidRPr="127119C7">
          <w:rPr>
            <w:rStyle w:val="Hyperlink"/>
            <w:rFonts w:ascii="Times New Roman" w:eastAsia="Times New Roman" w:hAnsi="Times New Roman"/>
            <w:noProof/>
            <w:sz w:val="24"/>
            <w:szCs w:val="24"/>
          </w:rPr>
          <w:t>https://doi.org/10.1016/j.paid.2016.09.040</w:t>
        </w:r>
      </w:hyperlink>
      <w:r w:rsidRPr="127119C7">
        <w:rPr>
          <w:rFonts w:ascii="Times New Roman" w:eastAsia="Times New Roman" w:hAnsi="Times New Roman"/>
          <w:noProof/>
          <w:sz w:val="24"/>
          <w:szCs w:val="24"/>
        </w:rPr>
        <w:t xml:space="preserve"> </w:t>
      </w:r>
      <w:r w:rsidR="003D2B8F" w:rsidRPr="003D2B8F">
        <w:rPr>
          <w:rFonts w:ascii="Times New Roman" w:eastAsia="Times New Roman" w:hAnsi="Times New Roman"/>
          <w:noProof/>
          <w:sz w:val="24"/>
          <w:szCs w:val="24"/>
        </w:rPr>
        <w:t>Celeux, G., &amp; Soromenho, G. (1996). An entropy criterion for assessing the number of clusters in a mixture model. </w:t>
      </w:r>
      <w:r w:rsidR="003D2B8F" w:rsidRPr="003D2B8F">
        <w:rPr>
          <w:rFonts w:ascii="Times New Roman" w:eastAsia="Times New Roman" w:hAnsi="Times New Roman"/>
          <w:i/>
          <w:iCs/>
          <w:noProof/>
          <w:sz w:val="24"/>
          <w:szCs w:val="24"/>
        </w:rPr>
        <w:t xml:space="preserve">Journal of </w:t>
      </w:r>
      <w:r w:rsidR="003D2B8F">
        <w:rPr>
          <w:rFonts w:ascii="Times New Roman" w:eastAsia="Times New Roman" w:hAnsi="Times New Roman"/>
          <w:i/>
          <w:iCs/>
          <w:noProof/>
          <w:sz w:val="24"/>
          <w:szCs w:val="24"/>
        </w:rPr>
        <w:t>C</w:t>
      </w:r>
      <w:r w:rsidR="003D2B8F" w:rsidRPr="003D2B8F">
        <w:rPr>
          <w:rFonts w:ascii="Times New Roman" w:eastAsia="Times New Roman" w:hAnsi="Times New Roman"/>
          <w:i/>
          <w:iCs/>
          <w:noProof/>
          <w:sz w:val="24"/>
          <w:szCs w:val="24"/>
        </w:rPr>
        <w:t>lassification</w:t>
      </w:r>
      <w:r w:rsidR="003D2B8F" w:rsidRPr="003D2B8F">
        <w:rPr>
          <w:rFonts w:ascii="Times New Roman" w:eastAsia="Times New Roman" w:hAnsi="Times New Roman"/>
          <w:noProof/>
          <w:sz w:val="24"/>
          <w:szCs w:val="24"/>
        </w:rPr>
        <w:t>, </w:t>
      </w:r>
      <w:r w:rsidR="003D2B8F" w:rsidRPr="003D2B8F">
        <w:rPr>
          <w:rFonts w:ascii="Times New Roman" w:eastAsia="Times New Roman" w:hAnsi="Times New Roman"/>
          <w:i/>
          <w:iCs/>
          <w:noProof/>
          <w:sz w:val="24"/>
          <w:szCs w:val="24"/>
        </w:rPr>
        <w:t>13</w:t>
      </w:r>
      <w:r w:rsidR="003D2B8F" w:rsidRPr="003D2B8F">
        <w:rPr>
          <w:rFonts w:ascii="Times New Roman" w:eastAsia="Times New Roman" w:hAnsi="Times New Roman"/>
          <w:noProof/>
          <w:sz w:val="24"/>
          <w:szCs w:val="24"/>
        </w:rPr>
        <w:t>, 195-212.</w:t>
      </w:r>
    </w:p>
    <w:p w14:paraId="5B70BB9B" w14:textId="65239A2A" w:rsidR="006B4262" w:rsidRPr="002F23F8" w:rsidRDefault="146F76C1" w:rsidP="002F23F8">
      <w:pPr>
        <w:spacing w:after="160" w:line="480" w:lineRule="auto"/>
        <w:ind w:left="720" w:hanging="720"/>
        <w:rPr>
          <w:rFonts w:ascii="Times New Roman" w:eastAsia="Times New Roman" w:hAnsi="Times New Roman"/>
          <w:noProof/>
          <w:sz w:val="24"/>
          <w:szCs w:val="24"/>
        </w:rPr>
      </w:pPr>
      <w:r w:rsidRPr="127119C7">
        <w:rPr>
          <w:rFonts w:ascii="Times New Roman" w:eastAsia="Times New Roman" w:hAnsi="Times New Roman"/>
          <w:noProof/>
          <w:sz w:val="24"/>
          <w:szCs w:val="24"/>
        </w:rPr>
        <w:t xml:space="preserve">Chan, R. S., &amp; Poon, K. T. (2023). The </w:t>
      </w:r>
      <w:r w:rsidR="7FF37BC4" w:rsidRPr="127119C7">
        <w:rPr>
          <w:rFonts w:ascii="Times New Roman" w:eastAsia="Times New Roman" w:hAnsi="Times New Roman"/>
          <w:noProof/>
          <w:sz w:val="24"/>
          <w:szCs w:val="24"/>
        </w:rPr>
        <w:t>u</w:t>
      </w:r>
      <w:r w:rsidRPr="127119C7">
        <w:rPr>
          <w:rFonts w:ascii="Times New Roman" w:eastAsia="Times New Roman" w:hAnsi="Times New Roman"/>
          <w:noProof/>
          <w:sz w:val="24"/>
          <w:szCs w:val="24"/>
        </w:rPr>
        <w:t xml:space="preserve">nmanliness of </w:t>
      </w:r>
      <w:r w:rsidR="06E8706D" w:rsidRPr="127119C7">
        <w:rPr>
          <w:rFonts w:ascii="Times New Roman" w:eastAsia="Times New Roman" w:hAnsi="Times New Roman"/>
          <w:noProof/>
          <w:sz w:val="24"/>
          <w:szCs w:val="24"/>
        </w:rPr>
        <w:t>o</w:t>
      </w:r>
      <w:r w:rsidRPr="127119C7">
        <w:rPr>
          <w:rFonts w:ascii="Times New Roman" w:eastAsia="Times New Roman" w:hAnsi="Times New Roman"/>
          <w:noProof/>
          <w:sz w:val="24"/>
          <w:szCs w:val="24"/>
        </w:rPr>
        <w:t xml:space="preserve">stracism: The </w:t>
      </w:r>
      <w:r w:rsidR="14E33220" w:rsidRPr="127119C7">
        <w:rPr>
          <w:rFonts w:ascii="Times New Roman" w:eastAsia="Times New Roman" w:hAnsi="Times New Roman"/>
          <w:noProof/>
          <w:sz w:val="24"/>
          <w:szCs w:val="24"/>
        </w:rPr>
        <w:t>r</w:t>
      </w:r>
      <w:r w:rsidRPr="127119C7">
        <w:rPr>
          <w:rFonts w:ascii="Times New Roman" w:eastAsia="Times New Roman" w:hAnsi="Times New Roman"/>
          <w:noProof/>
          <w:sz w:val="24"/>
          <w:szCs w:val="24"/>
        </w:rPr>
        <w:t xml:space="preserve">ole of </w:t>
      </w:r>
      <w:r w:rsidR="29E60F9E"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 xml:space="preserve">asculine </w:t>
      </w:r>
      <w:r w:rsidR="5CACF70B" w:rsidRPr="127119C7">
        <w:rPr>
          <w:rFonts w:ascii="Times New Roman" w:eastAsia="Times New Roman" w:hAnsi="Times New Roman"/>
          <w:noProof/>
          <w:sz w:val="24"/>
          <w:szCs w:val="24"/>
        </w:rPr>
        <w:t>g</w:t>
      </w:r>
      <w:r w:rsidRPr="127119C7">
        <w:rPr>
          <w:rFonts w:ascii="Times New Roman" w:eastAsia="Times New Roman" w:hAnsi="Times New Roman"/>
          <w:noProof/>
          <w:sz w:val="24"/>
          <w:szCs w:val="24"/>
        </w:rPr>
        <w:t xml:space="preserve">ender </w:t>
      </w:r>
      <w:r w:rsidR="54FA4C3B" w:rsidRPr="127119C7">
        <w:rPr>
          <w:rFonts w:ascii="Times New Roman" w:eastAsia="Times New Roman" w:hAnsi="Times New Roman"/>
          <w:noProof/>
          <w:sz w:val="24"/>
          <w:szCs w:val="24"/>
        </w:rPr>
        <w:t>r</w:t>
      </w:r>
      <w:r w:rsidRPr="127119C7">
        <w:rPr>
          <w:rFonts w:ascii="Times New Roman" w:eastAsia="Times New Roman" w:hAnsi="Times New Roman"/>
          <w:noProof/>
          <w:sz w:val="24"/>
          <w:szCs w:val="24"/>
        </w:rPr>
        <w:t xml:space="preserve">ole </w:t>
      </w:r>
      <w:r w:rsidR="598A6F76" w:rsidRPr="127119C7">
        <w:rPr>
          <w:rFonts w:ascii="Times New Roman" w:eastAsia="Times New Roman" w:hAnsi="Times New Roman"/>
          <w:noProof/>
          <w:sz w:val="24"/>
          <w:szCs w:val="24"/>
        </w:rPr>
        <w:t>s</w:t>
      </w:r>
      <w:r w:rsidRPr="127119C7">
        <w:rPr>
          <w:rFonts w:ascii="Times New Roman" w:eastAsia="Times New Roman" w:hAnsi="Times New Roman"/>
          <w:noProof/>
          <w:sz w:val="24"/>
          <w:szCs w:val="24"/>
        </w:rPr>
        <w:t xml:space="preserve">tress and </w:t>
      </w:r>
      <w:r w:rsidR="20F1B850" w:rsidRPr="127119C7">
        <w:rPr>
          <w:rFonts w:ascii="Times New Roman" w:eastAsia="Times New Roman" w:hAnsi="Times New Roman"/>
          <w:noProof/>
          <w:sz w:val="24"/>
          <w:szCs w:val="24"/>
        </w:rPr>
        <w:t>i</w:t>
      </w:r>
      <w:r w:rsidRPr="127119C7">
        <w:rPr>
          <w:rFonts w:ascii="Times New Roman" w:eastAsia="Times New Roman" w:hAnsi="Times New Roman"/>
          <w:noProof/>
          <w:sz w:val="24"/>
          <w:szCs w:val="24"/>
        </w:rPr>
        <w:t xml:space="preserve">ntimate </w:t>
      </w:r>
      <w:r w:rsidR="5AF85FD5" w:rsidRPr="127119C7">
        <w:rPr>
          <w:rFonts w:ascii="Times New Roman" w:eastAsia="Times New Roman" w:hAnsi="Times New Roman"/>
          <w:noProof/>
          <w:sz w:val="24"/>
          <w:szCs w:val="24"/>
        </w:rPr>
        <w:t>p</w:t>
      </w:r>
      <w:r w:rsidRPr="127119C7">
        <w:rPr>
          <w:rFonts w:ascii="Times New Roman" w:eastAsia="Times New Roman" w:hAnsi="Times New Roman"/>
          <w:noProof/>
          <w:sz w:val="24"/>
          <w:szCs w:val="24"/>
        </w:rPr>
        <w:t xml:space="preserve">artner </w:t>
      </w:r>
      <w:r w:rsidR="7188B580" w:rsidRPr="127119C7">
        <w:rPr>
          <w:rFonts w:ascii="Times New Roman" w:eastAsia="Times New Roman" w:hAnsi="Times New Roman"/>
          <w:noProof/>
          <w:sz w:val="24"/>
          <w:szCs w:val="24"/>
        </w:rPr>
        <w:t>v</w:t>
      </w:r>
      <w:r w:rsidRPr="127119C7">
        <w:rPr>
          <w:rFonts w:ascii="Times New Roman" w:eastAsia="Times New Roman" w:hAnsi="Times New Roman"/>
          <w:noProof/>
          <w:sz w:val="24"/>
          <w:szCs w:val="24"/>
        </w:rPr>
        <w:t xml:space="preserve">iolence in </w:t>
      </w:r>
      <w:r w:rsidR="5ABE27DB"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 xml:space="preserve">en’s </w:t>
      </w:r>
      <w:r w:rsidR="04AB17B5"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 xml:space="preserve">ental </w:t>
      </w:r>
      <w:r w:rsidR="67010E43" w:rsidRPr="127119C7">
        <w:rPr>
          <w:rFonts w:ascii="Times New Roman" w:eastAsia="Times New Roman" w:hAnsi="Times New Roman"/>
          <w:noProof/>
          <w:sz w:val="24"/>
          <w:szCs w:val="24"/>
        </w:rPr>
        <w:t>h</w:t>
      </w:r>
      <w:r w:rsidRPr="127119C7">
        <w:rPr>
          <w:rFonts w:ascii="Times New Roman" w:eastAsia="Times New Roman" w:hAnsi="Times New Roman"/>
          <w:noProof/>
          <w:sz w:val="24"/>
          <w:szCs w:val="24"/>
        </w:rPr>
        <w:t>ealth. </w:t>
      </w:r>
      <w:r w:rsidRPr="127119C7">
        <w:rPr>
          <w:rFonts w:ascii="Times New Roman" w:eastAsia="Times New Roman" w:hAnsi="Times New Roman"/>
          <w:i/>
          <w:iCs/>
          <w:noProof/>
          <w:sz w:val="24"/>
          <w:szCs w:val="24"/>
        </w:rPr>
        <w:t>Sex Roles</w:t>
      </w:r>
      <w:r w:rsidRPr="127119C7">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89</w:t>
      </w:r>
      <w:r w:rsidRPr="127119C7">
        <w:rPr>
          <w:rFonts w:ascii="Times New Roman" w:eastAsia="Times New Roman" w:hAnsi="Times New Roman"/>
          <w:noProof/>
          <w:sz w:val="24"/>
          <w:szCs w:val="24"/>
        </w:rPr>
        <w:t>(11), 731-742.</w:t>
      </w:r>
    </w:p>
    <w:p w14:paraId="640DD03D" w14:textId="23CB0A76" w:rsidR="002F23F8" w:rsidRDefault="001F7228" w:rsidP="00AE6760">
      <w:pPr>
        <w:spacing w:after="160" w:line="480" w:lineRule="auto"/>
        <w:ind w:left="720" w:hanging="720"/>
        <w:rPr>
          <w:rStyle w:val="Hyperlink"/>
          <w:rFonts w:ascii="Times New Roman" w:eastAsia="Times New Roman" w:hAnsi="Times New Roman"/>
          <w:noProof/>
          <w:sz w:val="24"/>
          <w:szCs w:val="24"/>
        </w:rPr>
      </w:pPr>
      <w:r w:rsidRPr="001F7228">
        <w:rPr>
          <w:rFonts w:ascii="Times New Roman" w:eastAsia="Times New Roman" w:hAnsi="Times New Roman"/>
          <w:noProof/>
          <w:sz w:val="24"/>
          <w:szCs w:val="24"/>
        </w:rPr>
        <w:t>Chen, Z., Poon, K. T., DeWall, C. N., &amp; Jiang, T. (2020). Life lacks meaning without acceptance: Ostracism triggers suicidal thoughts. </w:t>
      </w:r>
      <w:r w:rsidRPr="001F7228">
        <w:rPr>
          <w:rFonts w:ascii="Times New Roman" w:eastAsia="Times New Roman" w:hAnsi="Times New Roman"/>
          <w:i/>
          <w:iCs/>
          <w:noProof/>
          <w:sz w:val="24"/>
          <w:szCs w:val="24"/>
        </w:rPr>
        <w:t xml:space="preserve">Journal of </w:t>
      </w:r>
      <w:r>
        <w:rPr>
          <w:rFonts w:ascii="Times New Roman" w:eastAsia="Times New Roman" w:hAnsi="Times New Roman"/>
          <w:i/>
          <w:iCs/>
          <w:noProof/>
          <w:sz w:val="24"/>
          <w:szCs w:val="24"/>
        </w:rPr>
        <w:t>P</w:t>
      </w:r>
      <w:r w:rsidRPr="001F7228">
        <w:rPr>
          <w:rFonts w:ascii="Times New Roman" w:eastAsia="Times New Roman" w:hAnsi="Times New Roman"/>
          <w:i/>
          <w:iCs/>
          <w:noProof/>
          <w:sz w:val="24"/>
          <w:szCs w:val="24"/>
        </w:rPr>
        <w:t xml:space="preserve">ersonality and </w:t>
      </w:r>
      <w:r>
        <w:rPr>
          <w:rFonts w:ascii="Times New Roman" w:eastAsia="Times New Roman" w:hAnsi="Times New Roman"/>
          <w:i/>
          <w:iCs/>
          <w:noProof/>
          <w:sz w:val="24"/>
          <w:szCs w:val="24"/>
        </w:rPr>
        <w:t>S</w:t>
      </w:r>
      <w:r w:rsidRPr="001F7228">
        <w:rPr>
          <w:rFonts w:ascii="Times New Roman" w:eastAsia="Times New Roman" w:hAnsi="Times New Roman"/>
          <w:i/>
          <w:iCs/>
          <w:noProof/>
          <w:sz w:val="24"/>
          <w:szCs w:val="24"/>
        </w:rPr>
        <w:t xml:space="preserve">ocial </w:t>
      </w:r>
      <w:r>
        <w:rPr>
          <w:rFonts w:ascii="Times New Roman" w:eastAsia="Times New Roman" w:hAnsi="Times New Roman"/>
          <w:i/>
          <w:iCs/>
          <w:noProof/>
          <w:sz w:val="24"/>
          <w:szCs w:val="24"/>
        </w:rPr>
        <w:t>P</w:t>
      </w:r>
      <w:r w:rsidRPr="001F7228">
        <w:rPr>
          <w:rFonts w:ascii="Times New Roman" w:eastAsia="Times New Roman" w:hAnsi="Times New Roman"/>
          <w:i/>
          <w:iCs/>
          <w:noProof/>
          <w:sz w:val="24"/>
          <w:szCs w:val="24"/>
        </w:rPr>
        <w:t>sychology</w:t>
      </w:r>
      <w:r w:rsidRPr="001F7228">
        <w:rPr>
          <w:rFonts w:ascii="Times New Roman" w:eastAsia="Times New Roman" w:hAnsi="Times New Roman"/>
          <w:noProof/>
          <w:sz w:val="24"/>
          <w:szCs w:val="24"/>
        </w:rPr>
        <w:t>, </w:t>
      </w:r>
      <w:r w:rsidRPr="001F7228">
        <w:rPr>
          <w:rFonts w:ascii="Times New Roman" w:eastAsia="Times New Roman" w:hAnsi="Times New Roman"/>
          <w:i/>
          <w:iCs/>
          <w:noProof/>
          <w:sz w:val="24"/>
          <w:szCs w:val="24"/>
        </w:rPr>
        <w:t>119</w:t>
      </w:r>
      <w:r w:rsidRPr="001F7228">
        <w:rPr>
          <w:rFonts w:ascii="Times New Roman" w:eastAsia="Times New Roman" w:hAnsi="Times New Roman"/>
          <w:noProof/>
          <w:sz w:val="24"/>
          <w:szCs w:val="24"/>
        </w:rPr>
        <w:t xml:space="preserve">(6), </w:t>
      </w:r>
      <w:r w:rsidR="00AE6760" w:rsidRPr="00AE6760">
        <w:rPr>
          <w:rFonts w:ascii="Times New Roman" w:eastAsia="Times New Roman" w:hAnsi="Times New Roman"/>
          <w:noProof/>
          <w:sz w:val="24"/>
          <w:szCs w:val="24"/>
        </w:rPr>
        <w:t>1423–1443. </w:t>
      </w:r>
      <w:hyperlink r:id="rId19" w:tgtFrame="_blank" w:history="1">
        <w:r w:rsidR="00AE6760" w:rsidRPr="00AE6760">
          <w:rPr>
            <w:rStyle w:val="Hyperlink"/>
            <w:rFonts w:ascii="Times New Roman" w:eastAsia="Times New Roman" w:hAnsi="Times New Roman"/>
            <w:noProof/>
            <w:sz w:val="24"/>
            <w:szCs w:val="24"/>
          </w:rPr>
          <w:t>https://doi.org/10.1037/pspi0000238</w:t>
        </w:r>
      </w:hyperlink>
    </w:p>
    <w:p w14:paraId="27251A94" w14:textId="0E5AAAC5" w:rsidR="0085070B" w:rsidRDefault="0085070B" w:rsidP="00AE6760">
      <w:pPr>
        <w:spacing w:after="160" w:line="480" w:lineRule="auto"/>
        <w:ind w:left="720" w:hanging="720"/>
        <w:rPr>
          <w:rFonts w:ascii="Times New Roman" w:eastAsia="Times New Roman" w:hAnsi="Times New Roman"/>
          <w:noProof/>
          <w:sz w:val="24"/>
          <w:szCs w:val="24"/>
        </w:rPr>
      </w:pPr>
      <w:r w:rsidRPr="0085070B">
        <w:rPr>
          <w:rFonts w:ascii="Times New Roman" w:eastAsia="Times New Roman" w:hAnsi="Times New Roman"/>
          <w:noProof/>
          <w:sz w:val="24"/>
          <w:szCs w:val="24"/>
        </w:rPr>
        <w:t>De Panfilis, C., Riva, P., Preti, E., Cabrino, C., &amp; Marchesi, C. (2015). When social inclusion is not enough: Implicit expectations of extreme inclusion in borderline personality disorder. </w:t>
      </w:r>
      <w:r w:rsidRPr="0085070B">
        <w:rPr>
          <w:rFonts w:ascii="Times New Roman" w:eastAsia="Times New Roman" w:hAnsi="Times New Roman"/>
          <w:i/>
          <w:iCs/>
          <w:noProof/>
          <w:sz w:val="24"/>
          <w:szCs w:val="24"/>
        </w:rPr>
        <w:t>Personality Disorders: Theory, Research, and Treatment</w:t>
      </w:r>
      <w:r w:rsidRPr="0085070B">
        <w:rPr>
          <w:rFonts w:ascii="Times New Roman" w:eastAsia="Times New Roman" w:hAnsi="Times New Roman"/>
          <w:noProof/>
          <w:sz w:val="24"/>
          <w:szCs w:val="24"/>
        </w:rPr>
        <w:t>, </w:t>
      </w:r>
      <w:r w:rsidRPr="0085070B">
        <w:rPr>
          <w:rFonts w:ascii="Times New Roman" w:eastAsia="Times New Roman" w:hAnsi="Times New Roman"/>
          <w:i/>
          <w:iCs/>
          <w:noProof/>
          <w:sz w:val="24"/>
          <w:szCs w:val="24"/>
        </w:rPr>
        <w:t>6</w:t>
      </w:r>
      <w:r w:rsidRPr="0085070B">
        <w:rPr>
          <w:rFonts w:ascii="Times New Roman" w:eastAsia="Times New Roman" w:hAnsi="Times New Roman"/>
          <w:noProof/>
          <w:sz w:val="24"/>
          <w:szCs w:val="24"/>
        </w:rPr>
        <w:t xml:space="preserve">(4), </w:t>
      </w:r>
      <w:r w:rsidR="00D11FB6" w:rsidRPr="00D11FB6">
        <w:rPr>
          <w:rFonts w:ascii="Times New Roman" w:eastAsia="Times New Roman" w:hAnsi="Times New Roman"/>
          <w:noProof/>
          <w:sz w:val="24"/>
          <w:szCs w:val="24"/>
        </w:rPr>
        <w:t>301–309. </w:t>
      </w:r>
      <w:hyperlink r:id="rId20" w:tgtFrame="_blank" w:history="1">
        <w:r w:rsidR="00D11FB6" w:rsidRPr="00D11FB6">
          <w:rPr>
            <w:rStyle w:val="Hyperlink"/>
            <w:rFonts w:ascii="Times New Roman" w:eastAsia="Times New Roman" w:hAnsi="Times New Roman"/>
            <w:noProof/>
            <w:sz w:val="24"/>
            <w:szCs w:val="24"/>
          </w:rPr>
          <w:t>https://doi.org/10.1037/per0000132</w:t>
        </w:r>
      </w:hyperlink>
    </w:p>
    <w:p w14:paraId="535EDE68" w14:textId="25B9CD83" w:rsidR="3EDE2619" w:rsidRDefault="3EDE2619" w:rsidP="00470F36">
      <w:pPr>
        <w:spacing w:after="160" w:line="480" w:lineRule="auto"/>
        <w:ind w:left="720" w:hanging="720"/>
        <w:rPr>
          <w:rFonts w:ascii="Times New Roman" w:eastAsia="Times New Roman" w:hAnsi="Times New Roman"/>
          <w:noProof/>
          <w:sz w:val="24"/>
          <w:szCs w:val="24"/>
        </w:rPr>
      </w:pPr>
      <w:r w:rsidRPr="3EDE2619">
        <w:rPr>
          <w:rFonts w:ascii="Times New Roman" w:eastAsia="Times New Roman" w:hAnsi="Times New Roman"/>
          <w:noProof/>
          <w:sz w:val="24"/>
          <w:szCs w:val="24"/>
        </w:rPr>
        <w:t xml:space="preserve">Dykas, M. J., &amp; Cassidy, J. (2011). Attachment and the processing of social information across the life span: theory and evidence. </w:t>
      </w:r>
      <w:r w:rsidRPr="3EDE2619">
        <w:rPr>
          <w:rFonts w:ascii="Times New Roman" w:eastAsia="Times New Roman" w:hAnsi="Times New Roman"/>
          <w:i/>
          <w:iCs/>
          <w:noProof/>
          <w:sz w:val="24"/>
          <w:szCs w:val="24"/>
        </w:rPr>
        <w:t>Psychological Bulletin</w:t>
      </w:r>
      <w:r w:rsidRPr="3EDE2619">
        <w:rPr>
          <w:rFonts w:ascii="Times New Roman" w:eastAsia="Times New Roman" w:hAnsi="Times New Roman"/>
          <w:noProof/>
          <w:sz w:val="24"/>
          <w:szCs w:val="24"/>
        </w:rPr>
        <w:t xml:space="preserve">, </w:t>
      </w:r>
      <w:r w:rsidRPr="3EDE2619">
        <w:rPr>
          <w:rFonts w:ascii="Times New Roman" w:eastAsia="Times New Roman" w:hAnsi="Times New Roman"/>
          <w:i/>
          <w:iCs/>
          <w:noProof/>
          <w:sz w:val="24"/>
          <w:szCs w:val="24"/>
        </w:rPr>
        <w:t>137</w:t>
      </w:r>
      <w:r w:rsidRPr="3EDE2619">
        <w:rPr>
          <w:rFonts w:ascii="Times New Roman" w:eastAsia="Times New Roman" w:hAnsi="Times New Roman"/>
          <w:noProof/>
          <w:sz w:val="24"/>
          <w:szCs w:val="24"/>
        </w:rPr>
        <w:t>, 19-46.</w:t>
      </w:r>
    </w:p>
    <w:p w14:paraId="7D3A6080" w14:textId="030BF146" w:rsidR="00E2381D" w:rsidRDefault="00E2381D" w:rsidP="00470F36">
      <w:pPr>
        <w:spacing w:after="160" w:line="480" w:lineRule="auto"/>
        <w:ind w:left="720" w:hanging="720"/>
        <w:rPr>
          <w:rFonts w:ascii="Times New Roman" w:eastAsia="Times New Roman" w:hAnsi="Times New Roman"/>
          <w:noProof/>
          <w:sz w:val="24"/>
          <w:szCs w:val="24"/>
        </w:rPr>
      </w:pPr>
      <w:r w:rsidRPr="00E2381D">
        <w:rPr>
          <w:rFonts w:ascii="Times New Roman" w:eastAsia="Times New Roman" w:hAnsi="Times New Roman"/>
          <w:noProof/>
          <w:sz w:val="24"/>
          <w:szCs w:val="24"/>
        </w:rPr>
        <w:t>Erozkan, A. (2009). Rejection sensitivity levels with respect to attachment styles, gender, and parenting styles: A study with Turkish students. </w:t>
      </w:r>
      <w:r w:rsidRPr="00E2381D">
        <w:rPr>
          <w:rFonts w:ascii="Times New Roman" w:eastAsia="Times New Roman" w:hAnsi="Times New Roman"/>
          <w:i/>
          <w:iCs/>
          <w:noProof/>
          <w:sz w:val="24"/>
          <w:szCs w:val="24"/>
        </w:rPr>
        <w:t xml:space="preserve">Social Behavior and Personality: an </w:t>
      </w:r>
      <w:r>
        <w:rPr>
          <w:rFonts w:ascii="Times New Roman" w:eastAsia="Times New Roman" w:hAnsi="Times New Roman"/>
          <w:i/>
          <w:iCs/>
          <w:noProof/>
          <w:sz w:val="24"/>
          <w:szCs w:val="24"/>
        </w:rPr>
        <w:t>I</w:t>
      </w:r>
      <w:r w:rsidRPr="00E2381D">
        <w:rPr>
          <w:rFonts w:ascii="Times New Roman" w:eastAsia="Times New Roman" w:hAnsi="Times New Roman"/>
          <w:i/>
          <w:iCs/>
          <w:noProof/>
          <w:sz w:val="24"/>
          <w:szCs w:val="24"/>
        </w:rPr>
        <w:t xml:space="preserve">nternational </w:t>
      </w:r>
      <w:r>
        <w:rPr>
          <w:rFonts w:ascii="Times New Roman" w:eastAsia="Times New Roman" w:hAnsi="Times New Roman"/>
          <w:i/>
          <w:iCs/>
          <w:noProof/>
          <w:sz w:val="24"/>
          <w:szCs w:val="24"/>
        </w:rPr>
        <w:t>J</w:t>
      </w:r>
      <w:r w:rsidRPr="00E2381D">
        <w:rPr>
          <w:rFonts w:ascii="Times New Roman" w:eastAsia="Times New Roman" w:hAnsi="Times New Roman"/>
          <w:i/>
          <w:iCs/>
          <w:noProof/>
          <w:sz w:val="24"/>
          <w:szCs w:val="24"/>
        </w:rPr>
        <w:t>ournal</w:t>
      </w:r>
      <w:r w:rsidRPr="00E2381D">
        <w:rPr>
          <w:rFonts w:ascii="Times New Roman" w:eastAsia="Times New Roman" w:hAnsi="Times New Roman"/>
          <w:noProof/>
          <w:sz w:val="24"/>
          <w:szCs w:val="24"/>
        </w:rPr>
        <w:t>, </w:t>
      </w:r>
      <w:r w:rsidRPr="00E2381D">
        <w:rPr>
          <w:rFonts w:ascii="Times New Roman" w:eastAsia="Times New Roman" w:hAnsi="Times New Roman"/>
          <w:i/>
          <w:iCs/>
          <w:noProof/>
          <w:sz w:val="24"/>
          <w:szCs w:val="24"/>
        </w:rPr>
        <w:t>37</w:t>
      </w:r>
      <w:r w:rsidRPr="00E2381D">
        <w:rPr>
          <w:rFonts w:ascii="Times New Roman" w:eastAsia="Times New Roman" w:hAnsi="Times New Roman"/>
          <w:noProof/>
          <w:sz w:val="24"/>
          <w:szCs w:val="24"/>
        </w:rPr>
        <w:t>(1), 1-14.</w:t>
      </w:r>
    </w:p>
    <w:p w14:paraId="231589EE" w14:textId="4CEA7897" w:rsidR="00FF545B" w:rsidRDefault="00FF545B" w:rsidP="00470F36">
      <w:pPr>
        <w:spacing w:after="160" w:line="480" w:lineRule="auto"/>
        <w:ind w:left="720" w:hanging="720"/>
        <w:rPr>
          <w:rFonts w:ascii="Times New Roman" w:eastAsia="Times New Roman" w:hAnsi="Times New Roman"/>
          <w:noProof/>
          <w:sz w:val="24"/>
          <w:szCs w:val="24"/>
        </w:rPr>
      </w:pPr>
      <w:r w:rsidRPr="00FF545B">
        <w:rPr>
          <w:rFonts w:ascii="Times New Roman" w:eastAsia="Times New Roman" w:hAnsi="Times New Roman"/>
          <w:noProof/>
          <w:sz w:val="24"/>
          <w:szCs w:val="24"/>
        </w:rPr>
        <w:t>Ferris, D. L., Brown, D. J., Berry, J. W., &amp; Lian, H. (2008). The development and validation of the Workplace Ostracism Scale. </w:t>
      </w:r>
      <w:r w:rsidRPr="00FF545B">
        <w:rPr>
          <w:rFonts w:ascii="Times New Roman" w:eastAsia="Times New Roman" w:hAnsi="Times New Roman"/>
          <w:i/>
          <w:iCs/>
          <w:noProof/>
          <w:sz w:val="24"/>
          <w:szCs w:val="24"/>
        </w:rPr>
        <w:t xml:space="preserve">Journal of </w:t>
      </w:r>
      <w:r>
        <w:rPr>
          <w:rFonts w:ascii="Times New Roman" w:eastAsia="Times New Roman" w:hAnsi="Times New Roman"/>
          <w:i/>
          <w:iCs/>
          <w:noProof/>
          <w:sz w:val="24"/>
          <w:szCs w:val="24"/>
        </w:rPr>
        <w:t>A</w:t>
      </w:r>
      <w:r w:rsidRPr="00FF545B">
        <w:rPr>
          <w:rFonts w:ascii="Times New Roman" w:eastAsia="Times New Roman" w:hAnsi="Times New Roman"/>
          <w:i/>
          <w:iCs/>
          <w:noProof/>
          <w:sz w:val="24"/>
          <w:szCs w:val="24"/>
        </w:rPr>
        <w:t xml:space="preserve">pplied </w:t>
      </w:r>
      <w:r w:rsidR="006873CA">
        <w:rPr>
          <w:rFonts w:ascii="Times New Roman" w:eastAsia="Times New Roman" w:hAnsi="Times New Roman"/>
          <w:i/>
          <w:iCs/>
          <w:noProof/>
          <w:sz w:val="24"/>
          <w:szCs w:val="24"/>
        </w:rPr>
        <w:t>P</w:t>
      </w:r>
      <w:r w:rsidRPr="00FF545B">
        <w:rPr>
          <w:rFonts w:ascii="Times New Roman" w:eastAsia="Times New Roman" w:hAnsi="Times New Roman"/>
          <w:i/>
          <w:iCs/>
          <w:noProof/>
          <w:sz w:val="24"/>
          <w:szCs w:val="24"/>
        </w:rPr>
        <w:t>sychology</w:t>
      </w:r>
      <w:r w:rsidRPr="00FF545B">
        <w:rPr>
          <w:rFonts w:ascii="Times New Roman" w:eastAsia="Times New Roman" w:hAnsi="Times New Roman"/>
          <w:noProof/>
          <w:sz w:val="24"/>
          <w:szCs w:val="24"/>
        </w:rPr>
        <w:t>, </w:t>
      </w:r>
      <w:r w:rsidRPr="00FF545B">
        <w:rPr>
          <w:rFonts w:ascii="Times New Roman" w:eastAsia="Times New Roman" w:hAnsi="Times New Roman"/>
          <w:i/>
          <w:iCs/>
          <w:noProof/>
          <w:sz w:val="24"/>
          <w:szCs w:val="24"/>
        </w:rPr>
        <w:t>93</w:t>
      </w:r>
      <w:r w:rsidRPr="00FF545B">
        <w:rPr>
          <w:rFonts w:ascii="Times New Roman" w:eastAsia="Times New Roman" w:hAnsi="Times New Roman"/>
          <w:noProof/>
          <w:sz w:val="24"/>
          <w:szCs w:val="24"/>
        </w:rPr>
        <w:t>(6), 1348</w:t>
      </w:r>
      <w:r w:rsidR="00004294">
        <w:rPr>
          <w:rFonts w:ascii="Times New Roman" w:eastAsia="Times New Roman" w:hAnsi="Times New Roman"/>
          <w:noProof/>
          <w:sz w:val="24"/>
          <w:szCs w:val="24"/>
        </w:rPr>
        <w:t>-1366</w:t>
      </w:r>
      <w:r w:rsidRPr="00FF545B">
        <w:rPr>
          <w:rFonts w:ascii="Times New Roman" w:eastAsia="Times New Roman" w:hAnsi="Times New Roman"/>
          <w:noProof/>
          <w:sz w:val="24"/>
          <w:szCs w:val="24"/>
        </w:rPr>
        <w:t>.</w:t>
      </w:r>
    </w:p>
    <w:p w14:paraId="2D3F3F10" w14:textId="12402212" w:rsidR="00202ECB" w:rsidRDefault="67E4EC55" w:rsidP="00470F36">
      <w:pPr>
        <w:spacing w:after="160" w:line="480" w:lineRule="auto"/>
        <w:ind w:left="720" w:hanging="720"/>
        <w:rPr>
          <w:rFonts w:ascii="Times New Roman" w:eastAsia="Times New Roman" w:hAnsi="Times New Roman"/>
          <w:noProof/>
          <w:sz w:val="24"/>
          <w:szCs w:val="24"/>
        </w:rPr>
      </w:pPr>
      <w:r w:rsidRPr="00202ECB">
        <w:rPr>
          <w:rFonts w:ascii="Times New Roman" w:eastAsia="Times New Roman" w:hAnsi="Times New Roman"/>
          <w:noProof/>
          <w:sz w:val="24"/>
          <w:szCs w:val="24"/>
        </w:rPr>
        <w:t xml:space="preserve">Fino, E., Popușoi, S. A., Holman, A. C., Blanchard, A., Iliceto, P., &amp; Heym, N. (2023). The dark tetrad and trait emotional intelligence: Latent profile analysis and relationships </w:t>
      </w:r>
      <w:r w:rsidRPr="00202ECB">
        <w:rPr>
          <w:rFonts w:ascii="Times New Roman" w:eastAsia="Times New Roman" w:hAnsi="Times New Roman"/>
          <w:noProof/>
          <w:sz w:val="24"/>
          <w:szCs w:val="24"/>
        </w:rPr>
        <w:lastRenderedPageBreak/>
        <w:t>with PID-5 maladaptive personality trait domains. </w:t>
      </w:r>
      <w:r w:rsidRPr="127119C7">
        <w:rPr>
          <w:rFonts w:ascii="Times New Roman" w:eastAsia="Times New Roman" w:hAnsi="Times New Roman"/>
          <w:i/>
          <w:iCs/>
          <w:noProof/>
          <w:sz w:val="24"/>
          <w:szCs w:val="24"/>
        </w:rPr>
        <w:t>Personality and Individual Differences</w:t>
      </w:r>
      <w:r w:rsidRPr="00202ECB">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205</w:t>
      </w:r>
      <w:r w:rsidRPr="00202ECB">
        <w:rPr>
          <w:rFonts w:ascii="Times New Roman" w:eastAsia="Times New Roman" w:hAnsi="Times New Roman"/>
          <w:noProof/>
          <w:sz w:val="24"/>
          <w:szCs w:val="24"/>
        </w:rPr>
        <w:t>,</w:t>
      </w:r>
      <w:r w:rsidR="072166D6" w:rsidRPr="00202ECB">
        <w:rPr>
          <w:rFonts w:ascii="Times New Roman" w:eastAsia="Times New Roman" w:hAnsi="Times New Roman"/>
          <w:noProof/>
          <w:sz w:val="24"/>
          <w:szCs w:val="24"/>
        </w:rPr>
        <w:t xml:space="preserve"> 11209.</w:t>
      </w:r>
      <w:r w:rsidRPr="00202ECB">
        <w:rPr>
          <w:rFonts w:ascii="Times New Roman" w:eastAsia="Times New Roman" w:hAnsi="Times New Roman"/>
          <w:noProof/>
          <w:sz w:val="24"/>
          <w:szCs w:val="24"/>
        </w:rPr>
        <w:t xml:space="preserve"> </w:t>
      </w:r>
      <w:hyperlink r:id="rId21" w:history="1">
        <w:r w:rsidR="1F69DAC2" w:rsidRPr="00EF101B">
          <w:rPr>
            <w:rStyle w:val="Hyperlink"/>
            <w:rFonts w:ascii="Times New Roman" w:eastAsia="Times New Roman" w:hAnsi="Times New Roman"/>
            <w:noProof/>
            <w:sz w:val="24"/>
            <w:szCs w:val="24"/>
          </w:rPr>
          <w:t>https://doi.org/10.1016/j.paid.2023.112092</w:t>
        </w:r>
      </w:hyperlink>
      <w:r w:rsidR="1F69DAC2" w:rsidRPr="127119C7">
        <w:rPr>
          <w:rFonts w:ascii="Times New Roman" w:eastAsia="Times New Roman" w:hAnsi="Times New Roman"/>
          <w:noProof/>
          <w:sz w:val="24"/>
          <w:szCs w:val="24"/>
        </w:rPr>
        <w:t xml:space="preserve"> </w:t>
      </w:r>
    </w:p>
    <w:p w14:paraId="54DE0283" w14:textId="4CF5A04C" w:rsidR="00A26C96" w:rsidRDefault="00A26C96" w:rsidP="00A26C96">
      <w:pPr>
        <w:spacing w:after="160" w:line="480" w:lineRule="auto"/>
        <w:ind w:left="720" w:hanging="720"/>
        <w:rPr>
          <w:rFonts w:ascii="Times New Roman" w:eastAsia="Times New Roman" w:hAnsi="Times New Roman"/>
          <w:noProof/>
          <w:sz w:val="24"/>
          <w:szCs w:val="24"/>
        </w:rPr>
      </w:pPr>
      <w:r w:rsidRPr="00A26C96">
        <w:rPr>
          <w:rFonts w:ascii="Times New Roman" w:eastAsia="Times New Roman" w:hAnsi="Times New Roman"/>
          <w:noProof/>
          <w:sz w:val="24"/>
          <w:szCs w:val="24"/>
        </w:rPr>
        <w:t xml:space="preserve">Fraley, R. C., Heffernan, M. E., Vicary, A. M., &amp; Brumbaugh, C. C. (2011). The experiences in close relationships—Relationship Structures Questionnaire: A method for assessing attachment orientations across relationships. </w:t>
      </w:r>
      <w:r w:rsidRPr="00A26C96">
        <w:rPr>
          <w:rFonts w:ascii="Times New Roman" w:eastAsia="Times New Roman" w:hAnsi="Times New Roman"/>
          <w:i/>
          <w:iCs/>
          <w:noProof/>
          <w:sz w:val="24"/>
          <w:szCs w:val="24"/>
        </w:rPr>
        <w:t>Psychological Assessment</w:t>
      </w:r>
      <w:r w:rsidRPr="00A26C96">
        <w:rPr>
          <w:rFonts w:ascii="Times New Roman" w:eastAsia="Times New Roman" w:hAnsi="Times New Roman"/>
          <w:noProof/>
          <w:sz w:val="24"/>
          <w:szCs w:val="24"/>
        </w:rPr>
        <w:t>, </w:t>
      </w:r>
      <w:r w:rsidRPr="00A26C96">
        <w:rPr>
          <w:rFonts w:ascii="Times New Roman" w:eastAsia="Times New Roman" w:hAnsi="Times New Roman"/>
          <w:i/>
          <w:iCs/>
          <w:noProof/>
          <w:sz w:val="24"/>
          <w:szCs w:val="24"/>
        </w:rPr>
        <w:t>23</w:t>
      </w:r>
      <w:r w:rsidRPr="00A26C96">
        <w:rPr>
          <w:rFonts w:ascii="Times New Roman" w:eastAsia="Times New Roman" w:hAnsi="Times New Roman"/>
          <w:noProof/>
          <w:sz w:val="24"/>
          <w:szCs w:val="24"/>
        </w:rPr>
        <w:t>, 615-625.</w:t>
      </w:r>
    </w:p>
    <w:p w14:paraId="38E35153" w14:textId="379F3DF1" w:rsidR="00B4126C" w:rsidRDefault="00B4126C" w:rsidP="00A26C96">
      <w:pPr>
        <w:spacing w:after="160" w:line="480" w:lineRule="auto"/>
        <w:ind w:left="720" w:hanging="720"/>
        <w:rPr>
          <w:rFonts w:ascii="Times New Roman" w:eastAsia="Times New Roman" w:hAnsi="Times New Roman"/>
          <w:noProof/>
          <w:sz w:val="24"/>
          <w:szCs w:val="24"/>
        </w:rPr>
      </w:pPr>
      <w:r w:rsidRPr="00B4126C">
        <w:rPr>
          <w:rFonts w:ascii="Times New Roman" w:eastAsia="Times New Roman" w:hAnsi="Times New Roman"/>
          <w:noProof/>
          <w:sz w:val="24"/>
          <w:szCs w:val="24"/>
        </w:rPr>
        <w:t>Gao, S., Assink, M., Liu, T., Chan, K. L., &amp; Ip, P. (2021). Associations between rejection sensitivity, aggression, and victimization: A meta-analytic review. </w:t>
      </w:r>
      <w:r w:rsidRPr="00B4126C">
        <w:rPr>
          <w:rFonts w:ascii="Times New Roman" w:eastAsia="Times New Roman" w:hAnsi="Times New Roman"/>
          <w:i/>
          <w:iCs/>
          <w:noProof/>
          <w:sz w:val="24"/>
          <w:szCs w:val="24"/>
        </w:rPr>
        <w:t>Trauma, Violence, &amp; Abuse</w:t>
      </w:r>
      <w:r w:rsidRPr="00B4126C">
        <w:rPr>
          <w:rFonts w:ascii="Times New Roman" w:eastAsia="Times New Roman" w:hAnsi="Times New Roman"/>
          <w:noProof/>
          <w:sz w:val="24"/>
          <w:szCs w:val="24"/>
        </w:rPr>
        <w:t>, </w:t>
      </w:r>
      <w:r w:rsidRPr="00B4126C">
        <w:rPr>
          <w:rFonts w:ascii="Times New Roman" w:eastAsia="Times New Roman" w:hAnsi="Times New Roman"/>
          <w:i/>
          <w:iCs/>
          <w:noProof/>
          <w:sz w:val="24"/>
          <w:szCs w:val="24"/>
        </w:rPr>
        <w:t>22</w:t>
      </w:r>
      <w:r w:rsidRPr="00B4126C">
        <w:rPr>
          <w:rFonts w:ascii="Times New Roman" w:eastAsia="Times New Roman" w:hAnsi="Times New Roman"/>
          <w:noProof/>
          <w:sz w:val="24"/>
          <w:szCs w:val="24"/>
        </w:rPr>
        <w:t>(1), 125-135.</w:t>
      </w:r>
    </w:p>
    <w:p w14:paraId="419C9E78" w14:textId="7E8E69FE" w:rsidR="00642246" w:rsidRDefault="00642246" w:rsidP="00A26C96">
      <w:pPr>
        <w:spacing w:after="160" w:line="480" w:lineRule="auto"/>
        <w:ind w:left="720" w:hanging="720"/>
        <w:rPr>
          <w:rFonts w:ascii="Times New Roman" w:eastAsia="Times New Roman" w:hAnsi="Times New Roman"/>
          <w:noProof/>
          <w:sz w:val="24"/>
          <w:szCs w:val="24"/>
        </w:rPr>
      </w:pPr>
      <w:r w:rsidRPr="00642246">
        <w:rPr>
          <w:rFonts w:ascii="Times New Roman" w:eastAsia="Times New Roman" w:hAnsi="Times New Roman"/>
          <w:noProof/>
          <w:sz w:val="24"/>
          <w:szCs w:val="24"/>
        </w:rPr>
        <w:t>Hagenaars, J. A., &amp; McCutcheon, A. L. (Eds.). (2002). </w:t>
      </w:r>
      <w:r w:rsidRPr="00642246">
        <w:rPr>
          <w:rFonts w:ascii="Times New Roman" w:eastAsia="Times New Roman" w:hAnsi="Times New Roman"/>
          <w:i/>
          <w:iCs/>
          <w:noProof/>
          <w:sz w:val="24"/>
          <w:szCs w:val="24"/>
        </w:rPr>
        <w:t>Applied latent class analysis</w:t>
      </w:r>
      <w:r w:rsidRPr="00642246">
        <w:rPr>
          <w:rFonts w:ascii="Times New Roman" w:eastAsia="Times New Roman" w:hAnsi="Times New Roman"/>
          <w:noProof/>
          <w:sz w:val="24"/>
          <w:szCs w:val="24"/>
        </w:rPr>
        <w:t>. Cambridge University Press.</w:t>
      </w:r>
    </w:p>
    <w:p w14:paraId="32A08572" w14:textId="44525C46" w:rsidR="3EDE2619" w:rsidRDefault="3EDE2619" w:rsidP="00470F36">
      <w:pPr>
        <w:spacing w:after="160" w:line="480" w:lineRule="auto"/>
        <w:ind w:left="720" w:hanging="720"/>
        <w:rPr>
          <w:rFonts w:ascii="Times New Roman" w:eastAsia="Times New Roman" w:hAnsi="Times New Roman"/>
          <w:noProof/>
          <w:sz w:val="24"/>
          <w:szCs w:val="24"/>
        </w:rPr>
      </w:pPr>
      <w:r w:rsidRPr="3EDE2619">
        <w:rPr>
          <w:rFonts w:ascii="Times New Roman" w:eastAsia="Times New Roman" w:hAnsi="Times New Roman"/>
          <w:noProof/>
          <w:sz w:val="24"/>
          <w:szCs w:val="24"/>
        </w:rPr>
        <w:t xml:space="preserve">Hales, A. H., Kassner, M. P., Williams, K. D., &amp; Graziano, W. G. (2016). Disagreeableness as a cause and consequence of ostracism. </w:t>
      </w:r>
      <w:r w:rsidRPr="3EDE2619">
        <w:rPr>
          <w:rFonts w:ascii="Times New Roman" w:eastAsia="Times New Roman" w:hAnsi="Times New Roman"/>
          <w:i/>
          <w:iCs/>
          <w:noProof/>
          <w:sz w:val="24"/>
          <w:szCs w:val="24"/>
        </w:rPr>
        <w:t>Personality and Social Psychology Bulletin</w:t>
      </w:r>
      <w:r w:rsidRPr="3EDE2619">
        <w:rPr>
          <w:rFonts w:ascii="Times New Roman" w:eastAsia="Times New Roman" w:hAnsi="Times New Roman"/>
          <w:noProof/>
          <w:sz w:val="24"/>
          <w:szCs w:val="24"/>
        </w:rPr>
        <w:t xml:space="preserve">, </w:t>
      </w:r>
      <w:r w:rsidRPr="3EDE2619">
        <w:rPr>
          <w:rFonts w:ascii="Times New Roman" w:eastAsia="Times New Roman" w:hAnsi="Times New Roman"/>
          <w:i/>
          <w:iCs/>
          <w:noProof/>
          <w:sz w:val="24"/>
          <w:szCs w:val="24"/>
        </w:rPr>
        <w:t>42</w:t>
      </w:r>
      <w:r w:rsidRPr="3EDE2619">
        <w:rPr>
          <w:rFonts w:ascii="Times New Roman" w:eastAsia="Times New Roman" w:hAnsi="Times New Roman"/>
          <w:noProof/>
          <w:sz w:val="24"/>
          <w:szCs w:val="24"/>
        </w:rPr>
        <w:t>, 782-797.</w:t>
      </w:r>
    </w:p>
    <w:p w14:paraId="4948B8A1" w14:textId="4E90981A" w:rsidR="00053B3F" w:rsidRDefault="00053B3F" w:rsidP="00470F36">
      <w:pPr>
        <w:spacing w:after="160" w:line="480" w:lineRule="auto"/>
        <w:ind w:left="720" w:hanging="720"/>
        <w:rPr>
          <w:rFonts w:ascii="Times New Roman" w:eastAsia="Times New Roman" w:hAnsi="Times New Roman"/>
          <w:noProof/>
          <w:sz w:val="24"/>
          <w:szCs w:val="24"/>
        </w:rPr>
      </w:pPr>
      <w:r w:rsidRPr="00053B3F">
        <w:rPr>
          <w:rFonts w:ascii="Times New Roman" w:eastAsia="Times New Roman" w:hAnsi="Times New Roman"/>
          <w:noProof/>
          <w:sz w:val="24"/>
          <w:szCs w:val="24"/>
        </w:rPr>
        <w:t>Hayes, N. L., Marsee, M. A., &amp; Russell, D. W. (2021). Latent profile analysis of traditional and cyber-aggression and victimization: Associations with dark triad traits and psychopathology symptoms. </w:t>
      </w:r>
      <w:r w:rsidRPr="00053B3F">
        <w:rPr>
          <w:rFonts w:ascii="Times New Roman" w:eastAsia="Times New Roman" w:hAnsi="Times New Roman"/>
          <w:i/>
          <w:iCs/>
          <w:noProof/>
          <w:sz w:val="24"/>
          <w:szCs w:val="24"/>
        </w:rPr>
        <w:t>Journal of Psychopathology and Behavioral Assessment</w:t>
      </w:r>
      <w:r w:rsidRPr="00053B3F">
        <w:rPr>
          <w:rFonts w:ascii="Times New Roman" w:eastAsia="Times New Roman" w:hAnsi="Times New Roman"/>
          <w:noProof/>
          <w:sz w:val="24"/>
          <w:szCs w:val="24"/>
        </w:rPr>
        <w:t>, </w:t>
      </w:r>
      <w:r w:rsidRPr="00053B3F">
        <w:rPr>
          <w:rFonts w:ascii="Times New Roman" w:eastAsia="Times New Roman" w:hAnsi="Times New Roman"/>
          <w:i/>
          <w:iCs/>
          <w:noProof/>
          <w:sz w:val="24"/>
          <w:szCs w:val="24"/>
        </w:rPr>
        <w:t>43</w:t>
      </w:r>
      <w:r w:rsidRPr="00053B3F">
        <w:rPr>
          <w:rFonts w:ascii="Times New Roman" w:eastAsia="Times New Roman" w:hAnsi="Times New Roman"/>
          <w:noProof/>
          <w:sz w:val="24"/>
          <w:szCs w:val="24"/>
        </w:rPr>
        <w:t>, 399-412.</w:t>
      </w:r>
    </w:p>
    <w:p w14:paraId="1C27FD22" w14:textId="72067F22" w:rsidR="00F10702" w:rsidRDefault="00F10702" w:rsidP="00470F36">
      <w:pPr>
        <w:spacing w:after="160" w:line="480" w:lineRule="auto"/>
        <w:ind w:left="720" w:hanging="720"/>
        <w:rPr>
          <w:rFonts w:ascii="Times New Roman" w:eastAsia="Times New Roman" w:hAnsi="Times New Roman"/>
          <w:noProof/>
          <w:sz w:val="24"/>
          <w:szCs w:val="24"/>
        </w:rPr>
      </w:pPr>
      <w:r>
        <w:rPr>
          <w:rFonts w:ascii="Times New Roman" w:eastAsia="Times New Roman" w:hAnsi="Times New Roman"/>
          <w:noProof/>
          <w:sz w:val="24"/>
          <w:szCs w:val="24"/>
        </w:rPr>
        <w:t xml:space="preserve">Heym, N., Firth, J., Kibowski, F., Sumich, A., Egan, V., &amp; Bloxsom, C. A. J. (2019). Empathy at the heart of darkness: Empathy deficits that bind the dark triad and thosethat mediate indirect relational aggression. </w:t>
      </w:r>
      <w:r w:rsidRPr="007940B4">
        <w:rPr>
          <w:rFonts w:ascii="Times New Roman" w:eastAsia="Times New Roman" w:hAnsi="Times New Roman"/>
          <w:i/>
          <w:noProof/>
          <w:sz w:val="24"/>
          <w:szCs w:val="24"/>
        </w:rPr>
        <w:t>Frontiers in Psychiatry, 10</w:t>
      </w:r>
      <w:r>
        <w:rPr>
          <w:rFonts w:ascii="Times New Roman" w:eastAsia="Times New Roman" w:hAnsi="Times New Roman"/>
          <w:noProof/>
          <w:sz w:val="24"/>
          <w:szCs w:val="24"/>
        </w:rPr>
        <w:t>. https://doi.org/10.1016/j.paid.2020.110172</w:t>
      </w:r>
    </w:p>
    <w:p w14:paraId="21D7A440" w14:textId="604F5DC1" w:rsidR="00A72AD8" w:rsidRDefault="4924B359" w:rsidP="00470F36">
      <w:pPr>
        <w:spacing w:after="160" w:line="480" w:lineRule="auto"/>
        <w:ind w:left="720" w:hanging="720"/>
        <w:rPr>
          <w:rFonts w:ascii="Times New Roman" w:eastAsia="Times New Roman" w:hAnsi="Times New Roman"/>
          <w:noProof/>
          <w:sz w:val="24"/>
          <w:szCs w:val="24"/>
        </w:rPr>
      </w:pPr>
      <w:r w:rsidRPr="127119C7">
        <w:rPr>
          <w:rFonts w:ascii="Times New Roman" w:eastAsia="Times New Roman" w:hAnsi="Times New Roman"/>
          <w:noProof/>
          <w:sz w:val="24"/>
          <w:szCs w:val="24"/>
        </w:rPr>
        <w:lastRenderedPageBreak/>
        <w:t xml:space="preserve">Hou, N., Fan, J., Tan, J., Stuhlman, M., Liu, C., &amp; Valdez, G. (2019). Understanding </w:t>
      </w:r>
      <w:r w:rsidR="64DEB310" w:rsidRPr="127119C7">
        <w:rPr>
          <w:rFonts w:ascii="Times New Roman" w:eastAsia="Times New Roman" w:hAnsi="Times New Roman"/>
          <w:noProof/>
          <w:sz w:val="24"/>
          <w:szCs w:val="24"/>
        </w:rPr>
        <w:t>o</w:t>
      </w:r>
      <w:r w:rsidRPr="127119C7">
        <w:rPr>
          <w:rFonts w:ascii="Times New Roman" w:eastAsia="Times New Roman" w:hAnsi="Times New Roman"/>
          <w:noProof/>
          <w:sz w:val="24"/>
          <w:szCs w:val="24"/>
        </w:rPr>
        <w:t xml:space="preserve">stracism from </w:t>
      </w:r>
      <w:r w:rsidR="72AC3685" w:rsidRPr="127119C7">
        <w:rPr>
          <w:rFonts w:ascii="Times New Roman" w:eastAsia="Times New Roman" w:hAnsi="Times New Roman"/>
          <w:noProof/>
          <w:sz w:val="24"/>
          <w:szCs w:val="24"/>
        </w:rPr>
        <w:t>a</w:t>
      </w:r>
      <w:r w:rsidRPr="127119C7">
        <w:rPr>
          <w:rFonts w:ascii="Times New Roman" w:eastAsia="Times New Roman" w:hAnsi="Times New Roman"/>
          <w:noProof/>
          <w:sz w:val="24"/>
          <w:szCs w:val="24"/>
        </w:rPr>
        <w:t xml:space="preserve">ttachment </w:t>
      </w:r>
      <w:r w:rsidR="7D79C970" w:rsidRPr="127119C7">
        <w:rPr>
          <w:rFonts w:ascii="Times New Roman" w:eastAsia="Times New Roman" w:hAnsi="Times New Roman"/>
          <w:noProof/>
          <w:sz w:val="24"/>
          <w:szCs w:val="24"/>
        </w:rPr>
        <w:t>p</w:t>
      </w:r>
      <w:r w:rsidRPr="127119C7">
        <w:rPr>
          <w:rFonts w:ascii="Times New Roman" w:eastAsia="Times New Roman" w:hAnsi="Times New Roman"/>
          <w:noProof/>
          <w:sz w:val="24"/>
          <w:szCs w:val="24"/>
        </w:rPr>
        <w:t xml:space="preserve">erspective: Testing a </w:t>
      </w:r>
      <w:r w:rsidR="0205DBE9"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 xml:space="preserve">oderated </w:t>
      </w:r>
      <w:r w:rsidR="33F0466A"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 xml:space="preserve">ediation </w:t>
      </w:r>
      <w:r w:rsidR="041763AC" w:rsidRPr="127119C7">
        <w:rPr>
          <w:rFonts w:ascii="Times New Roman" w:eastAsia="Times New Roman" w:hAnsi="Times New Roman"/>
          <w:noProof/>
          <w:sz w:val="24"/>
          <w:szCs w:val="24"/>
        </w:rPr>
        <w:t>m</w:t>
      </w:r>
      <w:r w:rsidRPr="127119C7">
        <w:rPr>
          <w:rFonts w:ascii="Times New Roman" w:eastAsia="Times New Roman" w:hAnsi="Times New Roman"/>
          <w:noProof/>
          <w:sz w:val="24"/>
          <w:szCs w:val="24"/>
        </w:rPr>
        <w:t>odel. </w:t>
      </w:r>
      <w:r w:rsidRPr="127119C7">
        <w:rPr>
          <w:rFonts w:ascii="Times New Roman" w:eastAsia="Times New Roman" w:hAnsi="Times New Roman"/>
          <w:i/>
          <w:iCs/>
          <w:noProof/>
          <w:sz w:val="24"/>
          <w:szCs w:val="24"/>
        </w:rPr>
        <w:t>Journal of International Students</w:t>
      </w:r>
      <w:r w:rsidRPr="127119C7">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9</w:t>
      </w:r>
      <w:r w:rsidRPr="127119C7">
        <w:rPr>
          <w:rFonts w:ascii="Times New Roman" w:eastAsia="Times New Roman" w:hAnsi="Times New Roman"/>
          <w:noProof/>
          <w:sz w:val="24"/>
          <w:szCs w:val="24"/>
        </w:rPr>
        <w:t>(3), 856-872.</w:t>
      </w:r>
    </w:p>
    <w:p w14:paraId="3FE2B061" w14:textId="7E483196" w:rsidR="74608F02" w:rsidRDefault="314AB8F4" w:rsidP="74608F02">
      <w:pPr>
        <w:spacing w:after="160" w:line="480" w:lineRule="auto"/>
        <w:ind w:left="720" w:hanging="720"/>
        <w:rPr>
          <w:rFonts w:ascii="Times New Roman" w:eastAsia="Times New Roman" w:hAnsi="Times New Roman"/>
          <w:noProof/>
          <w:sz w:val="24"/>
          <w:szCs w:val="24"/>
        </w:rPr>
      </w:pPr>
      <w:r w:rsidRPr="67AED3C7">
        <w:rPr>
          <w:rFonts w:ascii="Times New Roman" w:eastAsia="Times New Roman" w:hAnsi="Times New Roman"/>
          <w:noProof/>
          <w:sz w:val="24"/>
          <w:szCs w:val="24"/>
        </w:rPr>
        <w:t xml:space="preserve">Hughes, </w:t>
      </w:r>
      <w:r w:rsidRPr="09190226">
        <w:rPr>
          <w:rFonts w:ascii="Times New Roman" w:eastAsia="Times New Roman" w:hAnsi="Times New Roman"/>
          <w:noProof/>
          <w:sz w:val="24"/>
          <w:szCs w:val="24"/>
        </w:rPr>
        <w:t>D.</w:t>
      </w:r>
      <w:r w:rsidR="66EF5371" w:rsidRPr="09190226">
        <w:rPr>
          <w:rFonts w:ascii="Times New Roman" w:eastAsia="Times New Roman" w:hAnsi="Times New Roman"/>
          <w:noProof/>
          <w:sz w:val="24"/>
          <w:szCs w:val="24"/>
        </w:rPr>
        <w:t xml:space="preserve"> </w:t>
      </w:r>
      <w:r w:rsidRPr="09190226">
        <w:rPr>
          <w:rFonts w:ascii="Times New Roman" w:eastAsia="Times New Roman" w:hAnsi="Times New Roman"/>
          <w:noProof/>
          <w:sz w:val="24"/>
          <w:szCs w:val="24"/>
        </w:rPr>
        <w:t>J.,</w:t>
      </w:r>
      <w:r w:rsidRPr="67AED3C7">
        <w:rPr>
          <w:rFonts w:ascii="Times New Roman" w:eastAsia="Times New Roman" w:hAnsi="Times New Roman"/>
          <w:noProof/>
          <w:sz w:val="24"/>
          <w:szCs w:val="24"/>
        </w:rPr>
        <w:t xml:space="preserve"> Adie, </w:t>
      </w:r>
      <w:r w:rsidRPr="09190226">
        <w:rPr>
          <w:rFonts w:ascii="Times New Roman" w:eastAsia="Times New Roman" w:hAnsi="Times New Roman"/>
          <w:noProof/>
          <w:sz w:val="24"/>
          <w:szCs w:val="24"/>
        </w:rPr>
        <w:t>J.</w:t>
      </w:r>
      <w:r w:rsidR="1A483B82" w:rsidRPr="09190226">
        <w:rPr>
          <w:rFonts w:ascii="Times New Roman" w:eastAsia="Times New Roman" w:hAnsi="Times New Roman"/>
          <w:noProof/>
          <w:sz w:val="24"/>
          <w:szCs w:val="24"/>
        </w:rPr>
        <w:t xml:space="preserve"> </w:t>
      </w:r>
      <w:r w:rsidRPr="09190226">
        <w:rPr>
          <w:rFonts w:ascii="Times New Roman" w:eastAsia="Times New Roman" w:hAnsi="Times New Roman"/>
          <w:noProof/>
          <w:sz w:val="24"/>
          <w:szCs w:val="24"/>
        </w:rPr>
        <w:t>W.,</w:t>
      </w:r>
      <w:r w:rsidRPr="67AED3C7">
        <w:rPr>
          <w:rFonts w:ascii="Times New Roman" w:eastAsia="Times New Roman" w:hAnsi="Times New Roman"/>
          <w:noProof/>
          <w:sz w:val="24"/>
          <w:szCs w:val="24"/>
        </w:rPr>
        <w:t xml:space="preserve"> Kratsiotis, </w:t>
      </w:r>
      <w:r w:rsidRPr="09190226">
        <w:rPr>
          <w:rFonts w:ascii="Times New Roman" w:eastAsia="Times New Roman" w:hAnsi="Times New Roman"/>
          <w:noProof/>
          <w:sz w:val="24"/>
          <w:szCs w:val="24"/>
        </w:rPr>
        <w:t>I.</w:t>
      </w:r>
      <w:r w:rsidR="016D4C7A" w:rsidRPr="09190226">
        <w:rPr>
          <w:rFonts w:ascii="Times New Roman" w:eastAsia="Times New Roman" w:hAnsi="Times New Roman"/>
          <w:noProof/>
          <w:sz w:val="24"/>
          <w:szCs w:val="24"/>
        </w:rPr>
        <w:t xml:space="preserve"> </w:t>
      </w:r>
      <w:r w:rsidRPr="09190226">
        <w:rPr>
          <w:rFonts w:ascii="Times New Roman" w:eastAsia="Times New Roman" w:hAnsi="Times New Roman"/>
          <w:noProof/>
          <w:sz w:val="24"/>
          <w:szCs w:val="24"/>
        </w:rPr>
        <w:t>K.,</w:t>
      </w:r>
      <w:r w:rsidRPr="67AED3C7">
        <w:rPr>
          <w:rFonts w:ascii="Times New Roman" w:eastAsia="Times New Roman" w:hAnsi="Times New Roman"/>
          <w:noProof/>
          <w:sz w:val="24"/>
          <w:szCs w:val="24"/>
        </w:rPr>
        <w:t xml:space="preserve"> Bartholomew, </w:t>
      </w:r>
      <w:r w:rsidRPr="09190226">
        <w:rPr>
          <w:rFonts w:ascii="Times New Roman" w:eastAsia="Times New Roman" w:hAnsi="Times New Roman"/>
          <w:noProof/>
          <w:sz w:val="24"/>
          <w:szCs w:val="24"/>
        </w:rPr>
        <w:t>K.</w:t>
      </w:r>
      <w:r w:rsidR="68D10CDA" w:rsidRPr="09190226">
        <w:rPr>
          <w:rFonts w:ascii="Times New Roman" w:eastAsia="Times New Roman" w:hAnsi="Times New Roman"/>
          <w:noProof/>
          <w:sz w:val="24"/>
          <w:szCs w:val="24"/>
        </w:rPr>
        <w:t xml:space="preserve"> </w:t>
      </w:r>
      <w:r w:rsidRPr="09190226">
        <w:rPr>
          <w:rFonts w:ascii="Times New Roman" w:eastAsia="Times New Roman" w:hAnsi="Times New Roman"/>
          <w:noProof/>
          <w:sz w:val="24"/>
          <w:szCs w:val="24"/>
        </w:rPr>
        <w:t>J.,</w:t>
      </w:r>
      <w:r w:rsidRPr="67AED3C7">
        <w:rPr>
          <w:rFonts w:ascii="Times New Roman" w:eastAsia="Times New Roman" w:hAnsi="Times New Roman"/>
          <w:noProof/>
          <w:sz w:val="24"/>
          <w:szCs w:val="24"/>
        </w:rPr>
        <w:t xml:space="preserve"> Bhakta, </w:t>
      </w:r>
      <w:r w:rsidRPr="09190226">
        <w:rPr>
          <w:rFonts w:ascii="Times New Roman" w:eastAsia="Times New Roman" w:hAnsi="Times New Roman"/>
          <w:noProof/>
          <w:sz w:val="24"/>
          <w:szCs w:val="24"/>
        </w:rPr>
        <w:t>R., &amp;</w:t>
      </w:r>
      <w:r w:rsidRPr="67AED3C7">
        <w:rPr>
          <w:rFonts w:ascii="Times New Roman" w:eastAsia="Times New Roman" w:hAnsi="Times New Roman"/>
          <w:noProof/>
          <w:sz w:val="24"/>
          <w:szCs w:val="24"/>
        </w:rPr>
        <w:t xml:space="preserve"> Martindale,</w:t>
      </w:r>
      <w:r w:rsidRPr="09190226">
        <w:rPr>
          <w:rFonts w:ascii="Times New Roman" w:eastAsia="Times New Roman" w:hAnsi="Times New Roman"/>
          <w:noProof/>
          <w:sz w:val="24"/>
          <w:szCs w:val="24"/>
        </w:rPr>
        <w:t xml:space="preserve"> J. (2023). </w:t>
      </w:r>
      <w:r w:rsidRPr="67AED3C7">
        <w:rPr>
          <w:rFonts w:ascii="Times New Roman" w:eastAsia="Times New Roman" w:hAnsi="Times New Roman"/>
          <w:noProof/>
          <w:sz w:val="24"/>
          <w:szCs w:val="24"/>
        </w:rPr>
        <w:t>Dark personality traits and psychological need frustration explain future levels of student satisfaction, engagement, and performance</w:t>
      </w:r>
      <w:r w:rsidR="13BD6896" w:rsidRPr="67AED3C7">
        <w:rPr>
          <w:rFonts w:ascii="Times New Roman" w:eastAsia="Times New Roman" w:hAnsi="Times New Roman"/>
          <w:noProof/>
          <w:sz w:val="24"/>
          <w:szCs w:val="24"/>
        </w:rPr>
        <w:t>.</w:t>
      </w:r>
      <w:r w:rsidRPr="09190226">
        <w:rPr>
          <w:rFonts w:ascii="Times New Roman" w:eastAsia="Times New Roman" w:hAnsi="Times New Roman"/>
          <w:noProof/>
          <w:sz w:val="24"/>
          <w:szCs w:val="24"/>
        </w:rPr>
        <w:t xml:space="preserve"> </w:t>
      </w:r>
      <w:r w:rsidRPr="00831988">
        <w:rPr>
          <w:rFonts w:ascii="Times New Roman" w:eastAsia="Times New Roman" w:hAnsi="Times New Roman"/>
          <w:i/>
          <w:iCs/>
          <w:sz w:val="24"/>
          <w:szCs w:val="24"/>
        </w:rPr>
        <w:t>Learning and Individual Differences,</w:t>
      </w:r>
      <w:r w:rsidRPr="127119C7">
        <w:rPr>
          <w:rFonts w:ascii="Times New Roman" w:eastAsia="Times New Roman" w:hAnsi="Times New Roman"/>
          <w:i/>
          <w:iCs/>
          <w:sz w:val="24"/>
          <w:szCs w:val="24"/>
        </w:rPr>
        <w:t xml:space="preserve"> </w:t>
      </w:r>
      <w:r w:rsidRPr="00831988">
        <w:rPr>
          <w:rFonts w:ascii="Times New Roman" w:eastAsia="Times New Roman" w:hAnsi="Times New Roman"/>
          <w:sz w:val="24"/>
          <w:szCs w:val="24"/>
        </w:rPr>
        <w:t>103</w:t>
      </w:r>
      <w:r w:rsidRPr="67AED3C7">
        <w:rPr>
          <w:rFonts w:ascii="Times New Roman" w:eastAsia="Times New Roman" w:hAnsi="Times New Roman"/>
          <w:noProof/>
          <w:sz w:val="24"/>
          <w:szCs w:val="24"/>
        </w:rPr>
        <w:t>,</w:t>
      </w:r>
      <w:r w:rsidRPr="09190226">
        <w:rPr>
          <w:rFonts w:ascii="Times New Roman" w:eastAsia="Times New Roman" w:hAnsi="Times New Roman"/>
          <w:noProof/>
          <w:sz w:val="24"/>
          <w:szCs w:val="24"/>
        </w:rPr>
        <w:t xml:space="preserve"> </w:t>
      </w:r>
      <w:r w:rsidRPr="67AED3C7">
        <w:rPr>
          <w:rFonts w:ascii="Times New Roman" w:eastAsia="Times New Roman" w:hAnsi="Times New Roman"/>
          <w:noProof/>
          <w:sz w:val="24"/>
          <w:szCs w:val="24"/>
        </w:rPr>
        <w:t>102273,</w:t>
      </w:r>
      <w:r w:rsidR="721231B2" w:rsidRPr="09190226">
        <w:rPr>
          <w:rFonts w:ascii="Times New Roman" w:eastAsia="Times New Roman" w:hAnsi="Times New Roman"/>
          <w:noProof/>
          <w:sz w:val="24"/>
          <w:szCs w:val="24"/>
        </w:rPr>
        <w:t xml:space="preserve"> </w:t>
      </w:r>
      <w:hyperlink r:id="rId22" w:history="1">
        <w:r w:rsidR="238617D4" w:rsidRPr="00EF101B">
          <w:rPr>
            <w:rStyle w:val="Hyperlink"/>
            <w:rFonts w:ascii="Times New Roman" w:eastAsia="Times New Roman" w:hAnsi="Times New Roman"/>
            <w:noProof/>
            <w:sz w:val="24"/>
            <w:szCs w:val="24"/>
          </w:rPr>
          <w:t>https://doi.org/10.1016/j.lindif.2023.102273</w:t>
        </w:r>
      </w:hyperlink>
      <w:r w:rsidRPr="67AED3C7">
        <w:rPr>
          <w:rFonts w:ascii="Times New Roman" w:eastAsia="Times New Roman" w:hAnsi="Times New Roman"/>
          <w:noProof/>
          <w:sz w:val="24"/>
          <w:szCs w:val="24"/>
        </w:rPr>
        <w:t>.</w:t>
      </w:r>
      <w:r w:rsidR="238617D4" w:rsidRPr="127119C7">
        <w:rPr>
          <w:rFonts w:ascii="Times New Roman" w:eastAsia="Times New Roman" w:hAnsi="Times New Roman"/>
          <w:noProof/>
          <w:sz w:val="24"/>
          <w:szCs w:val="24"/>
        </w:rPr>
        <w:t xml:space="preserve"> </w:t>
      </w:r>
    </w:p>
    <w:p w14:paraId="32A3399C" w14:textId="046DE3E6" w:rsidR="00F10702" w:rsidRDefault="00F10702" w:rsidP="74608F02">
      <w:pPr>
        <w:spacing w:after="16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Johnson, L. K., Plouffe, R. A., &amp; </w:t>
      </w:r>
      <w:proofErr w:type="spellStart"/>
      <w:r>
        <w:rPr>
          <w:rFonts w:ascii="Times New Roman" w:eastAsia="Times New Roman" w:hAnsi="Times New Roman"/>
          <w:sz w:val="24"/>
          <w:szCs w:val="24"/>
        </w:rPr>
        <w:t>Saklofske</w:t>
      </w:r>
      <w:proofErr w:type="spellEnd"/>
      <w:r>
        <w:rPr>
          <w:rFonts w:ascii="Times New Roman" w:eastAsia="Times New Roman" w:hAnsi="Times New Roman"/>
          <w:sz w:val="24"/>
          <w:szCs w:val="24"/>
        </w:rPr>
        <w:t>, D. H. (2019). Subclinical sadism and the dark triad</w:t>
      </w:r>
      <w:r w:rsidR="00F96A68">
        <w:rPr>
          <w:rFonts w:ascii="Times New Roman" w:eastAsia="Times New Roman" w:hAnsi="Times New Roman"/>
          <w:sz w:val="24"/>
          <w:szCs w:val="24"/>
        </w:rPr>
        <w:t xml:space="preserve">. </w:t>
      </w:r>
      <w:r w:rsidR="00F96A68" w:rsidRPr="007940B4">
        <w:rPr>
          <w:rFonts w:ascii="Times New Roman" w:eastAsia="Times New Roman" w:hAnsi="Times New Roman"/>
          <w:i/>
          <w:sz w:val="24"/>
          <w:szCs w:val="24"/>
        </w:rPr>
        <w:t>Journal of Individual Differences, 40</w:t>
      </w:r>
      <w:r w:rsidR="00F96A68">
        <w:rPr>
          <w:rFonts w:ascii="Times New Roman" w:eastAsia="Times New Roman" w:hAnsi="Times New Roman"/>
          <w:sz w:val="24"/>
          <w:szCs w:val="24"/>
        </w:rPr>
        <w:t>(3), 127-132.</w:t>
      </w:r>
    </w:p>
    <w:p w14:paraId="5D4A891F" w14:textId="0E2F5F37" w:rsidR="002D4CAE" w:rsidRDefault="29CABA3C" w:rsidP="29CABA3C">
      <w:pPr>
        <w:spacing w:after="160" w:line="480" w:lineRule="auto"/>
        <w:ind w:left="709" w:hanging="709"/>
        <w:rPr>
          <w:rFonts w:ascii="Times New Roman" w:eastAsia="Times New Roman" w:hAnsi="Times New Roman"/>
          <w:noProof/>
          <w:sz w:val="24"/>
          <w:szCs w:val="24"/>
        </w:rPr>
      </w:pPr>
      <w:r w:rsidRPr="29CABA3C">
        <w:rPr>
          <w:rFonts w:ascii="Times New Roman" w:eastAsia="Times New Roman" w:hAnsi="Times New Roman"/>
          <w:noProof/>
          <w:sz w:val="24"/>
          <w:szCs w:val="24"/>
        </w:rPr>
        <w:t xml:space="preserve">Jones, D. N., &amp; Figueredo, A. J. (2013). The core of darkness: Uncovering the heart of the Dark Triad. </w:t>
      </w:r>
      <w:r w:rsidRPr="29CABA3C">
        <w:rPr>
          <w:rFonts w:ascii="Times New Roman" w:eastAsia="Times New Roman" w:hAnsi="Times New Roman"/>
          <w:i/>
          <w:iCs/>
          <w:noProof/>
          <w:sz w:val="24"/>
          <w:szCs w:val="24"/>
        </w:rPr>
        <w:t>European Journal of Personality</w:t>
      </w:r>
      <w:r w:rsidRPr="29CABA3C">
        <w:rPr>
          <w:rFonts w:ascii="Times New Roman" w:eastAsia="Times New Roman" w:hAnsi="Times New Roman"/>
          <w:noProof/>
          <w:sz w:val="24"/>
          <w:szCs w:val="24"/>
        </w:rPr>
        <w:t xml:space="preserve">, </w:t>
      </w:r>
      <w:r w:rsidRPr="29CABA3C">
        <w:rPr>
          <w:rFonts w:ascii="Times New Roman" w:eastAsia="Times New Roman" w:hAnsi="Times New Roman"/>
          <w:i/>
          <w:iCs/>
          <w:noProof/>
          <w:sz w:val="24"/>
          <w:szCs w:val="24"/>
        </w:rPr>
        <w:t>27</w:t>
      </w:r>
      <w:r w:rsidRPr="29CABA3C">
        <w:rPr>
          <w:rFonts w:ascii="Times New Roman" w:eastAsia="Times New Roman" w:hAnsi="Times New Roman"/>
          <w:noProof/>
          <w:sz w:val="24"/>
          <w:szCs w:val="24"/>
        </w:rPr>
        <w:t>(6), 521-531.</w:t>
      </w:r>
    </w:p>
    <w:p w14:paraId="53CF81DE" w14:textId="011A3E7D" w:rsidR="0027388C" w:rsidRDefault="0027388C" w:rsidP="29CABA3C">
      <w:pPr>
        <w:spacing w:after="160" w:line="480" w:lineRule="auto"/>
        <w:ind w:left="709" w:hanging="709"/>
        <w:rPr>
          <w:rFonts w:ascii="Times New Roman" w:eastAsia="Times New Roman" w:hAnsi="Times New Roman"/>
          <w:noProof/>
          <w:sz w:val="24"/>
          <w:szCs w:val="24"/>
        </w:rPr>
      </w:pPr>
      <w:r w:rsidRPr="0027388C">
        <w:rPr>
          <w:rFonts w:ascii="Times New Roman" w:eastAsia="Times New Roman" w:hAnsi="Times New Roman"/>
          <w:noProof/>
          <w:sz w:val="24"/>
          <w:szCs w:val="24"/>
        </w:rPr>
        <w:t>Jones, D. N., &amp; Paulhus, D. L. (2014). Introducing the short dark triad (SD3) a brief measure of dark personality traits. </w:t>
      </w:r>
      <w:r w:rsidRPr="0027388C">
        <w:rPr>
          <w:rFonts w:ascii="Times New Roman" w:eastAsia="Times New Roman" w:hAnsi="Times New Roman"/>
          <w:i/>
          <w:iCs/>
          <w:noProof/>
          <w:sz w:val="24"/>
          <w:szCs w:val="24"/>
        </w:rPr>
        <w:t>Assessment</w:t>
      </w:r>
      <w:r w:rsidRPr="0027388C">
        <w:rPr>
          <w:rFonts w:ascii="Times New Roman" w:eastAsia="Times New Roman" w:hAnsi="Times New Roman"/>
          <w:noProof/>
          <w:sz w:val="24"/>
          <w:szCs w:val="24"/>
        </w:rPr>
        <w:t>, </w:t>
      </w:r>
      <w:r w:rsidRPr="0027388C">
        <w:rPr>
          <w:rFonts w:ascii="Times New Roman" w:eastAsia="Times New Roman" w:hAnsi="Times New Roman"/>
          <w:i/>
          <w:iCs/>
          <w:noProof/>
          <w:sz w:val="24"/>
          <w:szCs w:val="24"/>
        </w:rPr>
        <w:t>21</w:t>
      </w:r>
      <w:r w:rsidRPr="0027388C">
        <w:rPr>
          <w:rFonts w:ascii="Times New Roman" w:eastAsia="Times New Roman" w:hAnsi="Times New Roman"/>
          <w:noProof/>
          <w:sz w:val="24"/>
          <w:szCs w:val="24"/>
        </w:rPr>
        <w:t>(1), 28-41.</w:t>
      </w:r>
    </w:p>
    <w:p w14:paraId="050DBDED" w14:textId="7384EB9E" w:rsidR="002D4CAE" w:rsidRDefault="29CABA3C" w:rsidP="29CABA3C">
      <w:pPr>
        <w:spacing w:after="160" w:line="480" w:lineRule="auto"/>
        <w:ind w:left="709" w:hanging="709"/>
        <w:rPr>
          <w:rFonts w:ascii="Times New Roman" w:eastAsia="Times New Roman" w:hAnsi="Times New Roman"/>
          <w:noProof/>
          <w:sz w:val="24"/>
          <w:szCs w:val="24"/>
        </w:rPr>
      </w:pPr>
      <w:r w:rsidRPr="29CABA3C">
        <w:rPr>
          <w:rFonts w:ascii="Times New Roman" w:eastAsia="Times New Roman" w:hAnsi="Times New Roman"/>
          <w:noProof/>
          <w:sz w:val="24"/>
          <w:szCs w:val="24"/>
        </w:rPr>
        <w:t>Kothgassner, O. D., Goreis, A., Glenk, L. M., Kafka, J. X., Beutl, L., Kryspin-Exner, I., ... &amp; Felnhofer, A. (2021). Virtual and real-life ostracism and its impact on a subsequent acute stressor. </w:t>
      </w:r>
      <w:r w:rsidRPr="29CABA3C">
        <w:rPr>
          <w:rFonts w:ascii="Times New Roman" w:eastAsia="Times New Roman" w:hAnsi="Times New Roman"/>
          <w:i/>
          <w:iCs/>
          <w:noProof/>
          <w:sz w:val="24"/>
          <w:szCs w:val="24"/>
        </w:rPr>
        <w:t>Physiology &amp; Behavior</w:t>
      </w:r>
      <w:r w:rsidRPr="29CABA3C">
        <w:rPr>
          <w:rFonts w:ascii="Times New Roman" w:eastAsia="Times New Roman" w:hAnsi="Times New Roman"/>
          <w:noProof/>
          <w:sz w:val="24"/>
          <w:szCs w:val="24"/>
        </w:rPr>
        <w:t>, </w:t>
      </w:r>
      <w:r w:rsidRPr="29CABA3C">
        <w:rPr>
          <w:rFonts w:ascii="Times New Roman" w:eastAsia="Times New Roman" w:hAnsi="Times New Roman"/>
          <w:i/>
          <w:iCs/>
          <w:noProof/>
          <w:sz w:val="24"/>
          <w:szCs w:val="24"/>
        </w:rPr>
        <w:t>228</w:t>
      </w:r>
      <w:r w:rsidRPr="29CABA3C">
        <w:rPr>
          <w:rFonts w:ascii="Times New Roman" w:eastAsia="Times New Roman" w:hAnsi="Times New Roman"/>
          <w:noProof/>
          <w:sz w:val="24"/>
          <w:szCs w:val="24"/>
        </w:rPr>
        <w:t>, 113205.</w:t>
      </w:r>
    </w:p>
    <w:p w14:paraId="4D4FF85F" w14:textId="53DD1C52" w:rsidR="00512667" w:rsidRDefault="00512667" w:rsidP="29CABA3C">
      <w:pPr>
        <w:spacing w:after="160" w:line="480" w:lineRule="auto"/>
        <w:ind w:left="709" w:hanging="709"/>
        <w:rPr>
          <w:rFonts w:ascii="Times New Roman" w:eastAsia="Times New Roman" w:hAnsi="Times New Roman"/>
          <w:noProof/>
          <w:sz w:val="24"/>
          <w:szCs w:val="24"/>
        </w:rPr>
      </w:pPr>
      <w:r>
        <w:rPr>
          <w:rFonts w:ascii="Times New Roman" w:eastAsia="Times New Roman" w:hAnsi="Times New Roman"/>
          <w:noProof/>
          <w:sz w:val="24"/>
          <w:szCs w:val="24"/>
        </w:rPr>
        <w:t xml:space="preserve">Krizan, Z., &amp; Herrlache, A. D. (2018). The narcissism spectrum model: A synthetic view of narcissistic personality. </w:t>
      </w:r>
      <w:r w:rsidRPr="007940B4">
        <w:rPr>
          <w:rFonts w:ascii="Times New Roman" w:eastAsia="Times New Roman" w:hAnsi="Times New Roman"/>
          <w:i/>
          <w:noProof/>
          <w:sz w:val="24"/>
          <w:szCs w:val="24"/>
        </w:rPr>
        <w:t>Personality and Social Psychology Review, 22,</w:t>
      </w:r>
      <w:r>
        <w:rPr>
          <w:rFonts w:ascii="Times New Roman" w:eastAsia="Times New Roman" w:hAnsi="Times New Roman"/>
          <w:noProof/>
          <w:sz w:val="24"/>
          <w:szCs w:val="24"/>
        </w:rPr>
        <w:t xml:space="preserve"> 3 – 31.</w:t>
      </w:r>
    </w:p>
    <w:p w14:paraId="1AEE233B" w14:textId="3B6F4D2C" w:rsidR="007A00E5" w:rsidRDefault="007A00E5" w:rsidP="29CABA3C">
      <w:pPr>
        <w:spacing w:after="160" w:line="480" w:lineRule="auto"/>
        <w:ind w:left="709" w:hanging="709"/>
        <w:rPr>
          <w:rFonts w:ascii="Times New Roman" w:eastAsia="Times New Roman" w:hAnsi="Times New Roman"/>
          <w:noProof/>
          <w:sz w:val="24"/>
          <w:szCs w:val="24"/>
        </w:rPr>
      </w:pPr>
      <w:r w:rsidRPr="007A00E5">
        <w:rPr>
          <w:rFonts w:ascii="Times New Roman" w:eastAsia="Times New Roman" w:hAnsi="Times New Roman"/>
          <w:noProof/>
          <w:sz w:val="24"/>
          <w:szCs w:val="24"/>
        </w:rPr>
        <w:t>Lanza, S. T., &amp; Rhoades, B. L. (2013). Latent class analysis: an alternative perspective on subgroup analysis in prevention and treatment. </w:t>
      </w:r>
      <w:r w:rsidRPr="007A00E5">
        <w:rPr>
          <w:rFonts w:ascii="Times New Roman" w:eastAsia="Times New Roman" w:hAnsi="Times New Roman"/>
          <w:i/>
          <w:iCs/>
          <w:noProof/>
          <w:sz w:val="24"/>
          <w:szCs w:val="24"/>
        </w:rPr>
        <w:t xml:space="preserve">Prevention </w:t>
      </w:r>
      <w:r>
        <w:rPr>
          <w:rFonts w:ascii="Times New Roman" w:eastAsia="Times New Roman" w:hAnsi="Times New Roman"/>
          <w:i/>
          <w:iCs/>
          <w:noProof/>
          <w:sz w:val="24"/>
          <w:szCs w:val="24"/>
        </w:rPr>
        <w:t>S</w:t>
      </w:r>
      <w:r w:rsidRPr="007A00E5">
        <w:rPr>
          <w:rFonts w:ascii="Times New Roman" w:eastAsia="Times New Roman" w:hAnsi="Times New Roman"/>
          <w:i/>
          <w:iCs/>
          <w:noProof/>
          <w:sz w:val="24"/>
          <w:szCs w:val="24"/>
        </w:rPr>
        <w:t>cience</w:t>
      </w:r>
      <w:r w:rsidRPr="007A00E5">
        <w:rPr>
          <w:rFonts w:ascii="Times New Roman" w:eastAsia="Times New Roman" w:hAnsi="Times New Roman"/>
          <w:noProof/>
          <w:sz w:val="24"/>
          <w:szCs w:val="24"/>
        </w:rPr>
        <w:t>, </w:t>
      </w:r>
      <w:r w:rsidRPr="007A00E5">
        <w:rPr>
          <w:rFonts w:ascii="Times New Roman" w:eastAsia="Times New Roman" w:hAnsi="Times New Roman"/>
          <w:i/>
          <w:iCs/>
          <w:noProof/>
          <w:sz w:val="24"/>
          <w:szCs w:val="24"/>
        </w:rPr>
        <w:t>14</w:t>
      </w:r>
      <w:r w:rsidRPr="007A00E5">
        <w:rPr>
          <w:rFonts w:ascii="Times New Roman" w:eastAsia="Times New Roman" w:hAnsi="Times New Roman"/>
          <w:noProof/>
          <w:sz w:val="24"/>
          <w:szCs w:val="24"/>
        </w:rPr>
        <w:t>(2), 157-168.</w:t>
      </w:r>
    </w:p>
    <w:p w14:paraId="52973DFB" w14:textId="079A5996" w:rsidR="008D0DD3" w:rsidRPr="008D0DD3" w:rsidRDefault="008D0DD3" w:rsidP="008D0DD3">
      <w:pPr>
        <w:spacing w:after="160" w:line="480" w:lineRule="auto"/>
        <w:ind w:left="709" w:hanging="709"/>
        <w:rPr>
          <w:rFonts w:ascii="Times New Roman" w:eastAsia="Times New Roman" w:hAnsi="Times New Roman"/>
          <w:noProof/>
          <w:sz w:val="24"/>
          <w:szCs w:val="24"/>
        </w:rPr>
      </w:pPr>
      <w:r w:rsidRPr="008D0DD3">
        <w:rPr>
          <w:rFonts w:ascii="Times New Roman" w:eastAsia="Times New Roman" w:hAnsi="Times New Roman"/>
          <w:noProof/>
          <w:sz w:val="24"/>
          <w:szCs w:val="24"/>
        </w:rPr>
        <w:t xml:space="preserve">Liu, J., Huo, Y., Chen, Y., &amp; Song, P. (2018). Dispositional and experimentally primed attachment security reduced cyber aggression after cyber ostracism. </w:t>
      </w:r>
      <w:r w:rsidRPr="008D0DD3">
        <w:rPr>
          <w:rFonts w:ascii="Times New Roman" w:eastAsia="Times New Roman" w:hAnsi="Times New Roman"/>
          <w:i/>
          <w:iCs/>
          <w:noProof/>
          <w:sz w:val="24"/>
          <w:szCs w:val="24"/>
        </w:rPr>
        <w:t>Computers in Human Behavior</w:t>
      </w:r>
      <w:r w:rsidRPr="008D0DD3">
        <w:rPr>
          <w:rFonts w:ascii="Times New Roman" w:eastAsia="Times New Roman" w:hAnsi="Times New Roman"/>
          <w:noProof/>
          <w:sz w:val="24"/>
          <w:szCs w:val="24"/>
        </w:rPr>
        <w:t xml:space="preserve">, </w:t>
      </w:r>
      <w:r w:rsidRPr="008D0DD3">
        <w:rPr>
          <w:rFonts w:ascii="Times New Roman" w:eastAsia="Times New Roman" w:hAnsi="Times New Roman"/>
          <w:i/>
          <w:iCs/>
          <w:noProof/>
          <w:sz w:val="24"/>
          <w:szCs w:val="24"/>
        </w:rPr>
        <w:t>84</w:t>
      </w:r>
      <w:r w:rsidRPr="008D0DD3">
        <w:rPr>
          <w:rFonts w:ascii="Times New Roman" w:eastAsia="Times New Roman" w:hAnsi="Times New Roman"/>
          <w:noProof/>
          <w:sz w:val="24"/>
          <w:szCs w:val="24"/>
        </w:rPr>
        <w:t>, 334-341.</w:t>
      </w:r>
    </w:p>
    <w:p w14:paraId="4BD93503" w14:textId="22EBB44F" w:rsidR="00DE3802" w:rsidRDefault="00DE3802" w:rsidP="008D0DD3">
      <w:pPr>
        <w:spacing w:after="160" w:line="480" w:lineRule="auto"/>
        <w:ind w:left="709" w:hanging="709"/>
        <w:rPr>
          <w:rFonts w:ascii="Times New Roman" w:eastAsia="Times New Roman" w:hAnsi="Times New Roman"/>
          <w:noProof/>
          <w:sz w:val="24"/>
          <w:szCs w:val="24"/>
        </w:rPr>
      </w:pPr>
      <w:r w:rsidRPr="00DE3802">
        <w:rPr>
          <w:rFonts w:ascii="Times New Roman" w:eastAsia="Times New Roman" w:hAnsi="Times New Roman"/>
          <w:noProof/>
          <w:sz w:val="24"/>
          <w:szCs w:val="24"/>
        </w:rPr>
        <w:lastRenderedPageBreak/>
        <w:t>Luhmann, M., Orth, U., Specht, J., Kandler, C., &amp; Lucas, R. E. (2014). Studying changes in life circumstances and personality: It's about time. </w:t>
      </w:r>
      <w:r w:rsidRPr="00DE3802">
        <w:rPr>
          <w:rFonts w:ascii="Times New Roman" w:eastAsia="Times New Roman" w:hAnsi="Times New Roman"/>
          <w:i/>
          <w:iCs/>
          <w:noProof/>
          <w:sz w:val="24"/>
          <w:szCs w:val="24"/>
        </w:rPr>
        <w:t>European Journal of Personality</w:t>
      </w:r>
      <w:r w:rsidRPr="00DE3802">
        <w:rPr>
          <w:rFonts w:ascii="Times New Roman" w:eastAsia="Times New Roman" w:hAnsi="Times New Roman"/>
          <w:noProof/>
          <w:sz w:val="24"/>
          <w:szCs w:val="24"/>
        </w:rPr>
        <w:t>, </w:t>
      </w:r>
      <w:r w:rsidRPr="00DE3802">
        <w:rPr>
          <w:rFonts w:ascii="Times New Roman" w:eastAsia="Times New Roman" w:hAnsi="Times New Roman"/>
          <w:i/>
          <w:iCs/>
          <w:noProof/>
          <w:sz w:val="24"/>
          <w:szCs w:val="24"/>
        </w:rPr>
        <w:t>28</w:t>
      </w:r>
      <w:r w:rsidRPr="00DE3802">
        <w:rPr>
          <w:rFonts w:ascii="Times New Roman" w:eastAsia="Times New Roman" w:hAnsi="Times New Roman"/>
          <w:noProof/>
          <w:sz w:val="24"/>
          <w:szCs w:val="24"/>
        </w:rPr>
        <w:t>(3), 256-266.</w:t>
      </w:r>
    </w:p>
    <w:p w14:paraId="07ADDDAD" w14:textId="082046A5" w:rsidR="00B02C30" w:rsidRDefault="6E4B82B9" w:rsidP="008D0DD3">
      <w:pPr>
        <w:spacing w:after="160" w:line="480" w:lineRule="auto"/>
        <w:ind w:left="709" w:hanging="709"/>
        <w:rPr>
          <w:rFonts w:ascii="Times New Roman" w:eastAsia="Times New Roman" w:hAnsi="Times New Roman"/>
          <w:noProof/>
          <w:sz w:val="24"/>
          <w:szCs w:val="24"/>
        </w:rPr>
      </w:pPr>
      <w:r w:rsidRPr="00B02C30">
        <w:rPr>
          <w:rFonts w:ascii="Times New Roman" w:eastAsia="Times New Roman" w:hAnsi="Times New Roman"/>
          <w:noProof/>
          <w:sz w:val="24"/>
          <w:szCs w:val="24"/>
        </w:rPr>
        <w:t>Maheux-Caron, V., Gamache, D., &amp; Hétu, S. (2024). Dark tetrad and vulnerable dark triad traits: Identifying latent profiles from a person-centered approach. </w:t>
      </w:r>
      <w:r w:rsidRPr="127119C7">
        <w:rPr>
          <w:rFonts w:ascii="Times New Roman" w:eastAsia="Times New Roman" w:hAnsi="Times New Roman"/>
          <w:i/>
          <w:iCs/>
          <w:noProof/>
          <w:sz w:val="24"/>
          <w:szCs w:val="24"/>
        </w:rPr>
        <w:t>Personality and Individual Differences</w:t>
      </w:r>
      <w:r w:rsidRPr="00B02C30">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219</w:t>
      </w:r>
      <w:r w:rsidRPr="00B02C30">
        <w:rPr>
          <w:rFonts w:ascii="Times New Roman" w:eastAsia="Times New Roman" w:hAnsi="Times New Roman"/>
          <w:noProof/>
          <w:sz w:val="24"/>
          <w:szCs w:val="24"/>
        </w:rPr>
        <w:t>,</w:t>
      </w:r>
      <w:r w:rsidR="321D43D2" w:rsidRPr="00B02C30">
        <w:rPr>
          <w:rFonts w:ascii="Times New Roman" w:eastAsia="Times New Roman" w:hAnsi="Times New Roman"/>
          <w:noProof/>
          <w:sz w:val="24"/>
          <w:szCs w:val="24"/>
        </w:rPr>
        <w:t xml:space="preserve"> 112499.</w:t>
      </w:r>
      <w:r w:rsidRPr="00B02C30">
        <w:rPr>
          <w:rFonts w:ascii="Times New Roman" w:eastAsia="Times New Roman" w:hAnsi="Times New Roman"/>
          <w:noProof/>
          <w:sz w:val="24"/>
          <w:szCs w:val="24"/>
        </w:rPr>
        <w:t xml:space="preserve"> </w:t>
      </w:r>
      <w:hyperlink r:id="rId23" w:history="1">
        <w:r w:rsidR="461643A8" w:rsidRPr="00EF101B">
          <w:rPr>
            <w:rStyle w:val="Hyperlink"/>
            <w:rFonts w:ascii="Times New Roman" w:eastAsia="Times New Roman" w:hAnsi="Times New Roman"/>
            <w:noProof/>
            <w:sz w:val="24"/>
            <w:szCs w:val="24"/>
          </w:rPr>
          <w:t>https://doi.org/10.1016/j.paid.2023.112499</w:t>
        </w:r>
      </w:hyperlink>
      <w:r w:rsidR="461643A8" w:rsidRPr="127119C7">
        <w:rPr>
          <w:rFonts w:ascii="Times New Roman" w:eastAsia="Times New Roman" w:hAnsi="Times New Roman"/>
          <w:noProof/>
          <w:sz w:val="24"/>
          <w:szCs w:val="24"/>
        </w:rPr>
        <w:t xml:space="preserve"> </w:t>
      </w:r>
    </w:p>
    <w:p w14:paraId="258F3892" w14:textId="0E094C50" w:rsidR="00933AC6" w:rsidRDefault="00933AC6" w:rsidP="008D0DD3">
      <w:pPr>
        <w:spacing w:after="160" w:line="480" w:lineRule="auto"/>
        <w:ind w:left="709" w:hanging="709"/>
        <w:rPr>
          <w:rFonts w:ascii="Times New Roman" w:eastAsia="Times New Roman" w:hAnsi="Times New Roman"/>
          <w:noProof/>
          <w:sz w:val="24"/>
          <w:szCs w:val="24"/>
        </w:rPr>
      </w:pPr>
      <w:r w:rsidRPr="00933AC6">
        <w:rPr>
          <w:rFonts w:ascii="Times New Roman" w:eastAsia="Times New Roman" w:hAnsi="Times New Roman"/>
          <w:noProof/>
          <w:sz w:val="24"/>
          <w:szCs w:val="24"/>
        </w:rPr>
        <w:t>McDonald, M. M., &amp; Donnellan, M. B. (2012). Is ostracism a strong situation? The influence of personality in reactions to rejection. </w:t>
      </w:r>
      <w:r w:rsidRPr="00933AC6">
        <w:rPr>
          <w:rFonts w:ascii="Times New Roman" w:eastAsia="Times New Roman" w:hAnsi="Times New Roman"/>
          <w:i/>
          <w:iCs/>
          <w:noProof/>
          <w:sz w:val="24"/>
          <w:szCs w:val="24"/>
        </w:rPr>
        <w:t>Journal of Research in Personality</w:t>
      </w:r>
      <w:r w:rsidRPr="00933AC6">
        <w:rPr>
          <w:rFonts w:ascii="Times New Roman" w:eastAsia="Times New Roman" w:hAnsi="Times New Roman"/>
          <w:noProof/>
          <w:sz w:val="24"/>
          <w:szCs w:val="24"/>
        </w:rPr>
        <w:t>, </w:t>
      </w:r>
      <w:r w:rsidRPr="00933AC6">
        <w:rPr>
          <w:rFonts w:ascii="Times New Roman" w:eastAsia="Times New Roman" w:hAnsi="Times New Roman"/>
          <w:i/>
          <w:iCs/>
          <w:noProof/>
          <w:sz w:val="24"/>
          <w:szCs w:val="24"/>
        </w:rPr>
        <w:t>46</w:t>
      </w:r>
      <w:r w:rsidRPr="00933AC6">
        <w:rPr>
          <w:rFonts w:ascii="Times New Roman" w:eastAsia="Times New Roman" w:hAnsi="Times New Roman"/>
          <w:noProof/>
          <w:sz w:val="24"/>
          <w:szCs w:val="24"/>
        </w:rPr>
        <w:t>(5), 614-618.</w:t>
      </w:r>
    </w:p>
    <w:p w14:paraId="15C14E1D" w14:textId="29DAEBB0" w:rsidR="001F592E" w:rsidRDefault="001F592E" w:rsidP="008D0DD3">
      <w:pPr>
        <w:spacing w:after="160" w:line="480" w:lineRule="auto"/>
        <w:ind w:left="709" w:hanging="709"/>
        <w:rPr>
          <w:rFonts w:ascii="Times New Roman" w:eastAsia="Times New Roman" w:hAnsi="Times New Roman"/>
          <w:noProof/>
          <w:sz w:val="24"/>
          <w:szCs w:val="24"/>
        </w:rPr>
      </w:pPr>
      <w:r>
        <w:rPr>
          <w:rFonts w:ascii="Times New Roman" w:eastAsia="Times New Roman" w:hAnsi="Times New Roman"/>
          <w:noProof/>
          <w:sz w:val="24"/>
          <w:szCs w:val="24"/>
        </w:rPr>
        <w:t xml:space="preserve">Nickisch, A., Palazova, M., &amp; Ziegler, </w:t>
      </w:r>
      <w:r w:rsidR="00F10702">
        <w:rPr>
          <w:rFonts w:ascii="Times New Roman" w:eastAsia="Times New Roman" w:hAnsi="Times New Roman"/>
          <w:noProof/>
          <w:sz w:val="24"/>
          <w:szCs w:val="24"/>
        </w:rPr>
        <w:t xml:space="preserve">M. (2020). Dark personalities – dark relationships? An investigation of the relation between the Dark Tetrad and attachment styles. </w:t>
      </w:r>
      <w:r w:rsidR="00F10702" w:rsidRPr="007940B4">
        <w:rPr>
          <w:rFonts w:ascii="Times New Roman" w:eastAsia="Times New Roman" w:hAnsi="Times New Roman"/>
          <w:i/>
          <w:noProof/>
          <w:sz w:val="24"/>
          <w:szCs w:val="24"/>
        </w:rPr>
        <w:t>Personality and Individual Differences, 167</w:t>
      </w:r>
      <w:r w:rsidR="00F10702">
        <w:rPr>
          <w:rFonts w:ascii="Times New Roman" w:eastAsia="Times New Roman" w:hAnsi="Times New Roman"/>
          <w:noProof/>
          <w:sz w:val="24"/>
          <w:szCs w:val="24"/>
        </w:rPr>
        <w:t>, 110227.</w:t>
      </w:r>
    </w:p>
    <w:p w14:paraId="7B269925" w14:textId="6CA4AD58" w:rsidR="00575F9E" w:rsidRDefault="00575F9E" w:rsidP="008D0DD3">
      <w:pPr>
        <w:spacing w:after="160" w:line="480" w:lineRule="auto"/>
        <w:ind w:left="709" w:hanging="709"/>
        <w:rPr>
          <w:rFonts w:ascii="Times New Roman" w:eastAsia="Times New Roman" w:hAnsi="Times New Roman"/>
          <w:noProof/>
          <w:sz w:val="24"/>
          <w:szCs w:val="24"/>
        </w:rPr>
      </w:pPr>
      <w:r w:rsidRPr="00575F9E">
        <w:rPr>
          <w:rFonts w:ascii="Times New Roman" w:eastAsia="Times New Roman" w:hAnsi="Times New Roman"/>
          <w:noProof/>
          <w:sz w:val="24"/>
          <w:szCs w:val="24"/>
        </w:rPr>
        <w:t>Oaten, M., Williams, K. D., Jones, A., &amp; Zadro, L. (2008). The effects of ostracism on self–regulation in the socially anxious. </w:t>
      </w:r>
      <w:r w:rsidRPr="00575F9E">
        <w:rPr>
          <w:rFonts w:ascii="Times New Roman" w:eastAsia="Times New Roman" w:hAnsi="Times New Roman"/>
          <w:i/>
          <w:iCs/>
          <w:noProof/>
          <w:sz w:val="24"/>
          <w:szCs w:val="24"/>
        </w:rPr>
        <w:t>Journal of Social and Clinical Psychology</w:t>
      </w:r>
      <w:r w:rsidRPr="00575F9E">
        <w:rPr>
          <w:rFonts w:ascii="Times New Roman" w:eastAsia="Times New Roman" w:hAnsi="Times New Roman"/>
          <w:noProof/>
          <w:sz w:val="24"/>
          <w:szCs w:val="24"/>
        </w:rPr>
        <w:t>, </w:t>
      </w:r>
      <w:r w:rsidRPr="00575F9E">
        <w:rPr>
          <w:rFonts w:ascii="Times New Roman" w:eastAsia="Times New Roman" w:hAnsi="Times New Roman"/>
          <w:i/>
          <w:iCs/>
          <w:noProof/>
          <w:sz w:val="24"/>
          <w:szCs w:val="24"/>
        </w:rPr>
        <w:t>27</w:t>
      </w:r>
      <w:r w:rsidRPr="00575F9E">
        <w:rPr>
          <w:rFonts w:ascii="Times New Roman" w:eastAsia="Times New Roman" w:hAnsi="Times New Roman"/>
          <w:noProof/>
          <w:sz w:val="24"/>
          <w:szCs w:val="24"/>
        </w:rPr>
        <w:t>(5), 471-504.</w:t>
      </w:r>
    </w:p>
    <w:p w14:paraId="049B0787" w14:textId="2DAA261D" w:rsidR="00512667" w:rsidRDefault="00512667" w:rsidP="008D0DD3">
      <w:pPr>
        <w:spacing w:after="160" w:line="480" w:lineRule="auto"/>
        <w:ind w:left="709" w:hanging="709"/>
        <w:rPr>
          <w:rFonts w:ascii="Times New Roman" w:eastAsia="Times New Roman" w:hAnsi="Times New Roman"/>
          <w:noProof/>
          <w:sz w:val="24"/>
          <w:szCs w:val="24"/>
        </w:rPr>
      </w:pPr>
      <w:r>
        <w:rPr>
          <w:rFonts w:ascii="Times New Roman" w:eastAsia="Times New Roman" w:hAnsi="Times New Roman"/>
          <w:noProof/>
          <w:sz w:val="24"/>
          <w:szCs w:val="24"/>
        </w:rPr>
        <w:t xml:space="preserve">O’Connell, D., &amp; Marcus, D. K. (2019). A meta-analysis of the association between psychopathy and sadism in forensic samples. </w:t>
      </w:r>
      <w:r w:rsidRPr="007940B4">
        <w:rPr>
          <w:rFonts w:ascii="Times New Roman" w:eastAsia="Times New Roman" w:hAnsi="Times New Roman"/>
          <w:i/>
          <w:noProof/>
          <w:sz w:val="24"/>
          <w:szCs w:val="24"/>
        </w:rPr>
        <w:t>Aggression and Violent Behaviour, 46</w:t>
      </w:r>
      <w:r>
        <w:rPr>
          <w:rFonts w:ascii="Times New Roman" w:eastAsia="Times New Roman" w:hAnsi="Times New Roman"/>
          <w:noProof/>
          <w:sz w:val="24"/>
          <w:szCs w:val="24"/>
        </w:rPr>
        <w:t>, 109-115.</w:t>
      </w:r>
    </w:p>
    <w:p w14:paraId="288FCEAF" w14:textId="77777777" w:rsidR="007138B8" w:rsidRPr="007138B8" w:rsidRDefault="007138B8" w:rsidP="007138B8">
      <w:pPr>
        <w:spacing w:after="160" w:line="480" w:lineRule="auto"/>
        <w:ind w:left="709" w:hanging="709"/>
        <w:rPr>
          <w:rFonts w:ascii="Times New Roman" w:eastAsia="Times New Roman" w:hAnsi="Times New Roman"/>
          <w:noProof/>
          <w:sz w:val="24"/>
          <w:szCs w:val="24"/>
        </w:rPr>
      </w:pPr>
      <w:r w:rsidRPr="007138B8">
        <w:rPr>
          <w:rFonts w:ascii="Times New Roman" w:eastAsia="Times New Roman" w:hAnsi="Times New Roman"/>
          <w:noProof/>
          <w:sz w:val="24"/>
          <w:szCs w:val="24"/>
        </w:rPr>
        <w:t>Papageorgiou, K. A., Benini, E., Bilello, D., Gianniou, F. M., Clough, P. J., &amp; Costantini, G. (2019). Bridging the gap: A network approach to Dark Triad, Mental Toughness, the Big Five, and perceived stress. </w:t>
      </w:r>
      <w:r w:rsidRPr="007138B8">
        <w:rPr>
          <w:rFonts w:ascii="Times New Roman" w:eastAsia="Times New Roman" w:hAnsi="Times New Roman"/>
          <w:i/>
          <w:iCs/>
          <w:noProof/>
          <w:sz w:val="24"/>
          <w:szCs w:val="24"/>
        </w:rPr>
        <w:t>Journal of Personality</w:t>
      </w:r>
      <w:r w:rsidRPr="007138B8">
        <w:rPr>
          <w:rFonts w:ascii="Times New Roman" w:eastAsia="Times New Roman" w:hAnsi="Times New Roman"/>
          <w:noProof/>
          <w:sz w:val="24"/>
          <w:szCs w:val="24"/>
        </w:rPr>
        <w:t>, </w:t>
      </w:r>
      <w:r w:rsidRPr="007138B8">
        <w:rPr>
          <w:rFonts w:ascii="Times New Roman" w:eastAsia="Times New Roman" w:hAnsi="Times New Roman"/>
          <w:i/>
          <w:iCs/>
          <w:noProof/>
          <w:sz w:val="24"/>
          <w:szCs w:val="24"/>
        </w:rPr>
        <w:t>87</w:t>
      </w:r>
      <w:r w:rsidRPr="007138B8">
        <w:rPr>
          <w:rFonts w:ascii="Times New Roman" w:eastAsia="Times New Roman" w:hAnsi="Times New Roman"/>
          <w:noProof/>
          <w:sz w:val="24"/>
          <w:szCs w:val="24"/>
        </w:rPr>
        <w:t>, 1250-1263.</w:t>
      </w:r>
    </w:p>
    <w:p w14:paraId="2FF8E210" w14:textId="77777777" w:rsidR="007138B8" w:rsidRPr="007138B8" w:rsidRDefault="007138B8" w:rsidP="007138B8">
      <w:pPr>
        <w:spacing w:after="160" w:line="480" w:lineRule="auto"/>
        <w:ind w:left="709" w:hanging="709"/>
        <w:rPr>
          <w:rFonts w:ascii="Times New Roman" w:eastAsia="Times New Roman" w:hAnsi="Times New Roman"/>
          <w:noProof/>
          <w:sz w:val="24"/>
          <w:szCs w:val="24"/>
          <w:u w:val="single"/>
        </w:rPr>
      </w:pPr>
      <w:r w:rsidRPr="007138B8">
        <w:rPr>
          <w:rFonts w:ascii="Times New Roman" w:eastAsia="Times New Roman" w:hAnsi="Times New Roman"/>
          <w:noProof/>
          <w:sz w:val="24"/>
          <w:szCs w:val="24"/>
        </w:rPr>
        <w:lastRenderedPageBreak/>
        <w:t>Paulhus, D. L., Buckels, E. E., Trapnell, P. D., &amp; Jones, D. N. (2021). Screening for dark personalities. </w:t>
      </w:r>
      <w:r w:rsidRPr="007138B8">
        <w:rPr>
          <w:rFonts w:ascii="Times New Roman" w:eastAsia="Times New Roman" w:hAnsi="Times New Roman"/>
          <w:i/>
          <w:iCs/>
          <w:noProof/>
          <w:sz w:val="24"/>
          <w:szCs w:val="24"/>
        </w:rPr>
        <w:t>European Journal of Psychological Assessment, 37</w:t>
      </w:r>
      <w:r w:rsidRPr="007138B8">
        <w:rPr>
          <w:rFonts w:ascii="Times New Roman" w:eastAsia="Times New Roman" w:hAnsi="Times New Roman"/>
          <w:noProof/>
          <w:sz w:val="24"/>
          <w:szCs w:val="24"/>
        </w:rPr>
        <w:t>(3), 208-222</w:t>
      </w:r>
      <w:r w:rsidRPr="007138B8">
        <w:rPr>
          <w:rFonts w:ascii="Times New Roman" w:eastAsia="Times New Roman" w:hAnsi="Times New Roman"/>
          <w:i/>
          <w:iCs/>
          <w:noProof/>
          <w:sz w:val="24"/>
          <w:szCs w:val="24"/>
        </w:rPr>
        <w:t xml:space="preserve">. </w:t>
      </w:r>
      <w:hyperlink r:id="rId24" w:history="1">
        <w:r w:rsidRPr="007138B8">
          <w:rPr>
            <w:rStyle w:val="Hyperlink"/>
            <w:rFonts w:ascii="Times New Roman" w:eastAsia="Times New Roman" w:hAnsi="Times New Roman"/>
            <w:noProof/>
            <w:sz w:val="24"/>
            <w:szCs w:val="24"/>
          </w:rPr>
          <w:t>https://doi.org/10.1027/1015-5759/a000602</w:t>
        </w:r>
      </w:hyperlink>
      <w:r w:rsidRPr="007138B8">
        <w:rPr>
          <w:rFonts w:ascii="Times New Roman" w:eastAsia="Times New Roman" w:hAnsi="Times New Roman"/>
          <w:noProof/>
          <w:sz w:val="24"/>
          <w:szCs w:val="24"/>
        </w:rPr>
        <w:t xml:space="preserve">  </w:t>
      </w:r>
      <w:r w:rsidRPr="007138B8">
        <w:rPr>
          <w:rFonts w:ascii="Times New Roman" w:eastAsia="Times New Roman" w:hAnsi="Times New Roman"/>
          <w:noProof/>
          <w:sz w:val="24"/>
          <w:szCs w:val="24"/>
          <w:u w:val="single"/>
        </w:rPr>
        <w:t xml:space="preserve"> </w:t>
      </w:r>
    </w:p>
    <w:p w14:paraId="7A0549E0" w14:textId="77777777" w:rsidR="007138B8" w:rsidRPr="007138B8" w:rsidRDefault="007138B8" w:rsidP="007138B8">
      <w:pPr>
        <w:spacing w:after="160" w:line="480" w:lineRule="auto"/>
        <w:ind w:left="709" w:hanging="709"/>
        <w:rPr>
          <w:rFonts w:ascii="Times New Roman" w:eastAsia="Times New Roman" w:hAnsi="Times New Roman"/>
          <w:noProof/>
          <w:sz w:val="24"/>
          <w:szCs w:val="24"/>
        </w:rPr>
      </w:pPr>
      <w:r w:rsidRPr="007138B8">
        <w:rPr>
          <w:rFonts w:ascii="Times New Roman" w:eastAsia="Times New Roman" w:hAnsi="Times New Roman"/>
          <w:noProof/>
          <w:sz w:val="24"/>
          <w:szCs w:val="24"/>
        </w:rPr>
        <w:t>Paulhus, D. L., &amp; Dutton, D. G. (2016). Everyday sadism. In V. Zeigler-Hill &amp; D. K. Marcus (Eds.), </w:t>
      </w:r>
      <w:r w:rsidRPr="007138B8">
        <w:rPr>
          <w:rFonts w:ascii="Times New Roman" w:eastAsia="Times New Roman" w:hAnsi="Times New Roman"/>
          <w:i/>
          <w:iCs/>
          <w:noProof/>
          <w:sz w:val="24"/>
          <w:szCs w:val="24"/>
        </w:rPr>
        <w:t>The dark side of personality: Science and practice in social, personality, and clinical psychology</w:t>
      </w:r>
      <w:r w:rsidRPr="007138B8">
        <w:rPr>
          <w:rFonts w:ascii="Times New Roman" w:eastAsia="Times New Roman" w:hAnsi="Times New Roman"/>
          <w:noProof/>
          <w:sz w:val="24"/>
          <w:szCs w:val="24"/>
        </w:rPr>
        <w:t> (pp. 109–120). American Psychological Association. </w:t>
      </w:r>
      <w:hyperlink r:id="rId25">
        <w:r w:rsidRPr="007138B8">
          <w:rPr>
            <w:rStyle w:val="Hyperlink"/>
            <w:rFonts w:ascii="Times New Roman" w:eastAsia="Times New Roman" w:hAnsi="Times New Roman"/>
            <w:noProof/>
            <w:sz w:val="24"/>
            <w:szCs w:val="24"/>
          </w:rPr>
          <w:t>https://doi.org/10.1037/14854-006</w:t>
        </w:r>
      </w:hyperlink>
    </w:p>
    <w:p w14:paraId="37F01890" w14:textId="77777777" w:rsidR="007138B8" w:rsidRPr="007138B8" w:rsidRDefault="007138B8" w:rsidP="007138B8">
      <w:pPr>
        <w:spacing w:after="160" w:line="480" w:lineRule="auto"/>
        <w:ind w:left="709" w:hanging="709"/>
        <w:rPr>
          <w:rFonts w:ascii="Times New Roman" w:eastAsia="Times New Roman" w:hAnsi="Times New Roman"/>
          <w:noProof/>
          <w:sz w:val="24"/>
          <w:szCs w:val="24"/>
        </w:rPr>
      </w:pPr>
      <w:r w:rsidRPr="007138B8">
        <w:rPr>
          <w:rFonts w:ascii="Times New Roman" w:eastAsia="Times New Roman" w:hAnsi="Times New Roman"/>
          <w:noProof/>
          <w:sz w:val="24"/>
          <w:szCs w:val="24"/>
        </w:rPr>
        <w:t xml:space="preserve">Paulhus, D. L., &amp; Williams, K. M. (2002). The dark triad of personality: Narcissism, Machiavellianism, and psychopathy. </w:t>
      </w:r>
      <w:r w:rsidRPr="007138B8">
        <w:rPr>
          <w:rFonts w:ascii="Times New Roman" w:eastAsia="Times New Roman" w:hAnsi="Times New Roman"/>
          <w:i/>
          <w:iCs/>
          <w:noProof/>
          <w:sz w:val="24"/>
          <w:szCs w:val="24"/>
        </w:rPr>
        <w:t>Journal of Research in Personality, 36</w:t>
      </w:r>
      <w:r w:rsidRPr="007138B8">
        <w:rPr>
          <w:rFonts w:ascii="Times New Roman" w:eastAsia="Times New Roman" w:hAnsi="Times New Roman"/>
          <w:noProof/>
          <w:sz w:val="24"/>
          <w:szCs w:val="24"/>
        </w:rPr>
        <w:t>, 556–563.</w:t>
      </w:r>
    </w:p>
    <w:p w14:paraId="10EB2A0D" w14:textId="77777777" w:rsidR="007138B8" w:rsidRPr="007138B8" w:rsidRDefault="007138B8" w:rsidP="007138B8">
      <w:pPr>
        <w:spacing w:after="160" w:line="480" w:lineRule="auto"/>
        <w:ind w:left="709" w:hanging="709"/>
        <w:rPr>
          <w:rFonts w:ascii="Times New Roman" w:eastAsia="Times New Roman" w:hAnsi="Times New Roman"/>
          <w:noProof/>
          <w:sz w:val="24"/>
          <w:szCs w:val="24"/>
          <w:u w:val="single"/>
        </w:rPr>
      </w:pPr>
      <w:r w:rsidRPr="007138B8">
        <w:rPr>
          <w:rFonts w:ascii="Times New Roman" w:eastAsia="Times New Roman" w:hAnsi="Times New Roman"/>
          <w:noProof/>
          <w:sz w:val="24"/>
          <w:szCs w:val="24"/>
        </w:rPr>
        <w:t>Pfundmair, M., Wood, N. R., Hales, A., &amp; Wesselmann, E. D. (2024). How social exclusion makes radicalism flourish: A review of empirical evidence. </w:t>
      </w:r>
      <w:r w:rsidRPr="007138B8">
        <w:rPr>
          <w:rFonts w:ascii="Times New Roman" w:eastAsia="Times New Roman" w:hAnsi="Times New Roman"/>
          <w:i/>
          <w:iCs/>
          <w:noProof/>
          <w:sz w:val="24"/>
          <w:szCs w:val="24"/>
        </w:rPr>
        <w:t xml:space="preserve">Journal of Social Issues, </w:t>
      </w:r>
      <w:r w:rsidRPr="007138B8">
        <w:rPr>
          <w:rFonts w:ascii="Times New Roman" w:eastAsia="Times New Roman" w:hAnsi="Times New Roman"/>
          <w:i/>
          <w:noProof/>
          <w:sz w:val="24"/>
          <w:szCs w:val="24"/>
        </w:rPr>
        <w:t>80</w:t>
      </w:r>
      <w:r w:rsidRPr="007138B8">
        <w:rPr>
          <w:rFonts w:ascii="Times New Roman" w:eastAsia="Times New Roman" w:hAnsi="Times New Roman"/>
          <w:noProof/>
          <w:sz w:val="24"/>
          <w:szCs w:val="24"/>
        </w:rPr>
        <w:t>, 341-359.</w:t>
      </w:r>
      <w:r w:rsidRPr="007138B8">
        <w:rPr>
          <w:rFonts w:ascii="Times New Roman" w:eastAsia="Times New Roman" w:hAnsi="Times New Roman"/>
          <w:i/>
          <w:iCs/>
          <w:noProof/>
          <w:sz w:val="24"/>
          <w:szCs w:val="24"/>
        </w:rPr>
        <w:t>.</w:t>
      </w:r>
      <w:r w:rsidRPr="007138B8">
        <w:rPr>
          <w:rFonts w:ascii="Times New Roman" w:eastAsia="Times New Roman" w:hAnsi="Times New Roman"/>
          <w:noProof/>
          <w:sz w:val="24"/>
          <w:szCs w:val="24"/>
        </w:rPr>
        <w:t xml:space="preserve"> </w:t>
      </w:r>
      <w:hyperlink r:id="rId26">
        <w:r w:rsidRPr="007138B8">
          <w:rPr>
            <w:rStyle w:val="Hyperlink"/>
            <w:rFonts w:ascii="Times New Roman" w:eastAsia="Times New Roman" w:hAnsi="Times New Roman"/>
            <w:noProof/>
            <w:sz w:val="24"/>
            <w:szCs w:val="24"/>
          </w:rPr>
          <w:t>https://doi.org/10.1111/josi.12520</w:t>
        </w:r>
      </w:hyperlink>
    </w:p>
    <w:p w14:paraId="6145EC89" w14:textId="63BFA2A3" w:rsidR="007138B8" w:rsidRPr="007940B4" w:rsidRDefault="007138B8" w:rsidP="007138B8">
      <w:pPr>
        <w:spacing w:after="160" w:line="480" w:lineRule="auto"/>
        <w:ind w:left="709" w:hanging="709"/>
        <w:rPr>
          <w:rFonts w:ascii="Times New Roman" w:eastAsia="Times New Roman" w:hAnsi="Times New Roman"/>
          <w:noProof/>
          <w:sz w:val="24"/>
          <w:szCs w:val="24"/>
          <w:u w:val="single"/>
        </w:rPr>
      </w:pPr>
      <w:r w:rsidRPr="007138B8">
        <w:rPr>
          <w:rFonts w:ascii="Times New Roman" w:eastAsia="Times New Roman" w:hAnsi="Times New Roman"/>
          <w:noProof/>
          <w:sz w:val="24"/>
          <w:szCs w:val="24"/>
        </w:rPr>
        <w:t>Pineda, D., Galán, M., Martínez-Martínez, A., Campagne, D. M., &amp; Piqueras, J. A. (2022). Same personality, new ways to abuse: How dark tetrad personalities are connected with cyber intimate partner violence. </w:t>
      </w:r>
      <w:r w:rsidRPr="007138B8">
        <w:rPr>
          <w:rFonts w:ascii="Times New Roman" w:eastAsia="Times New Roman" w:hAnsi="Times New Roman"/>
          <w:i/>
          <w:iCs/>
          <w:noProof/>
          <w:sz w:val="24"/>
          <w:szCs w:val="24"/>
        </w:rPr>
        <w:t>Journal of Interpersonal Violence</w:t>
      </w:r>
      <w:r w:rsidRPr="007138B8">
        <w:rPr>
          <w:rFonts w:ascii="Times New Roman" w:eastAsia="Times New Roman" w:hAnsi="Times New Roman"/>
          <w:noProof/>
          <w:sz w:val="24"/>
          <w:szCs w:val="24"/>
        </w:rPr>
        <w:t>, </w:t>
      </w:r>
      <w:r w:rsidRPr="007138B8">
        <w:rPr>
          <w:rFonts w:ascii="Times New Roman" w:eastAsia="Times New Roman" w:hAnsi="Times New Roman"/>
          <w:i/>
          <w:iCs/>
          <w:noProof/>
          <w:sz w:val="24"/>
          <w:szCs w:val="24"/>
        </w:rPr>
        <w:t>37</w:t>
      </w:r>
      <w:r w:rsidRPr="007138B8">
        <w:rPr>
          <w:rFonts w:ascii="Times New Roman" w:eastAsia="Times New Roman" w:hAnsi="Times New Roman"/>
          <w:noProof/>
          <w:sz w:val="24"/>
          <w:szCs w:val="24"/>
        </w:rPr>
        <w:t>(13-14),</w:t>
      </w:r>
      <w:r w:rsidRPr="007138B8">
        <w:rPr>
          <w:rFonts w:ascii="Times New Roman" w:eastAsia="Times New Roman" w:hAnsi="Times New Roman"/>
          <w:noProof/>
          <w:sz w:val="24"/>
          <w:szCs w:val="24"/>
          <w:u w:val="single"/>
        </w:rPr>
        <w:t xml:space="preserve"> </w:t>
      </w:r>
      <w:hyperlink r:id="rId27" w:history="1">
        <w:r w:rsidRPr="007138B8">
          <w:rPr>
            <w:rStyle w:val="Hyperlink"/>
            <w:rFonts w:ascii="Times New Roman" w:eastAsia="Times New Roman" w:hAnsi="Times New Roman"/>
            <w:noProof/>
            <w:sz w:val="24"/>
            <w:szCs w:val="24"/>
          </w:rPr>
          <w:t>https://doi.org/10.1177/0886260521991307.</w:t>
        </w:r>
      </w:hyperlink>
    </w:p>
    <w:p w14:paraId="535FCE51" w14:textId="77777777" w:rsidR="007631AE" w:rsidRPr="007631AE" w:rsidRDefault="007631AE" w:rsidP="007631AE">
      <w:pPr>
        <w:spacing w:after="160" w:line="480" w:lineRule="auto"/>
        <w:ind w:left="709" w:hanging="709"/>
        <w:rPr>
          <w:rFonts w:ascii="Times New Roman" w:eastAsia="Times New Roman" w:hAnsi="Times New Roman"/>
          <w:noProof/>
          <w:sz w:val="24"/>
          <w:szCs w:val="24"/>
        </w:rPr>
      </w:pPr>
      <w:r w:rsidRPr="007631AE">
        <w:rPr>
          <w:rFonts w:ascii="Times New Roman" w:eastAsia="Times New Roman" w:hAnsi="Times New Roman"/>
          <w:noProof/>
          <w:sz w:val="24"/>
          <w:szCs w:val="24"/>
        </w:rPr>
        <w:t>Riese, H., Snieder, H., Jeronimus, B. F., Korhonen, T., Rose, R. J., Kaprio, J., &amp; Ormel, J. (2014). Timing of stressful life events affects stability and change of neuroticism. </w:t>
      </w:r>
      <w:r w:rsidRPr="007631AE">
        <w:rPr>
          <w:rFonts w:ascii="Times New Roman" w:eastAsia="Times New Roman" w:hAnsi="Times New Roman"/>
          <w:i/>
          <w:iCs/>
          <w:noProof/>
          <w:sz w:val="24"/>
          <w:szCs w:val="24"/>
        </w:rPr>
        <w:t>European Journal of Personality</w:t>
      </w:r>
      <w:r w:rsidRPr="007631AE">
        <w:rPr>
          <w:rFonts w:ascii="Times New Roman" w:eastAsia="Times New Roman" w:hAnsi="Times New Roman"/>
          <w:noProof/>
          <w:sz w:val="24"/>
          <w:szCs w:val="24"/>
        </w:rPr>
        <w:t>, </w:t>
      </w:r>
      <w:r w:rsidRPr="007631AE">
        <w:rPr>
          <w:rFonts w:ascii="Times New Roman" w:eastAsia="Times New Roman" w:hAnsi="Times New Roman"/>
          <w:i/>
          <w:iCs/>
          <w:noProof/>
          <w:sz w:val="24"/>
          <w:szCs w:val="24"/>
        </w:rPr>
        <w:t>28</w:t>
      </w:r>
      <w:r w:rsidRPr="007631AE">
        <w:rPr>
          <w:rFonts w:ascii="Times New Roman" w:eastAsia="Times New Roman" w:hAnsi="Times New Roman"/>
          <w:noProof/>
          <w:sz w:val="24"/>
          <w:szCs w:val="24"/>
        </w:rPr>
        <w:t>(2), 193-200.</w:t>
      </w:r>
    </w:p>
    <w:p w14:paraId="1D7AE481" w14:textId="77777777" w:rsidR="007631AE" w:rsidRPr="007631AE" w:rsidRDefault="007631AE" w:rsidP="007631AE">
      <w:pPr>
        <w:spacing w:after="160" w:line="480" w:lineRule="auto"/>
        <w:ind w:left="709" w:hanging="709"/>
        <w:rPr>
          <w:rFonts w:ascii="Times New Roman" w:eastAsia="Times New Roman" w:hAnsi="Times New Roman"/>
          <w:noProof/>
          <w:sz w:val="24"/>
          <w:szCs w:val="24"/>
        </w:rPr>
      </w:pPr>
      <w:r w:rsidRPr="007631AE">
        <w:rPr>
          <w:rFonts w:ascii="Times New Roman" w:eastAsia="Times New Roman" w:hAnsi="Times New Roman"/>
          <w:noProof/>
          <w:sz w:val="24"/>
          <w:szCs w:val="24"/>
        </w:rPr>
        <w:t>Riva, P., Montali, L., Wirth, J. H., Curioni, S., &amp; Williams, K. D. (2017). Chronic social exclusion and evidence for the resignation stage: An empirical investigation. </w:t>
      </w:r>
      <w:r w:rsidRPr="007631AE">
        <w:rPr>
          <w:rFonts w:ascii="Times New Roman" w:eastAsia="Times New Roman" w:hAnsi="Times New Roman"/>
          <w:i/>
          <w:iCs/>
          <w:noProof/>
          <w:sz w:val="24"/>
          <w:szCs w:val="24"/>
        </w:rPr>
        <w:t>Journal of Social and Personal Relationships</w:t>
      </w:r>
      <w:r w:rsidRPr="007631AE">
        <w:rPr>
          <w:rFonts w:ascii="Times New Roman" w:eastAsia="Times New Roman" w:hAnsi="Times New Roman"/>
          <w:noProof/>
          <w:sz w:val="24"/>
          <w:szCs w:val="24"/>
        </w:rPr>
        <w:t>, </w:t>
      </w:r>
      <w:r w:rsidRPr="007631AE">
        <w:rPr>
          <w:rFonts w:ascii="Times New Roman" w:eastAsia="Times New Roman" w:hAnsi="Times New Roman"/>
          <w:i/>
          <w:iCs/>
          <w:noProof/>
          <w:sz w:val="24"/>
          <w:szCs w:val="24"/>
        </w:rPr>
        <w:t>34</w:t>
      </w:r>
      <w:r w:rsidRPr="007631AE">
        <w:rPr>
          <w:rFonts w:ascii="Times New Roman" w:eastAsia="Times New Roman" w:hAnsi="Times New Roman"/>
          <w:noProof/>
          <w:sz w:val="24"/>
          <w:szCs w:val="24"/>
        </w:rPr>
        <w:t>(4), 541-564.</w:t>
      </w:r>
    </w:p>
    <w:p w14:paraId="0E9CE2A3" w14:textId="77777777" w:rsidR="007631AE" w:rsidRPr="007631AE" w:rsidRDefault="007631AE" w:rsidP="007631AE">
      <w:pPr>
        <w:spacing w:after="160" w:line="480" w:lineRule="auto"/>
        <w:ind w:left="709" w:hanging="709"/>
        <w:rPr>
          <w:rFonts w:ascii="Times New Roman" w:eastAsia="Times New Roman" w:hAnsi="Times New Roman"/>
          <w:noProof/>
          <w:sz w:val="24"/>
          <w:szCs w:val="24"/>
        </w:rPr>
      </w:pPr>
      <w:r w:rsidRPr="007631AE">
        <w:rPr>
          <w:rFonts w:ascii="Times New Roman" w:eastAsia="Times New Roman" w:hAnsi="Times New Roman"/>
          <w:noProof/>
          <w:sz w:val="24"/>
          <w:szCs w:val="24"/>
        </w:rPr>
        <w:lastRenderedPageBreak/>
        <w:t>Roberts, B. W., &amp; Mroczek, D. (2008). Personality trait change in adulthood. </w:t>
      </w:r>
      <w:r w:rsidRPr="007631AE">
        <w:rPr>
          <w:rFonts w:ascii="Times New Roman" w:eastAsia="Times New Roman" w:hAnsi="Times New Roman"/>
          <w:i/>
          <w:iCs/>
          <w:noProof/>
          <w:sz w:val="24"/>
          <w:szCs w:val="24"/>
        </w:rPr>
        <w:t>Current Directions in Psychological Science</w:t>
      </w:r>
      <w:r w:rsidRPr="007631AE">
        <w:rPr>
          <w:rFonts w:ascii="Times New Roman" w:eastAsia="Times New Roman" w:hAnsi="Times New Roman"/>
          <w:noProof/>
          <w:sz w:val="24"/>
          <w:szCs w:val="24"/>
        </w:rPr>
        <w:t>, </w:t>
      </w:r>
      <w:r w:rsidRPr="007631AE">
        <w:rPr>
          <w:rFonts w:ascii="Times New Roman" w:eastAsia="Times New Roman" w:hAnsi="Times New Roman"/>
          <w:i/>
          <w:iCs/>
          <w:noProof/>
          <w:sz w:val="24"/>
          <w:szCs w:val="24"/>
        </w:rPr>
        <w:t>17</w:t>
      </w:r>
      <w:r w:rsidRPr="007631AE">
        <w:rPr>
          <w:rFonts w:ascii="Times New Roman" w:eastAsia="Times New Roman" w:hAnsi="Times New Roman"/>
          <w:noProof/>
          <w:sz w:val="24"/>
          <w:szCs w:val="24"/>
        </w:rPr>
        <w:t>(1), 31-35.</w:t>
      </w:r>
    </w:p>
    <w:p w14:paraId="33AF3C6A" w14:textId="0527A70B" w:rsidR="007631AE" w:rsidRDefault="007631AE" w:rsidP="007631AE">
      <w:pPr>
        <w:spacing w:after="160" w:line="480" w:lineRule="auto"/>
        <w:ind w:left="709" w:hanging="709"/>
        <w:rPr>
          <w:rFonts w:ascii="Times New Roman" w:eastAsia="Times New Roman" w:hAnsi="Times New Roman"/>
          <w:noProof/>
          <w:sz w:val="24"/>
          <w:szCs w:val="24"/>
        </w:rPr>
      </w:pPr>
      <w:r w:rsidRPr="007631AE">
        <w:rPr>
          <w:rFonts w:ascii="Times New Roman" w:eastAsia="Times New Roman" w:hAnsi="Times New Roman"/>
          <w:noProof/>
          <w:sz w:val="24"/>
          <w:szCs w:val="24"/>
        </w:rPr>
        <w:t>Robins, R. W., Fraley, R. C., Roberts, B. W., &amp; Trzesniewski, K. H. (2001). A longitudinal study of personality change in young adulthood. </w:t>
      </w:r>
      <w:r w:rsidRPr="007631AE">
        <w:rPr>
          <w:rFonts w:ascii="Times New Roman" w:eastAsia="Times New Roman" w:hAnsi="Times New Roman"/>
          <w:i/>
          <w:iCs/>
          <w:noProof/>
          <w:sz w:val="24"/>
          <w:szCs w:val="24"/>
        </w:rPr>
        <w:t>Journal of Personality</w:t>
      </w:r>
      <w:r w:rsidRPr="007631AE">
        <w:rPr>
          <w:rFonts w:ascii="Times New Roman" w:eastAsia="Times New Roman" w:hAnsi="Times New Roman"/>
          <w:noProof/>
          <w:sz w:val="24"/>
          <w:szCs w:val="24"/>
        </w:rPr>
        <w:t>, </w:t>
      </w:r>
      <w:r w:rsidRPr="007631AE">
        <w:rPr>
          <w:rFonts w:ascii="Times New Roman" w:eastAsia="Times New Roman" w:hAnsi="Times New Roman"/>
          <w:i/>
          <w:iCs/>
          <w:noProof/>
          <w:sz w:val="24"/>
          <w:szCs w:val="24"/>
        </w:rPr>
        <w:t>69</w:t>
      </w:r>
      <w:r w:rsidRPr="007631AE">
        <w:rPr>
          <w:rFonts w:ascii="Times New Roman" w:eastAsia="Times New Roman" w:hAnsi="Times New Roman"/>
          <w:noProof/>
          <w:sz w:val="24"/>
          <w:szCs w:val="24"/>
        </w:rPr>
        <w:t>(4), 617-640.</w:t>
      </w:r>
    </w:p>
    <w:p w14:paraId="1771E70E" w14:textId="42F42DC4" w:rsidR="00E24F20" w:rsidRDefault="00E24F20" w:rsidP="007631AE">
      <w:pPr>
        <w:spacing w:after="160" w:line="480" w:lineRule="auto"/>
        <w:ind w:left="709" w:hanging="709"/>
        <w:rPr>
          <w:rFonts w:ascii="Times New Roman" w:eastAsia="Times New Roman" w:hAnsi="Times New Roman"/>
          <w:noProof/>
          <w:sz w:val="24"/>
          <w:szCs w:val="24"/>
        </w:rPr>
      </w:pPr>
      <w:r w:rsidRPr="00E24F20">
        <w:rPr>
          <w:rFonts w:ascii="Times New Roman" w:eastAsia="Times New Roman" w:hAnsi="Times New Roman"/>
          <w:noProof/>
          <w:sz w:val="24"/>
          <w:szCs w:val="24"/>
        </w:rPr>
        <w:t>Rose, L., Sleep, C. E., Lynam, D. R., &amp; Miller, J. D. (2023). Welcome to the jangle: Comparing the empirical profiles of the “dark” factor and antagonism. </w:t>
      </w:r>
      <w:r w:rsidRPr="00E24F20">
        <w:rPr>
          <w:rFonts w:ascii="Times New Roman" w:eastAsia="Times New Roman" w:hAnsi="Times New Roman"/>
          <w:i/>
          <w:iCs/>
          <w:noProof/>
          <w:sz w:val="24"/>
          <w:szCs w:val="24"/>
        </w:rPr>
        <w:t>Assessment</w:t>
      </w:r>
      <w:r w:rsidRPr="00E24F20">
        <w:rPr>
          <w:rFonts w:ascii="Times New Roman" w:eastAsia="Times New Roman" w:hAnsi="Times New Roman"/>
          <w:noProof/>
          <w:sz w:val="24"/>
          <w:szCs w:val="24"/>
        </w:rPr>
        <w:t>, </w:t>
      </w:r>
      <w:r w:rsidRPr="00E24F20">
        <w:rPr>
          <w:rFonts w:ascii="Times New Roman" w:eastAsia="Times New Roman" w:hAnsi="Times New Roman"/>
          <w:i/>
          <w:iCs/>
          <w:noProof/>
          <w:sz w:val="24"/>
          <w:szCs w:val="24"/>
        </w:rPr>
        <w:t>30</w:t>
      </w:r>
      <w:r w:rsidRPr="00E24F20">
        <w:rPr>
          <w:rFonts w:ascii="Times New Roman" w:eastAsia="Times New Roman" w:hAnsi="Times New Roman"/>
          <w:noProof/>
          <w:sz w:val="24"/>
          <w:szCs w:val="24"/>
        </w:rPr>
        <w:t>(8), 2626-2643.</w:t>
      </w:r>
    </w:p>
    <w:p w14:paraId="4B1D31DF" w14:textId="18DAA0BF" w:rsidR="003A3E3C" w:rsidRPr="007631AE" w:rsidRDefault="7F75ADBB" w:rsidP="007631AE">
      <w:pPr>
        <w:spacing w:after="160" w:line="480" w:lineRule="auto"/>
        <w:ind w:left="709" w:hanging="709"/>
        <w:rPr>
          <w:rFonts w:ascii="Times New Roman" w:eastAsia="Times New Roman" w:hAnsi="Times New Roman"/>
          <w:noProof/>
          <w:sz w:val="24"/>
          <w:szCs w:val="24"/>
        </w:rPr>
      </w:pPr>
      <w:r w:rsidRPr="003A3E3C">
        <w:rPr>
          <w:rFonts w:ascii="Times New Roman" w:eastAsia="Times New Roman" w:hAnsi="Times New Roman"/>
          <w:noProof/>
          <w:sz w:val="24"/>
          <w:szCs w:val="24"/>
        </w:rPr>
        <w:t>Rudert, S. C., Janke, S., &amp; Greifeneder, R. (2021). Ostracism breeds depression: Longitudinal associations between ostracism and depression over a three-year-period. </w:t>
      </w:r>
      <w:r w:rsidRPr="127119C7">
        <w:rPr>
          <w:rFonts w:ascii="Times New Roman" w:eastAsia="Times New Roman" w:hAnsi="Times New Roman"/>
          <w:i/>
          <w:iCs/>
          <w:noProof/>
          <w:sz w:val="24"/>
          <w:szCs w:val="24"/>
        </w:rPr>
        <w:t>Journal of Affective Disorders Reports</w:t>
      </w:r>
      <w:r w:rsidRPr="003A3E3C">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4</w:t>
      </w:r>
      <w:r w:rsidRPr="003A3E3C">
        <w:rPr>
          <w:rFonts w:ascii="Times New Roman" w:eastAsia="Times New Roman" w:hAnsi="Times New Roman"/>
          <w:noProof/>
          <w:sz w:val="24"/>
          <w:szCs w:val="24"/>
        </w:rPr>
        <w:t>,</w:t>
      </w:r>
      <w:r w:rsidR="23AE2CC0" w:rsidRPr="003A3E3C">
        <w:rPr>
          <w:rFonts w:ascii="Times New Roman" w:eastAsia="Times New Roman" w:hAnsi="Times New Roman"/>
          <w:noProof/>
          <w:sz w:val="24"/>
          <w:szCs w:val="24"/>
        </w:rPr>
        <w:t xml:space="preserve"> 100118.</w:t>
      </w:r>
      <w:r w:rsidRPr="003A3E3C">
        <w:rPr>
          <w:rFonts w:ascii="Times New Roman" w:eastAsia="Times New Roman" w:hAnsi="Times New Roman"/>
          <w:noProof/>
          <w:sz w:val="24"/>
          <w:szCs w:val="24"/>
        </w:rPr>
        <w:t xml:space="preserve"> </w:t>
      </w:r>
      <w:hyperlink r:id="rId28" w:history="1">
        <w:r w:rsidR="0C276029" w:rsidRPr="00EF101B">
          <w:rPr>
            <w:rStyle w:val="Hyperlink"/>
            <w:rFonts w:ascii="Times New Roman" w:eastAsia="Times New Roman" w:hAnsi="Times New Roman"/>
            <w:noProof/>
            <w:sz w:val="24"/>
            <w:szCs w:val="24"/>
          </w:rPr>
          <w:t>https://doi.org/10.1016/j.jadr.2021.100118</w:t>
        </w:r>
      </w:hyperlink>
      <w:r w:rsidR="0C276029" w:rsidRPr="127119C7">
        <w:rPr>
          <w:rFonts w:ascii="Times New Roman" w:eastAsia="Times New Roman" w:hAnsi="Times New Roman"/>
          <w:noProof/>
          <w:sz w:val="24"/>
          <w:szCs w:val="24"/>
        </w:rPr>
        <w:t xml:space="preserve"> </w:t>
      </w:r>
    </w:p>
    <w:p w14:paraId="64AD86FF" w14:textId="77777777" w:rsidR="007631AE" w:rsidRDefault="007631AE" w:rsidP="007631AE">
      <w:pPr>
        <w:spacing w:after="160" w:line="480" w:lineRule="auto"/>
        <w:ind w:left="709" w:hanging="709"/>
        <w:rPr>
          <w:rStyle w:val="Hyperlink"/>
          <w:rFonts w:ascii="Times New Roman" w:eastAsia="Times New Roman" w:hAnsi="Times New Roman"/>
          <w:noProof/>
          <w:sz w:val="24"/>
          <w:szCs w:val="24"/>
        </w:rPr>
      </w:pPr>
      <w:r w:rsidRPr="007631AE">
        <w:rPr>
          <w:rFonts w:ascii="Times New Roman" w:eastAsia="Times New Roman" w:hAnsi="Times New Roman"/>
          <w:noProof/>
          <w:sz w:val="24"/>
          <w:szCs w:val="24"/>
        </w:rPr>
        <w:t>Rudert, S. C., Keller, M. D., Hales, A. H., Walker, M., &amp; Greifeneder, R. (2020). Who gets ostracized? A personality perspective on risk and protective factors of ostracism. </w:t>
      </w:r>
      <w:r w:rsidRPr="007631AE">
        <w:rPr>
          <w:rFonts w:ascii="Times New Roman" w:eastAsia="Times New Roman" w:hAnsi="Times New Roman"/>
          <w:i/>
          <w:iCs/>
          <w:noProof/>
          <w:sz w:val="24"/>
          <w:szCs w:val="24"/>
        </w:rPr>
        <w:t>Journal of Personality and Social Psychology</w:t>
      </w:r>
      <w:r w:rsidRPr="007631AE">
        <w:rPr>
          <w:rFonts w:ascii="Times New Roman" w:eastAsia="Times New Roman" w:hAnsi="Times New Roman"/>
          <w:noProof/>
          <w:sz w:val="24"/>
          <w:szCs w:val="24"/>
        </w:rPr>
        <w:t>, </w:t>
      </w:r>
      <w:r w:rsidRPr="007631AE">
        <w:rPr>
          <w:rFonts w:ascii="Times New Roman" w:eastAsia="Times New Roman" w:hAnsi="Times New Roman"/>
          <w:i/>
          <w:iCs/>
          <w:noProof/>
          <w:sz w:val="24"/>
          <w:szCs w:val="24"/>
        </w:rPr>
        <w:t>118</w:t>
      </w:r>
      <w:r w:rsidRPr="007631AE">
        <w:rPr>
          <w:rFonts w:ascii="Times New Roman" w:eastAsia="Times New Roman" w:hAnsi="Times New Roman"/>
          <w:noProof/>
          <w:sz w:val="24"/>
          <w:szCs w:val="24"/>
        </w:rPr>
        <w:t>(6), 1247–1268. </w:t>
      </w:r>
      <w:hyperlink r:id="rId29">
        <w:r w:rsidRPr="007631AE">
          <w:rPr>
            <w:rStyle w:val="Hyperlink"/>
            <w:rFonts w:ascii="Times New Roman" w:eastAsia="Times New Roman" w:hAnsi="Times New Roman"/>
            <w:noProof/>
            <w:sz w:val="24"/>
            <w:szCs w:val="24"/>
          </w:rPr>
          <w:t>https://doi.org/10.1037/pspp0000271</w:t>
        </w:r>
      </w:hyperlink>
    </w:p>
    <w:p w14:paraId="2594C9D1" w14:textId="4A765960" w:rsidR="001D42AE" w:rsidRPr="007940B4" w:rsidRDefault="001D42AE" w:rsidP="007631AE">
      <w:pPr>
        <w:spacing w:after="160" w:line="480" w:lineRule="auto"/>
        <w:ind w:left="709" w:hanging="709"/>
        <w:rPr>
          <w:rStyle w:val="Hyperlink"/>
          <w:rFonts w:ascii="Times New Roman" w:eastAsia="Times New Roman" w:hAnsi="Times New Roman"/>
          <w:noProof/>
          <w:color w:val="000000" w:themeColor="text1"/>
          <w:sz w:val="24"/>
          <w:szCs w:val="24"/>
          <w:u w:val="none"/>
        </w:rPr>
      </w:pPr>
      <w:r w:rsidRPr="007940B4">
        <w:rPr>
          <w:rFonts w:ascii="Times New Roman" w:eastAsia="Times New Roman" w:hAnsi="Times New Roman"/>
          <w:noProof/>
          <w:color w:val="000000" w:themeColor="text1"/>
          <w:sz w:val="24"/>
          <w:szCs w:val="24"/>
        </w:rPr>
        <w:t>Seel, C. J., May, R. J., &amp; Austin, J. L. (2023). Enriching Prison Environments via Peer-Led Activities. </w:t>
      </w:r>
      <w:r w:rsidRPr="007940B4">
        <w:rPr>
          <w:rFonts w:ascii="Times New Roman" w:eastAsia="Times New Roman" w:hAnsi="Times New Roman"/>
          <w:i/>
          <w:iCs/>
          <w:noProof/>
          <w:color w:val="000000" w:themeColor="text1"/>
          <w:sz w:val="24"/>
          <w:szCs w:val="24"/>
        </w:rPr>
        <w:t>Behavior Analysis in Practice</w:t>
      </w:r>
      <w:r w:rsidRPr="007940B4">
        <w:rPr>
          <w:rFonts w:ascii="Times New Roman" w:eastAsia="Times New Roman" w:hAnsi="Times New Roman"/>
          <w:noProof/>
          <w:color w:val="000000" w:themeColor="text1"/>
          <w:sz w:val="24"/>
          <w:szCs w:val="24"/>
        </w:rPr>
        <w:t>, 1-14.</w:t>
      </w:r>
    </w:p>
    <w:p w14:paraId="7844D0D3" w14:textId="77777777" w:rsidR="007138B8" w:rsidRPr="007940B4" w:rsidRDefault="007138B8" w:rsidP="007138B8">
      <w:pPr>
        <w:spacing w:after="160" w:line="480" w:lineRule="auto"/>
        <w:ind w:left="709" w:hanging="709"/>
        <w:rPr>
          <w:rFonts w:ascii="Times New Roman" w:eastAsia="Times New Roman" w:hAnsi="Times New Roman"/>
          <w:noProof/>
          <w:color w:val="000000" w:themeColor="text1"/>
          <w:sz w:val="24"/>
          <w:szCs w:val="24"/>
        </w:rPr>
      </w:pPr>
      <w:r w:rsidRPr="007940B4">
        <w:rPr>
          <w:rFonts w:ascii="Times New Roman" w:eastAsia="Times New Roman" w:hAnsi="Times New Roman"/>
          <w:noProof/>
          <w:color w:val="000000" w:themeColor="text1"/>
          <w:sz w:val="24"/>
          <w:szCs w:val="24"/>
        </w:rPr>
        <w:t xml:space="preserve">Selig, J. P., &amp; Little, T. D. (2012). Autoregressive and cross-lagged panel analysis for longitudinal data. In B. Laursen, T. D. Little, &amp; N. A. Card (Eds.), </w:t>
      </w:r>
      <w:r w:rsidRPr="007940B4">
        <w:rPr>
          <w:rFonts w:ascii="Times New Roman" w:eastAsia="Times New Roman" w:hAnsi="Times New Roman"/>
          <w:i/>
          <w:noProof/>
          <w:color w:val="000000" w:themeColor="text1"/>
          <w:sz w:val="24"/>
          <w:szCs w:val="24"/>
        </w:rPr>
        <w:t>Handbook of developmental research methods</w:t>
      </w:r>
      <w:r w:rsidRPr="007940B4">
        <w:rPr>
          <w:rFonts w:ascii="Times New Roman" w:eastAsia="Times New Roman" w:hAnsi="Times New Roman"/>
          <w:noProof/>
          <w:color w:val="000000" w:themeColor="text1"/>
          <w:sz w:val="24"/>
          <w:szCs w:val="24"/>
        </w:rPr>
        <w:t xml:space="preserve"> (pp. 265–278). Guilford Press.</w:t>
      </w:r>
    </w:p>
    <w:p w14:paraId="5768F7A2" w14:textId="3FA459F4" w:rsidR="001D42AE" w:rsidRPr="007940B4" w:rsidRDefault="001D42AE" w:rsidP="007138B8">
      <w:pPr>
        <w:spacing w:after="160" w:line="480" w:lineRule="auto"/>
        <w:ind w:left="709" w:hanging="709"/>
        <w:rPr>
          <w:rFonts w:ascii="Times New Roman" w:eastAsia="Times New Roman" w:hAnsi="Times New Roman"/>
          <w:noProof/>
          <w:color w:val="000000" w:themeColor="text1"/>
          <w:sz w:val="24"/>
          <w:szCs w:val="24"/>
        </w:rPr>
      </w:pPr>
      <w:r w:rsidRPr="007940B4">
        <w:rPr>
          <w:rFonts w:ascii="Times New Roman" w:eastAsia="Times New Roman" w:hAnsi="Times New Roman"/>
          <w:noProof/>
          <w:color w:val="000000" w:themeColor="text1"/>
          <w:sz w:val="24"/>
          <w:szCs w:val="24"/>
        </w:rPr>
        <w:t>Sharma, N., &amp; Dhar, R. L. (2022). From curse to cure of workplace ostracism: A systematic review and future research agenda. </w:t>
      </w:r>
      <w:r w:rsidRPr="007940B4">
        <w:rPr>
          <w:rFonts w:ascii="Times New Roman" w:eastAsia="Times New Roman" w:hAnsi="Times New Roman"/>
          <w:i/>
          <w:iCs/>
          <w:noProof/>
          <w:color w:val="000000" w:themeColor="text1"/>
          <w:sz w:val="24"/>
          <w:szCs w:val="24"/>
        </w:rPr>
        <w:t>Human Resource Management Review</w:t>
      </w:r>
      <w:r w:rsidRPr="007940B4">
        <w:rPr>
          <w:rFonts w:ascii="Times New Roman" w:eastAsia="Times New Roman" w:hAnsi="Times New Roman"/>
          <w:noProof/>
          <w:color w:val="000000" w:themeColor="text1"/>
          <w:sz w:val="24"/>
          <w:szCs w:val="24"/>
        </w:rPr>
        <w:t>, </w:t>
      </w:r>
      <w:r w:rsidRPr="007940B4">
        <w:rPr>
          <w:rFonts w:ascii="Times New Roman" w:eastAsia="Times New Roman" w:hAnsi="Times New Roman"/>
          <w:i/>
          <w:iCs/>
          <w:noProof/>
          <w:color w:val="000000" w:themeColor="text1"/>
          <w:sz w:val="24"/>
          <w:szCs w:val="24"/>
        </w:rPr>
        <w:t>32</w:t>
      </w:r>
      <w:r w:rsidRPr="007940B4">
        <w:rPr>
          <w:rFonts w:ascii="Times New Roman" w:eastAsia="Times New Roman" w:hAnsi="Times New Roman"/>
          <w:noProof/>
          <w:color w:val="000000" w:themeColor="text1"/>
          <w:sz w:val="24"/>
          <w:szCs w:val="24"/>
        </w:rPr>
        <w:t>(3), https://doi.org/10.1016/j.hrmr.2021.100836</w:t>
      </w:r>
    </w:p>
    <w:p w14:paraId="030C2E09" w14:textId="77777777" w:rsidR="007138B8" w:rsidRPr="007940B4" w:rsidRDefault="007138B8" w:rsidP="007138B8">
      <w:pPr>
        <w:spacing w:after="160" w:line="480" w:lineRule="auto"/>
        <w:ind w:left="709" w:hanging="709"/>
        <w:rPr>
          <w:rFonts w:ascii="Times New Roman" w:eastAsia="Times New Roman" w:hAnsi="Times New Roman"/>
          <w:noProof/>
          <w:color w:val="000000" w:themeColor="text1"/>
          <w:sz w:val="24"/>
          <w:szCs w:val="24"/>
        </w:rPr>
      </w:pPr>
      <w:r w:rsidRPr="007940B4">
        <w:rPr>
          <w:rFonts w:ascii="Times New Roman" w:eastAsia="Times New Roman" w:hAnsi="Times New Roman"/>
          <w:noProof/>
          <w:color w:val="000000" w:themeColor="text1"/>
          <w:sz w:val="24"/>
          <w:szCs w:val="24"/>
        </w:rPr>
        <w:lastRenderedPageBreak/>
        <w:t>Sharma, N., &amp; Dhar, R. L. (2024). Workplace ostracism: A process model for coping and typologies for handling ostracism. </w:t>
      </w:r>
      <w:r w:rsidRPr="007940B4">
        <w:rPr>
          <w:rFonts w:ascii="Times New Roman" w:eastAsia="Times New Roman" w:hAnsi="Times New Roman"/>
          <w:i/>
          <w:iCs/>
          <w:noProof/>
          <w:color w:val="000000" w:themeColor="text1"/>
          <w:sz w:val="24"/>
          <w:szCs w:val="24"/>
        </w:rPr>
        <w:t>Human Resource Management Review</w:t>
      </w:r>
      <w:r w:rsidRPr="007940B4">
        <w:rPr>
          <w:rFonts w:ascii="Times New Roman" w:eastAsia="Times New Roman" w:hAnsi="Times New Roman"/>
          <w:noProof/>
          <w:color w:val="000000" w:themeColor="text1"/>
          <w:sz w:val="24"/>
          <w:szCs w:val="24"/>
        </w:rPr>
        <w:t>, </w:t>
      </w:r>
      <w:r w:rsidRPr="007940B4">
        <w:rPr>
          <w:rFonts w:ascii="Times New Roman" w:eastAsia="Times New Roman" w:hAnsi="Times New Roman"/>
          <w:i/>
          <w:iCs/>
          <w:noProof/>
          <w:color w:val="000000" w:themeColor="text1"/>
          <w:sz w:val="24"/>
          <w:szCs w:val="24"/>
        </w:rPr>
        <w:t>34</w:t>
      </w:r>
      <w:r w:rsidRPr="007940B4">
        <w:rPr>
          <w:rFonts w:ascii="Times New Roman" w:eastAsia="Times New Roman" w:hAnsi="Times New Roman"/>
          <w:noProof/>
          <w:color w:val="000000" w:themeColor="text1"/>
          <w:sz w:val="24"/>
          <w:szCs w:val="24"/>
        </w:rPr>
        <w:t xml:space="preserve">(1), </w:t>
      </w:r>
      <w:hyperlink r:id="rId30" w:history="1">
        <w:r w:rsidRPr="007940B4">
          <w:rPr>
            <w:rStyle w:val="Hyperlink"/>
            <w:rFonts w:ascii="Times New Roman" w:eastAsia="Times New Roman" w:hAnsi="Times New Roman"/>
            <w:noProof/>
            <w:color w:val="000000" w:themeColor="text1"/>
            <w:sz w:val="24"/>
            <w:szCs w:val="24"/>
            <w:u w:val="none"/>
          </w:rPr>
          <w:t>https://doi.org/10.1016/j.hrmr.2023.100990</w:t>
        </w:r>
      </w:hyperlink>
      <w:r w:rsidRPr="007940B4">
        <w:rPr>
          <w:rFonts w:ascii="Times New Roman" w:eastAsia="Times New Roman" w:hAnsi="Times New Roman"/>
          <w:noProof/>
          <w:color w:val="000000" w:themeColor="text1"/>
          <w:sz w:val="24"/>
          <w:szCs w:val="24"/>
        </w:rPr>
        <w:t xml:space="preserve"> </w:t>
      </w:r>
    </w:p>
    <w:p w14:paraId="396BF39F" w14:textId="0A79A68C" w:rsidR="007138B8" w:rsidRPr="007940B4" w:rsidRDefault="007138B8" w:rsidP="007138B8">
      <w:pPr>
        <w:spacing w:after="160" w:line="480" w:lineRule="auto"/>
        <w:ind w:left="709" w:hanging="709"/>
        <w:rPr>
          <w:rFonts w:ascii="Times New Roman" w:eastAsia="Times New Roman" w:hAnsi="Times New Roman"/>
          <w:noProof/>
          <w:color w:val="000000" w:themeColor="text1"/>
          <w:sz w:val="24"/>
          <w:szCs w:val="24"/>
        </w:rPr>
      </w:pPr>
      <w:r w:rsidRPr="007940B4">
        <w:rPr>
          <w:rFonts w:ascii="Times New Roman" w:eastAsia="Times New Roman" w:hAnsi="Times New Roman"/>
          <w:noProof/>
          <w:color w:val="000000" w:themeColor="text1"/>
          <w:sz w:val="24"/>
          <w:szCs w:val="24"/>
        </w:rPr>
        <w:t>Slade, K. (2019). Dual harm: the importance of recognising the duality of self-harm and violence in forensic populations. </w:t>
      </w:r>
      <w:r w:rsidRPr="007940B4">
        <w:rPr>
          <w:rFonts w:ascii="Times New Roman" w:eastAsia="Times New Roman" w:hAnsi="Times New Roman"/>
          <w:i/>
          <w:iCs/>
          <w:noProof/>
          <w:color w:val="000000" w:themeColor="text1"/>
          <w:sz w:val="24"/>
          <w:szCs w:val="24"/>
        </w:rPr>
        <w:t>Medicine, Science and the Law</w:t>
      </w:r>
      <w:r w:rsidRPr="007940B4">
        <w:rPr>
          <w:rFonts w:ascii="Times New Roman" w:eastAsia="Times New Roman" w:hAnsi="Times New Roman"/>
          <w:noProof/>
          <w:color w:val="000000" w:themeColor="text1"/>
          <w:sz w:val="24"/>
          <w:szCs w:val="24"/>
        </w:rPr>
        <w:t>, </w:t>
      </w:r>
      <w:r w:rsidRPr="007940B4">
        <w:rPr>
          <w:rFonts w:ascii="Times New Roman" w:eastAsia="Times New Roman" w:hAnsi="Times New Roman"/>
          <w:i/>
          <w:iCs/>
          <w:noProof/>
          <w:color w:val="000000" w:themeColor="text1"/>
          <w:sz w:val="24"/>
          <w:szCs w:val="24"/>
        </w:rPr>
        <w:t>59</w:t>
      </w:r>
      <w:r w:rsidRPr="007940B4">
        <w:rPr>
          <w:rFonts w:ascii="Times New Roman" w:eastAsia="Times New Roman" w:hAnsi="Times New Roman"/>
          <w:noProof/>
          <w:color w:val="000000" w:themeColor="text1"/>
          <w:sz w:val="24"/>
          <w:szCs w:val="24"/>
        </w:rPr>
        <w:t>(2), 75-77.</w:t>
      </w:r>
    </w:p>
    <w:p w14:paraId="4F36949E" w14:textId="77777777" w:rsidR="007940B4" w:rsidRDefault="007138B8" w:rsidP="008D0DD3">
      <w:pPr>
        <w:spacing w:after="160" w:line="480" w:lineRule="auto"/>
        <w:ind w:left="709" w:hanging="709"/>
        <w:rPr>
          <w:rFonts w:ascii="Times New Roman" w:eastAsia="Times New Roman" w:hAnsi="Times New Roman"/>
          <w:noProof/>
          <w:color w:val="000000" w:themeColor="text1"/>
          <w:sz w:val="24"/>
          <w:szCs w:val="24"/>
        </w:rPr>
      </w:pPr>
      <w:r w:rsidRPr="007940B4">
        <w:rPr>
          <w:rFonts w:ascii="Times New Roman" w:eastAsia="Times New Roman" w:hAnsi="Times New Roman"/>
          <w:noProof/>
          <w:color w:val="000000" w:themeColor="text1"/>
          <w:sz w:val="24"/>
          <w:szCs w:val="24"/>
        </w:rPr>
        <w:t xml:space="preserve">Soto, C. J., &amp; John, O. P. (2017). The next Big Five Inventory (BFI-2): Developing and assessing a hierarchical model with 15 facets to enhance bandwidth, fidelity, and predictive power. </w:t>
      </w:r>
      <w:r w:rsidRPr="007940B4">
        <w:rPr>
          <w:rFonts w:ascii="Times New Roman" w:eastAsia="Times New Roman" w:hAnsi="Times New Roman"/>
          <w:i/>
          <w:iCs/>
          <w:noProof/>
          <w:color w:val="000000" w:themeColor="text1"/>
          <w:sz w:val="24"/>
          <w:szCs w:val="24"/>
        </w:rPr>
        <w:t>Journal of Personality and Social Psychology</w:t>
      </w:r>
      <w:r w:rsidRPr="007940B4">
        <w:rPr>
          <w:rFonts w:ascii="Times New Roman" w:eastAsia="Times New Roman" w:hAnsi="Times New Roman"/>
          <w:noProof/>
          <w:color w:val="000000" w:themeColor="text1"/>
          <w:sz w:val="24"/>
          <w:szCs w:val="24"/>
        </w:rPr>
        <w:t>, 113(1), 117–143. </w:t>
      </w:r>
      <w:hyperlink r:id="rId31">
        <w:r w:rsidRPr="007940B4">
          <w:rPr>
            <w:rStyle w:val="Hyperlink"/>
            <w:rFonts w:ascii="Times New Roman" w:eastAsia="Times New Roman" w:hAnsi="Times New Roman"/>
            <w:noProof/>
            <w:color w:val="000000" w:themeColor="text1"/>
            <w:sz w:val="24"/>
            <w:szCs w:val="24"/>
            <w:u w:val="none"/>
          </w:rPr>
          <w:t>https://doi.org/10.1037/pspp0000096</w:t>
        </w:r>
      </w:hyperlink>
    </w:p>
    <w:p w14:paraId="7AE4A1DB" w14:textId="023F3DE8" w:rsidR="007631AE" w:rsidRDefault="50D01D46" w:rsidP="008D0DD3">
      <w:pPr>
        <w:spacing w:after="160" w:line="480" w:lineRule="auto"/>
        <w:ind w:left="709" w:hanging="709"/>
        <w:rPr>
          <w:rFonts w:ascii="Times New Roman" w:eastAsia="Times New Roman" w:hAnsi="Times New Roman"/>
          <w:noProof/>
          <w:sz w:val="24"/>
          <w:szCs w:val="24"/>
        </w:rPr>
      </w:pPr>
      <w:r w:rsidRPr="127119C7">
        <w:rPr>
          <w:rFonts w:ascii="Times New Roman" w:eastAsia="Times New Roman" w:hAnsi="Times New Roman"/>
          <w:noProof/>
          <w:sz w:val="24"/>
          <w:szCs w:val="24"/>
        </w:rPr>
        <w:t xml:space="preserve">Stead, R., &amp; Fekken, G. C. (2014). Agreeableness at the </w:t>
      </w:r>
      <w:r w:rsidR="51809863" w:rsidRPr="127119C7">
        <w:rPr>
          <w:rFonts w:ascii="Times New Roman" w:eastAsia="Times New Roman" w:hAnsi="Times New Roman"/>
          <w:noProof/>
          <w:sz w:val="24"/>
          <w:szCs w:val="24"/>
        </w:rPr>
        <w:t>c</w:t>
      </w:r>
      <w:r w:rsidRPr="127119C7">
        <w:rPr>
          <w:rFonts w:ascii="Times New Roman" w:eastAsia="Times New Roman" w:hAnsi="Times New Roman"/>
          <w:noProof/>
          <w:sz w:val="24"/>
          <w:szCs w:val="24"/>
        </w:rPr>
        <w:t xml:space="preserve">ore of the </w:t>
      </w:r>
      <w:r w:rsidR="2640423E" w:rsidRPr="127119C7">
        <w:rPr>
          <w:rFonts w:ascii="Times New Roman" w:eastAsia="Times New Roman" w:hAnsi="Times New Roman"/>
          <w:noProof/>
          <w:sz w:val="24"/>
          <w:szCs w:val="24"/>
        </w:rPr>
        <w:t>d</w:t>
      </w:r>
      <w:r w:rsidRPr="127119C7">
        <w:rPr>
          <w:rFonts w:ascii="Times New Roman" w:eastAsia="Times New Roman" w:hAnsi="Times New Roman"/>
          <w:noProof/>
          <w:sz w:val="24"/>
          <w:szCs w:val="24"/>
        </w:rPr>
        <w:t xml:space="preserve">ark </w:t>
      </w:r>
      <w:r w:rsidR="227EDFC4" w:rsidRPr="127119C7">
        <w:rPr>
          <w:rFonts w:ascii="Times New Roman" w:eastAsia="Times New Roman" w:hAnsi="Times New Roman"/>
          <w:noProof/>
          <w:sz w:val="24"/>
          <w:szCs w:val="24"/>
        </w:rPr>
        <w:t>t</w:t>
      </w:r>
      <w:r w:rsidRPr="127119C7">
        <w:rPr>
          <w:rFonts w:ascii="Times New Roman" w:eastAsia="Times New Roman" w:hAnsi="Times New Roman"/>
          <w:noProof/>
          <w:sz w:val="24"/>
          <w:szCs w:val="24"/>
        </w:rPr>
        <w:t xml:space="preserve">riad of </w:t>
      </w:r>
      <w:r w:rsidR="7B6BA5E5" w:rsidRPr="127119C7">
        <w:rPr>
          <w:rFonts w:ascii="Times New Roman" w:eastAsia="Times New Roman" w:hAnsi="Times New Roman"/>
          <w:noProof/>
          <w:sz w:val="24"/>
          <w:szCs w:val="24"/>
        </w:rPr>
        <w:t>p</w:t>
      </w:r>
      <w:r w:rsidRPr="127119C7">
        <w:rPr>
          <w:rFonts w:ascii="Times New Roman" w:eastAsia="Times New Roman" w:hAnsi="Times New Roman"/>
          <w:noProof/>
          <w:sz w:val="24"/>
          <w:szCs w:val="24"/>
        </w:rPr>
        <w:t>ersonality. </w:t>
      </w:r>
      <w:r w:rsidRPr="127119C7">
        <w:rPr>
          <w:rFonts w:ascii="Times New Roman" w:eastAsia="Times New Roman" w:hAnsi="Times New Roman"/>
          <w:i/>
          <w:iCs/>
          <w:noProof/>
          <w:sz w:val="24"/>
          <w:szCs w:val="24"/>
        </w:rPr>
        <w:t>Individual Differences Research</w:t>
      </w:r>
      <w:r w:rsidRPr="127119C7">
        <w:rPr>
          <w:rFonts w:ascii="Times New Roman" w:eastAsia="Times New Roman" w:hAnsi="Times New Roman"/>
          <w:noProof/>
          <w:sz w:val="24"/>
          <w:szCs w:val="24"/>
        </w:rPr>
        <w:t>, </w:t>
      </w:r>
      <w:r w:rsidRPr="127119C7">
        <w:rPr>
          <w:rFonts w:ascii="Times New Roman" w:eastAsia="Times New Roman" w:hAnsi="Times New Roman"/>
          <w:i/>
          <w:iCs/>
          <w:noProof/>
          <w:sz w:val="24"/>
          <w:szCs w:val="24"/>
        </w:rPr>
        <w:t>12</w:t>
      </w:r>
      <w:r w:rsidRPr="127119C7">
        <w:rPr>
          <w:rFonts w:ascii="Times New Roman" w:eastAsia="Times New Roman" w:hAnsi="Times New Roman"/>
          <w:noProof/>
          <w:sz w:val="24"/>
          <w:szCs w:val="24"/>
        </w:rPr>
        <w:t>.</w:t>
      </w:r>
      <w:r w:rsidR="19D0EDF6" w:rsidRPr="127119C7">
        <w:rPr>
          <w:rFonts w:ascii="Times New Roman" w:eastAsia="Times New Roman" w:hAnsi="Times New Roman"/>
          <w:noProof/>
          <w:sz w:val="24"/>
          <w:szCs w:val="24"/>
        </w:rPr>
        <w:t xml:space="preserve"> 131-141.</w:t>
      </w:r>
    </w:p>
    <w:p w14:paraId="5A516E9C" w14:textId="77777777" w:rsidR="007138B8" w:rsidRDefault="007138B8" w:rsidP="007138B8">
      <w:pPr>
        <w:spacing w:after="160" w:line="480" w:lineRule="auto"/>
        <w:ind w:left="709" w:hanging="709"/>
        <w:rPr>
          <w:rFonts w:ascii="Times New Roman" w:eastAsia="Times New Roman" w:hAnsi="Times New Roman"/>
          <w:noProof/>
          <w:sz w:val="24"/>
          <w:szCs w:val="24"/>
        </w:rPr>
      </w:pPr>
      <w:r w:rsidRPr="007138B8">
        <w:rPr>
          <w:rFonts w:ascii="Times New Roman" w:eastAsia="Times New Roman" w:hAnsi="Times New Roman"/>
          <w:noProof/>
          <w:sz w:val="24"/>
          <w:szCs w:val="24"/>
        </w:rPr>
        <w:t xml:space="preserve">Thomason-Darch, N. (2021). The Dark Tetrad of personality and the tendency to engage in revenge porn. </w:t>
      </w:r>
      <w:r w:rsidRPr="007138B8">
        <w:rPr>
          <w:rFonts w:ascii="Times New Roman" w:eastAsia="Times New Roman" w:hAnsi="Times New Roman"/>
          <w:i/>
          <w:iCs/>
          <w:noProof/>
          <w:sz w:val="24"/>
          <w:szCs w:val="24"/>
        </w:rPr>
        <w:t>The Plymouth Student Scientist, 14</w:t>
      </w:r>
      <w:r w:rsidRPr="007138B8">
        <w:rPr>
          <w:rFonts w:ascii="Times New Roman" w:eastAsia="Times New Roman" w:hAnsi="Times New Roman"/>
          <w:noProof/>
          <w:sz w:val="24"/>
          <w:szCs w:val="24"/>
        </w:rPr>
        <w:t>(2), 651-668.</w:t>
      </w:r>
    </w:p>
    <w:p w14:paraId="30190ACB" w14:textId="60C64506" w:rsidR="007138B8" w:rsidRDefault="001D42AE" w:rsidP="001D42AE">
      <w:pPr>
        <w:spacing w:after="160" w:line="480" w:lineRule="auto"/>
        <w:ind w:left="709" w:hanging="709"/>
        <w:rPr>
          <w:rFonts w:ascii="Times New Roman" w:eastAsia="Times New Roman" w:hAnsi="Times New Roman"/>
          <w:noProof/>
          <w:sz w:val="24"/>
          <w:szCs w:val="24"/>
        </w:rPr>
      </w:pPr>
      <w:r w:rsidRPr="001D42AE">
        <w:rPr>
          <w:rFonts w:ascii="Times New Roman" w:eastAsia="Times New Roman" w:hAnsi="Times New Roman"/>
          <w:noProof/>
          <w:sz w:val="24"/>
          <w:szCs w:val="24"/>
        </w:rPr>
        <w:t>Tokarev, A., Phillips, A. R., Hughes, D. J., &amp; Irwing, P. (2017). Leader dark traits, workplace bullying, and employee depression: Exploring mediation and the role of the dark core. </w:t>
      </w:r>
      <w:r w:rsidRPr="001D42AE">
        <w:rPr>
          <w:rFonts w:ascii="Times New Roman" w:eastAsia="Times New Roman" w:hAnsi="Times New Roman"/>
          <w:i/>
          <w:iCs/>
          <w:noProof/>
          <w:sz w:val="24"/>
          <w:szCs w:val="24"/>
        </w:rPr>
        <w:t>Journal of Abnormal Psychology</w:t>
      </w:r>
      <w:r w:rsidRPr="001D42AE">
        <w:rPr>
          <w:rFonts w:ascii="Times New Roman" w:eastAsia="Times New Roman" w:hAnsi="Times New Roman"/>
          <w:noProof/>
          <w:sz w:val="24"/>
          <w:szCs w:val="24"/>
        </w:rPr>
        <w:t>, </w:t>
      </w:r>
      <w:r w:rsidRPr="001D42AE">
        <w:rPr>
          <w:rFonts w:ascii="Times New Roman" w:eastAsia="Times New Roman" w:hAnsi="Times New Roman"/>
          <w:i/>
          <w:iCs/>
          <w:noProof/>
          <w:sz w:val="24"/>
          <w:szCs w:val="24"/>
        </w:rPr>
        <w:t>126</w:t>
      </w:r>
      <w:r w:rsidRPr="001D42AE">
        <w:rPr>
          <w:rFonts w:ascii="Times New Roman" w:eastAsia="Times New Roman" w:hAnsi="Times New Roman"/>
          <w:noProof/>
          <w:sz w:val="24"/>
          <w:szCs w:val="24"/>
        </w:rPr>
        <w:t>(7), 911-920.</w:t>
      </w:r>
    </w:p>
    <w:p w14:paraId="5EABD68A" w14:textId="584B97C2" w:rsidR="00E35A18" w:rsidRDefault="00E35A18" w:rsidP="008D0DD3">
      <w:pPr>
        <w:spacing w:after="160" w:line="480" w:lineRule="auto"/>
        <w:ind w:left="709" w:hanging="709"/>
        <w:rPr>
          <w:rFonts w:ascii="Times New Roman" w:eastAsia="Times New Roman" w:hAnsi="Times New Roman"/>
          <w:noProof/>
          <w:sz w:val="24"/>
          <w:szCs w:val="24"/>
        </w:rPr>
      </w:pPr>
      <w:r w:rsidRPr="00E35A18">
        <w:rPr>
          <w:rFonts w:ascii="Times New Roman" w:eastAsia="Times New Roman" w:hAnsi="Times New Roman"/>
          <w:noProof/>
          <w:sz w:val="24"/>
          <w:szCs w:val="24"/>
        </w:rPr>
        <w:t>Toplu-Demirtaş, E., Murray, C., &amp; Hatipoglu-Sümer, Z. (2018). Attachment insecurity and restrictive engulfment in college student relationships: The mediating role of relationship satisfaction. </w:t>
      </w:r>
      <w:r w:rsidRPr="00E35A18">
        <w:rPr>
          <w:rFonts w:ascii="Times New Roman" w:eastAsia="Times New Roman" w:hAnsi="Times New Roman"/>
          <w:i/>
          <w:iCs/>
          <w:noProof/>
          <w:sz w:val="24"/>
          <w:szCs w:val="24"/>
        </w:rPr>
        <w:t>Journal of Aggression, Conflict and Peace Research</w:t>
      </w:r>
      <w:r w:rsidRPr="00E35A18">
        <w:rPr>
          <w:rFonts w:ascii="Times New Roman" w:eastAsia="Times New Roman" w:hAnsi="Times New Roman"/>
          <w:noProof/>
          <w:sz w:val="24"/>
          <w:szCs w:val="24"/>
        </w:rPr>
        <w:t>, </w:t>
      </w:r>
      <w:r w:rsidRPr="00E35A18">
        <w:rPr>
          <w:rFonts w:ascii="Times New Roman" w:eastAsia="Times New Roman" w:hAnsi="Times New Roman"/>
          <w:i/>
          <w:iCs/>
          <w:noProof/>
          <w:sz w:val="24"/>
          <w:szCs w:val="24"/>
        </w:rPr>
        <w:t>11</w:t>
      </w:r>
      <w:r w:rsidRPr="00E35A18">
        <w:rPr>
          <w:rFonts w:ascii="Times New Roman" w:eastAsia="Times New Roman" w:hAnsi="Times New Roman"/>
          <w:noProof/>
          <w:sz w:val="24"/>
          <w:szCs w:val="24"/>
        </w:rPr>
        <w:t>(1), 24-37.</w:t>
      </w:r>
    </w:p>
    <w:p w14:paraId="23B17994" w14:textId="725AE7B9" w:rsidR="001B04A3" w:rsidRPr="008D0DD3" w:rsidRDefault="001B04A3" w:rsidP="008D0DD3">
      <w:pPr>
        <w:spacing w:after="160" w:line="480" w:lineRule="auto"/>
        <w:ind w:left="709" w:hanging="709"/>
        <w:rPr>
          <w:rFonts w:ascii="Times New Roman" w:eastAsia="Times New Roman" w:hAnsi="Times New Roman"/>
          <w:noProof/>
          <w:sz w:val="24"/>
          <w:szCs w:val="24"/>
        </w:rPr>
      </w:pPr>
      <w:r w:rsidRPr="001B04A3">
        <w:rPr>
          <w:rFonts w:ascii="Times New Roman" w:eastAsia="Times New Roman" w:hAnsi="Times New Roman"/>
          <w:noProof/>
          <w:sz w:val="24"/>
          <w:szCs w:val="24"/>
        </w:rPr>
        <w:t xml:space="preserve">Turan, M. E., Adam, F., Kaya, A., &amp; Yıldırım, M. (2023). The mediating role of the dark personality triad in the relationship between ostracism and social media addiction in </w:t>
      </w:r>
      <w:r w:rsidRPr="001B04A3">
        <w:rPr>
          <w:rFonts w:ascii="Times New Roman" w:eastAsia="Times New Roman" w:hAnsi="Times New Roman"/>
          <w:noProof/>
          <w:sz w:val="24"/>
          <w:szCs w:val="24"/>
        </w:rPr>
        <w:lastRenderedPageBreak/>
        <w:t>adolescents. </w:t>
      </w:r>
      <w:r w:rsidRPr="001B04A3">
        <w:rPr>
          <w:rFonts w:ascii="Times New Roman" w:eastAsia="Times New Roman" w:hAnsi="Times New Roman"/>
          <w:i/>
          <w:iCs/>
          <w:noProof/>
          <w:sz w:val="24"/>
          <w:szCs w:val="24"/>
        </w:rPr>
        <w:t>Education and Information Technologies</w:t>
      </w:r>
      <w:r w:rsidRPr="001B04A3">
        <w:rPr>
          <w:rFonts w:ascii="Times New Roman" w:eastAsia="Times New Roman" w:hAnsi="Times New Roman"/>
          <w:noProof/>
          <w:sz w:val="24"/>
          <w:szCs w:val="24"/>
        </w:rPr>
        <w:t>, 1-17.</w:t>
      </w:r>
      <w:r w:rsidR="00B4590F" w:rsidRPr="00B4590F">
        <w:rPr>
          <w:rFonts w:ascii="Merriweather Sans" w:hAnsi="Merriweather Sans"/>
          <w:color w:val="222222"/>
          <w:shd w:val="clear" w:color="auto" w:fill="FFFFFF"/>
        </w:rPr>
        <w:t xml:space="preserve"> </w:t>
      </w:r>
      <w:hyperlink r:id="rId32" w:history="1">
        <w:r w:rsidR="00B4590F" w:rsidRPr="00EF101B">
          <w:rPr>
            <w:rStyle w:val="Hyperlink"/>
            <w:rFonts w:ascii="Times New Roman" w:eastAsia="Times New Roman" w:hAnsi="Times New Roman"/>
            <w:noProof/>
            <w:sz w:val="24"/>
            <w:szCs w:val="24"/>
          </w:rPr>
          <w:t>https://doi.org/10.1007/s10639-023-12002-1</w:t>
        </w:r>
      </w:hyperlink>
      <w:r w:rsidR="00B4590F">
        <w:rPr>
          <w:rFonts w:ascii="Times New Roman" w:eastAsia="Times New Roman" w:hAnsi="Times New Roman"/>
          <w:noProof/>
          <w:sz w:val="24"/>
          <w:szCs w:val="24"/>
        </w:rPr>
        <w:t xml:space="preserve"> </w:t>
      </w:r>
    </w:p>
    <w:p w14:paraId="087BD051" w14:textId="155E2098" w:rsidR="000833F5" w:rsidRDefault="000833F5" w:rsidP="68C35447">
      <w:pPr>
        <w:spacing w:line="480" w:lineRule="auto"/>
        <w:ind w:left="709" w:hanging="709"/>
        <w:rPr>
          <w:rFonts w:ascii="Times New Roman" w:eastAsia="Times New Roman" w:hAnsi="Times New Roman"/>
          <w:sz w:val="24"/>
          <w:szCs w:val="24"/>
        </w:rPr>
      </w:pPr>
      <w:r w:rsidRPr="000833F5">
        <w:rPr>
          <w:rFonts w:ascii="Times New Roman" w:eastAsia="Times New Roman" w:hAnsi="Times New Roman"/>
          <w:sz w:val="24"/>
          <w:szCs w:val="24"/>
        </w:rPr>
        <w:t>Twenge, J. M., &amp; Campbell, W. K. (2003). “Isn’t it fun to get the respect that we’re going to deserve?” Narcissism, social rejection, and aggression. </w:t>
      </w:r>
      <w:r w:rsidRPr="000833F5">
        <w:rPr>
          <w:rFonts w:ascii="Times New Roman" w:eastAsia="Times New Roman" w:hAnsi="Times New Roman"/>
          <w:i/>
          <w:iCs/>
          <w:sz w:val="24"/>
          <w:szCs w:val="24"/>
        </w:rPr>
        <w:t>Personality and Social Psychology Bulletin</w:t>
      </w:r>
      <w:r w:rsidRPr="000833F5">
        <w:rPr>
          <w:rFonts w:ascii="Times New Roman" w:eastAsia="Times New Roman" w:hAnsi="Times New Roman"/>
          <w:sz w:val="24"/>
          <w:szCs w:val="24"/>
        </w:rPr>
        <w:t>, </w:t>
      </w:r>
      <w:r w:rsidRPr="000833F5">
        <w:rPr>
          <w:rFonts w:ascii="Times New Roman" w:eastAsia="Times New Roman" w:hAnsi="Times New Roman"/>
          <w:i/>
          <w:iCs/>
          <w:sz w:val="24"/>
          <w:szCs w:val="24"/>
        </w:rPr>
        <w:t>29</w:t>
      </w:r>
      <w:r w:rsidRPr="000833F5">
        <w:rPr>
          <w:rFonts w:ascii="Times New Roman" w:eastAsia="Times New Roman" w:hAnsi="Times New Roman"/>
          <w:sz w:val="24"/>
          <w:szCs w:val="24"/>
        </w:rPr>
        <w:t>(2), 261-272.</w:t>
      </w:r>
    </w:p>
    <w:p w14:paraId="57153538" w14:textId="498E1300" w:rsidR="00F96A68" w:rsidRPr="00D627C4" w:rsidRDefault="00F96A68" w:rsidP="68C35447">
      <w:pPr>
        <w:spacing w:line="480" w:lineRule="auto"/>
        <w:ind w:left="709" w:hanging="709"/>
        <w:rPr>
          <w:rFonts w:ascii="Times New Roman" w:eastAsia="Times New Roman" w:hAnsi="Times New Roman"/>
          <w:sz w:val="24"/>
          <w:szCs w:val="24"/>
        </w:rPr>
      </w:pPr>
      <w:proofErr w:type="spellStart"/>
      <w:r>
        <w:rPr>
          <w:rFonts w:ascii="Times New Roman" w:eastAsia="Times New Roman" w:hAnsi="Times New Roman"/>
          <w:sz w:val="24"/>
          <w:szCs w:val="24"/>
        </w:rPr>
        <w:t>Vize</w:t>
      </w:r>
      <w:proofErr w:type="spellEnd"/>
      <w:r>
        <w:rPr>
          <w:rFonts w:ascii="Times New Roman" w:eastAsia="Times New Roman" w:hAnsi="Times New Roman"/>
          <w:sz w:val="24"/>
          <w:szCs w:val="24"/>
        </w:rPr>
        <w:t xml:space="preserve">, C. E., Collison, K. L., Miller, J. D., &amp; </w:t>
      </w:r>
      <w:proofErr w:type="spellStart"/>
      <w:r>
        <w:rPr>
          <w:rFonts w:ascii="Times New Roman" w:eastAsia="Times New Roman" w:hAnsi="Times New Roman"/>
          <w:sz w:val="24"/>
          <w:szCs w:val="24"/>
        </w:rPr>
        <w:t>Lynam</w:t>
      </w:r>
      <w:proofErr w:type="spellEnd"/>
      <w:r>
        <w:rPr>
          <w:rFonts w:ascii="Times New Roman" w:eastAsia="Times New Roman" w:hAnsi="Times New Roman"/>
          <w:sz w:val="24"/>
          <w:szCs w:val="24"/>
        </w:rPr>
        <w:t xml:space="preserve">, D. R. (2020). The “core” of the dark triad: A test of competing hypotheses. </w:t>
      </w:r>
      <w:r w:rsidRPr="007940B4">
        <w:rPr>
          <w:rFonts w:ascii="Times New Roman" w:eastAsia="Times New Roman" w:hAnsi="Times New Roman"/>
          <w:i/>
          <w:sz w:val="24"/>
          <w:szCs w:val="24"/>
        </w:rPr>
        <w:t>Personality Disorders: Theory, Research, and Treatment, 11</w:t>
      </w:r>
      <w:r>
        <w:rPr>
          <w:rFonts w:ascii="Times New Roman" w:eastAsia="Times New Roman" w:hAnsi="Times New Roman"/>
          <w:sz w:val="24"/>
          <w:szCs w:val="24"/>
        </w:rPr>
        <w:t>, 91-99.</w:t>
      </w:r>
    </w:p>
    <w:p w14:paraId="2F10DD34" w14:textId="65222862" w:rsidR="00474978" w:rsidRDefault="00474978" w:rsidP="00CE5072">
      <w:pPr>
        <w:spacing w:after="160" w:line="480" w:lineRule="auto"/>
        <w:ind w:left="720" w:hanging="720"/>
        <w:rPr>
          <w:rFonts w:ascii="Times New Roman" w:hAnsi="Times New Roman"/>
          <w:noProof/>
          <w:sz w:val="24"/>
          <w:szCs w:val="24"/>
          <w:lang w:eastAsia="en-GB"/>
        </w:rPr>
      </w:pPr>
      <w:r w:rsidRPr="127119C7">
        <w:rPr>
          <w:rFonts w:ascii="Times New Roman" w:hAnsi="Times New Roman"/>
          <w:sz w:val="24"/>
          <w:szCs w:val="24"/>
          <w:lang w:eastAsia="en-GB"/>
        </w:rPr>
        <w:t xml:space="preserve">Waldeck, D., </w:t>
      </w:r>
      <w:proofErr w:type="spellStart"/>
      <w:r w:rsidRPr="127119C7">
        <w:rPr>
          <w:rFonts w:ascii="Times New Roman" w:hAnsi="Times New Roman"/>
          <w:sz w:val="24"/>
          <w:szCs w:val="24"/>
          <w:lang w:eastAsia="en-GB"/>
        </w:rPr>
        <w:t>Pancani</w:t>
      </w:r>
      <w:proofErr w:type="spellEnd"/>
      <w:r w:rsidRPr="127119C7">
        <w:rPr>
          <w:rFonts w:ascii="Times New Roman" w:hAnsi="Times New Roman"/>
          <w:sz w:val="24"/>
          <w:szCs w:val="24"/>
          <w:lang w:eastAsia="en-GB"/>
        </w:rPr>
        <w:t>, L., Morris, E. M., Adie, J., Holliman, A., &amp; Tyndall, I. (2022). Perceived ostracism and paranoia: A test of potential moderating effects of psychological flexibility and inflexibility. </w:t>
      </w:r>
      <w:r w:rsidRPr="127119C7">
        <w:rPr>
          <w:rFonts w:ascii="Times New Roman" w:hAnsi="Times New Roman"/>
          <w:i/>
          <w:sz w:val="24"/>
          <w:szCs w:val="24"/>
          <w:lang w:eastAsia="en-GB"/>
        </w:rPr>
        <w:t>Current Psychology</w:t>
      </w:r>
      <w:r w:rsidRPr="127119C7">
        <w:rPr>
          <w:rFonts w:ascii="Times New Roman" w:hAnsi="Times New Roman"/>
          <w:sz w:val="24"/>
          <w:szCs w:val="24"/>
          <w:lang w:eastAsia="en-GB"/>
        </w:rPr>
        <w:t xml:space="preserve">, </w:t>
      </w:r>
      <w:r w:rsidR="7D00D3EF" w:rsidRPr="00831988">
        <w:rPr>
          <w:rFonts w:ascii="Times New Roman" w:hAnsi="Times New Roman"/>
          <w:i/>
          <w:iCs/>
          <w:noProof/>
          <w:sz w:val="24"/>
          <w:szCs w:val="24"/>
          <w:lang w:eastAsia="en-GB"/>
        </w:rPr>
        <w:t>43</w:t>
      </w:r>
      <w:r w:rsidR="7D00D3EF" w:rsidRPr="127119C7">
        <w:rPr>
          <w:rFonts w:ascii="Times New Roman" w:hAnsi="Times New Roman"/>
          <w:noProof/>
          <w:sz w:val="24"/>
          <w:szCs w:val="24"/>
          <w:lang w:eastAsia="en-GB"/>
        </w:rPr>
        <w:t>, 29138-29148.</w:t>
      </w:r>
    </w:p>
    <w:p w14:paraId="6A742B4A" w14:textId="62CAE684" w:rsidR="004B1572" w:rsidRDefault="004B1572" w:rsidP="00CE5072">
      <w:pPr>
        <w:spacing w:after="160" w:line="480" w:lineRule="auto"/>
        <w:ind w:left="720" w:hanging="720"/>
        <w:rPr>
          <w:rFonts w:ascii="Times New Roman" w:hAnsi="Times New Roman"/>
          <w:sz w:val="24"/>
          <w:szCs w:val="24"/>
          <w:lang w:eastAsia="en-GB"/>
        </w:rPr>
      </w:pPr>
      <w:r>
        <w:rPr>
          <w:rFonts w:ascii="Times New Roman" w:hAnsi="Times New Roman"/>
          <w:sz w:val="24"/>
          <w:szCs w:val="24"/>
          <w:lang w:eastAsia="en-GB"/>
        </w:rPr>
        <w:t xml:space="preserve">Waldeck, D., Banerjee, M., Jenks, R., &amp; Tyndall, I. (2020). Cognitive arousal mediates the relationship between perceived ostracism and sleep quality but it is not moderated by experiential avoidance. </w:t>
      </w:r>
      <w:r w:rsidRPr="007940B4">
        <w:rPr>
          <w:rFonts w:ascii="Times New Roman" w:hAnsi="Times New Roman"/>
          <w:i/>
          <w:sz w:val="24"/>
          <w:szCs w:val="24"/>
          <w:lang w:eastAsia="en-GB"/>
        </w:rPr>
        <w:t>Stress &amp; Health, 36</w:t>
      </w:r>
      <w:r>
        <w:rPr>
          <w:rFonts w:ascii="Times New Roman" w:hAnsi="Times New Roman"/>
          <w:sz w:val="24"/>
          <w:szCs w:val="24"/>
          <w:lang w:eastAsia="en-GB"/>
        </w:rPr>
        <w:t>(4), 487-495.</w:t>
      </w:r>
    </w:p>
    <w:p w14:paraId="6346BB30" w14:textId="7EF6565A" w:rsidR="00456246" w:rsidRDefault="32839003" w:rsidP="00CE5072">
      <w:pPr>
        <w:spacing w:after="160" w:line="480" w:lineRule="auto"/>
        <w:ind w:left="720" w:hanging="720"/>
        <w:rPr>
          <w:rFonts w:ascii="Times New Roman" w:hAnsi="Times New Roman"/>
          <w:noProof/>
          <w:sz w:val="24"/>
          <w:szCs w:val="24"/>
          <w:lang w:eastAsia="en-GB"/>
        </w:rPr>
      </w:pPr>
      <w:r w:rsidRPr="127119C7">
        <w:rPr>
          <w:rFonts w:ascii="Times New Roman" w:hAnsi="Times New Roman"/>
          <w:noProof/>
          <w:sz w:val="24"/>
          <w:szCs w:val="24"/>
          <w:lang w:eastAsia="en-GB"/>
        </w:rPr>
        <w:t>Waldeck, D., Smyth, C., Riva, P., Adie, J., Holliman, A. J., &amp; Tyndall, I. (2023). Who is more likely to feel ostracized? A latent class analysis of personality traits. </w:t>
      </w:r>
      <w:r w:rsidRPr="127119C7">
        <w:rPr>
          <w:rFonts w:ascii="Times New Roman" w:hAnsi="Times New Roman"/>
          <w:i/>
          <w:iCs/>
          <w:noProof/>
          <w:sz w:val="24"/>
          <w:szCs w:val="24"/>
          <w:lang w:eastAsia="en-GB"/>
        </w:rPr>
        <w:t>Personality and Individual Differences</w:t>
      </w:r>
      <w:r w:rsidRPr="127119C7">
        <w:rPr>
          <w:rFonts w:ascii="Times New Roman" w:hAnsi="Times New Roman"/>
          <w:noProof/>
          <w:sz w:val="24"/>
          <w:szCs w:val="24"/>
          <w:lang w:eastAsia="en-GB"/>
        </w:rPr>
        <w:t>, </w:t>
      </w:r>
      <w:r w:rsidRPr="127119C7">
        <w:rPr>
          <w:rFonts w:ascii="Times New Roman" w:hAnsi="Times New Roman"/>
          <w:i/>
          <w:iCs/>
          <w:noProof/>
          <w:sz w:val="24"/>
          <w:szCs w:val="24"/>
          <w:lang w:eastAsia="en-GB"/>
        </w:rPr>
        <w:t>213</w:t>
      </w:r>
      <w:r w:rsidRPr="127119C7">
        <w:rPr>
          <w:rFonts w:ascii="Times New Roman" w:hAnsi="Times New Roman"/>
          <w:noProof/>
          <w:sz w:val="24"/>
          <w:szCs w:val="24"/>
          <w:lang w:eastAsia="en-GB"/>
        </w:rPr>
        <w:t>,</w:t>
      </w:r>
      <w:r w:rsidR="10138AAF" w:rsidRPr="127119C7">
        <w:rPr>
          <w:rFonts w:ascii="Times New Roman" w:hAnsi="Times New Roman"/>
          <w:noProof/>
          <w:sz w:val="24"/>
          <w:szCs w:val="24"/>
          <w:lang w:eastAsia="en-GB"/>
        </w:rPr>
        <w:t xml:space="preserve"> 1-6. </w:t>
      </w:r>
      <w:r w:rsidRPr="127119C7">
        <w:rPr>
          <w:rFonts w:ascii="Times New Roman" w:hAnsi="Times New Roman"/>
          <w:noProof/>
          <w:sz w:val="24"/>
          <w:szCs w:val="24"/>
          <w:lang w:eastAsia="en-GB"/>
        </w:rPr>
        <w:t xml:space="preserve"> </w:t>
      </w:r>
      <w:hyperlink r:id="rId33">
        <w:r w:rsidR="48FE6D80" w:rsidRPr="127119C7">
          <w:rPr>
            <w:rStyle w:val="Hyperlink"/>
            <w:rFonts w:ascii="Times New Roman" w:hAnsi="Times New Roman"/>
            <w:noProof/>
            <w:sz w:val="24"/>
            <w:szCs w:val="24"/>
            <w:lang w:eastAsia="en-GB"/>
          </w:rPr>
          <w:t>https://doi.org/10.1016/j.paid.2023.112325</w:t>
        </w:r>
      </w:hyperlink>
      <w:r w:rsidR="48FE6D80" w:rsidRPr="127119C7">
        <w:rPr>
          <w:rFonts w:ascii="Times New Roman" w:hAnsi="Times New Roman"/>
          <w:noProof/>
          <w:sz w:val="24"/>
          <w:szCs w:val="24"/>
          <w:lang w:eastAsia="en-GB"/>
        </w:rPr>
        <w:t xml:space="preserve"> </w:t>
      </w:r>
    </w:p>
    <w:p w14:paraId="4BD6FFDA" w14:textId="6E6388AF" w:rsidR="009E0E0A" w:rsidRDefault="009E0E0A" w:rsidP="00CE5072">
      <w:pPr>
        <w:spacing w:after="160" w:line="480" w:lineRule="auto"/>
        <w:ind w:left="720" w:hanging="720"/>
        <w:rPr>
          <w:rFonts w:ascii="Times New Roman" w:hAnsi="Times New Roman"/>
          <w:noProof/>
          <w:sz w:val="24"/>
          <w:szCs w:val="34"/>
          <w:lang w:eastAsia="en-GB"/>
        </w:rPr>
      </w:pPr>
      <w:r w:rsidRPr="009E0E0A">
        <w:rPr>
          <w:rFonts w:ascii="Times New Roman" w:hAnsi="Times New Roman"/>
          <w:noProof/>
          <w:sz w:val="24"/>
          <w:szCs w:val="34"/>
          <w:lang w:eastAsia="en-GB"/>
        </w:rPr>
        <w:t>Waldeck, D., Tyndall, I., Riva, P., &amp; Chmiel, N. (2017). How do we cope with ostracism? Psychological flexibility moderates the relationship between everyday ostracism experiences and psychological distress. </w:t>
      </w:r>
      <w:r w:rsidRPr="009E0E0A">
        <w:rPr>
          <w:rFonts w:ascii="Times New Roman" w:hAnsi="Times New Roman"/>
          <w:i/>
          <w:iCs/>
          <w:noProof/>
          <w:sz w:val="24"/>
          <w:szCs w:val="34"/>
          <w:lang w:eastAsia="en-GB"/>
        </w:rPr>
        <w:t xml:space="preserve">Journal of </w:t>
      </w:r>
      <w:r>
        <w:rPr>
          <w:rFonts w:ascii="Times New Roman" w:hAnsi="Times New Roman"/>
          <w:i/>
          <w:iCs/>
          <w:noProof/>
          <w:sz w:val="24"/>
          <w:szCs w:val="34"/>
          <w:lang w:eastAsia="en-GB"/>
        </w:rPr>
        <w:t>C</w:t>
      </w:r>
      <w:r w:rsidRPr="009E0E0A">
        <w:rPr>
          <w:rFonts w:ascii="Times New Roman" w:hAnsi="Times New Roman"/>
          <w:i/>
          <w:iCs/>
          <w:noProof/>
          <w:sz w:val="24"/>
          <w:szCs w:val="34"/>
          <w:lang w:eastAsia="en-GB"/>
        </w:rPr>
        <w:t xml:space="preserve">ontextual </w:t>
      </w:r>
      <w:r>
        <w:rPr>
          <w:rFonts w:ascii="Times New Roman" w:hAnsi="Times New Roman"/>
          <w:i/>
          <w:iCs/>
          <w:noProof/>
          <w:sz w:val="24"/>
          <w:szCs w:val="34"/>
          <w:lang w:eastAsia="en-GB"/>
        </w:rPr>
        <w:t>B</w:t>
      </w:r>
      <w:r w:rsidRPr="009E0E0A">
        <w:rPr>
          <w:rFonts w:ascii="Times New Roman" w:hAnsi="Times New Roman"/>
          <w:i/>
          <w:iCs/>
          <w:noProof/>
          <w:sz w:val="24"/>
          <w:szCs w:val="34"/>
          <w:lang w:eastAsia="en-GB"/>
        </w:rPr>
        <w:t xml:space="preserve">ehavioral </w:t>
      </w:r>
      <w:r>
        <w:rPr>
          <w:rFonts w:ascii="Times New Roman" w:hAnsi="Times New Roman"/>
          <w:i/>
          <w:iCs/>
          <w:noProof/>
          <w:sz w:val="24"/>
          <w:szCs w:val="34"/>
          <w:lang w:eastAsia="en-GB"/>
        </w:rPr>
        <w:t>S</w:t>
      </w:r>
      <w:r w:rsidRPr="009E0E0A">
        <w:rPr>
          <w:rFonts w:ascii="Times New Roman" w:hAnsi="Times New Roman"/>
          <w:i/>
          <w:iCs/>
          <w:noProof/>
          <w:sz w:val="24"/>
          <w:szCs w:val="34"/>
          <w:lang w:eastAsia="en-GB"/>
        </w:rPr>
        <w:t>cience</w:t>
      </w:r>
      <w:r w:rsidRPr="009E0E0A">
        <w:rPr>
          <w:rFonts w:ascii="Times New Roman" w:hAnsi="Times New Roman"/>
          <w:noProof/>
          <w:sz w:val="24"/>
          <w:szCs w:val="34"/>
          <w:lang w:eastAsia="en-GB"/>
        </w:rPr>
        <w:t>, </w:t>
      </w:r>
      <w:r w:rsidRPr="009E0E0A">
        <w:rPr>
          <w:rFonts w:ascii="Times New Roman" w:hAnsi="Times New Roman"/>
          <w:i/>
          <w:iCs/>
          <w:noProof/>
          <w:sz w:val="24"/>
          <w:szCs w:val="34"/>
          <w:lang w:eastAsia="en-GB"/>
        </w:rPr>
        <w:t>6</w:t>
      </w:r>
      <w:r w:rsidRPr="009E0E0A">
        <w:rPr>
          <w:rFonts w:ascii="Times New Roman" w:hAnsi="Times New Roman"/>
          <w:noProof/>
          <w:sz w:val="24"/>
          <w:szCs w:val="34"/>
          <w:lang w:eastAsia="en-GB"/>
        </w:rPr>
        <w:t>(4), 425-432.</w:t>
      </w:r>
    </w:p>
    <w:p w14:paraId="7B7F9230" w14:textId="417735F7" w:rsidR="00F96A68" w:rsidRDefault="00F96A68" w:rsidP="00CE5072">
      <w:pPr>
        <w:spacing w:after="160" w:line="480" w:lineRule="auto"/>
        <w:ind w:left="720" w:hanging="720"/>
        <w:rPr>
          <w:rFonts w:ascii="Times New Roman" w:hAnsi="Times New Roman"/>
          <w:noProof/>
          <w:sz w:val="24"/>
          <w:szCs w:val="34"/>
          <w:lang w:eastAsia="en-GB"/>
        </w:rPr>
      </w:pPr>
      <w:r>
        <w:rPr>
          <w:rFonts w:ascii="Times New Roman" w:hAnsi="Times New Roman"/>
          <w:noProof/>
          <w:sz w:val="24"/>
          <w:szCs w:val="34"/>
          <w:lang w:eastAsia="en-GB"/>
        </w:rPr>
        <w:lastRenderedPageBreak/>
        <w:t>Waller, R., &amp; Wagner, N. (2019). The sensitivity to threat and affiliative reward (STAR) model and the development of callous-unemotional traits. Neuroscience &amp; Biobehavioral Reviews, 107, 656-671.</w:t>
      </w:r>
    </w:p>
    <w:p w14:paraId="16D2DCBE" w14:textId="055E75D0" w:rsidR="00986C99" w:rsidRDefault="00986C99" w:rsidP="00CE5072">
      <w:pPr>
        <w:spacing w:after="160" w:line="480" w:lineRule="auto"/>
        <w:ind w:left="720" w:hanging="720"/>
        <w:rPr>
          <w:rFonts w:ascii="Times New Roman" w:hAnsi="Times New Roman"/>
          <w:noProof/>
          <w:sz w:val="24"/>
          <w:szCs w:val="34"/>
          <w:lang w:eastAsia="en-GB"/>
        </w:rPr>
      </w:pPr>
      <w:r w:rsidRPr="00986C99">
        <w:rPr>
          <w:rFonts w:ascii="Times New Roman" w:hAnsi="Times New Roman"/>
          <w:noProof/>
          <w:sz w:val="24"/>
          <w:szCs w:val="34"/>
          <w:lang w:eastAsia="en-GB"/>
        </w:rPr>
        <w:t>Wesselmann, E. D., Wirth, J. H., Pryor, J. B., Reeder, G. D., &amp; Williams, K. D. (2015). The role of burden and deviation in ostracizing others. </w:t>
      </w:r>
      <w:r w:rsidRPr="00986C99">
        <w:rPr>
          <w:rFonts w:ascii="Times New Roman" w:hAnsi="Times New Roman"/>
          <w:i/>
          <w:iCs/>
          <w:noProof/>
          <w:sz w:val="24"/>
          <w:szCs w:val="34"/>
          <w:lang w:eastAsia="en-GB"/>
        </w:rPr>
        <w:t xml:space="preserve">The Journal of </w:t>
      </w:r>
      <w:r>
        <w:rPr>
          <w:rFonts w:ascii="Times New Roman" w:hAnsi="Times New Roman"/>
          <w:i/>
          <w:iCs/>
          <w:noProof/>
          <w:sz w:val="24"/>
          <w:szCs w:val="34"/>
          <w:lang w:eastAsia="en-GB"/>
        </w:rPr>
        <w:t>S</w:t>
      </w:r>
      <w:r w:rsidRPr="00986C99">
        <w:rPr>
          <w:rFonts w:ascii="Times New Roman" w:hAnsi="Times New Roman"/>
          <w:i/>
          <w:iCs/>
          <w:noProof/>
          <w:sz w:val="24"/>
          <w:szCs w:val="34"/>
          <w:lang w:eastAsia="en-GB"/>
        </w:rPr>
        <w:t xml:space="preserve">ocial </w:t>
      </w:r>
      <w:r>
        <w:rPr>
          <w:rFonts w:ascii="Times New Roman" w:hAnsi="Times New Roman"/>
          <w:i/>
          <w:iCs/>
          <w:noProof/>
          <w:sz w:val="24"/>
          <w:szCs w:val="34"/>
          <w:lang w:eastAsia="en-GB"/>
        </w:rPr>
        <w:t>P</w:t>
      </w:r>
      <w:r w:rsidRPr="00986C99">
        <w:rPr>
          <w:rFonts w:ascii="Times New Roman" w:hAnsi="Times New Roman"/>
          <w:i/>
          <w:iCs/>
          <w:noProof/>
          <w:sz w:val="24"/>
          <w:szCs w:val="34"/>
          <w:lang w:eastAsia="en-GB"/>
        </w:rPr>
        <w:t>sychology</w:t>
      </w:r>
      <w:r w:rsidRPr="00986C99">
        <w:rPr>
          <w:rFonts w:ascii="Times New Roman" w:hAnsi="Times New Roman"/>
          <w:noProof/>
          <w:sz w:val="24"/>
          <w:szCs w:val="34"/>
          <w:lang w:eastAsia="en-GB"/>
        </w:rPr>
        <w:t>, </w:t>
      </w:r>
      <w:r w:rsidRPr="00986C99">
        <w:rPr>
          <w:rFonts w:ascii="Times New Roman" w:hAnsi="Times New Roman"/>
          <w:i/>
          <w:iCs/>
          <w:noProof/>
          <w:sz w:val="24"/>
          <w:szCs w:val="34"/>
          <w:lang w:eastAsia="en-GB"/>
        </w:rPr>
        <w:t>155</w:t>
      </w:r>
      <w:r w:rsidRPr="00986C99">
        <w:rPr>
          <w:rFonts w:ascii="Times New Roman" w:hAnsi="Times New Roman"/>
          <w:noProof/>
          <w:sz w:val="24"/>
          <w:szCs w:val="34"/>
          <w:lang w:eastAsia="en-GB"/>
        </w:rPr>
        <w:t>, 483-496.</w:t>
      </w:r>
    </w:p>
    <w:p w14:paraId="7F0B0928" w14:textId="154D98A5" w:rsidR="00BE133B" w:rsidRDefault="00CE5072" w:rsidP="00BE133B">
      <w:pPr>
        <w:spacing w:after="160" w:line="480" w:lineRule="auto"/>
        <w:ind w:left="720" w:hanging="720"/>
        <w:rPr>
          <w:rFonts w:ascii="Times New Roman" w:hAnsi="Times New Roman"/>
          <w:sz w:val="24"/>
          <w:szCs w:val="24"/>
          <w:lang w:eastAsia="en-GB"/>
        </w:rPr>
      </w:pPr>
      <w:r w:rsidRPr="3BAF3B8F">
        <w:rPr>
          <w:rFonts w:ascii="Times New Roman" w:hAnsi="Times New Roman"/>
          <w:sz w:val="24"/>
          <w:szCs w:val="24"/>
          <w:lang w:eastAsia="en-GB"/>
        </w:rPr>
        <w:t xml:space="preserve">Williams, K. D. (2009). Ostracism: A temporal need-threat model. In M. P. </w:t>
      </w:r>
      <w:proofErr w:type="spellStart"/>
      <w:r w:rsidRPr="3BAF3B8F">
        <w:rPr>
          <w:rFonts w:ascii="Times New Roman" w:hAnsi="Times New Roman"/>
          <w:sz w:val="24"/>
          <w:szCs w:val="24"/>
          <w:lang w:eastAsia="en-GB"/>
        </w:rPr>
        <w:t>Zanna</w:t>
      </w:r>
      <w:proofErr w:type="spellEnd"/>
      <w:r w:rsidRPr="3BAF3B8F">
        <w:rPr>
          <w:rFonts w:ascii="Times New Roman" w:hAnsi="Times New Roman"/>
          <w:sz w:val="24"/>
          <w:szCs w:val="24"/>
          <w:lang w:eastAsia="en-GB"/>
        </w:rPr>
        <w:t xml:space="preserve"> (Ed.), </w:t>
      </w:r>
      <w:r w:rsidRPr="3BAF3B8F">
        <w:rPr>
          <w:rFonts w:ascii="Times New Roman" w:hAnsi="Times New Roman"/>
          <w:i/>
          <w:sz w:val="24"/>
          <w:szCs w:val="24"/>
          <w:lang w:eastAsia="en-GB"/>
        </w:rPr>
        <w:t xml:space="preserve">Advances in </w:t>
      </w:r>
      <w:r w:rsidR="00BD523D" w:rsidRPr="3BAF3B8F">
        <w:rPr>
          <w:rFonts w:ascii="Times New Roman" w:hAnsi="Times New Roman"/>
          <w:i/>
          <w:sz w:val="24"/>
          <w:szCs w:val="24"/>
          <w:lang w:eastAsia="en-GB"/>
        </w:rPr>
        <w:t>E</w:t>
      </w:r>
      <w:r w:rsidRPr="3BAF3B8F">
        <w:rPr>
          <w:rFonts w:ascii="Times New Roman" w:hAnsi="Times New Roman"/>
          <w:i/>
          <w:sz w:val="24"/>
          <w:szCs w:val="24"/>
          <w:lang w:eastAsia="en-GB"/>
        </w:rPr>
        <w:t xml:space="preserve">xperimental </w:t>
      </w:r>
      <w:r w:rsidR="00BD523D" w:rsidRPr="3BAF3B8F">
        <w:rPr>
          <w:rFonts w:ascii="Times New Roman" w:hAnsi="Times New Roman"/>
          <w:i/>
          <w:sz w:val="24"/>
          <w:szCs w:val="24"/>
          <w:lang w:eastAsia="en-GB"/>
        </w:rPr>
        <w:t>S</w:t>
      </w:r>
      <w:r w:rsidRPr="3BAF3B8F">
        <w:rPr>
          <w:rFonts w:ascii="Times New Roman" w:hAnsi="Times New Roman"/>
          <w:i/>
          <w:sz w:val="24"/>
          <w:szCs w:val="24"/>
          <w:lang w:eastAsia="en-GB"/>
        </w:rPr>
        <w:t xml:space="preserve">ocial </w:t>
      </w:r>
      <w:r w:rsidR="00BD523D" w:rsidRPr="3BAF3B8F">
        <w:rPr>
          <w:rFonts w:ascii="Times New Roman" w:hAnsi="Times New Roman"/>
          <w:i/>
          <w:sz w:val="24"/>
          <w:szCs w:val="24"/>
          <w:lang w:eastAsia="en-GB"/>
        </w:rPr>
        <w:t>P</w:t>
      </w:r>
      <w:r w:rsidRPr="3BAF3B8F">
        <w:rPr>
          <w:rFonts w:ascii="Times New Roman" w:hAnsi="Times New Roman"/>
          <w:i/>
          <w:sz w:val="24"/>
          <w:szCs w:val="24"/>
          <w:lang w:eastAsia="en-GB"/>
        </w:rPr>
        <w:t xml:space="preserve">sychology </w:t>
      </w:r>
      <w:r w:rsidRPr="3BAF3B8F">
        <w:rPr>
          <w:rFonts w:ascii="Times New Roman" w:hAnsi="Times New Roman"/>
          <w:sz w:val="24"/>
          <w:szCs w:val="24"/>
          <w:lang w:eastAsia="en-GB"/>
        </w:rPr>
        <w:t>(Vol 41, pp. 275-314). Elsevier Academic Press.</w:t>
      </w:r>
    </w:p>
    <w:p w14:paraId="07611FEE" w14:textId="1AA13A9C" w:rsidR="005A46A7" w:rsidRDefault="005A46A7" w:rsidP="00BE133B">
      <w:pPr>
        <w:spacing w:after="160" w:line="480" w:lineRule="auto"/>
        <w:ind w:left="720" w:hanging="720"/>
        <w:rPr>
          <w:rFonts w:ascii="Times New Roman" w:hAnsi="Times New Roman"/>
          <w:sz w:val="24"/>
          <w:szCs w:val="24"/>
          <w:lang w:eastAsia="en-GB"/>
        </w:rPr>
      </w:pPr>
      <w:r w:rsidRPr="005A46A7">
        <w:rPr>
          <w:rFonts w:ascii="Times New Roman" w:hAnsi="Times New Roman"/>
          <w:sz w:val="24"/>
          <w:szCs w:val="24"/>
          <w:lang w:eastAsia="en-GB"/>
        </w:rPr>
        <w:t>Xu, X., Kwan, H. K., Wei, F., &amp; Wang, Y. (2024). Who is likely to be ostracized? The easy target is the Dark Triad. </w:t>
      </w:r>
      <w:r w:rsidRPr="005A46A7">
        <w:rPr>
          <w:rFonts w:ascii="Times New Roman" w:hAnsi="Times New Roman"/>
          <w:i/>
          <w:iCs/>
          <w:sz w:val="24"/>
          <w:szCs w:val="24"/>
          <w:lang w:eastAsia="en-GB"/>
        </w:rPr>
        <w:t>Asia Pacific Journal of Management</w:t>
      </w:r>
      <w:r w:rsidRPr="005A46A7">
        <w:rPr>
          <w:rFonts w:ascii="Times New Roman" w:hAnsi="Times New Roman"/>
          <w:sz w:val="24"/>
          <w:szCs w:val="24"/>
          <w:lang w:eastAsia="en-GB"/>
        </w:rPr>
        <w:t>, 1-28.</w:t>
      </w:r>
    </w:p>
    <w:p w14:paraId="2EFE3336" w14:textId="4D254429" w:rsidR="00392334" w:rsidRDefault="006D79E9" w:rsidP="00843C0C">
      <w:pPr>
        <w:spacing w:after="160" w:line="480" w:lineRule="auto"/>
        <w:ind w:left="720" w:hanging="720"/>
        <w:rPr>
          <w:rFonts w:ascii="Times New Roman" w:hAnsi="Times New Roman"/>
          <w:sz w:val="24"/>
          <w:szCs w:val="24"/>
          <w:lang w:eastAsia="en-GB"/>
        </w:rPr>
      </w:pPr>
      <w:proofErr w:type="spellStart"/>
      <w:r w:rsidRPr="006D79E9">
        <w:rPr>
          <w:rFonts w:ascii="Times New Roman" w:hAnsi="Times New Roman"/>
          <w:sz w:val="24"/>
          <w:szCs w:val="24"/>
          <w:lang w:eastAsia="en-GB"/>
        </w:rPr>
        <w:t>Yaakobi</w:t>
      </w:r>
      <w:proofErr w:type="spellEnd"/>
      <w:r w:rsidRPr="006D79E9">
        <w:rPr>
          <w:rFonts w:ascii="Times New Roman" w:hAnsi="Times New Roman"/>
          <w:sz w:val="24"/>
          <w:szCs w:val="24"/>
          <w:lang w:eastAsia="en-GB"/>
        </w:rPr>
        <w:t>, E. (202</w:t>
      </w:r>
      <w:r>
        <w:rPr>
          <w:rFonts w:ascii="Times New Roman" w:hAnsi="Times New Roman"/>
          <w:sz w:val="24"/>
          <w:szCs w:val="24"/>
          <w:lang w:eastAsia="en-GB"/>
        </w:rPr>
        <w:t>1</w:t>
      </w:r>
      <w:r w:rsidRPr="006D79E9">
        <w:rPr>
          <w:rFonts w:ascii="Times New Roman" w:hAnsi="Times New Roman"/>
          <w:sz w:val="24"/>
          <w:szCs w:val="24"/>
          <w:lang w:eastAsia="en-GB"/>
        </w:rPr>
        <w:t>). Personality as a moderator of immediate and delayed ostracism distress. </w:t>
      </w:r>
      <w:r w:rsidRPr="006D79E9">
        <w:rPr>
          <w:rFonts w:ascii="Times New Roman" w:hAnsi="Times New Roman"/>
          <w:i/>
          <w:iCs/>
          <w:sz w:val="24"/>
          <w:szCs w:val="24"/>
          <w:lang w:eastAsia="en-GB"/>
        </w:rPr>
        <w:t>British Journal of Social Psychology</w:t>
      </w:r>
      <w:r w:rsidRPr="006D79E9">
        <w:rPr>
          <w:rFonts w:ascii="Times New Roman" w:hAnsi="Times New Roman"/>
          <w:sz w:val="24"/>
          <w:szCs w:val="24"/>
          <w:lang w:eastAsia="en-GB"/>
        </w:rPr>
        <w:t>, </w:t>
      </w:r>
      <w:r w:rsidRPr="006D79E9">
        <w:rPr>
          <w:rFonts w:ascii="Times New Roman" w:hAnsi="Times New Roman"/>
          <w:i/>
          <w:iCs/>
          <w:sz w:val="24"/>
          <w:szCs w:val="24"/>
          <w:lang w:eastAsia="en-GB"/>
        </w:rPr>
        <w:t>61</w:t>
      </w:r>
      <w:r w:rsidRPr="006D79E9">
        <w:rPr>
          <w:rFonts w:ascii="Times New Roman" w:hAnsi="Times New Roman"/>
          <w:sz w:val="24"/>
          <w:szCs w:val="24"/>
          <w:lang w:eastAsia="en-GB"/>
        </w:rPr>
        <w:t>(4), 1454-1477.</w:t>
      </w:r>
    </w:p>
    <w:p w14:paraId="7DE0670D" w14:textId="21932F9A" w:rsidR="00D4604A" w:rsidRDefault="00D4604A" w:rsidP="00843C0C">
      <w:pPr>
        <w:spacing w:after="160" w:line="480" w:lineRule="auto"/>
        <w:ind w:left="720" w:hanging="720"/>
        <w:rPr>
          <w:rFonts w:ascii="Times New Roman" w:hAnsi="Times New Roman"/>
          <w:noProof/>
          <w:sz w:val="24"/>
          <w:szCs w:val="34"/>
          <w:lang w:eastAsia="en-GB"/>
        </w:rPr>
      </w:pPr>
      <w:r w:rsidRPr="00D4604A">
        <w:rPr>
          <w:rFonts w:ascii="Times New Roman" w:hAnsi="Times New Roman"/>
          <w:noProof/>
          <w:sz w:val="24"/>
          <w:szCs w:val="34"/>
          <w:lang w:eastAsia="en-GB"/>
        </w:rPr>
        <w:t>Yaakobi, E. (2022). Avoidant individuals are more affected by ostracism attribution. </w:t>
      </w:r>
      <w:r w:rsidRPr="00D4604A">
        <w:rPr>
          <w:rFonts w:ascii="Times New Roman" w:hAnsi="Times New Roman"/>
          <w:i/>
          <w:iCs/>
          <w:noProof/>
          <w:sz w:val="24"/>
          <w:szCs w:val="34"/>
          <w:lang w:eastAsia="en-GB"/>
        </w:rPr>
        <w:t>Journal of Research in Personality</w:t>
      </w:r>
      <w:r w:rsidRPr="00D4604A">
        <w:rPr>
          <w:rFonts w:ascii="Times New Roman" w:hAnsi="Times New Roman"/>
          <w:noProof/>
          <w:sz w:val="24"/>
          <w:szCs w:val="34"/>
          <w:lang w:eastAsia="en-GB"/>
        </w:rPr>
        <w:t>, </w:t>
      </w:r>
      <w:r w:rsidRPr="00D4604A">
        <w:rPr>
          <w:rFonts w:ascii="Times New Roman" w:hAnsi="Times New Roman"/>
          <w:i/>
          <w:iCs/>
          <w:noProof/>
          <w:sz w:val="24"/>
          <w:szCs w:val="34"/>
          <w:lang w:eastAsia="en-GB"/>
        </w:rPr>
        <w:t>96</w:t>
      </w:r>
      <w:r w:rsidRPr="00D4604A">
        <w:rPr>
          <w:rFonts w:ascii="Times New Roman" w:hAnsi="Times New Roman"/>
          <w:noProof/>
          <w:sz w:val="24"/>
          <w:szCs w:val="34"/>
          <w:lang w:eastAsia="en-GB"/>
        </w:rPr>
        <w:t>.</w:t>
      </w:r>
      <w:r w:rsidR="00923E9F" w:rsidRPr="00923E9F">
        <w:t xml:space="preserve"> </w:t>
      </w:r>
      <w:hyperlink r:id="rId34" w:history="1">
        <w:r w:rsidR="00923E9F" w:rsidRPr="00EF101B">
          <w:rPr>
            <w:rStyle w:val="Hyperlink"/>
            <w:rFonts w:ascii="Times New Roman" w:hAnsi="Times New Roman"/>
            <w:noProof/>
            <w:sz w:val="24"/>
            <w:szCs w:val="34"/>
            <w:lang w:eastAsia="en-GB"/>
          </w:rPr>
          <w:t>https://doi.org/10.1016/j.jrp.2021.104184</w:t>
        </w:r>
      </w:hyperlink>
      <w:r w:rsidR="00923E9F">
        <w:rPr>
          <w:rFonts w:ascii="Times New Roman" w:hAnsi="Times New Roman"/>
          <w:noProof/>
          <w:sz w:val="24"/>
          <w:szCs w:val="34"/>
          <w:lang w:eastAsia="en-GB"/>
        </w:rPr>
        <w:t xml:space="preserve"> </w:t>
      </w:r>
    </w:p>
    <w:p w14:paraId="0031E830" w14:textId="3B7C3C1E" w:rsidR="00F557D0" w:rsidRDefault="00F557D0" w:rsidP="00F557D0">
      <w:pPr>
        <w:spacing w:after="160" w:line="480" w:lineRule="auto"/>
        <w:ind w:left="720" w:hanging="720"/>
        <w:rPr>
          <w:rFonts w:ascii="Times New Roman" w:hAnsi="Times New Roman"/>
          <w:noProof/>
          <w:sz w:val="24"/>
          <w:szCs w:val="34"/>
          <w:lang w:eastAsia="en-GB"/>
        </w:rPr>
      </w:pPr>
      <w:r w:rsidRPr="00F557D0">
        <w:rPr>
          <w:rFonts w:ascii="Times New Roman" w:hAnsi="Times New Roman"/>
          <w:noProof/>
          <w:sz w:val="24"/>
          <w:szCs w:val="34"/>
          <w:lang w:eastAsia="en-GB"/>
        </w:rPr>
        <w:t>Yaakobi, E., &amp; Williams, K. D. (2016</w:t>
      </w:r>
      <w:r>
        <w:rPr>
          <w:rFonts w:ascii="Times New Roman" w:hAnsi="Times New Roman"/>
          <w:noProof/>
          <w:sz w:val="24"/>
          <w:szCs w:val="34"/>
          <w:lang w:eastAsia="en-GB"/>
        </w:rPr>
        <w:t>a</w:t>
      </w:r>
      <w:r w:rsidRPr="00F557D0">
        <w:rPr>
          <w:rFonts w:ascii="Times New Roman" w:hAnsi="Times New Roman"/>
          <w:noProof/>
          <w:sz w:val="24"/>
          <w:szCs w:val="34"/>
          <w:lang w:eastAsia="en-GB"/>
        </w:rPr>
        <w:t>). Recalling an attachment event moderates distress after ostracism. </w:t>
      </w:r>
      <w:r w:rsidRPr="00F557D0">
        <w:rPr>
          <w:rFonts w:ascii="Times New Roman" w:hAnsi="Times New Roman"/>
          <w:i/>
          <w:iCs/>
          <w:noProof/>
          <w:sz w:val="24"/>
          <w:szCs w:val="34"/>
          <w:lang w:eastAsia="en-GB"/>
        </w:rPr>
        <w:t>European Journal of Personality</w:t>
      </w:r>
      <w:r w:rsidRPr="00F557D0">
        <w:rPr>
          <w:rFonts w:ascii="Times New Roman" w:hAnsi="Times New Roman"/>
          <w:noProof/>
          <w:sz w:val="24"/>
          <w:szCs w:val="34"/>
          <w:lang w:eastAsia="en-GB"/>
        </w:rPr>
        <w:t>, </w:t>
      </w:r>
      <w:r w:rsidRPr="00F557D0">
        <w:rPr>
          <w:rFonts w:ascii="Times New Roman" w:hAnsi="Times New Roman"/>
          <w:i/>
          <w:iCs/>
          <w:noProof/>
          <w:sz w:val="24"/>
          <w:szCs w:val="34"/>
          <w:lang w:eastAsia="en-GB"/>
        </w:rPr>
        <w:t>30</w:t>
      </w:r>
      <w:r w:rsidRPr="00F557D0">
        <w:rPr>
          <w:rFonts w:ascii="Times New Roman" w:hAnsi="Times New Roman"/>
          <w:noProof/>
          <w:sz w:val="24"/>
          <w:szCs w:val="34"/>
          <w:lang w:eastAsia="en-GB"/>
        </w:rPr>
        <w:t>(3), 258-273.</w:t>
      </w:r>
    </w:p>
    <w:p w14:paraId="7839B5A8" w14:textId="412B6177" w:rsidR="00795CB1" w:rsidRDefault="00795CB1" w:rsidP="00843C0C">
      <w:pPr>
        <w:spacing w:after="160" w:line="480" w:lineRule="auto"/>
        <w:ind w:left="720" w:hanging="720"/>
        <w:rPr>
          <w:rFonts w:ascii="Times New Roman" w:hAnsi="Times New Roman"/>
          <w:noProof/>
          <w:sz w:val="24"/>
          <w:szCs w:val="34"/>
          <w:lang w:eastAsia="en-GB"/>
        </w:rPr>
      </w:pPr>
      <w:r w:rsidRPr="00795CB1">
        <w:rPr>
          <w:rFonts w:ascii="Times New Roman" w:hAnsi="Times New Roman"/>
          <w:noProof/>
          <w:sz w:val="24"/>
          <w:szCs w:val="34"/>
          <w:lang w:eastAsia="en-GB"/>
        </w:rPr>
        <w:t>Yaakobi, E., &amp; Williams, K. D. (2016</w:t>
      </w:r>
      <w:r w:rsidR="00F557D0">
        <w:rPr>
          <w:rFonts w:ascii="Times New Roman" w:hAnsi="Times New Roman"/>
          <w:noProof/>
          <w:sz w:val="24"/>
          <w:szCs w:val="34"/>
          <w:lang w:eastAsia="en-GB"/>
        </w:rPr>
        <w:t>b</w:t>
      </w:r>
      <w:r w:rsidRPr="00795CB1">
        <w:rPr>
          <w:rFonts w:ascii="Times New Roman" w:hAnsi="Times New Roman"/>
          <w:noProof/>
          <w:sz w:val="24"/>
          <w:szCs w:val="34"/>
          <w:lang w:eastAsia="en-GB"/>
        </w:rPr>
        <w:t>). Ostracism and attachment orientation: Avoidants are less affected in both individualistic and collectivistic cultures. </w:t>
      </w:r>
      <w:r w:rsidRPr="00795CB1">
        <w:rPr>
          <w:rFonts w:ascii="Times New Roman" w:hAnsi="Times New Roman"/>
          <w:i/>
          <w:iCs/>
          <w:noProof/>
          <w:sz w:val="24"/>
          <w:szCs w:val="34"/>
          <w:lang w:eastAsia="en-GB"/>
        </w:rPr>
        <w:t>British Journal of Social Psychology</w:t>
      </w:r>
      <w:r w:rsidRPr="00795CB1">
        <w:rPr>
          <w:rFonts w:ascii="Times New Roman" w:hAnsi="Times New Roman"/>
          <w:noProof/>
          <w:sz w:val="24"/>
          <w:szCs w:val="34"/>
          <w:lang w:eastAsia="en-GB"/>
        </w:rPr>
        <w:t>, </w:t>
      </w:r>
      <w:r w:rsidRPr="00795CB1">
        <w:rPr>
          <w:rFonts w:ascii="Times New Roman" w:hAnsi="Times New Roman"/>
          <w:i/>
          <w:iCs/>
          <w:noProof/>
          <w:sz w:val="24"/>
          <w:szCs w:val="34"/>
          <w:lang w:eastAsia="en-GB"/>
        </w:rPr>
        <w:t>55</w:t>
      </w:r>
      <w:r w:rsidRPr="00795CB1">
        <w:rPr>
          <w:rFonts w:ascii="Times New Roman" w:hAnsi="Times New Roman"/>
          <w:noProof/>
          <w:sz w:val="24"/>
          <w:szCs w:val="34"/>
          <w:lang w:eastAsia="en-GB"/>
        </w:rPr>
        <w:t>(1), 162-181.</w:t>
      </w:r>
    </w:p>
    <w:p w14:paraId="6895B906" w14:textId="37BFD336" w:rsidR="00192247" w:rsidRDefault="00192247" w:rsidP="000314AC">
      <w:pPr>
        <w:rPr>
          <w:rFonts w:ascii="Times New Roman" w:hAnsi="Times New Roman"/>
          <w:sz w:val="24"/>
          <w:szCs w:val="24"/>
        </w:rPr>
      </w:pPr>
    </w:p>
    <w:p w14:paraId="4547A6E3" w14:textId="77777777" w:rsidR="007940B4" w:rsidRDefault="007940B4" w:rsidP="000314AC">
      <w:pPr>
        <w:rPr>
          <w:rFonts w:ascii="Times New Roman" w:hAnsi="Times New Roman"/>
          <w:sz w:val="24"/>
          <w:szCs w:val="24"/>
        </w:rPr>
      </w:pPr>
    </w:p>
    <w:p w14:paraId="179FDE74" w14:textId="77777777" w:rsidR="007940B4" w:rsidRDefault="007940B4" w:rsidP="000314AC">
      <w:pPr>
        <w:rPr>
          <w:rFonts w:ascii="Times New Roman" w:hAnsi="Times New Roman"/>
          <w:sz w:val="24"/>
          <w:szCs w:val="24"/>
        </w:rPr>
      </w:pPr>
    </w:p>
    <w:p w14:paraId="01FF340E" w14:textId="77777777" w:rsidR="005F7016" w:rsidRPr="007940B4" w:rsidRDefault="005F7016" w:rsidP="005F7016">
      <w:pPr>
        <w:spacing w:after="0" w:line="480" w:lineRule="auto"/>
        <w:rPr>
          <w:rFonts w:ascii="Times New Roman" w:hAnsi="Times New Roman"/>
          <w:sz w:val="24"/>
          <w:lang w:val="en-US"/>
        </w:rPr>
      </w:pPr>
      <w:r w:rsidRPr="007940B4">
        <w:rPr>
          <w:rFonts w:ascii="Times New Roman" w:hAnsi="Times New Roman"/>
          <w:b/>
          <w:sz w:val="24"/>
          <w:lang w:val="en-US"/>
        </w:rPr>
        <w:lastRenderedPageBreak/>
        <w:t>Table 1 –</w:t>
      </w:r>
      <w:r w:rsidRPr="007940B4">
        <w:rPr>
          <w:rFonts w:ascii="Times New Roman" w:hAnsi="Times New Roman"/>
          <w:sz w:val="24"/>
          <w:lang w:val="en-US"/>
        </w:rPr>
        <w:t xml:space="preserve"> Descriptive statistics about participants’ socio-demographic characteristics.</w:t>
      </w:r>
    </w:p>
    <w:tbl>
      <w:tblPr>
        <w:tblStyle w:val="TableGrid"/>
        <w:tblW w:w="697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005"/>
      </w:tblGrid>
      <w:tr w:rsidR="005F7016" w:rsidRPr="005F7016" w14:paraId="76B14003" w14:textId="77777777" w:rsidTr="00F10702">
        <w:tc>
          <w:tcPr>
            <w:tcW w:w="3969" w:type="dxa"/>
            <w:tcBorders>
              <w:top w:val="single" w:sz="4" w:space="0" w:color="auto"/>
              <w:bottom w:val="single" w:sz="4" w:space="0" w:color="auto"/>
            </w:tcBorders>
            <w:vAlign w:val="center"/>
          </w:tcPr>
          <w:p w14:paraId="367CAA58" w14:textId="77777777" w:rsidR="005F7016" w:rsidRPr="007940B4" w:rsidRDefault="005F7016" w:rsidP="005F7016">
            <w:pPr>
              <w:spacing w:before="20" w:after="20" w:line="240" w:lineRule="auto"/>
              <w:rPr>
                <w:rFonts w:ascii="Times New Roman" w:hAnsi="Times New Roman"/>
                <w:sz w:val="24"/>
                <w:lang w:val="en-US"/>
              </w:rPr>
            </w:pPr>
          </w:p>
        </w:tc>
        <w:tc>
          <w:tcPr>
            <w:tcW w:w="3005" w:type="dxa"/>
            <w:tcBorders>
              <w:top w:val="single" w:sz="4" w:space="0" w:color="auto"/>
              <w:bottom w:val="single" w:sz="4" w:space="0" w:color="auto"/>
            </w:tcBorders>
            <w:vAlign w:val="center"/>
          </w:tcPr>
          <w:p w14:paraId="679FC0B8" w14:textId="77777777" w:rsidR="005F7016" w:rsidRPr="005F7016" w:rsidRDefault="005F7016" w:rsidP="005F7016">
            <w:pPr>
              <w:spacing w:before="60" w:after="60" w:line="240" w:lineRule="auto"/>
              <w:rPr>
                <w:rFonts w:ascii="Times New Roman" w:hAnsi="Times New Roman"/>
                <w:b/>
                <w:bCs/>
                <w:sz w:val="24"/>
                <w:lang w:val="it-IT"/>
              </w:rPr>
            </w:pPr>
            <w:r w:rsidRPr="005F7016">
              <w:rPr>
                <w:rFonts w:ascii="Times New Roman" w:hAnsi="Times New Roman"/>
                <w:b/>
                <w:bCs/>
                <w:sz w:val="24"/>
                <w:lang w:val="it-IT"/>
              </w:rPr>
              <w:t>N (%)</w:t>
            </w:r>
          </w:p>
        </w:tc>
      </w:tr>
      <w:tr w:rsidR="005F7016" w:rsidRPr="005F7016" w14:paraId="6DB1A754" w14:textId="77777777" w:rsidTr="00F10702">
        <w:tc>
          <w:tcPr>
            <w:tcW w:w="3969" w:type="dxa"/>
            <w:tcBorders>
              <w:top w:val="single" w:sz="4" w:space="0" w:color="auto"/>
            </w:tcBorders>
            <w:vAlign w:val="center"/>
          </w:tcPr>
          <w:p w14:paraId="08F1A5E2" w14:textId="77777777" w:rsidR="005F7016" w:rsidRPr="005F7016" w:rsidRDefault="005F7016" w:rsidP="005F7016">
            <w:pPr>
              <w:spacing w:before="20" w:after="60" w:line="240" w:lineRule="auto"/>
              <w:rPr>
                <w:rFonts w:ascii="Times New Roman" w:hAnsi="Times New Roman"/>
                <w:sz w:val="24"/>
                <w:lang w:val="it-IT"/>
              </w:rPr>
            </w:pPr>
            <w:r w:rsidRPr="005F7016">
              <w:rPr>
                <w:rFonts w:ascii="Times New Roman" w:hAnsi="Times New Roman"/>
                <w:sz w:val="24"/>
                <w:lang w:val="it-IT"/>
              </w:rPr>
              <w:t>Age</w:t>
            </w:r>
          </w:p>
        </w:tc>
        <w:tc>
          <w:tcPr>
            <w:tcW w:w="3005" w:type="dxa"/>
            <w:tcBorders>
              <w:top w:val="single" w:sz="4" w:space="0" w:color="auto"/>
            </w:tcBorders>
            <w:vAlign w:val="center"/>
          </w:tcPr>
          <w:p w14:paraId="39758D11" w14:textId="2C09294A" w:rsidR="005F7016" w:rsidRPr="005F7016" w:rsidRDefault="005F7016" w:rsidP="005F7016">
            <w:pPr>
              <w:spacing w:before="20" w:after="20" w:line="240" w:lineRule="auto"/>
              <w:rPr>
                <w:rFonts w:ascii="Times New Roman" w:hAnsi="Times New Roman"/>
                <w:sz w:val="24"/>
                <w:lang w:val="it-IT"/>
              </w:rPr>
            </w:pPr>
            <w:r w:rsidRPr="007940B4">
              <w:rPr>
                <w:rFonts w:ascii="Times New Roman" w:hAnsi="Times New Roman"/>
                <w:i/>
                <w:iCs/>
                <w:sz w:val="24"/>
                <w:lang w:val="it-IT"/>
              </w:rPr>
              <w:t>M</w:t>
            </w:r>
            <w:r w:rsidRPr="005F7016">
              <w:rPr>
                <w:rFonts w:ascii="Times New Roman" w:hAnsi="Times New Roman"/>
                <w:sz w:val="24"/>
                <w:lang w:val="it-IT"/>
              </w:rPr>
              <w:t xml:space="preserve"> = </w:t>
            </w:r>
            <w:r w:rsidR="00C3431E">
              <w:rPr>
                <w:rFonts w:ascii="Times New Roman" w:hAnsi="Times New Roman"/>
                <w:sz w:val="24"/>
                <w:lang w:val="it-IT"/>
              </w:rPr>
              <w:t>26</w:t>
            </w:r>
            <w:r w:rsidRPr="005F7016">
              <w:rPr>
                <w:rFonts w:ascii="Times New Roman" w:hAnsi="Times New Roman"/>
                <w:sz w:val="24"/>
                <w:lang w:val="it-IT"/>
              </w:rPr>
              <w:t>.</w:t>
            </w:r>
            <w:r w:rsidR="00C3431E">
              <w:rPr>
                <w:rFonts w:ascii="Times New Roman" w:hAnsi="Times New Roman"/>
                <w:sz w:val="24"/>
                <w:lang w:val="it-IT"/>
              </w:rPr>
              <w:t>35</w:t>
            </w:r>
            <w:r w:rsidRPr="005F7016">
              <w:rPr>
                <w:rFonts w:ascii="Times New Roman" w:hAnsi="Times New Roman"/>
                <w:sz w:val="24"/>
                <w:lang w:val="it-IT"/>
              </w:rPr>
              <w:t xml:space="preserve"> (</w:t>
            </w:r>
            <w:r w:rsidRPr="007940B4">
              <w:rPr>
                <w:rFonts w:ascii="Times New Roman" w:hAnsi="Times New Roman"/>
                <w:i/>
                <w:iCs/>
                <w:sz w:val="24"/>
                <w:lang w:val="it-IT"/>
              </w:rPr>
              <w:t>SD</w:t>
            </w:r>
            <w:r w:rsidRPr="005F7016">
              <w:rPr>
                <w:rFonts w:ascii="Times New Roman" w:hAnsi="Times New Roman"/>
                <w:sz w:val="24"/>
                <w:lang w:val="it-IT"/>
              </w:rPr>
              <w:t xml:space="preserve"> = 1</w:t>
            </w:r>
            <w:r w:rsidR="00E36D49">
              <w:rPr>
                <w:rFonts w:ascii="Times New Roman" w:hAnsi="Times New Roman"/>
                <w:sz w:val="24"/>
                <w:lang w:val="it-IT"/>
              </w:rPr>
              <w:t>0</w:t>
            </w:r>
            <w:r w:rsidRPr="005F7016">
              <w:rPr>
                <w:rFonts w:ascii="Times New Roman" w:hAnsi="Times New Roman"/>
                <w:sz w:val="24"/>
                <w:lang w:val="it-IT"/>
              </w:rPr>
              <w:t>.</w:t>
            </w:r>
            <w:r w:rsidR="00E36D49">
              <w:rPr>
                <w:rFonts w:ascii="Times New Roman" w:hAnsi="Times New Roman"/>
                <w:sz w:val="24"/>
                <w:lang w:val="it-IT"/>
              </w:rPr>
              <w:t>60</w:t>
            </w:r>
            <w:r w:rsidRPr="005F7016">
              <w:rPr>
                <w:rFonts w:ascii="Times New Roman" w:hAnsi="Times New Roman"/>
                <w:sz w:val="24"/>
                <w:lang w:val="it-IT"/>
              </w:rPr>
              <w:t>)</w:t>
            </w:r>
          </w:p>
        </w:tc>
      </w:tr>
      <w:tr w:rsidR="005F7016" w:rsidRPr="005F7016" w14:paraId="6D461D0E" w14:textId="77777777" w:rsidTr="00F10702">
        <w:tc>
          <w:tcPr>
            <w:tcW w:w="3969" w:type="dxa"/>
            <w:vAlign w:val="center"/>
          </w:tcPr>
          <w:p w14:paraId="536D3FC5" w14:textId="7777777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Gender</w:t>
            </w:r>
          </w:p>
        </w:tc>
        <w:tc>
          <w:tcPr>
            <w:tcW w:w="3005" w:type="dxa"/>
            <w:vAlign w:val="center"/>
          </w:tcPr>
          <w:p w14:paraId="213444F5" w14:textId="77777777" w:rsidR="005F7016" w:rsidRPr="005F7016" w:rsidRDefault="005F7016" w:rsidP="005F7016">
            <w:pPr>
              <w:spacing w:before="20" w:after="20" w:line="240" w:lineRule="auto"/>
              <w:rPr>
                <w:rFonts w:ascii="Times New Roman" w:hAnsi="Times New Roman"/>
                <w:sz w:val="24"/>
                <w:lang w:val="it-IT"/>
              </w:rPr>
            </w:pPr>
          </w:p>
        </w:tc>
      </w:tr>
      <w:tr w:rsidR="005F7016" w:rsidRPr="005F7016" w14:paraId="6515D805" w14:textId="77777777" w:rsidTr="00F10702">
        <w:tc>
          <w:tcPr>
            <w:tcW w:w="3969" w:type="dxa"/>
            <w:vAlign w:val="center"/>
          </w:tcPr>
          <w:p w14:paraId="35D588D0"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Female</w:t>
            </w:r>
          </w:p>
        </w:tc>
        <w:tc>
          <w:tcPr>
            <w:tcW w:w="3005" w:type="dxa"/>
            <w:vAlign w:val="center"/>
          </w:tcPr>
          <w:p w14:paraId="5BEE6E99" w14:textId="775895EC"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666FBB">
              <w:rPr>
                <w:rFonts w:ascii="Times New Roman" w:hAnsi="Times New Roman"/>
                <w:sz w:val="24"/>
                <w:lang w:val="it-IT"/>
              </w:rPr>
              <w:t>479</w:t>
            </w:r>
            <w:r w:rsidRPr="005F7016">
              <w:rPr>
                <w:rFonts w:ascii="Times New Roman" w:hAnsi="Times New Roman"/>
                <w:sz w:val="24"/>
                <w:lang w:val="it-IT"/>
              </w:rPr>
              <w:t xml:space="preserve"> (</w:t>
            </w:r>
            <w:r w:rsidR="000B733B">
              <w:rPr>
                <w:rFonts w:ascii="Times New Roman" w:hAnsi="Times New Roman"/>
                <w:sz w:val="24"/>
                <w:lang w:val="it-IT"/>
              </w:rPr>
              <w:t>79</w:t>
            </w:r>
            <w:r w:rsidRPr="005F7016">
              <w:rPr>
                <w:rFonts w:ascii="Times New Roman" w:hAnsi="Times New Roman"/>
                <w:sz w:val="24"/>
                <w:lang w:val="it-IT"/>
              </w:rPr>
              <w:t>.3%)</w:t>
            </w:r>
          </w:p>
        </w:tc>
      </w:tr>
      <w:tr w:rsidR="005F7016" w:rsidRPr="005F7016" w14:paraId="0E6D86B2" w14:textId="77777777" w:rsidTr="00F10702">
        <w:tc>
          <w:tcPr>
            <w:tcW w:w="3969" w:type="dxa"/>
            <w:vAlign w:val="center"/>
          </w:tcPr>
          <w:p w14:paraId="120D1C00"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Male</w:t>
            </w:r>
          </w:p>
        </w:tc>
        <w:tc>
          <w:tcPr>
            <w:tcW w:w="3005" w:type="dxa"/>
            <w:vAlign w:val="center"/>
          </w:tcPr>
          <w:p w14:paraId="1BF7D9DC" w14:textId="1ED41C53"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0B733B">
              <w:rPr>
                <w:rFonts w:ascii="Times New Roman" w:hAnsi="Times New Roman"/>
                <w:sz w:val="24"/>
                <w:lang w:val="it-IT"/>
              </w:rPr>
              <w:t>105</w:t>
            </w:r>
            <w:r w:rsidRPr="005F7016">
              <w:rPr>
                <w:rFonts w:ascii="Times New Roman" w:hAnsi="Times New Roman"/>
                <w:sz w:val="24"/>
                <w:lang w:val="it-IT"/>
              </w:rPr>
              <w:t xml:space="preserve"> (</w:t>
            </w:r>
            <w:r w:rsidR="000B733B">
              <w:rPr>
                <w:rFonts w:ascii="Times New Roman" w:hAnsi="Times New Roman"/>
                <w:sz w:val="24"/>
                <w:lang w:val="it-IT"/>
              </w:rPr>
              <w:t>17</w:t>
            </w:r>
            <w:r w:rsidRPr="005F7016">
              <w:rPr>
                <w:rFonts w:ascii="Times New Roman" w:hAnsi="Times New Roman"/>
                <w:sz w:val="24"/>
                <w:lang w:val="it-IT"/>
              </w:rPr>
              <w:t>.</w:t>
            </w:r>
            <w:r w:rsidR="000B733B">
              <w:rPr>
                <w:rFonts w:ascii="Times New Roman" w:hAnsi="Times New Roman"/>
                <w:sz w:val="24"/>
                <w:lang w:val="it-IT"/>
              </w:rPr>
              <w:t>4</w:t>
            </w:r>
            <w:r w:rsidRPr="005F7016">
              <w:rPr>
                <w:rFonts w:ascii="Times New Roman" w:hAnsi="Times New Roman"/>
                <w:sz w:val="24"/>
                <w:lang w:val="it-IT"/>
              </w:rPr>
              <w:t>%)</w:t>
            </w:r>
          </w:p>
        </w:tc>
      </w:tr>
      <w:tr w:rsidR="005F7016" w:rsidRPr="005F7016" w14:paraId="5BBCBEA0" w14:textId="77777777" w:rsidTr="00F10702">
        <w:tc>
          <w:tcPr>
            <w:tcW w:w="3969" w:type="dxa"/>
            <w:vAlign w:val="center"/>
          </w:tcPr>
          <w:p w14:paraId="1AD50FDE" w14:textId="77777777" w:rsidR="005F7016" w:rsidRPr="005F7016" w:rsidRDefault="005F7016" w:rsidP="005F7016">
            <w:pPr>
              <w:spacing w:before="20" w:after="60" w:line="240" w:lineRule="auto"/>
              <w:ind w:left="454"/>
              <w:rPr>
                <w:rFonts w:ascii="Times New Roman" w:hAnsi="Times New Roman"/>
                <w:i/>
                <w:iCs/>
                <w:sz w:val="24"/>
                <w:lang w:val="it-IT"/>
              </w:rPr>
            </w:pPr>
            <w:r w:rsidRPr="005F7016">
              <w:rPr>
                <w:rFonts w:ascii="Times New Roman" w:hAnsi="Times New Roman"/>
                <w:i/>
                <w:iCs/>
                <w:sz w:val="24"/>
                <w:lang w:val="it-IT"/>
              </w:rPr>
              <w:t>Other</w:t>
            </w:r>
          </w:p>
        </w:tc>
        <w:tc>
          <w:tcPr>
            <w:tcW w:w="3005" w:type="dxa"/>
            <w:vAlign w:val="center"/>
          </w:tcPr>
          <w:p w14:paraId="7ACE69C6" w14:textId="5A73FA59"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E21649">
              <w:rPr>
                <w:rFonts w:ascii="Times New Roman" w:hAnsi="Times New Roman"/>
                <w:sz w:val="24"/>
                <w:lang w:val="it-IT"/>
              </w:rPr>
              <w:t>20</w:t>
            </w:r>
            <w:r w:rsidRPr="005F7016">
              <w:rPr>
                <w:rFonts w:ascii="Times New Roman" w:hAnsi="Times New Roman"/>
                <w:sz w:val="24"/>
                <w:lang w:val="it-IT"/>
              </w:rPr>
              <w:t xml:space="preserve"> (3.</w:t>
            </w:r>
            <w:r w:rsidR="00E21649">
              <w:rPr>
                <w:rFonts w:ascii="Times New Roman" w:hAnsi="Times New Roman"/>
                <w:sz w:val="24"/>
                <w:lang w:val="it-IT"/>
              </w:rPr>
              <w:t>3</w:t>
            </w:r>
            <w:r w:rsidRPr="005F7016">
              <w:rPr>
                <w:rFonts w:ascii="Times New Roman" w:hAnsi="Times New Roman"/>
                <w:sz w:val="24"/>
                <w:lang w:val="it-IT"/>
              </w:rPr>
              <w:t>%)</w:t>
            </w:r>
          </w:p>
        </w:tc>
      </w:tr>
      <w:tr w:rsidR="005F7016" w:rsidRPr="005F7016" w14:paraId="6CA47F54" w14:textId="77777777" w:rsidTr="00F10702">
        <w:tc>
          <w:tcPr>
            <w:tcW w:w="3969" w:type="dxa"/>
            <w:vAlign w:val="center"/>
          </w:tcPr>
          <w:p w14:paraId="72E9D6F7" w14:textId="7777777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Nationality</w:t>
            </w:r>
          </w:p>
        </w:tc>
        <w:tc>
          <w:tcPr>
            <w:tcW w:w="3005" w:type="dxa"/>
            <w:vAlign w:val="center"/>
          </w:tcPr>
          <w:p w14:paraId="0FE8AF94" w14:textId="77777777" w:rsidR="005F7016" w:rsidRPr="005F7016" w:rsidRDefault="005F7016" w:rsidP="005F7016">
            <w:pPr>
              <w:spacing w:before="20" w:after="20" w:line="240" w:lineRule="auto"/>
              <w:rPr>
                <w:rFonts w:ascii="Times New Roman" w:hAnsi="Times New Roman"/>
                <w:sz w:val="24"/>
                <w:lang w:val="it-IT"/>
              </w:rPr>
            </w:pPr>
          </w:p>
        </w:tc>
      </w:tr>
      <w:tr w:rsidR="005F7016" w:rsidRPr="005F7016" w14:paraId="0F720EA4" w14:textId="77777777" w:rsidTr="00F10702">
        <w:tc>
          <w:tcPr>
            <w:tcW w:w="3969" w:type="dxa"/>
            <w:vAlign w:val="center"/>
          </w:tcPr>
          <w:p w14:paraId="7DB5AD0D" w14:textId="76B43A30" w:rsidR="005F7016" w:rsidRPr="005F7016" w:rsidRDefault="00E21649"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British</w:t>
            </w:r>
          </w:p>
        </w:tc>
        <w:tc>
          <w:tcPr>
            <w:tcW w:w="3005" w:type="dxa"/>
            <w:vAlign w:val="center"/>
          </w:tcPr>
          <w:p w14:paraId="3DBCCF86" w14:textId="3E45979A"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4177CA">
              <w:rPr>
                <w:rFonts w:ascii="Times New Roman" w:hAnsi="Times New Roman"/>
                <w:sz w:val="24"/>
                <w:lang w:val="it-IT"/>
              </w:rPr>
              <w:t>375</w:t>
            </w:r>
            <w:r w:rsidRPr="005F7016">
              <w:rPr>
                <w:rFonts w:ascii="Times New Roman" w:hAnsi="Times New Roman"/>
                <w:sz w:val="24"/>
                <w:lang w:val="it-IT"/>
              </w:rPr>
              <w:t xml:space="preserve"> (</w:t>
            </w:r>
            <w:r w:rsidR="004177CA">
              <w:rPr>
                <w:rFonts w:ascii="Times New Roman" w:hAnsi="Times New Roman"/>
                <w:sz w:val="24"/>
                <w:lang w:val="it-IT"/>
              </w:rPr>
              <w:t>62</w:t>
            </w:r>
            <w:r w:rsidRPr="005F7016">
              <w:rPr>
                <w:rFonts w:ascii="Times New Roman" w:hAnsi="Times New Roman"/>
                <w:sz w:val="24"/>
                <w:lang w:val="it-IT"/>
              </w:rPr>
              <w:t>.</w:t>
            </w:r>
            <w:r w:rsidR="004177CA">
              <w:rPr>
                <w:rFonts w:ascii="Times New Roman" w:hAnsi="Times New Roman"/>
                <w:sz w:val="24"/>
                <w:lang w:val="it-IT"/>
              </w:rPr>
              <w:t>1</w:t>
            </w:r>
            <w:r w:rsidRPr="005F7016">
              <w:rPr>
                <w:rFonts w:ascii="Times New Roman" w:hAnsi="Times New Roman"/>
                <w:sz w:val="24"/>
                <w:lang w:val="it-IT"/>
              </w:rPr>
              <w:t>%)</w:t>
            </w:r>
          </w:p>
        </w:tc>
      </w:tr>
      <w:tr w:rsidR="005F7016" w:rsidRPr="005F7016" w14:paraId="6B17D819" w14:textId="77777777" w:rsidTr="00F10702">
        <w:tc>
          <w:tcPr>
            <w:tcW w:w="3969" w:type="dxa"/>
            <w:vAlign w:val="center"/>
          </w:tcPr>
          <w:p w14:paraId="25A85D95" w14:textId="6C61BA4E" w:rsidR="005F7016" w:rsidRPr="005F7016" w:rsidRDefault="00E21649"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American</w:t>
            </w:r>
          </w:p>
        </w:tc>
        <w:tc>
          <w:tcPr>
            <w:tcW w:w="3005" w:type="dxa"/>
            <w:vAlign w:val="center"/>
          </w:tcPr>
          <w:p w14:paraId="471AD2DA" w14:textId="3C9A2016"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4177CA">
              <w:rPr>
                <w:rFonts w:ascii="Times New Roman" w:hAnsi="Times New Roman"/>
                <w:sz w:val="24"/>
                <w:lang w:val="it-IT"/>
              </w:rPr>
              <w:t>98</w:t>
            </w:r>
            <w:r w:rsidRPr="005F7016">
              <w:rPr>
                <w:rFonts w:ascii="Times New Roman" w:hAnsi="Times New Roman"/>
                <w:sz w:val="24"/>
                <w:lang w:val="it-IT"/>
              </w:rPr>
              <w:t xml:space="preserve"> (</w:t>
            </w:r>
            <w:r w:rsidR="004177CA">
              <w:rPr>
                <w:rFonts w:ascii="Times New Roman" w:hAnsi="Times New Roman"/>
                <w:sz w:val="24"/>
                <w:lang w:val="it-IT"/>
              </w:rPr>
              <w:t>16</w:t>
            </w:r>
            <w:r w:rsidRPr="005F7016">
              <w:rPr>
                <w:rFonts w:ascii="Times New Roman" w:hAnsi="Times New Roman"/>
                <w:sz w:val="24"/>
                <w:lang w:val="it-IT"/>
              </w:rPr>
              <w:t>.</w:t>
            </w:r>
            <w:r w:rsidR="004177CA">
              <w:rPr>
                <w:rFonts w:ascii="Times New Roman" w:hAnsi="Times New Roman"/>
                <w:sz w:val="24"/>
                <w:lang w:val="it-IT"/>
              </w:rPr>
              <w:t>2</w:t>
            </w:r>
            <w:r w:rsidRPr="005F7016">
              <w:rPr>
                <w:rFonts w:ascii="Times New Roman" w:hAnsi="Times New Roman"/>
                <w:sz w:val="24"/>
                <w:lang w:val="it-IT"/>
              </w:rPr>
              <w:t>%)</w:t>
            </w:r>
          </w:p>
        </w:tc>
      </w:tr>
      <w:tr w:rsidR="005F7016" w:rsidRPr="005F7016" w14:paraId="26E3172F" w14:textId="77777777" w:rsidTr="00F10702">
        <w:tc>
          <w:tcPr>
            <w:tcW w:w="3969" w:type="dxa"/>
            <w:vAlign w:val="center"/>
          </w:tcPr>
          <w:p w14:paraId="0CCA2E4C"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Canadian</w:t>
            </w:r>
          </w:p>
        </w:tc>
        <w:tc>
          <w:tcPr>
            <w:tcW w:w="3005" w:type="dxa"/>
            <w:vAlign w:val="center"/>
          </w:tcPr>
          <w:p w14:paraId="435ECCC9" w14:textId="2793D6C4"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06162B">
              <w:rPr>
                <w:rFonts w:ascii="Times New Roman" w:hAnsi="Times New Roman"/>
                <w:sz w:val="24"/>
                <w:lang w:val="it-IT"/>
              </w:rPr>
              <w:t>4</w:t>
            </w:r>
            <w:r w:rsidR="004710CF">
              <w:rPr>
                <w:rFonts w:ascii="Times New Roman" w:hAnsi="Times New Roman"/>
                <w:sz w:val="24"/>
                <w:lang w:val="it-IT"/>
              </w:rPr>
              <w:t xml:space="preserve"> </w:t>
            </w:r>
            <w:r w:rsidRPr="005F7016">
              <w:rPr>
                <w:rFonts w:ascii="Times New Roman" w:hAnsi="Times New Roman"/>
                <w:sz w:val="24"/>
                <w:lang w:val="it-IT"/>
              </w:rPr>
              <w:t>(</w:t>
            </w:r>
            <w:r w:rsidR="004710CF">
              <w:rPr>
                <w:rFonts w:ascii="Times New Roman" w:hAnsi="Times New Roman"/>
                <w:sz w:val="24"/>
                <w:lang w:val="it-IT"/>
              </w:rPr>
              <w:t>.7</w:t>
            </w:r>
            <w:r w:rsidRPr="005F7016">
              <w:rPr>
                <w:rFonts w:ascii="Times New Roman" w:hAnsi="Times New Roman"/>
                <w:sz w:val="24"/>
                <w:lang w:val="it-IT"/>
              </w:rPr>
              <w:t>%)</w:t>
            </w:r>
          </w:p>
        </w:tc>
      </w:tr>
      <w:tr w:rsidR="005F7016" w:rsidRPr="005F7016" w14:paraId="687A3A2E" w14:textId="77777777" w:rsidTr="00F10702">
        <w:tc>
          <w:tcPr>
            <w:tcW w:w="3969" w:type="dxa"/>
            <w:vAlign w:val="center"/>
          </w:tcPr>
          <w:p w14:paraId="70FD2995" w14:textId="5CBA6922" w:rsidR="005F7016" w:rsidRPr="005F7016" w:rsidRDefault="000D7E99"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Chinese</w:t>
            </w:r>
          </w:p>
        </w:tc>
        <w:tc>
          <w:tcPr>
            <w:tcW w:w="3005" w:type="dxa"/>
            <w:vAlign w:val="center"/>
          </w:tcPr>
          <w:p w14:paraId="3B312C38" w14:textId="3E2BEB10"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CE2150">
              <w:rPr>
                <w:rFonts w:ascii="Times New Roman" w:hAnsi="Times New Roman"/>
                <w:sz w:val="24"/>
                <w:lang w:val="it-IT"/>
              </w:rPr>
              <w:t>5</w:t>
            </w:r>
            <w:r w:rsidRPr="005F7016">
              <w:rPr>
                <w:rFonts w:ascii="Times New Roman" w:hAnsi="Times New Roman"/>
                <w:sz w:val="24"/>
                <w:lang w:val="it-IT"/>
              </w:rPr>
              <w:t xml:space="preserve"> (</w:t>
            </w:r>
            <w:r w:rsidR="004710CF">
              <w:rPr>
                <w:rFonts w:ascii="Times New Roman" w:hAnsi="Times New Roman"/>
                <w:sz w:val="24"/>
                <w:lang w:val="it-IT"/>
              </w:rPr>
              <w:t>.</w:t>
            </w:r>
            <w:r w:rsidR="00CE2150">
              <w:rPr>
                <w:rFonts w:ascii="Times New Roman" w:hAnsi="Times New Roman"/>
                <w:sz w:val="24"/>
                <w:lang w:val="it-IT"/>
              </w:rPr>
              <w:t>8</w:t>
            </w:r>
            <w:r w:rsidRPr="005F7016">
              <w:rPr>
                <w:rFonts w:ascii="Times New Roman" w:hAnsi="Times New Roman"/>
                <w:sz w:val="24"/>
                <w:lang w:val="it-IT"/>
              </w:rPr>
              <w:t>%)</w:t>
            </w:r>
          </w:p>
        </w:tc>
      </w:tr>
      <w:tr w:rsidR="005F7016" w:rsidRPr="005F7016" w14:paraId="06C21686" w14:textId="77777777" w:rsidTr="00F10702">
        <w:tc>
          <w:tcPr>
            <w:tcW w:w="3969" w:type="dxa"/>
            <w:vAlign w:val="center"/>
          </w:tcPr>
          <w:p w14:paraId="3416EEBF"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Irish</w:t>
            </w:r>
          </w:p>
        </w:tc>
        <w:tc>
          <w:tcPr>
            <w:tcW w:w="3005" w:type="dxa"/>
            <w:vAlign w:val="center"/>
          </w:tcPr>
          <w:p w14:paraId="6ED1EEC6" w14:textId="78E2E825"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33042F">
              <w:rPr>
                <w:rFonts w:ascii="Times New Roman" w:hAnsi="Times New Roman"/>
                <w:sz w:val="24"/>
                <w:lang w:val="it-IT"/>
              </w:rPr>
              <w:t>7</w:t>
            </w:r>
            <w:r w:rsidRPr="005F7016">
              <w:rPr>
                <w:rFonts w:ascii="Times New Roman" w:hAnsi="Times New Roman"/>
                <w:sz w:val="24"/>
                <w:lang w:val="it-IT"/>
              </w:rPr>
              <w:t xml:space="preserve"> (1.</w:t>
            </w:r>
            <w:r w:rsidR="0033042F">
              <w:rPr>
                <w:rFonts w:ascii="Times New Roman" w:hAnsi="Times New Roman"/>
                <w:sz w:val="24"/>
                <w:lang w:val="it-IT"/>
              </w:rPr>
              <w:t>2</w:t>
            </w:r>
            <w:r w:rsidRPr="005F7016">
              <w:rPr>
                <w:rFonts w:ascii="Times New Roman" w:hAnsi="Times New Roman"/>
                <w:sz w:val="24"/>
                <w:lang w:val="it-IT"/>
              </w:rPr>
              <w:t>%)</w:t>
            </w:r>
          </w:p>
        </w:tc>
      </w:tr>
      <w:tr w:rsidR="005F7016" w:rsidRPr="005F7016" w14:paraId="5D73E6D5" w14:textId="77777777" w:rsidTr="00F10702">
        <w:tc>
          <w:tcPr>
            <w:tcW w:w="3969" w:type="dxa"/>
            <w:vAlign w:val="center"/>
          </w:tcPr>
          <w:p w14:paraId="5EE6B811" w14:textId="77777777" w:rsidR="005F7016" w:rsidRPr="005F7016" w:rsidRDefault="005F7016" w:rsidP="005F7016">
            <w:pPr>
              <w:spacing w:before="20" w:after="60" w:line="240" w:lineRule="auto"/>
              <w:ind w:left="454"/>
              <w:rPr>
                <w:rFonts w:ascii="Times New Roman" w:hAnsi="Times New Roman"/>
                <w:i/>
                <w:iCs/>
                <w:sz w:val="24"/>
                <w:lang w:val="it-IT"/>
              </w:rPr>
            </w:pPr>
            <w:r w:rsidRPr="005F7016">
              <w:rPr>
                <w:rFonts w:ascii="Times New Roman" w:hAnsi="Times New Roman"/>
                <w:i/>
                <w:iCs/>
                <w:sz w:val="24"/>
                <w:lang w:val="it-IT"/>
              </w:rPr>
              <w:t>Other</w:t>
            </w:r>
          </w:p>
        </w:tc>
        <w:tc>
          <w:tcPr>
            <w:tcW w:w="3005" w:type="dxa"/>
            <w:vAlign w:val="center"/>
          </w:tcPr>
          <w:p w14:paraId="54305684" w14:textId="07DA2C53"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CE2150">
              <w:rPr>
                <w:rFonts w:ascii="Times New Roman" w:hAnsi="Times New Roman"/>
                <w:sz w:val="24"/>
                <w:lang w:val="it-IT"/>
              </w:rPr>
              <w:t>111</w:t>
            </w:r>
            <w:r w:rsidRPr="005F7016">
              <w:rPr>
                <w:rFonts w:ascii="Times New Roman" w:hAnsi="Times New Roman"/>
                <w:sz w:val="24"/>
                <w:lang w:val="it-IT"/>
              </w:rPr>
              <w:t xml:space="preserve"> (1</w:t>
            </w:r>
            <w:r w:rsidR="00CE2150">
              <w:rPr>
                <w:rFonts w:ascii="Times New Roman" w:hAnsi="Times New Roman"/>
                <w:sz w:val="24"/>
                <w:lang w:val="it-IT"/>
              </w:rPr>
              <w:t>8</w:t>
            </w:r>
            <w:r w:rsidRPr="005F7016">
              <w:rPr>
                <w:rFonts w:ascii="Times New Roman" w:hAnsi="Times New Roman"/>
                <w:sz w:val="24"/>
                <w:lang w:val="it-IT"/>
              </w:rPr>
              <w:t>.</w:t>
            </w:r>
            <w:r w:rsidR="00CE2150">
              <w:rPr>
                <w:rFonts w:ascii="Times New Roman" w:hAnsi="Times New Roman"/>
                <w:sz w:val="24"/>
                <w:lang w:val="it-IT"/>
              </w:rPr>
              <w:t>4</w:t>
            </w:r>
            <w:r w:rsidRPr="005F7016">
              <w:rPr>
                <w:rFonts w:ascii="Times New Roman" w:hAnsi="Times New Roman"/>
                <w:sz w:val="24"/>
                <w:lang w:val="it-IT"/>
              </w:rPr>
              <w:t>%)</w:t>
            </w:r>
          </w:p>
        </w:tc>
      </w:tr>
      <w:tr w:rsidR="005F7016" w:rsidRPr="005F7016" w14:paraId="5E9DA5A0" w14:textId="77777777" w:rsidTr="00F10702">
        <w:tc>
          <w:tcPr>
            <w:tcW w:w="3969" w:type="dxa"/>
            <w:vAlign w:val="center"/>
          </w:tcPr>
          <w:p w14:paraId="426B7443" w14:textId="7777777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Country of residence</w:t>
            </w:r>
          </w:p>
        </w:tc>
        <w:tc>
          <w:tcPr>
            <w:tcW w:w="3005" w:type="dxa"/>
            <w:vAlign w:val="center"/>
          </w:tcPr>
          <w:p w14:paraId="2F5803FC" w14:textId="77777777" w:rsidR="005F7016" w:rsidRPr="005F7016" w:rsidRDefault="005F7016" w:rsidP="005F7016">
            <w:pPr>
              <w:spacing w:before="20" w:after="20" w:line="240" w:lineRule="auto"/>
              <w:rPr>
                <w:rFonts w:ascii="Times New Roman" w:hAnsi="Times New Roman"/>
                <w:sz w:val="24"/>
                <w:lang w:val="it-IT"/>
              </w:rPr>
            </w:pPr>
          </w:p>
        </w:tc>
      </w:tr>
      <w:tr w:rsidR="005F7016" w:rsidRPr="005F7016" w14:paraId="2C0E6197" w14:textId="77777777" w:rsidTr="00F10702">
        <w:tc>
          <w:tcPr>
            <w:tcW w:w="3969" w:type="dxa"/>
            <w:vAlign w:val="center"/>
          </w:tcPr>
          <w:p w14:paraId="60E7C51D" w14:textId="3021C8F0" w:rsidR="005F7016" w:rsidRPr="005F7016" w:rsidRDefault="00205B79"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UK</w:t>
            </w:r>
          </w:p>
        </w:tc>
        <w:tc>
          <w:tcPr>
            <w:tcW w:w="3005" w:type="dxa"/>
            <w:vAlign w:val="center"/>
          </w:tcPr>
          <w:p w14:paraId="3681C925" w14:textId="691739C6"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205B79">
              <w:rPr>
                <w:rFonts w:ascii="Times New Roman" w:hAnsi="Times New Roman"/>
                <w:sz w:val="24"/>
                <w:lang w:val="it-IT"/>
              </w:rPr>
              <w:t>463</w:t>
            </w:r>
            <w:r w:rsidRPr="005F7016">
              <w:rPr>
                <w:rFonts w:ascii="Times New Roman" w:hAnsi="Times New Roman"/>
                <w:sz w:val="24"/>
                <w:lang w:val="it-IT"/>
              </w:rPr>
              <w:t xml:space="preserve"> (</w:t>
            </w:r>
            <w:r w:rsidR="006F751A">
              <w:rPr>
                <w:rFonts w:ascii="Times New Roman" w:hAnsi="Times New Roman"/>
                <w:sz w:val="24"/>
                <w:lang w:val="it-IT"/>
              </w:rPr>
              <w:t>7</w:t>
            </w:r>
            <w:r w:rsidR="009348DA">
              <w:rPr>
                <w:rFonts w:ascii="Times New Roman" w:hAnsi="Times New Roman"/>
                <w:sz w:val="24"/>
                <w:lang w:val="it-IT"/>
              </w:rPr>
              <w:t>6.7</w:t>
            </w:r>
            <w:r w:rsidRPr="005F7016">
              <w:rPr>
                <w:rFonts w:ascii="Times New Roman" w:hAnsi="Times New Roman"/>
                <w:sz w:val="24"/>
                <w:lang w:val="it-IT"/>
              </w:rPr>
              <w:t>%)</w:t>
            </w:r>
          </w:p>
        </w:tc>
      </w:tr>
      <w:tr w:rsidR="005F7016" w:rsidRPr="005F7016" w14:paraId="7041377C" w14:textId="77777777" w:rsidTr="00F10702">
        <w:tc>
          <w:tcPr>
            <w:tcW w:w="3969" w:type="dxa"/>
            <w:vAlign w:val="center"/>
          </w:tcPr>
          <w:p w14:paraId="3EC2ACD5" w14:textId="59507059"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U</w:t>
            </w:r>
            <w:r w:rsidR="006F751A">
              <w:rPr>
                <w:rFonts w:ascii="Times New Roman" w:hAnsi="Times New Roman"/>
                <w:i/>
                <w:iCs/>
                <w:sz w:val="24"/>
                <w:lang w:val="it-IT"/>
              </w:rPr>
              <w:t>SA</w:t>
            </w:r>
          </w:p>
        </w:tc>
        <w:tc>
          <w:tcPr>
            <w:tcW w:w="3005" w:type="dxa"/>
            <w:vAlign w:val="center"/>
          </w:tcPr>
          <w:p w14:paraId="4D6D2C16" w14:textId="6C9309D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N = 11</w:t>
            </w:r>
            <w:r w:rsidR="006F751A">
              <w:rPr>
                <w:rFonts w:ascii="Times New Roman" w:hAnsi="Times New Roman"/>
                <w:sz w:val="24"/>
                <w:lang w:val="it-IT"/>
              </w:rPr>
              <w:t>2</w:t>
            </w:r>
            <w:r w:rsidRPr="005F7016">
              <w:rPr>
                <w:rFonts w:ascii="Times New Roman" w:hAnsi="Times New Roman"/>
                <w:sz w:val="24"/>
                <w:lang w:val="it-IT"/>
              </w:rPr>
              <w:t xml:space="preserve"> (</w:t>
            </w:r>
            <w:r w:rsidR="006F751A">
              <w:rPr>
                <w:rFonts w:ascii="Times New Roman" w:hAnsi="Times New Roman"/>
                <w:sz w:val="24"/>
                <w:lang w:val="it-IT"/>
              </w:rPr>
              <w:t>18.</w:t>
            </w:r>
            <w:r w:rsidR="009348DA">
              <w:rPr>
                <w:rFonts w:ascii="Times New Roman" w:hAnsi="Times New Roman"/>
                <w:sz w:val="24"/>
                <w:lang w:val="it-IT"/>
              </w:rPr>
              <w:t>5</w:t>
            </w:r>
            <w:r w:rsidRPr="005F7016">
              <w:rPr>
                <w:rFonts w:ascii="Times New Roman" w:hAnsi="Times New Roman"/>
                <w:sz w:val="24"/>
                <w:lang w:val="it-IT"/>
              </w:rPr>
              <w:t>%)</w:t>
            </w:r>
          </w:p>
        </w:tc>
      </w:tr>
      <w:tr w:rsidR="005F7016" w:rsidRPr="005F7016" w14:paraId="0199B73C" w14:textId="77777777" w:rsidTr="00F10702">
        <w:tc>
          <w:tcPr>
            <w:tcW w:w="3969" w:type="dxa"/>
            <w:vAlign w:val="center"/>
          </w:tcPr>
          <w:p w14:paraId="10FA74AE"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Canada</w:t>
            </w:r>
          </w:p>
        </w:tc>
        <w:tc>
          <w:tcPr>
            <w:tcW w:w="3005" w:type="dxa"/>
            <w:vAlign w:val="center"/>
          </w:tcPr>
          <w:p w14:paraId="735AE896" w14:textId="326823F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EE5284">
              <w:rPr>
                <w:rFonts w:ascii="Times New Roman" w:hAnsi="Times New Roman"/>
                <w:sz w:val="24"/>
                <w:lang w:val="it-IT"/>
              </w:rPr>
              <w:t xml:space="preserve">4 </w:t>
            </w:r>
            <w:r w:rsidRPr="005F7016">
              <w:rPr>
                <w:rFonts w:ascii="Times New Roman" w:hAnsi="Times New Roman"/>
                <w:sz w:val="24"/>
                <w:lang w:val="it-IT"/>
              </w:rPr>
              <w:t>(</w:t>
            </w:r>
            <w:r w:rsidR="0001282C">
              <w:rPr>
                <w:rFonts w:ascii="Times New Roman" w:hAnsi="Times New Roman"/>
                <w:sz w:val="24"/>
                <w:lang w:val="it-IT"/>
              </w:rPr>
              <w:t>.7</w:t>
            </w:r>
            <w:r w:rsidRPr="005F7016">
              <w:rPr>
                <w:rFonts w:ascii="Times New Roman" w:hAnsi="Times New Roman"/>
                <w:sz w:val="24"/>
                <w:lang w:val="it-IT"/>
              </w:rPr>
              <w:t>%)</w:t>
            </w:r>
          </w:p>
        </w:tc>
      </w:tr>
      <w:tr w:rsidR="005F7016" w:rsidRPr="005F7016" w14:paraId="32F00956" w14:textId="77777777" w:rsidTr="00F10702">
        <w:tc>
          <w:tcPr>
            <w:tcW w:w="3969" w:type="dxa"/>
            <w:vAlign w:val="center"/>
          </w:tcPr>
          <w:p w14:paraId="01172C47"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Australia</w:t>
            </w:r>
          </w:p>
        </w:tc>
        <w:tc>
          <w:tcPr>
            <w:tcW w:w="3005" w:type="dxa"/>
            <w:vAlign w:val="center"/>
          </w:tcPr>
          <w:p w14:paraId="710A4B1A" w14:textId="7DE42B58"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01282C">
              <w:rPr>
                <w:rFonts w:ascii="Times New Roman" w:hAnsi="Times New Roman"/>
                <w:sz w:val="24"/>
                <w:lang w:val="it-IT"/>
              </w:rPr>
              <w:t>3</w:t>
            </w:r>
            <w:r w:rsidRPr="005F7016">
              <w:rPr>
                <w:rFonts w:ascii="Times New Roman" w:hAnsi="Times New Roman"/>
                <w:sz w:val="24"/>
                <w:lang w:val="it-IT"/>
              </w:rPr>
              <w:t xml:space="preserve"> (</w:t>
            </w:r>
            <w:r w:rsidR="0001282C">
              <w:rPr>
                <w:rFonts w:ascii="Times New Roman" w:hAnsi="Times New Roman"/>
                <w:sz w:val="24"/>
                <w:lang w:val="it-IT"/>
              </w:rPr>
              <w:t>.5</w:t>
            </w:r>
            <w:r w:rsidRPr="005F7016">
              <w:rPr>
                <w:rFonts w:ascii="Times New Roman" w:hAnsi="Times New Roman"/>
                <w:sz w:val="24"/>
                <w:lang w:val="it-IT"/>
              </w:rPr>
              <w:t>%)</w:t>
            </w:r>
          </w:p>
        </w:tc>
      </w:tr>
      <w:tr w:rsidR="005F7016" w:rsidRPr="005F7016" w14:paraId="74DBA971" w14:textId="77777777" w:rsidTr="00F10702">
        <w:tc>
          <w:tcPr>
            <w:tcW w:w="3969" w:type="dxa"/>
            <w:vAlign w:val="center"/>
          </w:tcPr>
          <w:p w14:paraId="3DA2EE27"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Ireland</w:t>
            </w:r>
          </w:p>
        </w:tc>
        <w:tc>
          <w:tcPr>
            <w:tcW w:w="3005" w:type="dxa"/>
            <w:vAlign w:val="center"/>
          </w:tcPr>
          <w:p w14:paraId="2E9713B4" w14:textId="21A8C1D2"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01282C">
              <w:rPr>
                <w:rFonts w:ascii="Times New Roman" w:hAnsi="Times New Roman"/>
                <w:sz w:val="24"/>
                <w:lang w:val="it-IT"/>
              </w:rPr>
              <w:t>2</w:t>
            </w:r>
            <w:r w:rsidRPr="005F7016">
              <w:rPr>
                <w:rFonts w:ascii="Times New Roman" w:hAnsi="Times New Roman"/>
                <w:sz w:val="24"/>
                <w:lang w:val="it-IT"/>
              </w:rPr>
              <w:t xml:space="preserve"> (</w:t>
            </w:r>
            <w:r w:rsidR="0001282C">
              <w:rPr>
                <w:rFonts w:ascii="Times New Roman" w:hAnsi="Times New Roman"/>
                <w:sz w:val="24"/>
                <w:lang w:val="it-IT"/>
              </w:rPr>
              <w:t>.3</w:t>
            </w:r>
            <w:r w:rsidRPr="005F7016">
              <w:rPr>
                <w:rFonts w:ascii="Times New Roman" w:hAnsi="Times New Roman"/>
                <w:sz w:val="24"/>
                <w:lang w:val="it-IT"/>
              </w:rPr>
              <w:t>%)</w:t>
            </w:r>
          </w:p>
        </w:tc>
      </w:tr>
      <w:tr w:rsidR="005F7016" w:rsidRPr="005F7016" w14:paraId="27D68913" w14:textId="77777777" w:rsidTr="00F10702">
        <w:tc>
          <w:tcPr>
            <w:tcW w:w="3969" w:type="dxa"/>
            <w:vAlign w:val="center"/>
          </w:tcPr>
          <w:p w14:paraId="2A005813"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Other</w:t>
            </w:r>
          </w:p>
        </w:tc>
        <w:tc>
          <w:tcPr>
            <w:tcW w:w="3005" w:type="dxa"/>
            <w:vAlign w:val="center"/>
          </w:tcPr>
          <w:p w14:paraId="6A3FACD6" w14:textId="0048BE89"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1901D3">
              <w:rPr>
                <w:rFonts w:ascii="Times New Roman" w:hAnsi="Times New Roman"/>
                <w:sz w:val="24"/>
                <w:lang w:val="it-IT"/>
              </w:rPr>
              <w:t>17</w:t>
            </w:r>
            <w:r w:rsidRPr="005F7016">
              <w:rPr>
                <w:rFonts w:ascii="Times New Roman" w:hAnsi="Times New Roman"/>
                <w:sz w:val="24"/>
                <w:lang w:val="it-IT"/>
              </w:rPr>
              <w:t xml:space="preserve"> (</w:t>
            </w:r>
            <w:r w:rsidR="001901D3">
              <w:rPr>
                <w:rFonts w:ascii="Times New Roman" w:hAnsi="Times New Roman"/>
                <w:sz w:val="24"/>
                <w:lang w:val="it-IT"/>
              </w:rPr>
              <w:t>2.8</w:t>
            </w:r>
            <w:r w:rsidRPr="005F7016">
              <w:rPr>
                <w:rFonts w:ascii="Times New Roman" w:hAnsi="Times New Roman"/>
                <w:sz w:val="24"/>
                <w:lang w:val="it-IT"/>
              </w:rPr>
              <w:t>%)</w:t>
            </w:r>
          </w:p>
        </w:tc>
      </w:tr>
      <w:tr w:rsidR="005F7016" w:rsidRPr="005F7016" w14:paraId="3C58B426" w14:textId="77777777" w:rsidTr="00F10702">
        <w:tc>
          <w:tcPr>
            <w:tcW w:w="3969" w:type="dxa"/>
            <w:vAlign w:val="center"/>
          </w:tcPr>
          <w:p w14:paraId="6C5576FD" w14:textId="77777777" w:rsidR="005F7016" w:rsidRPr="005F7016" w:rsidRDefault="005F7016" w:rsidP="005F7016">
            <w:pPr>
              <w:spacing w:before="20" w:after="60" w:line="240" w:lineRule="auto"/>
              <w:ind w:left="454"/>
              <w:rPr>
                <w:rFonts w:ascii="Times New Roman" w:hAnsi="Times New Roman"/>
                <w:i/>
                <w:iCs/>
                <w:sz w:val="24"/>
                <w:lang w:val="it-IT"/>
              </w:rPr>
            </w:pPr>
            <w:r w:rsidRPr="005F7016">
              <w:rPr>
                <w:rFonts w:ascii="Times New Roman" w:hAnsi="Times New Roman"/>
                <w:i/>
                <w:iCs/>
                <w:sz w:val="24"/>
                <w:lang w:val="it-IT"/>
              </w:rPr>
              <w:t>Missing</w:t>
            </w:r>
          </w:p>
        </w:tc>
        <w:tc>
          <w:tcPr>
            <w:tcW w:w="3005" w:type="dxa"/>
            <w:vAlign w:val="center"/>
          </w:tcPr>
          <w:p w14:paraId="25C2C6FE" w14:textId="7ABE2ED1"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N = 3 (</w:t>
            </w:r>
            <w:r w:rsidR="00D330EE">
              <w:rPr>
                <w:rFonts w:ascii="Times New Roman" w:hAnsi="Times New Roman"/>
                <w:sz w:val="24"/>
                <w:lang w:val="it-IT"/>
              </w:rPr>
              <w:t>.5</w:t>
            </w:r>
            <w:r w:rsidRPr="005F7016">
              <w:rPr>
                <w:rFonts w:ascii="Times New Roman" w:hAnsi="Times New Roman"/>
                <w:sz w:val="24"/>
                <w:lang w:val="it-IT"/>
              </w:rPr>
              <w:t>%)</w:t>
            </w:r>
          </w:p>
        </w:tc>
      </w:tr>
      <w:tr w:rsidR="005F7016" w:rsidRPr="005F7016" w14:paraId="3990BAD7" w14:textId="77777777" w:rsidTr="00F10702">
        <w:tc>
          <w:tcPr>
            <w:tcW w:w="3969" w:type="dxa"/>
            <w:vAlign w:val="center"/>
          </w:tcPr>
          <w:p w14:paraId="3203E049" w14:textId="7777777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Occupational status</w:t>
            </w:r>
          </w:p>
        </w:tc>
        <w:tc>
          <w:tcPr>
            <w:tcW w:w="3005" w:type="dxa"/>
            <w:vAlign w:val="center"/>
          </w:tcPr>
          <w:p w14:paraId="59C01920" w14:textId="77777777" w:rsidR="005F7016" w:rsidRPr="005F7016" w:rsidRDefault="005F7016" w:rsidP="005F7016">
            <w:pPr>
              <w:spacing w:before="20" w:after="20" w:line="240" w:lineRule="auto"/>
              <w:rPr>
                <w:rFonts w:ascii="Times New Roman" w:hAnsi="Times New Roman"/>
                <w:sz w:val="24"/>
                <w:lang w:val="it-IT"/>
              </w:rPr>
            </w:pPr>
          </w:p>
        </w:tc>
      </w:tr>
      <w:tr w:rsidR="005F7016" w:rsidRPr="005F7016" w14:paraId="5C4068F0" w14:textId="77777777" w:rsidTr="00F10702">
        <w:tc>
          <w:tcPr>
            <w:tcW w:w="3969" w:type="dxa"/>
            <w:vAlign w:val="center"/>
          </w:tcPr>
          <w:p w14:paraId="005C9843"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Employed</w:t>
            </w:r>
          </w:p>
        </w:tc>
        <w:tc>
          <w:tcPr>
            <w:tcW w:w="3005" w:type="dxa"/>
            <w:vAlign w:val="center"/>
          </w:tcPr>
          <w:p w14:paraId="7B49E0C2" w14:textId="23624813"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N = 1</w:t>
            </w:r>
            <w:r w:rsidR="004E6495">
              <w:rPr>
                <w:rFonts w:ascii="Times New Roman" w:hAnsi="Times New Roman"/>
                <w:sz w:val="24"/>
                <w:lang w:val="it-IT"/>
              </w:rPr>
              <w:t>70</w:t>
            </w:r>
            <w:r w:rsidRPr="005F7016">
              <w:rPr>
                <w:rFonts w:ascii="Times New Roman" w:hAnsi="Times New Roman"/>
                <w:sz w:val="24"/>
                <w:lang w:val="it-IT"/>
              </w:rPr>
              <w:t xml:space="preserve"> (</w:t>
            </w:r>
            <w:r w:rsidR="004E6495">
              <w:rPr>
                <w:rFonts w:ascii="Times New Roman" w:hAnsi="Times New Roman"/>
                <w:sz w:val="24"/>
                <w:lang w:val="it-IT"/>
              </w:rPr>
              <w:t>28</w:t>
            </w:r>
            <w:r w:rsidRPr="005F7016">
              <w:rPr>
                <w:rFonts w:ascii="Times New Roman" w:hAnsi="Times New Roman"/>
                <w:sz w:val="24"/>
                <w:lang w:val="it-IT"/>
              </w:rPr>
              <w:t>.</w:t>
            </w:r>
            <w:r w:rsidR="004E6495">
              <w:rPr>
                <w:rFonts w:ascii="Times New Roman" w:hAnsi="Times New Roman"/>
                <w:sz w:val="24"/>
                <w:lang w:val="it-IT"/>
              </w:rPr>
              <w:t>1</w:t>
            </w:r>
            <w:r w:rsidRPr="005F7016">
              <w:rPr>
                <w:rFonts w:ascii="Times New Roman" w:hAnsi="Times New Roman"/>
                <w:sz w:val="24"/>
                <w:lang w:val="it-IT"/>
              </w:rPr>
              <w:t>%)</w:t>
            </w:r>
          </w:p>
        </w:tc>
      </w:tr>
      <w:tr w:rsidR="005F7016" w:rsidRPr="005F7016" w14:paraId="20C6838A" w14:textId="77777777" w:rsidTr="00F10702">
        <w:tc>
          <w:tcPr>
            <w:tcW w:w="3969" w:type="dxa"/>
            <w:vAlign w:val="center"/>
          </w:tcPr>
          <w:p w14:paraId="2E06AE28"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Student</w:t>
            </w:r>
          </w:p>
        </w:tc>
        <w:tc>
          <w:tcPr>
            <w:tcW w:w="3005" w:type="dxa"/>
            <w:vAlign w:val="center"/>
          </w:tcPr>
          <w:p w14:paraId="51540EBF" w14:textId="1F23F6DD"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715BC4">
              <w:rPr>
                <w:rFonts w:ascii="Times New Roman" w:hAnsi="Times New Roman"/>
                <w:sz w:val="24"/>
                <w:lang w:val="it-IT"/>
              </w:rPr>
              <w:t>405</w:t>
            </w:r>
            <w:r w:rsidRPr="005F7016">
              <w:rPr>
                <w:rFonts w:ascii="Times New Roman" w:hAnsi="Times New Roman"/>
                <w:sz w:val="24"/>
                <w:lang w:val="it-IT"/>
              </w:rPr>
              <w:t xml:space="preserve"> (</w:t>
            </w:r>
            <w:r w:rsidR="00715BC4">
              <w:rPr>
                <w:rFonts w:ascii="Times New Roman" w:hAnsi="Times New Roman"/>
                <w:sz w:val="24"/>
                <w:lang w:val="it-IT"/>
              </w:rPr>
              <w:t>67</w:t>
            </w:r>
            <w:r w:rsidRPr="005F7016">
              <w:rPr>
                <w:rFonts w:ascii="Times New Roman" w:hAnsi="Times New Roman"/>
                <w:sz w:val="24"/>
                <w:lang w:val="it-IT"/>
              </w:rPr>
              <w:t>.</w:t>
            </w:r>
            <w:r w:rsidR="00715BC4">
              <w:rPr>
                <w:rFonts w:ascii="Times New Roman" w:hAnsi="Times New Roman"/>
                <w:sz w:val="24"/>
                <w:lang w:val="it-IT"/>
              </w:rPr>
              <w:t>1</w:t>
            </w:r>
            <w:r w:rsidRPr="005F7016">
              <w:rPr>
                <w:rFonts w:ascii="Times New Roman" w:hAnsi="Times New Roman"/>
                <w:sz w:val="24"/>
                <w:lang w:val="it-IT"/>
              </w:rPr>
              <w:t>%)</w:t>
            </w:r>
          </w:p>
        </w:tc>
      </w:tr>
      <w:tr w:rsidR="005F7016" w:rsidRPr="005F7016" w14:paraId="5C40782D" w14:textId="77777777" w:rsidTr="00F10702">
        <w:tc>
          <w:tcPr>
            <w:tcW w:w="3969" w:type="dxa"/>
            <w:vAlign w:val="center"/>
          </w:tcPr>
          <w:p w14:paraId="7AB109EA"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Unemployed</w:t>
            </w:r>
          </w:p>
        </w:tc>
        <w:tc>
          <w:tcPr>
            <w:tcW w:w="3005" w:type="dxa"/>
            <w:vAlign w:val="center"/>
          </w:tcPr>
          <w:p w14:paraId="74D64C77" w14:textId="0041FBD3"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715BC4">
              <w:rPr>
                <w:rFonts w:ascii="Times New Roman" w:hAnsi="Times New Roman"/>
                <w:sz w:val="24"/>
                <w:lang w:val="it-IT"/>
              </w:rPr>
              <w:t>22</w:t>
            </w:r>
            <w:r w:rsidRPr="005F7016">
              <w:rPr>
                <w:rFonts w:ascii="Times New Roman" w:hAnsi="Times New Roman"/>
                <w:sz w:val="24"/>
                <w:lang w:val="it-IT"/>
              </w:rPr>
              <w:t xml:space="preserve"> (</w:t>
            </w:r>
            <w:r w:rsidR="00715BC4">
              <w:rPr>
                <w:rFonts w:ascii="Times New Roman" w:hAnsi="Times New Roman"/>
                <w:sz w:val="24"/>
                <w:lang w:val="it-IT"/>
              </w:rPr>
              <w:t>3.6</w:t>
            </w:r>
            <w:r w:rsidRPr="005F7016">
              <w:rPr>
                <w:rFonts w:ascii="Times New Roman" w:hAnsi="Times New Roman"/>
                <w:sz w:val="24"/>
                <w:lang w:val="it-IT"/>
              </w:rPr>
              <w:t>%)</w:t>
            </w:r>
          </w:p>
        </w:tc>
      </w:tr>
      <w:tr w:rsidR="005F7016" w:rsidRPr="005F7016" w14:paraId="45A5C6E8" w14:textId="77777777" w:rsidTr="00F10702">
        <w:tc>
          <w:tcPr>
            <w:tcW w:w="3969" w:type="dxa"/>
            <w:vAlign w:val="center"/>
          </w:tcPr>
          <w:p w14:paraId="304F356F" w14:textId="77777777" w:rsidR="005F7016" w:rsidRPr="005F7016" w:rsidRDefault="005F7016" w:rsidP="005F7016">
            <w:pPr>
              <w:spacing w:before="20" w:after="60" w:line="240" w:lineRule="auto"/>
              <w:ind w:left="454"/>
              <w:rPr>
                <w:rFonts w:ascii="Times New Roman" w:hAnsi="Times New Roman"/>
                <w:i/>
                <w:iCs/>
                <w:sz w:val="24"/>
                <w:lang w:val="it-IT"/>
              </w:rPr>
            </w:pPr>
            <w:r w:rsidRPr="005F7016">
              <w:rPr>
                <w:rFonts w:ascii="Times New Roman" w:hAnsi="Times New Roman"/>
                <w:i/>
                <w:iCs/>
                <w:sz w:val="24"/>
                <w:lang w:val="it-IT"/>
              </w:rPr>
              <w:t>Not disclosed</w:t>
            </w:r>
          </w:p>
        </w:tc>
        <w:tc>
          <w:tcPr>
            <w:tcW w:w="3005" w:type="dxa"/>
            <w:vAlign w:val="center"/>
          </w:tcPr>
          <w:p w14:paraId="69C1AA0E" w14:textId="65CDA95B"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9D27FE">
              <w:rPr>
                <w:rFonts w:ascii="Times New Roman" w:hAnsi="Times New Roman"/>
                <w:sz w:val="24"/>
                <w:lang w:val="it-IT"/>
              </w:rPr>
              <w:t>7</w:t>
            </w:r>
            <w:r w:rsidRPr="005F7016">
              <w:rPr>
                <w:rFonts w:ascii="Times New Roman" w:hAnsi="Times New Roman"/>
                <w:sz w:val="24"/>
                <w:lang w:val="it-IT"/>
              </w:rPr>
              <w:t xml:space="preserve"> (</w:t>
            </w:r>
            <w:r w:rsidR="009D27FE">
              <w:rPr>
                <w:rFonts w:ascii="Times New Roman" w:hAnsi="Times New Roman"/>
                <w:sz w:val="24"/>
                <w:lang w:val="it-IT"/>
              </w:rPr>
              <w:t>1.2</w:t>
            </w:r>
            <w:r w:rsidRPr="005F7016">
              <w:rPr>
                <w:rFonts w:ascii="Times New Roman" w:hAnsi="Times New Roman"/>
                <w:sz w:val="24"/>
                <w:lang w:val="it-IT"/>
              </w:rPr>
              <w:t>%)</w:t>
            </w:r>
          </w:p>
        </w:tc>
      </w:tr>
      <w:tr w:rsidR="005F7016" w:rsidRPr="005F7016" w14:paraId="7AA51CE4" w14:textId="77777777" w:rsidTr="00F10702">
        <w:tc>
          <w:tcPr>
            <w:tcW w:w="3969" w:type="dxa"/>
            <w:vAlign w:val="center"/>
          </w:tcPr>
          <w:p w14:paraId="03CC9ABC" w14:textId="2567BC6E" w:rsidR="005F7016" w:rsidRPr="005F7016" w:rsidRDefault="00D6521B" w:rsidP="005F7016">
            <w:pPr>
              <w:spacing w:before="20" w:after="20" w:line="240" w:lineRule="auto"/>
              <w:rPr>
                <w:rFonts w:ascii="Times New Roman" w:hAnsi="Times New Roman"/>
                <w:sz w:val="24"/>
                <w:lang w:val="it-IT"/>
              </w:rPr>
            </w:pPr>
            <w:r>
              <w:rPr>
                <w:rFonts w:ascii="Times New Roman" w:hAnsi="Times New Roman"/>
                <w:sz w:val="24"/>
                <w:lang w:val="it-IT"/>
              </w:rPr>
              <w:t>Ethnic Identity</w:t>
            </w:r>
          </w:p>
        </w:tc>
        <w:tc>
          <w:tcPr>
            <w:tcW w:w="3005" w:type="dxa"/>
            <w:vAlign w:val="center"/>
          </w:tcPr>
          <w:p w14:paraId="5B58D9B7" w14:textId="77777777" w:rsidR="005F7016" w:rsidRPr="005F7016" w:rsidRDefault="005F7016" w:rsidP="005F7016">
            <w:pPr>
              <w:spacing w:before="20" w:after="20" w:line="240" w:lineRule="auto"/>
              <w:rPr>
                <w:rFonts w:ascii="Times New Roman" w:hAnsi="Times New Roman"/>
                <w:sz w:val="24"/>
                <w:lang w:val="it-IT"/>
              </w:rPr>
            </w:pPr>
          </w:p>
        </w:tc>
      </w:tr>
      <w:tr w:rsidR="005F7016" w:rsidRPr="005F7016" w14:paraId="5A9A4854" w14:textId="77777777" w:rsidTr="00F10702">
        <w:tc>
          <w:tcPr>
            <w:tcW w:w="3969" w:type="dxa"/>
            <w:vAlign w:val="center"/>
          </w:tcPr>
          <w:p w14:paraId="2B5247BF" w14:textId="701254BC" w:rsidR="005F7016" w:rsidRPr="005F7016" w:rsidRDefault="00BB0611"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White/Caucasian</w:t>
            </w:r>
          </w:p>
        </w:tc>
        <w:tc>
          <w:tcPr>
            <w:tcW w:w="3005" w:type="dxa"/>
            <w:vAlign w:val="center"/>
          </w:tcPr>
          <w:p w14:paraId="0E973A0A" w14:textId="65771DCB"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BB0611">
              <w:rPr>
                <w:rFonts w:ascii="Times New Roman" w:hAnsi="Times New Roman"/>
                <w:sz w:val="24"/>
                <w:lang w:val="it-IT"/>
              </w:rPr>
              <w:t>414</w:t>
            </w:r>
            <w:r w:rsidRPr="005F7016">
              <w:rPr>
                <w:rFonts w:ascii="Times New Roman" w:hAnsi="Times New Roman"/>
                <w:sz w:val="24"/>
                <w:lang w:val="it-IT"/>
              </w:rPr>
              <w:t xml:space="preserve"> (</w:t>
            </w:r>
            <w:r w:rsidR="00BB0611">
              <w:rPr>
                <w:rFonts w:ascii="Times New Roman" w:hAnsi="Times New Roman"/>
                <w:sz w:val="24"/>
                <w:lang w:val="it-IT"/>
              </w:rPr>
              <w:t>68</w:t>
            </w:r>
            <w:r w:rsidRPr="005F7016">
              <w:rPr>
                <w:rFonts w:ascii="Times New Roman" w:hAnsi="Times New Roman"/>
                <w:sz w:val="24"/>
                <w:lang w:val="it-IT"/>
              </w:rPr>
              <w:t>.</w:t>
            </w:r>
            <w:r w:rsidR="00BB0611">
              <w:rPr>
                <w:rFonts w:ascii="Times New Roman" w:hAnsi="Times New Roman"/>
                <w:sz w:val="24"/>
                <w:lang w:val="it-IT"/>
              </w:rPr>
              <w:t>5</w:t>
            </w:r>
            <w:r w:rsidRPr="005F7016">
              <w:rPr>
                <w:rFonts w:ascii="Times New Roman" w:hAnsi="Times New Roman"/>
                <w:sz w:val="24"/>
                <w:lang w:val="it-IT"/>
              </w:rPr>
              <w:t>%)</w:t>
            </w:r>
          </w:p>
        </w:tc>
      </w:tr>
      <w:tr w:rsidR="005F7016" w:rsidRPr="005F7016" w14:paraId="7513EDDD" w14:textId="77777777" w:rsidTr="00F10702">
        <w:tc>
          <w:tcPr>
            <w:tcW w:w="3969" w:type="dxa"/>
            <w:vAlign w:val="center"/>
          </w:tcPr>
          <w:p w14:paraId="6BD5AF48" w14:textId="4193E074" w:rsidR="005F7016" w:rsidRPr="005F7016" w:rsidRDefault="00097549"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White and Black African</w:t>
            </w:r>
          </w:p>
        </w:tc>
        <w:tc>
          <w:tcPr>
            <w:tcW w:w="3005" w:type="dxa"/>
            <w:vAlign w:val="center"/>
          </w:tcPr>
          <w:p w14:paraId="7FB24527" w14:textId="3CCA766B"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097549">
              <w:rPr>
                <w:rFonts w:ascii="Times New Roman" w:hAnsi="Times New Roman"/>
                <w:sz w:val="24"/>
                <w:lang w:val="it-IT"/>
              </w:rPr>
              <w:t>12</w:t>
            </w:r>
            <w:r w:rsidRPr="005F7016">
              <w:rPr>
                <w:rFonts w:ascii="Times New Roman" w:hAnsi="Times New Roman"/>
                <w:sz w:val="24"/>
                <w:lang w:val="it-IT"/>
              </w:rPr>
              <w:t xml:space="preserve"> (</w:t>
            </w:r>
            <w:r w:rsidR="00097549">
              <w:rPr>
                <w:rFonts w:ascii="Times New Roman" w:hAnsi="Times New Roman"/>
                <w:sz w:val="24"/>
                <w:lang w:val="it-IT"/>
              </w:rPr>
              <w:t>2</w:t>
            </w:r>
            <w:r w:rsidRPr="005F7016">
              <w:rPr>
                <w:rFonts w:ascii="Times New Roman" w:hAnsi="Times New Roman"/>
                <w:sz w:val="24"/>
                <w:lang w:val="it-IT"/>
              </w:rPr>
              <w:t>.</w:t>
            </w:r>
            <w:r w:rsidR="00097549">
              <w:rPr>
                <w:rFonts w:ascii="Times New Roman" w:hAnsi="Times New Roman"/>
                <w:sz w:val="24"/>
                <w:lang w:val="it-IT"/>
              </w:rPr>
              <w:t>0</w:t>
            </w:r>
            <w:r w:rsidRPr="005F7016">
              <w:rPr>
                <w:rFonts w:ascii="Times New Roman" w:hAnsi="Times New Roman"/>
                <w:sz w:val="24"/>
                <w:lang w:val="it-IT"/>
              </w:rPr>
              <w:t>%)</w:t>
            </w:r>
          </w:p>
        </w:tc>
      </w:tr>
      <w:tr w:rsidR="005F7016" w:rsidRPr="005F7016" w14:paraId="2F5C1862" w14:textId="77777777" w:rsidTr="00F10702">
        <w:tc>
          <w:tcPr>
            <w:tcW w:w="3969" w:type="dxa"/>
            <w:vAlign w:val="center"/>
          </w:tcPr>
          <w:p w14:paraId="18992B80" w14:textId="7A30F312" w:rsidR="005F7016" w:rsidRPr="005F7016" w:rsidRDefault="003E2787"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White and Black Carribbean</w:t>
            </w:r>
          </w:p>
        </w:tc>
        <w:tc>
          <w:tcPr>
            <w:tcW w:w="3005" w:type="dxa"/>
            <w:vAlign w:val="center"/>
          </w:tcPr>
          <w:p w14:paraId="47269CD9" w14:textId="44FB7FF8"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3E2787">
              <w:rPr>
                <w:rFonts w:ascii="Times New Roman" w:hAnsi="Times New Roman"/>
                <w:sz w:val="24"/>
                <w:lang w:val="it-IT"/>
              </w:rPr>
              <w:t>4</w:t>
            </w:r>
            <w:r w:rsidRPr="005F7016">
              <w:rPr>
                <w:rFonts w:ascii="Times New Roman" w:hAnsi="Times New Roman"/>
                <w:sz w:val="24"/>
                <w:lang w:val="it-IT"/>
              </w:rPr>
              <w:t xml:space="preserve"> (</w:t>
            </w:r>
            <w:r w:rsidR="003E2787">
              <w:rPr>
                <w:rFonts w:ascii="Times New Roman" w:hAnsi="Times New Roman"/>
                <w:sz w:val="24"/>
                <w:lang w:val="it-IT"/>
              </w:rPr>
              <w:t>.7</w:t>
            </w:r>
            <w:r w:rsidRPr="005F7016">
              <w:rPr>
                <w:rFonts w:ascii="Times New Roman" w:hAnsi="Times New Roman"/>
                <w:sz w:val="24"/>
                <w:lang w:val="it-IT"/>
              </w:rPr>
              <w:t>%)</w:t>
            </w:r>
          </w:p>
        </w:tc>
      </w:tr>
      <w:tr w:rsidR="005F7016" w:rsidRPr="005F7016" w14:paraId="62A12610" w14:textId="77777777" w:rsidTr="00F10702">
        <w:tc>
          <w:tcPr>
            <w:tcW w:w="3969" w:type="dxa"/>
            <w:vAlign w:val="center"/>
          </w:tcPr>
          <w:p w14:paraId="7B20427C" w14:textId="399A189B" w:rsidR="005F7016" w:rsidRPr="005F7016" w:rsidRDefault="003E2787"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Black African</w:t>
            </w:r>
          </w:p>
        </w:tc>
        <w:tc>
          <w:tcPr>
            <w:tcW w:w="3005" w:type="dxa"/>
            <w:vAlign w:val="center"/>
          </w:tcPr>
          <w:p w14:paraId="1FA39BEA" w14:textId="2EF11355"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4A4498">
              <w:rPr>
                <w:rFonts w:ascii="Times New Roman" w:hAnsi="Times New Roman"/>
                <w:sz w:val="24"/>
                <w:lang w:val="it-IT"/>
              </w:rPr>
              <w:t>30</w:t>
            </w:r>
            <w:r w:rsidRPr="005F7016">
              <w:rPr>
                <w:rFonts w:ascii="Times New Roman" w:hAnsi="Times New Roman"/>
                <w:sz w:val="24"/>
                <w:lang w:val="it-IT"/>
              </w:rPr>
              <w:t xml:space="preserve"> (</w:t>
            </w:r>
            <w:r w:rsidR="004A4498">
              <w:rPr>
                <w:rFonts w:ascii="Times New Roman" w:hAnsi="Times New Roman"/>
                <w:sz w:val="24"/>
                <w:lang w:val="it-IT"/>
              </w:rPr>
              <w:t>5</w:t>
            </w:r>
            <w:r w:rsidRPr="005F7016">
              <w:rPr>
                <w:rFonts w:ascii="Times New Roman" w:hAnsi="Times New Roman"/>
                <w:sz w:val="24"/>
                <w:lang w:val="it-IT"/>
              </w:rPr>
              <w:t>%)</w:t>
            </w:r>
          </w:p>
        </w:tc>
      </w:tr>
      <w:tr w:rsidR="005F7016" w:rsidRPr="005F7016" w14:paraId="2BAD2F4F" w14:textId="77777777" w:rsidTr="00F10702">
        <w:tc>
          <w:tcPr>
            <w:tcW w:w="3969" w:type="dxa"/>
            <w:vAlign w:val="center"/>
          </w:tcPr>
          <w:p w14:paraId="5B3E2DA5" w14:textId="2AC19F46" w:rsidR="005F7016" w:rsidRPr="005F7016" w:rsidRDefault="004A4498"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Black Carribbean</w:t>
            </w:r>
          </w:p>
        </w:tc>
        <w:tc>
          <w:tcPr>
            <w:tcW w:w="3005" w:type="dxa"/>
            <w:vAlign w:val="center"/>
          </w:tcPr>
          <w:p w14:paraId="7B69FA1D" w14:textId="40CC0D24"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8877ED">
              <w:rPr>
                <w:rFonts w:ascii="Times New Roman" w:hAnsi="Times New Roman"/>
                <w:sz w:val="24"/>
                <w:lang w:val="it-IT"/>
              </w:rPr>
              <w:t>6</w:t>
            </w:r>
            <w:r w:rsidRPr="005F7016">
              <w:rPr>
                <w:rFonts w:ascii="Times New Roman" w:hAnsi="Times New Roman"/>
                <w:sz w:val="24"/>
                <w:lang w:val="it-IT"/>
              </w:rPr>
              <w:t xml:space="preserve"> (</w:t>
            </w:r>
            <w:r w:rsidR="008877ED">
              <w:rPr>
                <w:rFonts w:ascii="Times New Roman" w:hAnsi="Times New Roman"/>
                <w:sz w:val="24"/>
                <w:lang w:val="it-IT"/>
              </w:rPr>
              <w:t>1</w:t>
            </w:r>
            <w:r w:rsidRPr="005F7016">
              <w:rPr>
                <w:rFonts w:ascii="Times New Roman" w:hAnsi="Times New Roman"/>
                <w:sz w:val="24"/>
                <w:lang w:val="it-IT"/>
              </w:rPr>
              <w:t>%)</w:t>
            </w:r>
          </w:p>
        </w:tc>
      </w:tr>
      <w:tr w:rsidR="005F7016" w:rsidRPr="005F7016" w14:paraId="58E8D5A9" w14:textId="77777777" w:rsidTr="00F10702">
        <w:tc>
          <w:tcPr>
            <w:tcW w:w="3969" w:type="dxa"/>
            <w:vAlign w:val="center"/>
          </w:tcPr>
          <w:p w14:paraId="2DFCBE72" w14:textId="48705488" w:rsidR="005F7016" w:rsidRPr="005F7016" w:rsidRDefault="008877ED"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Asian</w:t>
            </w:r>
          </w:p>
        </w:tc>
        <w:tc>
          <w:tcPr>
            <w:tcW w:w="3005" w:type="dxa"/>
            <w:vAlign w:val="center"/>
          </w:tcPr>
          <w:p w14:paraId="5422DF99" w14:textId="54FC1066"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8877ED">
              <w:rPr>
                <w:rFonts w:ascii="Times New Roman" w:hAnsi="Times New Roman"/>
                <w:sz w:val="24"/>
                <w:lang w:val="it-IT"/>
              </w:rPr>
              <w:t>65</w:t>
            </w:r>
            <w:r w:rsidRPr="005F7016">
              <w:rPr>
                <w:rFonts w:ascii="Times New Roman" w:hAnsi="Times New Roman"/>
                <w:sz w:val="24"/>
                <w:lang w:val="it-IT"/>
              </w:rPr>
              <w:t xml:space="preserve"> (</w:t>
            </w:r>
            <w:r w:rsidR="008877ED">
              <w:rPr>
                <w:rFonts w:ascii="Times New Roman" w:hAnsi="Times New Roman"/>
                <w:sz w:val="24"/>
                <w:lang w:val="it-IT"/>
              </w:rPr>
              <w:t>10.8</w:t>
            </w:r>
            <w:r w:rsidRPr="005F7016">
              <w:rPr>
                <w:rFonts w:ascii="Times New Roman" w:hAnsi="Times New Roman"/>
                <w:sz w:val="24"/>
                <w:lang w:val="it-IT"/>
              </w:rPr>
              <w:t>%)</w:t>
            </w:r>
          </w:p>
        </w:tc>
      </w:tr>
      <w:tr w:rsidR="005F7016" w:rsidRPr="005F7016" w14:paraId="46988E33" w14:textId="77777777" w:rsidTr="00F10702">
        <w:tc>
          <w:tcPr>
            <w:tcW w:w="3969" w:type="dxa"/>
            <w:vAlign w:val="center"/>
          </w:tcPr>
          <w:p w14:paraId="77598F81" w14:textId="61EAB875"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E</w:t>
            </w:r>
            <w:r w:rsidR="008877ED">
              <w:rPr>
                <w:rFonts w:ascii="Times New Roman" w:hAnsi="Times New Roman"/>
                <w:i/>
                <w:iCs/>
                <w:sz w:val="24"/>
                <w:lang w:val="it-IT"/>
              </w:rPr>
              <w:t>ast Asian</w:t>
            </w:r>
          </w:p>
        </w:tc>
        <w:tc>
          <w:tcPr>
            <w:tcW w:w="3005" w:type="dxa"/>
            <w:vAlign w:val="center"/>
          </w:tcPr>
          <w:p w14:paraId="41E34345" w14:textId="61BEB931"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8877ED">
              <w:rPr>
                <w:rFonts w:ascii="Times New Roman" w:hAnsi="Times New Roman"/>
                <w:sz w:val="24"/>
                <w:lang w:val="it-IT"/>
              </w:rPr>
              <w:t>8</w:t>
            </w:r>
            <w:r w:rsidRPr="005F7016">
              <w:rPr>
                <w:rFonts w:ascii="Times New Roman" w:hAnsi="Times New Roman"/>
                <w:sz w:val="24"/>
                <w:lang w:val="it-IT"/>
              </w:rPr>
              <w:t xml:space="preserve"> (</w:t>
            </w:r>
            <w:r w:rsidR="008877ED">
              <w:rPr>
                <w:rFonts w:ascii="Times New Roman" w:hAnsi="Times New Roman"/>
                <w:sz w:val="24"/>
                <w:lang w:val="it-IT"/>
              </w:rPr>
              <w:t>1.3</w:t>
            </w:r>
            <w:r w:rsidRPr="005F7016">
              <w:rPr>
                <w:rFonts w:ascii="Times New Roman" w:hAnsi="Times New Roman"/>
                <w:sz w:val="24"/>
                <w:lang w:val="it-IT"/>
              </w:rPr>
              <w:t>%)</w:t>
            </w:r>
          </w:p>
        </w:tc>
      </w:tr>
      <w:tr w:rsidR="005F7016" w:rsidRPr="005F7016" w14:paraId="5A97742A" w14:textId="77777777" w:rsidTr="00F10702">
        <w:tc>
          <w:tcPr>
            <w:tcW w:w="3969" w:type="dxa"/>
            <w:vAlign w:val="center"/>
          </w:tcPr>
          <w:p w14:paraId="65941616" w14:textId="6E56DB85" w:rsidR="005F7016" w:rsidRPr="005F7016" w:rsidRDefault="00994820" w:rsidP="005F7016">
            <w:pPr>
              <w:spacing w:before="20" w:after="20" w:line="240" w:lineRule="auto"/>
              <w:ind w:left="456"/>
              <w:rPr>
                <w:rFonts w:ascii="Times New Roman" w:hAnsi="Times New Roman"/>
                <w:i/>
                <w:iCs/>
                <w:sz w:val="24"/>
                <w:lang w:val="it-IT"/>
              </w:rPr>
            </w:pPr>
            <w:r>
              <w:rPr>
                <w:rFonts w:ascii="Times New Roman" w:hAnsi="Times New Roman"/>
                <w:i/>
                <w:iCs/>
                <w:sz w:val="24"/>
                <w:lang w:val="it-IT"/>
              </w:rPr>
              <w:t>Latin American</w:t>
            </w:r>
          </w:p>
        </w:tc>
        <w:tc>
          <w:tcPr>
            <w:tcW w:w="3005" w:type="dxa"/>
            <w:vAlign w:val="center"/>
          </w:tcPr>
          <w:p w14:paraId="7D2048D8" w14:textId="7AA799A1"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994820">
              <w:rPr>
                <w:rFonts w:ascii="Times New Roman" w:hAnsi="Times New Roman"/>
                <w:sz w:val="24"/>
                <w:lang w:val="it-IT"/>
              </w:rPr>
              <w:t>32</w:t>
            </w:r>
            <w:r w:rsidRPr="005F7016">
              <w:rPr>
                <w:rFonts w:ascii="Times New Roman" w:hAnsi="Times New Roman"/>
                <w:sz w:val="24"/>
                <w:lang w:val="it-IT"/>
              </w:rPr>
              <w:t xml:space="preserve"> (</w:t>
            </w:r>
            <w:r w:rsidR="00994820">
              <w:rPr>
                <w:rFonts w:ascii="Times New Roman" w:hAnsi="Times New Roman"/>
                <w:sz w:val="24"/>
                <w:lang w:val="it-IT"/>
              </w:rPr>
              <w:t>5.3</w:t>
            </w:r>
            <w:r w:rsidRPr="005F7016">
              <w:rPr>
                <w:rFonts w:ascii="Times New Roman" w:hAnsi="Times New Roman"/>
                <w:sz w:val="24"/>
                <w:lang w:val="it-IT"/>
              </w:rPr>
              <w:t>%)</w:t>
            </w:r>
          </w:p>
        </w:tc>
      </w:tr>
      <w:tr w:rsidR="005F7016" w:rsidRPr="005F7016" w14:paraId="60805360" w14:textId="77777777" w:rsidTr="00F10702">
        <w:tc>
          <w:tcPr>
            <w:tcW w:w="3969" w:type="dxa"/>
            <w:vAlign w:val="center"/>
          </w:tcPr>
          <w:p w14:paraId="0DF41C16" w14:textId="77777777" w:rsidR="005F7016" w:rsidRPr="005F7016" w:rsidRDefault="005F7016" w:rsidP="005F7016">
            <w:pPr>
              <w:spacing w:before="20" w:after="20" w:line="240" w:lineRule="auto"/>
              <w:ind w:left="456"/>
              <w:rPr>
                <w:rFonts w:ascii="Times New Roman" w:hAnsi="Times New Roman"/>
                <w:i/>
                <w:iCs/>
                <w:sz w:val="24"/>
                <w:lang w:val="it-IT"/>
              </w:rPr>
            </w:pPr>
            <w:r w:rsidRPr="005F7016">
              <w:rPr>
                <w:rFonts w:ascii="Times New Roman" w:hAnsi="Times New Roman"/>
                <w:i/>
                <w:iCs/>
                <w:sz w:val="24"/>
                <w:lang w:val="it-IT"/>
              </w:rPr>
              <w:t>Other</w:t>
            </w:r>
          </w:p>
        </w:tc>
        <w:tc>
          <w:tcPr>
            <w:tcW w:w="3005" w:type="dxa"/>
            <w:vAlign w:val="center"/>
          </w:tcPr>
          <w:p w14:paraId="68E62758" w14:textId="05852197" w:rsidR="005F7016" w:rsidRPr="005F7016" w:rsidRDefault="005F7016" w:rsidP="005F7016">
            <w:pPr>
              <w:spacing w:before="20" w:after="20" w:line="240" w:lineRule="auto"/>
              <w:rPr>
                <w:rFonts w:ascii="Times New Roman" w:hAnsi="Times New Roman"/>
                <w:sz w:val="24"/>
                <w:lang w:val="it-IT"/>
              </w:rPr>
            </w:pPr>
            <w:r w:rsidRPr="005F7016">
              <w:rPr>
                <w:rFonts w:ascii="Times New Roman" w:hAnsi="Times New Roman"/>
                <w:sz w:val="24"/>
                <w:lang w:val="it-IT"/>
              </w:rPr>
              <w:t xml:space="preserve">N = </w:t>
            </w:r>
            <w:r w:rsidR="006C2500">
              <w:rPr>
                <w:rFonts w:ascii="Times New Roman" w:hAnsi="Times New Roman"/>
                <w:sz w:val="24"/>
                <w:lang w:val="it-IT"/>
              </w:rPr>
              <w:t>33</w:t>
            </w:r>
            <w:r w:rsidRPr="005F7016">
              <w:rPr>
                <w:rFonts w:ascii="Times New Roman" w:hAnsi="Times New Roman"/>
                <w:sz w:val="24"/>
                <w:lang w:val="it-IT"/>
              </w:rPr>
              <w:t xml:space="preserve"> (</w:t>
            </w:r>
            <w:r w:rsidR="006C2500">
              <w:rPr>
                <w:rFonts w:ascii="Times New Roman" w:hAnsi="Times New Roman"/>
                <w:sz w:val="24"/>
                <w:lang w:val="it-IT"/>
              </w:rPr>
              <w:t>5.5</w:t>
            </w:r>
            <w:r w:rsidRPr="005F7016">
              <w:rPr>
                <w:rFonts w:ascii="Times New Roman" w:hAnsi="Times New Roman"/>
                <w:sz w:val="24"/>
                <w:lang w:val="it-IT"/>
              </w:rPr>
              <w:t>%)</w:t>
            </w:r>
          </w:p>
        </w:tc>
      </w:tr>
    </w:tbl>
    <w:p w14:paraId="6861B6C6" w14:textId="0FBC48D4" w:rsidR="001C2A44" w:rsidRPr="007940B4" w:rsidRDefault="001C2A44" w:rsidP="007940B4">
      <w:pPr>
        <w:spacing w:after="0" w:line="480" w:lineRule="auto"/>
        <w:rPr>
          <w:rFonts w:ascii="Times New Roman" w:hAnsi="Times New Roman"/>
          <w:sz w:val="24"/>
          <w:lang w:val="it-IT"/>
        </w:rPr>
      </w:pPr>
    </w:p>
    <w:p w14:paraId="0F32C529" w14:textId="77777777" w:rsidR="001C2A44" w:rsidRDefault="001C2A44" w:rsidP="00265305">
      <w:pPr>
        <w:rPr>
          <w:rFonts w:ascii="Times New Roman" w:hAnsi="Times New Roman"/>
          <w:bCs/>
          <w:sz w:val="24"/>
          <w:szCs w:val="24"/>
        </w:rPr>
      </w:pPr>
    </w:p>
    <w:p w14:paraId="121D4137" w14:textId="77777777" w:rsidR="006C2500" w:rsidRDefault="006C2500" w:rsidP="00265305">
      <w:pPr>
        <w:rPr>
          <w:rFonts w:ascii="Times New Roman" w:hAnsi="Times New Roman"/>
          <w:bCs/>
          <w:sz w:val="24"/>
          <w:szCs w:val="24"/>
        </w:rPr>
      </w:pPr>
    </w:p>
    <w:p w14:paraId="31665931" w14:textId="6F52D4A3" w:rsidR="00265305" w:rsidRPr="00284923" w:rsidRDefault="00265305" w:rsidP="00265305">
      <w:pPr>
        <w:rPr>
          <w:rFonts w:ascii="Times New Roman" w:hAnsi="Times New Roman"/>
          <w:bCs/>
          <w:sz w:val="24"/>
          <w:szCs w:val="24"/>
        </w:rPr>
      </w:pPr>
      <w:r w:rsidRPr="00284923">
        <w:rPr>
          <w:rFonts w:ascii="Times New Roman" w:hAnsi="Times New Roman"/>
          <w:bCs/>
          <w:sz w:val="24"/>
          <w:szCs w:val="24"/>
        </w:rPr>
        <w:lastRenderedPageBreak/>
        <w:t xml:space="preserve">Table </w:t>
      </w:r>
      <w:r w:rsidR="005F7016">
        <w:rPr>
          <w:rFonts w:ascii="Times New Roman" w:hAnsi="Times New Roman"/>
          <w:bCs/>
          <w:sz w:val="24"/>
          <w:szCs w:val="24"/>
        </w:rPr>
        <w:t>2</w:t>
      </w:r>
      <w:r w:rsidR="00284923">
        <w:rPr>
          <w:rFonts w:ascii="Times New Roman" w:hAnsi="Times New Roman"/>
          <w:bCs/>
          <w:sz w:val="24"/>
          <w:szCs w:val="24"/>
        </w:rPr>
        <w:t xml:space="preserve">. </w:t>
      </w:r>
      <w:r w:rsidRPr="004A33C9">
        <w:rPr>
          <w:rFonts w:ascii="Times New Roman" w:hAnsi="Times New Roman"/>
          <w:i/>
          <w:sz w:val="24"/>
          <w:szCs w:val="24"/>
        </w:rPr>
        <w:t>Fit statistics for the Various Class Solutions Identified in the Sample</w:t>
      </w:r>
    </w:p>
    <w:tbl>
      <w:tblPr>
        <w:tblW w:w="0" w:type="auto"/>
        <w:tblLayout w:type="fixed"/>
        <w:tblLook w:val="04A0" w:firstRow="1" w:lastRow="0" w:firstColumn="1" w:lastColumn="0" w:noHBand="0" w:noVBand="1"/>
      </w:tblPr>
      <w:tblGrid>
        <w:gridCol w:w="927"/>
        <w:gridCol w:w="1088"/>
        <w:gridCol w:w="1088"/>
        <w:gridCol w:w="1088"/>
        <w:gridCol w:w="971"/>
        <w:gridCol w:w="985"/>
        <w:gridCol w:w="1029"/>
        <w:gridCol w:w="1838"/>
      </w:tblGrid>
      <w:tr w:rsidR="7B38D342" w14:paraId="11F521B6" w14:textId="77777777" w:rsidTr="7B38D342">
        <w:trPr>
          <w:trHeight w:val="300"/>
        </w:trPr>
        <w:tc>
          <w:tcPr>
            <w:tcW w:w="927" w:type="dxa"/>
            <w:tcBorders>
              <w:top w:val="single" w:sz="8" w:space="0" w:color="auto"/>
              <w:left w:val="nil"/>
              <w:bottom w:val="single" w:sz="8" w:space="0" w:color="auto"/>
              <w:right w:val="nil"/>
            </w:tcBorders>
          </w:tcPr>
          <w:p w14:paraId="44B9FB3E" w14:textId="0DBB3ECA"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Class</w:t>
            </w:r>
            <w:r w:rsidRPr="004A33C9">
              <w:rPr>
                <w:rFonts w:ascii="Times New Roman" w:eastAsia="Times New Roman" w:hAnsi="Times New Roman"/>
                <w:color w:val="D13438"/>
                <w:sz w:val="20"/>
                <w:szCs w:val="20"/>
              </w:rPr>
              <w:t xml:space="preserve"> </w:t>
            </w:r>
          </w:p>
        </w:tc>
        <w:tc>
          <w:tcPr>
            <w:tcW w:w="1088" w:type="dxa"/>
            <w:tcBorders>
              <w:top w:val="single" w:sz="8" w:space="0" w:color="auto"/>
              <w:left w:val="nil"/>
              <w:bottom w:val="single" w:sz="8" w:space="0" w:color="auto"/>
              <w:right w:val="nil"/>
            </w:tcBorders>
          </w:tcPr>
          <w:p w14:paraId="15300B31" w14:textId="2579B0F3"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AIC</w:t>
            </w:r>
          </w:p>
        </w:tc>
        <w:tc>
          <w:tcPr>
            <w:tcW w:w="1088" w:type="dxa"/>
            <w:tcBorders>
              <w:top w:val="single" w:sz="8" w:space="0" w:color="auto"/>
              <w:left w:val="nil"/>
              <w:bottom w:val="single" w:sz="8" w:space="0" w:color="auto"/>
              <w:right w:val="nil"/>
            </w:tcBorders>
          </w:tcPr>
          <w:p w14:paraId="315A67E4" w14:textId="2A0144BF"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SSAIC</w:t>
            </w:r>
          </w:p>
        </w:tc>
        <w:tc>
          <w:tcPr>
            <w:tcW w:w="1088" w:type="dxa"/>
            <w:tcBorders>
              <w:top w:val="single" w:sz="8" w:space="0" w:color="auto"/>
              <w:left w:val="nil"/>
              <w:bottom w:val="single" w:sz="8" w:space="0" w:color="auto"/>
              <w:right w:val="nil"/>
            </w:tcBorders>
          </w:tcPr>
          <w:p w14:paraId="7D090352" w14:textId="23BFB366"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BIC</w:t>
            </w:r>
          </w:p>
        </w:tc>
        <w:tc>
          <w:tcPr>
            <w:tcW w:w="971" w:type="dxa"/>
            <w:tcBorders>
              <w:top w:val="single" w:sz="8" w:space="0" w:color="auto"/>
              <w:left w:val="nil"/>
              <w:bottom w:val="single" w:sz="8" w:space="0" w:color="auto"/>
              <w:right w:val="nil"/>
            </w:tcBorders>
          </w:tcPr>
          <w:p w14:paraId="3D0F6A90" w14:textId="33EC4C2C" w:rsidR="7B38D342" w:rsidRPr="004A33C9" w:rsidRDefault="7B38D342" w:rsidP="004A33C9">
            <w:pPr>
              <w:spacing w:after="0"/>
              <w:jc w:val="center"/>
              <w:rPr>
                <w:rFonts w:ascii="Times New Roman" w:eastAsia="Times New Roman" w:hAnsi="Times New Roman"/>
                <w:i/>
                <w:iCs/>
                <w:sz w:val="20"/>
                <w:szCs w:val="20"/>
              </w:rPr>
            </w:pPr>
            <w:proofErr w:type="spellStart"/>
            <w:r w:rsidRPr="004A33C9">
              <w:rPr>
                <w:rFonts w:ascii="Times New Roman" w:eastAsia="Times New Roman" w:hAnsi="Times New Roman"/>
                <w:sz w:val="20"/>
                <w:szCs w:val="20"/>
              </w:rPr>
              <w:t>LMR</w:t>
            </w:r>
            <w:r w:rsidRPr="004A33C9">
              <w:rPr>
                <w:rFonts w:ascii="Times New Roman" w:eastAsia="Times New Roman" w:hAnsi="Times New Roman"/>
                <w:i/>
                <w:iCs/>
                <w:sz w:val="20"/>
                <w:szCs w:val="20"/>
              </w:rPr>
              <w:t>p</w:t>
            </w:r>
            <w:proofErr w:type="spellEnd"/>
          </w:p>
        </w:tc>
        <w:tc>
          <w:tcPr>
            <w:tcW w:w="985" w:type="dxa"/>
            <w:tcBorders>
              <w:top w:val="single" w:sz="8" w:space="0" w:color="auto"/>
              <w:left w:val="nil"/>
              <w:bottom w:val="single" w:sz="8" w:space="0" w:color="auto"/>
              <w:right w:val="nil"/>
            </w:tcBorders>
          </w:tcPr>
          <w:p w14:paraId="64B6C98E" w14:textId="18DFAEFA" w:rsidR="7B38D342" w:rsidRPr="004A33C9" w:rsidRDefault="7B38D342" w:rsidP="004A33C9">
            <w:pPr>
              <w:spacing w:after="0"/>
              <w:jc w:val="center"/>
              <w:rPr>
                <w:rFonts w:ascii="Times New Roman" w:eastAsia="Times New Roman" w:hAnsi="Times New Roman"/>
                <w:i/>
                <w:iCs/>
                <w:sz w:val="20"/>
                <w:szCs w:val="20"/>
              </w:rPr>
            </w:pPr>
            <w:proofErr w:type="spellStart"/>
            <w:r w:rsidRPr="004A33C9">
              <w:rPr>
                <w:rFonts w:ascii="Times New Roman" w:eastAsia="Times New Roman" w:hAnsi="Times New Roman"/>
                <w:sz w:val="20"/>
                <w:szCs w:val="20"/>
              </w:rPr>
              <w:t>BLRT</w:t>
            </w:r>
            <w:r w:rsidRPr="004A33C9">
              <w:rPr>
                <w:rFonts w:ascii="Times New Roman" w:eastAsia="Times New Roman" w:hAnsi="Times New Roman"/>
                <w:i/>
                <w:iCs/>
                <w:sz w:val="20"/>
                <w:szCs w:val="20"/>
              </w:rPr>
              <w:t>p</w:t>
            </w:r>
            <w:proofErr w:type="spellEnd"/>
          </w:p>
        </w:tc>
        <w:tc>
          <w:tcPr>
            <w:tcW w:w="1029" w:type="dxa"/>
            <w:tcBorders>
              <w:top w:val="single" w:sz="8" w:space="0" w:color="auto"/>
              <w:left w:val="nil"/>
              <w:bottom w:val="single" w:sz="8" w:space="0" w:color="auto"/>
              <w:right w:val="nil"/>
            </w:tcBorders>
          </w:tcPr>
          <w:p w14:paraId="0D0E6768" w14:textId="177DEAA5"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Entropy</w:t>
            </w:r>
          </w:p>
        </w:tc>
        <w:tc>
          <w:tcPr>
            <w:tcW w:w="1838" w:type="dxa"/>
            <w:tcBorders>
              <w:top w:val="single" w:sz="8" w:space="0" w:color="auto"/>
              <w:left w:val="nil"/>
              <w:bottom w:val="single" w:sz="8" w:space="0" w:color="auto"/>
              <w:right w:val="nil"/>
            </w:tcBorders>
          </w:tcPr>
          <w:p w14:paraId="16E15D5D" w14:textId="40049728"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N (%)</w:t>
            </w:r>
          </w:p>
        </w:tc>
      </w:tr>
      <w:tr w:rsidR="7B38D342" w14:paraId="624A8A00" w14:textId="77777777" w:rsidTr="7B38D342">
        <w:trPr>
          <w:trHeight w:val="300"/>
        </w:trPr>
        <w:tc>
          <w:tcPr>
            <w:tcW w:w="927" w:type="dxa"/>
            <w:tcBorders>
              <w:top w:val="single" w:sz="8" w:space="0" w:color="auto"/>
              <w:left w:val="nil"/>
              <w:bottom w:val="nil"/>
              <w:right w:val="nil"/>
            </w:tcBorders>
          </w:tcPr>
          <w:p w14:paraId="15799104" w14:textId="1B2F4BC3"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C2</w:t>
            </w:r>
            <w:r w:rsidRPr="004A33C9">
              <w:rPr>
                <w:rFonts w:ascii="Times New Roman" w:eastAsia="Times New Roman" w:hAnsi="Times New Roman"/>
                <w:color w:val="D13438"/>
                <w:sz w:val="20"/>
                <w:szCs w:val="20"/>
              </w:rPr>
              <w:t xml:space="preserve"> </w:t>
            </w:r>
          </w:p>
        </w:tc>
        <w:tc>
          <w:tcPr>
            <w:tcW w:w="1088" w:type="dxa"/>
            <w:tcBorders>
              <w:top w:val="single" w:sz="8" w:space="0" w:color="auto"/>
              <w:left w:val="nil"/>
              <w:bottom w:val="nil"/>
              <w:right w:val="nil"/>
            </w:tcBorders>
          </w:tcPr>
          <w:p w14:paraId="2537E93C" w14:textId="5BBB0861"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14063.470</w:t>
            </w:r>
          </w:p>
        </w:tc>
        <w:tc>
          <w:tcPr>
            <w:tcW w:w="1088" w:type="dxa"/>
            <w:tcBorders>
              <w:top w:val="single" w:sz="8" w:space="0" w:color="auto"/>
              <w:left w:val="nil"/>
              <w:bottom w:val="nil"/>
              <w:right w:val="nil"/>
            </w:tcBorders>
          </w:tcPr>
          <w:p w14:paraId="55AA45DB" w14:textId="027B5374"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14079.445</w:t>
            </w:r>
          </w:p>
        </w:tc>
        <w:tc>
          <w:tcPr>
            <w:tcW w:w="1088" w:type="dxa"/>
            <w:tcBorders>
              <w:top w:val="single" w:sz="8" w:space="0" w:color="auto"/>
              <w:left w:val="nil"/>
              <w:bottom w:val="nil"/>
              <w:right w:val="nil"/>
            </w:tcBorders>
          </w:tcPr>
          <w:p w14:paraId="5F624B0E" w14:textId="3F989667"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14120.717</w:t>
            </w:r>
          </w:p>
        </w:tc>
        <w:tc>
          <w:tcPr>
            <w:tcW w:w="971" w:type="dxa"/>
            <w:tcBorders>
              <w:top w:val="single" w:sz="8" w:space="0" w:color="auto"/>
              <w:left w:val="nil"/>
              <w:bottom w:val="nil"/>
              <w:right w:val="nil"/>
            </w:tcBorders>
          </w:tcPr>
          <w:p w14:paraId="3191DE08" w14:textId="4D0E33CA"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&lt;.001</w:t>
            </w:r>
          </w:p>
        </w:tc>
        <w:tc>
          <w:tcPr>
            <w:tcW w:w="985" w:type="dxa"/>
            <w:tcBorders>
              <w:top w:val="single" w:sz="8" w:space="0" w:color="auto"/>
              <w:left w:val="nil"/>
              <w:bottom w:val="nil"/>
              <w:right w:val="nil"/>
            </w:tcBorders>
          </w:tcPr>
          <w:p w14:paraId="5089956C" w14:textId="34E5A0D4"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&lt;.001</w:t>
            </w:r>
          </w:p>
        </w:tc>
        <w:tc>
          <w:tcPr>
            <w:tcW w:w="1029" w:type="dxa"/>
            <w:tcBorders>
              <w:top w:val="single" w:sz="8" w:space="0" w:color="auto"/>
              <w:left w:val="nil"/>
              <w:bottom w:val="nil"/>
              <w:right w:val="nil"/>
            </w:tcBorders>
          </w:tcPr>
          <w:p w14:paraId="307BE803" w14:textId="6857B3B0"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.662</w:t>
            </w:r>
          </w:p>
        </w:tc>
        <w:tc>
          <w:tcPr>
            <w:tcW w:w="1838" w:type="dxa"/>
            <w:tcBorders>
              <w:top w:val="single" w:sz="8" w:space="0" w:color="auto"/>
              <w:left w:val="nil"/>
              <w:bottom w:val="nil"/>
              <w:right w:val="nil"/>
            </w:tcBorders>
          </w:tcPr>
          <w:p w14:paraId="20C63C46" w14:textId="2349F0D4" w:rsidR="7B38D342" w:rsidRDefault="7B38D342" w:rsidP="7B38D342">
            <w:pPr>
              <w:rPr>
                <w:sz w:val="20"/>
                <w:szCs w:val="20"/>
              </w:rPr>
            </w:pPr>
          </w:p>
        </w:tc>
      </w:tr>
      <w:tr w:rsidR="7B38D342" w14:paraId="3CF9C59F" w14:textId="77777777" w:rsidTr="7B38D342">
        <w:trPr>
          <w:trHeight w:val="300"/>
        </w:trPr>
        <w:tc>
          <w:tcPr>
            <w:tcW w:w="927" w:type="dxa"/>
            <w:tcBorders>
              <w:top w:val="nil"/>
              <w:left w:val="nil"/>
              <w:bottom w:val="nil"/>
              <w:right w:val="nil"/>
            </w:tcBorders>
          </w:tcPr>
          <w:p w14:paraId="32A87A98" w14:textId="08256D44"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C2K1</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1E8D1E52" w14:textId="200942A2" w:rsidR="7B38D342" w:rsidRDefault="7B38D342" w:rsidP="7B38D342">
            <w:pPr>
              <w:rPr>
                <w:sz w:val="20"/>
                <w:szCs w:val="20"/>
              </w:rPr>
            </w:pPr>
          </w:p>
        </w:tc>
        <w:tc>
          <w:tcPr>
            <w:tcW w:w="1088" w:type="dxa"/>
            <w:tcBorders>
              <w:top w:val="nil"/>
              <w:left w:val="nil"/>
              <w:bottom w:val="nil"/>
              <w:right w:val="nil"/>
            </w:tcBorders>
          </w:tcPr>
          <w:p w14:paraId="7A2E798D" w14:textId="3567ADA8" w:rsidR="7B38D342" w:rsidRDefault="7B38D342" w:rsidP="7B38D342">
            <w:pPr>
              <w:rPr>
                <w:sz w:val="20"/>
                <w:szCs w:val="20"/>
              </w:rPr>
            </w:pPr>
          </w:p>
        </w:tc>
        <w:tc>
          <w:tcPr>
            <w:tcW w:w="1088" w:type="dxa"/>
            <w:tcBorders>
              <w:top w:val="nil"/>
              <w:left w:val="nil"/>
              <w:bottom w:val="nil"/>
              <w:right w:val="nil"/>
            </w:tcBorders>
          </w:tcPr>
          <w:p w14:paraId="1E0CC42D" w14:textId="5EBA40FB" w:rsidR="7B38D342" w:rsidRDefault="7B38D342" w:rsidP="7B38D342">
            <w:pPr>
              <w:rPr>
                <w:sz w:val="20"/>
                <w:szCs w:val="20"/>
              </w:rPr>
            </w:pPr>
          </w:p>
        </w:tc>
        <w:tc>
          <w:tcPr>
            <w:tcW w:w="971" w:type="dxa"/>
            <w:tcBorders>
              <w:top w:val="nil"/>
              <w:left w:val="nil"/>
              <w:bottom w:val="nil"/>
              <w:right w:val="nil"/>
            </w:tcBorders>
          </w:tcPr>
          <w:p w14:paraId="28D340DA" w14:textId="3C0D761D" w:rsidR="7B38D342" w:rsidRDefault="7B38D342" w:rsidP="7B38D342">
            <w:pPr>
              <w:rPr>
                <w:sz w:val="20"/>
                <w:szCs w:val="20"/>
              </w:rPr>
            </w:pPr>
          </w:p>
        </w:tc>
        <w:tc>
          <w:tcPr>
            <w:tcW w:w="985" w:type="dxa"/>
            <w:tcBorders>
              <w:top w:val="nil"/>
              <w:left w:val="nil"/>
              <w:bottom w:val="nil"/>
              <w:right w:val="nil"/>
            </w:tcBorders>
          </w:tcPr>
          <w:p w14:paraId="20EFB4F6" w14:textId="4DB85E17" w:rsidR="7B38D342" w:rsidRDefault="7B38D342" w:rsidP="7B38D342">
            <w:pPr>
              <w:rPr>
                <w:sz w:val="20"/>
                <w:szCs w:val="20"/>
              </w:rPr>
            </w:pPr>
          </w:p>
        </w:tc>
        <w:tc>
          <w:tcPr>
            <w:tcW w:w="1029" w:type="dxa"/>
            <w:tcBorders>
              <w:top w:val="nil"/>
              <w:left w:val="nil"/>
              <w:bottom w:val="nil"/>
              <w:right w:val="nil"/>
            </w:tcBorders>
          </w:tcPr>
          <w:p w14:paraId="622D8C8D" w14:textId="7818FCE7" w:rsidR="7B38D342" w:rsidRDefault="7B38D342" w:rsidP="7B38D342">
            <w:pPr>
              <w:rPr>
                <w:sz w:val="20"/>
                <w:szCs w:val="20"/>
              </w:rPr>
            </w:pPr>
          </w:p>
        </w:tc>
        <w:tc>
          <w:tcPr>
            <w:tcW w:w="1838" w:type="dxa"/>
            <w:tcBorders>
              <w:top w:val="nil"/>
              <w:left w:val="nil"/>
              <w:bottom w:val="nil"/>
              <w:right w:val="nil"/>
            </w:tcBorders>
          </w:tcPr>
          <w:p w14:paraId="4CAFAEA4" w14:textId="0F208514"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363 (60.009)</w:t>
            </w:r>
          </w:p>
        </w:tc>
      </w:tr>
      <w:tr w:rsidR="7B38D342" w14:paraId="4A56972A" w14:textId="77777777" w:rsidTr="7B38D342">
        <w:trPr>
          <w:trHeight w:val="300"/>
        </w:trPr>
        <w:tc>
          <w:tcPr>
            <w:tcW w:w="927" w:type="dxa"/>
            <w:tcBorders>
              <w:top w:val="nil"/>
              <w:left w:val="nil"/>
              <w:bottom w:val="nil"/>
              <w:right w:val="nil"/>
            </w:tcBorders>
          </w:tcPr>
          <w:p w14:paraId="57CD04F4" w14:textId="21F51055"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C2K2</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1EA2E646" w14:textId="14E07C1E" w:rsidR="7B38D342" w:rsidRDefault="7B38D342" w:rsidP="7B38D342">
            <w:pPr>
              <w:rPr>
                <w:sz w:val="20"/>
                <w:szCs w:val="20"/>
              </w:rPr>
            </w:pPr>
          </w:p>
        </w:tc>
        <w:tc>
          <w:tcPr>
            <w:tcW w:w="1088" w:type="dxa"/>
            <w:tcBorders>
              <w:top w:val="nil"/>
              <w:left w:val="nil"/>
              <w:bottom w:val="nil"/>
              <w:right w:val="nil"/>
            </w:tcBorders>
          </w:tcPr>
          <w:p w14:paraId="40CF49C0" w14:textId="232276D0" w:rsidR="7B38D342" w:rsidRDefault="7B38D342" w:rsidP="7B38D342">
            <w:pPr>
              <w:rPr>
                <w:sz w:val="20"/>
                <w:szCs w:val="20"/>
              </w:rPr>
            </w:pPr>
          </w:p>
        </w:tc>
        <w:tc>
          <w:tcPr>
            <w:tcW w:w="1088" w:type="dxa"/>
            <w:tcBorders>
              <w:top w:val="nil"/>
              <w:left w:val="nil"/>
              <w:bottom w:val="nil"/>
              <w:right w:val="nil"/>
            </w:tcBorders>
          </w:tcPr>
          <w:p w14:paraId="003A5F71" w14:textId="04A9AD40" w:rsidR="7B38D342" w:rsidRDefault="7B38D342" w:rsidP="7B38D342">
            <w:pPr>
              <w:rPr>
                <w:sz w:val="20"/>
                <w:szCs w:val="20"/>
              </w:rPr>
            </w:pPr>
          </w:p>
        </w:tc>
        <w:tc>
          <w:tcPr>
            <w:tcW w:w="971" w:type="dxa"/>
            <w:tcBorders>
              <w:top w:val="nil"/>
              <w:left w:val="nil"/>
              <w:bottom w:val="nil"/>
              <w:right w:val="nil"/>
            </w:tcBorders>
          </w:tcPr>
          <w:p w14:paraId="00E2AD36" w14:textId="33DB6D5B" w:rsidR="7B38D342" w:rsidRDefault="7B38D342" w:rsidP="7B38D342">
            <w:pPr>
              <w:rPr>
                <w:sz w:val="20"/>
                <w:szCs w:val="20"/>
              </w:rPr>
            </w:pPr>
          </w:p>
        </w:tc>
        <w:tc>
          <w:tcPr>
            <w:tcW w:w="985" w:type="dxa"/>
            <w:tcBorders>
              <w:top w:val="nil"/>
              <w:left w:val="nil"/>
              <w:bottom w:val="nil"/>
              <w:right w:val="nil"/>
            </w:tcBorders>
          </w:tcPr>
          <w:p w14:paraId="4CBBB634" w14:textId="7808ECA3" w:rsidR="7B38D342" w:rsidRDefault="7B38D342" w:rsidP="7B38D342">
            <w:pPr>
              <w:rPr>
                <w:sz w:val="20"/>
                <w:szCs w:val="20"/>
              </w:rPr>
            </w:pPr>
          </w:p>
        </w:tc>
        <w:tc>
          <w:tcPr>
            <w:tcW w:w="1029" w:type="dxa"/>
            <w:tcBorders>
              <w:top w:val="nil"/>
              <w:left w:val="nil"/>
              <w:bottom w:val="nil"/>
              <w:right w:val="nil"/>
            </w:tcBorders>
          </w:tcPr>
          <w:p w14:paraId="363559F3" w14:textId="55C303A9" w:rsidR="7B38D342" w:rsidRDefault="7B38D342" w:rsidP="7B38D342">
            <w:pPr>
              <w:rPr>
                <w:sz w:val="20"/>
                <w:szCs w:val="20"/>
              </w:rPr>
            </w:pPr>
          </w:p>
        </w:tc>
        <w:tc>
          <w:tcPr>
            <w:tcW w:w="1838" w:type="dxa"/>
            <w:tcBorders>
              <w:top w:val="nil"/>
              <w:left w:val="nil"/>
              <w:bottom w:val="nil"/>
              <w:right w:val="nil"/>
            </w:tcBorders>
          </w:tcPr>
          <w:p w14:paraId="5DFA102E" w14:textId="075B39F6"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241 (39.901)</w:t>
            </w:r>
          </w:p>
        </w:tc>
      </w:tr>
      <w:tr w:rsidR="7B38D342" w14:paraId="3718A784" w14:textId="77777777" w:rsidTr="7B38D342">
        <w:trPr>
          <w:trHeight w:val="300"/>
        </w:trPr>
        <w:tc>
          <w:tcPr>
            <w:tcW w:w="927" w:type="dxa"/>
            <w:tcBorders>
              <w:top w:val="nil"/>
              <w:left w:val="nil"/>
              <w:bottom w:val="nil"/>
              <w:right w:val="nil"/>
            </w:tcBorders>
          </w:tcPr>
          <w:p w14:paraId="6F2D14FB" w14:textId="685412C5"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C3</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24740E20" w14:textId="7AB86EAC"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13996.792</w:t>
            </w:r>
          </w:p>
        </w:tc>
        <w:tc>
          <w:tcPr>
            <w:tcW w:w="1088" w:type="dxa"/>
            <w:tcBorders>
              <w:top w:val="nil"/>
              <w:left w:val="nil"/>
              <w:bottom w:val="nil"/>
              <w:right w:val="nil"/>
            </w:tcBorders>
          </w:tcPr>
          <w:p w14:paraId="3E5654FD" w14:textId="105BA785"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14018.911</w:t>
            </w:r>
          </w:p>
        </w:tc>
        <w:tc>
          <w:tcPr>
            <w:tcW w:w="1088" w:type="dxa"/>
            <w:tcBorders>
              <w:top w:val="nil"/>
              <w:left w:val="nil"/>
              <w:bottom w:val="nil"/>
              <w:right w:val="nil"/>
            </w:tcBorders>
          </w:tcPr>
          <w:p w14:paraId="7614945E" w14:textId="5B5763E9"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14076.057</w:t>
            </w:r>
          </w:p>
        </w:tc>
        <w:tc>
          <w:tcPr>
            <w:tcW w:w="971" w:type="dxa"/>
            <w:tcBorders>
              <w:top w:val="nil"/>
              <w:left w:val="nil"/>
              <w:bottom w:val="nil"/>
              <w:right w:val="nil"/>
            </w:tcBorders>
          </w:tcPr>
          <w:p w14:paraId="20D2B85F" w14:textId="07955C81"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.0753</w:t>
            </w:r>
          </w:p>
        </w:tc>
        <w:tc>
          <w:tcPr>
            <w:tcW w:w="985" w:type="dxa"/>
            <w:tcBorders>
              <w:top w:val="nil"/>
              <w:left w:val="nil"/>
              <w:bottom w:val="nil"/>
              <w:right w:val="nil"/>
            </w:tcBorders>
          </w:tcPr>
          <w:p w14:paraId="1E2E69FD" w14:textId="080A741E"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.0801</w:t>
            </w:r>
          </w:p>
        </w:tc>
        <w:tc>
          <w:tcPr>
            <w:tcW w:w="1029" w:type="dxa"/>
            <w:tcBorders>
              <w:top w:val="nil"/>
              <w:left w:val="nil"/>
              <w:bottom w:val="nil"/>
              <w:right w:val="nil"/>
            </w:tcBorders>
          </w:tcPr>
          <w:p w14:paraId="5E0E4522" w14:textId="14155FAB"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.782</w:t>
            </w:r>
          </w:p>
        </w:tc>
        <w:tc>
          <w:tcPr>
            <w:tcW w:w="1838" w:type="dxa"/>
            <w:tcBorders>
              <w:top w:val="nil"/>
              <w:left w:val="nil"/>
              <w:bottom w:val="nil"/>
              <w:right w:val="nil"/>
            </w:tcBorders>
          </w:tcPr>
          <w:p w14:paraId="4E09E5EA" w14:textId="2AB45F17" w:rsidR="7B38D342" w:rsidRDefault="7B38D342" w:rsidP="7B38D342">
            <w:pPr>
              <w:rPr>
                <w:sz w:val="20"/>
                <w:szCs w:val="20"/>
              </w:rPr>
            </w:pPr>
          </w:p>
        </w:tc>
      </w:tr>
      <w:tr w:rsidR="7B38D342" w14:paraId="41C52379" w14:textId="77777777" w:rsidTr="7B38D342">
        <w:trPr>
          <w:trHeight w:val="300"/>
        </w:trPr>
        <w:tc>
          <w:tcPr>
            <w:tcW w:w="927" w:type="dxa"/>
            <w:tcBorders>
              <w:top w:val="nil"/>
              <w:left w:val="nil"/>
              <w:bottom w:val="nil"/>
              <w:right w:val="nil"/>
            </w:tcBorders>
          </w:tcPr>
          <w:p w14:paraId="481DB573" w14:textId="1A299C89"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C3K1</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0CC2746C" w14:textId="38D4C1A6" w:rsidR="7B38D342" w:rsidRDefault="7B38D342" w:rsidP="7B38D342">
            <w:pPr>
              <w:rPr>
                <w:sz w:val="20"/>
                <w:szCs w:val="20"/>
              </w:rPr>
            </w:pPr>
          </w:p>
        </w:tc>
        <w:tc>
          <w:tcPr>
            <w:tcW w:w="1088" w:type="dxa"/>
            <w:tcBorders>
              <w:top w:val="nil"/>
              <w:left w:val="nil"/>
              <w:bottom w:val="nil"/>
              <w:right w:val="nil"/>
            </w:tcBorders>
          </w:tcPr>
          <w:p w14:paraId="424451CF" w14:textId="3306DBDA" w:rsidR="7B38D342" w:rsidRDefault="7B38D342" w:rsidP="7B38D342">
            <w:pPr>
              <w:rPr>
                <w:sz w:val="20"/>
                <w:szCs w:val="20"/>
              </w:rPr>
            </w:pPr>
          </w:p>
        </w:tc>
        <w:tc>
          <w:tcPr>
            <w:tcW w:w="1088" w:type="dxa"/>
            <w:tcBorders>
              <w:top w:val="nil"/>
              <w:left w:val="nil"/>
              <w:bottom w:val="nil"/>
              <w:right w:val="nil"/>
            </w:tcBorders>
          </w:tcPr>
          <w:p w14:paraId="6CEF8C30" w14:textId="2823A606" w:rsidR="7B38D342" w:rsidRDefault="7B38D342" w:rsidP="7B38D342">
            <w:pPr>
              <w:rPr>
                <w:sz w:val="20"/>
                <w:szCs w:val="20"/>
              </w:rPr>
            </w:pPr>
          </w:p>
        </w:tc>
        <w:tc>
          <w:tcPr>
            <w:tcW w:w="971" w:type="dxa"/>
            <w:tcBorders>
              <w:top w:val="nil"/>
              <w:left w:val="nil"/>
              <w:bottom w:val="nil"/>
              <w:right w:val="nil"/>
            </w:tcBorders>
          </w:tcPr>
          <w:p w14:paraId="3F49108D" w14:textId="4E3E2041" w:rsidR="7B38D342" w:rsidRDefault="7B38D342" w:rsidP="7B38D342">
            <w:pPr>
              <w:rPr>
                <w:sz w:val="20"/>
                <w:szCs w:val="20"/>
              </w:rPr>
            </w:pPr>
          </w:p>
        </w:tc>
        <w:tc>
          <w:tcPr>
            <w:tcW w:w="985" w:type="dxa"/>
            <w:tcBorders>
              <w:top w:val="nil"/>
              <w:left w:val="nil"/>
              <w:bottom w:val="nil"/>
              <w:right w:val="nil"/>
            </w:tcBorders>
          </w:tcPr>
          <w:p w14:paraId="475C6379" w14:textId="7A611F11" w:rsidR="7B38D342" w:rsidRDefault="7B38D342" w:rsidP="7B38D342">
            <w:pPr>
              <w:rPr>
                <w:sz w:val="20"/>
                <w:szCs w:val="20"/>
              </w:rPr>
            </w:pPr>
          </w:p>
        </w:tc>
        <w:tc>
          <w:tcPr>
            <w:tcW w:w="1029" w:type="dxa"/>
            <w:tcBorders>
              <w:top w:val="nil"/>
              <w:left w:val="nil"/>
              <w:bottom w:val="nil"/>
              <w:right w:val="nil"/>
            </w:tcBorders>
          </w:tcPr>
          <w:p w14:paraId="4CA57FC5" w14:textId="1341F518" w:rsidR="7B38D342" w:rsidRDefault="7B38D342" w:rsidP="7B38D342">
            <w:pPr>
              <w:rPr>
                <w:sz w:val="20"/>
                <w:szCs w:val="20"/>
              </w:rPr>
            </w:pPr>
          </w:p>
        </w:tc>
        <w:tc>
          <w:tcPr>
            <w:tcW w:w="1838" w:type="dxa"/>
            <w:tcBorders>
              <w:top w:val="nil"/>
              <w:left w:val="nil"/>
              <w:bottom w:val="nil"/>
              <w:right w:val="nil"/>
            </w:tcBorders>
          </w:tcPr>
          <w:p w14:paraId="4A98A6EF" w14:textId="216B4F57"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271 (44.868)</w:t>
            </w:r>
          </w:p>
        </w:tc>
      </w:tr>
      <w:tr w:rsidR="7B38D342" w14:paraId="1DF3B9D7" w14:textId="77777777" w:rsidTr="7B38D342">
        <w:trPr>
          <w:trHeight w:val="300"/>
        </w:trPr>
        <w:tc>
          <w:tcPr>
            <w:tcW w:w="927" w:type="dxa"/>
            <w:tcBorders>
              <w:top w:val="nil"/>
              <w:left w:val="nil"/>
              <w:bottom w:val="nil"/>
              <w:right w:val="nil"/>
            </w:tcBorders>
          </w:tcPr>
          <w:p w14:paraId="74AD4B04" w14:textId="2B2C8694"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C3K2</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3227EFD1" w14:textId="5A5E643F" w:rsidR="7B38D342" w:rsidRDefault="7B38D342" w:rsidP="7B38D342">
            <w:pPr>
              <w:rPr>
                <w:sz w:val="20"/>
                <w:szCs w:val="20"/>
              </w:rPr>
            </w:pPr>
          </w:p>
        </w:tc>
        <w:tc>
          <w:tcPr>
            <w:tcW w:w="1088" w:type="dxa"/>
            <w:tcBorders>
              <w:top w:val="nil"/>
              <w:left w:val="nil"/>
              <w:bottom w:val="nil"/>
              <w:right w:val="nil"/>
            </w:tcBorders>
          </w:tcPr>
          <w:p w14:paraId="1484A376" w14:textId="1D582DFB" w:rsidR="7B38D342" w:rsidRDefault="7B38D342" w:rsidP="7B38D342">
            <w:pPr>
              <w:rPr>
                <w:sz w:val="20"/>
                <w:szCs w:val="20"/>
              </w:rPr>
            </w:pPr>
          </w:p>
        </w:tc>
        <w:tc>
          <w:tcPr>
            <w:tcW w:w="1088" w:type="dxa"/>
            <w:tcBorders>
              <w:top w:val="nil"/>
              <w:left w:val="nil"/>
              <w:bottom w:val="nil"/>
              <w:right w:val="nil"/>
            </w:tcBorders>
          </w:tcPr>
          <w:p w14:paraId="696BE355" w14:textId="21781D2D" w:rsidR="7B38D342" w:rsidRDefault="7B38D342" w:rsidP="7B38D342">
            <w:pPr>
              <w:rPr>
                <w:sz w:val="20"/>
                <w:szCs w:val="20"/>
              </w:rPr>
            </w:pPr>
          </w:p>
        </w:tc>
        <w:tc>
          <w:tcPr>
            <w:tcW w:w="971" w:type="dxa"/>
            <w:tcBorders>
              <w:top w:val="nil"/>
              <w:left w:val="nil"/>
              <w:bottom w:val="nil"/>
              <w:right w:val="nil"/>
            </w:tcBorders>
          </w:tcPr>
          <w:p w14:paraId="448E0E39" w14:textId="478870F5" w:rsidR="7B38D342" w:rsidRDefault="7B38D342" w:rsidP="7B38D342">
            <w:pPr>
              <w:rPr>
                <w:sz w:val="20"/>
                <w:szCs w:val="20"/>
              </w:rPr>
            </w:pPr>
          </w:p>
        </w:tc>
        <w:tc>
          <w:tcPr>
            <w:tcW w:w="985" w:type="dxa"/>
            <w:tcBorders>
              <w:top w:val="nil"/>
              <w:left w:val="nil"/>
              <w:bottom w:val="nil"/>
              <w:right w:val="nil"/>
            </w:tcBorders>
          </w:tcPr>
          <w:p w14:paraId="7C799BD2" w14:textId="0945FD50" w:rsidR="7B38D342" w:rsidRDefault="7B38D342" w:rsidP="7B38D342">
            <w:pPr>
              <w:rPr>
                <w:sz w:val="20"/>
                <w:szCs w:val="20"/>
              </w:rPr>
            </w:pPr>
          </w:p>
        </w:tc>
        <w:tc>
          <w:tcPr>
            <w:tcW w:w="1029" w:type="dxa"/>
            <w:tcBorders>
              <w:top w:val="nil"/>
              <w:left w:val="nil"/>
              <w:bottom w:val="nil"/>
              <w:right w:val="nil"/>
            </w:tcBorders>
          </w:tcPr>
          <w:p w14:paraId="6EA5A7C9" w14:textId="2BA504D6" w:rsidR="7B38D342" w:rsidRDefault="7B38D342" w:rsidP="7B38D342">
            <w:pPr>
              <w:rPr>
                <w:sz w:val="20"/>
                <w:szCs w:val="20"/>
              </w:rPr>
            </w:pPr>
          </w:p>
        </w:tc>
        <w:tc>
          <w:tcPr>
            <w:tcW w:w="1838" w:type="dxa"/>
            <w:tcBorders>
              <w:top w:val="nil"/>
              <w:left w:val="nil"/>
              <w:bottom w:val="nil"/>
              <w:right w:val="nil"/>
            </w:tcBorders>
          </w:tcPr>
          <w:p w14:paraId="43F8B842" w14:textId="503DA5A8"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27 (4.470)</w:t>
            </w:r>
          </w:p>
        </w:tc>
      </w:tr>
      <w:tr w:rsidR="7B38D342" w14:paraId="60850479" w14:textId="77777777" w:rsidTr="7B38D342">
        <w:trPr>
          <w:trHeight w:val="300"/>
        </w:trPr>
        <w:tc>
          <w:tcPr>
            <w:tcW w:w="927" w:type="dxa"/>
            <w:tcBorders>
              <w:top w:val="nil"/>
              <w:left w:val="nil"/>
              <w:bottom w:val="nil"/>
              <w:right w:val="nil"/>
            </w:tcBorders>
          </w:tcPr>
          <w:p w14:paraId="784D331C" w14:textId="755383A4"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C3K3</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04098C03" w14:textId="42FDC5BD" w:rsidR="7B38D342" w:rsidRDefault="7B38D342" w:rsidP="7B38D342">
            <w:pPr>
              <w:rPr>
                <w:sz w:val="20"/>
                <w:szCs w:val="20"/>
              </w:rPr>
            </w:pPr>
          </w:p>
        </w:tc>
        <w:tc>
          <w:tcPr>
            <w:tcW w:w="1088" w:type="dxa"/>
            <w:tcBorders>
              <w:top w:val="nil"/>
              <w:left w:val="nil"/>
              <w:bottom w:val="nil"/>
              <w:right w:val="nil"/>
            </w:tcBorders>
          </w:tcPr>
          <w:p w14:paraId="3E08EADD" w14:textId="6ECB9685" w:rsidR="7B38D342" w:rsidRDefault="7B38D342" w:rsidP="7B38D342">
            <w:pPr>
              <w:rPr>
                <w:sz w:val="20"/>
                <w:szCs w:val="20"/>
              </w:rPr>
            </w:pPr>
          </w:p>
        </w:tc>
        <w:tc>
          <w:tcPr>
            <w:tcW w:w="1088" w:type="dxa"/>
            <w:tcBorders>
              <w:top w:val="nil"/>
              <w:left w:val="nil"/>
              <w:bottom w:val="nil"/>
              <w:right w:val="nil"/>
            </w:tcBorders>
          </w:tcPr>
          <w:p w14:paraId="00AF045C" w14:textId="25E082CE" w:rsidR="7B38D342" w:rsidRDefault="7B38D342" w:rsidP="7B38D342">
            <w:pPr>
              <w:rPr>
                <w:sz w:val="20"/>
                <w:szCs w:val="20"/>
              </w:rPr>
            </w:pPr>
          </w:p>
        </w:tc>
        <w:tc>
          <w:tcPr>
            <w:tcW w:w="971" w:type="dxa"/>
            <w:tcBorders>
              <w:top w:val="nil"/>
              <w:left w:val="nil"/>
              <w:bottom w:val="nil"/>
              <w:right w:val="nil"/>
            </w:tcBorders>
          </w:tcPr>
          <w:p w14:paraId="45CBF8B8" w14:textId="0F94E8ED" w:rsidR="7B38D342" w:rsidRDefault="7B38D342" w:rsidP="7B38D342">
            <w:pPr>
              <w:rPr>
                <w:sz w:val="20"/>
                <w:szCs w:val="20"/>
              </w:rPr>
            </w:pPr>
          </w:p>
        </w:tc>
        <w:tc>
          <w:tcPr>
            <w:tcW w:w="985" w:type="dxa"/>
            <w:tcBorders>
              <w:top w:val="nil"/>
              <w:left w:val="nil"/>
              <w:bottom w:val="nil"/>
              <w:right w:val="nil"/>
            </w:tcBorders>
          </w:tcPr>
          <w:p w14:paraId="3027E082" w14:textId="01EF4E9E" w:rsidR="7B38D342" w:rsidRDefault="7B38D342" w:rsidP="7B38D342">
            <w:pPr>
              <w:rPr>
                <w:sz w:val="20"/>
                <w:szCs w:val="20"/>
              </w:rPr>
            </w:pPr>
          </w:p>
        </w:tc>
        <w:tc>
          <w:tcPr>
            <w:tcW w:w="1029" w:type="dxa"/>
            <w:tcBorders>
              <w:top w:val="nil"/>
              <w:left w:val="nil"/>
              <w:bottom w:val="nil"/>
              <w:right w:val="nil"/>
            </w:tcBorders>
          </w:tcPr>
          <w:p w14:paraId="0B38C2D4" w14:textId="71636732" w:rsidR="7B38D342" w:rsidRDefault="7B38D342" w:rsidP="7B38D342">
            <w:pPr>
              <w:rPr>
                <w:sz w:val="20"/>
                <w:szCs w:val="20"/>
              </w:rPr>
            </w:pPr>
          </w:p>
        </w:tc>
        <w:tc>
          <w:tcPr>
            <w:tcW w:w="1838" w:type="dxa"/>
            <w:tcBorders>
              <w:top w:val="nil"/>
              <w:left w:val="nil"/>
              <w:bottom w:val="nil"/>
              <w:right w:val="nil"/>
            </w:tcBorders>
          </w:tcPr>
          <w:p w14:paraId="31D79F20" w14:textId="317C653A"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306 (50.662)</w:t>
            </w:r>
          </w:p>
        </w:tc>
      </w:tr>
      <w:tr w:rsidR="7B38D342" w14:paraId="7BF8160D" w14:textId="77777777" w:rsidTr="7B38D342">
        <w:trPr>
          <w:trHeight w:val="300"/>
        </w:trPr>
        <w:tc>
          <w:tcPr>
            <w:tcW w:w="927" w:type="dxa"/>
            <w:tcBorders>
              <w:top w:val="nil"/>
              <w:left w:val="nil"/>
              <w:bottom w:val="nil"/>
              <w:right w:val="nil"/>
            </w:tcBorders>
          </w:tcPr>
          <w:p w14:paraId="24CE0497" w14:textId="6CF09588"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 xml:space="preserve">C4 </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66F31939" w14:textId="743222B1"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13940.916</w:t>
            </w:r>
          </w:p>
        </w:tc>
        <w:tc>
          <w:tcPr>
            <w:tcW w:w="1088" w:type="dxa"/>
            <w:tcBorders>
              <w:top w:val="nil"/>
              <w:left w:val="nil"/>
              <w:bottom w:val="nil"/>
              <w:right w:val="nil"/>
            </w:tcBorders>
          </w:tcPr>
          <w:p w14:paraId="5DB1D161" w14:textId="4FC5A687"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13969.179</w:t>
            </w:r>
          </w:p>
        </w:tc>
        <w:tc>
          <w:tcPr>
            <w:tcW w:w="1088" w:type="dxa"/>
            <w:tcBorders>
              <w:top w:val="nil"/>
              <w:left w:val="nil"/>
              <w:bottom w:val="nil"/>
              <w:right w:val="nil"/>
            </w:tcBorders>
          </w:tcPr>
          <w:p w14:paraId="6669DE50" w14:textId="592C13DE"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14042.199</w:t>
            </w:r>
          </w:p>
        </w:tc>
        <w:tc>
          <w:tcPr>
            <w:tcW w:w="971" w:type="dxa"/>
            <w:tcBorders>
              <w:top w:val="nil"/>
              <w:left w:val="nil"/>
              <w:bottom w:val="nil"/>
              <w:right w:val="nil"/>
            </w:tcBorders>
          </w:tcPr>
          <w:p w14:paraId="1FAD6457" w14:textId="1303E283"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&lt;.001</w:t>
            </w:r>
          </w:p>
        </w:tc>
        <w:tc>
          <w:tcPr>
            <w:tcW w:w="985" w:type="dxa"/>
            <w:tcBorders>
              <w:top w:val="nil"/>
              <w:left w:val="nil"/>
              <w:bottom w:val="nil"/>
              <w:right w:val="nil"/>
            </w:tcBorders>
          </w:tcPr>
          <w:p w14:paraId="52F99723" w14:textId="171588B2"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&lt;.001</w:t>
            </w:r>
          </w:p>
        </w:tc>
        <w:tc>
          <w:tcPr>
            <w:tcW w:w="1029" w:type="dxa"/>
            <w:tcBorders>
              <w:top w:val="nil"/>
              <w:left w:val="nil"/>
              <w:bottom w:val="nil"/>
              <w:right w:val="nil"/>
            </w:tcBorders>
          </w:tcPr>
          <w:p w14:paraId="0F875F5F" w14:textId="3029C49F"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.831</w:t>
            </w:r>
          </w:p>
        </w:tc>
        <w:tc>
          <w:tcPr>
            <w:tcW w:w="1838" w:type="dxa"/>
            <w:tcBorders>
              <w:top w:val="nil"/>
              <w:left w:val="nil"/>
              <w:bottom w:val="nil"/>
              <w:right w:val="nil"/>
            </w:tcBorders>
          </w:tcPr>
          <w:p w14:paraId="4D86FC69" w14:textId="4BC15953" w:rsidR="7B38D342" w:rsidRDefault="7B38D342" w:rsidP="7B38D342">
            <w:pPr>
              <w:rPr>
                <w:sz w:val="20"/>
                <w:szCs w:val="20"/>
              </w:rPr>
            </w:pPr>
          </w:p>
        </w:tc>
      </w:tr>
      <w:tr w:rsidR="7B38D342" w14:paraId="757B0DDC" w14:textId="77777777" w:rsidTr="7B38D342">
        <w:trPr>
          <w:trHeight w:val="300"/>
        </w:trPr>
        <w:tc>
          <w:tcPr>
            <w:tcW w:w="927" w:type="dxa"/>
            <w:tcBorders>
              <w:top w:val="nil"/>
              <w:left w:val="nil"/>
              <w:bottom w:val="nil"/>
              <w:right w:val="nil"/>
            </w:tcBorders>
          </w:tcPr>
          <w:p w14:paraId="7A246A91" w14:textId="67CB8687" w:rsidR="7B38D342" w:rsidRPr="004A33C9" w:rsidRDefault="7B38D342" w:rsidP="004A33C9">
            <w:pPr>
              <w:spacing w:after="0"/>
              <w:rPr>
                <w:rFonts w:ascii="Times New Roman" w:eastAsia="Times New Roman" w:hAnsi="Times New Roman"/>
                <w:color w:val="D13438"/>
                <w:sz w:val="20"/>
                <w:szCs w:val="20"/>
              </w:rPr>
            </w:pPr>
            <w:r w:rsidRPr="004A33C9">
              <w:rPr>
                <w:rFonts w:ascii="Times New Roman" w:eastAsia="Times New Roman" w:hAnsi="Times New Roman"/>
                <w:sz w:val="20"/>
                <w:szCs w:val="20"/>
              </w:rPr>
              <w:t>C4K1</w:t>
            </w:r>
            <w:r w:rsidRPr="004A33C9">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4EDC4B60" w14:textId="5CC0FA3E" w:rsidR="7B38D342" w:rsidRDefault="7B38D342" w:rsidP="7B38D342">
            <w:pPr>
              <w:rPr>
                <w:sz w:val="20"/>
                <w:szCs w:val="20"/>
              </w:rPr>
            </w:pPr>
          </w:p>
        </w:tc>
        <w:tc>
          <w:tcPr>
            <w:tcW w:w="1088" w:type="dxa"/>
            <w:tcBorders>
              <w:top w:val="nil"/>
              <w:left w:val="nil"/>
              <w:bottom w:val="nil"/>
              <w:right w:val="nil"/>
            </w:tcBorders>
          </w:tcPr>
          <w:p w14:paraId="67749120" w14:textId="597D282B" w:rsidR="7B38D342" w:rsidRDefault="7B38D342" w:rsidP="7B38D342">
            <w:pPr>
              <w:rPr>
                <w:sz w:val="20"/>
                <w:szCs w:val="20"/>
              </w:rPr>
            </w:pPr>
          </w:p>
        </w:tc>
        <w:tc>
          <w:tcPr>
            <w:tcW w:w="1088" w:type="dxa"/>
            <w:tcBorders>
              <w:top w:val="nil"/>
              <w:left w:val="nil"/>
              <w:bottom w:val="nil"/>
              <w:right w:val="nil"/>
            </w:tcBorders>
          </w:tcPr>
          <w:p w14:paraId="3820E804" w14:textId="1FB5C57C" w:rsidR="7B38D342" w:rsidRDefault="7B38D342" w:rsidP="7B38D342">
            <w:pPr>
              <w:rPr>
                <w:sz w:val="20"/>
                <w:szCs w:val="20"/>
              </w:rPr>
            </w:pPr>
          </w:p>
        </w:tc>
        <w:tc>
          <w:tcPr>
            <w:tcW w:w="971" w:type="dxa"/>
            <w:tcBorders>
              <w:top w:val="nil"/>
              <w:left w:val="nil"/>
              <w:bottom w:val="nil"/>
              <w:right w:val="nil"/>
            </w:tcBorders>
          </w:tcPr>
          <w:p w14:paraId="11167137" w14:textId="6BC220E0" w:rsidR="7B38D342" w:rsidRDefault="7B38D342" w:rsidP="7B38D342">
            <w:pPr>
              <w:rPr>
                <w:sz w:val="20"/>
                <w:szCs w:val="20"/>
              </w:rPr>
            </w:pPr>
          </w:p>
        </w:tc>
        <w:tc>
          <w:tcPr>
            <w:tcW w:w="985" w:type="dxa"/>
            <w:tcBorders>
              <w:top w:val="nil"/>
              <w:left w:val="nil"/>
              <w:bottom w:val="nil"/>
              <w:right w:val="nil"/>
            </w:tcBorders>
          </w:tcPr>
          <w:p w14:paraId="0B0F454A" w14:textId="46CC7214" w:rsidR="7B38D342" w:rsidRDefault="7B38D342" w:rsidP="7B38D342">
            <w:pPr>
              <w:rPr>
                <w:sz w:val="20"/>
                <w:szCs w:val="20"/>
              </w:rPr>
            </w:pPr>
          </w:p>
        </w:tc>
        <w:tc>
          <w:tcPr>
            <w:tcW w:w="1029" w:type="dxa"/>
            <w:tcBorders>
              <w:top w:val="nil"/>
              <w:left w:val="nil"/>
              <w:bottom w:val="nil"/>
              <w:right w:val="nil"/>
            </w:tcBorders>
          </w:tcPr>
          <w:p w14:paraId="4A93955C" w14:textId="3E4920AB" w:rsidR="7B38D342" w:rsidRDefault="7B38D342" w:rsidP="7B38D342">
            <w:pPr>
              <w:rPr>
                <w:sz w:val="20"/>
                <w:szCs w:val="20"/>
              </w:rPr>
            </w:pPr>
          </w:p>
        </w:tc>
        <w:tc>
          <w:tcPr>
            <w:tcW w:w="1838" w:type="dxa"/>
            <w:tcBorders>
              <w:top w:val="nil"/>
              <w:left w:val="nil"/>
              <w:bottom w:val="nil"/>
              <w:right w:val="nil"/>
            </w:tcBorders>
          </w:tcPr>
          <w:p w14:paraId="1752C411" w14:textId="4D68C4D4" w:rsidR="7B38D342" w:rsidRPr="004A33C9" w:rsidRDefault="7B38D342" w:rsidP="004A33C9">
            <w:pPr>
              <w:spacing w:after="0"/>
              <w:jc w:val="center"/>
              <w:rPr>
                <w:rFonts w:ascii="Times New Roman" w:eastAsia="Times New Roman" w:hAnsi="Times New Roman"/>
                <w:sz w:val="20"/>
                <w:szCs w:val="20"/>
              </w:rPr>
            </w:pPr>
            <w:r w:rsidRPr="004A33C9">
              <w:rPr>
                <w:rFonts w:ascii="Times New Roman" w:eastAsia="Times New Roman" w:hAnsi="Times New Roman"/>
                <w:sz w:val="20"/>
                <w:szCs w:val="20"/>
              </w:rPr>
              <w:t>6 (.993)</w:t>
            </w:r>
          </w:p>
        </w:tc>
      </w:tr>
      <w:tr w:rsidR="7B38D342" w14:paraId="2932F950" w14:textId="77777777" w:rsidTr="7B38D342">
        <w:trPr>
          <w:trHeight w:val="300"/>
        </w:trPr>
        <w:tc>
          <w:tcPr>
            <w:tcW w:w="927" w:type="dxa"/>
            <w:tcBorders>
              <w:top w:val="nil"/>
              <w:left w:val="nil"/>
              <w:bottom w:val="nil"/>
              <w:right w:val="nil"/>
            </w:tcBorders>
          </w:tcPr>
          <w:p w14:paraId="12C975FA" w14:textId="3FC0FE9E"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C4K2</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40D43E63" w14:textId="7724E87B" w:rsidR="7B38D342" w:rsidRDefault="7B38D342" w:rsidP="7B38D342">
            <w:pPr>
              <w:rPr>
                <w:sz w:val="20"/>
                <w:szCs w:val="20"/>
              </w:rPr>
            </w:pPr>
          </w:p>
        </w:tc>
        <w:tc>
          <w:tcPr>
            <w:tcW w:w="1088" w:type="dxa"/>
            <w:tcBorders>
              <w:top w:val="nil"/>
              <w:left w:val="nil"/>
              <w:bottom w:val="nil"/>
              <w:right w:val="nil"/>
            </w:tcBorders>
          </w:tcPr>
          <w:p w14:paraId="0B11370A" w14:textId="12661AC4" w:rsidR="7B38D342" w:rsidRDefault="7B38D342" w:rsidP="7B38D342">
            <w:pPr>
              <w:rPr>
                <w:sz w:val="20"/>
                <w:szCs w:val="20"/>
              </w:rPr>
            </w:pPr>
          </w:p>
        </w:tc>
        <w:tc>
          <w:tcPr>
            <w:tcW w:w="1088" w:type="dxa"/>
            <w:tcBorders>
              <w:top w:val="nil"/>
              <w:left w:val="nil"/>
              <w:bottom w:val="nil"/>
              <w:right w:val="nil"/>
            </w:tcBorders>
          </w:tcPr>
          <w:p w14:paraId="3829DB96" w14:textId="76B9D35F" w:rsidR="7B38D342" w:rsidRDefault="7B38D342" w:rsidP="7B38D342">
            <w:pPr>
              <w:rPr>
                <w:sz w:val="20"/>
                <w:szCs w:val="20"/>
              </w:rPr>
            </w:pPr>
          </w:p>
        </w:tc>
        <w:tc>
          <w:tcPr>
            <w:tcW w:w="971" w:type="dxa"/>
            <w:tcBorders>
              <w:top w:val="nil"/>
              <w:left w:val="nil"/>
              <w:bottom w:val="nil"/>
              <w:right w:val="nil"/>
            </w:tcBorders>
          </w:tcPr>
          <w:p w14:paraId="59C00F99" w14:textId="1D808A4F" w:rsidR="7B38D342" w:rsidRDefault="7B38D342" w:rsidP="7B38D342">
            <w:pPr>
              <w:rPr>
                <w:sz w:val="20"/>
                <w:szCs w:val="20"/>
              </w:rPr>
            </w:pPr>
          </w:p>
        </w:tc>
        <w:tc>
          <w:tcPr>
            <w:tcW w:w="985" w:type="dxa"/>
            <w:tcBorders>
              <w:top w:val="nil"/>
              <w:left w:val="nil"/>
              <w:bottom w:val="nil"/>
              <w:right w:val="nil"/>
            </w:tcBorders>
          </w:tcPr>
          <w:p w14:paraId="5B7D744F" w14:textId="74617D9D" w:rsidR="7B38D342" w:rsidRDefault="7B38D342" w:rsidP="7B38D342">
            <w:pPr>
              <w:rPr>
                <w:sz w:val="20"/>
                <w:szCs w:val="20"/>
              </w:rPr>
            </w:pPr>
          </w:p>
        </w:tc>
        <w:tc>
          <w:tcPr>
            <w:tcW w:w="1029" w:type="dxa"/>
            <w:tcBorders>
              <w:top w:val="nil"/>
              <w:left w:val="nil"/>
              <w:bottom w:val="nil"/>
              <w:right w:val="nil"/>
            </w:tcBorders>
          </w:tcPr>
          <w:p w14:paraId="09208EC1" w14:textId="014C6C2C" w:rsidR="7B38D342" w:rsidRDefault="7B38D342" w:rsidP="7B38D342">
            <w:pPr>
              <w:rPr>
                <w:sz w:val="20"/>
                <w:szCs w:val="20"/>
              </w:rPr>
            </w:pPr>
          </w:p>
        </w:tc>
        <w:tc>
          <w:tcPr>
            <w:tcW w:w="1838" w:type="dxa"/>
            <w:tcBorders>
              <w:top w:val="nil"/>
              <w:left w:val="nil"/>
              <w:bottom w:val="nil"/>
              <w:right w:val="nil"/>
            </w:tcBorders>
          </w:tcPr>
          <w:p w14:paraId="71894235" w14:textId="35558A24"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27 (4.470)</w:t>
            </w:r>
          </w:p>
        </w:tc>
      </w:tr>
      <w:tr w:rsidR="7B38D342" w14:paraId="4ACBFD2D" w14:textId="77777777" w:rsidTr="7B38D342">
        <w:trPr>
          <w:trHeight w:val="300"/>
        </w:trPr>
        <w:tc>
          <w:tcPr>
            <w:tcW w:w="927" w:type="dxa"/>
            <w:tcBorders>
              <w:top w:val="nil"/>
              <w:left w:val="nil"/>
              <w:bottom w:val="nil"/>
              <w:right w:val="nil"/>
            </w:tcBorders>
          </w:tcPr>
          <w:p w14:paraId="610F2DEC" w14:textId="56B5D191"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C4K3</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0C21E857" w14:textId="7907DE22" w:rsidR="7B38D342" w:rsidRDefault="7B38D342" w:rsidP="7B38D342">
            <w:pPr>
              <w:rPr>
                <w:sz w:val="20"/>
                <w:szCs w:val="20"/>
              </w:rPr>
            </w:pPr>
          </w:p>
        </w:tc>
        <w:tc>
          <w:tcPr>
            <w:tcW w:w="1088" w:type="dxa"/>
            <w:tcBorders>
              <w:top w:val="nil"/>
              <w:left w:val="nil"/>
              <w:bottom w:val="nil"/>
              <w:right w:val="nil"/>
            </w:tcBorders>
          </w:tcPr>
          <w:p w14:paraId="260808DB" w14:textId="3EEF4556" w:rsidR="7B38D342" w:rsidRDefault="7B38D342" w:rsidP="7B38D342">
            <w:pPr>
              <w:rPr>
                <w:sz w:val="20"/>
                <w:szCs w:val="20"/>
              </w:rPr>
            </w:pPr>
          </w:p>
        </w:tc>
        <w:tc>
          <w:tcPr>
            <w:tcW w:w="1088" w:type="dxa"/>
            <w:tcBorders>
              <w:top w:val="nil"/>
              <w:left w:val="nil"/>
              <w:bottom w:val="nil"/>
              <w:right w:val="nil"/>
            </w:tcBorders>
          </w:tcPr>
          <w:p w14:paraId="4A986C88" w14:textId="58AF034B" w:rsidR="7B38D342" w:rsidRDefault="7B38D342" w:rsidP="7B38D342">
            <w:pPr>
              <w:rPr>
                <w:sz w:val="20"/>
                <w:szCs w:val="20"/>
              </w:rPr>
            </w:pPr>
          </w:p>
        </w:tc>
        <w:tc>
          <w:tcPr>
            <w:tcW w:w="971" w:type="dxa"/>
            <w:tcBorders>
              <w:top w:val="nil"/>
              <w:left w:val="nil"/>
              <w:bottom w:val="nil"/>
              <w:right w:val="nil"/>
            </w:tcBorders>
          </w:tcPr>
          <w:p w14:paraId="2F7DFB20" w14:textId="7CF8B657" w:rsidR="7B38D342" w:rsidRDefault="7B38D342" w:rsidP="7B38D342">
            <w:pPr>
              <w:rPr>
                <w:sz w:val="20"/>
                <w:szCs w:val="20"/>
              </w:rPr>
            </w:pPr>
          </w:p>
        </w:tc>
        <w:tc>
          <w:tcPr>
            <w:tcW w:w="985" w:type="dxa"/>
            <w:tcBorders>
              <w:top w:val="nil"/>
              <w:left w:val="nil"/>
              <w:bottom w:val="nil"/>
              <w:right w:val="nil"/>
            </w:tcBorders>
          </w:tcPr>
          <w:p w14:paraId="48ED4039" w14:textId="03549DC8" w:rsidR="7B38D342" w:rsidRDefault="7B38D342" w:rsidP="7B38D342">
            <w:pPr>
              <w:rPr>
                <w:sz w:val="20"/>
                <w:szCs w:val="20"/>
              </w:rPr>
            </w:pPr>
          </w:p>
        </w:tc>
        <w:tc>
          <w:tcPr>
            <w:tcW w:w="1029" w:type="dxa"/>
            <w:tcBorders>
              <w:top w:val="nil"/>
              <w:left w:val="nil"/>
              <w:bottom w:val="nil"/>
              <w:right w:val="nil"/>
            </w:tcBorders>
          </w:tcPr>
          <w:p w14:paraId="6C951A8D" w14:textId="5143A929" w:rsidR="7B38D342" w:rsidRDefault="7B38D342" w:rsidP="7B38D342">
            <w:pPr>
              <w:rPr>
                <w:sz w:val="20"/>
                <w:szCs w:val="20"/>
              </w:rPr>
            </w:pPr>
          </w:p>
        </w:tc>
        <w:tc>
          <w:tcPr>
            <w:tcW w:w="1838" w:type="dxa"/>
            <w:tcBorders>
              <w:top w:val="nil"/>
              <w:left w:val="nil"/>
              <w:bottom w:val="nil"/>
              <w:right w:val="nil"/>
            </w:tcBorders>
          </w:tcPr>
          <w:p w14:paraId="65B79170" w14:textId="706DE58E"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310 (51.325)</w:t>
            </w:r>
          </w:p>
        </w:tc>
      </w:tr>
      <w:tr w:rsidR="7B38D342" w14:paraId="57CD0B68" w14:textId="77777777" w:rsidTr="7B38D342">
        <w:trPr>
          <w:trHeight w:val="300"/>
        </w:trPr>
        <w:tc>
          <w:tcPr>
            <w:tcW w:w="927" w:type="dxa"/>
            <w:tcBorders>
              <w:top w:val="nil"/>
              <w:left w:val="nil"/>
              <w:bottom w:val="nil"/>
              <w:right w:val="nil"/>
            </w:tcBorders>
          </w:tcPr>
          <w:p w14:paraId="35284730" w14:textId="45B73725"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C4K4</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5D240713" w14:textId="04FDCB04" w:rsidR="7B38D342" w:rsidRDefault="7B38D342" w:rsidP="7B38D342">
            <w:pPr>
              <w:rPr>
                <w:sz w:val="20"/>
                <w:szCs w:val="20"/>
              </w:rPr>
            </w:pPr>
          </w:p>
        </w:tc>
        <w:tc>
          <w:tcPr>
            <w:tcW w:w="1088" w:type="dxa"/>
            <w:tcBorders>
              <w:top w:val="nil"/>
              <w:left w:val="nil"/>
              <w:bottom w:val="nil"/>
              <w:right w:val="nil"/>
            </w:tcBorders>
          </w:tcPr>
          <w:p w14:paraId="72B6F461" w14:textId="0475A061" w:rsidR="7B38D342" w:rsidRDefault="7B38D342" w:rsidP="7B38D342">
            <w:pPr>
              <w:rPr>
                <w:sz w:val="20"/>
                <w:szCs w:val="20"/>
              </w:rPr>
            </w:pPr>
          </w:p>
        </w:tc>
        <w:tc>
          <w:tcPr>
            <w:tcW w:w="1088" w:type="dxa"/>
            <w:tcBorders>
              <w:top w:val="nil"/>
              <w:left w:val="nil"/>
              <w:bottom w:val="nil"/>
              <w:right w:val="nil"/>
            </w:tcBorders>
          </w:tcPr>
          <w:p w14:paraId="199C789E" w14:textId="49C12405" w:rsidR="7B38D342" w:rsidRDefault="7B38D342" w:rsidP="7B38D342">
            <w:pPr>
              <w:rPr>
                <w:sz w:val="20"/>
                <w:szCs w:val="20"/>
              </w:rPr>
            </w:pPr>
          </w:p>
        </w:tc>
        <w:tc>
          <w:tcPr>
            <w:tcW w:w="971" w:type="dxa"/>
            <w:tcBorders>
              <w:top w:val="nil"/>
              <w:left w:val="nil"/>
              <w:bottom w:val="nil"/>
              <w:right w:val="nil"/>
            </w:tcBorders>
          </w:tcPr>
          <w:p w14:paraId="61701CBD" w14:textId="5FF2C291" w:rsidR="7B38D342" w:rsidRDefault="7B38D342" w:rsidP="7B38D342">
            <w:pPr>
              <w:rPr>
                <w:sz w:val="20"/>
                <w:szCs w:val="20"/>
              </w:rPr>
            </w:pPr>
          </w:p>
        </w:tc>
        <w:tc>
          <w:tcPr>
            <w:tcW w:w="985" w:type="dxa"/>
            <w:tcBorders>
              <w:top w:val="nil"/>
              <w:left w:val="nil"/>
              <w:bottom w:val="nil"/>
              <w:right w:val="nil"/>
            </w:tcBorders>
          </w:tcPr>
          <w:p w14:paraId="2D5DD9C7" w14:textId="10BA7A5A" w:rsidR="7B38D342" w:rsidRDefault="7B38D342" w:rsidP="7B38D342">
            <w:pPr>
              <w:rPr>
                <w:sz w:val="20"/>
                <w:szCs w:val="20"/>
              </w:rPr>
            </w:pPr>
          </w:p>
        </w:tc>
        <w:tc>
          <w:tcPr>
            <w:tcW w:w="1029" w:type="dxa"/>
            <w:tcBorders>
              <w:top w:val="nil"/>
              <w:left w:val="nil"/>
              <w:bottom w:val="nil"/>
              <w:right w:val="nil"/>
            </w:tcBorders>
          </w:tcPr>
          <w:p w14:paraId="327193D4" w14:textId="4FC3756B" w:rsidR="7B38D342" w:rsidRDefault="7B38D342" w:rsidP="7B38D342">
            <w:pPr>
              <w:rPr>
                <w:sz w:val="20"/>
                <w:szCs w:val="20"/>
              </w:rPr>
            </w:pPr>
          </w:p>
        </w:tc>
        <w:tc>
          <w:tcPr>
            <w:tcW w:w="1838" w:type="dxa"/>
            <w:tcBorders>
              <w:top w:val="nil"/>
              <w:left w:val="nil"/>
              <w:bottom w:val="nil"/>
              <w:right w:val="nil"/>
            </w:tcBorders>
          </w:tcPr>
          <w:p w14:paraId="7225764D" w14:textId="7A197E2D"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261 (43.212)</w:t>
            </w:r>
          </w:p>
        </w:tc>
      </w:tr>
      <w:tr w:rsidR="7B38D342" w14:paraId="04641433" w14:textId="77777777" w:rsidTr="7B38D342">
        <w:trPr>
          <w:trHeight w:val="300"/>
        </w:trPr>
        <w:tc>
          <w:tcPr>
            <w:tcW w:w="927" w:type="dxa"/>
            <w:tcBorders>
              <w:top w:val="nil"/>
              <w:left w:val="nil"/>
              <w:bottom w:val="nil"/>
              <w:right w:val="nil"/>
            </w:tcBorders>
          </w:tcPr>
          <w:p w14:paraId="0F2B1283" w14:textId="6278F86C"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789EB80B" w14:textId="3EA23128"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13908.419</w:t>
            </w:r>
          </w:p>
        </w:tc>
        <w:tc>
          <w:tcPr>
            <w:tcW w:w="1088" w:type="dxa"/>
            <w:tcBorders>
              <w:top w:val="nil"/>
              <w:left w:val="nil"/>
              <w:bottom w:val="nil"/>
              <w:right w:val="nil"/>
            </w:tcBorders>
          </w:tcPr>
          <w:p w14:paraId="3CF3622E" w14:textId="2E0CF346"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13942.826</w:t>
            </w:r>
          </w:p>
        </w:tc>
        <w:tc>
          <w:tcPr>
            <w:tcW w:w="1088" w:type="dxa"/>
            <w:tcBorders>
              <w:top w:val="nil"/>
              <w:left w:val="nil"/>
              <w:bottom w:val="nil"/>
              <w:right w:val="nil"/>
            </w:tcBorders>
          </w:tcPr>
          <w:p w14:paraId="7825E276" w14:textId="12910C00"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14031.719</w:t>
            </w:r>
          </w:p>
        </w:tc>
        <w:tc>
          <w:tcPr>
            <w:tcW w:w="971" w:type="dxa"/>
            <w:tcBorders>
              <w:top w:val="nil"/>
              <w:left w:val="nil"/>
              <w:bottom w:val="nil"/>
              <w:right w:val="nil"/>
            </w:tcBorders>
          </w:tcPr>
          <w:p w14:paraId="170A571B" w14:textId="4753D447"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.0027</w:t>
            </w:r>
          </w:p>
        </w:tc>
        <w:tc>
          <w:tcPr>
            <w:tcW w:w="985" w:type="dxa"/>
            <w:tcBorders>
              <w:top w:val="nil"/>
              <w:left w:val="nil"/>
              <w:bottom w:val="nil"/>
              <w:right w:val="nil"/>
            </w:tcBorders>
          </w:tcPr>
          <w:p w14:paraId="4316BEF2" w14:textId="76038AC5"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.0022</w:t>
            </w:r>
          </w:p>
        </w:tc>
        <w:tc>
          <w:tcPr>
            <w:tcW w:w="1029" w:type="dxa"/>
            <w:tcBorders>
              <w:top w:val="nil"/>
              <w:left w:val="nil"/>
              <w:bottom w:val="nil"/>
              <w:right w:val="nil"/>
            </w:tcBorders>
          </w:tcPr>
          <w:p w14:paraId="26D6C907" w14:textId="00EFA5C0"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.790</w:t>
            </w:r>
          </w:p>
        </w:tc>
        <w:tc>
          <w:tcPr>
            <w:tcW w:w="1838" w:type="dxa"/>
            <w:tcBorders>
              <w:top w:val="nil"/>
              <w:left w:val="nil"/>
              <w:bottom w:val="nil"/>
              <w:right w:val="nil"/>
            </w:tcBorders>
          </w:tcPr>
          <w:p w14:paraId="1734D0F3" w14:textId="29505889" w:rsidR="7B38D342" w:rsidRDefault="7B38D342" w:rsidP="7B38D342">
            <w:pPr>
              <w:rPr>
                <w:sz w:val="20"/>
                <w:szCs w:val="20"/>
              </w:rPr>
            </w:pPr>
          </w:p>
        </w:tc>
      </w:tr>
      <w:tr w:rsidR="7B38D342" w14:paraId="306EC5C8" w14:textId="77777777" w:rsidTr="7B38D342">
        <w:trPr>
          <w:trHeight w:val="300"/>
        </w:trPr>
        <w:tc>
          <w:tcPr>
            <w:tcW w:w="927" w:type="dxa"/>
            <w:tcBorders>
              <w:top w:val="nil"/>
              <w:left w:val="nil"/>
              <w:bottom w:val="nil"/>
              <w:right w:val="nil"/>
            </w:tcBorders>
          </w:tcPr>
          <w:p w14:paraId="270DC4E4" w14:textId="70457E61"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C5K1</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2C7CD078" w14:textId="04AA332C" w:rsidR="7B38D342" w:rsidRDefault="7B38D342" w:rsidP="7B38D342">
            <w:pPr>
              <w:rPr>
                <w:sz w:val="20"/>
                <w:szCs w:val="20"/>
              </w:rPr>
            </w:pPr>
          </w:p>
        </w:tc>
        <w:tc>
          <w:tcPr>
            <w:tcW w:w="1088" w:type="dxa"/>
            <w:tcBorders>
              <w:top w:val="nil"/>
              <w:left w:val="nil"/>
              <w:bottom w:val="nil"/>
              <w:right w:val="nil"/>
            </w:tcBorders>
          </w:tcPr>
          <w:p w14:paraId="2CF0EF06" w14:textId="112D3F2D" w:rsidR="7B38D342" w:rsidRDefault="7B38D342" w:rsidP="7B38D342">
            <w:pPr>
              <w:rPr>
                <w:sz w:val="20"/>
                <w:szCs w:val="20"/>
              </w:rPr>
            </w:pPr>
          </w:p>
        </w:tc>
        <w:tc>
          <w:tcPr>
            <w:tcW w:w="1088" w:type="dxa"/>
            <w:tcBorders>
              <w:top w:val="nil"/>
              <w:left w:val="nil"/>
              <w:bottom w:val="nil"/>
              <w:right w:val="nil"/>
            </w:tcBorders>
          </w:tcPr>
          <w:p w14:paraId="42A5D7BA" w14:textId="385210E9" w:rsidR="7B38D342" w:rsidRDefault="7B38D342" w:rsidP="7B38D342">
            <w:pPr>
              <w:rPr>
                <w:sz w:val="20"/>
                <w:szCs w:val="20"/>
              </w:rPr>
            </w:pPr>
          </w:p>
        </w:tc>
        <w:tc>
          <w:tcPr>
            <w:tcW w:w="971" w:type="dxa"/>
            <w:tcBorders>
              <w:top w:val="nil"/>
              <w:left w:val="nil"/>
              <w:bottom w:val="nil"/>
              <w:right w:val="nil"/>
            </w:tcBorders>
          </w:tcPr>
          <w:p w14:paraId="79D0659B" w14:textId="7C0E3D13" w:rsidR="7B38D342" w:rsidRDefault="7B38D342" w:rsidP="7B38D342">
            <w:pPr>
              <w:rPr>
                <w:sz w:val="20"/>
                <w:szCs w:val="20"/>
              </w:rPr>
            </w:pPr>
          </w:p>
        </w:tc>
        <w:tc>
          <w:tcPr>
            <w:tcW w:w="985" w:type="dxa"/>
            <w:tcBorders>
              <w:top w:val="nil"/>
              <w:left w:val="nil"/>
              <w:bottom w:val="nil"/>
              <w:right w:val="nil"/>
            </w:tcBorders>
          </w:tcPr>
          <w:p w14:paraId="32C7B74F" w14:textId="738CB151" w:rsidR="7B38D342" w:rsidRDefault="7B38D342" w:rsidP="7B38D342">
            <w:pPr>
              <w:rPr>
                <w:sz w:val="20"/>
                <w:szCs w:val="20"/>
              </w:rPr>
            </w:pPr>
          </w:p>
        </w:tc>
        <w:tc>
          <w:tcPr>
            <w:tcW w:w="1029" w:type="dxa"/>
            <w:tcBorders>
              <w:top w:val="nil"/>
              <w:left w:val="nil"/>
              <w:bottom w:val="nil"/>
              <w:right w:val="nil"/>
            </w:tcBorders>
          </w:tcPr>
          <w:p w14:paraId="42CF6E33" w14:textId="7B037AF1" w:rsidR="7B38D342" w:rsidRDefault="7B38D342" w:rsidP="7B38D342">
            <w:pPr>
              <w:rPr>
                <w:sz w:val="20"/>
                <w:szCs w:val="20"/>
              </w:rPr>
            </w:pPr>
          </w:p>
        </w:tc>
        <w:tc>
          <w:tcPr>
            <w:tcW w:w="1838" w:type="dxa"/>
            <w:tcBorders>
              <w:top w:val="nil"/>
              <w:left w:val="nil"/>
              <w:bottom w:val="nil"/>
              <w:right w:val="nil"/>
            </w:tcBorders>
          </w:tcPr>
          <w:p w14:paraId="4D683582" w14:textId="0A288AD7"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293 (48.510)</w:t>
            </w:r>
          </w:p>
        </w:tc>
      </w:tr>
      <w:tr w:rsidR="7B38D342" w14:paraId="442573E0" w14:textId="77777777" w:rsidTr="7B38D342">
        <w:trPr>
          <w:trHeight w:val="300"/>
        </w:trPr>
        <w:tc>
          <w:tcPr>
            <w:tcW w:w="927" w:type="dxa"/>
            <w:tcBorders>
              <w:top w:val="nil"/>
              <w:left w:val="nil"/>
              <w:bottom w:val="nil"/>
              <w:right w:val="nil"/>
            </w:tcBorders>
          </w:tcPr>
          <w:p w14:paraId="7917F4D9" w14:textId="37E87B2D"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C5K2</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0E7F042D" w14:textId="1AE8162F" w:rsidR="7B38D342" w:rsidRDefault="7B38D342" w:rsidP="7B38D342">
            <w:pPr>
              <w:rPr>
                <w:sz w:val="20"/>
                <w:szCs w:val="20"/>
              </w:rPr>
            </w:pPr>
          </w:p>
        </w:tc>
        <w:tc>
          <w:tcPr>
            <w:tcW w:w="1088" w:type="dxa"/>
            <w:tcBorders>
              <w:top w:val="nil"/>
              <w:left w:val="nil"/>
              <w:bottom w:val="nil"/>
              <w:right w:val="nil"/>
            </w:tcBorders>
          </w:tcPr>
          <w:p w14:paraId="3F96E215" w14:textId="7CE590D8" w:rsidR="7B38D342" w:rsidRDefault="7B38D342" w:rsidP="7B38D342">
            <w:pPr>
              <w:rPr>
                <w:sz w:val="20"/>
                <w:szCs w:val="20"/>
              </w:rPr>
            </w:pPr>
          </w:p>
        </w:tc>
        <w:tc>
          <w:tcPr>
            <w:tcW w:w="1088" w:type="dxa"/>
            <w:tcBorders>
              <w:top w:val="nil"/>
              <w:left w:val="nil"/>
              <w:bottom w:val="nil"/>
              <w:right w:val="nil"/>
            </w:tcBorders>
          </w:tcPr>
          <w:p w14:paraId="2021B7A1" w14:textId="4AE48ACD" w:rsidR="7B38D342" w:rsidRDefault="7B38D342" w:rsidP="7B38D342">
            <w:pPr>
              <w:rPr>
                <w:sz w:val="20"/>
                <w:szCs w:val="20"/>
              </w:rPr>
            </w:pPr>
          </w:p>
        </w:tc>
        <w:tc>
          <w:tcPr>
            <w:tcW w:w="971" w:type="dxa"/>
            <w:tcBorders>
              <w:top w:val="nil"/>
              <w:left w:val="nil"/>
              <w:bottom w:val="nil"/>
              <w:right w:val="nil"/>
            </w:tcBorders>
          </w:tcPr>
          <w:p w14:paraId="61CF97B5" w14:textId="4C5178BA" w:rsidR="7B38D342" w:rsidRDefault="7B38D342" w:rsidP="7B38D342">
            <w:pPr>
              <w:rPr>
                <w:sz w:val="20"/>
                <w:szCs w:val="20"/>
              </w:rPr>
            </w:pPr>
          </w:p>
        </w:tc>
        <w:tc>
          <w:tcPr>
            <w:tcW w:w="985" w:type="dxa"/>
            <w:tcBorders>
              <w:top w:val="nil"/>
              <w:left w:val="nil"/>
              <w:bottom w:val="nil"/>
              <w:right w:val="nil"/>
            </w:tcBorders>
          </w:tcPr>
          <w:p w14:paraId="54340E0A" w14:textId="429B0314" w:rsidR="7B38D342" w:rsidRDefault="7B38D342" w:rsidP="7B38D342">
            <w:pPr>
              <w:rPr>
                <w:sz w:val="20"/>
                <w:szCs w:val="20"/>
              </w:rPr>
            </w:pPr>
          </w:p>
        </w:tc>
        <w:tc>
          <w:tcPr>
            <w:tcW w:w="1029" w:type="dxa"/>
            <w:tcBorders>
              <w:top w:val="nil"/>
              <w:left w:val="nil"/>
              <w:bottom w:val="nil"/>
              <w:right w:val="nil"/>
            </w:tcBorders>
          </w:tcPr>
          <w:p w14:paraId="3EB7EECC" w14:textId="08E1C759" w:rsidR="7B38D342" w:rsidRDefault="7B38D342" w:rsidP="7B38D342">
            <w:pPr>
              <w:rPr>
                <w:sz w:val="20"/>
                <w:szCs w:val="20"/>
              </w:rPr>
            </w:pPr>
          </w:p>
        </w:tc>
        <w:tc>
          <w:tcPr>
            <w:tcW w:w="1838" w:type="dxa"/>
            <w:tcBorders>
              <w:top w:val="nil"/>
              <w:left w:val="nil"/>
              <w:bottom w:val="nil"/>
              <w:right w:val="nil"/>
            </w:tcBorders>
          </w:tcPr>
          <w:p w14:paraId="31D0A457" w14:textId="04B665BC"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6 (.993)</w:t>
            </w:r>
          </w:p>
        </w:tc>
      </w:tr>
      <w:tr w:rsidR="7B38D342" w14:paraId="0A5C6DFD" w14:textId="77777777" w:rsidTr="7B38D342">
        <w:trPr>
          <w:trHeight w:val="300"/>
        </w:trPr>
        <w:tc>
          <w:tcPr>
            <w:tcW w:w="927" w:type="dxa"/>
            <w:tcBorders>
              <w:top w:val="nil"/>
              <w:left w:val="nil"/>
              <w:bottom w:val="nil"/>
              <w:right w:val="nil"/>
            </w:tcBorders>
          </w:tcPr>
          <w:p w14:paraId="2F5F6132" w14:textId="342D8C63"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C5K3</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2570A6E1" w14:textId="2681197C" w:rsidR="7B38D342" w:rsidRDefault="7B38D342" w:rsidP="7B38D342">
            <w:pPr>
              <w:rPr>
                <w:sz w:val="20"/>
                <w:szCs w:val="20"/>
              </w:rPr>
            </w:pPr>
          </w:p>
        </w:tc>
        <w:tc>
          <w:tcPr>
            <w:tcW w:w="1088" w:type="dxa"/>
            <w:tcBorders>
              <w:top w:val="nil"/>
              <w:left w:val="nil"/>
              <w:bottom w:val="nil"/>
              <w:right w:val="nil"/>
            </w:tcBorders>
          </w:tcPr>
          <w:p w14:paraId="490C9EA4" w14:textId="7CC85B17" w:rsidR="7B38D342" w:rsidRDefault="7B38D342" w:rsidP="7B38D342">
            <w:pPr>
              <w:rPr>
                <w:sz w:val="20"/>
                <w:szCs w:val="20"/>
              </w:rPr>
            </w:pPr>
          </w:p>
        </w:tc>
        <w:tc>
          <w:tcPr>
            <w:tcW w:w="1088" w:type="dxa"/>
            <w:tcBorders>
              <w:top w:val="nil"/>
              <w:left w:val="nil"/>
              <w:bottom w:val="nil"/>
              <w:right w:val="nil"/>
            </w:tcBorders>
          </w:tcPr>
          <w:p w14:paraId="3D106D07" w14:textId="77ABEA11" w:rsidR="7B38D342" w:rsidRDefault="7B38D342" w:rsidP="7B38D342">
            <w:pPr>
              <w:rPr>
                <w:sz w:val="20"/>
                <w:szCs w:val="20"/>
              </w:rPr>
            </w:pPr>
          </w:p>
        </w:tc>
        <w:tc>
          <w:tcPr>
            <w:tcW w:w="971" w:type="dxa"/>
            <w:tcBorders>
              <w:top w:val="nil"/>
              <w:left w:val="nil"/>
              <w:bottom w:val="nil"/>
              <w:right w:val="nil"/>
            </w:tcBorders>
          </w:tcPr>
          <w:p w14:paraId="3B8D7954" w14:textId="1C049785" w:rsidR="7B38D342" w:rsidRDefault="7B38D342" w:rsidP="7B38D342">
            <w:pPr>
              <w:rPr>
                <w:sz w:val="20"/>
                <w:szCs w:val="20"/>
              </w:rPr>
            </w:pPr>
          </w:p>
        </w:tc>
        <w:tc>
          <w:tcPr>
            <w:tcW w:w="985" w:type="dxa"/>
            <w:tcBorders>
              <w:top w:val="nil"/>
              <w:left w:val="nil"/>
              <w:bottom w:val="nil"/>
              <w:right w:val="nil"/>
            </w:tcBorders>
          </w:tcPr>
          <w:p w14:paraId="5274158E" w14:textId="6502EA7C" w:rsidR="7B38D342" w:rsidRDefault="7B38D342" w:rsidP="7B38D342">
            <w:pPr>
              <w:rPr>
                <w:sz w:val="20"/>
                <w:szCs w:val="20"/>
              </w:rPr>
            </w:pPr>
          </w:p>
        </w:tc>
        <w:tc>
          <w:tcPr>
            <w:tcW w:w="1029" w:type="dxa"/>
            <w:tcBorders>
              <w:top w:val="nil"/>
              <w:left w:val="nil"/>
              <w:bottom w:val="nil"/>
              <w:right w:val="nil"/>
            </w:tcBorders>
          </w:tcPr>
          <w:p w14:paraId="22F26C27" w14:textId="5F383F53" w:rsidR="7B38D342" w:rsidRDefault="7B38D342" w:rsidP="7B38D342">
            <w:pPr>
              <w:rPr>
                <w:sz w:val="20"/>
                <w:szCs w:val="20"/>
              </w:rPr>
            </w:pPr>
          </w:p>
        </w:tc>
        <w:tc>
          <w:tcPr>
            <w:tcW w:w="1838" w:type="dxa"/>
            <w:tcBorders>
              <w:top w:val="nil"/>
              <w:left w:val="nil"/>
              <w:bottom w:val="nil"/>
              <w:right w:val="nil"/>
            </w:tcBorders>
          </w:tcPr>
          <w:p w14:paraId="734887F1" w14:textId="3592B4AF"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219 (36.258)</w:t>
            </w:r>
          </w:p>
        </w:tc>
      </w:tr>
      <w:tr w:rsidR="7B38D342" w14:paraId="364CE5F0" w14:textId="77777777" w:rsidTr="7B38D342">
        <w:trPr>
          <w:trHeight w:val="300"/>
        </w:trPr>
        <w:tc>
          <w:tcPr>
            <w:tcW w:w="927" w:type="dxa"/>
            <w:tcBorders>
              <w:top w:val="nil"/>
              <w:left w:val="nil"/>
              <w:bottom w:val="nil"/>
              <w:right w:val="nil"/>
            </w:tcBorders>
          </w:tcPr>
          <w:p w14:paraId="73A9ACAA" w14:textId="6C8AE80F"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C5K4</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1F41CB46" w14:textId="44490CA0" w:rsidR="7B38D342" w:rsidRDefault="7B38D342" w:rsidP="7B38D342">
            <w:pPr>
              <w:rPr>
                <w:sz w:val="20"/>
                <w:szCs w:val="20"/>
              </w:rPr>
            </w:pPr>
          </w:p>
        </w:tc>
        <w:tc>
          <w:tcPr>
            <w:tcW w:w="1088" w:type="dxa"/>
            <w:tcBorders>
              <w:top w:val="nil"/>
              <w:left w:val="nil"/>
              <w:bottom w:val="nil"/>
              <w:right w:val="nil"/>
            </w:tcBorders>
          </w:tcPr>
          <w:p w14:paraId="7B033AFB" w14:textId="33887714" w:rsidR="7B38D342" w:rsidRDefault="7B38D342" w:rsidP="7B38D342">
            <w:pPr>
              <w:rPr>
                <w:sz w:val="20"/>
                <w:szCs w:val="20"/>
              </w:rPr>
            </w:pPr>
          </w:p>
        </w:tc>
        <w:tc>
          <w:tcPr>
            <w:tcW w:w="1088" w:type="dxa"/>
            <w:tcBorders>
              <w:top w:val="nil"/>
              <w:left w:val="nil"/>
              <w:bottom w:val="nil"/>
              <w:right w:val="nil"/>
            </w:tcBorders>
          </w:tcPr>
          <w:p w14:paraId="0C74B640" w14:textId="5E453529" w:rsidR="7B38D342" w:rsidRDefault="7B38D342" w:rsidP="7B38D342">
            <w:pPr>
              <w:rPr>
                <w:sz w:val="20"/>
                <w:szCs w:val="20"/>
              </w:rPr>
            </w:pPr>
          </w:p>
        </w:tc>
        <w:tc>
          <w:tcPr>
            <w:tcW w:w="971" w:type="dxa"/>
            <w:tcBorders>
              <w:top w:val="nil"/>
              <w:left w:val="nil"/>
              <w:bottom w:val="nil"/>
              <w:right w:val="nil"/>
            </w:tcBorders>
          </w:tcPr>
          <w:p w14:paraId="1C72289C" w14:textId="02447924" w:rsidR="7B38D342" w:rsidRDefault="7B38D342" w:rsidP="7B38D342">
            <w:pPr>
              <w:rPr>
                <w:sz w:val="20"/>
                <w:szCs w:val="20"/>
              </w:rPr>
            </w:pPr>
          </w:p>
        </w:tc>
        <w:tc>
          <w:tcPr>
            <w:tcW w:w="985" w:type="dxa"/>
            <w:tcBorders>
              <w:top w:val="nil"/>
              <w:left w:val="nil"/>
              <w:bottom w:val="nil"/>
              <w:right w:val="nil"/>
            </w:tcBorders>
          </w:tcPr>
          <w:p w14:paraId="3454E22D" w14:textId="00B29829" w:rsidR="7B38D342" w:rsidRDefault="7B38D342" w:rsidP="7B38D342">
            <w:pPr>
              <w:rPr>
                <w:sz w:val="20"/>
                <w:szCs w:val="20"/>
              </w:rPr>
            </w:pPr>
          </w:p>
        </w:tc>
        <w:tc>
          <w:tcPr>
            <w:tcW w:w="1029" w:type="dxa"/>
            <w:tcBorders>
              <w:top w:val="nil"/>
              <w:left w:val="nil"/>
              <w:bottom w:val="nil"/>
              <w:right w:val="nil"/>
            </w:tcBorders>
          </w:tcPr>
          <w:p w14:paraId="7A8A8654" w14:textId="2CD93B0C" w:rsidR="7B38D342" w:rsidRDefault="7B38D342" w:rsidP="7B38D342">
            <w:pPr>
              <w:rPr>
                <w:sz w:val="20"/>
                <w:szCs w:val="20"/>
              </w:rPr>
            </w:pPr>
          </w:p>
        </w:tc>
        <w:tc>
          <w:tcPr>
            <w:tcW w:w="1838" w:type="dxa"/>
            <w:tcBorders>
              <w:top w:val="nil"/>
              <w:left w:val="nil"/>
              <w:bottom w:val="nil"/>
              <w:right w:val="nil"/>
            </w:tcBorders>
          </w:tcPr>
          <w:p w14:paraId="26708BA1" w14:textId="33586A46"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59 (9.768)</w:t>
            </w:r>
          </w:p>
        </w:tc>
      </w:tr>
      <w:tr w:rsidR="7B38D342" w14:paraId="4AC0B5EE" w14:textId="77777777" w:rsidTr="7B38D342">
        <w:trPr>
          <w:trHeight w:val="300"/>
        </w:trPr>
        <w:tc>
          <w:tcPr>
            <w:tcW w:w="927" w:type="dxa"/>
            <w:tcBorders>
              <w:top w:val="nil"/>
              <w:left w:val="nil"/>
              <w:bottom w:val="nil"/>
              <w:right w:val="nil"/>
            </w:tcBorders>
          </w:tcPr>
          <w:p w14:paraId="09F8E117" w14:textId="256CA89C"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C5K5</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7686B044" w14:textId="6F7B9914" w:rsidR="7B38D342" w:rsidRDefault="7B38D342" w:rsidP="7B38D342">
            <w:pPr>
              <w:rPr>
                <w:sz w:val="20"/>
                <w:szCs w:val="20"/>
              </w:rPr>
            </w:pPr>
          </w:p>
        </w:tc>
        <w:tc>
          <w:tcPr>
            <w:tcW w:w="1088" w:type="dxa"/>
            <w:tcBorders>
              <w:top w:val="nil"/>
              <w:left w:val="nil"/>
              <w:bottom w:val="nil"/>
              <w:right w:val="nil"/>
            </w:tcBorders>
          </w:tcPr>
          <w:p w14:paraId="41FE384E" w14:textId="3D80FDE8" w:rsidR="7B38D342" w:rsidRDefault="7B38D342" w:rsidP="7B38D342">
            <w:pPr>
              <w:rPr>
                <w:sz w:val="20"/>
                <w:szCs w:val="20"/>
              </w:rPr>
            </w:pPr>
          </w:p>
        </w:tc>
        <w:tc>
          <w:tcPr>
            <w:tcW w:w="1088" w:type="dxa"/>
            <w:tcBorders>
              <w:top w:val="nil"/>
              <w:left w:val="nil"/>
              <w:bottom w:val="nil"/>
              <w:right w:val="nil"/>
            </w:tcBorders>
          </w:tcPr>
          <w:p w14:paraId="187F534E" w14:textId="33F5C652" w:rsidR="7B38D342" w:rsidRDefault="7B38D342" w:rsidP="7B38D342">
            <w:pPr>
              <w:rPr>
                <w:sz w:val="20"/>
                <w:szCs w:val="20"/>
              </w:rPr>
            </w:pPr>
          </w:p>
        </w:tc>
        <w:tc>
          <w:tcPr>
            <w:tcW w:w="971" w:type="dxa"/>
            <w:tcBorders>
              <w:top w:val="nil"/>
              <w:left w:val="nil"/>
              <w:bottom w:val="nil"/>
              <w:right w:val="nil"/>
            </w:tcBorders>
          </w:tcPr>
          <w:p w14:paraId="216CB879" w14:textId="6E831BC2" w:rsidR="7B38D342" w:rsidRDefault="7B38D342" w:rsidP="7B38D342">
            <w:pPr>
              <w:rPr>
                <w:sz w:val="20"/>
                <w:szCs w:val="20"/>
              </w:rPr>
            </w:pPr>
          </w:p>
        </w:tc>
        <w:tc>
          <w:tcPr>
            <w:tcW w:w="985" w:type="dxa"/>
            <w:tcBorders>
              <w:top w:val="nil"/>
              <w:left w:val="nil"/>
              <w:bottom w:val="nil"/>
              <w:right w:val="nil"/>
            </w:tcBorders>
          </w:tcPr>
          <w:p w14:paraId="70458CF3" w14:textId="6FAE69F1" w:rsidR="7B38D342" w:rsidRDefault="7B38D342" w:rsidP="7B38D342">
            <w:pPr>
              <w:rPr>
                <w:sz w:val="20"/>
                <w:szCs w:val="20"/>
              </w:rPr>
            </w:pPr>
          </w:p>
        </w:tc>
        <w:tc>
          <w:tcPr>
            <w:tcW w:w="1029" w:type="dxa"/>
            <w:tcBorders>
              <w:top w:val="nil"/>
              <w:left w:val="nil"/>
              <w:bottom w:val="nil"/>
              <w:right w:val="nil"/>
            </w:tcBorders>
          </w:tcPr>
          <w:p w14:paraId="059C5D7E" w14:textId="66536B6E" w:rsidR="7B38D342" w:rsidRDefault="7B38D342" w:rsidP="7B38D342">
            <w:pPr>
              <w:rPr>
                <w:sz w:val="20"/>
                <w:szCs w:val="20"/>
              </w:rPr>
            </w:pPr>
          </w:p>
        </w:tc>
        <w:tc>
          <w:tcPr>
            <w:tcW w:w="1838" w:type="dxa"/>
            <w:tcBorders>
              <w:top w:val="nil"/>
              <w:left w:val="nil"/>
              <w:bottom w:val="nil"/>
              <w:right w:val="nil"/>
            </w:tcBorders>
          </w:tcPr>
          <w:p w14:paraId="733FE5BB" w14:textId="79666EDE"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27 (4.470)</w:t>
            </w:r>
          </w:p>
        </w:tc>
      </w:tr>
      <w:tr w:rsidR="7B38D342" w14:paraId="3478B592" w14:textId="77777777" w:rsidTr="7B38D342">
        <w:trPr>
          <w:trHeight w:val="300"/>
        </w:trPr>
        <w:tc>
          <w:tcPr>
            <w:tcW w:w="927" w:type="dxa"/>
            <w:tcBorders>
              <w:top w:val="nil"/>
              <w:left w:val="nil"/>
              <w:bottom w:val="nil"/>
              <w:right w:val="nil"/>
            </w:tcBorders>
          </w:tcPr>
          <w:p w14:paraId="364B5DE7" w14:textId="601EF45E"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24D98FB1" w14:textId="6FCCFD91"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13899.910</w:t>
            </w:r>
          </w:p>
        </w:tc>
        <w:tc>
          <w:tcPr>
            <w:tcW w:w="1088" w:type="dxa"/>
            <w:tcBorders>
              <w:top w:val="nil"/>
              <w:left w:val="nil"/>
              <w:bottom w:val="nil"/>
              <w:right w:val="nil"/>
            </w:tcBorders>
          </w:tcPr>
          <w:p w14:paraId="685A12C5" w14:textId="5ED61726"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13940.461</w:t>
            </w:r>
          </w:p>
        </w:tc>
        <w:tc>
          <w:tcPr>
            <w:tcW w:w="1088" w:type="dxa"/>
            <w:tcBorders>
              <w:top w:val="nil"/>
              <w:left w:val="nil"/>
              <w:bottom w:val="nil"/>
              <w:right w:val="nil"/>
            </w:tcBorders>
          </w:tcPr>
          <w:p w14:paraId="44001225" w14:textId="0E0FD194"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14045.228</w:t>
            </w:r>
          </w:p>
        </w:tc>
        <w:tc>
          <w:tcPr>
            <w:tcW w:w="971" w:type="dxa"/>
            <w:tcBorders>
              <w:top w:val="nil"/>
              <w:left w:val="nil"/>
              <w:bottom w:val="nil"/>
              <w:right w:val="nil"/>
            </w:tcBorders>
          </w:tcPr>
          <w:p w14:paraId="226CA488" w14:textId="64698C80"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.6364</w:t>
            </w:r>
          </w:p>
        </w:tc>
        <w:tc>
          <w:tcPr>
            <w:tcW w:w="985" w:type="dxa"/>
            <w:tcBorders>
              <w:top w:val="nil"/>
              <w:left w:val="nil"/>
              <w:bottom w:val="nil"/>
              <w:right w:val="nil"/>
            </w:tcBorders>
          </w:tcPr>
          <w:p w14:paraId="7387ACE4" w14:textId="40400078"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.6272</w:t>
            </w:r>
          </w:p>
        </w:tc>
        <w:tc>
          <w:tcPr>
            <w:tcW w:w="1029" w:type="dxa"/>
            <w:tcBorders>
              <w:top w:val="nil"/>
              <w:left w:val="nil"/>
              <w:bottom w:val="nil"/>
              <w:right w:val="nil"/>
            </w:tcBorders>
          </w:tcPr>
          <w:p w14:paraId="18D689F2" w14:textId="725EE0BF"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.815</w:t>
            </w:r>
          </w:p>
        </w:tc>
        <w:tc>
          <w:tcPr>
            <w:tcW w:w="1838" w:type="dxa"/>
            <w:tcBorders>
              <w:top w:val="nil"/>
              <w:left w:val="nil"/>
              <w:bottom w:val="nil"/>
              <w:right w:val="nil"/>
            </w:tcBorders>
          </w:tcPr>
          <w:p w14:paraId="40BD0868" w14:textId="0E76CEFC" w:rsidR="7B38D342" w:rsidRDefault="7B38D342" w:rsidP="7B38D342">
            <w:pPr>
              <w:rPr>
                <w:sz w:val="20"/>
                <w:szCs w:val="20"/>
              </w:rPr>
            </w:pPr>
          </w:p>
        </w:tc>
      </w:tr>
      <w:tr w:rsidR="7B38D342" w14:paraId="06475AF2" w14:textId="77777777" w:rsidTr="7B38D342">
        <w:trPr>
          <w:trHeight w:val="300"/>
        </w:trPr>
        <w:tc>
          <w:tcPr>
            <w:tcW w:w="927" w:type="dxa"/>
            <w:tcBorders>
              <w:top w:val="nil"/>
              <w:left w:val="nil"/>
              <w:bottom w:val="nil"/>
              <w:right w:val="nil"/>
            </w:tcBorders>
          </w:tcPr>
          <w:p w14:paraId="0191F5F0" w14:textId="5D45551F"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C6K1</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392535F6" w14:textId="6CD08629" w:rsidR="7B38D342" w:rsidRDefault="7B38D342" w:rsidP="7B38D342">
            <w:pPr>
              <w:rPr>
                <w:sz w:val="20"/>
                <w:szCs w:val="20"/>
              </w:rPr>
            </w:pPr>
          </w:p>
        </w:tc>
        <w:tc>
          <w:tcPr>
            <w:tcW w:w="1088" w:type="dxa"/>
            <w:tcBorders>
              <w:top w:val="nil"/>
              <w:left w:val="nil"/>
              <w:bottom w:val="nil"/>
              <w:right w:val="nil"/>
            </w:tcBorders>
          </w:tcPr>
          <w:p w14:paraId="6916404D" w14:textId="589C0B24" w:rsidR="7B38D342" w:rsidRDefault="7B38D342" w:rsidP="7B38D342">
            <w:pPr>
              <w:rPr>
                <w:sz w:val="20"/>
                <w:szCs w:val="20"/>
              </w:rPr>
            </w:pPr>
          </w:p>
        </w:tc>
        <w:tc>
          <w:tcPr>
            <w:tcW w:w="1088" w:type="dxa"/>
            <w:tcBorders>
              <w:top w:val="nil"/>
              <w:left w:val="nil"/>
              <w:bottom w:val="nil"/>
              <w:right w:val="nil"/>
            </w:tcBorders>
          </w:tcPr>
          <w:p w14:paraId="1D27442F" w14:textId="42E04C1B" w:rsidR="7B38D342" w:rsidRDefault="7B38D342" w:rsidP="7B38D342">
            <w:pPr>
              <w:rPr>
                <w:sz w:val="20"/>
                <w:szCs w:val="20"/>
              </w:rPr>
            </w:pPr>
          </w:p>
        </w:tc>
        <w:tc>
          <w:tcPr>
            <w:tcW w:w="971" w:type="dxa"/>
            <w:tcBorders>
              <w:top w:val="nil"/>
              <w:left w:val="nil"/>
              <w:bottom w:val="nil"/>
              <w:right w:val="nil"/>
            </w:tcBorders>
          </w:tcPr>
          <w:p w14:paraId="12C1C25F" w14:textId="6AC5AA0F" w:rsidR="7B38D342" w:rsidRDefault="7B38D342" w:rsidP="7B38D342">
            <w:pPr>
              <w:rPr>
                <w:sz w:val="20"/>
                <w:szCs w:val="20"/>
              </w:rPr>
            </w:pPr>
          </w:p>
        </w:tc>
        <w:tc>
          <w:tcPr>
            <w:tcW w:w="985" w:type="dxa"/>
            <w:tcBorders>
              <w:top w:val="nil"/>
              <w:left w:val="nil"/>
              <w:bottom w:val="nil"/>
              <w:right w:val="nil"/>
            </w:tcBorders>
          </w:tcPr>
          <w:p w14:paraId="2E34225B" w14:textId="25DAC8C5" w:rsidR="7B38D342" w:rsidRDefault="7B38D342" w:rsidP="7B38D342">
            <w:pPr>
              <w:rPr>
                <w:sz w:val="20"/>
                <w:szCs w:val="20"/>
              </w:rPr>
            </w:pPr>
          </w:p>
        </w:tc>
        <w:tc>
          <w:tcPr>
            <w:tcW w:w="1029" w:type="dxa"/>
            <w:tcBorders>
              <w:top w:val="nil"/>
              <w:left w:val="nil"/>
              <w:bottom w:val="nil"/>
              <w:right w:val="nil"/>
            </w:tcBorders>
          </w:tcPr>
          <w:p w14:paraId="042AE482" w14:textId="1A5F90FF" w:rsidR="7B38D342" w:rsidRDefault="7B38D342" w:rsidP="7B38D342">
            <w:pPr>
              <w:rPr>
                <w:sz w:val="20"/>
                <w:szCs w:val="20"/>
              </w:rPr>
            </w:pPr>
          </w:p>
        </w:tc>
        <w:tc>
          <w:tcPr>
            <w:tcW w:w="1838" w:type="dxa"/>
            <w:tcBorders>
              <w:top w:val="nil"/>
              <w:left w:val="nil"/>
              <w:bottom w:val="nil"/>
              <w:right w:val="nil"/>
            </w:tcBorders>
          </w:tcPr>
          <w:p w14:paraId="09820A35" w14:textId="099D5828"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288 (47.682)</w:t>
            </w:r>
          </w:p>
        </w:tc>
      </w:tr>
      <w:tr w:rsidR="7B38D342" w14:paraId="6FA59CBB" w14:textId="77777777" w:rsidTr="7B38D342">
        <w:trPr>
          <w:trHeight w:val="300"/>
        </w:trPr>
        <w:tc>
          <w:tcPr>
            <w:tcW w:w="927" w:type="dxa"/>
            <w:tcBorders>
              <w:top w:val="nil"/>
              <w:left w:val="nil"/>
              <w:bottom w:val="nil"/>
              <w:right w:val="nil"/>
            </w:tcBorders>
          </w:tcPr>
          <w:p w14:paraId="26EBE239" w14:textId="5F75070E"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C6K2</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586D2AC4" w14:textId="674BA923" w:rsidR="7B38D342" w:rsidRDefault="7B38D342" w:rsidP="7B38D342">
            <w:pPr>
              <w:rPr>
                <w:sz w:val="20"/>
                <w:szCs w:val="20"/>
              </w:rPr>
            </w:pPr>
          </w:p>
        </w:tc>
        <w:tc>
          <w:tcPr>
            <w:tcW w:w="1088" w:type="dxa"/>
            <w:tcBorders>
              <w:top w:val="nil"/>
              <w:left w:val="nil"/>
              <w:bottom w:val="nil"/>
              <w:right w:val="nil"/>
            </w:tcBorders>
          </w:tcPr>
          <w:p w14:paraId="470DD046" w14:textId="20B221CA" w:rsidR="7B38D342" w:rsidRDefault="7B38D342" w:rsidP="7B38D342">
            <w:pPr>
              <w:rPr>
                <w:sz w:val="20"/>
                <w:szCs w:val="20"/>
              </w:rPr>
            </w:pPr>
          </w:p>
        </w:tc>
        <w:tc>
          <w:tcPr>
            <w:tcW w:w="1088" w:type="dxa"/>
            <w:tcBorders>
              <w:top w:val="nil"/>
              <w:left w:val="nil"/>
              <w:bottom w:val="nil"/>
              <w:right w:val="nil"/>
            </w:tcBorders>
          </w:tcPr>
          <w:p w14:paraId="16D57016" w14:textId="26173D19" w:rsidR="7B38D342" w:rsidRDefault="7B38D342" w:rsidP="7B38D342">
            <w:pPr>
              <w:rPr>
                <w:sz w:val="20"/>
                <w:szCs w:val="20"/>
              </w:rPr>
            </w:pPr>
          </w:p>
        </w:tc>
        <w:tc>
          <w:tcPr>
            <w:tcW w:w="971" w:type="dxa"/>
            <w:tcBorders>
              <w:top w:val="nil"/>
              <w:left w:val="nil"/>
              <w:bottom w:val="nil"/>
              <w:right w:val="nil"/>
            </w:tcBorders>
          </w:tcPr>
          <w:p w14:paraId="7F504C84" w14:textId="06D57FC6" w:rsidR="7B38D342" w:rsidRDefault="7B38D342" w:rsidP="7B38D342">
            <w:pPr>
              <w:rPr>
                <w:sz w:val="20"/>
                <w:szCs w:val="20"/>
              </w:rPr>
            </w:pPr>
          </w:p>
        </w:tc>
        <w:tc>
          <w:tcPr>
            <w:tcW w:w="985" w:type="dxa"/>
            <w:tcBorders>
              <w:top w:val="nil"/>
              <w:left w:val="nil"/>
              <w:bottom w:val="nil"/>
              <w:right w:val="nil"/>
            </w:tcBorders>
          </w:tcPr>
          <w:p w14:paraId="7149BAAD" w14:textId="5F36871F" w:rsidR="7B38D342" w:rsidRDefault="7B38D342" w:rsidP="7B38D342">
            <w:pPr>
              <w:rPr>
                <w:sz w:val="20"/>
                <w:szCs w:val="20"/>
              </w:rPr>
            </w:pPr>
          </w:p>
        </w:tc>
        <w:tc>
          <w:tcPr>
            <w:tcW w:w="1029" w:type="dxa"/>
            <w:tcBorders>
              <w:top w:val="nil"/>
              <w:left w:val="nil"/>
              <w:bottom w:val="nil"/>
              <w:right w:val="nil"/>
            </w:tcBorders>
          </w:tcPr>
          <w:p w14:paraId="4E0CBAE1" w14:textId="1F46A362" w:rsidR="7B38D342" w:rsidRDefault="7B38D342" w:rsidP="7B38D342">
            <w:pPr>
              <w:rPr>
                <w:sz w:val="20"/>
                <w:szCs w:val="20"/>
              </w:rPr>
            </w:pPr>
          </w:p>
        </w:tc>
        <w:tc>
          <w:tcPr>
            <w:tcW w:w="1838" w:type="dxa"/>
            <w:tcBorders>
              <w:top w:val="nil"/>
              <w:left w:val="nil"/>
              <w:bottom w:val="nil"/>
              <w:right w:val="nil"/>
            </w:tcBorders>
          </w:tcPr>
          <w:p w14:paraId="3BC30DE9" w14:textId="0811EBB3"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44 (7.285)</w:t>
            </w:r>
          </w:p>
        </w:tc>
      </w:tr>
      <w:tr w:rsidR="7B38D342" w14:paraId="75C66638" w14:textId="77777777" w:rsidTr="7B38D342">
        <w:trPr>
          <w:trHeight w:val="300"/>
        </w:trPr>
        <w:tc>
          <w:tcPr>
            <w:tcW w:w="927" w:type="dxa"/>
            <w:tcBorders>
              <w:top w:val="nil"/>
              <w:left w:val="nil"/>
              <w:bottom w:val="nil"/>
              <w:right w:val="nil"/>
            </w:tcBorders>
          </w:tcPr>
          <w:p w14:paraId="30F1F56A" w14:textId="6CA7DF4D"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C6K3</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5B5DDFC5" w14:textId="196A213C" w:rsidR="7B38D342" w:rsidRDefault="7B38D342" w:rsidP="7B38D342">
            <w:pPr>
              <w:rPr>
                <w:sz w:val="20"/>
                <w:szCs w:val="20"/>
              </w:rPr>
            </w:pPr>
          </w:p>
        </w:tc>
        <w:tc>
          <w:tcPr>
            <w:tcW w:w="1088" w:type="dxa"/>
            <w:tcBorders>
              <w:top w:val="nil"/>
              <w:left w:val="nil"/>
              <w:bottom w:val="nil"/>
              <w:right w:val="nil"/>
            </w:tcBorders>
          </w:tcPr>
          <w:p w14:paraId="7610F6FA" w14:textId="5967157A" w:rsidR="7B38D342" w:rsidRDefault="7B38D342" w:rsidP="7B38D342">
            <w:pPr>
              <w:rPr>
                <w:sz w:val="20"/>
                <w:szCs w:val="20"/>
              </w:rPr>
            </w:pPr>
          </w:p>
        </w:tc>
        <w:tc>
          <w:tcPr>
            <w:tcW w:w="1088" w:type="dxa"/>
            <w:tcBorders>
              <w:top w:val="nil"/>
              <w:left w:val="nil"/>
              <w:bottom w:val="nil"/>
              <w:right w:val="nil"/>
            </w:tcBorders>
          </w:tcPr>
          <w:p w14:paraId="4DE4C57F" w14:textId="7020742C" w:rsidR="7B38D342" w:rsidRDefault="7B38D342" w:rsidP="7B38D342">
            <w:pPr>
              <w:rPr>
                <w:sz w:val="20"/>
                <w:szCs w:val="20"/>
              </w:rPr>
            </w:pPr>
          </w:p>
        </w:tc>
        <w:tc>
          <w:tcPr>
            <w:tcW w:w="971" w:type="dxa"/>
            <w:tcBorders>
              <w:top w:val="nil"/>
              <w:left w:val="nil"/>
              <w:bottom w:val="nil"/>
              <w:right w:val="nil"/>
            </w:tcBorders>
          </w:tcPr>
          <w:p w14:paraId="49F5541B" w14:textId="3A4A9D90" w:rsidR="7B38D342" w:rsidRDefault="7B38D342" w:rsidP="7B38D342">
            <w:pPr>
              <w:rPr>
                <w:sz w:val="20"/>
                <w:szCs w:val="20"/>
              </w:rPr>
            </w:pPr>
          </w:p>
        </w:tc>
        <w:tc>
          <w:tcPr>
            <w:tcW w:w="985" w:type="dxa"/>
            <w:tcBorders>
              <w:top w:val="nil"/>
              <w:left w:val="nil"/>
              <w:bottom w:val="nil"/>
              <w:right w:val="nil"/>
            </w:tcBorders>
          </w:tcPr>
          <w:p w14:paraId="2F6D2701" w14:textId="35FEF320" w:rsidR="7B38D342" w:rsidRDefault="7B38D342" w:rsidP="7B38D342">
            <w:pPr>
              <w:rPr>
                <w:sz w:val="20"/>
                <w:szCs w:val="20"/>
              </w:rPr>
            </w:pPr>
          </w:p>
        </w:tc>
        <w:tc>
          <w:tcPr>
            <w:tcW w:w="1029" w:type="dxa"/>
            <w:tcBorders>
              <w:top w:val="nil"/>
              <w:left w:val="nil"/>
              <w:bottom w:val="nil"/>
              <w:right w:val="nil"/>
            </w:tcBorders>
          </w:tcPr>
          <w:p w14:paraId="43D41E9F" w14:textId="434595A7" w:rsidR="7B38D342" w:rsidRDefault="7B38D342" w:rsidP="7B38D342">
            <w:pPr>
              <w:rPr>
                <w:sz w:val="20"/>
                <w:szCs w:val="20"/>
              </w:rPr>
            </w:pPr>
          </w:p>
        </w:tc>
        <w:tc>
          <w:tcPr>
            <w:tcW w:w="1838" w:type="dxa"/>
            <w:tcBorders>
              <w:top w:val="nil"/>
              <w:left w:val="nil"/>
              <w:bottom w:val="nil"/>
              <w:right w:val="nil"/>
            </w:tcBorders>
          </w:tcPr>
          <w:p w14:paraId="2D846EE0" w14:textId="100CDB07"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14 (2.318)</w:t>
            </w:r>
          </w:p>
        </w:tc>
      </w:tr>
      <w:tr w:rsidR="7B38D342" w14:paraId="7E47CEC8" w14:textId="77777777" w:rsidTr="7B38D342">
        <w:trPr>
          <w:trHeight w:val="300"/>
        </w:trPr>
        <w:tc>
          <w:tcPr>
            <w:tcW w:w="927" w:type="dxa"/>
            <w:tcBorders>
              <w:top w:val="nil"/>
              <w:left w:val="nil"/>
              <w:bottom w:val="nil"/>
              <w:right w:val="nil"/>
            </w:tcBorders>
          </w:tcPr>
          <w:p w14:paraId="60AEACEA" w14:textId="7F2B3D19"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C6K4</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374D7E47" w14:textId="615AD902" w:rsidR="7B38D342" w:rsidRDefault="7B38D342" w:rsidP="7B38D342">
            <w:pPr>
              <w:rPr>
                <w:sz w:val="20"/>
                <w:szCs w:val="20"/>
              </w:rPr>
            </w:pPr>
          </w:p>
        </w:tc>
        <w:tc>
          <w:tcPr>
            <w:tcW w:w="1088" w:type="dxa"/>
            <w:tcBorders>
              <w:top w:val="nil"/>
              <w:left w:val="nil"/>
              <w:bottom w:val="nil"/>
              <w:right w:val="nil"/>
            </w:tcBorders>
          </w:tcPr>
          <w:p w14:paraId="4776C97C" w14:textId="352374D3" w:rsidR="7B38D342" w:rsidRDefault="7B38D342" w:rsidP="7B38D342">
            <w:pPr>
              <w:rPr>
                <w:sz w:val="20"/>
                <w:szCs w:val="20"/>
              </w:rPr>
            </w:pPr>
          </w:p>
        </w:tc>
        <w:tc>
          <w:tcPr>
            <w:tcW w:w="1088" w:type="dxa"/>
            <w:tcBorders>
              <w:top w:val="nil"/>
              <w:left w:val="nil"/>
              <w:bottom w:val="nil"/>
              <w:right w:val="nil"/>
            </w:tcBorders>
          </w:tcPr>
          <w:p w14:paraId="624A2151" w14:textId="3A34EF4F" w:rsidR="7B38D342" w:rsidRDefault="7B38D342" w:rsidP="7B38D342">
            <w:pPr>
              <w:rPr>
                <w:sz w:val="20"/>
                <w:szCs w:val="20"/>
              </w:rPr>
            </w:pPr>
          </w:p>
        </w:tc>
        <w:tc>
          <w:tcPr>
            <w:tcW w:w="971" w:type="dxa"/>
            <w:tcBorders>
              <w:top w:val="nil"/>
              <w:left w:val="nil"/>
              <w:bottom w:val="nil"/>
              <w:right w:val="nil"/>
            </w:tcBorders>
          </w:tcPr>
          <w:p w14:paraId="411C3B5C" w14:textId="76707DC3" w:rsidR="7B38D342" w:rsidRDefault="7B38D342" w:rsidP="7B38D342">
            <w:pPr>
              <w:rPr>
                <w:sz w:val="20"/>
                <w:szCs w:val="20"/>
              </w:rPr>
            </w:pPr>
          </w:p>
        </w:tc>
        <w:tc>
          <w:tcPr>
            <w:tcW w:w="985" w:type="dxa"/>
            <w:tcBorders>
              <w:top w:val="nil"/>
              <w:left w:val="nil"/>
              <w:bottom w:val="nil"/>
              <w:right w:val="nil"/>
            </w:tcBorders>
          </w:tcPr>
          <w:p w14:paraId="025587DF" w14:textId="6DDCDFEA" w:rsidR="7B38D342" w:rsidRDefault="7B38D342" w:rsidP="7B38D342">
            <w:pPr>
              <w:rPr>
                <w:sz w:val="20"/>
                <w:szCs w:val="20"/>
              </w:rPr>
            </w:pPr>
          </w:p>
        </w:tc>
        <w:tc>
          <w:tcPr>
            <w:tcW w:w="1029" w:type="dxa"/>
            <w:tcBorders>
              <w:top w:val="nil"/>
              <w:left w:val="nil"/>
              <w:bottom w:val="nil"/>
              <w:right w:val="nil"/>
            </w:tcBorders>
          </w:tcPr>
          <w:p w14:paraId="1FBBF436" w14:textId="3B2FB49C" w:rsidR="7B38D342" w:rsidRDefault="7B38D342" w:rsidP="7B38D342">
            <w:pPr>
              <w:rPr>
                <w:sz w:val="20"/>
                <w:szCs w:val="20"/>
              </w:rPr>
            </w:pPr>
          </w:p>
        </w:tc>
        <w:tc>
          <w:tcPr>
            <w:tcW w:w="1838" w:type="dxa"/>
            <w:tcBorders>
              <w:top w:val="nil"/>
              <w:left w:val="nil"/>
              <w:bottom w:val="nil"/>
              <w:right w:val="nil"/>
            </w:tcBorders>
          </w:tcPr>
          <w:p w14:paraId="5353C7DF" w14:textId="3CE0E178"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6 (.993)</w:t>
            </w:r>
          </w:p>
        </w:tc>
      </w:tr>
      <w:tr w:rsidR="7B38D342" w14:paraId="67B7B2D8" w14:textId="77777777" w:rsidTr="7B38D342">
        <w:trPr>
          <w:trHeight w:val="300"/>
        </w:trPr>
        <w:tc>
          <w:tcPr>
            <w:tcW w:w="927" w:type="dxa"/>
            <w:tcBorders>
              <w:top w:val="nil"/>
              <w:left w:val="nil"/>
              <w:bottom w:val="nil"/>
              <w:right w:val="nil"/>
            </w:tcBorders>
          </w:tcPr>
          <w:p w14:paraId="4F60CDB2" w14:textId="7D99A873"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C6K5</w:t>
            </w:r>
            <w:r w:rsidRPr="004754F0">
              <w:rPr>
                <w:rFonts w:ascii="Times New Roman" w:eastAsia="Times New Roman" w:hAnsi="Times New Roman"/>
                <w:color w:val="D13438"/>
                <w:sz w:val="20"/>
                <w:szCs w:val="20"/>
              </w:rPr>
              <w:t xml:space="preserve"> </w:t>
            </w:r>
          </w:p>
        </w:tc>
        <w:tc>
          <w:tcPr>
            <w:tcW w:w="1088" w:type="dxa"/>
            <w:tcBorders>
              <w:top w:val="nil"/>
              <w:left w:val="nil"/>
              <w:bottom w:val="nil"/>
              <w:right w:val="nil"/>
            </w:tcBorders>
          </w:tcPr>
          <w:p w14:paraId="3BFB61F7" w14:textId="6695BD20" w:rsidR="7B38D342" w:rsidRDefault="7B38D342" w:rsidP="7B38D342">
            <w:pPr>
              <w:rPr>
                <w:sz w:val="20"/>
                <w:szCs w:val="20"/>
              </w:rPr>
            </w:pPr>
          </w:p>
        </w:tc>
        <w:tc>
          <w:tcPr>
            <w:tcW w:w="1088" w:type="dxa"/>
            <w:tcBorders>
              <w:top w:val="nil"/>
              <w:left w:val="nil"/>
              <w:bottom w:val="nil"/>
              <w:right w:val="nil"/>
            </w:tcBorders>
          </w:tcPr>
          <w:p w14:paraId="445D03C1" w14:textId="52C670A8" w:rsidR="7B38D342" w:rsidRDefault="7B38D342" w:rsidP="7B38D342">
            <w:pPr>
              <w:rPr>
                <w:sz w:val="20"/>
                <w:szCs w:val="20"/>
              </w:rPr>
            </w:pPr>
          </w:p>
        </w:tc>
        <w:tc>
          <w:tcPr>
            <w:tcW w:w="1088" w:type="dxa"/>
            <w:tcBorders>
              <w:top w:val="nil"/>
              <w:left w:val="nil"/>
              <w:bottom w:val="nil"/>
              <w:right w:val="nil"/>
            </w:tcBorders>
          </w:tcPr>
          <w:p w14:paraId="2D4C9E71" w14:textId="571EBF7A" w:rsidR="7B38D342" w:rsidRDefault="7B38D342" w:rsidP="7B38D342">
            <w:pPr>
              <w:rPr>
                <w:sz w:val="20"/>
                <w:szCs w:val="20"/>
              </w:rPr>
            </w:pPr>
          </w:p>
        </w:tc>
        <w:tc>
          <w:tcPr>
            <w:tcW w:w="971" w:type="dxa"/>
            <w:tcBorders>
              <w:top w:val="nil"/>
              <w:left w:val="nil"/>
              <w:bottom w:val="nil"/>
              <w:right w:val="nil"/>
            </w:tcBorders>
          </w:tcPr>
          <w:p w14:paraId="2B161008" w14:textId="49A6113B" w:rsidR="7B38D342" w:rsidRDefault="7B38D342" w:rsidP="7B38D342">
            <w:pPr>
              <w:rPr>
                <w:sz w:val="20"/>
                <w:szCs w:val="20"/>
              </w:rPr>
            </w:pPr>
          </w:p>
        </w:tc>
        <w:tc>
          <w:tcPr>
            <w:tcW w:w="985" w:type="dxa"/>
            <w:tcBorders>
              <w:top w:val="nil"/>
              <w:left w:val="nil"/>
              <w:bottom w:val="nil"/>
              <w:right w:val="nil"/>
            </w:tcBorders>
          </w:tcPr>
          <w:p w14:paraId="1501BBBE" w14:textId="3290DA4B" w:rsidR="7B38D342" w:rsidRDefault="7B38D342" w:rsidP="7B38D342">
            <w:pPr>
              <w:rPr>
                <w:sz w:val="20"/>
                <w:szCs w:val="20"/>
              </w:rPr>
            </w:pPr>
          </w:p>
        </w:tc>
        <w:tc>
          <w:tcPr>
            <w:tcW w:w="1029" w:type="dxa"/>
            <w:tcBorders>
              <w:top w:val="nil"/>
              <w:left w:val="nil"/>
              <w:bottom w:val="nil"/>
              <w:right w:val="nil"/>
            </w:tcBorders>
          </w:tcPr>
          <w:p w14:paraId="234E0BAD" w14:textId="318B6DAA" w:rsidR="7B38D342" w:rsidRDefault="7B38D342" w:rsidP="7B38D342">
            <w:pPr>
              <w:rPr>
                <w:sz w:val="20"/>
                <w:szCs w:val="20"/>
              </w:rPr>
            </w:pPr>
          </w:p>
        </w:tc>
        <w:tc>
          <w:tcPr>
            <w:tcW w:w="1838" w:type="dxa"/>
            <w:tcBorders>
              <w:top w:val="nil"/>
              <w:left w:val="nil"/>
              <w:bottom w:val="nil"/>
              <w:right w:val="nil"/>
            </w:tcBorders>
          </w:tcPr>
          <w:p w14:paraId="462D5F7E" w14:textId="06DC8496"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225 (37.252)</w:t>
            </w:r>
          </w:p>
        </w:tc>
      </w:tr>
      <w:tr w:rsidR="7B38D342" w14:paraId="3AFF9C46" w14:textId="77777777" w:rsidTr="7B38D342">
        <w:trPr>
          <w:trHeight w:val="300"/>
        </w:trPr>
        <w:tc>
          <w:tcPr>
            <w:tcW w:w="927" w:type="dxa"/>
            <w:tcBorders>
              <w:top w:val="nil"/>
              <w:left w:val="nil"/>
              <w:bottom w:val="single" w:sz="8" w:space="0" w:color="auto"/>
              <w:right w:val="nil"/>
            </w:tcBorders>
          </w:tcPr>
          <w:p w14:paraId="2A7CE8EC" w14:textId="4FB97F32" w:rsidR="7B38D342" w:rsidRPr="004754F0" w:rsidRDefault="7B38D342" w:rsidP="004754F0">
            <w:pPr>
              <w:spacing w:after="0"/>
              <w:rPr>
                <w:rFonts w:ascii="Times New Roman" w:eastAsia="Times New Roman" w:hAnsi="Times New Roman"/>
                <w:color w:val="D13438"/>
                <w:sz w:val="20"/>
                <w:szCs w:val="20"/>
              </w:rPr>
            </w:pPr>
            <w:r w:rsidRPr="004754F0">
              <w:rPr>
                <w:rFonts w:ascii="Times New Roman" w:eastAsia="Times New Roman" w:hAnsi="Times New Roman"/>
                <w:sz w:val="20"/>
                <w:szCs w:val="20"/>
              </w:rPr>
              <w:t>C6K6</w:t>
            </w:r>
            <w:r w:rsidRPr="004754F0">
              <w:rPr>
                <w:rFonts w:ascii="Times New Roman" w:eastAsia="Times New Roman" w:hAnsi="Times New Roman"/>
                <w:color w:val="D13438"/>
                <w:sz w:val="20"/>
                <w:szCs w:val="20"/>
              </w:rPr>
              <w:t xml:space="preserve"> </w:t>
            </w:r>
          </w:p>
        </w:tc>
        <w:tc>
          <w:tcPr>
            <w:tcW w:w="1088" w:type="dxa"/>
            <w:tcBorders>
              <w:top w:val="nil"/>
              <w:left w:val="nil"/>
              <w:bottom w:val="single" w:sz="8" w:space="0" w:color="auto"/>
              <w:right w:val="nil"/>
            </w:tcBorders>
          </w:tcPr>
          <w:p w14:paraId="3652D3E6" w14:textId="52E6EA6F" w:rsidR="7B38D342" w:rsidRDefault="7B38D342" w:rsidP="7B38D342">
            <w:pPr>
              <w:rPr>
                <w:sz w:val="20"/>
                <w:szCs w:val="20"/>
              </w:rPr>
            </w:pPr>
          </w:p>
        </w:tc>
        <w:tc>
          <w:tcPr>
            <w:tcW w:w="1088" w:type="dxa"/>
            <w:tcBorders>
              <w:top w:val="nil"/>
              <w:left w:val="nil"/>
              <w:bottom w:val="single" w:sz="8" w:space="0" w:color="auto"/>
              <w:right w:val="nil"/>
            </w:tcBorders>
          </w:tcPr>
          <w:p w14:paraId="21F11287" w14:textId="5787A58C" w:rsidR="7B38D342" w:rsidRDefault="7B38D342" w:rsidP="7B38D342">
            <w:pPr>
              <w:rPr>
                <w:sz w:val="20"/>
                <w:szCs w:val="20"/>
              </w:rPr>
            </w:pPr>
          </w:p>
        </w:tc>
        <w:tc>
          <w:tcPr>
            <w:tcW w:w="1088" w:type="dxa"/>
            <w:tcBorders>
              <w:top w:val="nil"/>
              <w:left w:val="nil"/>
              <w:bottom w:val="single" w:sz="8" w:space="0" w:color="auto"/>
              <w:right w:val="nil"/>
            </w:tcBorders>
          </w:tcPr>
          <w:p w14:paraId="02A1F8A8" w14:textId="7FCECEBF" w:rsidR="7B38D342" w:rsidRDefault="7B38D342" w:rsidP="7B38D342">
            <w:pPr>
              <w:rPr>
                <w:sz w:val="20"/>
                <w:szCs w:val="20"/>
              </w:rPr>
            </w:pPr>
          </w:p>
        </w:tc>
        <w:tc>
          <w:tcPr>
            <w:tcW w:w="971" w:type="dxa"/>
            <w:tcBorders>
              <w:top w:val="nil"/>
              <w:left w:val="nil"/>
              <w:bottom w:val="single" w:sz="8" w:space="0" w:color="auto"/>
              <w:right w:val="nil"/>
            </w:tcBorders>
          </w:tcPr>
          <w:p w14:paraId="26324B70" w14:textId="1DB627AB" w:rsidR="7B38D342" w:rsidRDefault="7B38D342" w:rsidP="7B38D342">
            <w:pPr>
              <w:rPr>
                <w:sz w:val="20"/>
                <w:szCs w:val="20"/>
              </w:rPr>
            </w:pPr>
          </w:p>
        </w:tc>
        <w:tc>
          <w:tcPr>
            <w:tcW w:w="985" w:type="dxa"/>
            <w:tcBorders>
              <w:top w:val="nil"/>
              <w:left w:val="nil"/>
              <w:bottom w:val="single" w:sz="8" w:space="0" w:color="auto"/>
              <w:right w:val="nil"/>
            </w:tcBorders>
          </w:tcPr>
          <w:p w14:paraId="0FE4B137" w14:textId="1887313D" w:rsidR="7B38D342" w:rsidRDefault="7B38D342" w:rsidP="7B38D342">
            <w:pPr>
              <w:rPr>
                <w:sz w:val="20"/>
                <w:szCs w:val="20"/>
              </w:rPr>
            </w:pPr>
          </w:p>
        </w:tc>
        <w:tc>
          <w:tcPr>
            <w:tcW w:w="1029" w:type="dxa"/>
            <w:tcBorders>
              <w:top w:val="nil"/>
              <w:left w:val="nil"/>
              <w:bottom w:val="single" w:sz="8" w:space="0" w:color="auto"/>
              <w:right w:val="nil"/>
            </w:tcBorders>
          </w:tcPr>
          <w:p w14:paraId="2BB5B40C" w14:textId="4049EBBE" w:rsidR="7B38D342" w:rsidRDefault="7B38D342" w:rsidP="7B38D342">
            <w:pPr>
              <w:rPr>
                <w:sz w:val="20"/>
                <w:szCs w:val="20"/>
              </w:rPr>
            </w:pPr>
          </w:p>
        </w:tc>
        <w:tc>
          <w:tcPr>
            <w:tcW w:w="1838" w:type="dxa"/>
            <w:tcBorders>
              <w:top w:val="nil"/>
              <w:left w:val="nil"/>
              <w:bottom w:val="single" w:sz="8" w:space="0" w:color="auto"/>
              <w:right w:val="nil"/>
            </w:tcBorders>
          </w:tcPr>
          <w:p w14:paraId="657B07A0" w14:textId="773D4BAD" w:rsidR="7B38D342" w:rsidRPr="004754F0" w:rsidRDefault="7B38D342" w:rsidP="004754F0">
            <w:pPr>
              <w:spacing w:after="0"/>
              <w:jc w:val="center"/>
              <w:rPr>
                <w:rFonts w:ascii="Times New Roman" w:eastAsia="Times New Roman" w:hAnsi="Times New Roman"/>
                <w:sz w:val="20"/>
                <w:szCs w:val="20"/>
              </w:rPr>
            </w:pPr>
            <w:r w:rsidRPr="004754F0">
              <w:rPr>
                <w:rFonts w:ascii="Times New Roman" w:eastAsia="Times New Roman" w:hAnsi="Times New Roman"/>
                <w:sz w:val="20"/>
                <w:szCs w:val="20"/>
              </w:rPr>
              <w:t>27 (4.470)</w:t>
            </w:r>
          </w:p>
        </w:tc>
      </w:tr>
    </w:tbl>
    <w:p w14:paraId="51A5D9F2" w14:textId="245B4073" w:rsidR="00265305" w:rsidRDefault="00265305" w:rsidP="000314AC">
      <w:pPr>
        <w:rPr>
          <w:rFonts w:ascii="Times New Roman" w:hAnsi="Times New Roman"/>
          <w:sz w:val="24"/>
          <w:szCs w:val="24"/>
        </w:rPr>
      </w:pPr>
    </w:p>
    <w:p w14:paraId="4EE5FC4E" w14:textId="5B741E5B" w:rsidR="00307103" w:rsidRDefault="00307103" w:rsidP="002F21A7">
      <w:pPr>
        <w:rPr>
          <w:rFonts w:ascii="Times New Roman" w:hAnsi="Times New Roman"/>
          <w:sz w:val="24"/>
          <w:szCs w:val="24"/>
        </w:rPr>
      </w:pPr>
      <w:bookmarkStart w:id="14" w:name="_Hlk134616707"/>
    </w:p>
    <w:p w14:paraId="21110115" w14:textId="5BB55BDC" w:rsidR="00D438EE" w:rsidRDefault="00D438EE" w:rsidP="00D438EE">
      <w:pPr>
        <w:rPr>
          <w:rFonts w:ascii="Times New Roman" w:hAnsi="Times New Roman"/>
          <w:sz w:val="24"/>
          <w:szCs w:val="24"/>
        </w:rPr>
      </w:pPr>
      <w:r w:rsidRPr="00D438EE">
        <w:rPr>
          <w:rFonts w:ascii="Times New Roman" w:hAnsi="Times New Roman"/>
          <w:sz w:val="24"/>
          <w:szCs w:val="24"/>
        </w:rPr>
        <w:lastRenderedPageBreak/>
        <w:t>Figure 1</w:t>
      </w:r>
      <w:r w:rsidR="00284923">
        <w:rPr>
          <w:rFonts w:ascii="Times New Roman" w:hAnsi="Times New Roman"/>
          <w:sz w:val="24"/>
          <w:szCs w:val="24"/>
        </w:rPr>
        <w:t xml:space="preserve">. </w:t>
      </w:r>
      <w:r w:rsidRPr="00D438EE">
        <w:rPr>
          <w:rFonts w:ascii="Times New Roman" w:hAnsi="Times New Roman"/>
          <w:sz w:val="24"/>
          <w:szCs w:val="24"/>
        </w:rPr>
        <w:t>Profiles of Latent Class Membership</w:t>
      </w:r>
    </w:p>
    <w:p w14:paraId="593945C4" w14:textId="77777777" w:rsidR="006935DF" w:rsidRPr="00D438EE" w:rsidRDefault="006935DF" w:rsidP="00D438EE">
      <w:pPr>
        <w:rPr>
          <w:rFonts w:ascii="Times New Roman" w:hAnsi="Times New Roman"/>
          <w:sz w:val="24"/>
          <w:szCs w:val="24"/>
        </w:rPr>
      </w:pPr>
    </w:p>
    <w:p w14:paraId="3054C62B" w14:textId="77777777" w:rsidR="00307103" w:rsidRDefault="00307103" w:rsidP="002F21A7">
      <w:pPr>
        <w:rPr>
          <w:rFonts w:ascii="Times New Roman" w:hAnsi="Times New Roman"/>
          <w:sz w:val="24"/>
          <w:szCs w:val="24"/>
        </w:rPr>
      </w:pPr>
    </w:p>
    <w:p w14:paraId="797D72D3" w14:textId="3ADF7009" w:rsidR="00D438EE" w:rsidRDefault="009B6C94" w:rsidP="002F21A7">
      <w:pPr>
        <w:rPr>
          <w:rFonts w:ascii="Times New Roman" w:hAnsi="Times New Roman"/>
          <w:sz w:val="24"/>
          <w:szCs w:val="24"/>
        </w:rPr>
      </w:pPr>
      <w:r>
        <w:rPr>
          <w:rFonts w:ascii="Times New Roman" w:hAnsi="Times New Roman"/>
          <w:noProof/>
          <w:sz w:val="24"/>
          <w:szCs w:val="24"/>
        </w:rPr>
        <w:drawing>
          <wp:inline distT="0" distB="0" distL="0" distR="0" wp14:anchorId="5FA9FF00" wp14:editId="7CF8A3A1">
            <wp:extent cx="5731510" cy="3105150"/>
            <wp:effectExtent l="0" t="0" r="2540" b="0"/>
            <wp:docPr id="1" name="Picture 1" descr="A graph of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line graph&#10;&#10;Description automatically generated with medium confidence"/>
                    <pic:cNvPicPr/>
                  </pic:nvPicPr>
                  <pic:blipFill>
                    <a:blip r:embed="rId35"/>
                    <a:stretch>
                      <a:fillRect/>
                    </a:stretch>
                  </pic:blipFill>
                  <pic:spPr>
                    <a:xfrm>
                      <a:off x="0" y="0"/>
                      <a:ext cx="5731510" cy="3105150"/>
                    </a:xfrm>
                    <a:prstGeom prst="rect">
                      <a:avLst/>
                    </a:prstGeom>
                  </pic:spPr>
                </pic:pic>
              </a:graphicData>
            </a:graphic>
          </wp:inline>
        </w:drawing>
      </w:r>
    </w:p>
    <w:p w14:paraId="3A5FBE40" w14:textId="77777777" w:rsidR="00D438EE" w:rsidRDefault="00D438EE" w:rsidP="002F21A7">
      <w:pPr>
        <w:rPr>
          <w:rFonts w:ascii="Times New Roman" w:hAnsi="Times New Roman"/>
          <w:sz w:val="24"/>
          <w:szCs w:val="24"/>
        </w:rPr>
      </w:pPr>
    </w:p>
    <w:p w14:paraId="66FDD455" w14:textId="77777777" w:rsidR="00D438EE" w:rsidRDefault="00D438EE" w:rsidP="002F21A7">
      <w:pPr>
        <w:rPr>
          <w:rFonts w:ascii="Times New Roman" w:hAnsi="Times New Roman"/>
          <w:sz w:val="24"/>
          <w:szCs w:val="24"/>
        </w:rPr>
      </w:pPr>
    </w:p>
    <w:p w14:paraId="714A7A68" w14:textId="77777777" w:rsidR="00D438EE" w:rsidRDefault="00D438EE" w:rsidP="002F21A7">
      <w:pPr>
        <w:rPr>
          <w:rFonts w:ascii="Times New Roman" w:hAnsi="Times New Roman"/>
          <w:sz w:val="24"/>
          <w:szCs w:val="24"/>
        </w:rPr>
      </w:pPr>
    </w:p>
    <w:p w14:paraId="7B3DF784" w14:textId="77777777" w:rsidR="00D438EE" w:rsidRDefault="00D438EE" w:rsidP="002F21A7">
      <w:pPr>
        <w:rPr>
          <w:rFonts w:ascii="Times New Roman" w:hAnsi="Times New Roman"/>
          <w:sz w:val="24"/>
          <w:szCs w:val="24"/>
        </w:rPr>
      </w:pPr>
    </w:p>
    <w:p w14:paraId="234B6BEF" w14:textId="77777777" w:rsidR="00D438EE" w:rsidRDefault="00D438EE" w:rsidP="002F21A7">
      <w:pPr>
        <w:rPr>
          <w:rFonts w:ascii="Times New Roman" w:hAnsi="Times New Roman"/>
          <w:sz w:val="24"/>
          <w:szCs w:val="24"/>
        </w:rPr>
      </w:pPr>
    </w:p>
    <w:p w14:paraId="09338B5A" w14:textId="77777777" w:rsidR="00D438EE" w:rsidRDefault="00D438EE" w:rsidP="002F21A7">
      <w:pPr>
        <w:rPr>
          <w:rFonts w:ascii="Times New Roman" w:hAnsi="Times New Roman"/>
          <w:sz w:val="24"/>
          <w:szCs w:val="24"/>
        </w:rPr>
      </w:pPr>
    </w:p>
    <w:p w14:paraId="0D3DF720" w14:textId="77777777" w:rsidR="00D438EE" w:rsidRDefault="00D438EE" w:rsidP="002F21A7">
      <w:pPr>
        <w:rPr>
          <w:rFonts w:ascii="Times New Roman" w:hAnsi="Times New Roman"/>
          <w:sz w:val="24"/>
          <w:szCs w:val="24"/>
        </w:rPr>
      </w:pPr>
    </w:p>
    <w:p w14:paraId="31AB9ADC" w14:textId="77777777" w:rsidR="00D438EE" w:rsidRDefault="00D438EE" w:rsidP="002F21A7">
      <w:pPr>
        <w:rPr>
          <w:rFonts w:ascii="Times New Roman" w:hAnsi="Times New Roman"/>
          <w:sz w:val="24"/>
          <w:szCs w:val="24"/>
        </w:rPr>
      </w:pPr>
    </w:p>
    <w:p w14:paraId="4C0500F7" w14:textId="77777777" w:rsidR="008E68A3" w:rsidRDefault="008E68A3" w:rsidP="002F21A7">
      <w:pPr>
        <w:rPr>
          <w:rFonts w:ascii="Times New Roman" w:hAnsi="Times New Roman"/>
          <w:sz w:val="24"/>
          <w:szCs w:val="24"/>
        </w:rPr>
      </w:pPr>
    </w:p>
    <w:p w14:paraId="4620C55F" w14:textId="77777777" w:rsidR="008E68A3" w:rsidRDefault="008E68A3" w:rsidP="002F21A7">
      <w:pPr>
        <w:rPr>
          <w:rFonts w:ascii="Times New Roman" w:hAnsi="Times New Roman"/>
          <w:sz w:val="24"/>
          <w:szCs w:val="24"/>
        </w:rPr>
      </w:pPr>
    </w:p>
    <w:p w14:paraId="2FB8AA81" w14:textId="77777777" w:rsidR="00D438EE" w:rsidRDefault="00D438EE" w:rsidP="002F21A7">
      <w:pPr>
        <w:rPr>
          <w:rFonts w:ascii="Times New Roman" w:hAnsi="Times New Roman"/>
          <w:sz w:val="24"/>
          <w:szCs w:val="24"/>
        </w:rPr>
      </w:pPr>
    </w:p>
    <w:bookmarkEnd w:id="14"/>
    <w:p w14:paraId="234BC811" w14:textId="415B3D84" w:rsidR="00C47865" w:rsidRPr="00192247" w:rsidRDefault="00C47865" w:rsidP="51DC8F06">
      <w:pPr>
        <w:spacing w:line="480" w:lineRule="auto"/>
        <w:jc w:val="both"/>
        <w:rPr>
          <w:rFonts w:ascii="Times New Roman" w:eastAsia="Times New Roman" w:hAnsi="Times New Roman"/>
          <w:sz w:val="24"/>
          <w:szCs w:val="24"/>
        </w:rPr>
      </w:pPr>
    </w:p>
    <w:sectPr w:rsidR="00C47865" w:rsidRPr="00192247" w:rsidSect="00A64C1E">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76F6" w14:textId="77777777" w:rsidR="000B043E" w:rsidRDefault="000B043E" w:rsidP="009B565C">
      <w:pPr>
        <w:spacing w:after="0" w:line="240" w:lineRule="auto"/>
      </w:pPr>
      <w:r>
        <w:separator/>
      </w:r>
    </w:p>
  </w:endnote>
  <w:endnote w:type="continuationSeparator" w:id="0">
    <w:p w14:paraId="6AC4EB5F" w14:textId="77777777" w:rsidR="000B043E" w:rsidRDefault="000B043E" w:rsidP="009B565C">
      <w:pPr>
        <w:spacing w:after="0" w:line="240" w:lineRule="auto"/>
      </w:pPr>
      <w:r>
        <w:continuationSeparator/>
      </w:r>
    </w:p>
  </w:endnote>
  <w:endnote w:type="continuationNotice" w:id="1">
    <w:p w14:paraId="091C384C" w14:textId="77777777" w:rsidR="000B043E" w:rsidRDefault="000B0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02425"/>
      <w:docPartObj>
        <w:docPartGallery w:val="Page Numbers (Bottom of Page)"/>
        <w:docPartUnique/>
      </w:docPartObj>
    </w:sdtPr>
    <w:sdtEndPr>
      <w:rPr>
        <w:noProof/>
      </w:rPr>
    </w:sdtEndPr>
    <w:sdtContent>
      <w:p w14:paraId="1F09142F" w14:textId="43EBA0B8" w:rsidR="00F10702" w:rsidRDefault="00F107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98739" w14:textId="77777777" w:rsidR="00F10702" w:rsidRDefault="00F1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4307" w14:textId="77777777" w:rsidR="000B043E" w:rsidRDefault="000B043E" w:rsidP="009B565C">
      <w:pPr>
        <w:spacing w:after="0" w:line="240" w:lineRule="auto"/>
      </w:pPr>
      <w:r>
        <w:separator/>
      </w:r>
    </w:p>
  </w:footnote>
  <w:footnote w:type="continuationSeparator" w:id="0">
    <w:p w14:paraId="28A75773" w14:textId="77777777" w:rsidR="000B043E" w:rsidRDefault="000B043E" w:rsidP="009B565C">
      <w:pPr>
        <w:spacing w:after="0" w:line="240" w:lineRule="auto"/>
      </w:pPr>
      <w:r>
        <w:continuationSeparator/>
      </w:r>
    </w:p>
  </w:footnote>
  <w:footnote w:type="continuationNotice" w:id="1">
    <w:p w14:paraId="4A7E1E33" w14:textId="77777777" w:rsidR="000B043E" w:rsidRDefault="000B043E">
      <w:pPr>
        <w:spacing w:after="0" w:line="240" w:lineRule="auto"/>
      </w:pPr>
    </w:p>
  </w:footnote>
  <w:footnote w:id="2">
    <w:p w14:paraId="61495DBE" w14:textId="1F390847" w:rsidR="00F10702" w:rsidRDefault="00F10702">
      <w:pPr>
        <w:pStyle w:val="FootnoteText"/>
      </w:pPr>
      <w:r>
        <w:rPr>
          <w:rStyle w:val="FootnoteReference"/>
        </w:rPr>
        <w:footnoteRef/>
      </w:r>
      <w:r>
        <w:t xml:space="preserve"> See Supplementary information for all modified items for the WOS in this study.</w:t>
      </w:r>
    </w:p>
  </w:footnote>
  <w:footnote w:id="3">
    <w:p w14:paraId="7C7881E6" w14:textId="527F5A09" w:rsidR="00F10702" w:rsidRDefault="00F10702">
      <w:pPr>
        <w:pStyle w:val="FootnoteText"/>
      </w:pPr>
      <w:r>
        <w:rPr>
          <w:rStyle w:val="FootnoteReference"/>
        </w:rPr>
        <w:footnoteRef/>
      </w:r>
      <w:r>
        <w:t xml:space="preserve"> Age (</w:t>
      </w:r>
      <w:r w:rsidRPr="007940B4">
        <w:rPr>
          <w:i/>
          <w:iCs/>
        </w:rPr>
        <w:t xml:space="preserve">p </w:t>
      </w:r>
      <w:r>
        <w:t>= .060) and Gender (</w:t>
      </w:r>
      <w:r w:rsidRPr="007940B4">
        <w:rPr>
          <w:i/>
          <w:iCs/>
        </w:rPr>
        <w:t xml:space="preserve">p </w:t>
      </w:r>
      <w:r>
        <w:t xml:space="preserve">= .44) had no significant effects in the model when entered as covariates. </w:t>
      </w:r>
    </w:p>
  </w:footnote>
  <w:footnote w:id="4">
    <w:p w14:paraId="00E59232" w14:textId="12A1DA3A" w:rsidR="00AE5754" w:rsidRPr="007940B4" w:rsidRDefault="00AE5754">
      <w:pPr>
        <w:pStyle w:val="FootnoteText"/>
        <w:rPr>
          <w:rFonts w:ascii="Times New Roman" w:hAnsi="Times New Roman"/>
        </w:rPr>
      </w:pPr>
      <w:r>
        <w:rPr>
          <w:rStyle w:val="FootnoteReference"/>
        </w:rPr>
        <w:footnoteRef/>
      </w:r>
      <w:r>
        <w:t xml:space="preserve"> </w:t>
      </w:r>
      <w:r w:rsidR="00A30536" w:rsidRPr="007940B4">
        <w:rPr>
          <w:rFonts w:ascii="Times New Roman" w:hAnsi="Times New Roman"/>
        </w:rPr>
        <w:t>Newbridge Bridge Foundation is an example of a befriending charity (UK based) which prioritises social inclusion to reduce reoffending of prisoners (</w:t>
      </w:r>
      <w:hyperlink r:id="rId1" w:history="1">
        <w:r w:rsidR="00A30536" w:rsidRPr="007940B4">
          <w:rPr>
            <w:rStyle w:val="Hyperlink"/>
            <w:rFonts w:ascii="Times New Roman" w:hAnsi="Times New Roman"/>
          </w:rPr>
          <w:t>https://www.newbridgefoundation.org.uk/index</w:t>
        </w:r>
      </w:hyperlink>
      <w:r w:rsidR="00A30536" w:rsidRPr="007940B4">
        <w:rPr>
          <w:rFonts w:ascii="Times New Roman" w:hAnsi="Times New Roman"/>
        </w:rP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1FAE"/>
    <w:multiLevelType w:val="hybridMultilevel"/>
    <w:tmpl w:val="1D3C0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91AFB"/>
    <w:multiLevelType w:val="hybridMultilevel"/>
    <w:tmpl w:val="450E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774F0"/>
    <w:multiLevelType w:val="hybridMultilevel"/>
    <w:tmpl w:val="79064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15105F"/>
    <w:multiLevelType w:val="hybridMultilevel"/>
    <w:tmpl w:val="53AAFFBE"/>
    <w:lvl w:ilvl="0" w:tplc="4B5C9BF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4096" w:nlCheck="1" w:checkStyle="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xMzA1NTYztTQ3MrZU0lEKTi0uzszPAykwrwUA7PDIoywAAAA="/>
  </w:docVars>
  <w:rsids>
    <w:rsidRoot w:val="00A50A1E"/>
    <w:rsid w:val="00000187"/>
    <w:rsid w:val="00001D3F"/>
    <w:rsid w:val="00002605"/>
    <w:rsid w:val="00002754"/>
    <w:rsid w:val="00004294"/>
    <w:rsid w:val="0000682B"/>
    <w:rsid w:val="00006A47"/>
    <w:rsid w:val="000100A2"/>
    <w:rsid w:val="00010168"/>
    <w:rsid w:val="000101F2"/>
    <w:rsid w:val="0001076B"/>
    <w:rsid w:val="00010B2A"/>
    <w:rsid w:val="0001252D"/>
    <w:rsid w:val="0001282C"/>
    <w:rsid w:val="00012B57"/>
    <w:rsid w:val="00013A7B"/>
    <w:rsid w:val="000140FE"/>
    <w:rsid w:val="0001465F"/>
    <w:rsid w:val="0001486E"/>
    <w:rsid w:val="00014CBF"/>
    <w:rsid w:val="00014E9C"/>
    <w:rsid w:val="00015405"/>
    <w:rsid w:val="00015BAF"/>
    <w:rsid w:val="00016882"/>
    <w:rsid w:val="00016EFD"/>
    <w:rsid w:val="00017552"/>
    <w:rsid w:val="00017FA2"/>
    <w:rsid w:val="00021863"/>
    <w:rsid w:val="00021F8A"/>
    <w:rsid w:val="00022D46"/>
    <w:rsid w:val="00023E04"/>
    <w:rsid w:val="00024168"/>
    <w:rsid w:val="00024952"/>
    <w:rsid w:val="00025528"/>
    <w:rsid w:val="0002619E"/>
    <w:rsid w:val="000269E4"/>
    <w:rsid w:val="00026AAD"/>
    <w:rsid w:val="00027C55"/>
    <w:rsid w:val="00030411"/>
    <w:rsid w:val="00030B41"/>
    <w:rsid w:val="0003123F"/>
    <w:rsid w:val="0003142F"/>
    <w:rsid w:val="000314AC"/>
    <w:rsid w:val="0003365D"/>
    <w:rsid w:val="0003543E"/>
    <w:rsid w:val="000357F5"/>
    <w:rsid w:val="0003589D"/>
    <w:rsid w:val="00035A26"/>
    <w:rsid w:val="00036285"/>
    <w:rsid w:val="000362BA"/>
    <w:rsid w:val="000363DE"/>
    <w:rsid w:val="00037127"/>
    <w:rsid w:val="000378D3"/>
    <w:rsid w:val="00037D3F"/>
    <w:rsid w:val="0004112A"/>
    <w:rsid w:val="00041ED2"/>
    <w:rsid w:val="000421F7"/>
    <w:rsid w:val="00042DDF"/>
    <w:rsid w:val="0004301B"/>
    <w:rsid w:val="00044B7D"/>
    <w:rsid w:val="00044F3C"/>
    <w:rsid w:val="000457AA"/>
    <w:rsid w:val="000463FC"/>
    <w:rsid w:val="00046A09"/>
    <w:rsid w:val="00047E61"/>
    <w:rsid w:val="000504FE"/>
    <w:rsid w:val="0005096B"/>
    <w:rsid w:val="00051B8C"/>
    <w:rsid w:val="00051BDB"/>
    <w:rsid w:val="000526B2"/>
    <w:rsid w:val="000528B5"/>
    <w:rsid w:val="00053B3F"/>
    <w:rsid w:val="00053C3A"/>
    <w:rsid w:val="00054E6D"/>
    <w:rsid w:val="00054FDD"/>
    <w:rsid w:val="0005572F"/>
    <w:rsid w:val="00055B95"/>
    <w:rsid w:val="00055ED9"/>
    <w:rsid w:val="000563D9"/>
    <w:rsid w:val="000566BC"/>
    <w:rsid w:val="00056BD7"/>
    <w:rsid w:val="00056DB7"/>
    <w:rsid w:val="000570A6"/>
    <w:rsid w:val="000579AA"/>
    <w:rsid w:val="00057BB0"/>
    <w:rsid w:val="000612BC"/>
    <w:rsid w:val="00061517"/>
    <w:rsid w:val="0006162B"/>
    <w:rsid w:val="00061C00"/>
    <w:rsid w:val="00061F37"/>
    <w:rsid w:val="00064257"/>
    <w:rsid w:val="00064CCE"/>
    <w:rsid w:val="00064D94"/>
    <w:rsid w:val="0006756D"/>
    <w:rsid w:val="00070F0F"/>
    <w:rsid w:val="00074F4A"/>
    <w:rsid w:val="00075396"/>
    <w:rsid w:val="000753A6"/>
    <w:rsid w:val="000753E8"/>
    <w:rsid w:val="00075DC9"/>
    <w:rsid w:val="00080547"/>
    <w:rsid w:val="000813BA"/>
    <w:rsid w:val="00081784"/>
    <w:rsid w:val="0008200F"/>
    <w:rsid w:val="00082449"/>
    <w:rsid w:val="00082EA5"/>
    <w:rsid w:val="000833F5"/>
    <w:rsid w:val="0008360D"/>
    <w:rsid w:val="00083C8E"/>
    <w:rsid w:val="00085D8E"/>
    <w:rsid w:val="000862FF"/>
    <w:rsid w:val="0008671E"/>
    <w:rsid w:val="000869E7"/>
    <w:rsid w:val="00090514"/>
    <w:rsid w:val="00091028"/>
    <w:rsid w:val="00091317"/>
    <w:rsid w:val="0009189D"/>
    <w:rsid w:val="000919D3"/>
    <w:rsid w:val="0009297B"/>
    <w:rsid w:val="00093678"/>
    <w:rsid w:val="00094660"/>
    <w:rsid w:val="00094F5C"/>
    <w:rsid w:val="00095B59"/>
    <w:rsid w:val="00095E55"/>
    <w:rsid w:val="000965E4"/>
    <w:rsid w:val="00097549"/>
    <w:rsid w:val="00097E3F"/>
    <w:rsid w:val="00098374"/>
    <w:rsid w:val="000A0BD7"/>
    <w:rsid w:val="000A1831"/>
    <w:rsid w:val="000A2025"/>
    <w:rsid w:val="000A26AB"/>
    <w:rsid w:val="000A2982"/>
    <w:rsid w:val="000A30B9"/>
    <w:rsid w:val="000A3894"/>
    <w:rsid w:val="000A4929"/>
    <w:rsid w:val="000A7879"/>
    <w:rsid w:val="000B0056"/>
    <w:rsid w:val="000B043E"/>
    <w:rsid w:val="000B0BCC"/>
    <w:rsid w:val="000B12F1"/>
    <w:rsid w:val="000B1675"/>
    <w:rsid w:val="000B1E96"/>
    <w:rsid w:val="000B25EC"/>
    <w:rsid w:val="000B2719"/>
    <w:rsid w:val="000B3F86"/>
    <w:rsid w:val="000B49D3"/>
    <w:rsid w:val="000B4BB9"/>
    <w:rsid w:val="000B682D"/>
    <w:rsid w:val="000B69A1"/>
    <w:rsid w:val="000B720B"/>
    <w:rsid w:val="000B733B"/>
    <w:rsid w:val="000B752F"/>
    <w:rsid w:val="000B77D9"/>
    <w:rsid w:val="000C0C2C"/>
    <w:rsid w:val="000C0DCE"/>
    <w:rsid w:val="000C13B2"/>
    <w:rsid w:val="000C1FCE"/>
    <w:rsid w:val="000C286F"/>
    <w:rsid w:val="000C3F61"/>
    <w:rsid w:val="000C55E8"/>
    <w:rsid w:val="000D311B"/>
    <w:rsid w:val="000D3ED5"/>
    <w:rsid w:val="000D3FFA"/>
    <w:rsid w:val="000D5BB5"/>
    <w:rsid w:val="000D6A70"/>
    <w:rsid w:val="000D72BD"/>
    <w:rsid w:val="000D76BC"/>
    <w:rsid w:val="000D7E99"/>
    <w:rsid w:val="000E03B9"/>
    <w:rsid w:val="000E0B5B"/>
    <w:rsid w:val="000E0DF0"/>
    <w:rsid w:val="000E1312"/>
    <w:rsid w:val="000E1CF9"/>
    <w:rsid w:val="000E1EA1"/>
    <w:rsid w:val="000E2307"/>
    <w:rsid w:val="000E2F50"/>
    <w:rsid w:val="000E36FC"/>
    <w:rsid w:val="000E404D"/>
    <w:rsid w:val="000E44CC"/>
    <w:rsid w:val="000E54D0"/>
    <w:rsid w:val="000F0177"/>
    <w:rsid w:val="000F40FA"/>
    <w:rsid w:val="000F4242"/>
    <w:rsid w:val="000F56A2"/>
    <w:rsid w:val="000F78CD"/>
    <w:rsid w:val="000F7B33"/>
    <w:rsid w:val="00100B2F"/>
    <w:rsid w:val="001015DC"/>
    <w:rsid w:val="0010163D"/>
    <w:rsid w:val="00102A75"/>
    <w:rsid w:val="0010379E"/>
    <w:rsid w:val="0010385C"/>
    <w:rsid w:val="00103A41"/>
    <w:rsid w:val="00104373"/>
    <w:rsid w:val="00104F71"/>
    <w:rsid w:val="001051E7"/>
    <w:rsid w:val="0010599A"/>
    <w:rsid w:val="00105F66"/>
    <w:rsid w:val="001066CB"/>
    <w:rsid w:val="00106D13"/>
    <w:rsid w:val="001078F6"/>
    <w:rsid w:val="001079B0"/>
    <w:rsid w:val="00107D63"/>
    <w:rsid w:val="00110906"/>
    <w:rsid w:val="00110CCC"/>
    <w:rsid w:val="00111AF4"/>
    <w:rsid w:val="0011265E"/>
    <w:rsid w:val="00112AA0"/>
    <w:rsid w:val="00113EA4"/>
    <w:rsid w:val="00114E20"/>
    <w:rsid w:val="00114FE0"/>
    <w:rsid w:val="00116267"/>
    <w:rsid w:val="0011698C"/>
    <w:rsid w:val="0011728C"/>
    <w:rsid w:val="00117723"/>
    <w:rsid w:val="001177D2"/>
    <w:rsid w:val="00117C15"/>
    <w:rsid w:val="00120A63"/>
    <w:rsid w:val="00120A8B"/>
    <w:rsid w:val="00121E3D"/>
    <w:rsid w:val="00123E44"/>
    <w:rsid w:val="0012490F"/>
    <w:rsid w:val="00124EE9"/>
    <w:rsid w:val="00127E38"/>
    <w:rsid w:val="00130292"/>
    <w:rsid w:val="00131952"/>
    <w:rsid w:val="00132FE2"/>
    <w:rsid w:val="001330B0"/>
    <w:rsid w:val="00133664"/>
    <w:rsid w:val="00133978"/>
    <w:rsid w:val="00133EBF"/>
    <w:rsid w:val="0013441A"/>
    <w:rsid w:val="0013532B"/>
    <w:rsid w:val="00136069"/>
    <w:rsid w:val="00140663"/>
    <w:rsid w:val="00140981"/>
    <w:rsid w:val="001418D7"/>
    <w:rsid w:val="00141ACA"/>
    <w:rsid w:val="001422C4"/>
    <w:rsid w:val="0014248A"/>
    <w:rsid w:val="00142B26"/>
    <w:rsid w:val="00142EAA"/>
    <w:rsid w:val="00143632"/>
    <w:rsid w:val="001436FF"/>
    <w:rsid w:val="00144007"/>
    <w:rsid w:val="00144210"/>
    <w:rsid w:val="00145AAE"/>
    <w:rsid w:val="00145BF8"/>
    <w:rsid w:val="00151150"/>
    <w:rsid w:val="00153441"/>
    <w:rsid w:val="00154DA5"/>
    <w:rsid w:val="00156CC7"/>
    <w:rsid w:val="00161277"/>
    <w:rsid w:val="0016359F"/>
    <w:rsid w:val="0016360B"/>
    <w:rsid w:val="0016393A"/>
    <w:rsid w:val="00163E4D"/>
    <w:rsid w:val="00165846"/>
    <w:rsid w:val="001659CC"/>
    <w:rsid w:val="001671B8"/>
    <w:rsid w:val="00167534"/>
    <w:rsid w:val="00170961"/>
    <w:rsid w:val="00170C6F"/>
    <w:rsid w:val="001721C8"/>
    <w:rsid w:val="00172836"/>
    <w:rsid w:val="00172B58"/>
    <w:rsid w:val="00172E10"/>
    <w:rsid w:val="0017408F"/>
    <w:rsid w:val="00175099"/>
    <w:rsid w:val="00176A10"/>
    <w:rsid w:val="00177064"/>
    <w:rsid w:val="00177522"/>
    <w:rsid w:val="00180833"/>
    <w:rsid w:val="00181C83"/>
    <w:rsid w:val="00182086"/>
    <w:rsid w:val="00182188"/>
    <w:rsid w:val="00182246"/>
    <w:rsid w:val="00182692"/>
    <w:rsid w:val="00183B44"/>
    <w:rsid w:val="00183BE3"/>
    <w:rsid w:val="00183E89"/>
    <w:rsid w:val="00184DDA"/>
    <w:rsid w:val="00185326"/>
    <w:rsid w:val="00185792"/>
    <w:rsid w:val="00186019"/>
    <w:rsid w:val="00186973"/>
    <w:rsid w:val="00186DBA"/>
    <w:rsid w:val="001872E8"/>
    <w:rsid w:val="00187828"/>
    <w:rsid w:val="00187C04"/>
    <w:rsid w:val="00187FF8"/>
    <w:rsid w:val="001901D3"/>
    <w:rsid w:val="00192247"/>
    <w:rsid w:val="0019258F"/>
    <w:rsid w:val="00192A8F"/>
    <w:rsid w:val="00193A06"/>
    <w:rsid w:val="00193A32"/>
    <w:rsid w:val="00194FA7"/>
    <w:rsid w:val="00197EF3"/>
    <w:rsid w:val="001A00DB"/>
    <w:rsid w:val="001A1FA4"/>
    <w:rsid w:val="001A3782"/>
    <w:rsid w:val="001A3CC9"/>
    <w:rsid w:val="001A44D1"/>
    <w:rsid w:val="001A4A83"/>
    <w:rsid w:val="001A4F44"/>
    <w:rsid w:val="001A60FB"/>
    <w:rsid w:val="001A68B3"/>
    <w:rsid w:val="001B00A8"/>
    <w:rsid w:val="001B04A3"/>
    <w:rsid w:val="001B10A6"/>
    <w:rsid w:val="001B1741"/>
    <w:rsid w:val="001B1A5C"/>
    <w:rsid w:val="001B1D31"/>
    <w:rsid w:val="001B2150"/>
    <w:rsid w:val="001B2F25"/>
    <w:rsid w:val="001B387E"/>
    <w:rsid w:val="001B4562"/>
    <w:rsid w:val="001B4FB1"/>
    <w:rsid w:val="001B5654"/>
    <w:rsid w:val="001B65D0"/>
    <w:rsid w:val="001B74BE"/>
    <w:rsid w:val="001B77CD"/>
    <w:rsid w:val="001B7E1E"/>
    <w:rsid w:val="001C0F42"/>
    <w:rsid w:val="001C2A3F"/>
    <w:rsid w:val="001C2A44"/>
    <w:rsid w:val="001C2FAA"/>
    <w:rsid w:val="001C5850"/>
    <w:rsid w:val="001C5B59"/>
    <w:rsid w:val="001C6A3F"/>
    <w:rsid w:val="001D0528"/>
    <w:rsid w:val="001D0DCA"/>
    <w:rsid w:val="001D0F59"/>
    <w:rsid w:val="001D0FBB"/>
    <w:rsid w:val="001D16E4"/>
    <w:rsid w:val="001D1A63"/>
    <w:rsid w:val="001D22A2"/>
    <w:rsid w:val="001D3022"/>
    <w:rsid w:val="001D42AE"/>
    <w:rsid w:val="001D4F18"/>
    <w:rsid w:val="001D5286"/>
    <w:rsid w:val="001D5557"/>
    <w:rsid w:val="001D5D7F"/>
    <w:rsid w:val="001D5FE2"/>
    <w:rsid w:val="001D6D27"/>
    <w:rsid w:val="001D738A"/>
    <w:rsid w:val="001D7939"/>
    <w:rsid w:val="001E0451"/>
    <w:rsid w:val="001E108D"/>
    <w:rsid w:val="001E1C08"/>
    <w:rsid w:val="001E1D86"/>
    <w:rsid w:val="001E1FEF"/>
    <w:rsid w:val="001E3174"/>
    <w:rsid w:val="001E343E"/>
    <w:rsid w:val="001E3F48"/>
    <w:rsid w:val="001E3FF8"/>
    <w:rsid w:val="001E454D"/>
    <w:rsid w:val="001E464F"/>
    <w:rsid w:val="001E4712"/>
    <w:rsid w:val="001E667B"/>
    <w:rsid w:val="001E6F20"/>
    <w:rsid w:val="001F04D6"/>
    <w:rsid w:val="001F0B98"/>
    <w:rsid w:val="001F10A3"/>
    <w:rsid w:val="001F1AFA"/>
    <w:rsid w:val="001F24AF"/>
    <w:rsid w:val="001F3933"/>
    <w:rsid w:val="001F513D"/>
    <w:rsid w:val="001F5456"/>
    <w:rsid w:val="001F5577"/>
    <w:rsid w:val="001F592E"/>
    <w:rsid w:val="001F5A81"/>
    <w:rsid w:val="001F6BF2"/>
    <w:rsid w:val="001F7228"/>
    <w:rsid w:val="001F7899"/>
    <w:rsid w:val="00200509"/>
    <w:rsid w:val="0020087F"/>
    <w:rsid w:val="00202BF6"/>
    <w:rsid w:val="00202E72"/>
    <w:rsid w:val="00202ECB"/>
    <w:rsid w:val="0020385A"/>
    <w:rsid w:val="002046AB"/>
    <w:rsid w:val="002046E8"/>
    <w:rsid w:val="00204F35"/>
    <w:rsid w:val="00205B79"/>
    <w:rsid w:val="00205CBC"/>
    <w:rsid w:val="002064C8"/>
    <w:rsid w:val="002067F9"/>
    <w:rsid w:val="00206EA1"/>
    <w:rsid w:val="00210A67"/>
    <w:rsid w:val="002120D5"/>
    <w:rsid w:val="002124A1"/>
    <w:rsid w:val="00212D28"/>
    <w:rsid w:val="002134F2"/>
    <w:rsid w:val="0021402E"/>
    <w:rsid w:val="002143AD"/>
    <w:rsid w:val="00215138"/>
    <w:rsid w:val="0021535E"/>
    <w:rsid w:val="00215662"/>
    <w:rsid w:val="00215DA1"/>
    <w:rsid w:val="00217068"/>
    <w:rsid w:val="00217CE9"/>
    <w:rsid w:val="00217E7C"/>
    <w:rsid w:val="00217F40"/>
    <w:rsid w:val="0021AFCD"/>
    <w:rsid w:val="002206E6"/>
    <w:rsid w:val="00220823"/>
    <w:rsid w:val="00220C75"/>
    <w:rsid w:val="00221643"/>
    <w:rsid w:val="0022207A"/>
    <w:rsid w:val="002225DD"/>
    <w:rsid w:val="002228F9"/>
    <w:rsid w:val="002239F2"/>
    <w:rsid w:val="00223AC9"/>
    <w:rsid w:val="00223BA8"/>
    <w:rsid w:val="00224493"/>
    <w:rsid w:val="00225966"/>
    <w:rsid w:val="00226B5C"/>
    <w:rsid w:val="00227A12"/>
    <w:rsid w:val="0023170A"/>
    <w:rsid w:val="00232229"/>
    <w:rsid w:val="0023273E"/>
    <w:rsid w:val="00232B04"/>
    <w:rsid w:val="00232D04"/>
    <w:rsid w:val="00232F17"/>
    <w:rsid w:val="002332A2"/>
    <w:rsid w:val="0023375B"/>
    <w:rsid w:val="0023504E"/>
    <w:rsid w:val="0023580A"/>
    <w:rsid w:val="00235BC3"/>
    <w:rsid w:val="00236C56"/>
    <w:rsid w:val="00241781"/>
    <w:rsid w:val="00241F2A"/>
    <w:rsid w:val="002422EC"/>
    <w:rsid w:val="002439A1"/>
    <w:rsid w:val="00243CE0"/>
    <w:rsid w:val="002442C1"/>
    <w:rsid w:val="0024438B"/>
    <w:rsid w:val="00244AAC"/>
    <w:rsid w:val="00244F53"/>
    <w:rsid w:val="00245191"/>
    <w:rsid w:val="002454A1"/>
    <w:rsid w:val="002455E1"/>
    <w:rsid w:val="00246BE3"/>
    <w:rsid w:val="00246F88"/>
    <w:rsid w:val="00250F3C"/>
    <w:rsid w:val="00251C21"/>
    <w:rsid w:val="00251F7E"/>
    <w:rsid w:val="00254239"/>
    <w:rsid w:val="002561AF"/>
    <w:rsid w:val="002563B9"/>
    <w:rsid w:val="00256461"/>
    <w:rsid w:val="0026056F"/>
    <w:rsid w:val="002606CF"/>
    <w:rsid w:val="0026071A"/>
    <w:rsid w:val="00260E19"/>
    <w:rsid w:val="0026208E"/>
    <w:rsid w:val="002624E3"/>
    <w:rsid w:val="00262B5C"/>
    <w:rsid w:val="00263852"/>
    <w:rsid w:val="002644A7"/>
    <w:rsid w:val="00265305"/>
    <w:rsid w:val="00265A8C"/>
    <w:rsid w:val="0026648F"/>
    <w:rsid w:val="00267B04"/>
    <w:rsid w:val="00267B2A"/>
    <w:rsid w:val="00267D61"/>
    <w:rsid w:val="002700EA"/>
    <w:rsid w:val="00270FBC"/>
    <w:rsid w:val="0027181C"/>
    <w:rsid w:val="002720FB"/>
    <w:rsid w:val="00272A01"/>
    <w:rsid w:val="0027388C"/>
    <w:rsid w:val="00273A87"/>
    <w:rsid w:val="00273B5F"/>
    <w:rsid w:val="00273C09"/>
    <w:rsid w:val="0027416E"/>
    <w:rsid w:val="0027450D"/>
    <w:rsid w:val="00274C93"/>
    <w:rsid w:val="00276A35"/>
    <w:rsid w:val="00276B50"/>
    <w:rsid w:val="0027740E"/>
    <w:rsid w:val="00280932"/>
    <w:rsid w:val="002832B7"/>
    <w:rsid w:val="00283E4C"/>
    <w:rsid w:val="00283EF1"/>
    <w:rsid w:val="00284346"/>
    <w:rsid w:val="00284923"/>
    <w:rsid w:val="00284CE4"/>
    <w:rsid w:val="00284E27"/>
    <w:rsid w:val="002854A9"/>
    <w:rsid w:val="002860D2"/>
    <w:rsid w:val="002864F2"/>
    <w:rsid w:val="00286BD9"/>
    <w:rsid w:val="00290D80"/>
    <w:rsid w:val="0029507E"/>
    <w:rsid w:val="00295126"/>
    <w:rsid w:val="002954A4"/>
    <w:rsid w:val="00297165"/>
    <w:rsid w:val="0029790C"/>
    <w:rsid w:val="002A1C9F"/>
    <w:rsid w:val="002A1CA5"/>
    <w:rsid w:val="002A1F9A"/>
    <w:rsid w:val="002A2B49"/>
    <w:rsid w:val="002A35F3"/>
    <w:rsid w:val="002A46A7"/>
    <w:rsid w:val="002A5383"/>
    <w:rsid w:val="002A5DC0"/>
    <w:rsid w:val="002A61F4"/>
    <w:rsid w:val="002A75F7"/>
    <w:rsid w:val="002A7775"/>
    <w:rsid w:val="002B045D"/>
    <w:rsid w:val="002B09E1"/>
    <w:rsid w:val="002B0DD8"/>
    <w:rsid w:val="002B1FF4"/>
    <w:rsid w:val="002B2941"/>
    <w:rsid w:val="002B2DEE"/>
    <w:rsid w:val="002B4DA3"/>
    <w:rsid w:val="002B5EB9"/>
    <w:rsid w:val="002B70B8"/>
    <w:rsid w:val="002BE8DA"/>
    <w:rsid w:val="002C0A5D"/>
    <w:rsid w:val="002C0D08"/>
    <w:rsid w:val="002C0F4A"/>
    <w:rsid w:val="002C0FF7"/>
    <w:rsid w:val="002C2065"/>
    <w:rsid w:val="002C3981"/>
    <w:rsid w:val="002C4623"/>
    <w:rsid w:val="002C4645"/>
    <w:rsid w:val="002C6023"/>
    <w:rsid w:val="002D19E0"/>
    <w:rsid w:val="002D2290"/>
    <w:rsid w:val="002D230F"/>
    <w:rsid w:val="002D3EB8"/>
    <w:rsid w:val="002D4CAE"/>
    <w:rsid w:val="002D615C"/>
    <w:rsid w:val="002D6F16"/>
    <w:rsid w:val="002D715A"/>
    <w:rsid w:val="002E0B60"/>
    <w:rsid w:val="002E0EAF"/>
    <w:rsid w:val="002E0EFC"/>
    <w:rsid w:val="002E2D88"/>
    <w:rsid w:val="002E301F"/>
    <w:rsid w:val="002E30D8"/>
    <w:rsid w:val="002E3EB6"/>
    <w:rsid w:val="002E4FC0"/>
    <w:rsid w:val="002E5368"/>
    <w:rsid w:val="002E6947"/>
    <w:rsid w:val="002E6E5A"/>
    <w:rsid w:val="002F0223"/>
    <w:rsid w:val="002F0A83"/>
    <w:rsid w:val="002F0DE9"/>
    <w:rsid w:val="002F1E44"/>
    <w:rsid w:val="002F21A7"/>
    <w:rsid w:val="002F23F8"/>
    <w:rsid w:val="002F4796"/>
    <w:rsid w:val="002F53C9"/>
    <w:rsid w:val="002F6C1A"/>
    <w:rsid w:val="002F6EDB"/>
    <w:rsid w:val="00301817"/>
    <w:rsid w:val="00301EF5"/>
    <w:rsid w:val="00302623"/>
    <w:rsid w:val="0030271F"/>
    <w:rsid w:val="00302D2C"/>
    <w:rsid w:val="00302FC4"/>
    <w:rsid w:val="003037E6"/>
    <w:rsid w:val="00303CC0"/>
    <w:rsid w:val="00304D3C"/>
    <w:rsid w:val="00307103"/>
    <w:rsid w:val="00307E0E"/>
    <w:rsid w:val="00311F19"/>
    <w:rsid w:val="003123A3"/>
    <w:rsid w:val="0031242C"/>
    <w:rsid w:val="00312A71"/>
    <w:rsid w:val="00314970"/>
    <w:rsid w:val="003159D9"/>
    <w:rsid w:val="00315A06"/>
    <w:rsid w:val="00315B39"/>
    <w:rsid w:val="00315C1B"/>
    <w:rsid w:val="00315FC1"/>
    <w:rsid w:val="00317B4C"/>
    <w:rsid w:val="003201D8"/>
    <w:rsid w:val="003204C9"/>
    <w:rsid w:val="00320FD0"/>
    <w:rsid w:val="003213B9"/>
    <w:rsid w:val="0032295D"/>
    <w:rsid w:val="00323FBD"/>
    <w:rsid w:val="003249AE"/>
    <w:rsid w:val="00325E0B"/>
    <w:rsid w:val="00326DD2"/>
    <w:rsid w:val="003276B5"/>
    <w:rsid w:val="00327C97"/>
    <w:rsid w:val="00327F66"/>
    <w:rsid w:val="0033042F"/>
    <w:rsid w:val="00330B0E"/>
    <w:rsid w:val="00331D07"/>
    <w:rsid w:val="00333ADE"/>
    <w:rsid w:val="00334D4E"/>
    <w:rsid w:val="003366E8"/>
    <w:rsid w:val="003402AB"/>
    <w:rsid w:val="0034104F"/>
    <w:rsid w:val="0034183E"/>
    <w:rsid w:val="00341B07"/>
    <w:rsid w:val="00341EFF"/>
    <w:rsid w:val="00342C5E"/>
    <w:rsid w:val="0034400F"/>
    <w:rsid w:val="00344869"/>
    <w:rsid w:val="0034512D"/>
    <w:rsid w:val="003472EB"/>
    <w:rsid w:val="00347456"/>
    <w:rsid w:val="00347592"/>
    <w:rsid w:val="00347999"/>
    <w:rsid w:val="0035119F"/>
    <w:rsid w:val="00352034"/>
    <w:rsid w:val="00352901"/>
    <w:rsid w:val="003530F5"/>
    <w:rsid w:val="00354059"/>
    <w:rsid w:val="00354FA5"/>
    <w:rsid w:val="0035556E"/>
    <w:rsid w:val="0035567A"/>
    <w:rsid w:val="003571AA"/>
    <w:rsid w:val="00360665"/>
    <w:rsid w:val="003622F3"/>
    <w:rsid w:val="00363579"/>
    <w:rsid w:val="00363C10"/>
    <w:rsid w:val="00364077"/>
    <w:rsid w:val="00364534"/>
    <w:rsid w:val="00365228"/>
    <w:rsid w:val="003655EB"/>
    <w:rsid w:val="003655F7"/>
    <w:rsid w:val="00366ACB"/>
    <w:rsid w:val="00367808"/>
    <w:rsid w:val="00370537"/>
    <w:rsid w:val="003709D6"/>
    <w:rsid w:val="00372F4E"/>
    <w:rsid w:val="003734EA"/>
    <w:rsid w:val="003734FF"/>
    <w:rsid w:val="0037497D"/>
    <w:rsid w:val="00374B0C"/>
    <w:rsid w:val="00375230"/>
    <w:rsid w:val="00375968"/>
    <w:rsid w:val="0037656C"/>
    <w:rsid w:val="0037720E"/>
    <w:rsid w:val="00377C71"/>
    <w:rsid w:val="0038009D"/>
    <w:rsid w:val="0038083E"/>
    <w:rsid w:val="003815FB"/>
    <w:rsid w:val="00381830"/>
    <w:rsid w:val="0038210F"/>
    <w:rsid w:val="00383ED9"/>
    <w:rsid w:val="003840AA"/>
    <w:rsid w:val="00384F60"/>
    <w:rsid w:val="003858D6"/>
    <w:rsid w:val="0038653A"/>
    <w:rsid w:val="00386924"/>
    <w:rsid w:val="00387035"/>
    <w:rsid w:val="003870C5"/>
    <w:rsid w:val="00390558"/>
    <w:rsid w:val="00390ADB"/>
    <w:rsid w:val="00391347"/>
    <w:rsid w:val="00391483"/>
    <w:rsid w:val="00391A0A"/>
    <w:rsid w:val="00392005"/>
    <w:rsid w:val="00392334"/>
    <w:rsid w:val="00394317"/>
    <w:rsid w:val="003943E4"/>
    <w:rsid w:val="00394C1E"/>
    <w:rsid w:val="00394EC8"/>
    <w:rsid w:val="00395635"/>
    <w:rsid w:val="00395758"/>
    <w:rsid w:val="003960A2"/>
    <w:rsid w:val="0039628B"/>
    <w:rsid w:val="00396A0E"/>
    <w:rsid w:val="00397A16"/>
    <w:rsid w:val="003A041F"/>
    <w:rsid w:val="003A10DB"/>
    <w:rsid w:val="003A1358"/>
    <w:rsid w:val="003A39D7"/>
    <w:rsid w:val="003A3E3C"/>
    <w:rsid w:val="003A4617"/>
    <w:rsid w:val="003A4E6D"/>
    <w:rsid w:val="003A5130"/>
    <w:rsid w:val="003A61F1"/>
    <w:rsid w:val="003A633B"/>
    <w:rsid w:val="003A6783"/>
    <w:rsid w:val="003A703E"/>
    <w:rsid w:val="003A782A"/>
    <w:rsid w:val="003B00AC"/>
    <w:rsid w:val="003B0B98"/>
    <w:rsid w:val="003B14A7"/>
    <w:rsid w:val="003B182F"/>
    <w:rsid w:val="003B18B8"/>
    <w:rsid w:val="003B2376"/>
    <w:rsid w:val="003B2787"/>
    <w:rsid w:val="003B5162"/>
    <w:rsid w:val="003B7782"/>
    <w:rsid w:val="003B7FA0"/>
    <w:rsid w:val="003C063B"/>
    <w:rsid w:val="003C0C7B"/>
    <w:rsid w:val="003C29BC"/>
    <w:rsid w:val="003C2E02"/>
    <w:rsid w:val="003C3659"/>
    <w:rsid w:val="003C42A4"/>
    <w:rsid w:val="003C47B8"/>
    <w:rsid w:val="003C657B"/>
    <w:rsid w:val="003C7081"/>
    <w:rsid w:val="003C7F4A"/>
    <w:rsid w:val="003D2B8F"/>
    <w:rsid w:val="003D415C"/>
    <w:rsid w:val="003D42D4"/>
    <w:rsid w:val="003D4765"/>
    <w:rsid w:val="003D4C97"/>
    <w:rsid w:val="003D4D7D"/>
    <w:rsid w:val="003D5D9C"/>
    <w:rsid w:val="003D5E40"/>
    <w:rsid w:val="003D5FA7"/>
    <w:rsid w:val="003D72F4"/>
    <w:rsid w:val="003D7593"/>
    <w:rsid w:val="003D7932"/>
    <w:rsid w:val="003E193C"/>
    <w:rsid w:val="003E1FCE"/>
    <w:rsid w:val="003E2787"/>
    <w:rsid w:val="003E3DE2"/>
    <w:rsid w:val="003E414E"/>
    <w:rsid w:val="003E41C2"/>
    <w:rsid w:val="003E4F7F"/>
    <w:rsid w:val="003E6E03"/>
    <w:rsid w:val="003E75E9"/>
    <w:rsid w:val="003E770E"/>
    <w:rsid w:val="003E7785"/>
    <w:rsid w:val="003E7BA7"/>
    <w:rsid w:val="003F05B7"/>
    <w:rsid w:val="003F2828"/>
    <w:rsid w:val="003F2C48"/>
    <w:rsid w:val="003F313A"/>
    <w:rsid w:val="003F3723"/>
    <w:rsid w:val="003F506A"/>
    <w:rsid w:val="003F5BC2"/>
    <w:rsid w:val="003F5D12"/>
    <w:rsid w:val="003F6BB2"/>
    <w:rsid w:val="003F6F27"/>
    <w:rsid w:val="003F7A7E"/>
    <w:rsid w:val="00400219"/>
    <w:rsid w:val="00400D1A"/>
    <w:rsid w:val="0040106B"/>
    <w:rsid w:val="00402126"/>
    <w:rsid w:val="004036A1"/>
    <w:rsid w:val="00403D5E"/>
    <w:rsid w:val="00404096"/>
    <w:rsid w:val="00404255"/>
    <w:rsid w:val="0040428F"/>
    <w:rsid w:val="00404E21"/>
    <w:rsid w:val="00404F50"/>
    <w:rsid w:val="004051AA"/>
    <w:rsid w:val="0041027F"/>
    <w:rsid w:val="00410616"/>
    <w:rsid w:val="00410961"/>
    <w:rsid w:val="00410C98"/>
    <w:rsid w:val="004110B5"/>
    <w:rsid w:val="00411365"/>
    <w:rsid w:val="00413388"/>
    <w:rsid w:val="00413515"/>
    <w:rsid w:val="00413FBE"/>
    <w:rsid w:val="00416697"/>
    <w:rsid w:val="004171BB"/>
    <w:rsid w:val="004177CA"/>
    <w:rsid w:val="00420257"/>
    <w:rsid w:val="00421A63"/>
    <w:rsid w:val="00423331"/>
    <w:rsid w:val="00423EA0"/>
    <w:rsid w:val="0042483D"/>
    <w:rsid w:val="00425345"/>
    <w:rsid w:val="00426358"/>
    <w:rsid w:val="00426402"/>
    <w:rsid w:val="00426795"/>
    <w:rsid w:val="00426BF8"/>
    <w:rsid w:val="00427937"/>
    <w:rsid w:val="00430301"/>
    <w:rsid w:val="00432ADB"/>
    <w:rsid w:val="004342AA"/>
    <w:rsid w:val="00434F48"/>
    <w:rsid w:val="00435114"/>
    <w:rsid w:val="00436604"/>
    <w:rsid w:val="00436821"/>
    <w:rsid w:val="0043722E"/>
    <w:rsid w:val="00440912"/>
    <w:rsid w:val="00441CDB"/>
    <w:rsid w:val="00441D66"/>
    <w:rsid w:val="004422BF"/>
    <w:rsid w:val="00442472"/>
    <w:rsid w:val="004443B3"/>
    <w:rsid w:val="004447FA"/>
    <w:rsid w:val="00444D3F"/>
    <w:rsid w:val="00445CC8"/>
    <w:rsid w:val="0044771C"/>
    <w:rsid w:val="00447849"/>
    <w:rsid w:val="004503FB"/>
    <w:rsid w:val="00450DE8"/>
    <w:rsid w:val="00451379"/>
    <w:rsid w:val="00451426"/>
    <w:rsid w:val="0045153E"/>
    <w:rsid w:val="004527CE"/>
    <w:rsid w:val="00453B31"/>
    <w:rsid w:val="00453E00"/>
    <w:rsid w:val="0045426B"/>
    <w:rsid w:val="00455A23"/>
    <w:rsid w:val="00455A93"/>
    <w:rsid w:val="004560F0"/>
    <w:rsid w:val="00456246"/>
    <w:rsid w:val="0045649D"/>
    <w:rsid w:val="004565FB"/>
    <w:rsid w:val="004578A7"/>
    <w:rsid w:val="004579AE"/>
    <w:rsid w:val="00463459"/>
    <w:rsid w:val="004641A2"/>
    <w:rsid w:val="00464A44"/>
    <w:rsid w:val="00465291"/>
    <w:rsid w:val="00465515"/>
    <w:rsid w:val="004658AF"/>
    <w:rsid w:val="00465FE1"/>
    <w:rsid w:val="004662DB"/>
    <w:rsid w:val="0046780E"/>
    <w:rsid w:val="00470118"/>
    <w:rsid w:val="00470779"/>
    <w:rsid w:val="00470B5F"/>
    <w:rsid w:val="00470D6C"/>
    <w:rsid w:val="00470F36"/>
    <w:rsid w:val="004710CF"/>
    <w:rsid w:val="00471BE8"/>
    <w:rsid w:val="00471F59"/>
    <w:rsid w:val="00471F6E"/>
    <w:rsid w:val="004723B3"/>
    <w:rsid w:val="004723C1"/>
    <w:rsid w:val="0047271E"/>
    <w:rsid w:val="00472720"/>
    <w:rsid w:val="004738FB"/>
    <w:rsid w:val="00473902"/>
    <w:rsid w:val="004739BD"/>
    <w:rsid w:val="00474978"/>
    <w:rsid w:val="00474B29"/>
    <w:rsid w:val="00474ECB"/>
    <w:rsid w:val="00475223"/>
    <w:rsid w:val="004754F0"/>
    <w:rsid w:val="00475741"/>
    <w:rsid w:val="00477BEA"/>
    <w:rsid w:val="00480045"/>
    <w:rsid w:val="00480A1B"/>
    <w:rsid w:val="004815E5"/>
    <w:rsid w:val="004816A6"/>
    <w:rsid w:val="00481736"/>
    <w:rsid w:val="00481AF7"/>
    <w:rsid w:val="00481DD7"/>
    <w:rsid w:val="004820AA"/>
    <w:rsid w:val="0048297D"/>
    <w:rsid w:val="00482B93"/>
    <w:rsid w:val="00483239"/>
    <w:rsid w:val="0048345B"/>
    <w:rsid w:val="00484833"/>
    <w:rsid w:val="00485908"/>
    <w:rsid w:val="004866EA"/>
    <w:rsid w:val="00486FAD"/>
    <w:rsid w:val="00487E1A"/>
    <w:rsid w:val="004911FD"/>
    <w:rsid w:val="004915B9"/>
    <w:rsid w:val="00491C6F"/>
    <w:rsid w:val="00492005"/>
    <w:rsid w:val="00492CFF"/>
    <w:rsid w:val="00494410"/>
    <w:rsid w:val="0049615A"/>
    <w:rsid w:val="004961B2"/>
    <w:rsid w:val="004966F1"/>
    <w:rsid w:val="004A33C9"/>
    <w:rsid w:val="004A40B9"/>
    <w:rsid w:val="004A4498"/>
    <w:rsid w:val="004A6C81"/>
    <w:rsid w:val="004A7F4D"/>
    <w:rsid w:val="004A7FB3"/>
    <w:rsid w:val="004B0ECE"/>
    <w:rsid w:val="004B115F"/>
    <w:rsid w:val="004B1572"/>
    <w:rsid w:val="004B1C50"/>
    <w:rsid w:val="004B1DFB"/>
    <w:rsid w:val="004B4D54"/>
    <w:rsid w:val="004B51CA"/>
    <w:rsid w:val="004B5765"/>
    <w:rsid w:val="004B69C7"/>
    <w:rsid w:val="004C1306"/>
    <w:rsid w:val="004C1390"/>
    <w:rsid w:val="004C1F7D"/>
    <w:rsid w:val="004C3D4B"/>
    <w:rsid w:val="004C5363"/>
    <w:rsid w:val="004C576E"/>
    <w:rsid w:val="004C688E"/>
    <w:rsid w:val="004C70E6"/>
    <w:rsid w:val="004C719F"/>
    <w:rsid w:val="004D0313"/>
    <w:rsid w:val="004D08EF"/>
    <w:rsid w:val="004D095B"/>
    <w:rsid w:val="004D11C4"/>
    <w:rsid w:val="004D2ABA"/>
    <w:rsid w:val="004D2E0A"/>
    <w:rsid w:val="004D3420"/>
    <w:rsid w:val="004D362B"/>
    <w:rsid w:val="004D6273"/>
    <w:rsid w:val="004D6B1A"/>
    <w:rsid w:val="004D7F6F"/>
    <w:rsid w:val="004E0553"/>
    <w:rsid w:val="004E091F"/>
    <w:rsid w:val="004E09F6"/>
    <w:rsid w:val="004E0B9E"/>
    <w:rsid w:val="004E0C05"/>
    <w:rsid w:val="004E19FF"/>
    <w:rsid w:val="004E2B69"/>
    <w:rsid w:val="004E3958"/>
    <w:rsid w:val="004E4E3B"/>
    <w:rsid w:val="004E51ED"/>
    <w:rsid w:val="004E5998"/>
    <w:rsid w:val="004E6495"/>
    <w:rsid w:val="004E688A"/>
    <w:rsid w:val="004E6E0C"/>
    <w:rsid w:val="004E7948"/>
    <w:rsid w:val="004F1174"/>
    <w:rsid w:val="004F13C4"/>
    <w:rsid w:val="004F2115"/>
    <w:rsid w:val="004F27D4"/>
    <w:rsid w:val="004F2A28"/>
    <w:rsid w:val="004F4F17"/>
    <w:rsid w:val="004F50E4"/>
    <w:rsid w:val="004F5598"/>
    <w:rsid w:val="004F5E79"/>
    <w:rsid w:val="004F64D6"/>
    <w:rsid w:val="004F7598"/>
    <w:rsid w:val="00500735"/>
    <w:rsid w:val="005016CF"/>
    <w:rsid w:val="005019D7"/>
    <w:rsid w:val="00502882"/>
    <w:rsid w:val="00504B0C"/>
    <w:rsid w:val="00505072"/>
    <w:rsid w:val="00505409"/>
    <w:rsid w:val="00505BA1"/>
    <w:rsid w:val="00506012"/>
    <w:rsid w:val="005105C9"/>
    <w:rsid w:val="005109FC"/>
    <w:rsid w:val="00511908"/>
    <w:rsid w:val="0051225F"/>
    <w:rsid w:val="00512667"/>
    <w:rsid w:val="00513D9B"/>
    <w:rsid w:val="0051406A"/>
    <w:rsid w:val="005141BE"/>
    <w:rsid w:val="005151EC"/>
    <w:rsid w:val="00517024"/>
    <w:rsid w:val="00517C7F"/>
    <w:rsid w:val="00520071"/>
    <w:rsid w:val="00522578"/>
    <w:rsid w:val="00524102"/>
    <w:rsid w:val="00526078"/>
    <w:rsid w:val="005266AC"/>
    <w:rsid w:val="005301AA"/>
    <w:rsid w:val="00530A3D"/>
    <w:rsid w:val="00530B09"/>
    <w:rsid w:val="00531F96"/>
    <w:rsid w:val="005325BA"/>
    <w:rsid w:val="00533110"/>
    <w:rsid w:val="00533274"/>
    <w:rsid w:val="005336E0"/>
    <w:rsid w:val="00533A0F"/>
    <w:rsid w:val="00533E64"/>
    <w:rsid w:val="0053515F"/>
    <w:rsid w:val="0053672F"/>
    <w:rsid w:val="005367B3"/>
    <w:rsid w:val="00537730"/>
    <w:rsid w:val="0054023F"/>
    <w:rsid w:val="00540A2F"/>
    <w:rsid w:val="00540C49"/>
    <w:rsid w:val="0054141F"/>
    <w:rsid w:val="0054257E"/>
    <w:rsid w:val="00542E94"/>
    <w:rsid w:val="00543FF9"/>
    <w:rsid w:val="00544655"/>
    <w:rsid w:val="00544B07"/>
    <w:rsid w:val="005450F3"/>
    <w:rsid w:val="00545E62"/>
    <w:rsid w:val="0054619A"/>
    <w:rsid w:val="005462D4"/>
    <w:rsid w:val="0054678D"/>
    <w:rsid w:val="00546B35"/>
    <w:rsid w:val="00547664"/>
    <w:rsid w:val="0055019A"/>
    <w:rsid w:val="005506BC"/>
    <w:rsid w:val="005509A3"/>
    <w:rsid w:val="00550E18"/>
    <w:rsid w:val="0055247F"/>
    <w:rsid w:val="0055277D"/>
    <w:rsid w:val="00553047"/>
    <w:rsid w:val="00554D6A"/>
    <w:rsid w:val="00556B42"/>
    <w:rsid w:val="00556FAD"/>
    <w:rsid w:val="00557FB3"/>
    <w:rsid w:val="005600A8"/>
    <w:rsid w:val="005604F4"/>
    <w:rsid w:val="00560A53"/>
    <w:rsid w:val="00563B7A"/>
    <w:rsid w:val="00564FC6"/>
    <w:rsid w:val="00565055"/>
    <w:rsid w:val="00565C65"/>
    <w:rsid w:val="00565CE8"/>
    <w:rsid w:val="00567312"/>
    <w:rsid w:val="00567B30"/>
    <w:rsid w:val="00570A9C"/>
    <w:rsid w:val="00572EBD"/>
    <w:rsid w:val="00574984"/>
    <w:rsid w:val="00575664"/>
    <w:rsid w:val="00575F9E"/>
    <w:rsid w:val="005777C5"/>
    <w:rsid w:val="00577CE8"/>
    <w:rsid w:val="00581424"/>
    <w:rsid w:val="00581BAA"/>
    <w:rsid w:val="005824CE"/>
    <w:rsid w:val="0058281F"/>
    <w:rsid w:val="00583730"/>
    <w:rsid w:val="00583959"/>
    <w:rsid w:val="00584091"/>
    <w:rsid w:val="00584D74"/>
    <w:rsid w:val="0058505C"/>
    <w:rsid w:val="0058525C"/>
    <w:rsid w:val="00585C6D"/>
    <w:rsid w:val="00586D37"/>
    <w:rsid w:val="005875ED"/>
    <w:rsid w:val="00587804"/>
    <w:rsid w:val="005902B9"/>
    <w:rsid w:val="00590425"/>
    <w:rsid w:val="0059249C"/>
    <w:rsid w:val="0059263C"/>
    <w:rsid w:val="00592D0F"/>
    <w:rsid w:val="00593E74"/>
    <w:rsid w:val="00593F7A"/>
    <w:rsid w:val="0059418A"/>
    <w:rsid w:val="0059520E"/>
    <w:rsid w:val="00595825"/>
    <w:rsid w:val="005A0166"/>
    <w:rsid w:val="005A03B2"/>
    <w:rsid w:val="005A0A4D"/>
    <w:rsid w:val="005A1152"/>
    <w:rsid w:val="005A17A8"/>
    <w:rsid w:val="005A36F7"/>
    <w:rsid w:val="005A4392"/>
    <w:rsid w:val="005A46A7"/>
    <w:rsid w:val="005A4760"/>
    <w:rsid w:val="005A6218"/>
    <w:rsid w:val="005A6749"/>
    <w:rsid w:val="005A6E27"/>
    <w:rsid w:val="005B0BEC"/>
    <w:rsid w:val="005B1B2F"/>
    <w:rsid w:val="005B2605"/>
    <w:rsid w:val="005B432B"/>
    <w:rsid w:val="005B43FB"/>
    <w:rsid w:val="005B4B8A"/>
    <w:rsid w:val="005B55DE"/>
    <w:rsid w:val="005B5B62"/>
    <w:rsid w:val="005B66C3"/>
    <w:rsid w:val="005B6A4E"/>
    <w:rsid w:val="005B6B8B"/>
    <w:rsid w:val="005B6D40"/>
    <w:rsid w:val="005C0327"/>
    <w:rsid w:val="005C0B33"/>
    <w:rsid w:val="005C0D43"/>
    <w:rsid w:val="005C1102"/>
    <w:rsid w:val="005C122C"/>
    <w:rsid w:val="005C1549"/>
    <w:rsid w:val="005C20EC"/>
    <w:rsid w:val="005C2C7E"/>
    <w:rsid w:val="005C3BC6"/>
    <w:rsid w:val="005C4DEE"/>
    <w:rsid w:val="005C5ECB"/>
    <w:rsid w:val="005C6F78"/>
    <w:rsid w:val="005C7FCB"/>
    <w:rsid w:val="005D00D8"/>
    <w:rsid w:val="005D04AE"/>
    <w:rsid w:val="005D334E"/>
    <w:rsid w:val="005D4386"/>
    <w:rsid w:val="005D44D1"/>
    <w:rsid w:val="005D534A"/>
    <w:rsid w:val="005D5BCA"/>
    <w:rsid w:val="005D6165"/>
    <w:rsid w:val="005D67CD"/>
    <w:rsid w:val="005D7DC1"/>
    <w:rsid w:val="005E10FE"/>
    <w:rsid w:val="005E1DDF"/>
    <w:rsid w:val="005E20E2"/>
    <w:rsid w:val="005E259E"/>
    <w:rsid w:val="005E2D69"/>
    <w:rsid w:val="005E4199"/>
    <w:rsid w:val="005E41B2"/>
    <w:rsid w:val="005E443E"/>
    <w:rsid w:val="005E4BA7"/>
    <w:rsid w:val="005E5CE0"/>
    <w:rsid w:val="005E734E"/>
    <w:rsid w:val="005F08DB"/>
    <w:rsid w:val="005F2464"/>
    <w:rsid w:val="005F252F"/>
    <w:rsid w:val="005F46E2"/>
    <w:rsid w:val="005F488F"/>
    <w:rsid w:val="005F4D26"/>
    <w:rsid w:val="005F5AC3"/>
    <w:rsid w:val="005F66CA"/>
    <w:rsid w:val="005F7016"/>
    <w:rsid w:val="005F75B7"/>
    <w:rsid w:val="005F7DBC"/>
    <w:rsid w:val="0060181C"/>
    <w:rsid w:val="00601D34"/>
    <w:rsid w:val="0060254F"/>
    <w:rsid w:val="00602802"/>
    <w:rsid w:val="00602999"/>
    <w:rsid w:val="00602C89"/>
    <w:rsid w:val="0060350B"/>
    <w:rsid w:val="006045E2"/>
    <w:rsid w:val="0060479A"/>
    <w:rsid w:val="006067BE"/>
    <w:rsid w:val="0060695A"/>
    <w:rsid w:val="00607157"/>
    <w:rsid w:val="00607B84"/>
    <w:rsid w:val="0061011F"/>
    <w:rsid w:val="00612C55"/>
    <w:rsid w:val="00612DEC"/>
    <w:rsid w:val="006138A8"/>
    <w:rsid w:val="00614309"/>
    <w:rsid w:val="00615B23"/>
    <w:rsid w:val="00615C99"/>
    <w:rsid w:val="0061631A"/>
    <w:rsid w:val="006167CB"/>
    <w:rsid w:val="00616DA6"/>
    <w:rsid w:val="006178D8"/>
    <w:rsid w:val="00617C40"/>
    <w:rsid w:val="00620F45"/>
    <w:rsid w:val="0062289A"/>
    <w:rsid w:val="006228E7"/>
    <w:rsid w:val="00624287"/>
    <w:rsid w:val="00624874"/>
    <w:rsid w:val="00624BF4"/>
    <w:rsid w:val="00625AA5"/>
    <w:rsid w:val="00625D30"/>
    <w:rsid w:val="00626A0C"/>
    <w:rsid w:val="00630675"/>
    <w:rsid w:val="00630E08"/>
    <w:rsid w:val="00631AFF"/>
    <w:rsid w:val="00632EB5"/>
    <w:rsid w:val="006334A0"/>
    <w:rsid w:val="00634031"/>
    <w:rsid w:val="00634050"/>
    <w:rsid w:val="006356C4"/>
    <w:rsid w:val="00635DEC"/>
    <w:rsid w:val="0063615A"/>
    <w:rsid w:val="006364A2"/>
    <w:rsid w:val="006365CF"/>
    <w:rsid w:val="00636698"/>
    <w:rsid w:val="0064008F"/>
    <w:rsid w:val="006403EC"/>
    <w:rsid w:val="00640B2D"/>
    <w:rsid w:val="00642246"/>
    <w:rsid w:val="00642B83"/>
    <w:rsid w:val="00643298"/>
    <w:rsid w:val="00643580"/>
    <w:rsid w:val="00643EB7"/>
    <w:rsid w:val="006441E5"/>
    <w:rsid w:val="00644873"/>
    <w:rsid w:val="006448EB"/>
    <w:rsid w:val="00644E7C"/>
    <w:rsid w:val="006469FD"/>
    <w:rsid w:val="0065060D"/>
    <w:rsid w:val="00650DA3"/>
    <w:rsid w:val="00651ADC"/>
    <w:rsid w:val="00652285"/>
    <w:rsid w:val="00652406"/>
    <w:rsid w:val="0065255C"/>
    <w:rsid w:val="00652819"/>
    <w:rsid w:val="00652B52"/>
    <w:rsid w:val="006536A8"/>
    <w:rsid w:val="00653FFC"/>
    <w:rsid w:val="0065439C"/>
    <w:rsid w:val="00654DE9"/>
    <w:rsid w:val="00654ECF"/>
    <w:rsid w:val="0065552A"/>
    <w:rsid w:val="0065633E"/>
    <w:rsid w:val="00656B9A"/>
    <w:rsid w:val="0065714A"/>
    <w:rsid w:val="00657240"/>
    <w:rsid w:val="006618CF"/>
    <w:rsid w:val="00661A69"/>
    <w:rsid w:val="00662C13"/>
    <w:rsid w:val="0066349B"/>
    <w:rsid w:val="00664F19"/>
    <w:rsid w:val="0066531C"/>
    <w:rsid w:val="006656F3"/>
    <w:rsid w:val="00665EBB"/>
    <w:rsid w:val="00666FBB"/>
    <w:rsid w:val="00667182"/>
    <w:rsid w:val="0067089F"/>
    <w:rsid w:val="00673267"/>
    <w:rsid w:val="00673862"/>
    <w:rsid w:val="00673F2A"/>
    <w:rsid w:val="00674CA0"/>
    <w:rsid w:val="00675A24"/>
    <w:rsid w:val="006800E9"/>
    <w:rsid w:val="00680911"/>
    <w:rsid w:val="00680B56"/>
    <w:rsid w:val="00680BD9"/>
    <w:rsid w:val="00680F28"/>
    <w:rsid w:val="00681078"/>
    <w:rsid w:val="00681B34"/>
    <w:rsid w:val="00681C3F"/>
    <w:rsid w:val="00683D71"/>
    <w:rsid w:val="00684241"/>
    <w:rsid w:val="006855C0"/>
    <w:rsid w:val="00685DAB"/>
    <w:rsid w:val="00686931"/>
    <w:rsid w:val="00686BF9"/>
    <w:rsid w:val="00687187"/>
    <w:rsid w:val="006873CA"/>
    <w:rsid w:val="00690C6A"/>
    <w:rsid w:val="00691192"/>
    <w:rsid w:val="006914B7"/>
    <w:rsid w:val="0069191B"/>
    <w:rsid w:val="00692F75"/>
    <w:rsid w:val="006935DF"/>
    <w:rsid w:val="006946A5"/>
    <w:rsid w:val="006952DA"/>
    <w:rsid w:val="00696548"/>
    <w:rsid w:val="006968E7"/>
    <w:rsid w:val="006970BF"/>
    <w:rsid w:val="006978EE"/>
    <w:rsid w:val="006A094B"/>
    <w:rsid w:val="006A0CF1"/>
    <w:rsid w:val="006A1DAC"/>
    <w:rsid w:val="006A214A"/>
    <w:rsid w:val="006A3877"/>
    <w:rsid w:val="006A3C3D"/>
    <w:rsid w:val="006A3E47"/>
    <w:rsid w:val="006A3F96"/>
    <w:rsid w:val="006A6849"/>
    <w:rsid w:val="006A76E8"/>
    <w:rsid w:val="006B02A5"/>
    <w:rsid w:val="006B23EC"/>
    <w:rsid w:val="006B4262"/>
    <w:rsid w:val="006B4604"/>
    <w:rsid w:val="006B4EDB"/>
    <w:rsid w:val="006B7A66"/>
    <w:rsid w:val="006C0665"/>
    <w:rsid w:val="006C0A58"/>
    <w:rsid w:val="006C0A9C"/>
    <w:rsid w:val="006C175A"/>
    <w:rsid w:val="006C2500"/>
    <w:rsid w:val="006C310C"/>
    <w:rsid w:val="006C311A"/>
    <w:rsid w:val="006C7D9A"/>
    <w:rsid w:val="006D0C07"/>
    <w:rsid w:val="006D12CF"/>
    <w:rsid w:val="006D1C63"/>
    <w:rsid w:val="006D21CF"/>
    <w:rsid w:val="006D26C7"/>
    <w:rsid w:val="006D2A5A"/>
    <w:rsid w:val="006D2A61"/>
    <w:rsid w:val="006D4E71"/>
    <w:rsid w:val="006D5290"/>
    <w:rsid w:val="006D5E73"/>
    <w:rsid w:val="006D6AB5"/>
    <w:rsid w:val="006D6DBC"/>
    <w:rsid w:val="006D6DF7"/>
    <w:rsid w:val="006D6E4E"/>
    <w:rsid w:val="006D7578"/>
    <w:rsid w:val="006D761E"/>
    <w:rsid w:val="006D79CE"/>
    <w:rsid w:val="006D79E9"/>
    <w:rsid w:val="006E1990"/>
    <w:rsid w:val="006E2505"/>
    <w:rsid w:val="006E27BC"/>
    <w:rsid w:val="006E5208"/>
    <w:rsid w:val="006E5688"/>
    <w:rsid w:val="006E67A6"/>
    <w:rsid w:val="006E727D"/>
    <w:rsid w:val="006E7C21"/>
    <w:rsid w:val="006E7F7A"/>
    <w:rsid w:val="006F02E2"/>
    <w:rsid w:val="006F275B"/>
    <w:rsid w:val="006F2D8D"/>
    <w:rsid w:val="006F56E0"/>
    <w:rsid w:val="006F6173"/>
    <w:rsid w:val="006F679E"/>
    <w:rsid w:val="006F6B3A"/>
    <w:rsid w:val="006F6FA8"/>
    <w:rsid w:val="006F751A"/>
    <w:rsid w:val="0070005B"/>
    <w:rsid w:val="00701878"/>
    <w:rsid w:val="00701B7C"/>
    <w:rsid w:val="00703F0D"/>
    <w:rsid w:val="00704CBC"/>
    <w:rsid w:val="00704F6A"/>
    <w:rsid w:val="007066D6"/>
    <w:rsid w:val="0070726E"/>
    <w:rsid w:val="00707A40"/>
    <w:rsid w:val="0070838F"/>
    <w:rsid w:val="0071011C"/>
    <w:rsid w:val="00711318"/>
    <w:rsid w:val="007116F2"/>
    <w:rsid w:val="007138B8"/>
    <w:rsid w:val="00714015"/>
    <w:rsid w:val="007152B3"/>
    <w:rsid w:val="00715BC4"/>
    <w:rsid w:val="007166D0"/>
    <w:rsid w:val="007167D7"/>
    <w:rsid w:val="00721155"/>
    <w:rsid w:val="00721480"/>
    <w:rsid w:val="007215E8"/>
    <w:rsid w:val="00721CBC"/>
    <w:rsid w:val="00721CD2"/>
    <w:rsid w:val="00721F33"/>
    <w:rsid w:val="00722F44"/>
    <w:rsid w:val="007239A2"/>
    <w:rsid w:val="0072474C"/>
    <w:rsid w:val="007248F8"/>
    <w:rsid w:val="00724935"/>
    <w:rsid w:val="00724AC5"/>
    <w:rsid w:val="00726A1D"/>
    <w:rsid w:val="0073064E"/>
    <w:rsid w:val="007314B0"/>
    <w:rsid w:val="00731A8F"/>
    <w:rsid w:val="00731D9F"/>
    <w:rsid w:val="007335ED"/>
    <w:rsid w:val="00733A78"/>
    <w:rsid w:val="00734210"/>
    <w:rsid w:val="00734D9C"/>
    <w:rsid w:val="00734DF8"/>
    <w:rsid w:val="00735818"/>
    <w:rsid w:val="00735F6F"/>
    <w:rsid w:val="00736571"/>
    <w:rsid w:val="00740CD3"/>
    <w:rsid w:val="00741564"/>
    <w:rsid w:val="00741C46"/>
    <w:rsid w:val="00743323"/>
    <w:rsid w:val="007434BA"/>
    <w:rsid w:val="007447FE"/>
    <w:rsid w:val="00746714"/>
    <w:rsid w:val="0074682A"/>
    <w:rsid w:val="0075036C"/>
    <w:rsid w:val="00750515"/>
    <w:rsid w:val="00750F8C"/>
    <w:rsid w:val="00751438"/>
    <w:rsid w:val="0075188B"/>
    <w:rsid w:val="007522AF"/>
    <w:rsid w:val="007546DE"/>
    <w:rsid w:val="007548CC"/>
    <w:rsid w:val="007549A1"/>
    <w:rsid w:val="007572AB"/>
    <w:rsid w:val="0075752B"/>
    <w:rsid w:val="00760D81"/>
    <w:rsid w:val="00761E06"/>
    <w:rsid w:val="00761E43"/>
    <w:rsid w:val="0076207B"/>
    <w:rsid w:val="007631AE"/>
    <w:rsid w:val="00763E7D"/>
    <w:rsid w:val="00764340"/>
    <w:rsid w:val="00765556"/>
    <w:rsid w:val="00765670"/>
    <w:rsid w:val="00766A9D"/>
    <w:rsid w:val="007704D7"/>
    <w:rsid w:val="007705AB"/>
    <w:rsid w:val="007705FE"/>
    <w:rsid w:val="00770B0B"/>
    <w:rsid w:val="007712C2"/>
    <w:rsid w:val="0077159D"/>
    <w:rsid w:val="00771E93"/>
    <w:rsid w:val="00771F35"/>
    <w:rsid w:val="00773363"/>
    <w:rsid w:val="00773D35"/>
    <w:rsid w:val="0077420E"/>
    <w:rsid w:val="007748B4"/>
    <w:rsid w:val="00774AF6"/>
    <w:rsid w:val="00774C19"/>
    <w:rsid w:val="0077637A"/>
    <w:rsid w:val="00776C99"/>
    <w:rsid w:val="007771CC"/>
    <w:rsid w:val="00780105"/>
    <w:rsid w:val="00780AC4"/>
    <w:rsid w:val="007813AA"/>
    <w:rsid w:val="007840DE"/>
    <w:rsid w:val="007866EE"/>
    <w:rsid w:val="00786F21"/>
    <w:rsid w:val="00787678"/>
    <w:rsid w:val="00787D21"/>
    <w:rsid w:val="00790503"/>
    <w:rsid w:val="0079060B"/>
    <w:rsid w:val="00790A80"/>
    <w:rsid w:val="0079124C"/>
    <w:rsid w:val="00791679"/>
    <w:rsid w:val="00791A46"/>
    <w:rsid w:val="007932EB"/>
    <w:rsid w:val="00793642"/>
    <w:rsid w:val="0079396E"/>
    <w:rsid w:val="00793EFE"/>
    <w:rsid w:val="007940B4"/>
    <w:rsid w:val="007949C8"/>
    <w:rsid w:val="00794F3D"/>
    <w:rsid w:val="00795CB1"/>
    <w:rsid w:val="0079662B"/>
    <w:rsid w:val="00796A82"/>
    <w:rsid w:val="007A00E5"/>
    <w:rsid w:val="007A03E9"/>
    <w:rsid w:val="007A21D1"/>
    <w:rsid w:val="007A283F"/>
    <w:rsid w:val="007A2F82"/>
    <w:rsid w:val="007A3029"/>
    <w:rsid w:val="007A4230"/>
    <w:rsid w:val="007A4352"/>
    <w:rsid w:val="007A4805"/>
    <w:rsid w:val="007A4D99"/>
    <w:rsid w:val="007A5264"/>
    <w:rsid w:val="007A6046"/>
    <w:rsid w:val="007A63F5"/>
    <w:rsid w:val="007A6B23"/>
    <w:rsid w:val="007A7C41"/>
    <w:rsid w:val="007B2AB7"/>
    <w:rsid w:val="007B373B"/>
    <w:rsid w:val="007B3EE2"/>
    <w:rsid w:val="007B3FAB"/>
    <w:rsid w:val="007B52E6"/>
    <w:rsid w:val="007B6306"/>
    <w:rsid w:val="007B740C"/>
    <w:rsid w:val="007B796B"/>
    <w:rsid w:val="007C0E63"/>
    <w:rsid w:val="007C0F51"/>
    <w:rsid w:val="007C1122"/>
    <w:rsid w:val="007C199B"/>
    <w:rsid w:val="007C2919"/>
    <w:rsid w:val="007C2FA5"/>
    <w:rsid w:val="007C384F"/>
    <w:rsid w:val="007C3B19"/>
    <w:rsid w:val="007C5E41"/>
    <w:rsid w:val="007C688D"/>
    <w:rsid w:val="007C73F7"/>
    <w:rsid w:val="007C7ECE"/>
    <w:rsid w:val="007D1040"/>
    <w:rsid w:val="007D1CA2"/>
    <w:rsid w:val="007D2660"/>
    <w:rsid w:val="007D2ADD"/>
    <w:rsid w:val="007D2B39"/>
    <w:rsid w:val="007D2D23"/>
    <w:rsid w:val="007D41E3"/>
    <w:rsid w:val="007D541A"/>
    <w:rsid w:val="007D54BE"/>
    <w:rsid w:val="007D5C96"/>
    <w:rsid w:val="007D7C35"/>
    <w:rsid w:val="007E0A7E"/>
    <w:rsid w:val="007E0C57"/>
    <w:rsid w:val="007E0E61"/>
    <w:rsid w:val="007E119A"/>
    <w:rsid w:val="007E1A89"/>
    <w:rsid w:val="007E248B"/>
    <w:rsid w:val="007E2686"/>
    <w:rsid w:val="007E2DBD"/>
    <w:rsid w:val="007E33DA"/>
    <w:rsid w:val="007E34B2"/>
    <w:rsid w:val="007E4B33"/>
    <w:rsid w:val="007E4F55"/>
    <w:rsid w:val="007E53BC"/>
    <w:rsid w:val="007E7581"/>
    <w:rsid w:val="007F07AB"/>
    <w:rsid w:val="007F1041"/>
    <w:rsid w:val="007F1284"/>
    <w:rsid w:val="007F19D9"/>
    <w:rsid w:val="007F27F2"/>
    <w:rsid w:val="007F2A17"/>
    <w:rsid w:val="007F36A1"/>
    <w:rsid w:val="007F4434"/>
    <w:rsid w:val="007F448A"/>
    <w:rsid w:val="007F50EE"/>
    <w:rsid w:val="007F7503"/>
    <w:rsid w:val="007F76C5"/>
    <w:rsid w:val="007F78F7"/>
    <w:rsid w:val="00800033"/>
    <w:rsid w:val="00800A1C"/>
    <w:rsid w:val="00801032"/>
    <w:rsid w:val="008019EA"/>
    <w:rsid w:val="00801BD3"/>
    <w:rsid w:val="00801C80"/>
    <w:rsid w:val="008055AB"/>
    <w:rsid w:val="00806024"/>
    <w:rsid w:val="00806082"/>
    <w:rsid w:val="008061D8"/>
    <w:rsid w:val="008067C1"/>
    <w:rsid w:val="00806830"/>
    <w:rsid w:val="008068D8"/>
    <w:rsid w:val="008072A6"/>
    <w:rsid w:val="00810129"/>
    <w:rsid w:val="00810B24"/>
    <w:rsid w:val="00810EE8"/>
    <w:rsid w:val="008111AF"/>
    <w:rsid w:val="008111DC"/>
    <w:rsid w:val="00811FF5"/>
    <w:rsid w:val="0081205C"/>
    <w:rsid w:val="00812C07"/>
    <w:rsid w:val="00813631"/>
    <w:rsid w:val="008153C8"/>
    <w:rsid w:val="0081676E"/>
    <w:rsid w:val="00816A15"/>
    <w:rsid w:val="00816A52"/>
    <w:rsid w:val="008175D8"/>
    <w:rsid w:val="008205DA"/>
    <w:rsid w:val="00820F34"/>
    <w:rsid w:val="00821DE2"/>
    <w:rsid w:val="00823364"/>
    <w:rsid w:val="00823B93"/>
    <w:rsid w:val="00823BA8"/>
    <w:rsid w:val="00826362"/>
    <w:rsid w:val="00827678"/>
    <w:rsid w:val="008302D4"/>
    <w:rsid w:val="00830621"/>
    <w:rsid w:val="008310E5"/>
    <w:rsid w:val="008315C6"/>
    <w:rsid w:val="00831988"/>
    <w:rsid w:val="00832961"/>
    <w:rsid w:val="00833116"/>
    <w:rsid w:val="008335AA"/>
    <w:rsid w:val="0083379D"/>
    <w:rsid w:val="00834F79"/>
    <w:rsid w:val="00837257"/>
    <w:rsid w:val="00837AF7"/>
    <w:rsid w:val="00837BB4"/>
    <w:rsid w:val="008403BA"/>
    <w:rsid w:val="00840FC3"/>
    <w:rsid w:val="0084156D"/>
    <w:rsid w:val="00843016"/>
    <w:rsid w:val="00843C0C"/>
    <w:rsid w:val="008446CE"/>
    <w:rsid w:val="008449B6"/>
    <w:rsid w:val="00845EE6"/>
    <w:rsid w:val="00845FE5"/>
    <w:rsid w:val="0084719E"/>
    <w:rsid w:val="0084759E"/>
    <w:rsid w:val="00847E34"/>
    <w:rsid w:val="0085070B"/>
    <w:rsid w:val="008523DE"/>
    <w:rsid w:val="00852715"/>
    <w:rsid w:val="00852A51"/>
    <w:rsid w:val="00853A6F"/>
    <w:rsid w:val="00854186"/>
    <w:rsid w:val="00857D94"/>
    <w:rsid w:val="00857F91"/>
    <w:rsid w:val="00860401"/>
    <w:rsid w:val="00861B7C"/>
    <w:rsid w:val="00862A1B"/>
    <w:rsid w:val="00862E2D"/>
    <w:rsid w:val="00863467"/>
    <w:rsid w:val="0086402F"/>
    <w:rsid w:val="00864B30"/>
    <w:rsid w:val="00867D7F"/>
    <w:rsid w:val="0086B328"/>
    <w:rsid w:val="00872693"/>
    <w:rsid w:val="008729E4"/>
    <w:rsid w:val="00874038"/>
    <w:rsid w:val="00875C52"/>
    <w:rsid w:val="00876D19"/>
    <w:rsid w:val="008770C8"/>
    <w:rsid w:val="00877C6B"/>
    <w:rsid w:val="00877EA3"/>
    <w:rsid w:val="00881B72"/>
    <w:rsid w:val="00883938"/>
    <w:rsid w:val="00883A71"/>
    <w:rsid w:val="008877ED"/>
    <w:rsid w:val="00887E8E"/>
    <w:rsid w:val="0089202A"/>
    <w:rsid w:val="00894128"/>
    <w:rsid w:val="00894487"/>
    <w:rsid w:val="00894939"/>
    <w:rsid w:val="008955DE"/>
    <w:rsid w:val="008956C8"/>
    <w:rsid w:val="00896C59"/>
    <w:rsid w:val="008A0EB8"/>
    <w:rsid w:val="008A1BD5"/>
    <w:rsid w:val="008A46ED"/>
    <w:rsid w:val="008A49F0"/>
    <w:rsid w:val="008A4AC3"/>
    <w:rsid w:val="008A57C5"/>
    <w:rsid w:val="008A58C3"/>
    <w:rsid w:val="008A5CC4"/>
    <w:rsid w:val="008A5EC6"/>
    <w:rsid w:val="008A6ECC"/>
    <w:rsid w:val="008B02B9"/>
    <w:rsid w:val="008B132E"/>
    <w:rsid w:val="008B2091"/>
    <w:rsid w:val="008B22A2"/>
    <w:rsid w:val="008B55B1"/>
    <w:rsid w:val="008B56DC"/>
    <w:rsid w:val="008B593B"/>
    <w:rsid w:val="008B691A"/>
    <w:rsid w:val="008B6958"/>
    <w:rsid w:val="008B6C90"/>
    <w:rsid w:val="008C04AA"/>
    <w:rsid w:val="008C0C68"/>
    <w:rsid w:val="008C1B33"/>
    <w:rsid w:val="008C1E54"/>
    <w:rsid w:val="008C2410"/>
    <w:rsid w:val="008C282B"/>
    <w:rsid w:val="008C32A1"/>
    <w:rsid w:val="008C3B74"/>
    <w:rsid w:val="008C3DC5"/>
    <w:rsid w:val="008C49EB"/>
    <w:rsid w:val="008C50B3"/>
    <w:rsid w:val="008C62F3"/>
    <w:rsid w:val="008C7DA9"/>
    <w:rsid w:val="008D0112"/>
    <w:rsid w:val="008D0DC6"/>
    <w:rsid w:val="008D0DD3"/>
    <w:rsid w:val="008D16D6"/>
    <w:rsid w:val="008D330B"/>
    <w:rsid w:val="008D376A"/>
    <w:rsid w:val="008D3AFD"/>
    <w:rsid w:val="008D3F2C"/>
    <w:rsid w:val="008D4401"/>
    <w:rsid w:val="008D4658"/>
    <w:rsid w:val="008D56FB"/>
    <w:rsid w:val="008D69BA"/>
    <w:rsid w:val="008E0A6B"/>
    <w:rsid w:val="008E15A7"/>
    <w:rsid w:val="008E2966"/>
    <w:rsid w:val="008E4D8B"/>
    <w:rsid w:val="008E6224"/>
    <w:rsid w:val="008E629E"/>
    <w:rsid w:val="008E68A3"/>
    <w:rsid w:val="008F0038"/>
    <w:rsid w:val="008F0DC4"/>
    <w:rsid w:val="008F0E0C"/>
    <w:rsid w:val="008F0E4F"/>
    <w:rsid w:val="008F1024"/>
    <w:rsid w:val="008F1090"/>
    <w:rsid w:val="008F1377"/>
    <w:rsid w:val="008F2762"/>
    <w:rsid w:val="008F4DC4"/>
    <w:rsid w:val="008F4F91"/>
    <w:rsid w:val="008F5CAC"/>
    <w:rsid w:val="0090002D"/>
    <w:rsid w:val="00900F28"/>
    <w:rsid w:val="009022BF"/>
    <w:rsid w:val="009022EA"/>
    <w:rsid w:val="00902535"/>
    <w:rsid w:val="009025EC"/>
    <w:rsid w:val="00902A29"/>
    <w:rsid w:val="009030F3"/>
    <w:rsid w:val="0090388F"/>
    <w:rsid w:val="009044B1"/>
    <w:rsid w:val="00910469"/>
    <w:rsid w:val="009104E8"/>
    <w:rsid w:val="0091148F"/>
    <w:rsid w:val="00911988"/>
    <w:rsid w:val="00912701"/>
    <w:rsid w:val="009128D3"/>
    <w:rsid w:val="009136FA"/>
    <w:rsid w:val="0091381F"/>
    <w:rsid w:val="00913B55"/>
    <w:rsid w:val="00913FA8"/>
    <w:rsid w:val="0091574E"/>
    <w:rsid w:val="00915862"/>
    <w:rsid w:val="00915FB4"/>
    <w:rsid w:val="00917D3E"/>
    <w:rsid w:val="009206B7"/>
    <w:rsid w:val="00920E15"/>
    <w:rsid w:val="00920F9B"/>
    <w:rsid w:val="009211B8"/>
    <w:rsid w:val="00923E9F"/>
    <w:rsid w:val="00924D5B"/>
    <w:rsid w:val="00925DB8"/>
    <w:rsid w:val="009271DD"/>
    <w:rsid w:val="00927406"/>
    <w:rsid w:val="0092764D"/>
    <w:rsid w:val="0092772E"/>
    <w:rsid w:val="00930B13"/>
    <w:rsid w:val="00930BF3"/>
    <w:rsid w:val="00930EA6"/>
    <w:rsid w:val="0093153A"/>
    <w:rsid w:val="00931E0C"/>
    <w:rsid w:val="0093316D"/>
    <w:rsid w:val="00933AC6"/>
    <w:rsid w:val="00933AC8"/>
    <w:rsid w:val="00934036"/>
    <w:rsid w:val="0093417B"/>
    <w:rsid w:val="009348DA"/>
    <w:rsid w:val="00935CE9"/>
    <w:rsid w:val="009362D7"/>
    <w:rsid w:val="00937206"/>
    <w:rsid w:val="0094010C"/>
    <w:rsid w:val="009445B7"/>
    <w:rsid w:val="00944E24"/>
    <w:rsid w:val="00945ABA"/>
    <w:rsid w:val="0094600A"/>
    <w:rsid w:val="00946735"/>
    <w:rsid w:val="00947221"/>
    <w:rsid w:val="00951141"/>
    <w:rsid w:val="00951C67"/>
    <w:rsid w:val="00952760"/>
    <w:rsid w:val="009527E8"/>
    <w:rsid w:val="00952C29"/>
    <w:rsid w:val="009543D6"/>
    <w:rsid w:val="009558C0"/>
    <w:rsid w:val="009559C4"/>
    <w:rsid w:val="00955DFD"/>
    <w:rsid w:val="0095697E"/>
    <w:rsid w:val="00957172"/>
    <w:rsid w:val="00957D75"/>
    <w:rsid w:val="00960079"/>
    <w:rsid w:val="00961A59"/>
    <w:rsid w:val="00962417"/>
    <w:rsid w:val="00962B6D"/>
    <w:rsid w:val="0096354C"/>
    <w:rsid w:val="009638A4"/>
    <w:rsid w:val="00963A85"/>
    <w:rsid w:val="00963F40"/>
    <w:rsid w:val="009641DC"/>
    <w:rsid w:val="00964581"/>
    <w:rsid w:val="009649D9"/>
    <w:rsid w:val="00964B8B"/>
    <w:rsid w:val="00966173"/>
    <w:rsid w:val="00966393"/>
    <w:rsid w:val="0096665F"/>
    <w:rsid w:val="00966EBE"/>
    <w:rsid w:val="00967187"/>
    <w:rsid w:val="009679E1"/>
    <w:rsid w:val="009703E8"/>
    <w:rsid w:val="00970CE6"/>
    <w:rsid w:val="00971679"/>
    <w:rsid w:val="00973BB3"/>
    <w:rsid w:val="009751C6"/>
    <w:rsid w:val="00977597"/>
    <w:rsid w:val="00977932"/>
    <w:rsid w:val="00977E3A"/>
    <w:rsid w:val="00980E35"/>
    <w:rsid w:val="009811D0"/>
    <w:rsid w:val="00981B5F"/>
    <w:rsid w:val="00981DDE"/>
    <w:rsid w:val="00982D93"/>
    <w:rsid w:val="00982E9C"/>
    <w:rsid w:val="0098337E"/>
    <w:rsid w:val="009834CC"/>
    <w:rsid w:val="00984662"/>
    <w:rsid w:val="009846F6"/>
    <w:rsid w:val="0098501F"/>
    <w:rsid w:val="009852EA"/>
    <w:rsid w:val="00985E66"/>
    <w:rsid w:val="0098660C"/>
    <w:rsid w:val="00986C99"/>
    <w:rsid w:val="00986CEC"/>
    <w:rsid w:val="00986FDC"/>
    <w:rsid w:val="00987762"/>
    <w:rsid w:val="00987CBB"/>
    <w:rsid w:val="00987E9F"/>
    <w:rsid w:val="00990DF0"/>
    <w:rsid w:val="00990F1E"/>
    <w:rsid w:val="0099129B"/>
    <w:rsid w:val="00991634"/>
    <w:rsid w:val="00992320"/>
    <w:rsid w:val="00992F39"/>
    <w:rsid w:val="00993A97"/>
    <w:rsid w:val="00993CD9"/>
    <w:rsid w:val="0099427A"/>
    <w:rsid w:val="009947C6"/>
    <w:rsid w:val="00994820"/>
    <w:rsid w:val="00995EED"/>
    <w:rsid w:val="009A03A5"/>
    <w:rsid w:val="009A0E15"/>
    <w:rsid w:val="009A0F82"/>
    <w:rsid w:val="009A2951"/>
    <w:rsid w:val="009A4FED"/>
    <w:rsid w:val="009A59D1"/>
    <w:rsid w:val="009A67F5"/>
    <w:rsid w:val="009A68D4"/>
    <w:rsid w:val="009A6AD1"/>
    <w:rsid w:val="009A6C53"/>
    <w:rsid w:val="009A77D6"/>
    <w:rsid w:val="009A7E01"/>
    <w:rsid w:val="009B0426"/>
    <w:rsid w:val="009B074C"/>
    <w:rsid w:val="009B1616"/>
    <w:rsid w:val="009B1EF9"/>
    <w:rsid w:val="009B2DBD"/>
    <w:rsid w:val="009B329E"/>
    <w:rsid w:val="009B3F5B"/>
    <w:rsid w:val="009B4B03"/>
    <w:rsid w:val="009B4C92"/>
    <w:rsid w:val="009B565C"/>
    <w:rsid w:val="009B5988"/>
    <w:rsid w:val="009B67FC"/>
    <w:rsid w:val="009B6C94"/>
    <w:rsid w:val="009C0720"/>
    <w:rsid w:val="009C07B7"/>
    <w:rsid w:val="009C4954"/>
    <w:rsid w:val="009C6FBC"/>
    <w:rsid w:val="009D07F8"/>
    <w:rsid w:val="009D27FE"/>
    <w:rsid w:val="009D34C2"/>
    <w:rsid w:val="009D37AE"/>
    <w:rsid w:val="009D37DE"/>
    <w:rsid w:val="009D3A81"/>
    <w:rsid w:val="009D3D96"/>
    <w:rsid w:val="009D48C5"/>
    <w:rsid w:val="009D6435"/>
    <w:rsid w:val="009D6AD7"/>
    <w:rsid w:val="009D6C42"/>
    <w:rsid w:val="009D6F2A"/>
    <w:rsid w:val="009D7A18"/>
    <w:rsid w:val="009E0D28"/>
    <w:rsid w:val="009E0E0A"/>
    <w:rsid w:val="009E1108"/>
    <w:rsid w:val="009E1B3F"/>
    <w:rsid w:val="009E38C9"/>
    <w:rsid w:val="009E4C19"/>
    <w:rsid w:val="009E5115"/>
    <w:rsid w:val="009E5F08"/>
    <w:rsid w:val="009F0780"/>
    <w:rsid w:val="009F0EF6"/>
    <w:rsid w:val="009F109E"/>
    <w:rsid w:val="009F1FA4"/>
    <w:rsid w:val="009F2C8D"/>
    <w:rsid w:val="009F2DC2"/>
    <w:rsid w:val="009F2FE4"/>
    <w:rsid w:val="009F738D"/>
    <w:rsid w:val="009F7B33"/>
    <w:rsid w:val="00A00A15"/>
    <w:rsid w:val="00A00BDC"/>
    <w:rsid w:val="00A00E87"/>
    <w:rsid w:val="00A01C82"/>
    <w:rsid w:val="00A020BA"/>
    <w:rsid w:val="00A02B2D"/>
    <w:rsid w:val="00A03A0F"/>
    <w:rsid w:val="00A03CC2"/>
    <w:rsid w:val="00A041E2"/>
    <w:rsid w:val="00A04404"/>
    <w:rsid w:val="00A04906"/>
    <w:rsid w:val="00A04B2E"/>
    <w:rsid w:val="00A04FB3"/>
    <w:rsid w:val="00A05CE9"/>
    <w:rsid w:val="00A07252"/>
    <w:rsid w:val="00A072CD"/>
    <w:rsid w:val="00A10676"/>
    <w:rsid w:val="00A1077C"/>
    <w:rsid w:val="00A10901"/>
    <w:rsid w:val="00A1131C"/>
    <w:rsid w:val="00A114D5"/>
    <w:rsid w:val="00A1177D"/>
    <w:rsid w:val="00A118E2"/>
    <w:rsid w:val="00A125E2"/>
    <w:rsid w:val="00A1307E"/>
    <w:rsid w:val="00A1329D"/>
    <w:rsid w:val="00A14632"/>
    <w:rsid w:val="00A14901"/>
    <w:rsid w:val="00A151E6"/>
    <w:rsid w:val="00A157CE"/>
    <w:rsid w:val="00A169FD"/>
    <w:rsid w:val="00A1740A"/>
    <w:rsid w:val="00A21328"/>
    <w:rsid w:val="00A21419"/>
    <w:rsid w:val="00A218C7"/>
    <w:rsid w:val="00A218E7"/>
    <w:rsid w:val="00A21CBC"/>
    <w:rsid w:val="00A243C0"/>
    <w:rsid w:val="00A2503E"/>
    <w:rsid w:val="00A25AB1"/>
    <w:rsid w:val="00A25F30"/>
    <w:rsid w:val="00A26079"/>
    <w:rsid w:val="00A2666D"/>
    <w:rsid w:val="00A26AE8"/>
    <w:rsid w:val="00A26C96"/>
    <w:rsid w:val="00A2712D"/>
    <w:rsid w:val="00A30536"/>
    <w:rsid w:val="00A307F4"/>
    <w:rsid w:val="00A31EE8"/>
    <w:rsid w:val="00A31F3F"/>
    <w:rsid w:val="00A33D26"/>
    <w:rsid w:val="00A34922"/>
    <w:rsid w:val="00A34CD0"/>
    <w:rsid w:val="00A34FC1"/>
    <w:rsid w:val="00A35087"/>
    <w:rsid w:val="00A35A09"/>
    <w:rsid w:val="00A35AE8"/>
    <w:rsid w:val="00A36194"/>
    <w:rsid w:val="00A362A4"/>
    <w:rsid w:val="00A36B01"/>
    <w:rsid w:val="00A37C5F"/>
    <w:rsid w:val="00A405FA"/>
    <w:rsid w:val="00A41A7E"/>
    <w:rsid w:val="00A42429"/>
    <w:rsid w:val="00A42D79"/>
    <w:rsid w:val="00A42F97"/>
    <w:rsid w:val="00A430DC"/>
    <w:rsid w:val="00A432D4"/>
    <w:rsid w:val="00A43572"/>
    <w:rsid w:val="00A4358E"/>
    <w:rsid w:val="00A43C3F"/>
    <w:rsid w:val="00A44354"/>
    <w:rsid w:val="00A4494E"/>
    <w:rsid w:val="00A44A82"/>
    <w:rsid w:val="00A45583"/>
    <w:rsid w:val="00A4583C"/>
    <w:rsid w:val="00A45B06"/>
    <w:rsid w:val="00A45B47"/>
    <w:rsid w:val="00A45D70"/>
    <w:rsid w:val="00A46FE7"/>
    <w:rsid w:val="00A4767B"/>
    <w:rsid w:val="00A47809"/>
    <w:rsid w:val="00A50A1E"/>
    <w:rsid w:val="00A50A33"/>
    <w:rsid w:val="00A537FD"/>
    <w:rsid w:val="00A5487C"/>
    <w:rsid w:val="00A548C7"/>
    <w:rsid w:val="00A555BD"/>
    <w:rsid w:val="00A56677"/>
    <w:rsid w:val="00A56829"/>
    <w:rsid w:val="00A56930"/>
    <w:rsid w:val="00A57E38"/>
    <w:rsid w:val="00A62420"/>
    <w:rsid w:val="00A6287B"/>
    <w:rsid w:val="00A62C24"/>
    <w:rsid w:val="00A62ED6"/>
    <w:rsid w:val="00A63588"/>
    <w:rsid w:val="00A646AE"/>
    <w:rsid w:val="00A64712"/>
    <w:rsid w:val="00A64C1E"/>
    <w:rsid w:val="00A65410"/>
    <w:rsid w:val="00A667D6"/>
    <w:rsid w:val="00A66AA2"/>
    <w:rsid w:val="00A71DD4"/>
    <w:rsid w:val="00A72430"/>
    <w:rsid w:val="00A725B8"/>
    <w:rsid w:val="00A728B3"/>
    <w:rsid w:val="00A72A41"/>
    <w:rsid w:val="00A72AD8"/>
    <w:rsid w:val="00A74452"/>
    <w:rsid w:val="00A75598"/>
    <w:rsid w:val="00A76EB1"/>
    <w:rsid w:val="00A77357"/>
    <w:rsid w:val="00A77EFD"/>
    <w:rsid w:val="00A81276"/>
    <w:rsid w:val="00A812E9"/>
    <w:rsid w:val="00A828C6"/>
    <w:rsid w:val="00A82C89"/>
    <w:rsid w:val="00A83537"/>
    <w:rsid w:val="00A835D6"/>
    <w:rsid w:val="00A83ECF"/>
    <w:rsid w:val="00A84C98"/>
    <w:rsid w:val="00A85A7D"/>
    <w:rsid w:val="00A86622"/>
    <w:rsid w:val="00A86A1A"/>
    <w:rsid w:val="00A86CEA"/>
    <w:rsid w:val="00A872D7"/>
    <w:rsid w:val="00A87314"/>
    <w:rsid w:val="00A878AB"/>
    <w:rsid w:val="00A87E84"/>
    <w:rsid w:val="00A92116"/>
    <w:rsid w:val="00A92886"/>
    <w:rsid w:val="00A928C5"/>
    <w:rsid w:val="00A92C60"/>
    <w:rsid w:val="00A92CD8"/>
    <w:rsid w:val="00A93B84"/>
    <w:rsid w:val="00A944EA"/>
    <w:rsid w:val="00A9466C"/>
    <w:rsid w:val="00A948D3"/>
    <w:rsid w:val="00A951EB"/>
    <w:rsid w:val="00A96563"/>
    <w:rsid w:val="00A970AD"/>
    <w:rsid w:val="00A9770D"/>
    <w:rsid w:val="00A9776B"/>
    <w:rsid w:val="00AA01B7"/>
    <w:rsid w:val="00AA1A83"/>
    <w:rsid w:val="00AA3D29"/>
    <w:rsid w:val="00AA41F2"/>
    <w:rsid w:val="00AA5CD0"/>
    <w:rsid w:val="00AA7A0F"/>
    <w:rsid w:val="00AA7A62"/>
    <w:rsid w:val="00AA7C97"/>
    <w:rsid w:val="00AB0C9A"/>
    <w:rsid w:val="00AB0D7C"/>
    <w:rsid w:val="00AB2280"/>
    <w:rsid w:val="00AB28A6"/>
    <w:rsid w:val="00AB2912"/>
    <w:rsid w:val="00AB2D7A"/>
    <w:rsid w:val="00AB3C63"/>
    <w:rsid w:val="00AB4C16"/>
    <w:rsid w:val="00AB5ABA"/>
    <w:rsid w:val="00AB60DD"/>
    <w:rsid w:val="00AB75B4"/>
    <w:rsid w:val="00AB7625"/>
    <w:rsid w:val="00AB7D00"/>
    <w:rsid w:val="00AC0B20"/>
    <w:rsid w:val="00AC14B4"/>
    <w:rsid w:val="00AC197F"/>
    <w:rsid w:val="00AC1C0A"/>
    <w:rsid w:val="00AC248E"/>
    <w:rsid w:val="00AC33BC"/>
    <w:rsid w:val="00AC341D"/>
    <w:rsid w:val="00AC5BB4"/>
    <w:rsid w:val="00AC60ED"/>
    <w:rsid w:val="00AC7B74"/>
    <w:rsid w:val="00AD03B3"/>
    <w:rsid w:val="00AD18C2"/>
    <w:rsid w:val="00AD238C"/>
    <w:rsid w:val="00AD30CF"/>
    <w:rsid w:val="00AD3C37"/>
    <w:rsid w:val="00AD3DA1"/>
    <w:rsid w:val="00AD40FB"/>
    <w:rsid w:val="00AD5344"/>
    <w:rsid w:val="00AD5822"/>
    <w:rsid w:val="00AD5B7A"/>
    <w:rsid w:val="00AD7103"/>
    <w:rsid w:val="00AE06AB"/>
    <w:rsid w:val="00AE0F35"/>
    <w:rsid w:val="00AE1B7E"/>
    <w:rsid w:val="00AE5754"/>
    <w:rsid w:val="00AE6126"/>
    <w:rsid w:val="00AE6760"/>
    <w:rsid w:val="00AE6B60"/>
    <w:rsid w:val="00AE6DBF"/>
    <w:rsid w:val="00AF1234"/>
    <w:rsid w:val="00AF17F2"/>
    <w:rsid w:val="00AF1FA8"/>
    <w:rsid w:val="00AF3D12"/>
    <w:rsid w:val="00AF4037"/>
    <w:rsid w:val="00AF43D8"/>
    <w:rsid w:val="00AF4D4B"/>
    <w:rsid w:val="00AF5564"/>
    <w:rsid w:val="00AF5F2C"/>
    <w:rsid w:val="00AF6868"/>
    <w:rsid w:val="00B012B1"/>
    <w:rsid w:val="00B02406"/>
    <w:rsid w:val="00B0287A"/>
    <w:rsid w:val="00B02C30"/>
    <w:rsid w:val="00B03D39"/>
    <w:rsid w:val="00B047E8"/>
    <w:rsid w:val="00B05D35"/>
    <w:rsid w:val="00B0679B"/>
    <w:rsid w:val="00B07639"/>
    <w:rsid w:val="00B0D914"/>
    <w:rsid w:val="00B10244"/>
    <w:rsid w:val="00B1052C"/>
    <w:rsid w:val="00B111EC"/>
    <w:rsid w:val="00B112F0"/>
    <w:rsid w:val="00B11532"/>
    <w:rsid w:val="00B132E0"/>
    <w:rsid w:val="00B140CE"/>
    <w:rsid w:val="00B153DE"/>
    <w:rsid w:val="00B15EAC"/>
    <w:rsid w:val="00B160A8"/>
    <w:rsid w:val="00B177F0"/>
    <w:rsid w:val="00B17B72"/>
    <w:rsid w:val="00B20FC4"/>
    <w:rsid w:val="00B217FA"/>
    <w:rsid w:val="00B21FAB"/>
    <w:rsid w:val="00B23F00"/>
    <w:rsid w:val="00B24643"/>
    <w:rsid w:val="00B2516A"/>
    <w:rsid w:val="00B32292"/>
    <w:rsid w:val="00B33CFD"/>
    <w:rsid w:val="00B34535"/>
    <w:rsid w:val="00B348C7"/>
    <w:rsid w:val="00B34A43"/>
    <w:rsid w:val="00B34B1E"/>
    <w:rsid w:val="00B35709"/>
    <w:rsid w:val="00B35DCF"/>
    <w:rsid w:val="00B375E3"/>
    <w:rsid w:val="00B37CE6"/>
    <w:rsid w:val="00B37FBF"/>
    <w:rsid w:val="00B4126C"/>
    <w:rsid w:val="00B41D57"/>
    <w:rsid w:val="00B420E0"/>
    <w:rsid w:val="00B435A7"/>
    <w:rsid w:val="00B43B27"/>
    <w:rsid w:val="00B43F67"/>
    <w:rsid w:val="00B44586"/>
    <w:rsid w:val="00B45001"/>
    <w:rsid w:val="00B4590F"/>
    <w:rsid w:val="00B45AC9"/>
    <w:rsid w:val="00B45D4F"/>
    <w:rsid w:val="00B45F02"/>
    <w:rsid w:val="00B46050"/>
    <w:rsid w:val="00B46375"/>
    <w:rsid w:val="00B4766B"/>
    <w:rsid w:val="00B501EF"/>
    <w:rsid w:val="00B5136C"/>
    <w:rsid w:val="00B51522"/>
    <w:rsid w:val="00B51A48"/>
    <w:rsid w:val="00B51A65"/>
    <w:rsid w:val="00B51C80"/>
    <w:rsid w:val="00B53548"/>
    <w:rsid w:val="00B539F5"/>
    <w:rsid w:val="00B5498D"/>
    <w:rsid w:val="00B55E07"/>
    <w:rsid w:val="00B56372"/>
    <w:rsid w:val="00B563A0"/>
    <w:rsid w:val="00B606AC"/>
    <w:rsid w:val="00B6089B"/>
    <w:rsid w:val="00B60CC1"/>
    <w:rsid w:val="00B6143A"/>
    <w:rsid w:val="00B6244B"/>
    <w:rsid w:val="00B625B6"/>
    <w:rsid w:val="00B62F54"/>
    <w:rsid w:val="00B63169"/>
    <w:rsid w:val="00B6360D"/>
    <w:rsid w:val="00B64339"/>
    <w:rsid w:val="00B647F0"/>
    <w:rsid w:val="00B64C46"/>
    <w:rsid w:val="00B64C50"/>
    <w:rsid w:val="00B663DB"/>
    <w:rsid w:val="00B67333"/>
    <w:rsid w:val="00B67893"/>
    <w:rsid w:val="00B70164"/>
    <w:rsid w:val="00B70511"/>
    <w:rsid w:val="00B70ED1"/>
    <w:rsid w:val="00B71D62"/>
    <w:rsid w:val="00B72A7B"/>
    <w:rsid w:val="00B75D8C"/>
    <w:rsid w:val="00B76B2F"/>
    <w:rsid w:val="00B76C70"/>
    <w:rsid w:val="00B76EED"/>
    <w:rsid w:val="00B76FBE"/>
    <w:rsid w:val="00B7739B"/>
    <w:rsid w:val="00B77977"/>
    <w:rsid w:val="00B80D87"/>
    <w:rsid w:val="00B80FCA"/>
    <w:rsid w:val="00B8107F"/>
    <w:rsid w:val="00B83620"/>
    <w:rsid w:val="00B83B04"/>
    <w:rsid w:val="00B85318"/>
    <w:rsid w:val="00B8548B"/>
    <w:rsid w:val="00B85F0C"/>
    <w:rsid w:val="00B86007"/>
    <w:rsid w:val="00B8656F"/>
    <w:rsid w:val="00B87319"/>
    <w:rsid w:val="00B87FF9"/>
    <w:rsid w:val="00B915AF"/>
    <w:rsid w:val="00B92168"/>
    <w:rsid w:val="00B928BF"/>
    <w:rsid w:val="00B92BD0"/>
    <w:rsid w:val="00B93247"/>
    <w:rsid w:val="00B932A4"/>
    <w:rsid w:val="00B934FD"/>
    <w:rsid w:val="00B938A1"/>
    <w:rsid w:val="00B96536"/>
    <w:rsid w:val="00B96ADE"/>
    <w:rsid w:val="00BA03F3"/>
    <w:rsid w:val="00BA1137"/>
    <w:rsid w:val="00BA1702"/>
    <w:rsid w:val="00BA317F"/>
    <w:rsid w:val="00BA35AE"/>
    <w:rsid w:val="00BA3BD0"/>
    <w:rsid w:val="00BA45BA"/>
    <w:rsid w:val="00BA464A"/>
    <w:rsid w:val="00BA4CD0"/>
    <w:rsid w:val="00BA576D"/>
    <w:rsid w:val="00BA5E3F"/>
    <w:rsid w:val="00BA715C"/>
    <w:rsid w:val="00BA71D5"/>
    <w:rsid w:val="00BA7380"/>
    <w:rsid w:val="00BA7FC9"/>
    <w:rsid w:val="00BB0611"/>
    <w:rsid w:val="00BB08D0"/>
    <w:rsid w:val="00BB0E97"/>
    <w:rsid w:val="00BB25DF"/>
    <w:rsid w:val="00BB41D0"/>
    <w:rsid w:val="00BB524D"/>
    <w:rsid w:val="00BB54C1"/>
    <w:rsid w:val="00BB7872"/>
    <w:rsid w:val="00BC03AD"/>
    <w:rsid w:val="00BC0827"/>
    <w:rsid w:val="00BC2A54"/>
    <w:rsid w:val="00BC4FC6"/>
    <w:rsid w:val="00BC52F3"/>
    <w:rsid w:val="00BC54A5"/>
    <w:rsid w:val="00BC572C"/>
    <w:rsid w:val="00BC5797"/>
    <w:rsid w:val="00BC639A"/>
    <w:rsid w:val="00BD1525"/>
    <w:rsid w:val="00BD17E3"/>
    <w:rsid w:val="00BD2215"/>
    <w:rsid w:val="00BD2D45"/>
    <w:rsid w:val="00BD2EA5"/>
    <w:rsid w:val="00BD2F55"/>
    <w:rsid w:val="00BD2F9A"/>
    <w:rsid w:val="00BD4339"/>
    <w:rsid w:val="00BD523D"/>
    <w:rsid w:val="00BD5E4B"/>
    <w:rsid w:val="00BD5F02"/>
    <w:rsid w:val="00BD60F7"/>
    <w:rsid w:val="00BD6C32"/>
    <w:rsid w:val="00BD6D50"/>
    <w:rsid w:val="00BD6D7D"/>
    <w:rsid w:val="00BE133B"/>
    <w:rsid w:val="00BE1A32"/>
    <w:rsid w:val="00BE26A2"/>
    <w:rsid w:val="00BE33A0"/>
    <w:rsid w:val="00BE385D"/>
    <w:rsid w:val="00BE4AAB"/>
    <w:rsid w:val="00BE5425"/>
    <w:rsid w:val="00BE59CE"/>
    <w:rsid w:val="00BE65F8"/>
    <w:rsid w:val="00BE6867"/>
    <w:rsid w:val="00BE6A5D"/>
    <w:rsid w:val="00BE7BAD"/>
    <w:rsid w:val="00BF03F1"/>
    <w:rsid w:val="00BF0B58"/>
    <w:rsid w:val="00BF22E9"/>
    <w:rsid w:val="00BF300E"/>
    <w:rsid w:val="00BF368A"/>
    <w:rsid w:val="00BF3962"/>
    <w:rsid w:val="00BF5850"/>
    <w:rsid w:val="00BF6237"/>
    <w:rsid w:val="00BF62F8"/>
    <w:rsid w:val="00BF6600"/>
    <w:rsid w:val="00BF6D19"/>
    <w:rsid w:val="00BF6D20"/>
    <w:rsid w:val="00BF6E96"/>
    <w:rsid w:val="00C007E0"/>
    <w:rsid w:val="00C00961"/>
    <w:rsid w:val="00C00A82"/>
    <w:rsid w:val="00C00CB3"/>
    <w:rsid w:val="00C01744"/>
    <w:rsid w:val="00C0251A"/>
    <w:rsid w:val="00C02AD4"/>
    <w:rsid w:val="00C030D7"/>
    <w:rsid w:val="00C0464F"/>
    <w:rsid w:val="00C04B1E"/>
    <w:rsid w:val="00C07269"/>
    <w:rsid w:val="00C07AC6"/>
    <w:rsid w:val="00C105EF"/>
    <w:rsid w:val="00C106A4"/>
    <w:rsid w:val="00C10C85"/>
    <w:rsid w:val="00C1251F"/>
    <w:rsid w:val="00C13D9D"/>
    <w:rsid w:val="00C14D21"/>
    <w:rsid w:val="00C15118"/>
    <w:rsid w:val="00C168DC"/>
    <w:rsid w:val="00C17168"/>
    <w:rsid w:val="00C20AAE"/>
    <w:rsid w:val="00C20C36"/>
    <w:rsid w:val="00C212A9"/>
    <w:rsid w:val="00C217D0"/>
    <w:rsid w:val="00C217F2"/>
    <w:rsid w:val="00C22D88"/>
    <w:rsid w:val="00C24516"/>
    <w:rsid w:val="00C2550D"/>
    <w:rsid w:val="00C26034"/>
    <w:rsid w:val="00C2692E"/>
    <w:rsid w:val="00C27227"/>
    <w:rsid w:val="00C27C15"/>
    <w:rsid w:val="00C27E86"/>
    <w:rsid w:val="00C305DA"/>
    <w:rsid w:val="00C3102A"/>
    <w:rsid w:val="00C321E6"/>
    <w:rsid w:val="00C3254F"/>
    <w:rsid w:val="00C32BCE"/>
    <w:rsid w:val="00C339AD"/>
    <w:rsid w:val="00C34004"/>
    <w:rsid w:val="00C3431E"/>
    <w:rsid w:val="00C343D0"/>
    <w:rsid w:val="00C346D1"/>
    <w:rsid w:val="00C346E6"/>
    <w:rsid w:val="00C34ECF"/>
    <w:rsid w:val="00C354AF"/>
    <w:rsid w:val="00C37A41"/>
    <w:rsid w:val="00C41279"/>
    <w:rsid w:val="00C412A6"/>
    <w:rsid w:val="00C41895"/>
    <w:rsid w:val="00C425CE"/>
    <w:rsid w:val="00C430FA"/>
    <w:rsid w:val="00C43368"/>
    <w:rsid w:val="00C4378B"/>
    <w:rsid w:val="00C4441E"/>
    <w:rsid w:val="00C44ED7"/>
    <w:rsid w:val="00C45026"/>
    <w:rsid w:val="00C4597A"/>
    <w:rsid w:val="00C459AF"/>
    <w:rsid w:val="00C475BD"/>
    <w:rsid w:val="00C47865"/>
    <w:rsid w:val="00C4789E"/>
    <w:rsid w:val="00C51C7F"/>
    <w:rsid w:val="00C531FF"/>
    <w:rsid w:val="00C5338E"/>
    <w:rsid w:val="00C54BC7"/>
    <w:rsid w:val="00C55693"/>
    <w:rsid w:val="00C557FC"/>
    <w:rsid w:val="00C55D15"/>
    <w:rsid w:val="00C60128"/>
    <w:rsid w:val="00C61E1E"/>
    <w:rsid w:val="00C62FC7"/>
    <w:rsid w:val="00C638D1"/>
    <w:rsid w:val="00C638EE"/>
    <w:rsid w:val="00C63AE8"/>
    <w:rsid w:val="00C642FC"/>
    <w:rsid w:val="00C64C28"/>
    <w:rsid w:val="00C65A31"/>
    <w:rsid w:val="00C66BBA"/>
    <w:rsid w:val="00C6718D"/>
    <w:rsid w:val="00C67B58"/>
    <w:rsid w:val="00C67C5F"/>
    <w:rsid w:val="00C70AE8"/>
    <w:rsid w:val="00C7127C"/>
    <w:rsid w:val="00C73280"/>
    <w:rsid w:val="00C736BF"/>
    <w:rsid w:val="00C7674A"/>
    <w:rsid w:val="00C76977"/>
    <w:rsid w:val="00C80682"/>
    <w:rsid w:val="00C81551"/>
    <w:rsid w:val="00C81720"/>
    <w:rsid w:val="00C81A2F"/>
    <w:rsid w:val="00C81C4B"/>
    <w:rsid w:val="00C833FA"/>
    <w:rsid w:val="00C83D0C"/>
    <w:rsid w:val="00C854CF"/>
    <w:rsid w:val="00C86D0A"/>
    <w:rsid w:val="00C86E29"/>
    <w:rsid w:val="00C905B7"/>
    <w:rsid w:val="00C905F2"/>
    <w:rsid w:val="00C90EF0"/>
    <w:rsid w:val="00C91ABD"/>
    <w:rsid w:val="00C91CB9"/>
    <w:rsid w:val="00C931D2"/>
    <w:rsid w:val="00C93D6E"/>
    <w:rsid w:val="00C95313"/>
    <w:rsid w:val="00C970AA"/>
    <w:rsid w:val="00C97540"/>
    <w:rsid w:val="00C97C3D"/>
    <w:rsid w:val="00CA0394"/>
    <w:rsid w:val="00CA059D"/>
    <w:rsid w:val="00CA32DB"/>
    <w:rsid w:val="00CA58EE"/>
    <w:rsid w:val="00CA5CCE"/>
    <w:rsid w:val="00CA7790"/>
    <w:rsid w:val="00CA7FE6"/>
    <w:rsid w:val="00CB13A2"/>
    <w:rsid w:val="00CB1FBC"/>
    <w:rsid w:val="00CB27A9"/>
    <w:rsid w:val="00CB30B3"/>
    <w:rsid w:val="00CB3B4A"/>
    <w:rsid w:val="00CB4A18"/>
    <w:rsid w:val="00CB526E"/>
    <w:rsid w:val="00CB7217"/>
    <w:rsid w:val="00CC028A"/>
    <w:rsid w:val="00CC0D5D"/>
    <w:rsid w:val="00CC0F83"/>
    <w:rsid w:val="00CC1234"/>
    <w:rsid w:val="00CC12EE"/>
    <w:rsid w:val="00CC1956"/>
    <w:rsid w:val="00CC2A29"/>
    <w:rsid w:val="00CC34C0"/>
    <w:rsid w:val="00CC360F"/>
    <w:rsid w:val="00CC3A2F"/>
    <w:rsid w:val="00CC3A44"/>
    <w:rsid w:val="00CC5335"/>
    <w:rsid w:val="00CC55E2"/>
    <w:rsid w:val="00CC7F57"/>
    <w:rsid w:val="00CD045F"/>
    <w:rsid w:val="00CD2B80"/>
    <w:rsid w:val="00CD2CFA"/>
    <w:rsid w:val="00CD3D0E"/>
    <w:rsid w:val="00CD47CB"/>
    <w:rsid w:val="00CD49C2"/>
    <w:rsid w:val="00CD5D7E"/>
    <w:rsid w:val="00CD6DB4"/>
    <w:rsid w:val="00CD6F74"/>
    <w:rsid w:val="00CD755C"/>
    <w:rsid w:val="00CD7638"/>
    <w:rsid w:val="00CE11B1"/>
    <w:rsid w:val="00CE1558"/>
    <w:rsid w:val="00CE173D"/>
    <w:rsid w:val="00CE2150"/>
    <w:rsid w:val="00CE2BCE"/>
    <w:rsid w:val="00CE2ED7"/>
    <w:rsid w:val="00CE2F19"/>
    <w:rsid w:val="00CE3FE9"/>
    <w:rsid w:val="00CE4846"/>
    <w:rsid w:val="00CE5072"/>
    <w:rsid w:val="00CE5E24"/>
    <w:rsid w:val="00CE5F98"/>
    <w:rsid w:val="00CE62A0"/>
    <w:rsid w:val="00CE6CBA"/>
    <w:rsid w:val="00CE7AD0"/>
    <w:rsid w:val="00CF1C29"/>
    <w:rsid w:val="00CF30C2"/>
    <w:rsid w:val="00CF3C6B"/>
    <w:rsid w:val="00CF6345"/>
    <w:rsid w:val="00CF71FD"/>
    <w:rsid w:val="00CF7E06"/>
    <w:rsid w:val="00CF7EEE"/>
    <w:rsid w:val="00D00E67"/>
    <w:rsid w:val="00D011C6"/>
    <w:rsid w:val="00D01ADC"/>
    <w:rsid w:val="00D0384D"/>
    <w:rsid w:val="00D043D8"/>
    <w:rsid w:val="00D0558B"/>
    <w:rsid w:val="00D06466"/>
    <w:rsid w:val="00D06CB8"/>
    <w:rsid w:val="00D0A2B1"/>
    <w:rsid w:val="00D10442"/>
    <w:rsid w:val="00D10C59"/>
    <w:rsid w:val="00D10E94"/>
    <w:rsid w:val="00D11004"/>
    <w:rsid w:val="00D117DA"/>
    <w:rsid w:val="00D11FB6"/>
    <w:rsid w:val="00D12A8B"/>
    <w:rsid w:val="00D13F59"/>
    <w:rsid w:val="00D143B6"/>
    <w:rsid w:val="00D144A7"/>
    <w:rsid w:val="00D14B1A"/>
    <w:rsid w:val="00D15DA5"/>
    <w:rsid w:val="00D16065"/>
    <w:rsid w:val="00D16131"/>
    <w:rsid w:val="00D17B45"/>
    <w:rsid w:val="00D216A5"/>
    <w:rsid w:val="00D233D7"/>
    <w:rsid w:val="00D239F9"/>
    <w:rsid w:val="00D23B8A"/>
    <w:rsid w:val="00D24761"/>
    <w:rsid w:val="00D25C7A"/>
    <w:rsid w:val="00D2600F"/>
    <w:rsid w:val="00D260ED"/>
    <w:rsid w:val="00D273F9"/>
    <w:rsid w:val="00D301BC"/>
    <w:rsid w:val="00D32905"/>
    <w:rsid w:val="00D330EE"/>
    <w:rsid w:val="00D3363E"/>
    <w:rsid w:val="00D34D7D"/>
    <w:rsid w:val="00D350A6"/>
    <w:rsid w:val="00D3636A"/>
    <w:rsid w:val="00D36CF1"/>
    <w:rsid w:val="00D404A8"/>
    <w:rsid w:val="00D40654"/>
    <w:rsid w:val="00D4084B"/>
    <w:rsid w:val="00D42807"/>
    <w:rsid w:val="00D42DDE"/>
    <w:rsid w:val="00D438EE"/>
    <w:rsid w:val="00D441E9"/>
    <w:rsid w:val="00D44C1F"/>
    <w:rsid w:val="00D45567"/>
    <w:rsid w:val="00D457A2"/>
    <w:rsid w:val="00D4604A"/>
    <w:rsid w:val="00D47E0F"/>
    <w:rsid w:val="00D51088"/>
    <w:rsid w:val="00D5167F"/>
    <w:rsid w:val="00D52211"/>
    <w:rsid w:val="00D523F2"/>
    <w:rsid w:val="00D52543"/>
    <w:rsid w:val="00D53378"/>
    <w:rsid w:val="00D53D72"/>
    <w:rsid w:val="00D54184"/>
    <w:rsid w:val="00D54E65"/>
    <w:rsid w:val="00D55890"/>
    <w:rsid w:val="00D55940"/>
    <w:rsid w:val="00D566DA"/>
    <w:rsid w:val="00D56DB6"/>
    <w:rsid w:val="00D57883"/>
    <w:rsid w:val="00D57B6E"/>
    <w:rsid w:val="00D61607"/>
    <w:rsid w:val="00D61B47"/>
    <w:rsid w:val="00D61E9E"/>
    <w:rsid w:val="00D627C4"/>
    <w:rsid w:val="00D6521B"/>
    <w:rsid w:val="00D65729"/>
    <w:rsid w:val="00D670EF"/>
    <w:rsid w:val="00D703EF"/>
    <w:rsid w:val="00D711F6"/>
    <w:rsid w:val="00D7131E"/>
    <w:rsid w:val="00D71C99"/>
    <w:rsid w:val="00D71F59"/>
    <w:rsid w:val="00D721DD"/>
    <w:rsid w:val="00D72E9D"/>
    <w:rsid w:val="00D73C41"/>
    <w:rsid w:val="00D750A0"/>
    <w:rsid w:val="00D76DE1"/>
    <w:rsid w:val="00D779C9"/>
    <w:rsid w:val="00D80B32"/>
    <w:rsid w:val="00D80E00"/>
    <w:rsid w:val="00D8316B"/>
    <w:rsid w:val="00D83E88"/>
    <w:rsid w:val="00D8561D"/>
    <w:rsid w:val="00D87377"/>
    <w:rsid w:val="00D874EA"/>
    <w:rsid w:val="00D90828"/>
    <w:rsid w:val="00D9215F"/>
    <w:rsid w:val="00D921FB"/>
    <w:rsid w:val="00D92315"/>
    <w:rsid w:val="00D93E93"/>
    <w:rsid w:val="00D94788"/>
    <w:rsid w:val="00D94920"/>
    <w:rsid w:val="00D97338"/>
    <w:rsid w:val="00D979D9"/>
    <w:rsid w:val="00D97A04"/>
    <w:rsid w:val="00DA0D61"/>
    <w:rsid w:val="00DA1A0E"/>
    <w:rsid w:val="00DA35FF"/>
    <w:rsid w:val="00DA657F"/>
    <w:rsid w:val="00DA6837"/>
    <w:rsid w:val="00DB13A6"/>
    <w:rsid w:val="00DB1599"/>
    <w:rsid w:val="00DB1ACE"/>
    <w:rsid w:val="00DB1C3D"/>
    <w:rsid w:val="00DB3CCD"/>
    <w:rsid w:val="00DB50AC"/>
    <w:rsid w:val="00DB5125"/>
    <w:rsid w:val="00DB63F6"/>
    <w:rsid w:val="00DB6C28"/>
    <w:rsid w:val="00DB7A89"/>
    <w:rsid w:val="00DC0708"/>
    <w:rsid w:val="00DC11AE"/>
    <w:rsid w:val="00DC11F1"/>
    <w:rsid w:val="00DC198E"/>
    <w:rsid w:val="00DC1E5E"/>
    <w:rsid w:val="00DC2E06"/>
    <w:rsid w:val="00DC3302"/>
    <w:rsid w:val="00DC340B"/>
    <w:rsid w:val="00DC3A71"/>
    <w:rsid w:val="00DC425B"/>
    <w:rsid w:val="00DC56A2"/>
    <w:rsid w:val="00DC5EF2"/>
    <w:rsid w:val="00DC7833"/>
    <w:rsid w:val="00DC7E79"/>
    <w:rsid w:val="00DD03FF"/>
    <w:rsid w:val="00DD0FB4"/>
    <w:rsid w:val="00DD1DFD"/>
    <w:rsid w:val="00DD21A5"/>
    <w:rsid w:val="00DD2F64"/>
    <w:rsid w:val="00DD352C"/>
    <w:rsid w:val="00DD4468"/>
    <w:rsid w:val="00DD4A34"/>
    <w:rsid w:val="00DD5429"/>
    <w:rsid w:val="00DD5822"/>
    <w:rsid w:val="00DD70C4"/>
    <w:rsid w:val="00DD79DE"/>
    <w:rsid w:val="00DE1B0E"/>
    <w:rsid w:val="00DE2612"/>
    <w:rsid w:val="00DE2B79"/>
    <w:rsid w:val="00DE3802"/>
    <w:rsid w:val="00DE4D11"/>
    <w:rsid w:val="00DE4FC5"/>
    <w:rsid w:val="00DE5CD5"/>
    <w:rsid w:val="00DE6434"/>
    <w:rsid w:val="00DE6FE5"/>
    <w:rsid w:val="00DE72C3"/>
    <w:rsid w:val="00DE79D6"/>
    <w:rsid w:val="00DF04CC"/>
    <w:rsid w:val="00DF113A"/>
    <w:rsid w:val="00DF21B4"/>
    <w:rsid w:val="00DF582E"/>
    <w:rsid w:val="00DF64A9"/>
    <w:rsid w:val="00DF6C01"/>
    <w:rsid w:val="00E0127A"/>
    <w:rsid w:val="00E0158E"/>
    <w:rsid w:val="00E01784"/>
    <w:rsid w:val="00E01C46"/>
    <w:rsid w:val="00E0206E"/>
    <w:rsid w:val="00E031A8"/>
    <w:rsid w:val="00E03416"/>
    <w:rsid w:val="00E05A4F"/>
    <w:rsid w:val="00E05DC6"/>
    <w:rsid w:val="00E06264"/>
    <w:rsid w:val="00E0633E"/>
    <w:rsid w:val="00E0678D"/>
    <w:rsid w:val="00E06AE9"/>
    <w:rsid w:val="00E07BC9"/>
    <w:rsid w:val="00E0C8DA"/>
    <w:rsid w:val="00E1158E"/>
    <w:rsid w:val="00E11729"/>
    <w:rsid w:val="00E12946"/>
    <w:rsid w:val="00E12AE1"/>
    <w:rsid w:val="00E1332B"/>
    <w:rsid w:val="00E2033E"/>
    <w:rsid w:val="00E209D0"/>
    <w:rsid w:val="00E20AD8"/>
    <w:rsid w:val="00E20D07"/>
    <w:rsid w:val="00E21018"/>
    <w:rsid w:val="00E215F2"/>
    <w:rsid w:val="00E21649"/>
    <w:rsid w:val="00E230FE"/>
    <w:rsid w:val="00E2319C"/>
    <w:rsid w:val="00E2381D"/>
    <w:rsid w:val="00E2411D"/>
    <w:rsid w:val="00E24F20"/>
    <w:rsid w:val="00E25216"/>
    <w:rsid w:val="00E25C84"/>
    <w:rsid w:val="00E265C0"/>
    <w:rsid w:val="00E2698B"/>
    <w:rsid w:val="00E27503"/>
    <w:rsid w:val="00E35A18"/>
    <w:rsid w:val="00E35B1D"/>
    <w:rsid w:val="00E36D49"/>
    <w:rsid w:val="00E370F6"/>
    <w:rsid w:val="00E40DAB"/>
    <w:rsid w:val="00E41C14"/>
    <w:rsid w:val="00E44016"/>
    <w:rsid w:val="00E46856"/>
    <w:rsid w:val="00E50050"/>
    <w:rsid w:val="00E5044F"/>
    <w:rsid w:val="00E5062E"/>
    <w:rsid w:val="00E50764"/>
    <w:rsid w:val="00E50D1F"/>
    <w:rsid w:val="00E514AD"/>
    <w:rsid w:val="00E52386"/>
    <w:rsid w:val="00E53E83"/>
    <w:rsid w:val="00E54554"/>
    <w:rsid w:val="00E5534E"/>
    <w:rsid w:val="00E55C4E"/>
    <w:rsid w:val="00E5714F"/>
    <w:rsid w:val="00E61566"/>
    <w:rsid w:val="00E62595"/>
    <w:rsid w:val="00E6356D"/>
    <w:rsid w:val="00E64D73"/>
    <w:rsid w:val="00E655D6"/>
    <w:rsid w:val="00E66CFD"/>
    <w:rsid w:val="00E70CDE"/>
    <w:rsid w:val="00E7185F"/>
    <w:rsid w:val="00E7198B"/>
    <w:rsid w:val="00E72646"/>
    <w:rsid w:val="00E72A44"/>
    <w:rsid w:val="00E72C62"/>
    <w:rsid w:val="00E74352"/>
    <w:rsid w:val="00E75481"/>
    <w:rsid w:val="00E77B28"/>
    <w:rsid w:val="00E8019C"/>
    <w:rsid w:val="00E814AB"/>
    <w:rsid w:val="00E8150B"/>
    <w:rsid w:val="00E819C1"/>
    <w:rsid w:val="00E81A66"/>
    <w:rsid w:val="00E81C1C"/>
    <w:rsid w:val="00E829BD"/>
    <w:rsid w:val="00E8403B"/>
    <w:rsid w:val="00E857B9"/>
    <w:rsid w:val="00E85B16"/>
    <w:rsid w:val="00E85E1B"/>
    <w:rsid w:val="00E85EA2"/>
    <w:rsid w:val="00E876CF"/>
    <w:rsid w:val="00E878E6"/>
    <w:rsid w:val="00E907C8"/>
    <w:rsid w:val="00E90835"/>
    <w:rsid w:val="00E9092E"/>
    <w:rsid w:val="00E9103D"/>
    <w:rsid w:val="00E91D1D"/>
    <w:rsid w:val="00E9238D"/>
    <w:rsid w:val="00E92BEF"/>
    <w:rsid w:val="00E94872"/>
    <w:rsid w:val="00E94B46"/>
    <w:rsid w:val="00E96B91"/>
    <w:rsid w:val="00EA0D44"/>
    <w:rsid w:val="00EA0FFB"/>
    <w:rsid w:val="00EA21B0"/>
    <w:rsid w:val="00EA2646"/>
    <w:rsid w:val="00EA39A5"/>
    <w:rsid w:val="00EA3B1C"/>
    <w:rsid w:val="00EA4990"/>
    <w:rsid w:val="00EA5C1E"/>
    <w:rsid w:val="00EA70DF"/>
    <w:rsid w:val="00EA73ED"/>
    <w:rsid w:val="00EB2302"/>
    <w:rsid w:val="00EB3D22"/>
    <w:rsid w:val="00EB4458"/>
    <w:rsid w:val="00EB48CD"/>
    <w:rsid w:val="00EB51E2"/>
    <w:rsid w:val="00EB55D0"/>
    <w:rsid w:val="00EB5B92"/>
    <w:rsid w:val="00EB7702"/>
    <w:rsid w:val="00EB7891"/>
    <w:rsid w:val="00EB790C"/>
    <w:rsid w:val="00EB7C3B"/>
    <w:rsid w:val="00EB7CAC"/>
    <w:rsid w:val="00EC1373"/>
    <w:rsid w:val="00EC1E1E"/>
    <w:rsid w:val="00EC2A9E"/>
    <w:rsid w:val="00EC34DF"/>
    <w:rsid w:val="00EC3E31"/>
    <w:rsid w:val="00EC4C51"/>
    <w:rsid w:val="00EC5258"/>
    <w:rsid w:val="00EC5B3B"/>
    <w:rsid w:val="00EC644D"/>
    <w:rsid w:val="00EC76C1"/>
    <w:rsid w:val="00EC7BF8"/>
    <w:rsid w:val="00ED0A1A"/>
    <w:rsid w:val="00ED2A34"/>
    <w:rsid w:val="00ED2FDB"/>
    <w:rsid w:val="00ED413F"/>
    <w:rsid w:val="00EE265C"/>
    <w:rsid w:val="00EE28D5"/>
    <w:rsid w:val="00EE2988"/>
    <w:rsid w:val="00EE3A84"/>
    <w:rsid w:val="00EE3DA9"/>
    <w:rsid w:val="00EE43ED"/>
    <w:rsid w:val="00EE5284"/>
    <w:rsid w:val="00EE6241"/>
    <w:rsid w:val="00EF04D1"/>
    <w:rsid w:val="00EF0FAD"/>
    <w:rsid w:val="00EF11E6"/>
    <w:rsid w:val="00EF17DB"/>
    <w:rsid w:val="00EF18E9"/>
    <w:rsid w:val="00EF1AEB"/>
    <w:rsid w:val="00EF27D7"/>
    <w:rsid w:val="00EF3AE4"/>
    <w:rsid w:val="00EF3FC4"/>
    <w:rsid w:val="00EF5998"/>
    <w:rsid w:val="00EF5BB3"/>
    <w:rsid w:val="00EF6921"/>
    <w:rsid w:val="00EF7DE9"/>
    <w:rsid w:val="00EF7DFC"/>
    <w:rsid w:val="00F00382"/>
    <w:rsid w:val="00F00FF1"/>
    <w:rsid w:val="00F01348"/>
    <w:rsid w:val="00F01693"/>
    <w:rsid w:val="00F02A1E"/>
    <w:rsid w:val="00F030FD"/>
    <w:rsid w:val="00F031B3"/>
    <w:rsid w:val="00F04491"/>
    <w:rsid w:val="00F0557E"/>
    <w:rsid w:val="00F05C93"/>
    <w:rsid w:val="00F07005"/>
    <w:rsid w:val="00F101AD"/>
    <w:rsid w:val="00F10702"/>
    <w:rsid w:val="00F10B74"/>
    <w:rsid w:val="00F141FE"/>
    <w:rsid w:val="00F15D93"/>
    <w:rsid w:val="00F16933"/>
    <w:rsid w:val="00F17222"/>
    <w:rsid w:val="00F24764"/>
    <w:rsid w:val="00F25372"/>
    <w:rsid w:val="00F26467"/>
    <w:rsid w:val="00F26D7B"/>
    <w:rsid w:val="00F26E89"/>
    <w:rsid w:val="00F3013A"/>
    <w:rsid w:val="00F32BEC"/>
    <w:rsid w:val="00F32F78"/>
    <w:rsid w:val="00F33D31"/>
    <w:rsid w:val="00F3451A"/>
    <w:rsid w:val="00F3539F"/>
    <w:rsid w:val="00F35750"/>
    <w:rsid w:val="00F359EF"/>
    <w:rsid w:val="00F362D2"/>
    <w:rsid w:val="00F367AD"/>
    <w:rsid w:val="00F36861"/>
    <w:rsid w:val="00F368AF"/>
    <w:rsid w:val="00F4032D"/>
    <w:rsid w:val="00F4179E"/>
    <w:rsid w:val="00F41B3E"/>
    <w:rsid w:val="00F4254B"/>
    <w:rsid w:val="00F43225"/>
    <w:rsid w:val="00F44480"/>
    <w:rsid w:val="00F45674"/>
    <w:rsid w:val="00F47984"/>
    <w:rsid w:val="00F51105"/>
    <w:rsid w:val="00F523A9"/>
    <w:rsid w:val="00F54605"/>
    <w:rsid w:val="00F54CA5"/>
    <w:rsid w:val="00F55186"/>
    <w:rsid w:val="00F557D0"/>
    <w:rsid w:val="00F558A5"/>
    <w:rsid w:val="00F56295"/>
    <w:rsid w:val="00F56FEE"/>
    <w:rsid w:val="00F600F9"/>
    <w:rsid w:val="00F612A1"/>
    <w:rsid w:val="00F617DC"/>
    <w:rsid w:val="00F61DB9"/>
    <w:rsid w:val="00F61FE4"/>
    <w:rsid w:val="00F62422"/>
    <w:rsid w:val="00F624B6"/>
    <w:rsid w:val="00F62647"/>
    <w:rsid w:val="00F63B45"/>
    <w:rsid w:val="00F6433B"/>
    <w:rsid w:val="00F65FD4"/>
    <w:rsid w:val="00F668F5"/>
    <w:rsid w:val="00F6740D"/>
    <w:rsid w:val="00F67437"/>
    <w:rsid w:val="00F71CFA"/>
    <w:rsid w:val="00F71DCB"/>
    <w:rsid w:val="00F749A3"/>
    <w:rsid w:val="00F80184"/>
    <w:rsid w:val="00F8097C"/>
    <w:rsid w:val="00F80BD1"/>
    <w:rsid w:val="00F8223A"/>
    <w:rsid w:val="00F82CE9"/>
    <w:rsid w:val="00F82F4C"/>
    <w:rsid w:val="00F835C5"/>
    <w:rsid w:val="00F83FCA"/>
    <w:rsid w:val="00F8414E"/>
    <w:rsid w:val="00F84310"/>
    <w:rsid w:val="00F85B7B"/>
    <w:rsid w:val="00F8618A"/>
    <w:rsid w:val="00F86A4E"/>
    <w:rsid w:val="00F873EC"/>
    <w:rsid w:val="00F87F6E"/>
    <w:rsid w:val="00F911B1"/>
    <w:rsid w:val="00F91335"/>
    <w:rsid w:val="00F91910"/>
    <w:rsid w:val="00F9208B"/>
    <w:rsid w:val="00F92E64"/>
    <w:rsid w:val="00F931DD"/>
    <w:rsid w:val="00F93D7D"/>
    <w:rsid w:val="00F949B9"/>
    <w:rsid w:val="00F94BD5"/>
    <w:rsid w:val="00F94E55"/>
    <w:rsid w:val="00F952D7"/>
    <w:rsid w:val="00F95A02"/>
    <w:rsid w:val="00F962BB"/>
    <w:rsid w:val="00F9636E"/>
    <w:rsid w:val="00F96A68"/>
    <w:rsid w:val="00F971E1"/>
    <w:rsid w:val="00F975BF"/>
    <w:rsid w:val="00FA0692"/>
    <w:rsid w:val="00FA07AF"/>
    <w:rsid w:val="00FA09F6"/>
    <w:rsid w:val="00FA1166"/>
    <w:rsid w:val="00FA2D55"/>
    <w:rsid w:val="00FA3D6C"/>
    <w:rsid w:val="00FA3E79"/>
    <w:rsid w:val="00FA43F8"/>
    <w:rsid w:val="00FA447B"/>
    <w:rsid w:val="00FA5F36"/>
    <w:rsid w:val="00FB2E1B"/>
    <w:rsid w:val="00FB3D2F"/>
    <w:rsid w:val="00FB4904"/>
    <w:rsid w:val="00FB5B86"/>
    <w:rsid w:val="00FB5C72"/>
    <w:rsid w:val="00FB5EBD"/>
    <w:rsid w:val="00FB6B2E"/>
    <w:rsid w:val="00FB7471"/>
    <w:rsid w:val="00FC08C2"/>
    <w:rsid w:val="00FC19F6"/>
    <w:rsid w:val="00FC2032"/>
    <w:rsid w:val="00FC2329"/>
    <w:rsid w:val="00FC3145"/>
    <w:rsid w:val="00FC355D"/>
    <w:rsid w:val="00FC603E"/>
    <w:rsid w:val="00FC73E8"/>
    <w:rsid w:val="00FD0AD0"/>
    <w:rsid w:val="00FD0CFD"/>
    <w:rsid w:val="00FD2448"/>
    <w:rsid w:val="00FD25C1"/>
    <w:rsid w:val="00FD2896"/>
    <w:rsid w:val="00FD2F99"/>
    <w:rsid w:val="00FD382B"/>
    <w:rsid w:val="00FD3A59"/>
    <w:rsid w:val="00FD3ACE"/>
    <w:rsid w:val="00FD3B7C"/>
    <w:rsid w:val="00FD47CB"/>
    <w:rsid w:val="00FD58D7"/>
    <w:rsid w:val="00FD6D74"/>
    <w:rsid w:val="00FD6E36"/>
    <w:rsid w:val="00FE13BF"/>
    <w:rsid w:val="00FE19B3"/>
    <w:rsid w:val="00FE2253"/>
    <w:rsid w:val="00FE3B93"/>
    <w:rsid w:val="00FE50EF"/>
    <w:rsid w:val="00FE5424"/>
    <w:rsid w:val="00FE57BB"/>
    <w:rsid w:val="00FE5CE8"/>
    <w:rsid w:val="00FE5D8A"/>
    <w:rsid w:val="00FE6012"/>
    <w:rsid w:val="00FE6ADF"/>
    <w:rsid w:val="00FE714B"/>
    <w:rsid w:val="00FE79C0"/>
    <w:rsid w:val="00FE7F75"/>
    <w:rsid w:val="00FF1524"/>
    <w:rsid w:val="00FF26CE"/>
    <w:rsid w:val="00FF313C"/>
    <w:rsid w:val="00FF32B6"/>
    <w:rsid w:val="00FF4943"/>
    <w:rsid w:val="00FF529D"/>
    <w:rsid w:val="00FF545B"/>
    <w:rsid w:val="00FF679D"/>
    <w:rsid w:val="01080787"/>
    <w:rsid w:val="010A2F84"/>
    <w:rsid w:val="0116A311"/>
    <w:rsid w:val="01194A28"/>
    <w:rsid w:val="0152BFF2"/>
    <w:rsid w:val="0153AEBF"/>
    <w:rsid w:val="0156C491"/>
    <w:rsid w:val="015B4F64"/>
    <w:rsid w:val="016D4C7A"/>
    <w:rsid w:val="0174C2C6"/>
    <w:rsid w:val="01924E9F"/>
    <w:rsid w:val="0194962E"/>
    <w:rsid w:val="01950BFB"/>
    <w:rsid w:val="01AC7D5D"/>
    <w:rsid w:val="01ADE966"/>
    <w:rsid w:val="01BF1F9B"/>
    <w:rsid w:val="01CEB7D6"/>
    <w:rsid w:val="01D72A1D"/>
    <w:rsid w:val="01D97197"/>
    <w:rsid w:val="01FD4405"/>
    <w:rsid w:val="020534A4"/>
    <w:rsid w:val="0205DBE9"/>
    <w:rsid w:val="021C862D"/>
    <w:rsid w:val="02381030"/>
    <w:rsid w:val="023A81FB"/>
    <w:rsid w:val="025A5F24"/>
    <w:rsid w:val="029E7515"/>
    <w:rsid w:val="02B178A6"/>
    <w:rsid w:val="02B8B988"/>
    <w:rsid w:val="02BADE11"/>
    <w:rsid w:val="02CA15C5"/>
    <w:rsid w:val="02D7DF1A"/>
    <w:rsid w:val="02D8AE45"/>
    <w:rsid w:val="02E6EB56"/>
    <w:rsid w:val="02E8EB50"/>
    <w:rsid w:val="02F6F280"/>
    <w:rsid w:val="02FFE8C9"/>
    <w:rsid w:val="0346B548"/>
    <w:rsid w:val="03475B99"/>
    <w:rsid w:val="034A91A4"/>
    <w:rsid w:val="0354382B"/>
    <w:rsid w:val="035B000F"/>
    <w:rsid w:val="035F2E78"/>
    <w:rsid w:val="037474C3"/>
    <w:rsid w:val="03756707"/>
    <w:rsid w:val="0386D84E"/>
    <w:rsid w:val="03934B4B"/>
    <w:rsid w:val="03B2B5E2"/>
    <w:rsid w:val="03B5D54D"/>
    <w:rsid w:val="03BA92E2"/>
    <w:rsid w:val="03D22DB4"/>
    <w:rsid w:val="03E34E56"/>
    <w:rsid w:val="03EDCB4C"/>
    <w:rsid w:val="041723A5"/>
    <w:rsid w:val="041763AC"/>
    <w:rsid w:val="041C14BE"/>
    <w:rsid w:val="042830D8"/>
    <w:rsid w:val="042E7E10"/>
    <w:rsid w:val="043ADDD4"/>
    <w:rsid w:val="044ADEFB"/>
    <w:rsid w:val="04690E63"/>
    <w:rsid w:val="04695E12"/>
    <w:rsid w:val="046CEB15"/>
    <w:rsid w:val="0479D3E2"/>
    <w:rsid w:val="048E6553"/>
    <w:rsid w:val="049EBFB4"/>
    <w:rsid w:val="049FD804"/>
    <w:rsid w:val="04A2B3FB"/>
    <w:rsid w:val="04AB17B5"/>
    <w:rsid w:val="04BBA28A"/>
    <w:rsid w:val="04D6480F"/>
    <w:rsid w:val="04D8C3DC"/>
    <w:rsid w:val="0533FF71"/>
    <w:rsid w:val="0544AF56"/>
    <w:rsid w:val="054FAD48"/>
    <w:rsid w:val="055BF804"/>
    <w:rsid w:val="05642D68"/>
    <w:rsid w:val="0564C631"/>
    <w:rsid w:val="057BA504"/>
    <w:rsid w:val="058CEE51"/>
    <w:rsid w:val="058D07F6"/>
    <w:rsid w:val="059276C3"/>
    <w:rsid w:val="059296BF"/>
    <w:rsid w:val="05BF4A62"/>
    <w:rsid w:val="05C8D853"/>
    <w:rsid w:val="05C8E1B4"/>
    <w:rsid w:val="05D6AE35"/>
    <w:rsid w:val="05DC6FD5"/>
    <w:rsid w:val="05E33E97"/>
    <w:rsid w:val="05EA40B8"/>
    <w:rsid w:val="05ECBB4B"/>
    <w:rsid w:val="05F340DB"/>
    <w:rsid w:val="0602CF4C"/>
    <w:rsid w:val="0606E295"/>
    <w:rsid w:val="060A04AB"/>
    <w:rsid w:val="0616E379"/>
    <w:rsid w:val="06199DE6"/>
    <w:rsid w:val="061EADBD"/>
    <w:rsid w:val="06366DC5"/>
    <w:rsid w:val="064207E3"/>
    <w:rsid w:val="06446DF4"/>
    <w:rsid w:val="06590C39"/>
    <w:rsid w:val="0667DC07"/>
    <w:rsid w:val="06713EBC"/>
    <w:rsid w:val="06744838"/>
    <w:rsid w:val="0684BBC2"/>
    <w:rsid w:val="068DD146"/>
    <w:rsid w:val="06A1BBD3"/>
    <w:rsid w:val="06AD829C"/>
    <w:rsid w:val="06B64D63"/>
    <w:rsid w:val="06B6C37F"/>
    <w:rsid w:val="06BDD208"/>
    <w:rsid w:val="06CDF7DF"/>
    <w:rsid w:val="06D39B58"/>
    <w:rsid w:val="06D87FCC"/>
    <w:rsid w:val="06DBAF0D"/>
    <w:rsid w:val="06E8706D"/>
    <w:rsid w:val="06E90B8A"/>
    <w:rsid w:val="06F95DF6"/>
    <w:rsid w:val="070FF69E"/>
    <w:rsid w:val="072166D6"/>
    <w:rsid w:val="072E6720"/>
    <w:rsid w:val="073C8902"/>
    <w:rsid w:val="07432D11"/>
    <w:rsid w:val="07463A1C"/>
    <w:rsid w:val="0788EA82"/>
    <w:rsid w:val="07B88525"/>
    <w:rsid w:val="07C45E5B"/>
    <w:rsid w:val="07DD178A"/>
    <w:rsid w:val="07E27EE6"/>
    <w:rsid w:val="07EC29C9"/>
    <w:rsid w:val="07EFC941"/>
    <w:rsid w:val="08018DF5"/>
    <w:rsid w:val="0809F2F8"/>
    <w:rsid w:val="0815AB69"/>
    <w:rsid w:val="081C187B"/>
    <w:rsid w:val="083F616C"/>
    <w:rsid w:val="084375FE"/>
    <w:rsid w:val="084BFBD6"/>
    <w:rsid w:val="085CF5AE"/>
    <w:rsid w:val="08700331"/>
    <w:rsid w:val="0878228D"/>
    <w:rsid w:val="0891E733"/>
    <w:rsid w:val="08A8D6CD"/>
    <w:rsid w:val="08D8C6CA"/>
    <w:rsid w:val="08DF3E0B"/>
    <w:rsid w:val="08E866AD"/>
    <w:rsid w:val="0902A0EC"/>
    <w:rsid w:val="09038FEC"/>
    <w:rsid w:val="09190226"/>
    <w:rsid w:val="091BF88A"/>
    <w:rsid w:val="09294DF0"/>
    <w:rsid w:val="093A8384"/>
    <w:rsid w:val="09498FF8"/>
    <w:rsid w:val="094DDFB4"/>
    <w:rsid w:val="094F7842"/>
    <w:rsid w:val="0953E0CB"/>
    <w:rsid w:val="095D6D30"/>
    <w:rsid w:val="097EB1A6"/>
    <w:rsid w:val="0987005A"/>
    <w:rsid w:val="098B022A"/>
    <w:rsid w:val="098B32DF"/>
    <w:rsid w:val="099A9868"/>
    <w:rsid w:val="099AF9CF"/>
    <w:rsid w:val="09A8DF7E"/>
    <w:rsid w:val="09A9548B"/>
    <w:rsid w:val="09C6AACD"/>
    <w:rsid w:val="09C8B026"/>
    <w:rsid w:val="09CCF929"/>
    <w:rsid w:val="09D9793B"/>
    <w:rsid w:val="09DA3031"/>
    <w:rsid w:val="09F32582"/>
    <w:rsid w:val="0A0B0208"/>
    <w:rsid w:val="0A10AC09"/>
    <w:rsid w:val="0A28925C"/>
    <w:rsid w:val="0A2EE0E9"/>
    <w:rsid w:val="0A335CE9"/>
    <w:rsid w:val="0A48FC1D"/>
    <w:rsid w:val="0A4D2BCD"/>
    <w:rsid w:val="0A68D34F"/>
    <w:rsid w:val="0A72E431"/>
    <w:rsid w:val="0A891F8A"/>
    <w:rsid w:val="0A9489C4"/>
    <w:rsid w:val="0A9E139D"/>
    <w:rsid w:val="0AA61267"/>
    <w:rsid w:val="0AA9681A"/>
    <w:rsid w:val="0AAF7E42"/>
    <w:rsid w:val="0AB552A2"/>
    <w:rsid w:val="0AFA8F79"/>
    <w:rsid w:val="0B16D6C1"/>
    <w:rsid w:val="0B2A1CB1"/>
    <w:rsid w:val="0B4F0DF1"/>
    <w:rsid w:val="0B748050"/>
    <w:rsid w:val="0B887A9A"/>
    <w:rsid w:val="0B97653B"/>
    <w:rsid w:val="0B99836A"/>
    <w:rsid w:val="0BAC7C6A"/>
    <w:rsid w:val="0BB613C0"/>
    <w:rsid w:val="0BBA0339"/>
    <w:rsid w:val="0BBFE47C"/>
    <w:rsid w:val="0BCA01FB"/>
    <w:rsid w:val="0BE55DCC"/>
    <w:rsid w:val="0BE89ED3"/>
    <w:rsid w:val="0BF08684"/>
    <w:rsid w:val="0BFDDA41"/>
    <w:rsid w:val="0C016572"/>
    <w:rsid w:val="0C088261"/>
    <w:rsid w:val="0C1537AE"/>
    <w:rsid w:val="0C276029"/>
    <w:rsid w:val="0C2B4D28"/>
    <w:rsid w:val="0C316DFC"/>
    <w:rsid w:val="0C344B2A"/>
    <w:rsid w:val="0C3C329A"/>
    <w:rsid w:val="0C420FFF"/>
    <w:rsid w:val="0C54BA2C"/>
    <w:rsid w:val="0C5B1CDB"/>
    <w:rsid w:val="0C718AC4"/>
    <w:rsid w:val="0C7597C5"/>
    <w:rsid w:val="0C871904"/>
    <w:rsid w:val="0C92ADCA"/>
    <w:rsid w:val="0C97035B"/>
    <w:rsid w:val="0CB12981"/>
    <w:rsid w:val="0CBA6785"/>
    <w:rsid w:val="0CC28DD2"/>
    <w:rsid w:val="0CEC398F"/>
    <w:rsid w:val="0D01D734"/>
    <w:rsid w:val="0D08F856"/>
    <w:rsid w:val="0D1C40D0"/>
    <w:rsid w:val="0D261C0F"/>
    <w:rsid w:val="0D2DD612"/>
    <w:rsid w:val="0D2EF3A1"/>
    <w:rsid w:val="0D2FBD38"/>
    <w:rsid w:val="0D3D429E"/>
    <w:rsid w:val="0D402E78"/>
    <w:rsid w:val="0D441E4D"/>
    <w:rsid w:val="0D484CCB"/>
    <w:rsid w:val="0D5FB600"/>
    <w:rsid w:val="0D86CD14"/>
    <w:rsid w:val="0D8B120C"/>
    <w:rsid w:val="0D95062F"/>
    <w:rsid w:val="0DB2E7F6"/>
    <w:rsid w:val="0DC77723"/>
    <w:rsid w:val="0DE01FF1"/>
    <w:rsid w:val="0DF7321E"/>
    <w:rsid w:val="0E015020"/>
    <w:rsid w:val="0E0D5B25"/>
    <w:rsid w:val="0E10E8AB"/>
    <w:rsid w:val="0E193FA2"/>
    <w:rsid w:val="0E258C36"/>
    <w:rsid w:val="0E28A0B5"/>
    <w:rsid w:val="0E2E7E2B"/>
    <w:rsid w:val="0E2ED86D"/>
    <w:rsid w:val="0E71FE7E"/>
    <w:rsid w:val="0E7CB08F"/>
    <w:rsid w:val="0E957DD1"/>
    <w:rsid w:val="0EB94E52"/>
    <w:rsid w:val="0EC74879"/>
    <w:rsid w:val="0ED0BE2E"/>
    <w:rsid w:val="0ED42DE3"/>
    <w:rsid w:val="0F07D76F"/>
    <w:rsid w:val="0F0D4DEF"/>
    <w:rsid w:val="0F108CBB"/>
    <w:rsid w:val="0F12A6F6"/>
    <w:rsid w:val="0F140CDA"/>
    <w:rsid w:val="0F14F611"/>
    <w:rsid w:val="0F1E8052"/>
    <w:rsid w:val="0F201E07"/>
    <w:rsid w:val="0F3146A0"/>
    <w:rsid w:val="0F32B195"/>
    <w:rsid w:val="0F35073C"/>
    <w:rsid w:val="0F46A056"/>
    <w:rsid w:val="0F58F85E"/>
    <w:rsid w:val="0F5E8343"/>
    <w:rsid w:val="0F6A8A84"/>
    <w:rsid w:val="0F6CB3A3"/>
    <w:rsid w:val="0F7ED3AF"/>
    <w:rsid w:val="0F930E91"/>
    <w:rsid w:val="0FA1578E"/>
    <w:rsid w:val="0FAA5247"/>
    <w:rsid w:val="0FB54E94"/>
    <w:rsid w:val="0FD82DC3"/>
    <w:rsid w:val="0FDD500B"/>
    <w:rsid w:val="0FE26385"/>
    <w:rsid w:val="0FE56303"/>
    <w:rsid w:val="0FFE96A9"/>
    <w:rsid w:val="1005DD5C"/>
    <w:rsid w:val="100A8266"/>
    <w:rsid w:val="10138AAF"/>
    <w:rsid w:val="1017471D"/>
    <w:rsid w:val="102D357D"/>
    <w:rsid w:val="103F6E43"/>
    <w:rsid w:val="10557EBA"/>
    <w:rsid w:val="106576D4"/>
    <w:rsid w:val="1073E299"/>
    <w:rsid w:val="1091E940"/>
    <w:rsid w:val="10A66C59"/>
    <w:rsid w:val="10B85C0B"/>
    <w:rsid w:val="10BFA75E"/>
    <w:rsid w:val="10C1267D"/>
    <w:rsid w:val="10C3ED69"/>
    <w:rsid w:val="10C65A61"/>
    <w:rsid w:val="10D54966"/>
    <w:rsid w:val="10D89884"/>
    <w:rsid w:val="10E12002"/>
    <w:rsid w:val="10E184B4"/>
    <w:rsid w:val="1109967B"/>
    <w:rsid w:val="1112E849"/>
    <w:rsid w:val="11131923"/>
    <w:rsid w:val="11297820"/>
    <w:rsid w:val="113D6FA6"/>
    <w:rsid w:val="115B678B"/>
    <w:rsid w:val="11683C06"/>
    <w:rsid w:val="1169CFC9"/>
    <w:rsid w:val="116A7C62"/>
    <w:rsid w:val="116F9258"/>
    <w:rsid w:val="1171C82F"/>
    <w:rsid w:val="11758214"/>
    <w:rsid w:val="117DC70E"/>
    <w:rsid w:val="11824887"/>
    <w:rsid w:val="118318C9"/>
    <w:rsid w:val="119B6D59"/>
    <w:rsid w:val="11CE910A"/>
    <w:rsid w:val="11D05029"/>
    <w:rsid w:val="11D59E2E"/>
    <w:rsid w:val="11DD09F5"/>
    <w:rsid w:val="11E35C30"/>
    <w:rsid w:val="11E5C7FE"/>
    <w:rsid w:val="11F54A16"/>
    <w:rsid w:val="1203CB4D"/>
    <w:rsid w:val="1209F5DF"/>
    <w:rsid w:val="1211FB79"/>
    <w:rsid w:val="12152002"/>
    <w:rsid w:val="122DD01D"/>
    <w:rsid w:val="1238C6C6"/>
    <w:rsid w:val="123A0578"/>
    <w:rsid w:val="1243151B"/>
    <w:rsid w:val="124D26DB"/>
    <w:rsid w:val="12521BF6"/>
    <w:rsid w:val="1257C49E"/>
    <w:rsid w:val="125938BB"/>
    <w:rsid w:val="1264F28C"/>
    <w:rsid w:val="126B0608"/>
    <w:rsid w:val="127119C7"/>
    <w:rsid w:val="1271E116"/>
    <w:rsid w:val="1277BCC3"/>
    <w:rsid w:val="12A45465"/>
    <w:rsid w:val="12C519B3"/>
    <w:rsid w:val="12C5C495"/>
    <w:rsid w:val="12E0CC48"/>
    <w:rsid w:val="12E99382"/>
    <w:rsid w:val="12EF15EA"/>
    <w:rsid w:val="12F11B66"/>
    <w:rsid w:val="12F1B2DE"/>
    <w:rsid w:val="12FBAAC1"/>
    <w:rsid w:val="1316B5FA"/>
    <w:rsid w:val="132593EC"/>
    <w:rsid w:val="132821CD"/>
    <w:rsid w:val="1347D31D"/>
    <w:rsid w:val="13598ED3"/>
    <w:rsid w:val="1386B475"/>
    <w:rsid w:val="138B8254"/>
    <w:rsid w:val="138C18D1"/>
    <w:rsid w:val="139D02A0"/>
    <w:rsid w:val="13AA4DF0"/>
    <w:rsid w:val="13B07821"/>
    <w:rsid w:val="13BC13F5"/>
    <w:rsid w:val="13BD6896"/>
    <w:rsid w:val="13CE0928"/>
    <w:rsid w:val="13F860B8"/>
    <w:rsid w:val="13FF02D5"/>
    <w:rsid w:val="140A6C7A"/>
    <w:rsid w:val="14138D24"/>
    <w:rsid w:val="1422E3D7"/>
    <w:rsid w:val="14264921"/>
    <w:rsid w:val="143DEB5A"/>
    <w:rsid w:val="146F76C1"/>
    <w:rsid w:val="1476214A"/>
    <w:rsid w:val="1477B22C"/>
    <w:rsid w:val="14788C97"/>
    <w:rsid w:val="1486AE85"/>
    <w:rsid w:val="1488ED70"/>
    <w:rsid w:val="148F6364"/>
    <w:rsid w:val="148F9997"/>
    <w:rsid w:val="14941B98"/>
    <w:rsid w:val="14AB82B7"/>
    <w:rsid w:val="14D41C07"/>
    <w:rsid w:val="14D4847A"/>
    <w:rsid w:val="14DE85E9"/>
    <w:rsid w:val="14E33220"/>
    <w:rsid w:val="14EB69AE"/>
    <w:rsid w:val="14EE1E47"/>
    <w:rsid w:val="1502F6E7"/>
    <w:rsid w:val="1503D881"/>
    <w:rsid w:val="1505BCF5"/>
    <w:rsid w:val="1508FB3C"/>
    <w:rsid w:val="15203FEE"/>
    <w:rsid w:val="15389753"/>
    <w:rsid w:val="1540D57D"/>
    <w:rsid w:val="154B405D"/>
    <w:rsid w:val="15530DFD"/>
    <w:rsid w:val="155A3CC1"/>
    <w:rsid w:val="1565E3FA"/>
    <w:rsid w:val="1573B4ED"/>
    <w:rsid w:val="157A8685"/>
    <w:rsid w:val="15855EE7"/>
    <w:rsid w:val="158F6168"/>
    <w:rsid w:val="15B7C3D6"/>
    <w:rsid w:val="15C012AC"/>
    <w:rsid w:val="15C37ABB"/>
    <w:rsid w:val="15D23D7E"/>
    <w:rsid w:val="15D3DC13"/>
    <w:rsid w:val="15DBD7D2"/>
    <w:rsid w:val="15DBF527"/>
    <w:rsid w:val="15F14858"/>
    <w:rsid w:val="15F8ED04"/>
    <w:rsid w:val="162ABB88"/>
    <w:rsid w:val="162B3009"/>
    <w:rsid w:val="1637EF1C"/>
    <w:rsid w:val="16440C51"/>
    <w:rsid w:val="164E272E"/>
    <w:rsid w:val="165D34AE"/>
    <w:rsid w:val="166A7385"/>
    <w:rsid w:val="1671E371"/>
    <w:rsid w:val="167A564A"/>
    <w:rsid w:val="16B52C6A"/>
    <w:rsid w:val="16C2BA94"/>
    <w:rsid w:val="16DCA5DE"/>
    <w:rsid w:val="16EB50BE"/>
    <w:rsid w:val="16F0ADE2"/>
    <w:rsid w:val="1701A316"/>
    <w:rsid w:val="17085E33"/>
    <w:rsid w:val="172E40FB"/>
    <w:rsid w:val="173446D5"/>
    <w:rsid w:val="1741968D"/>
    <w:rsid w:val="17512432"/>
    <w:rsid w:val="175B0D0A"/>
    <w:rsid w:val="175BFB45"/>
    <w:rsid w:val="176389DF"/>
    <w:rsid w:val="17780AC2"/>
    <w:rsid w:val="17800D5B"/>
    <w:rsid w:val="1785D0DB"/>
    <w:rsid w:val="1790F5A5"/>
    <w:rsid w:val="179FE161"/>
    <w:rsid w:val="17B6B0B3"/>
    <w:rsid w:val="17B7F4DC"/>
    <w:rsid w:val="17C66CBD"/>
    <w:rsid w:val="17D1C949"/>
    <w:rsid w:val="17D25C5E"/>
    <w:rsid w:val="17D93F11"/>
    <w:rsid w:val="17E5E821"/>
    <w:rsid w:val="17EB6B0F"/>
    <w:rsid w:val="17F9050F"/>
    <w:rsid w:val="18002791"/>
    <w:rsid w:val="1814FCD3"/>
    <w:rsid w:val="182650D9"/>
    <w:rsid w:val="182C29EF"/>
    <w:rsid w:val="18308B03"/>
    <w:rsid w:val="1831C212"/>
    <w:rsid w:val="183BD18B"/>
    <w:rsid w:val="18432945"/>
    <w:rsid w:val="18459705"/>
    <w:rsid w:val="184E4593"/>
    <w:rsid w:val="187080ED"/>
    <w:rsid w:val="1875CC82"/>
    <w:rsid w:val="187937AA"/>
    <w:rsid w:val="18A77DF5"/>
    <w:rsid w:val="18ACB055"/>
    <w:rsid w:val="18BAAF45"/>
    <w:rsid w:val="18C2F89E"/>
    <w:rsid w:val="18D43650"/>
    <w:rsid w:val="18E98956"/>
    <w:rsid w:val="18F5C60E"/>
    <w:rsid w:val="18F8F8DD"/>
    <w:rsid w:val="1912E37B"/>
    <w:rsid w:val="19144BD8"/>
    <w:rsid w:val="19242430"/>
    <w:rsid w:val="1928190E"/>
    <w:rsid w:val="19350619"/>
    <w:rsid w:val="1942073F"/>
    <w:rsid w:val="194A5CB6"/>
    <w:rsid w:val="194E507A"/>
    <w:rsid w:val="19532C6F"/>
    <w:rsid w:val="1953B4A7"/>
    <w:rsid w:val="195939AD"/>
    <w:rsid w:val="195987D1"/>
    <w:rsid w:val="19730F40"/>
    <w:rsid w:val="19917EB4"/>
    <w:rsid w:val="1994D570"/>
    <w:rsid w:val="19BDC405"/>
    <w:rsid w:val="19D0EDF6"/>
    <w:rsid w:val="19E19B7B"/>
    <w:rsid w:val="19EEA0E6"/>
    <w:rsid w:val="1A07562B"/>
    <w:rsid w:val="1A0CBEB7"/>
    <w:rsid w:val="1A0E6669"/>
    <w:rsid w:val="1A126B8F"/>
    <w:rsid w:val="1A1C9BC6"/>
    <w:rsid w:val="1A2850B7"/>
    <w:rsid w:val="1A483B82"/>
    <w:rsid w:val="1A67485A"/>
    <w:rsid w:val="1A91966F"/>
    <w:rsid w:val="1A92ADCC"/>
    <w:rsid w:val="1AAD4600"/>
    <w:rsid w:val="1AC8ADA7"/>
    <w:rsid w:val="1ACE573D"/>
    <w:rsid w:val="1AD4B28C"/>
    <w:rsid w:val="1AF56AA3"/>
    <w:rsid w:val="1AFEA21B"/>
    <w:rsid w:val="1B1213EA"/>
    <w:rsid w:val="1B30A5D1"/>
    <w:rsid w:val="1B46A550"/>
    <w:rsid w:val="1B4C0118"/>
    <w:rsid w:val="1B5E9230"/>
    <w:rsid w:val="1B6855A3"/>
    <w:rsid w:val="1B82A5D0"/>
    <w:rsid w:val="1B84DF99"/>
    <w:rsid w:val="1B8614C0"/>
    <w:rsid w:val="1B8D92BC"/>
    <w:rsid w:val="1BA4AF3A"/>
    <w:rsid w:val="1BA9470A"/>
    <w:rsid w:val="1BAD6C36"/>
    <w:rsid w:val="1BB672AA"/>
    <w:rsid w:val="1BBA81E1"/>
    <w:rsid w:val="1BD30681"/>
    <w:rsid w:val="1BFA9D48"/>
    <w:rsid w:val="1C063766"/>
    <w:rsid w:val="1C11C4DE"/>
    <w:rsid w:val="1C1465E2"/>
    <w:rsid w:val="1C2198C2"/>
    <w:rsid w:val="1C31DA9D"/>
    <w:rsid w:val="1C389881"/>
    <w:rsid w:val="1C3FE0CB"/>
    <w:rsid w:val="1C484814"/>
    <w:rsid w:val="1C79A0D8"/>
    <w:rsid w:val="1C8379D5"/>
    <w:rsid w:val="1CA0B480"/>
    <w:rsid w:val="1CB74C2E"/>
    <w:rsid w:val="1CBD8664"/>
    <w:rsid w:val="1CD11D14"/>
    <w:rsid w:val="1CE6F5F6"/>
    <w:rsid w:val="1CF080F8"/>
    <w:rsid w:val="1D036658"/>
    <w:rsid w:val="1D0FB165"/>
    <w:rsid w:val="1D193C3D"/>
    <w:rsid w:val="1D337C3D"/>
    <w:rsid w:val="1D361E8C"/>
    <w:rsid w:val="1D36D867"/>
    <w:rsid w:val="1D4C69EE"/>
    <w:rsid w:val="1D601D6C"/>
    <w:rsid w:val="1D70343D"/>
    <w:rsid w:val="1D7D7A25"/>
    <w:rsid w:val="1D870CFF"/>
    <w:rsid w:val="1DA541FC"/>
    <w:rsid w:val="1DAA04D9"/>
    <w:rsid w:val="1DAAA7D1"/>
    <w:rsid w:val="1DAF1CFE"/>
    <w:rsid w:val="1DBA2F65"/>
    <w:rsid w:val="1DBC1241"/>
    <w:rsid w:val="1DBC8B8F"/>
    <w:rsid w:val="1DC3C742"/>
    <w:rsid w:val="1DD3DBCA"/>
    <w:rsid w:val="1DD83F72"/>
    <w:rsid w:val="1E12CA24"/>
    <w:rsid w:val="1E18CE3E"/>
    <w:rsid w:val="1E28FF32"/>
    <w:rsid w:val="1E2A5615"/>
    <w:rsid w:val="1E2CFA1A"/>
    <w:rsid w:val="1E348B4A"/>
    <w:rsid w:val="1E490B6E"/>
    <w:rsid w:val="1E523388"/>
    <w:rsid w:val="1E533777"/>
    <w:rsid w:val="1E5956C5"/>
    <w:rsid w:val="1E695949"/>
    <w:rsid w:val="1E6AE424"/>
    <w:rsid w:val="1E6CB47C"/>
    <w:rsid w:val="1E8AB31C"/>
    <w:rsid w:val="1E985876"/>
    <w:rsid w:val="1EBF6DCD"/>
    <w:rsid w:val="1EC7FA7B"/>
    <w:rsid w:val="1ECC2387"/>
    <w:rsid w:val="1ECC5B88"/>
    <w:rsid w:val="1ECE8E6F"/>
    <w:rsid w:val="1ED7CE5F"/>
    <w:rsid w:val="1EE7B7C3"/>
    <w:rsid w:val="1EE8A0AF"/>
    <w:rsid w:val="1EF222A3"/>
    <w:rsid w:val="1EFA1029"/>
    <w:rsid w:val="1F014779"/>
    <w:rsid w:val="1F070B9D"/>
    <w:rsid w:val="1F1AAC47"/>
    <w:rsid w:val="1F1D3DFF"/>
    <w:rsid w:val="1F2CE33D"/>
    <w:rsid w:val="1F40142B"/>
    <w:rsid w:val="1F66C578"/>
    <w:rsid w:val="1F697B5F"/>
    <w:rsid w:val="1F69DAC2"/>
    <w:rsid w:val="1F6A0A2A"/>
    <w:rsid w:val="1F8B1F40"/>
    <w:rsid w:val="1FAB8A91"/>
    <w:rsid w:val="1FAD24C9"/>
    <w:rsid w:val="1FAE267A"/>
    <w:rsid w:val="1FAE9A85"/>
    <w:rsid w:val="1FAEB12B"/>
    <w:rsid w:val="1FB1E0D5"/>
    <w:rsid w:val="1FBA64D3"/>
    <w:rsid w:val="1FBCFBB5"/>
    <w:rsid w:val="1FCBA322"/>
    <w:rsid w:val="1FE0FA31"/>
    <w:rsid w:val="200019AF"/>
    <w:rsid w:val="2000780B"/>
    <w:rsid w:val="2002A372"/>
    <w:rsid w:val="200AFA39"/>
    <w:rsid w:val="20143714"/>
    <w:rsid w:val="2015751F"/>
    <w:rsid w:val="2017F9F3"/>
    <w:rsid w:val="202DBB13"/>
    <w:rsid w:val="2037E579"/>
    <w:rsid w:val="204415F5"/>
    <w:rsid w:val="20444FB1"/>
    <w:rsid w:val="206772A2"/>
    <w:rsid w:val="207B9B0B"/>
    <w:rsid w:val="20838824"/>
    <w:rsid w:val="209DD06E"/>
    <w:rsid w:val="20A5879B"/>
    <w:rsid w:val="20B648D5"/>
    <w:rsid w:val="20C6BB60"/>
    <w:rsid w:val="20C73333"/>
    <w:rsid w:val="20D8ADFD"/>
    <w:rsid w:val="20DD610E"/>
    <w:rsid w:val="20F1B850"/>
    <w:rsid w:val="2114E4B9"/>
    <w:rsid w:val="2126EFA1"/>
    <w:rsid w:val="212789B3"/>
    <w:rsid w:val="21626306"/>
    <w:rsid w:val="21734FB3"/>
    <w:rsid w:val="217E3018"/>
    <w:rsid w:val="217F6C91"/>
    <w:rsid w:val="21882D99"/>
    <w:rsid w:val="218B4827"/>
    <w:rsid w:val="2192462E"/>
    <w:rsid w:val="219AE47B"/>
    <w:rsid w:val="21B28FBE"/>
    <w:rsid w:val="21B93A44"/>
    <w:rsid w:val="21BC4390"/>
    <w:rsid w:val="21D273FB"/>
    <w:rsid w:val="21DABBB0"/>
    <w:rsid w:val="21ED6A8B"/>
    <w:rsid w:val="21F2606F"/>
    <w:rsid w:val="21F8A9D4"/>
    <w:rsid w:val="220AA8AF"/>
    <w:rsid w:val="221345C2"/>
    <w:rsid w:val="221BB68D"/>
    <w:rsid w:val="221E64BF"/>
    <w:rsid w:val="2229C365"/>
    <w:rsid w:val="223A2980"/>
    <w:rsid w:val="224C156D"/>
    <w:rsid w:val="2250224C"/>
    <w:rsid w:val="22518FCC"/>
    <w:rsid w:val="22694130"/>
    <w:rsid w:val="22744BA3"/>
    <w:rsid w:val="2276F85E"/>
    <w:rsid w:val="227D468A"/>
    <w:rsid w:val="227EDFC4"/>
    <w:rsid w:val="22980C37"/>
    <w:rsid w:val="22A49E57"/>
    <w:rsid w:val="22A634C8"/>
    <w:rsid w:val="22AEADB1"/>
    <w:rsid w:val="22B7C5F5"/>
    <w:rsid w:val="22BEAF1E"/>
    <w:rsid w:val="22E3C2CB"/>
    <w:rsid w:val="22E63B47"/>
    <w:rsid w:val="231764BD"/>
    <w:rsid w:val="231E09AD"/>
    <w:rsid w:val="23253BCA"/>
    <w:rsid w:val="2343139C"/>
    <w:rsid w:val="2343F038"/>
    <w:rsid w:val="234702C4"/>
    <w:rsid w:val="23595282"/>
    <w:rsid w:val="236F348D"/>
    <w:rsid w:val="238617D4"/>
    <w:rsid w:val="23863BAC"/>
    <w:rsid w:val="23A5496B"/>
    <w:rsid w:val="23AE2CC0"/>
    <w:rsid w:val="23B2AA07"/>
    <w:rsid w:val="23B33E15"/>
    <w:rsid w:val="23BAB645"/>
    <w:rsid w:val="23CB30C4"/>
    <w:rsid w:val="23D4505E"/>
    <w:rsid w:val="23D7B26E"/>
    <w:rsid w:val="23E16978"/>
    <w:rsid w:val="23E718E8"/>
    <w:rsid w:val="23EDEA99"/>
    <w:rsid w:val="23F15B97"/>
    <w:rsid w:val="23F3DEE6"/>
    <w:rsid w:val="23F820EE"/>
    <w:rsid w:val="23FA6754"/>
    <w:rsid w:val="23FFD10B"/>
    <w:rsid w:val="240B0E0A"/>
    <w:rsid w:val="2411494B"/>
    <w:rsid w:val="24338A13"/>
    <w:rsid w:val="2448DC39"/>
    <w:rsid w:val="244E7241"/>
    <w:rsid w:val="24576B8F"/>
    <w:rsid w:val="245ED853"/>
    <w:rsid w:val="245F8DEC"/>
    <w:rsid w:val="247D93CF"/>
    <w:rsid w:val="24819673"/>
    <w:rsid w:val="248BAC6A"/>
    <w:rsid w:val="248CCA79"/>
    <w:rsid w:val="249AADF9"/>
    <w:rsid w:val="24A3A709"/>
    <w:rsid w:val="24BEC07E"/>
    <w:rsid w:val="24D097AB"/>
    <w:rsid w:val="25022D11"/>
    <w:rsid w:val="25024B0A"/>
    <w:rsid w:val="252D574E"/>
    <w:rsid w:val="253400AF"/>
    <w:rsid w:val="25413BA5"/>
    <w:rsid w:val="2541BFFE"/>
    <w:rsid w:val="25444F4A"/>
    <w:rsid w:val="25448FAB"/>
    <w:rsid w:val="254AFC28"/>
    <w:rsid w:val="254F6991"/>
    <w:rsid w:val="256D8326"/>
    <w:rsid w:val="2574494F"/>
    <w:rsid w:val="2598F510"/>
    <w:rsid w:val="259BF180"/>
    <w:rsid w:val="25A50ADC"/>
    <w:rsid w:val="25B1272A"/>
    <w:rsid w:val="25B18E78"/>
    <w:rsid w:val="25B37BB2"/>
    <w:rsid w:val="25B86E3E"/>
    <w:rsid w:val="25B9EACF"/>
    <w:rsid w:val="25BF9486"/>
    <w:rsid w:val="25C0A501"/>
    <w:rsid w:val="25C35E73"/>
    <w:rsid w:val="25D2B058"/>
    <w:rsid w:val="25D8BCE3"/>
    <w:rsid w:val="25E37367"/>
    <w:rsid w:val="25EDAC40"/>
    <w:rsid w:val="25F6AD11"/>
    <w:rsid w:val="2603B27E"/>
    <w:rsid w:val="2603DA0E"/>
    <w:rsid w:val="2617F52C"/>
    <w:rsid w:val="261FD849"/>
    <w:rsid w:val="2621172E"/>
    <w:rsid w:val="26321192"/>
    <w:rsid w:val="2640423E"/>
    <w:rsid w:val="26490854"/>
    <w:rsid w:val="26589CE3"/>
    <w:rsid w:val="266B5135"/>
    <w:rsid w:val="266C680C"/>
    <w:rsid w:val="267E8C67"/>
    <w:rsid w:val="26948A06"/>
    <w:rsid w:val="26949FD2"/>
    <w:rsid w:val="269DFD72"/>
    <w:rsid w:val="26B4D3D8"/>
    <w:rsid w:val="26B4E6B1"/>
    <w:rsid w:val="26B626A0"/>
    <w:rsid w:val="26DB97EC"/>
    <w:rsid w:val="26F189E8"/>
    <w:rsid w:val="26F6959B"/>
    <w:rsid w:val="27084DC6"/>
    <w:rsid w:val="270AAB3F"/>
    <w:rsid w:val="270AC2B7"/>
    <w:rsid w:val="270CE191"/>
    <w:rsid w:val="272EB7EE"/>
    <w:rsid w:val="272F4BC4"/>
    <w:rsid w:val="2740FC87"/>
    <w:rsid w:val="275B5C33"/>
    <w:rsid w:val="27748D44"/>
    <w:rsid w:val="27982026"/>
    <w:rsid w:val="27A9B8D7"/>
    <w:rsid w:val="27B75B2C"/>
    <w:rsid w:val="27B880A7"/>
    <w:rsid w:val="27C4E6B6"/>
    <w:rsid w:val="27E05F59"/>
    <w:rsid w:val="27EF1F49"/>
    <w:rsid w:val="27F937D7"/>
    <w:rsid w:val="280B9746"/>
    <w:rsid w:val="281C12D7"/>
    <w:rsid w:val="2836CBCE"/>
    <w:rsid w:val="284AB40D"/>
    <w:rsid w:val="284BBE5D"/>
    <w:rsid w:val="285CB1A6"/>
    <w:rsid w:val="2871CD1A"/>
    <w:rsid w:val="28771A73"/>
    <w:rsid w:val="28798B0E"/>
    <w:rsid w:val="2892EFD9"/>
    <w:rsid w:val="28953AA2"/>
    <w:rsid w:val="28E8364F"/>
    <w:rsid w:val="28EF1002"/>
    <w:rsid w:val="29089950"/>
    <w:rsid w:val="2920DF85"/>
    <w:rsid w:val="2920F75B"/>
    <w:rsid w:val="292AF6F1"/>
    <w:rsid w:val="2935F5E4"/>
    <w:rsid w:val="293C1F43"/>
    <w:rsid w:val="2992D2B5"/>
    <w:rsid w:val="2996FCD0"/>
    <w:rsid w:val="29A408CE"/>
    <w:rsid w:val="29B6F62A"/>
    <w:rsid w:val="29C44C29"/>
    <w:rsid w:val="29CABA3C"/>
    <w:rsid w:val="29D190F0"/>
    <w:rsid w:val="29D59E34"/>
    <w:rsid w:val="29D7BCA7"/>
    <w:rsid w:val="29E5DF84"/>
    <w:rsid w:val="29E60F9E"/>
    <w:rsid w:val="29F579FE"/>
    <w:rsid w:val="2A0451DE"/>
    <w:rsid w:val="2A060117"/>
    <w:rsid w:val="2A13B5CA"/>
    <w:rsid w:val="2A178A8A"/>
    <w:rsid w:val="2A26B733"/>
    <w:rsid w:val="2A316EA3"/>
    <w:rsid w:val="2A38FBAD"/>
    <w:rsid w:val="2A399A12"/>
    <w:rsid w:val="2A3E3596"/>
    <w:rsid w:val="2A470E81"/>
    <w:rsid w:val="2A4919A0"/>
    <w:rsid w:val="2A4A296D"/>
    <w:rsid w:val="2A577DC9"/>
    <w:rsid w:val="2A6288F2"/>
    <w:rsid w:val="2A644EDB"/>
    <w:rsid w:val="2A682E19"/>
    <w:rsid w:val="2A6D1790"/>
    <w:rsid w:val="2AAD31F2"/>
    <w:rsid w:val="2AB043F1"/>
    <w:rsid w:val="2AB3A847"/>
    <w:rsid w:val="2AD4D9FB"/>
    <w:rsid w:val="2AD9F3BD"/>
    <w:rsid w:val="2AF242CE"/>
    <w:rsid w:val="2AF36E2F"/>
    <w:rsid w:val="2B46143C"/>
    <w:rsid w:val="2B601C8A"/>
    <w:rsid w:val="2B67EB33"/>
    <w:rsid w:val="2B6CA20B"/>
    <w:rsid w:val="2B70AB9A"/>
    <w:rsid w:val="2B729B70"/>
    <w:rsid w:val="2B8E5416"/>
    <w:rsid w:val="2BA4FB27"/>
    <w:rsid w:val="2BACE481"/>
    <w:rsid w:val="2BD7B6F5"/>
    <w:rsid w:val="2BFAB3E0"/>
    <w:rsid w:val="2C1AF42F"/>
    <w:rsid w:val="2C207586"/>
    <w:rsid w:val="2C280F83"/>
    <w:rsid w:val="2C2C70EB"/>
    <w:rsid w:val="2C362909"/>
    <w:rsid w:val="2C4772CB"/>
    <w:rsid w:val="2C79ECA6"/>
    <w:rsid w:val="2C8E62A8"/>
    <w:rsid w:val="2C93D606"/>
    <w:rsid w:val="2CA0D561"/>
    <w:rsid w:val="2CA39DA9"/>
    <w:rsid w:val="2CA4652F"/>
    <w:rsid w:val="2CB6D493"/>
    <w:rsid w:val="2CB80D47"/>
    <w:rsid w:val="2CC462FE"/>
    <w:rsid w:val="2CD27EEE"/>
    <w:rsid w:val="2CDB76A9"/>
    <w:rsid w:val="2CDE6BF8"/>
    <w:rsid w:val="2CE18808"/>
    <w:rsid w:val="2CF373A6"/>
    <w:rsid w:val="2CF51C36"/>
    <w:rsid w:val="2CF913A7"/>
    <w:rsid w:val="2CFB6A92"/>
    <w:rsid w:val="2D0309FC"/>
    <w:rsid w:val="2D171875"/>
    <w:rsid w:val="2D183530"/>
    <w:rsid w:val="2D191AB6"/>
    <w:rsid w:val="2D1B9EF8"/>
    <w:rsid w:val="2D247B89"/>
    <w:rsid w:val="2D315940"/>
    <w:rsid w:val="2D46F8D3"/>
    <w:rsid w:val="2D4A6E83"/>
    <w:rsid w:val="2D5265A6"/>
    <w:rsid w:val="2D68ABC5"/>
    <w:rsid w:val="2D733E6C"/>
    <w:rsid w:val="2D746392"/>
    <w:rsid w:val="2D806042"/>
    <w:rsid w:val="2D887CE9"/>
    <w:rsid w:val="2D977EAB"/>
    <w:rsid w:val="2DA37732"/>
    <w:rsid w:val="2DA77C5D"/>
    <w:rsid w:val="2DADA713"/>
    <w:rsid w:val="2DAE63D5"/>
    <w:rsid w:val="2DC9F3F9"/>
    <w:rsid w:val="2DD7A249"/>
    <w:rsid w:val="2DE3CEC8"/>
    <w:rsid w:val="2E048D78"/>
    <w:rsid w:val="2E145B7C"/>
    <w:rsid w:val="2E14A36F"/>
    <w:rsid w:val="2E17D518"/>
    <w:rsid w:val="2E32B81B"/>
    <w:rsid w:val="2E350714"/>
    <w:rsid w:val="2E3F9CD4"/>
    <w:rsid w:val="2E46F5BD"/>
    <w:rsid w:val="2E4818C7"/>
    <w:rsid w:val="2E560C1C"/>
    <w:rsid w:val="2E6A8046"/>
    <w:rsid w:val="2E6FD3C9"/>
    <w:rsid w:val="2E7613B4"/>
    <w:rsid w:val="2E7EE44E"/>
    <w:rsid w:val="2E84B7C1"/>
    <w:rsid w:val="2EA400FE"/>
    <w:rsid w:val="2EA92DD1"/>
    <w:rsid w:val="2EAC7854"/>
    <w:rsid w:val="2EB9F591"/>
    <w:rsid w:val="2EBF02DE"/>
    <w:rsid w:val="2EC23354"/>
    <w:rsid w:val="2EC8B90A"/>
    <w:rsid w:val="2ED0035A"/>
    <w:rsid w:val="2ED1B70D"/>
    <w:rsid w:val="2F100CA6"/>
    <w:rsid w:val="2F13DE76"/>
    <w:rsid w:val="2F1670D2"/>
    <w:rsid w:val="2F17CAD5"/>
    <w:rsid w:val="2F3101E7"/>
    <w:rsid w:val="2F3AB4DA"/>
    <w:rsid w:val="2F3D7BED"/>
    <w:rsid w:val="2F77C5A1"/>
    <w:rsid w:val="2F7C2C75"/>
    <w:rsid w:val="2F813A73"/>
    <w:rsid w:val="2FA93090"/>
    <w:rsid w:val="2FAA0D5E"/>
    <w:rsid w:val="2FACFDC9"/>
    <w:rsid w:val="2FBEB84E"/>
    <w:rsid w:val="2FCC8628"/>
    <w:rsid w:val="2FE9B167"/>
    <w:rsid w:val="2FEACE89"/>
    <w:rsid w:val="2FFF09E1"/>
    <w:rsid w:val="300C73A3"/>
    <w:rsid w:val="3010EF9B"/>
    <w:rsid w:val="301A8547"/>
    <w:rsid w:val="30350392"/>
    <w:rsid w:val="3077F6B0"/>
    <w:rsid w:val="308D4D06"/>
    <w:rsid w:val="3093B6F5"/>
    <w:rsid w:val="30A7A621"/>
    <w:rsid w:val="30B3ADE9"/>
    <w:rsid w:val="30CE0F21"/>
    <w:rsid w:val="30DC5E6F"/>
    <w:rsid w:val="30EB574A"/>
    <w:rsid w:val="30EE197E"/>
    <w:rsid w:val="30FB28B5"/>
    <w:rsid w:val="30FF2B30"/>
    <w:rsid w:val="3142580D"/>
    <w:rsid w:val="3144565F"/>
    <w:rsid w:val="3145A11B"/>
    <w:rsid w:val="314AB8F4"/>
    <w:rsid w:val="31624419"/>
    <w:rsid w:val="31744684"/>
    <w:rsid w:val="3179023B"/>
    <w:rsid w:val="317C9689"/>
    <w:rsid w:val="318377A6"/>
    <w:rsid w:val="3185DF2B"/>
    <w:rsid w:val="31905C78"/>
    <w:rsid w:val="3192CD70"/>
    <w:rsid w:val="3198E1E6"/>
    <w:rsid w:val="31BD2C5D"/>
    <w:rsid w:val="31F4275D"/>
    <w:rsid w:val="31F57096"/>
    <w:rsid w:val="320105E7"/>
    <w:rsid w:val="321D43D2"/>
    <w:rsid w:val="3230F666"/>
    <w:rsid w:val="323CBA22"/>
    <w:rsid w:val="327B139E"/>
    <w:rsid w:val="327C0687"/>
    <w:rsid w:val="32839003"/>
    <w:rsid w:val="3284A938"/>
    <w:rsid w:val="328523F6"/>
    <w:rsid w:val="328B9CB4"/>
    <w:rsid w:val="32A4AFE6"/>
    <w:rsid w:val="32BB7D0B"/>
    <w:rsid w:val="32C49794"/>
    <w:rsid w:val="32C8D6DA"/>
    <w:rsid w:val="32D1BF83"/>
    <w:rsid w:val="32D35FB9"/>
    <w:rsid w:val="32D4631D"/>
    <w:rsid w:val="32E711EB"/>
    <w:rsid w:val="32F8806E"/>
    <w:rsid w:val="33004767"/>
    <w:rsid w:val="330E8081"/>
    <w:rsid w:val="331016E5"/>
    <w:rsid w:val="3314E3A5"/>
    <w:rsid w:val="331B89EA"/>
    <w:rsid w:val="33205910"/>
    <w:rsid w:val="3321FFE8"/>
    <w:rsid w:val="332FDFDB"/>
    <w:rsid w:val="333A29E0"/>
    <w:rsid w:val="3362BCE4"/>
    <w:rsid w:val="338047A3"/>
    <w:rsid w:val="33A51580"/>
    <w:rsid w:val="33BF631A"/>
    <w:rsid w:val="33C15AD0"/>
    <w:rsid w:val="33F0466A"/>
    <w:rsid w:val="33FCCC78"/>
    <w:rsid w:val="33FE8F87"/>
    <w:rsid w:val="3417886C"/>
    <w:rsid w:val="34187068"/>
    <w:rsid w:val="342EFF44"/>
    <w:rsid w:val="343DA87A"/>
    <w:rsid w:val="34477EC1"/>
    <w:rsid w:val="3453104C"/>
    <w:rsid w:val="34589AB5"/>
    <w:rsid w:val="347518A8"/>
    <w:rsid w:val="347ECA82"/>
    <w:rsid w:val="349AB193"/>
    <w:rsid w:val="349CFAF7"/>
    <w:rsid w:val="34A95F2F"/>
    <w:rsid w:val="34ACC76C"/>
    <w:rsid w:val="34B75A4B"/>
    <w:rsid w:val="34BD228A"/>
    <w:rsid w:val="34DF0B58"/>
    <w:rsid w:val="34E3BED9"/>
    <w:rsid w:val="34E6967F"/>
    <w:rsid w:val="35126DE2"/>
    <w:rsid w:val="3524F977"/>
    <w:rsid w:val="3525852C"/>
    <w:rsid w:val="35293715"/>
    <w:rsid w:val="35368DA2"/>
    <w:rsid w:val="3542E4DC"/>
    <w:rsid w:val="3547FF3B"/>
    <w:rsid w:val="354D52A3"/>
    <w:rsid w:val="354F4EC3"/>
    <w:rsid w:val="3550D03B"/>
    <w:rsid w:val="3551F306"/>
    <w:rsid w:val="355FD14E"/>
    <w:rsid w:val="356705D0"/>
    <w:rsid w:val="356FB68C"/>
    <w:rsid w:val="35729B7D"/>
    <w:rsid w:val="3573AA90"/>
    <w:rsid w:val="357E1F5D"/>
    <w:rsid w:val="358AEA66"/>
    <w:rsid w:val="359779EF"/>
    <w:rsid w:val="35AF0A23"/>
    <w:rsid w:val="35BFECA1"/>
    <w:rsid w:val="35CC347D"/>
    <w:rsid w:val="35FDF2AC"/>
    <w:rsid w:val="360264AF"/>
    <w:rsid w:val="360C9495"/>
    <w:rsid w:val="36118DBE"/>
    <w:rsid w:val="3617F54C"/>
    <w:rsid w:val="362F6F70"/>
    <w:rsid w:val="363BA989"/>
    <w:rsid w:val="3645CF8F"/>
    <w:rsid w:val="364E5840"/>
    <w:rsid w:val="365EB7D3"/>
    <w:rsid w:val="365FC3E6"/>
    <w:rsid w:val="36622E60"/>
    <w:rsid w:val="36722EA3"/>
    <w:rsid w:val="367D3DE3"/>
    <w:rsid w:val="369EAE1D"/>
    <w:rsid w:val="36A3E3D9"/>
    <w:rsid w:val="36A9D213"/>
    <w:rsid w:val="36C52CC6"/>
    <w:rsid w:val="36E90904"/>
    <w:rsid w:val="36EB91BF"/>
    <w:rsid w:val="36EC382C"/>
    <w:rsid w:val="36F0F63D"/>
    <w:rsid w:val="36F493A0"/>
    <w:rsid w:val="36FBA1AF"/>
    <w:rsid w:val="370145A8"/>
    <w:rsid w:val="37221CF4"/>
    <w:rsid w:val="372341DF"/>
    <w:rsid w:val="3738F746"/>
    <w:rsid w:val="373E21C9"/>
    <w:rsid w:val="37528747"/>
    <w:rsid w:val="375C62E6"/>
    <w:rsid w:val="37B29BC4"/>
    <w:rsid w:val="37B44275"/>
    <w:rsid w:val="37BA348B"/>
    <w:rsid w:val="37C3CBD3"/>
    <w:rsid w:val="37CADB94"/>
    <w:rsid w:val="37CF6F51"/>
    <w:rsid w:val="37DB9AEF"/>
    <w:rsid w:val="37DCB811"/>
    <w:rsid w:val="37E4682E"/>
    <w:rsid w:val="37EACE6D"/>
    <w:rsid w:val="37EB3D81"/>
    <w:rsid w:val="37EB4403"/>
    <w:rsid w:val="37EDA257"/>
    <w:rsid w:val="37EEFB0D"/>
    <w:rsid w:val="37F03EA9"/>
    <w:rsid w:val="37F4F0CB"/>
    <w:rsid w:val="3814EACA"/>
    <w:rsid w:val="381FBFDE"/>
    <w:rsid w:val="382E4989"/>
    <w:rsid w:val="3831B331"/>
    <w:rsid w:val="383C1E83"/>
    <w:rsid w:val="384DB3ED"/>
    <w:rsid w:val="38609D7F"/>
    <w:rsid w:val="3876867B"/>
    <w:rsid w:val="387BBE1A"/>
    <w:rsid w:val="387D2B64"/>
    <w:rsid w:val="388F704D"/>
    <w:rsid w:val="389A107B"/>
    <w:rsid w:val="38AA64DA"/>
    <w:rsid w:val="38D1D132"/>
    <w:rsid w:val="38D35D58"/>
    <w:rsid w:val="38D7D69B"/>
    <w:rsid w:val="38DA3DF0"/>
    <w:rsid w:val="38DF4F79"/>
    <w:rsid w:val="38E1C2BC"/>
    <w:rsid w:val="38FADE38"/>
    <w:rsid w:val="39020B04"/>
    <w:rsid w:val="39172438"/>
    <w:rsid w:val="391C2023"/>
    <w:rsid w:val="3923E00F"/>
    <w:rsid w:val="392DC60A"/>
    <w:rsid w:val="394E9EF6"/>
    <w:rsid w:val="3954CF43"/>
    <w:rsid w:val="39590C26"/>
    <w:rsid w:val="397C0ABA"/>
    <w:rsid w:val="398ACB6E"/>
    <w:rsid w:val="39980C77"/>
    <w:rsid w:val="3998565B"/>
    <w:rsid w:val="399F215F"/>
    <w:rsid w:val="39B0BB2B"/>
    <w:rsid w:val="39C3DDF3"/>
    <w:rsid w:val="39D036C4"/>
    <w:rsid w:val="39E0BE4F"/>
    <w:rsid w:val="3A191DF5"/>
    <w:rsid w:val="3A1A80E0"/>
    <w:rsid w:val="3A1D1E21"/>
    <w:rsid w:val="3A2C2F78"/>
    <w:rsid w:val="3A3234EE"/>
    <w:rsid w:val="3A33DB5F"/>
    <w:rsid w:val="3A34FF9C"/>
    <w:rsid w:val="3A452266"/>
    <w:rsid w:val="3A482DCA"/>
    <w:rsid w:val="3A6525EB"/>
    <w:rsid w:val="3AA7ADDF"/>
    <w:rsid w:val="3AAB02FA"/>
    <w:rsid w:val="3ABB095D"/>
    <w:rsid w:val="3ABEBF1B"/>
    <w:rsid w:val="3AC31EA5"/>
    <w:rsid w:val="3AD0F08F"/>
    <w:rsid w:val="3AEEAEA8"/>
    <w:rsid w:val="3AEFB087"/>
    <w:rsid w:val="3B014A20"/>
    <w:rsid w:val="3B172129"/>
    <w:rsid w:val="3B17B765"/>
    <w:rsid w:val="3B2DC9FE"/>
    <w:rsid w:val="3B492090"/>
    <w:rsid w:val="3B5180EC"/>
    <w:rsid w:val="3B616486"/>
    <w:rsid w:val="3B647AFD"/>
    <w:rsid w:val="3B7C8EB0"/>
    <w:rsid w:val="3B8AFB5C"/>
    <w:rsid w:val="3B9890E1"/>
    <w:rsid w:val="3B9C945F"/>
    <w:rsid w:val="3B9F498B"/>
    <w:rsid w:val="3BA4B3BB"/>
    <w:rsid w:val="3BAF3B8F"/>
    <w:rsid w:val="3BD1EF40"/>
    <w:rsid w:val="3BD6072B"/>
    <w:rsid w:val="3BD9E2A7"/>
    <w:rsid w:val="3BDACCB8"/>
    <w:rsid w:val="3BE2D8D7"/>
    <w:rsid w:val="3BFDE9CC"/>
    <w:rsid w:val="3C040C8F"/>
    <w:rsid w:val="3C0CAB40"/>
    <w:rsid w:val="3C153A3D"/>
    <w:rsid w:val="3C22AA03"/>
    <w:rsid w:val="3C2C4D06"/>
    <w:rsid w:val="3C4A22B9"/>
    <w:rsid w:val="3C5A32C2"/>
    <w:rsid w:val="3C5E2231"/>
    <w:rsid w:val="3C650C22"/>
    <w:rsid w:val="3C73FDA1"/>
    <w:rsid w:val="3C818424"/>
    <w:rsid w:val="3C8F731B"/>
    <w:rsid w:val="3C908A23"/>
    <w:rsid w:val="3C91A452"/>
    <w:rsid w:val="3C928F94"/>
    <w:rsid w:val="3CAAFC0C"/>
    <w:rsid w:val="3CB6F92B"/>
    <w:rsid w:val="3CBD99C4"/>
    <w:rsid w:val="3CCBB16C"/>
    <w:rsid w:val="3CCF2629"/>
    <w:rsid w:val="3CD3BAB5"/>
    <w:rsid w:val="3CF7EEB0"/>
    <w:rsid w:val="3D2FACDD"/>
    <w:rsid w:val="3D3436DB"/>
    <w:rsid w:val="3D4FC139"/>
    <w:rsid w:val="3D522823"/>
    <w:rsid w:val="3D75B308"/>
    <w:rsid w:val="3D9983F2"/>
    <w:rsid w:val="3DE49333"/>
    <w:rsid w:val="3DF230A4"/>
    <w:rsid w:val="3DF495D9"/>
    <w:rsid w:val="3DF806F7"/>
    <w:rsid w:val="3E0F25BF"/>
    <w:rsid w:val="3E3CE8FB"/>
    <w:rsid w:val="3E500705"/>
    <w:rsid w:val="3E5CAA65"/>
    <w:rsid w:val="3E6CB1FB"/>
    <w:rsid w:val="3E729282"/>
    <w:rsid w:val="3E816931"/>
    <w:rsid w:val="3E8D698D"/>
    <w:rsid w:val="3E9E80CB"/>
    <w:rsid w:val="3EB13F18"/>
    <w:rsid w:val="3EB5806A"/>
    <w:rsid w:val="3EC4E849"/>
    <w:rsid w:val="3EC831D0"/>
    <w:rsid w:val="3ED806E1"/>
    <w:rsid w:val="3EDE2619"/>
    <w:rsid w:val="3EEFD31A"/>
    <w:rsid w:val="3EF5D6BC"/>
    <w:rsid w:val="3F078C92"/>
    <w:rsid w:val="3F09BF3F"/>
    <w:rsid w:val="3F0FD49A"/>
    <w:rsid w:val="3F25E435"/>
    <w:rsid w:val="3F324E9F"/>
    <w:rsid w:val="3F35E674"/>
    <w:rsid w:val="3F4281D7"/>
    <w:rsid w:val="3F438204"/>
    <w:rsid w:val="3F6A1FBC"/>
    <w:rsid w:val="3F746703"/>
    <w:rsid w:val="3F753094"/>
    <w:rsid w:val="3F7587E2"/>
    <w:rsid w:val="3F75CE38"/>
    <w:rsid w:val="3F771643"/>
    <w:rsid w:val="3F7F1724"/>
    <w:rsid w:val="3F8365CC"/>
    <w:rsid w:val="3F90B80A"/>
    <w:rsid w:val="3F945C6E"/>
    <w:rsid w:val="3F98BA64"/>
    <w:rsid w:val="3FBDD2F7"/>
    <w:rsid w:val="3FBEDC99"/>
    <w:rsid w:val="3FCD966A"/>
    <w:rsid w:val="3FDF32B8"/>
    <w:rsid w:val="3FDF34A0"/>
    <w:rsid w:val="3FE70A37"/>
    <w:rsid w:val="3FE82872"/>
    <w:rsid w:val="3FF2D6AB"/>
    <w:rsid w:val="3FF74059"/>
    <w:rsid w:val="3FFA0CF2"/>
    <w:rsid w:val="400014C2"/>
    <w:rsid w:val="4000F253"/>
    <w:rsid w:val="4014397E"/>
    <w:rsid w:val="402A6D41"/>
    <w:rsid w:val="404976D1"/>
    <w:rsid w:val="407C5D14"/>
    <w:rsid w:val="4082153A"/>
    <w:rsid w:val="4098483F"/>
    <w:rsid w:val="40B4ED52"/>
    <w:rsid w:val="40EE2DC5"/>
    <w:rsid w:val="40F8F7C3"/>
    <w:rsid w:val="41017D46"/>
    <w:rsid w:val="4106EA27"/>
    <w:rsid w:val="414079D2"/>
    <w:rsid w:val="4151C355"/>
    <w:rsid w:val="41672D0C"/>
    <w:rsid w:val="41799E8D"/>
    <w:rsid w:val="41897EA2"/>
    <w:rsid w:val="418BBE4B"/>
    <w:rsid w:val="4195DD53"/>
    <w:rsid w:val="41C7DB13"/>
    <w:rsid w:val="41E83145"/>
    <w:rsid w:val="41F3058D"/>
    <w:rsid w:val="41F5700D"/>
    <w:rsid w:val="41F80B56"/>
    <w:rsid w:val="41F8474C"/>
    <w:rsid w:val="41FF77AA"/>
    <w:rsid w:val="4200EFBF"/>
    <w:rsid w:val="42070A8A"/>
    <w:rsid w:val="42221D0B"/>
    <w:rsid w:val="422D777E"/>
    <w:rsid w:val="4231E663"/>
    <w:rsid w:val="4234A580"/>
    <w:rsid w:val="4236EF0A"/>
    <w:rsid w:val="424F7328"/>
    <w:rsid w:val="427A66DF"/>
    <w:rsid w:val="427CAA06"/>
    <w:rsid w:val="42B025A6"/>
    <w:rsid w:val="42C2D7ED"/>
    <w:rsid w:val="42D40985"/>
    <w:rsid w:val="42D5F250"/>
    <w:rsid w:val="42D969C0"/>
    <w:rsid w:val="4325A19A"/>
    <w:rsid w:val="432DAF02"/>
    <w:rsid w:val="4331ADB4"/>
    <w:rsid w:val="433C36A8"/>
    <w:rsid w:val="43472A13"/>
    <w:rsid w:val="434DF7F4"/>
    <w:rsid w:val="4351BA77"/>
    <w:rsid w:val="435E8CEA"/>
    <w:rsid w:val="4365EF8C"/>
    <w:rsid w:val="436AE2D4"/>
    <w:rsid w:val="438031C8"/>
    <w:rsid w:val="43909C12"/>
    <w:rsid w:val="439B966C"/>
    <w:rsid w:val="43EA04FA"/>
    <w:rsid w:val="43F0BA96"/>
    <w:rsid w:val="44121089"/>
    <w:rsid w:val="441C715F"/>
    <w:rsid w:val="443E8AE9"/>
    <w:rsid w:val="4443A3DA"/>
    <w:rsid w:val="444F35E4"/>
    <w:rsid w:val="44500BB9"/>
    <w:rsid w:val="4455A8FA"/>
    <w:rsid w:val="445B8CE1"/>
    <w:rsid w:val="4463BA16"/>
    <w:rsid w:val="4473FC40"/>
    <w:rsid w:val="4488DEAD"/>
    <w:rsid w:val="448FB913"/>
    <w:rsid w:val="44AA0042"/>
    <w:rsid w:val="44D56B9B"/>
    <w:rsid w:val="44DB1570"/>
    <w:rsid w:val="44E42EFB"/>
    <w:rsid w:val="44EED876"/>
    <w:rsid w:val="44F8C03C"/>
    <w:rsid w:val="45069048"/>
    <w:rsid w:val="4514F48A"/>
    <w:rsid w:val="4520A16F"/>
    <w:rsid w:val="45238E65"/>
    <w:rsid w:val="452CBBBF"/>
    <w:rsid w:val="453686B9"/>
    <w:rsid w:val="45373FB8"/>
    <w:rsid w:val="453E3376"/>
    <w:rsid w:val="454AC908"/>
    <w:rsid w:val="4575D390"/>
    <w:rsid w:val="4585D55B"/>
    <w:rsid w:val="45A9818D"/>
    <w:rsid w:val="45A9D70C"/>
    <w:rsid w:val="45AD11D6"/>
    <w:rsid w:val="45CD2F6A"/>
    <w:rsid w:val="45D0CAE5"/>
    <w:rsid w:val="45DA5B4A"/>
    <w:rsid w:val="45DA8C19"/>
    <w:rsid w:val="45EEBFC9"/>
    <w:rsid w:val="45F7BD30"/>
    <w:rsid w:val="461643A8"/>
    <w:rsid w:val="46184633"/>
    <w:rsid w:val="4619F575"/>
    <w:rsid w:val="461B9F74"/>
    <w:rsid w:val="4625D9EA"/>
    <w:rsid w:val="4630B067"/>
    <w:rsid w:val="46432232"/>
    <w:rsid w:val="464726D1"/>
    <w:rsid w:val="465EF900"/>
    <w:rsid w:val="46713BFC"/>
    <w:rsid w:val="4671AFE9"/>
    <w:rsid w:val="46875B81"/>
    <w:rsid w:val="46C74D99"/>
    <w:rsid w:val="46DDB2D5"/>
    <w:rsid w:val="46FB14E9"/>
    <w:rsid w:val="47088AA0"/>
    <w:rsid w:val="471796A5"/>
    <w:rsid w:val="474A54F3"/>
    <w:rsid w:val="475601CF"/>
    <w:rsid w:val="47598771"/>
    <w:rsid w:val="4787229E"/>
    <w:rsid w:val="478D28AF"/>
    <w:rsid w:val="4798388C"/>
    <w:rsid w:val="47C0307C"/>
    <w:rsid w:val="47D78163"/>
    <w:rsid w:val="48004C6B"/>
    <w:rsid w:val="48068731"/>
    <w:rsid w:val="480E0982"/>
    <w:rsid w:val="481F8E25"/>
    <w:rsid w:val="48403139"/>
    <w:rsid w:val="484D511A"/>
    <w:rsid w:val="484FCC37"/>
    <w:rsid w:val="48668A07"/>
    <w:rsid w:val="486779F1"/>
    <w:rsid w:val="48683DEF"/>
    <w:rsid w:val="48706855"/>
    <w:rsid w:val="48831A4A"/>
    <w:rsid w:val="48AF3826"/>
    <w:rsid w:val="48B06716"/>
    <w:rsid w:val="48C17884"/>
    <w:rsid w:val="48C29D0E"/>
    <w:rsid w:val="48D33DD5"/>
    <w:rsid w:val="48DB690C"/>
    <w:rsid w:val="48DDBAE3"/>
    <w:rsid w:val="48F43D66"/>
    <w:rsid w:val="48FE6D80"/>
    <w:rsid w:val="49002B39"/>
    <w:rsid w:val="4904BC35"/>
    <w:rsid w:val="4909595B"/>
    <w:rsid w:val="490D7989"/>
    <w:rsid w:val="490DBCBB"/>
    <w:rsid w:val="4911C0C0"/>
    <w:rsid w:val="4924B359"/>
    <w:rsid w:val="49297389"/>
    <w:rsid w:val="492C7321"/>
    <w:rsid w:val="4941DCD8"/>
    <w:rsid w:val="494E8C75"/>
    <w:rsid w:val="4951E0AF"/>
    <w:rsid w:val="49565294"/>
    <w:rsid w:val="496ABE94"/>
    <w:rsid w:val="497BEC60"/>
    <w:rsid w:val="49974609"/>
    <w:rsid w:val="4997E398"/>
    <w:rsid w:val="49B012A3"/>
    <w:rsid w:val="49BEFBC5"/>
    <w:rsid w:val="49C5414E"/>
    <w:rsid w:val="49CBA3AE"/>
    <w:rsid w:val="49CE6351"/>
    <w:rsid w:val="49D2EFF5"/>
    <w:rsid w:val="49F279FF"/>
    <w:rsid w:val="4A006F94"/>
    <w:rsid w:val="4A1B58C2"/>
    <w:rsid w:val="4A1BD0E5"/>
    <w:rsid w:val="4A2B5560"/>
    <w:rsid w:val="4A3A5E64"/>
    <w:rsid w:val="4A5EE86A"/>
    <w:rsid w:val="4A627741"/>
    <w:rsid w:val="4A72C6E6"/>
    <w:rsid w:val="4A81520D"/>
    <w:rsid w:val="4A85AF13"/>
    <w:rsid w:val="4A8CA577"/>
    <w:rsid w:val="4A906AC3"/>
    <w:rsid w:val="4A91E844"/>
    <w:rsid w:val="4A9B84BE"/>
    <w:rsid w:val="4AA5E1FF"/>
    <w:rsid w:val="4AC98D57"/>
    <w:rsid w:val="4AE7724B"/>
    <w:rsid w:val="4B114EEB"/>
    <w:rsid w:val="4B1BD353"/>
    <w:rsid w:val="4B3B88F7"/>
    <w:rsid w:val="4B502480"/>
    <w:rsid w:val="4B5E5FF3"/>
    <w:rsid w:val="4B68857E"/>
    <w:rsid w:val="4B959401"/>
    <w:rsid w:val="4B9708E4"/>
    <w:rsid w:val="4BB1EDCC"/>
    <w:rsid w:val="4BB61CC0"/>
    <w:rsid w:val="4BC31455"/>
    <w:rsid w:val="4BD5D60F"/>
    <w:rsid w:val="4BDD53F8"/>
    <w:rsid w:val="4BE517B5"/>
    <w:rsid w:val="4BF4B118"/>
    <w:rsid w:val="4BF7DBBD"/>
    <w:rsid w:val="4BFA5A65"/>
    <w:rsid w:val="4C1153CB"/>
    <w:rsid w:val="4C366D5A"/>
    <w:rsid w:val="4C45DE28"/>
    <w:rsid w:val="4C6841B4"/>
    <w:rsid w:val="4C739FE4"/>
    <w:rsid w:val="4C816A25"/>
    <w:rsid w:val="4C8342AC"/>
    <w:rsid w:val="4C90DF21"/>
    <w:rsid w:val="4C98D6B2"/>
    <w:rsid w:val="4C9B29FA"/>
    <w:rsid w:val="4CAFAB4E"/>
    <w:rsid w:val="4CB63C6C"/>
    <w:rsid w:val="4CBCBF4F"/>
    <w:rsid w:val="4CD05170"/>
    <w:rsid w:val="4CDBAB14"/>
    <w:rsid w:val="4CE70ADF"/>
    <w:rsid w:val="4D1A41BB"/>
    <w:rsid w:val="4D2C0844"/>
    <w:rsid w:val="4D3D9156"/>
    <w:rsid w:val="4D46A060"/>
    <w:rsid w:val="4D5A33BB"/>
    <w:rsid w:val="4D6935A8"/>
    <w:rsid w:val="4D6DD95A"/>
    <w:rsid w:val="4D703736"/>
    <w:rsid w:val="4D9F2AAA"/>
    <w:rsid w:val="4DA8D51A"/>
    <w:rsid w:val="4DB9DB42"/>
    <w:rsid w:val="4DDB56A1"/>
    <w:rsid w:val="4DDCCA7E"/>
    <w:rsid w:val="4DF187A2"/>
    <w:rsid w:val="4E01F267"/>
    <w:rsid w:val="4E075BC9"/>
    <w:rsid w:val="4E22C56C"/>
    <w:rsid w:val="4E238C62"/>
    <w:rsid w:val="4E49E3C1"/>
    <w:rsid w:val="4E62C42F"/>
    <w:rsid w:val="4E7AAAF7"/>
    <w:rsid w:val="4E8FFB42"/>
    <w:rsid w:val="4E971B6E"/>
    <w:rsid w:val="4EA4A93C"/>
    <w:rsid w:val="4EB3C947"/>
    <w:rsid w:val="4ECDFF08"/>
    <w:rsid w:val="4EDB01A3"/>
    <w:rsid w:val="4F2D3A71"/>
    <w:rsid w:val="4F31FB27"/>
    <w:rsid w:val="4F3FB784"/>
    <w:rsid w:val="4F46042C"/>
    <w:rsid w:val="4F50B32A"/>
    <w:rsid w:val="4F52CFF9"/>
    <w:rsid w:val="4F5D906F"/>
    <w:rsid w:val="4F76D226"/>
    <w:rsid w:val="4F89584D"/>
    <w:rsid w:val="4FA03D94"/>
    <w:rsid w:val="4FB4F1C8"/>
    <w:rsid w:val="4FB7DF07"/>
    <w:rsid w:val="4FB99280"/>
    <w:rsid w:val="4FC90E62"/>
    <w:rsid w:val="4FE70AB2"/>
    <w:rsid w:val="4FF3270D"/>
    <w:rsid w:val="50181E42"/>
    <w:rsid w:val="501DD6EB"/>
    <w:rsid w:val="50501CBC"/>
    <w:rsid w:val="505713D5"/>
    <w:rsid w:val="505A0512"/>
    <w:rsid w:val="50620AE8"/>
    <w:rsid w:val="50A8B214"/>
    <w:rsid w:val="50B4D26D"/>
    <w:rsid w:val="50B82804"/>
    <w:rsid w:val="50C034A3"/>
    <w:rsid w:val="50CC813C"/>
    <w:rsid w:val="50D01D46"/>
    <w:rsid w:val="50D7D688"/>
    <w:rsid w:val="50EAFF22"/>
    <w:rsid w:val="50F267AC"/>
    <w:rsid w:val="50F65850"/>
    <w:rsid w:val="5106BB7F"/>
    <w:rsid w:val="51229BC0"/>
    <w:rsid w:val="5138B2E7"/>
    <w:rsid w:val="51425D5D"/>
    <w:rsid w:val="514EBFBD"/>
    <w:rsid w:val="51809863"/>
    <w:rsid w:val="5190270E"/>
    <w:rsid w:val="51934255"/>
    <w:rsid w:val="51BF8EC3"/>
    <w:rsid w:val="51C4D97D"/>
    <w:rsid w:val="51C8FDE0"/>
    <w:rsid w:val="51DC8F06"/>
    <w:rsid w:val="51F0CEED"/>
    <w:rsid w:val="5203A959"/>
    <w:rsid w:val="520F3566"/>
    <w:rsid w:val="521D3EE8"/>
    <w:rsid w:val="52283744"/>
    <w:rsid w:val="522B8E56"/>
    <w:rsid w:val="523598FF"/>
    <w:rsid w:val="523887CD"/>
    <w:rsid w:val="5238DB87"/>
    <w:rsid w:val="524F8D98"/>
    <w:rsid w:val="526193C7"/>
    <w:rsid w:val="526E459B"/>
    <w:rsid w:val="526F5E60"/>
    <w:rsid w:val="5271EF1A"/>
    <w:rsid w:val="52725058"/>
    <w:rsid w:val="527693BF"/>
    <w:rsid w:val="527DA601"/>
    <w:rsid w:val="528E3203"/>
    <w:rsid w:val="52ADB88B"/>
    <w:rsid w:val="52CC52F0"/>
    <w:rsid w:val="52D24CA8"/>
    <w:rsid w:val="52DC4B79"/>
    <w:rsid w:val="52E939F3"/>
    <w:rsid w:val="52F28430"/>
    <w:rsid w:val="53066B3E"/>
    <w:rsid w:val="5308A516"/>
    <w:rsid w:val="53321359"/>
    <w:rsid w:val="5333A982"/>
    <w:rsid w:val="5350CFB4"/>
    <w:rsid w:val="53684EA4"/>
    <w:rsid w:val="537733B5"/>
    <w:rsid w:val="537BB46B"/>
    <w:rsid w:val="537EF81B"/>
    <w:rsid w:val="537FC1DF"/>
    <w:rsid w:val="5380C63F"/>
    <w:rsid w:val="53814A2F"/>
    <w:rsid w:val="53856AC1"/>
    <w:rsid w:val="53C425C3"/>
    <w:rsid w:val="53E1734F"/>
    <w:rsid w:val="53EAFE49"/>
    <w:rsid w:val="53EB5DF9"/>
    <w:rsid w:val="53F57D20"/>
    <w:rsid w:val="540B7DA1"/>
    <w:rsid w:val="540E7FA4"/>
    <w:rsid w:val="540F260F"/>
    <w:rsid w:val="54116BEE"/>
    <w:rsid w:val="54269043"/>
    <w:rsid w:val="5435F352"/>
    <w:rsid w:val="543C98A0"/>
    <w:rsid w:val="543D2759"/>
    <w:rsid w:val="544828FF"/>
    <w:rsid w:val="54485BD1"/>
    <w:rsid w:val="544F7F8D"/>
    <w:rsid w:val="54517577"/>
    <w:rsid w:val="545A1E9A"/>
    <w:rsid w:val="545A2B3C"/>
    <w:rsid w:val="54620297"/>
    <w:rsid w:val="5464E4DB"/>
    <w:rsid w:val="546CF081"/>
    <w:rsid w:val="546EE837"/>
    <w:rsid w:val="549A5DDD"/>
    <w:rsid w:val="54A7975A"/>
    <w:rsid w:val="54A8E3DB"/>
    <w:rsid w:val="54B45A20"/>
    <w:rsid w:val="54B4BDB8"/>
    <w:rsid w:val="54C38D49"/>
    <w:rsid w:val="54C7C7D0"/>
    <w:rsid w:val="54D04201"/>
    <w:rsid w:val="54DECD2E"/>
    <w:rsid w:val="54EBD1E6"/>
    <w:rsid w:val="54EC597C"/>
    <w:rsid w:val="54F3E74C"/>
    <w:rsid w:val="54FA4C3B"/>
    <w:rsid w:val="55054239"/>
    <w:rsid w:val="5531F239"/>
    <w:rsid w:val="5540CA19"/>
    <w:rsid w:val="554F07EA"/>
    <w:rsid w:val="55517498"/>
    <w:rsid w:val="555C637A"/>
    <w:rsid w:val="5569F2C7"/>
    <w:rsid w:val="55A6FF22"/>
    <w:rsid w:val="55B74DAA"/>
    <w:rsid w:val="55C43F02"/>
    <w:rsid w:val="55D95608"/>
    <w:rsid w:val="55E22637"/>
    <w:rsid w:val="55EACE25"/>
    <w:rsid w:val="55EF0C40"/>
    <w:rsid w:val="55F057A9"/>
    <w:rsid w:val="56229C02"/>
    <w:rsid w:val="5626706D"/>
    <w:rsid w:val="5627208B"/>
    <w:rsid w:val="564BFD50"/>
    <w:rsid w:val="56601B27"/>
    <w:rsid w:val="56635D66"/>
    <w:rsid w:val="5668BB66"/>
    <w:rsid w:val="5679D29F"/>
    <w:rsid w:val="5695DC09"/>
    <w:rsid w:val="56A57AE1"/>
    <w:rsid w:val="56AD0639"/>
    <w:rsid w:val="56B26D1A"/>
    <w:rsid w:val="56BBE4F3"/>
    <w:rsid w:val="56BE57CB"/>
    <w:rsid w:val="56D0436E"/>
    <w:rsid w:val="56D6494F"/>
    <w:rsid w:val="56D6A743"/>
    <w:rsid w:val="56DD0D8C"/>
    <w:rsid w:val="56EA7C36"/>
    <w:rsid w:val="57111F4B"/>
    <w:rsid w:val="5716E45C"/>
    <w:rsid w:val="57312072"/>
    <w:rsid w:val="57362738"/>
    <w:rsid w:val="574F79F7"/>
    <w:rsid w:val="5759C3D8"/>
    <w:rsid w:val="576CB17E"/>
    <w:rsid w:val="57AD8FB8"/>
    <w:rsid w:val="57D9268D"/>
    <w:rsid w:val="57F45A1A"/>
    <w:rsid w:val="57F615E6"/>
    <w:rsid w:val="57F887AC"/>
    <w:rsid w:val="5803C17E"/>
    <w:rsid w:val="58104856"/>
    <w:rsid w:val="58149B18"/>
    <w:rsid w:val="58425870"/>
    <w:rsid w:val="584A0003"/>
    <w:rsid w:val="58596816"/>
    <w:rsid w:val="585AE39B"/>
    <w:rsid w:val="585F9A1D"/>
    <w:rsid w:val="586306AF"/>
    <w:rsid w:val="5864C321"/>
    <w:rsid w:val="5868AC02"/>
    <w:rsid w:val="587091EF"/>
    <w:rsid w:val="58B2801A"/>
    <w:rsid w:val="58C72ED6"/>
    <w:rsid w:val="58C92020"/>
    <w:rsid w:val="58EB87C1"/>
    <w:rsid w:val="58EFC005"/>
    <w:rsid w:val="58F10ACB"/>
    <w:rsid w:val="58FC4DD9"/>
    <w:rsid w:val="59127E88"/>
    <w:rsid w:val="591438A3"/>
    <w:rsid w:val="592D9C5F"/>
    <w:rsid w:val="592DEF6D"/>
    <w:rsid w:val="5977555A"/>
    <w:rsid w:val="5982539F"/>
    <w:rsid w:val="598A6F76"/>
    <w:rsid w:val="59A3B324"/>
    <w:rsid w:val="59B7EBC5"/>
    <w:rsid w:val="59BB9714"/>
    <w:rsid w:val="59C19013"/>
    <w:rsid w:val="59C2E281"/>
    <w:rsid w:val="59E2F537"/>
    <w:rsid w:val="59EA728D"/>
    <w:rsid w:val="5A0298C3"/>
    <w:rsid w:val="5A1318D8"/>
    <w:rsid w:val="5A1C28C2"/>
    <w:rsid w:val="5A2812F2"/>
    <w:rsid w:val="5A29B0D9"/>
    <w:rsid w:val="5A3E7BDF"/>
    <w:rsid w:val="5A489C7F"/>
    <w:rsid w:val="5A5975CC"/>
    <w:rsid w:val="5A6F3FFA"/>
    <w:rsid w:val="5A96DF25"/>
    <w:rsid w:val="5A9A5079"/>
    <w:rsid w:val="5A9DEE87"/>
    <w:rsid w:val="5AB6AA0F"/>
    <w:rsid w:val="5ABD3B68"/>
    <w:rsid w:val="5ABE27DB"/>
    <w:rsid w:val="5ABF8ADB"/>
    <w:rsid w:val="5AC9D0AC"/>
    <w:rsid w:val="5AD1FEC1"/>
    <w:rsid w:val="5AD7AE5C"/>
    <w:rsid w:val="5AE6C411"/>
    <w:rsid w:val="5AEF0A97"/>
    <w:rsid w:val="5AF85FD5"/>
    <w:rsid w:val="5AFDFAAB"/>
    <w:rsid w:val="5B0AA618"/>
    <w:rsid w:val="5B0E978F"/>
    <w:rsid w:val="5B2E0DD9"/>
    <w:rsid w:val="5B363C16"/>
    <w:rsid w:val="5B3A017A"/>
    <w:rsid w:val="5B508C86"/>
    <w:rsid w:val="5B51FAE7"/>
    <w:rsid w:val="5B68A1B4"/>
    <w:rsid w:val="5B694D2C"/>
    <w:rsid w:val="5B81E22E"/>
    <w:rsid w:val="5B823F05"/>
    <w:rsid w:val="5B9549C5"/>
    <w:rsid w:val="5B9D90C3"/>
    <w:rsid w:val="5B9E8ACD"/>
    <w:rsid w:val="5BAF1D19"/>
    <w:rsid w:val="5BB00B9D"/>
    <w:rsid w:val="5BC41116"/>
    <w:rsid w:val="5C0880A5"/>
    <w:rsid w:val="5C0D126D"/>
    <w:rsid w:val="5C1C9F4A"/>
    <w:rsid w:val="5C2485F8"/>
    <w:rsid w:val="5C376E66"/>
    <w:rsid w:val="5C3DFA26"/>
    <w:rsid w:val="5C42B9DF"/>
    <w:rsid w:val="5C48BC9B"/>
    <w:rsid w:val="5C80DB71"/>
    <w:rsid w:val="5C835EBB"/>
    <w:rsid w:val="5CA0E2CE"/>
    <w:rsid w:val="5CA54A71"/>
    <w:rsid w:val="5CACF70B"/>
    <w:rsid w:val="5CB16695"/>
    <w:rsid w:val="5CB19B3E"/>
    <w:rsid w:val="5CDB0355"/>
    <w:rsid w:val="5CEBF530"/>
    <w:rsid w:val="5D04FA6C"/>
    <w:rsid w:val="5D0BDA72"/>
    <w:rsid w:val="5D2E13BB"/>
    <w:rsid w:val="5D3677D2"/>
    <w:rsid w:val="5D57CB77"/>
    <w:rsid w:val="5D6873E6"/>
    <w:rsid w:val="5D690F1F"/>
    <w:rsid w:val="5DBBD566"/>
    <w:rsid w:val="5DC15FFF"/>
    <w:rsid w:val="5DF3A35F"/>
    <w:rsid w:val="5E00A9EA"/>
    <w:rsid w:val="5E0733F1"/>
    <w:rsid w:val="5E09A03E"/>
    <w:rsid w:val="5E0DFF5A"/>
    <w:rsid w:val="5E14FF4F"/>
    <w:rsid w:val="5E18BDC8"/>
    <w:rsid w:val="5E2AA401"/>
    <w:rsid w:val="5E359B6D"/>
    <w:rsid w:val="5E43A991"/>
    <w:rsid w:val="5E4561B1"/>
    <w:rsid w:val="5EB73A2A"/>
    <w:rsid w:val="5EB85C90"/>
    <w:rsid w:val="5EBD0018"/>
    <w:rsid w:val="5ECE3955"/>
    <w:rsid w:val="5ED24833"/>
    <w:rsid w:val="5EFD3634"/>
    <w:rsid w:val="5F05B4DD"/>
    <w:rsid w:val="5F113DC6"/>
    <w:rsid w:val="5F2341DA"/>
    <w:rsid w:val="5F37E5E6"/>
    <w:rsid w:val="5F3A1FC8"/>
    <w:rsid w:val="5F4980C6"/>
    <w:rsid w:val="5F50C639"/>
    <w:rsid w:val="5F54C0D5"/>
    <w:rsid w:val="5F57A5C7"/>
    <w:rsid w:val="5F64F4F5"/>
    <w:rsid w:val="5F857CFD"/>
    <w:rsid w:val="5F92FBFE"/>
    <w:rsid w:val="5FC5C0AE"/>
    <w:rsid w:val="5FC8E413"/>
    <w:rsid w:val="5FD16BCE"/>
    <w:rsid w:val="5FE2A02A"/>
    <w:rsid w:val="600B6BB2"/>
    <w:rsid w:val="6019112D"/>
    <w:rsid w:val="601AD3AE"/>
    <w:rsid w:val="601CBF13"/>
    <w:rsid w:val="60296FA0"/>
    <w:rsid w:val="602EA305"/>
    <w:rsid w:val="603CB07C"/>
    <w:rsid w:val="605A18AE"/>
    <w:rsid w:val="605DA787"/>
    <w:rsid w:val="605FC70F"/>
    <w:rsid w:val="60634BE6"/>
    <w:rsid w:val="606EE895"/>
    <w:rsid w:val="606EEAED"/>
    <w:rsid w:val="60864CE2"/>
    <w:rsid w:val="608E6AB3"/>
    <w:rsid w:val="609667C9"/>
    <w:rsid w:val="6098DFA8"/>
    <w:rsid w:val="60A6C943"/>
    <w:rsid w:val="60AFE6D9"/>
    <w:rsid w:val="60CA14E1"/>
    <w:rsid w:val="60F1C032"/>
    <w:rsid w:val="61019C0C"/>
    <w:rsid w:val="6120FCDA"/>
    <w:rsid w:val="612ECC5F"/>
    <w:rsid w:val="612FEDE7"/>
    <w:rsid w:val="614DD7F4"/>
    <w:rsid w:val="615FC348"/>
    <w:rsid w:val="616EBBDF"/>
    <w:rsid w:val="61880FF9"/>
    <w:rsid w:val="61BF7603"/>
    <w:rsid w:val="61D33DE2"/>
    <w:rsid w:val="61E29DD6"/>
    <w:rsid w:val="61E8FC46"/>
    <w:rsid w:val="6200A071"/>
    <w:rsid w:val="62075A07"/>
    <w:rsid w:val="623D51AF"/>
    <w:rsid w:val="6242A720"/>
    <w:rsid w:val="62823B61"/>
    <w:rsid w:val="628F4689"/>
    <w:rsid w:val="629C82C9"/>
    <w:rsid w:val="62A0510A"/>
    <w:rsid w:val="62ACD987"/>
    <w:rsid w:val="62E0F41F"/>
    <w:rsid w:val="6320BF0F"/>
    <w:rsid w:val="6327572F"/>
    <w:rsid w:val="63327AC2"/>
    <w:rsid w:val="6332F033"/>
    <w:rsid w:val="63383384"/>
    <w:rsid w:val="633AEDFE"/>
    <w:rsid w:val="634A41FE"/>
    <w:rsid w:val="63665A43"/>
    <w:rsid w:val="636CB347"/>
    <w:rsid w:val="63804100"/>
    <w:rsid w:val="638E3B9C"/>
    <w:rsid w:val="6391F5B9"/>
    <w:rsid w:val="63A0FA01"/>
    <w:rsid w:val="63A7303B"/>
    <w:rsid w:val="63B2B309"/>
    <w:rsid w:val="63B5025D"/>
    <w:rsid w:val="63C30B08"/>
    <w:rsid w:val="63F24A9C"/>
    <w:rsid w:val="63F43847"/>
    <w:rsid w:val="640EBE1C"/>
    <w:rsid w:val="64105D69"/>
    <w:rsid w:val="641360B4"/>
    <w:rsid w:val="6455A747"/>
    <w:rsid w:val="6461A167"/>
    <w:rsid w:val="64677E00"/>
    <w:rsid w:val="6469B9B8"/>
    <w:rsid w:val="64826A01"/>
    <w:rsid w:val="6490445F"/>
    <w:rsid w:val="64939AA4"/>
    <w:rsid w:val="6497DBD5"/>
    <w:rsid w:val="649931D1"/>
    <w:rsid w:val="64A4DCF1"/>
    <w:rsid w:val="64A86E88"/>
    <w:rsid w:val="64AB4B0E"/>
    <w:rsid w:val="64CC07F5"/>
    <w:rsid w:val="64DEB310"/>
    <w:rsid w:val="64F1F92B"/>
    <w:rsid w:val="64FD1398"/>
    <w:rsid w:val="6505AFD8"/>
    <w:rsid w:val="65209D08"/>
    <w:rsid w:val="653CCA62"/>
    <w:rsid w:val="6543F380"/>
    <w:rsid w:val="65478614"/>
    <w:rsid w:val="6562CA56"/>
    <w:rsid w:val="65819059"/>
    <w:rsid w:val="65837C9C"/>
    <w:rsid w:val="658F39BE"/>
    <w:rsid w:val="65A0ECE7"/>
    <w:rsid w:val="65AA8E7D"/>
    <w:rsid w:val="65AEB3F4"/>
    <w:rsid w:val="65DCB141"/>
    <w:rsid w:val="65E770AC"/>
    <w:rsid w:val="65EF4701"/>
    <w:rsid w:val="65EF6FE4"/>
    <w:rsid w:val="66148E14"/>
    <w:rsid w:val="662470CA"/>
    <w:rsid w:val="663BADAE"/>
    <w:rsid w:val="6640AD52"/>
    <w:rsid w:val="664EA6D7"/>
    <w:rsid w:val="665AB4FB"/>
    <w:rsid w:val="667B5AF3"/>
    <w:rsid w:val="667FDBD3"/>
    <w:rsid w:val="66886490"/>
    <w:rsid w:val="668BCB6F"/>
    <w:rsid w:val="66B05FD3"/>
    <w:rsid w:val="66C30959"/>
    <w:rsid w:val="66C916F1"/>
    <w:rsid w:val="66D41194"/>
    <w:rsid w:val="66DD7ECE"/>
    <w:rsid w:val="66EE354B"/>
    <w:rsid w:val="66EEA892"/>
    <w:rsid w:val="66EF5371"/>
    <w:rsid w:val="67010E43"/>
    <w:rsid w:val="67068CE0"/>
    <w:rsid w:val="670F7899"/>
    <w:rsid w:val="671A9B32"/>
    <w:rsid w:val="671D33DB"/>
    <w:rsid w:val="67228C24"/>
    <w:rsid w:val="67243D31"/>
    <w:rsid w:val="67274EFA"/>
    <w:rsid w:val="672A43B6"/>
    <w:rsid w:val="672D7E3B"/>
    <w:rsid w:val="674FA65F"/>
    <w:rsid w:val="675705E5"/>
    <w:rsid w:val="676C313F"/>
    <w:rsid w:val="67734BBA"/>
    <w:rsid w:val="6796CA68"/>
    <w:rsid w:val="679BD8D4"/>
    <w:rsid w:val="67A7B126"/>
    <w:rsid w:val="67AED3C7"/>
    <w:rsid w:val="67B37049"/>
    <w:rsid w:val="67B52962"/>
    <w:rsid w:val="67DC7DB3"/>
    <w:rsid w:val="67DFB6FA"/>
    <w:rsid w:val="67E330CD"/>
    <w:rsid w:val="67E3CC4B"/>
    <w:rsid w:val="67E4EC55"/>
    <w:rsid w:val="67ECFC49"/>
    <w:rsid w:val="6803C288"/>
    <w:rsid w:val="6804949F"/>
    <w:rsid w:val="680941E9"/>
    <w:rsid w:val="6816328F"/>
    <w:rsid w:val="6825F413"/>
    <w:rsid w:val="682FAB28"/>
    <w:rsid w:val="683F5831"/>
    <w:rsid w:val="684795D9"/>
    <w:rsid w:val="684D1A8D"/>
    <w:rsid w:val="6878BCA0"/>
    <w:rsid w:val="68845629"/>
    <w:rsid w:val="6896720F"/>
    <w:rsid w:val="689CFCD5"/>
    <w:rsid w:val="68AE7DD2"/>
    <w:rsid w:val="68B0FBC3"/>
    <w:rsid w:val="68BD4CA5"/>
    <w:rsid w:val="68C35447"/>
    <w:rsid w:val="68C6738E"/>
    <w:rsid w:val="68CAD564"/>
    <w:rsid w:val="68D10CDA"/>
    <w:rsid w:val="68D373AB"/>
    <w:rsid w:val="68F7CF45"/>
    <w:rsid w:val="68FCD20B"/>
    <w:rsid w:val="68FF7C5A"/>
    <w:rsid w:val="6906D68A"/>
    <w:rsid w:val="691329A1"/>
    <w:rsid w:val="694DACC9"/>
    <w:rsid w:val="6956F3FF"/>
    <w:rsid w:val="69657830"/>
    <w:rsid w:val="6973F36E"/>
    <w:rsid w:val="697A1E60"/>
    <w:rsid w:val="6980C8F5"/>
    <w:rsid w:val="698CC366"/>
    <w:rsid w:val="6990E3FE"/>
    <w:rsid w:val="69A9B8F9"/>
    <w:rsid w:val="69B08BA5"/>
    <w:rsid w:val="69BBDCC7"/>
    <w:rsid w:val="69CA7838"/>
    <w:rsid w:val="69D27473"/>
    <w:rsid w:val="69D693A3"/>
    <w:rsid w:val="69DD61ED"/>
    <w:rsid w:val="69E318CD"/>
    <w:rsid w:val="6A0C0E09"/>
    <w:rsid w:val="6A266E67"/>
    <w:rsid w:val="6A312A28"/>
    <w:rsid w:val="6A58D851"/>
    <w:rsid w:val="6A59ACE0"/>
    <w:rsid w:val="6A5F6022"/>
    <w:rsid w:val="6A692A50"/>
    <w:rsid w:val="6AD5AEA5"/>
    <w:rsid w:val="6AE29168"/>
    <w:rsid w:val="6AF01435"/>
    <w:rsid w:val="6B02F7C7"/>
    <w:rsid w:val="6B03B774"/>
    <w:rsid w:val="6B0CE722"/>
    <w:rsid w:val="6B1770FE"/>
    <w:rsid w:val="6B1C9956"/>
    <w:rsid w:val="6B231F80"/>
    <w:rsid w:val="6B551AA4"/>
    <w:rsid w:val="6B59E17D"/>
    <w:rsid w:val="6B5CFFCE"/>
    <w:rsid w:val="6BCD4E9D"/>
    <w:rsid w:val="6BE0E60D"/>
    <w:rsid w:val="6BEA4F33"/>
    <w:rsid w:val="6BF1C7EA"/>
    <w:rsid w:val="6BFDB1E7"/>
    <w:rsid w:val="6C0007B0"/>
    <w:rsid w:val="6C041A70"/>
    <w:rsid w:val="6C2199C7"/>
    <w:rsid w:val="6C2B6C6E"/>
    <w:rsid w:val="6C2DB22F"/>
    <w:rsid w:val="6C4B8F49"/>
    <w:rsid w:val="6C4D5D9C"/>
    <w:rsid w:val="6C5AB2B4"/>
    <w:rsid w:val="6C688326"/>
    <w:rsid w:val="6C6E947A"/>
    <w:rsid w:val="6C7E059A"/>
    <w:rsid w:val="6CAD566D"/>
    <w:rsid w:val="6CB7BF50"/>
    <w:rsid w:val="6CBEF5AC"/>
    <w:rsid w:val="6CD03963"/>
    <w:rsid w:val="6CE027DC"/>
    <w:rsid w:val="6CECF5E7"/>
    <w:rsid w:val="6D259986"/>
    <w:rsid w:val="6D333588"/>
    <w:rsid w:val="6D34634A"/>
    <w:rsid w:val="6D36D53A"/>
    <w:rsid w:val="6D52FF9D"/>
    <w:rsid w:val="6D5F1906"/>
    <w:rsid w:val="6D5F7DAD"/>
    <w:rsid w:val="6D68CAEA"/>
    <w:rsid w:val="6D75D13F"/>
    <w:rsid w:val="6D783183"/>
    <w:rsid w:val="6D7FFB1B"/>
    <w:rsid w:val="6D86198C"/>
    <w:rsid w:val="6D967BEA"/>
    <w:rsid w:val="6DA53DEA"/>
    <w:rsid w:val="6DBEDB70"/>
    <w:rsid w:val="6DC45CE2"/>
    <w:rsid w:val="6DC6B35C"/>
    <w:rsid w:val="6DD51CAE"/>
    <w:rsid w:val="6DD92A1E"/>
    <w:rsid w:val="6DE6DADA"/>
    <w:rsid w:val="6DE9E5D3"/>
    <w:rsid w:val="6DEB599E"/>
    <w:rsid w:val="6DFF2E56"/>
    <w:rsid w:val="6E034913"/>
    <w:rsid w:val="6E17F9EF"/>
    <w:rsid w:val="6E23B7B5"/>
    <w:rsid w:val="6E4B82B9"/>
    <w:rsid w:val="6E4F7667"/>
    <w:rsid w:val="6E53156B"/>
    <w:rsid w:val="6E55AED3"/>
    <w:rsid w:val="6E593C74"/>
    <w:rsid w:val="6E5A69E6"/>
    <w:rsid w:val="6E79EB96"/>
    <w:rsid w:val="6E833034"/>
    <w:rsid w:val="6E88F4F6"/>
    <w:rsid w:val="6EAA04C6"/>
    <w:rsid w:val="6EAB38E0"/>
    <w:rsid w:val="6EBB6DE2"/>
    <w:rsid w:val="6EC24A13"/>
    <w:rsid w:val="6ECCFEC9"/>
    <w:rsid w:val="6EE54CDF"/>
    <w:rsid w:val="6EED8EDD"/>
    <w:rsid w:val="6F06B003"/>
    <w:rsid w:val="6F172F00"/>
    <w:rsid w:val="6F1BC925"/>
    <w:rsid w:val="6F398A9D"/>
    <w:rsid w:val="6F4E7B11"/>
    <w:rsid w:val="6F5D44EF"/>
    <w:rsid w:val="6F65B7F4"/>
    <w:rsid w:val="6F7DAF8C"/>
    <w:rsid w:val="6F949286"/>
    <w:rsid w:val="6F95DF4B"/>
    <w:rsid w:val="6FA000D7"/>
    <w:rsid w:val="6FA48763"/>
    <w:rsid w:val="6FD74FB6"/>
    <w:rsid w:val="6FDE5A84"/>
    <w:rsid w:val="6FEC3309"/>
    <w:rsid w:val="6FED67A4"/>
    <w:rsid w:val="6FF5402A"/>
    <w:rsid w:val="70037306"/>
    <w:rsid w:val="700C9655"/>
    <w:rsid w:val="7014F50F"/>
    <w:rsid w:val="7026F7ED"/>
    <w:rsid w:val="704DF88C"/>
    <w:rsid w:val="7053AAAD"/>
    <w:rsid w:val="7062C492"/>
    <w:rsid w:val="70723E41"/>
    <w:rsid w:val="707E1E4B"/>
    <w:rsid w:val="707EDC57"/>
    <w:rsid w:val="7091C717"/>
    <w:rsid w:val="7098E3DC"/>
    <w:rsid w:val="70C89AB0"/>
    <w:rsid w:val="70D385C8"/>
    <w:rsid w:val="70E61CAB"/>
    <w:rsid w:val="70F140B1"/>
    <w:rsid w:val="70FE98B9"/>
    <w:rsid w:val="7117A253"/>
    <w:rsid w:val="711A2E00"/>
    <w:rsid w:val="7120A0B6"/>
    <w:rsid w:val="71240B42"/>
    <w:rsid w:val="712D7CAF"/>
    <w:rsid w:val="7130C845"/>
    <w:rsid w:val="71649C33"/>
    <w:rsid w:val="71733C22"/>
    <w:rsid w:val="7188B580"/>
    <w:rsid w:val="71B29428"/>
    <w:rsid w:val="71E5E9CB"/>
    <w:rsid w:val="71F40B1E"/>
    <w:rsid w:val="7203FA15"/>
    <w:rsid w:val="720CE06C"/>
    <w:rsid w:val="720E0EA2"/>
    <w:rsid w:val="720E8591"/>
    <w:rsid w:val="720EBD95"/>
    <w:rsid w:val="721231B2"/>
    <w:rsid w:val="721DE9C0"/>
    <w:rsid w:val="7226E13D"/>
    <w:rsid w:val="723143FF"/>
    <w:rsid w:val="7251D6A1"/>
    <w:rsid w:val="72565B6D"/>
    <w:rsid w:val="72646B11"/>
    <w:rsid w:val="7265ADCE"/>
    <w:rsid w:val="727CAF89"/>
    <w:rsid w:val="7284A029"/>
    <w:rsid w:val="72897E7B"/>
    <w:rsid w:val="728D8553"/>
    <w:rsid w:val="728DB68C"/>
    <w:rsid w:val="7295755E"/>
    <w:rsid w:val="72A0565C"/>
    <w:rsid w:val="72A33114"/>
    <w:rsid w:val="72AC3685"/>
    <w:rsid w:val="72C13EB7"/>
    <w:rsid w:val="72C2256D"/>
    <w:rsid w:val="72C2CFEC"/>
    <w:rsid w:val="72C94D10"/>
    <w:rsid w:val="72DC7127"/>
    <w:rsid w:val="72F46481"/>
    <w:rsid w:val="73106C02"/>
    <w:rsid w:val="73204F53"/>
    <w:rsid w:val="7321690C"/>
    <w:rsid w:val="73443446"/>
    <w:rsid w:val="735D182D"/>
    <w:rsid w:val="736384F9"/>
    <w:rsid w:val="73696A0E"/>
    <w:rsid w:val="738356C6"/>
    <w:rsid w:val="739ECC57"/>
    <w:rsid w:val="73E0C3DC"/>
    <w:rsid w:val="73E225EF"/>
    <w:rsid w:val="73E2D4C3"/>
    <w:rsid w:val="73F0DAD0"/>
    <w:rsid w:val="7459A85D"/>
    <w:rsid w:val="74608F02"/>
    <w:rsid w:val="7463A0CF"/>
    <w:rsid w:val="74644106"/>
    <w:rsid w:val="7479FEAE"/>
    <w:rsid w:val="748FD64E"/>
    <w:rsid w:val="749DFE62"/>
    <w:rsid w:val="74A5AD56"/>
    <w:rsid w:val="74AAEC60"/>
    <w:rsid w:val="74B3C968"/>
    <w:rsid w:val="74B80367"/>
    <w:rsid w:val="74C62785"/>
    <w:rsid w:val="74D182DB"/>
    <w:rsid w:val="74E8FC5C"/>
    <w:rsid w:val="74EAB4C0"/>
    <w:rsid w:val="74FDFAB0"/>
    <w:rsid w:val="750108F9"/>
    <w:rsid w:val="7501C79C"/>
    <w:rsid w:val="751C759E"/>
    <w:rsid w:val="753E9DF4"/>
    <w:rsid w:val="7545AF64"/>
    <w:rsid w:val="75565283"/>
    <w:rsid w:val="75572B81"/>
    <w:rsid w:val="756E1B67"/>
    <w:rsid w:val="7574495F"/>
    <w:rsid w:val="757909F7"/>
    <w:rsid w:val="758965C1"/>
    <w:rsid w:val="758ED640"/>
    <w:rsid w:val="75936515"/>
    <w:rsid w:val="75959BFC"/>
    <w:rsid w:val="75A596C6"/>
    <w:rsid w:val="75C221C9"/>
    <w:rsid w:val="75DB2617"/>
    <w:rsid w:val="76350C7D"/>
    <w:rsid w:val="76356B8C"/>
    <w:rsid w:val="76573067"/>
    <w:rsid w:val="765EE6BA"/>
    <w:rsid w:val="765EFABB"/>
    <w:rsid w:val="766260F0"/>
    <w:rsid w:val="767581A9"/>
    <w:rsid w:val="76878815"/>
    <w:rsid w:val="7688F9AE"/>
    <w:rsid w:val="769C6B23"/>
    <w:rsid w:val="76A4F834"/>
    <w:rsid w:val="76B23F08"/>
    <w:rsid w:val="76C5CB8F"/>
    <w:rsid w:val="76D92666"/>
    <w:rsid w:val="76DB26DA"/>
    <w:rsid w:val="76E16216"/>
    <w:rsid w:val="76EA02DD"/>
    <w:rsid w:val="76F53100"/>
    <w:rsid w:val="76F8CADE"/>
    <w:rsid w:val="7704AB33"/>
    <w:rsid w:val="772346C1"/>
    <w:rsid w:val="775B448E"/>
    <w:rsid w:val="775C7436"/>
    <w:rsid w:val="775FDA18"/>
    <w:rsid w:val="776A1008"/>
    <w:rsid w:val="777AF0CB"/>
    <w:rsid w:val="777DF6BF"/>
    <w:rsid w:val="778AF001"/>
    <w:rsid w:val="778FE720"/>
    <w:rsid w:val="779AFCE3"/>
    <w:rsid w:val="77C9A447"/>
    <w:rsid w:val="77D358B9"/>
    <w:rsid w:val="77D967D7"/>
    <w:rsid w:val="77F28F11"/>
    <w:rsid w:val="7802B505"/>
    <w:rsid w:val="78153A3B"/>
    <w:rsid w:val="781764BA"/>
    <w:rsid w:val="7823D1E9"/>
    <w:rsid w:val="782990F7"/>
    <w:rsid w:val="7829B25C"/>
    <w:rsid w:val="78454263"/>
    <w:rsid w:val="78619BF0"/>
    <w:rsid w:val="78A5B2D6"/>
    <w:rsid w:val="78AF6450"/>
    <w:rsid w:val="78B0441F"/>
    <w:rsid w:val="78D7FD02"/>
    <w:rsid w:val="78E2D125"/>
    <w:rsid w:val="78E9A418"/>
    <w:rsid w:val="78EAE1DB"/>
    <w:rsid w:val="78EBCBD5"/>
    <w:rsid w:val="790B9C9D"/>
    <w:rsid w:val="790E3078"/>
    <w:rsid w:val="79265771"/>
    <w:rsid w:val="7951EAA6"/>
    <w:rsid w:val="7963CAC6"/>
    <w:rsid w:val="79BE8753"/>
    <w:rsid w:val="79D725AA"/>
    <w:rsid w:val="79D85947"/>
    <w:rsid w:val="79DDD282"/>
    <w:rsid w:val="79DF4FE9"/>
    <w:rsid w:val="79EB5573"/>
    <w:rsid w:val="79EF466D"/>
    <w:rsid w:val="79F14CC9"/>
    <w:rsid w:val="79F3DD78"/>
    <w:rsid w:val="7A09A813"/>
    <w:rsid w:val="7A1A438F"/>
    <w:rsid w:val="7A381759"/>
    <w:rsid w:val="7A3A55CD"/>
    <w:rsid w:val="7A3B7886"/>
    <w:rsid w:val="7A4AC44C"/>
    <w:rsid w:val="7A4B59F9"/>
    <w:rsid w:val="7A630EA9"/>
    <w:rsid w:val="7A845E9B"/>
    <w:rsid w:val="7A92764F"/>
    <w:rsid w:val="7A954982"/>
    <w:rsid w:val="7A9FA342"/>
    <w:rsid w:val="7AC15A8F"/>
    <w:rsid w:val="7AC8F5DA"/>
    <w:rsid w:val="7AE1598F"/>
    <w:rsid w:val="7AE28D8F"/>
    <w:rsid w:val="7AE37B95"/>
    <w:rsid w:val="7AED92BD"/>
    <w:rsid w:val="7B0494C6"/>
    <w:rsid w:val="7B18CE1C"/>
    <w:rsid w:val="7B230AEC"/>
    <w:rsid w:val="7B38D342"/>
    <w:rsid w:val="7B4C8DDF"/>
    <w:rsid w:val="7B56B2E1"/>
    <w:rsid w:val="7B643776"/>
    <w:rsid w:val="7B645687"/>
    <w:rsid w:val="7B6BA5E5"/>
    <w:rsid w:val="7B7ED4DB"/>
    <w:rsid w:val="7B99217F"/>
    <w:rsid w:val="7BA167B5"/>
    <w:rsid w:val="7BA413E6"/>
    <w:rsid w:val="7BAA5154"/>
    <w:rsid w:val="7BBACCF8"/>
    <w:rsid w:val="7BBEFECC"/>
    <w:rsid w:val="7BC66D05"/>
    <w:rsid w:val="7BD47332"/>
    <w:rsid w:val="7BE7B042"/>
    <w:rsid w:val="7BE827B1"/>
    <w:rsid w:val="7BF741A9"/>
    <w:rsid w:val="7C0C65C5"/>
    <w:rsid w:val="7C17E766"/>
    <w:rsid w:val="7C1DD8E8"/>
    <w:rsid w:val="7C1EE47E"/>
    <w:rsid w:val="7C497F16"/>
    <w:rsid w:val="7C49FF1F"/>
    <w:rsid w:val="7C4F1556"/>
    <w:rsid w:val="7C5AB3D2"/>
    <w:rsid w:val="7CA1AE51"/>
    <w:rsid w:val="7CA47C7E"/>
    <w:rsid w:val="7CA9F5E6"/>
    <w:rsid w:val="7CB081F9"/>
    <w:rsid w:val="7CB57CB8"/>
    <w:rsid w:val="7CFAD479"/>
    <w:rsid w:val="7D0081D4"/>
    <w:rsid w:val="7D00D3EF"/>
    <w:rsid w:val="7D02A34C"/>
    <w:rsid w:val="7D0474D7"/>
    <w:rsid w:val="7D051927"/>
    <w:rsid w:val="7D17B247"/>
    <w:rsid w:val="7D193E58"/>
    <w:rsid w:val="7D1C4B63"/>
    <w:rsid w:val="7D528676"/>
    <w:rsid w:val="7D53F546"/>
    <w:rsid w:val="7D588932"/>
    <w:rsid w:val="7D5CAD8D"/>
    <w:rsid w:val="7D5E9AF4"/>
    <w:rsid w:val="7D623D66"/>
    <w:rsid w:val="7D68B237"/>
    <w:rsid w:val="7D69737B"/>
    <w:rsid w:val="7D79C970"/>
    <w:rsid w:val="7D99837E"/>
    <w:rsid w:val="7D9F1209"/>
    <w:rsid w:val="7DBA3294"/>
    <w:rsid w:val="7DCAAEE5"/>
    <w:rsid w:val="7DD36E0C"/>
    <w:rsid w:val="7DD3C7F0"/>
    <w:rsid w:val="7DDFEC4B"/>
    <w:rsid w:val="7DE5454C"/>
    <w:rsid w:val="7DF1B81A"/>
    <w:rsid w:val="7E017168"/>
    <w:rsid w:val="7E0780C1"/>
    <w:rsid w:val="7E0FCD4B"/>
    <w:rsid w:val="7E16E322"/>
    <w:rsid w:val="7E1F23CE"/>
    <w:rsid w:val="7E236E59"/>
    <w:rsid w:val="7E2E115D"/>
    <w:rsid w:val="7E3A0908"/>
    <w:rsid w:val="7E5AABAE"/>
    <w:rsid w:val="7E6086F1"/>
    <w:rsid w:val="7E6F6A86"/>
    <w:rsid w:val="7E7385A6"/>
    <w:rsid w:val="7E86D643"/>
    <w:rsid w:val="7E939628"/>
    <w:rsid w:val="7E9FFF38"/>
    <w:rsid w:val="7EC0D54E"/>
    <w:rsid w:val="7EC22913"/>
    <w:rsid w:val="7EC44C7C"/>
    <w:rsid w:val="7EC8746F"/>
    <w:rsid w:val="7ED1F4AB"/>
    <w:rsid w:val="7EFB79EB"/>
    <w:rsid w:val="7EFF1D0A"/>
    <w:rsid w:val="7F035C22"/>
    <w:rsid w:val="7F0603A5"/>
    <w:rsid w:val="7F0B94D8"/>
    <w:rsid w:val="7F2B7A81"/>
    <w:rsid w:val="7F44A88F"/>
    <w:rsid w:val="7F50E3B9"/>
    <w:rsid w:val="7F6845AE"/>
    <w:rsid w:val="7F75ADBB"/>
    <w:rsid w:val="7F8C984A"/>
    <w:rsid w:val="7F8CA2AF"/>
    <w:rsid w:val="7F9A0661"/>
    <w:rsid w:val="7F9E0B27"/>
    <w:rsid w:val="7FB29436"/>
    <w:rsid w:val="7FC7EC70"/>
    <w:rsid w:val="7FCC4130"/>
    <w:rsid w:val="7FF37BC4"/>
    <w:rsid w:val="7FF4CBB4"/>
    <w:rsid w:val="7FF9D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53065"/>
  <w15:docId w15:val="{B07E27B4-3BBD-4F05-80E5-F777288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C3"/>
    <w:pPr>
      <w:spacing w:after="200" w:line="276" w:lineRule="auto"/>
    </w:pPr>
    <w:rPr>
      <w:lang w:val="en-GB"/>
    </w:rPr>
  </w:style>
  <w:style w:type="paragraph" w:styleId="Heading1">
    <w:name w:val="heading 1"/>
    <w:basedOn w:val="Normal"/>
    <w:next w:val="Normal"/>
    <w:link w:val="Heading1Char"/>
    <w:qFormat/>
    <w:locked/>
    <w:rsid w:val="00E20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145BF8"/>
    <w:pPr>
      <w:keepNext/>
      <w:keepLines/>
      <w:spacing w:before="120" w:after="120" w:line="480" w:lineRule="auto"/>
      <w:ind w:firstLine="709"/>
      <w:outlineLvl w:val="1"/>
    </w:pPr>
    <w:rPr>
      <w:rFonts w:ascii="Times New Roman" w:eastAsiaTheme="majorEastAsia" w:hAnsi="Times New Roman" w:cstheme="majorBidi"/>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DEC"/>
    <w:pPr>
      <w:ind w:left="720"/>
      <w:contextualSpacing/>
    </w:pPr>
  </w:style>
  <w:style w:type="character" w:styleId="Hyperlink">
    <w:name w:val="Hyperlink"/>
    <w:basedOn w:val="DefaultParagraphFont"/>
    <w:uiPriority w:val="99"/>
    <w:rsid w:val="00423EA0"/>
    <w:rPr>
      <w:rFonts w:cs="Times New Roman"/>
      <w:color w:val="0000FF"/>
      <w:u w:val="single"/>
    </w:rPr>
  </w:style>
  <w:style w:type="paragraph" w:styleId="BalloonText">
    <w:name w:val="Balloon Text"/>
    <w:basedOn w:val="Normal"/>
    <w:link w:val="BalloonTextChar"/>
    <w:uiPriority w:val="99"/>
    <w:semiHidden/>
    <w:rsid w:val="00274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50D"/>
    <w:rPr>
      <w:rFonts w:ascii="Tahoma" w:hAnsi="Tahoma" w:cs="Tahoma"/>
      <w:sz w:val="16"/>
      <w:szCs w:val="16"/>
    </w:rPr>
  </w:style>
  <w:style w:type="character" w:styleId="CommentReference">
    <w:name w:val="annotation reference"/>
    <w:basedOn w:val="DefaultParagraphFont"/>
    <w:uiPriority w:val="99"/>
    <w:semiHidden/>
    <w:rsid w:val="00BF6E96"/>
    <w:rPr>
      <w:rFonts w:cs="Times New Roman"/>
      <w:sz w:val="16"/>
      <w:szCs w:val="16"/>
    </w:rPr>
  </w:style>
  <w:style w:type="paragraph" w:styleId="CommentText">
    <w:name w:val="annotation text"/>
    <w:basedOn w:val="Normal"/>
    <w:link w:val="CommentTextChar"/>
    <w:uiPriority w:val="99"/>
    <w:rsid w:val="00BF6E96"/>
    <w:pPr>
      <w:spacing w:line="240" w:lineRule="auto"/>
    </w:pPr>
    <w:rPr>
      <w:sz w:val="20"/>
      <w:szCs w:val="20"/>
    </w:rPr>
  </w:style>
  <w:style w:type="character" w:customStyle="1" w:styleId="CommentTextChar">
    <w:name w:val="Comment Text Char"/>
    <w:basedOn w:val="DefaultParagraphFont"/>
    <w:link w:val="CommentText"/>
    <w:uiPriority w:val="99"/>
    <w:locked/>
    <w:rsid w:val="00BF6E96"/>
    <w:rPr>
      <w:rFonts w:cs="Times New Roman"/>
      <w:sz w:val="20"/>
      <w:szCs w:val="20"/>
    </w:rPr>
  </w:style>
  <w:style w:type="paragraph" w:styleId="CommentSubject">
    <w:name w:val="annotation subject"/>
    <w:basedOn w:val="CommentText"/>
    <w:next w:val="CommentText"/>
    <w:link w:val="CommentSubjectChar"/>
    <w:uiPriority w:val="99"/>
    <w:semiHidden/>
    <w:rsid w:val="00BF6E96"/>
    <w:rPr>
      <w:b/>
      <w:bCs/>
    </w:rPr>
  </w:style>
  <w:style w:type="character" w:customStyle="1" w:styleId="CommentSubjectChar">
    <w:name w:val="Comment Subject Char"/>
    <w:basedOn w:val="CommentTextChar"/>
    <w:link w:val="CommentSubject"/>
    <w:uiPriority w:val="99"/>
    <w:semiHidden/>
    <w:locked/>
    <w:rsid w:val="00BF6E96"/>
    <w:rPr>
      <w:rFonts w:cs="Times New Roman"/>
      <w:b/>
      <w:bCs/>
      <w:sz w:val="20"/>
      <w:szCs w:val="20"/>
    </w:rPr>
  </w:style>
  <w:style w:type="paragraph" w:styleId="FootnoteText">
    <w:name w:val="footnote text"/>
    <w:basedOn w:val="Normal"/>
    <w:link w:val="FootnoteTextChar"/>
    <w:uiPriority w:val="99"/>
    <w:semiHidden/>
    <w:unhideWhenUsed/>
    <w:rsid w:val="009B565C"/>
    <w:rPr>
      <w:sz w:val="20"/>
      <w:szCs w:val="20"/>
    </w:rPr>
  </w:style>
  <w:style w:type="character" w:customStyle="1" w:styleId="FootnoteTextChar">
    <w:name w:val="Footnote Text Char"/>
    <w:basedOn w:val="DefaultParagraphFont"/>
    <w:link w:val="FootnoteText"/>
    <w:uiPriority w:val="99"/>
    <w:semiHidden/>
    <w:rsid w:val="009B565C"/>
    <w:rPr>
      <w:sz w:val="20"/>
      <w:szCs w:val="20"/>
      <w:lang w:val="en-GB"/>
    </w:rPr>
  </w:style>
  <w:style w:type="character" w:styleId="FootnoteReference">
    <w:name w:val="footnote reference"/>
    <w:basedOn w:val="DefaultParagraphFont"/>
    <w:uiPriority w:val="99"/>
    <w:semiHidden/>
    <w:unhideWhenUsed/>
    <w:rsid w:val="009B565C"/>
    <w:rPr>
      <w:vertAlign w:val="superscript"/>
    </w:rPr>
  </w:style>
  <w:style w:type="paragraph" w:styleId="Header">
    <w:name w:val="header"/>
    <w:basedOn w:val="Normal"/>
    <w:link w:val="HeaderChar"/>
    <w:uiPriority w:val="99"/>
    <w:unhideWhenUsed/>
    <w:rsid w:val="00AF4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3D8"/>
    <w:rPr>
      <w:lang w:val="en-GB"/>
    </w:rPr>
  </w:style>
  <w:style w:type="paragraph" w:styleId="Footer">
    <w:name w:val="footer"/>
    <w:basedOn w:val="Normal"/>
    <w:link w:val="FooterChar"/>
    <w:uiPriority w:val="99"/>
    <w:unhideWhenUsed/>
    <w:rsid w:val="00AF4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D8"/>
    <w:rPr>
      <w:lang w:val="en-GB"/>
    </w:rPr>
  </w:style>
  <w:style w:type="character" w:customStyle="1" w:styleId="Heading2Char">
    <w:name w:val="Heading 2 Char"/>
    <w:basedOn w:val="DefaultParagraphFont"/>
    <w:link w:val="Heading2"/>
    <w:rsid w:val="00145BF8"/>
    <w:rPr>
      <w:rFonts w:ascii="Times New Roman" w:eastAsiaTheme="majorEastAsia" w:hAnsi="Times New Roman" w:cstheme="majorBidi"/>
      <w:b/>
      <w:bCs/>
      <w:sz w:val="28"/>
      <w:szCs w:val="26"/>
    </w:rPr>
  </w:style>
  <w:style w:type="table" w:styleId="TableGrid">
    <w:name w:val="Table Grid"/>
    <w:basedOn w:val="TableNormal"/>
    <w:uiPriority w:val="39"/>
    <w:locked/>
    <w:rsid w:val="003E193C"/>
    <w:rPr>
      <w:rFonts w:asciiTheme="minorHAnsi" w:eastAsiaTheme="minorHAnsi" w:hAnsiTheme="minorHAnsi" w:cstheme="minorBid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D79"/>
    <w:rPr>
      <w:lang w:val="en-GB"/>
    </w:rPr>
  </w:style>
  <w:style w:type="character" w:customStyle="1" w:styleId="Heading1Char">
    <w:name w:val="Heading 1 Char"/>
    <w:basedOn w:val="DefaultParagraphFont"/>
    <w:link w:val="Heading1"/>
    <w:rsid w:val="00E20D07"/>
    <w:rPr>
      <w:rFonts w:asciiTheme="majorHAnsi" w:eastAsiaTheme="majorEastAsia" w:hAnsiTheme="majorHAnsi" w:cstheme="majorBidi"/>
      <w:color w:val="365F91" w:themeColor="accent1" w:themeShade="BF"/>
      <w:sz w:val="32"/>
      <w:szCs w:val="32"/>
      <w:lang w:val="en-GB"/>
    </w:rPr>
  </w:style>
  <w:style w:type="paragraph" w:styleId="Caption">
    <w:name w:val="caption"/>
    <w:basedOn w:val="Normal"/>
    <w:next w:val="Normal"/>
    <w:unhideWhenUsed/>
    <w:qFormat/>
    <w:locked/>
    <w:rsid w:val="00584091"/>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9E1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1B3F"/>
    <w:rPr>
      <w:sz w:val="20"/>
      <w:szCs w:val="20"/>
      <w:lang w:val="en-GB"/>
    </w:rPr>
  </w:style>
  <w:style w:type="character" w:styleId="EndnoteReference">
    <w:name w:val="endnote reference"/>
    <w:basedOn w:val="DefaultParagraphFont"/>
    <w:uiPriority w:val="99"/>
    <w:semiHidden/>
    <w:unhideWhenUsed/>
    <w:rsid w:val="009E1B3F"/>
    <w:rPr>
      <w:vertAlign w:val="superscript"/>
    </w:rPr>
  </w:style>
  <w:style w:type="character" w:styleId="UnresolvedMention">
    <w:name w:val="Unresolved Mention"/>
    <w:basedOn w:val="DefaultParagraphFont"/>
    <w:uiPriority w:val="99"/>
    <w:semiHidden/>
    <w:unhideWhenUsed/>
    <w:rsid w:val="00315A06"/>
    <w:rPr>
      <w:color w:val="605E5C"/>
      <w:shd w:val="clear" w:color="auto" w:fill="E1DFDD"/>
    </w:rPr>
  </w:style>
  <w:style w:type="character" w:styleId="Mention">
    <w:name w:val="Mention"/>
    <w:basedOn w:val="DefaultParagraphFont"/>
    <w:uiPriority w:val="99"/>
    <w:unhideWhenUsed/>
    <w:rsid w:val="00CB1FBC"/>
    <w:rPr>
      <w:color w:val="2B579A"/>
      <w:shd w:val="clear" w:color="auto" w:fill="E1DFDD"/>
    </w:rPr>
  </w:style>
  <w:style w:type="character" w:customStyle="1" w:styleId="cf01">
    <w:name w:val="cf01"/>
    <w:basedOn w:val="DefaultParagraphFont"/>
    <w:rsid w:val="00AF12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8208">
      <w:bodyDiv w:val="1"/>
      <w:marLeft w:val="0"/>
      <w:marRight w:val="0"/>
      <w:marTop w:val="0"/>
      <w:marBottom w:val="0"/>
      <w:divBdr>
        <w:top w:val="none" w:sz="0" w:space="0" w:color="auto"/>
        <w:left w:val="none" w:sz="0" w:space="0" w:color="auto"/>
        <w:bottom w:val="none" w:sz="0" w:space="0" w:color="auto"/>
        <w:right w:val="none" w:sz="0" w:space="0" w:color="auto"/>
      </w:divBdr>
    </w:div>
    <w:div w:id="66735669">
      <w:bodyDiv w:val="1"/>
      <w:marLeft w:val="0"/>
      <w:marRight w:val="0"/>
      <w:marTop w:val="0"/>
      <w:marBottom w:val="0"/>
      <w:divBdr>
        <w:top w:val="none" w:sz="0" w:space="0" w:color="auto"/>
        <w:left w:val="none" w:sz="0" w:space="0" w:color="auto"/>
        <w:bottom w:val="none" w:sz="0" w:space="0" w:color="auto"/>
        <w:right w:val="none" w:sz="0" w:space="0" w:color="auto"/>
      </w:divBdr>
    </w:div>
    <w:div w:id="106656222">
      <w:bodyDiv w:val="1"/>
      <w:marLeft w:val="0"/>
      <w:marRight w:val="0"/>
      <w:marTop w:val="0"/>
      <w:marBottom w:val="0"/>
      <w:divBdr>
        <w:top w:val="none" w:sz="0" w:space="0" w:color="auto"/>
        <w:left w:val="none" w:sz="0" w:space="0" w:color="auto"/>
        <w:bottom w:val="none" w:sz="0" w:space="0" w:color="auto"/>
        <w:right w:val="none" w:sz="0" w:space="0" w:color="auto"/>
      </w:divBdr>
    </w:div>
    <w:div w:id="148908908">
      <w:bodyDiv w:val="1"/>
      <w:marLeft w:val="0"/>
      <w:marRight w:val="0"/>
      <w:marTop w:val="0"/>
      <w:marBottom w:val="0"/>
      <w:divBdr>
        <w:top w:val="none" w:sz="0" w:space="0" w:color="auto"/>
        <w:left w:val="none" w:sz="0" w:space="0" w:color="auto"/>
        <w:bottom w:val="none" w:sz="0" w:space="0" w:color="auto"/>
        <w:right w:val="none" w:sz="0" w:space="0" w:color="auto"/>
      </w:divBdr>
    </w:div>
    <w:div w:id="154689378">
      <w:bodyDiv w:val="1"/>
      <w:marLeft w:val="0"/>
      <w:marRight w:val="0"/>
      <w:marTop w:val="0"/>
      <w:marBottom w:val="0"/>
      <w:divBdr>
        <w:top w:val="none" w:sz="0" w:space="0" w:color="auto"/>
        <w:left w:val="none" w:sz="0" w:space="0" w:color="auto"/>
        <w:bottom w:val="none" w:sz="0" w:space="0" w:color="auto"/>
        <w:right w:val="none" w:sz="0" w:space="0" w:color="auto"/>
      </w:divBdr>
      <w:divsChild>
        <w:div w:id="610357631">
          <w:marLeft w:val="0"/>
          <w:marRight w:val="0"/>
          <w:marTop w:val="0"/>
          <w:marBottom w:val="0"/>
          <w:divBdr>
            <w:top w:val="none" w:sz="0" w:space="0" w:color="auto"/>
            <w:left w:val="none" w:sz="0" w:space="0" w:color="auto"/>
            <w:bottom w:val="none" w:sz="0" w:space="0" w:color="auto"/>
            <w:right w:val="none" w:sz="0" w:space="0" w:color="auto"/>
          </w:divBdr>
        </w:div>
      </w:divsChild>
    </w:div>
    <w:div w:id="211432666">
      <w:bodyDiv w:val="1"/>
      <w:marLeft w:val="0"/>
      <w:marRight w:val="0"/>
      <w:marTop w:val="0"/>
      <w:marBottom w:val="0"/>
      <w:divBdr>
        <w:top w:val="none" w:sz="0" w:space="0" w:color="auto"/>
        <w:left w:val="none" w:sz="0" w:space="0" w:color="auto"/>
        <w:bottom w:val="none" w:sz="0" w:space="0" w:color="auto"/>
        <w:right w:val="none" w:sz="0" w:space="0" w:color="auto"/>
      </w:divBdr>
      <w:divsChild>
        <w:div w:id="271596962">
          <w:marLeft w:val="0"/>
          <w:marRight w:val="0"/>
          <w:marTop w:val="0"/>
          <w:marBottom w:val="0"/>
          <w:divBdr>
            <w:top w:val="none" w:sz="0" w:space="0" w:color="auto"/>
            <w:left w:val="none" w:sz="0" w:space="0" w:color="auto"/>
            <w:bottom w:val="none" w:sz="0" w:space="0" w:color="auto"/>
            <w:right w:val="none" w:sz="0" w:space="0" w:color="auto"/>
          </w:divBdr>
          <w:divsChild>
            <w:div w:id="19885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90444">
      <w:bodyDiv w:val="1"/>
      <w:marLeft w:val="0"/>
      <w:marRight w:val="0"/>
      <w:marTop w:val="0"/>
      <w:marBottom w:val="0"/>
      <w:divBdr>
        <w:top w:val="none" w:sz="0" w:space="0" w:color="auto"/>
        <w:left w:val="none" w:sz="0" w:space="0" w:color="auto"/>
        <w:bottom w:val="none" w:sz="0" w:space="0" w:color="auto"/>
        <w:right w:val="none" w:sz="0" w:space="0" w:color="auto"/>
      </w:divBdr>
    </w:div>
    <w:div w:id="501746824">
      <w:bodyDiv w:val="1"/>
      <w:marLeft w:val="0"/>
      <w:marRight w:val="0"/>
      <w:marTop w:val="0"/>
      <w:marBottom w:val="0"/>
      <w:divBdr>
        <w:top w:val="none" w:sz="0" w:space="0" w:color="auto"/>
        <w:left w:val="none" w:sz="0" w:space="0" w:color="auto"/>
        <w:bottom w:val="none" w:sz="0" w:space="0" w:color="auto"/>
        <w:right w:val="none" w:sz="0" w:space="0" w:color="auto"/>
      </w:divBdr>
    </w:div>
    <w:div w:id="927348859">
      <w:bodyDiv w:val="1"/>
      <w:marLeft w:val="0"/>
      <w:marRight w:val="0"/>
      <w:marTop w:val="0"/>
      <w:marBottom w:val="0"/>
      <w:divBdr>
        <w:top w:val="none" w:sz="0" w:space="0" w:color="auto"/>
        <w:left w:val="none" w:sz="0" w:space="0" w:color="auto"/>
        <w:bottom w:val="none" w:sz="0" w:space="0" w:color="auto"/>
        <w:right w:val="none" w:sz="0" w:space="0" w:color="auto"/>
      </w:divBdr>
    </w:div>
    <w:div w:id="1162044497">
      <w:bodyDiv w:val="1"/>
      <w:marLeft w:val="0"/>
      <w:marRight w:val="0"/>
      <w:marTop w:val="0"/>
      <w:marBottom w:val="0"/>
      <w:divBdr>
        <w:top w:val="none" w:sz="0" w:space="0" w:color="auto"/>
        <w:left w:val="none" w:sz="0" w:space="0" w:color="auto"/>
        <w:bottom w:val="none" w:sz="0" w:space="0" w:color="auto"/>
        <w:right w:val="none" w:sz="0" w:space="0" w:color="auto"/>
      </w:divBdr>
    </w:div>
    <w:div w:id="1397243532">
      <w:bodyDiv w:val="1"/>
      <w:marLeft w:val="0"/>
      <w:marRight w:val="0"/>
      <w:marTop w:val="0"/>
      <w:marBottom w:val="0"/>
      <w:divBdr>
        <w:top w:val="none" w:sz="0" w:space="0" w:color="auto"/>
        <w:left w:val="none" w:sz="0" w:space="0" w:color="auto"/>
        <w:bottom w:val="none" w:sz="0" w:space="0" w:color="auto"/>
        <w:right w:val="none" w:sz="0" w:space="0" w:color="auto"/>
      </w:divBdr>
    </w:div>
    <w:div w:id="1609966355">
      <w:bodyDiv w:val="1"/>
      <w:marLeft w:val="0"/>
      <w:marRight w:val="0"/>
      <w:marTop w:val="0"/>
      <w:marBottom w:val="0"/>
      <w:divBdr>
        <w:top w:val="none" w:sz="0" w:space="0" w:color="auto"/>
        <w:left w:val="none" w:sz="0" w:space="0" w:color="auto"/>
        <w:bottom w:val="none" w:sz="0" w:space="0" w:color="auto"/>
        <w:right w:val="none" w:sz="0" w:space="0" w:color="auto"/>
      </w:divBdr>
      <w:divsChild>
        <w:div w:id="976833067">
          <w:marLeft w:val="0"/>
          <w:marRight w:val="0"/>
          <w:marTop w:val="0"/>
          <w:marBottom w:val="0"/>
          <w:divBdr>
            <w:top w:val="none" w:sz="0" w:space="0" w:color="auto"/>
            <w:left w:val="none" w:sz="0" w:space="0" w:color="auto"/>
            <w:bottom w:val="none" w:sz="0" w:space="0" w:color="auto"/>
            <w:right w:val="none" w:sz="0" w:space="0" w:color="auto"/>
          </w:divBdr>
        </w:div>
      </w:divsChild>
    </w:div>
    <w:div w:id="1787846945">
      <w:bodyDiv w:val="1"/>
      <w:marLeft w:val="0"/>
      <w:marRight w:val="0"/>
      <w:marTop w:val="0"/>
      <w:marBottom w:val="0"/>
      <w:divBdr>
        <w:top w:val="none" w:sz="0" w:space="0" w:color="auto"/>
        <w:left w:val="none" w:sz="0" w:space="0" w:color="auto"/>
        <w:bottom w:val="none" w:sz="0" w:space="0" w:color="auto"/>
        <w:right w:val="none" w:sz="0" w:space="0" w:color="auto"/>
      </w:divBdr>
      <w:divsChild>
        <w:div w:id="1276475396">
          <w:marLeft w:val="0"/>
          <w:marRight w:val="0"/>
          <w:marTop w:val="0"/>
          <w:marBottom w:val="0"/>
          <w:divBdr>
            <w:top w:val="none" w:sz="0" w:space="0" w:color="auto"/>
            <w:left w:val="none" w:sz="0" w:space="0" w:color="auto"/>
            <w:bottom w:val="none" w:sz="0" w:space="0" w:color="auto"/>
            <w:right w:val="none" w:sz="0" w:space="0" w:color="auto"/>
          </w:divBdr>
        </w:div>
      </w:divsChild>
    </w:div>
    <w:div w:id="1990474738">
      <w:marLeft w:val="0"/>
      <w:marRight w:val="0"/>
      <w:marTop w:val="0"/>
      <w:marBottom w:val="0"/>
      <w:divBdr>
        <w:top w:val="none" w:sz="0" w:space="0" w:color="auto"/>
        <w:left w:val="none" w:sz="0" w:space="0" w:color="auto"/>
        <w:bottom w:val="none" w:sz="0" w:space="0" w:color="auto"/>
        <w:right w:val="none" w:sz="0" w:space="0" w:color="auto"/>
      </w:divBdr>
      <w:divsChild>
        <w:div w:id="1990474739">
          <w:marLeft w:val="0"/>
          <w:marRight w:val="0"/>
          <w:marTop w:val="0"/>
          <w:marBottom w:val="0"/>
          <w:divBdr>
            <w:top w:val="none" w:sz="0" w:space="0" w:color="auto"/>
            <w:left w:val="none" w:sz="0" w:space="0" w:color="auto"/>
            <w:bottom w:val="none" w:sz="0" w:space="0" w:color="auto"/>
            <w:right w:val="none" w:sz="0" w:space="0" w:color="auto"/>
          </w:divBdr>
        </w:div>
      </w:divsChild>
    </w:div>
    <w:div w:id="2002151692">
      <w:bodyDiv w:val="1"/>
      <w:marLeft w:val="0"/>
      <w:marRight w:val="0"/>
      <w:marTop w:val="0"/>
      <w:marBottom w:val="0"/>
      <w:divBdr>
        <w:top w:val="none" w:sz="0" w:space="0" w:color="auto"/>
        <w:left w:val="none" w:sz="0" w:space="0" w:color="auto"/>
        <w:bottom w:val="none" w:sz="0" w:space="0" w:color="auto"/>
        <w:right w:val="none" w:sz="0" w:space="0" w:color="auto"/>
      </w:divBdr>
    </w:div>
    <w:div w:id="2107922336">
      <w:bodyDiv w:val="1"/>
      <w:marLeft w:val="0"/>
      <w:marRight w:val="0"/>
      <w:marTop w:val="0"/>
      <w:marBottom w:val="0"/>
      <w:divBdr>
        <w:top w:val="none" w:sz="0" w:space="0" w:color="auto"/>
        <w:left w:val="none" w:sz="0" w:space="0" w:color="auto"/>
        <w:bottom w:val="none" w:sz="0" w:space="0" w:color="auto"/>
        <w:right w:val="none" w:sz="0" w:space="0" w:color="auto"/>
      </w:divBdr>
      <w:divsChild>
        <w:div w:id="2001226994">
          <w:marLeft w:val="0"/>
          <w:marRight w:val="0"/>
          <w:marTop w:val="0"/>
          <w:marBottom w:val="0"/>
          <w:divBdr>
            <w:top w:val="none" w:sz="0" w:space="0" w:color="auto"/>
            <w:left w:val="none" w:sz="0" w:space="0" w:color="auto"/>
            <w:bottom w:val="none" w:sz="0" w:space="0" w:color="auto"/>
            <w:right w:val="none" w:sz="0" w:space="0" w:color="auto"/>
          </w:divBdr>
          <w:divsChild>
            <w:div w:id="877863898">
              <w:marLeft w:val="0"/>
              <w:marRight w:val="0"/>
              <w:marTop w:val="0"/>
              <w:marBottom w:val="0"/>
              <w:divBdr>
                <w:top w:val="none" w:sz="0" w:space="0" w:color="auto"/>
                <w:left w:val="none" w:sz="0" w:space="0" w:color="auto"/>
                <w:bottom w:val="none" w:sz="0" w:space="0" w:color="auto"/>
                <w:right w:val="none" w:sz="0" w:space="0" w:color="auto"/>
              </w:divBdr>
              <w:divsChild>
                <w:div w:id="1404373274">
                  <w:marLeft w:val="0"/>
                  <w:marRight w:val="0"/>
                  <w:marTop w:val="0"/>
                  <w:marBottom w:val="0"/>
                  <w:divBdr>
                    <w:top w:val="none" w:sz="0" w:space="0" w:color="auto"/>
                    <w:left w:val="none" w:sz="0" w:space="0" w:color="auto"/>
                    <w:bottom w:val="none" w:sz="0" w:space="0" w:color="auto"/>
                    <w:right w:val="none" w:sz="0" w:space="0" w:color="auto"/>
                  </w:divBdr>
                  <w:divsChild>
                    <w:div w:id="6595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542-706X" TargetMode="External"/><Relationship Id="rId13" Type="http://schemas.openxmlformats.org/officeDocument/2006/relationships/hyperlink" Target="https://orcid.org/0000-0002-3132-6666" TargetMode="External"/><Relationship Id="rId18" Type="http://schemas.openxmlformats.org/officeDocument/2006/relationships/hyperlink" Target="https://doi.org/10.1016/j.paid.2016.09.040" TargetMode="External"/><Relationship Id="rId26" Type="http://schemas.openxmlformats.org/officeDocument/2006/relationships/hyperlink" Target="https://doi.org/10.1111/josi.12520" TargetMode="External"/><Relationship Id="rId39"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hyperlink" Target="https://doi.org/10.1016/j.paid.2023.112092" TargetMode="External"/><Relationship Id="rId34" Type="http://schemas.openxmlformats.org/officeDocument/2006/relationships/hyperlink" Target="https://doi.org/10.1016/j.jrp.2021.104184" TargetMode="External"/><Relationship Id="rId7" Type="http://schemas.openxmlformats.org/officeDocument/2006/relationships/endnotes" Target="endnotes.xml"/><Relationship Id="rId12" Type="http://schemas.openxmlformats.org/officeDocument/2006/relationships/hyperlink" Target="https://orcid.org/0000-0001-5854-3129" TargetMode="External"/><Relationship Id="rId17" Type="http://schemas.openxmlformats.org/officeDocument/2006/relationships/hyperlink" Target="https://www.sciencedirect.com/science/article/pii/S0191886923002489" TargetMode="External"/><Relationship Id="rId25" Type="http://schemas.openxmlformats.org/officeDocument/2006/relationships/hyperlink" Target="https://psycnet.apa.org/doi/10.1037/14854-006" TargetMode="External"/><Relationship Id="rId33" Type="http://schemas.openxmlformats.org/officeDocument/2006/relationships/hyperlink" Target="https://doi.org/10.1016/j.paid.2023.1123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llforparticipants.com" TargetMode="External"/><Relationship Id="rId20" Type="http://schemas.openxmlformats.org/officeDocument/2006/relationships/hyperlink" Target="https://psycnet.apa.org/doi/10.1037/per0000132" TargetMode="External"/><Relationship Id="rId29" Type="http://schemas.openxmlformats.org/officeDocument/2006/relationships/hyperlink" Target="https://psycnet.apa.org/doi/10.1037/pspp0000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855-994X" TargetMode="External"/><Relationship Id="rId24" Type="http://schemas.openxmlformats.org/officeDocument/2006/relationships/hyperlink" Target="https://doi.org/10.1027/1015-5759/a000602" TargetMode="External"/><Relationship Id="rId32" Type="http://schemas.openxmlformats.org/officeDocument/2006/relationships/hyperlink" Target="https://doi.org/10.1007/s10639-023-12002-1"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mailto:ac8416@coventry.ac.uk" TargetMode="External"/><Relationship Id="rId23" Type="http://schemas.openxmlformats.org/officeDocument/2006/relationships/hyperlink" Target="https://doi.org/10.1016/j.paid.2023.112499" TargetMode="External"/><Relationship Id="rId28" Type="http://schemas.openxmlformats.org/officeDocument/2006/relationships/hyperlink" Target="https://doi.org/10.1016/j.jadr.2021.100118" TargetMode="External"/><Relationship Id="rId36" Type="http://schemas.openxmlformats.org/officeDocument/2006/relationships/footer" Target="footer1.xml"/><Relationship Id="rId10" Type="http://schemas.openxmlformats.org/officeDocument/2006/relationships/hyperlink" Target="https://orcid.org/0000-0002-5900-7595" TargetMode="External"/><Relationship Id="rId19" Type="http://schemas.openxmlformats.org/officeDocument/2006/relationships/hyperlink" Target="https://psycnet.apa.org/doi/10.1037/pspi0000238" TargetMode="External"/><Relationship Id="rId31" Type="http://schemas.openxmlformats.org/officeDocument/2006/relationships/hyperlink" Target="https://psycnet.apa.org/doi/10.1037/pspp0000096" TargetMode="External"/><Relationship Id="rId4" Type="http://schemas.openxmlformats.org/officeDocument/2006/relationships/settings" Target="settings.xml"/><Relationship Id="rId9" Type="http://schemas.openxmlformats.org/officeDocument/2006/relationships/hyperlink" Target="https://orcid.org/0009-0002-6357-6050" TargetMode="External"/><Relationship Id="rId14" Type="http://schemas.openxmlformats.org/officeDocument/2006/relationships/hyperlink" Target="https://protect-eu.mimecast.com/s/XGTnC89kWt6V0AGiRSAia?domain=orcid.org" TargetMode="External"/><Relationship Id="rId22" Type="http://schemas.openxmlformats.org/officeDocument/2006/relationships/hyperlink" Target="https://doi.org/10.1016/j.lindif.2023.102273" TargetMode="External"/><Relationship Id="rId27" Type="http://schemas.openxmlformats.org/officeDocument/2006/relationships/hyperlink" Target="https://doi.org/10.1177/0886260521991307" TargetMode="External"/><Relationship Id="rId30" Type="http://schemas.openxmlformats.org/officeDocument/2006/relationships/hyperlink" Target="https://doi.org/10.1016/j.hrmr.2023.100990" TargetMode="External"/><Relationship Id="rId35" Type="http://schemas.openxmlformats.org/officeDocument/2006/relationships/image" Target="media/image1.tmp"/></Relationships>
</file>

<file path=word/_rels/footnotes.xml.rels><?xml version="1.0" encoding="UTF-8" standalone="yes"?>
<Relationships xmlns="http://schemas.openxmlformats.org/package/2006/relationships"><Relationship Id="rId1" Type="http://schemas.openxmlformats.org/officeDocument/2006/relationships/hyperlink" Target="https://www.newbridgefoundation.org.uk/index" TargetMode="External"/></Relationships>
</file>

<file path=word/documenttasks/documenttasks1.xml><?xml version="1.0" encoding="utf-8"?>
<t:Tasks xmlns:t="http://schemas.microsoft.com/office/tasks/2019/documenttasks" xmlns:oel="http://schemas.microsoft.com/office/2019/extlst">
  <t:Task id="{DB3FD71D-D765-4CE8-B816-BC1043EE639D}">
    <t:Anchor>
      <t:Comment id="461457461"/>
    </t:Anchor>
    <t:History>
      <t:Event id="{D800AD44-DBB5-4B21-86CB-0BC4C78CB7FA}" time="2023-11-11T15:07:06.536Z">
        <t:Attribution userId="S::ac8416@coventry.ac.uk::c5509d92-8ea0-4fbd-baf5-88ba6f780c63" userProvider="AD" userName="Daniel Waldeck"/>
        <t:Anchor>
          <t:Comment id="461457461"/>
        </t:Anchor>
        <t:Create/>
      </t:Event>
      <t:Event id="{4604B875-3730-4F59-A83F-7B0B0ECB73BD}" time="2023-11-11T15:07:06.536Z">
        <t:Attribution userId="S::ac8416@coventry.ac.uk::c5509d92-8ea0-4fbd-baf5-88ba6f780c63" userProvider="AD" userName="Daniel Waldeck"/>
        <t:Anchor>
          <t:Comment id="461457461"/>
        </t:Anchor>
        <t:Assign userId="S::ac7844@coventry.ac.uk::efb07662-46c5-40ee-b859-844e40f80898" userProvider="AD" userName="Eryn Berman-Roberts"/>
      </t:Event>
      <t:Event id="{43C93A2C-7CF3-48D5-8A45-8D637A053AC8}" time="2023-11-11T15:07:06.536Z">
        <t:Attribution userId="S::ac8416@coventry.ac.uk::c5509d92-8ea0-4fbd-baf5-88ba6f780c63" userProvider="AD" userName="Daniel Waldeck"/>
        <t:Anchor>
          <t:Comment id="461457461"/>
        </t:Anchor>
        <t:SetTitle title="@Eryn Berman-Roberts Hi Eryn. Please do add any Forensic implications you think might be relevant based on these findings. Effectively, people that are very high on all the traits (the antagonisers ; HA) report significantly higher levels of ostracis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53D0-846C-49F7-B35E-84B3D802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8759</Words>
  <Characters>53766</Characters>
  <Application>Microsoft Office Word</Application>
  <DocSecurity>0</DocSecurity>
  <Lines>448</Lines>
  <Paragraphs>124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Running Head: Experiential avoidance moderates ostracism distress</vt:lpstr>
      <vt:lpstr>Running Head: Experiential avoidance moderates ostracism distress</vt:lpstr>
    </vt:vector>
  </TitlesOfParts>
  <Company/>
  <LinksUpToDate>false</LinksUpToDate>
  <CharactersWithSpaces>62401</CharactersWithSpaces>
  <SharedDoc>false</SharedDoc>
  <HLinks>
    <vt:vector size="156" baseType="variant">
      <vt:variant>
        <vt:i4>6029315</vt:i4>
      </vt:variant>
      <vt:variant>
        <vt:i4>75</vt:i4>
      </vt:variant>
      <vt:variant>
        <vt:i4>0</vt:i4>
      </vt:variant>
      <vt:variant>
        <vt:i4>5</vt:i4>
      </vt:variant>
      <vt:variant>
        <vt:lpwstr>https://doi.org/10.1016/j.jrp.2021.104184</vt:lpwstr>
      </vt:variant>
      <vt:variant>
        <vt:lpwstr/>
      </vt:variant>
      <vt:variant>
        <vt:i4>2097203</vt:i4>
      </vt:variant>
      <vt:variant>
        <vt:i4>72</vt:i4>
      </vt:variant>
      <vt:variant>
        <vt:i4>0</vt:i4>
      </vt:variant>
      <vt:variant>
        <vt:i4>5</vt:i4>
      </vt:variant>
      <vt:variant>
        <vt:lpwstr>https://doi.org/10.1016/j.paid.2023.112325</vt:lpwstr>
      </vt:variant>
      <vt:variant>
        <vt:lpwstr/>
      </vt:variant>
      <vt:variant>
        <vt:i4>3014782</vt:i4>
      </vt:variant>
      <vt:variant>
        <vt:i4>69</vt:i4>
      </vt:variant>
      <vt:variant>
        <vt:i4>0</vt:i4>
      </vt:variant>
      <vt:variant>
        <vt:i4>5</vt:i4>
      </vt:variant>
      <vt:variant>
        <vt:lpwstr>https://psycnet.apa.org/doi/10.1037/pspp0000096</vt:lpwstr>
      </vt:variant>
      <vt:variant>
        <vt:lpwstr/>
      </vt:variant>
      <vt:variant>
        <vt:i4>1376348</vt:i4>
      </vt:variant>
      <vt:variant>
        <vt:i4>66</vt:i4>
      </vt:variant>
      <vt:variant>
        <vt:i4>0</vt:i4>
      </vt:variant>
      <vt:variant>
        <vt:i4>5</vt:i4>
      </vt:variant>
      <vt:variant>
        <vt:lpwstr>https://doi.org/10.1177/0886260521991307</vt:lpwstr>
      </vt:variant>
      <vt:variant>
        <vt:lpwstr/>
      </vt:variant>
      <vt:variant>
        <vt:i4>2097261</vt:i4>
      </vt:variant>
      <vt:variant>
        <vt:i4>63</vt:i4>
      </vt:variant>
      <vt:variant>
        <vt:i4>0</vt:i4>
      </vt:variant>
      <vt:variant>
        <vt:i4>5</vt:i4>
      </vt:variant>
      <vt:variant>
        <vt:lpwstr>https://doi.org/10.1111/josi.12520</vt:lpwstr>
      </vt:variant>
      <vt:variant>
        <vt:lpwstr/>
      </vt:variant>
      <vt:variant>
        <vt:i4>524355</vt:i4>
      </vt:variant>
      <vt:variant>
        <vt:i4>60</vt:i4>
      </vt:variant>
      <vt:variant>
        <vt:i4>0</vt:i4>
      </vt:variant>
      <vt:variant>
        <vt:i4>5</vt:i4>
      </vt:variant>
      <vt:variant>
        <vt:lpwstr>https://psycnet.apa.org/doi/10.1037/14854-006</vt:lpwstr>
      </vt:variant>
      <vt:variant>
        <vt:lpwstr/>
      </vt:variant>
      <vt:variant>
        <vt:i4>720921</vt:i4>
      </vt:variant>
      <vt:variant>
        <vt:i4>57</vt:i4>
      </vt:variant>
      <vt:variant>
        <vt:i4>0</vt:i4>
      </vt:variant>
      <vt:variant>
        <vt:i4>5</vt:i4>
      </vt:variant>
      <vt:variant>
        <vt:lpwstr>https://doi.org/10.1027/1015-5759/a000602</vt:lpwstr>
      </vt:variant>
      <vt:variant>
        <vt:lpwstr/>
      </vt:variant>
      <vt:variant>
        <vt:i4>2883632</vt:i4>
      </vt:variant>
      <vt:variant>
        <vt:i4>54</vt:i4>
      </vt:variant>
      <vt:variant>
        <vt:i4>0</vt:i4>
      </vt:variant>
      <vt:variant>
        <vt:i4>5</vt:i4>
      </vt:variant>
      <vt:variant>
        <vt:lpwstr>https://doi.org/10.1007/s10639-023-12002-1</vt:lpwstr>
      </vt:variant>
      <vt:variant>
        <vt:lpwstr/>
      </vt:variant>
      <vt:variant>
        <vt:i4>2097276</vt:i4>
      </vt:variant>
      <vt:variant>
        <vt:i4>51</vt:i4>
      </vt:variant>
      <vt:variant>
        <vt:i4>0</vt:i4>
      </vt:variant>
      <vt:variant>
        <vt:i4>5</vt:i4>
      </vt:variant>
      <vt:variant>
        <vt:lpwstr>https://psycnet.apa.org/doi/10.1037/pspp0000271</vt:lpwstr>
      </vt:variant>
      <vt:variant>
        <vt:lpwstr/>
      </vt:variant>
      <vt:variant>
        <vt:i4>3670055</vt:i4>
      </vt:variant>
      <vt:variant>
        <vt:i4>48</vt:i4>
      </vt:variant>
      <vt:variant>
        <vt:i4>0</vt:i4>
      </vt:variant>
      <vt:variant>
        <vt:i4>5</vt:i4>
      </vt:variant>
      <vt:variant>
        <vt:lpwstr>https://doi.org/10.1016/j.jadr.2021.100118</vt:lpwstr>
      </vt:variant>
      <vt:variant>
        <vt:lpwstr/>
      </vt:variant>
      <vt:variant>
        <vt:i4>2818104</vt:i4>
      </vt:variant>
      <vt:variant>
        <vt:i4>45</vt:i4>
      </vt:variant>
      <vt:variant>
        <vt:i4>0</vt:i4>
      </vt:variant>
      <vt:variant>
        <vt:i4>5</vt:i4>
      </vt:variant>
      <vt:variant>
        <vt:lpwstr>https://doi.org/10.1016/j.paid.2023.112499</vt:lpwstr>
      </vt:variant>
      <vt:variant>
        <vt:lpwstr/>
      </vt:variant>
      <vt:variant>
        <vt:i4>4718660</vt:i4>
      </vt:variant>
      <vt:variant>
        <vt:i4>42</vt:i4>
      </vt:variant>
      <vt:variant>
        <vt:i4>0</vt:i4>
      </vt:variant>
      <vt:variant>
        <vt:i4>5</vt:i4>
      </vt:variant>
      <vt:variant>
        <vt:lpwstr>https://doi.org/10.1016/j.lindif.2023.102273</vt:lpwstr>
      </vt:variant>
      <vt:variant>
        <vt:lpwstr/>
      </vt:variant>
      <vt:variant>
        <vt:i4>2359352</vt:i4>
      </vt:variant>
      <vt:variant>
        <vt:i4>39</vt:i4>
      </vt:variant>
      <vt:variant>
        <vt:i4>0</vt:i4>
      </vt:variant>
      <vt:variant>
        <vt:i4>5</vt:i4>
      </vt:variant>
      <vt:variant>
        <vt:lpwstr>https://doi.org/10.1016/j.paid.2023.112092</vt:lpwstr>
      </vt:variant>
      <vt:variant>
        <vt:lpwstr/>
      </vt:variant>
      <vt:variant>
        <vt:i4>7471231</vt:i4>
      </vt:variant>
      <vt:variant>
        <vt:i4>36</vt:i4>
      </vt:variant>
      <vt:variant>
        <vt:i4>0</vt:i4>
      </vt:variant>
      <vt:variant>
        <vt:i4>5</vt:i4>
      </vt:variant>
      <vt:variant>
        <vt:lpwstr>https://psycnet.apa.org/doi/10.1037/per0000132</vt:lpwstr>
      </vt:variant>
      <vt:variant>
        <vt:lpwstr/>
      </vt:variant>
      <vt:variant>
        <vt:i4>3997820</vt:i4>
      </vt:variant>
      <vt:variant>
        <vt:i4>33</vt:i4>
      </vt:variant>
      <vt:variant>
        <vt:i4>0</vt:i4>
      </vt:variant>
      <vt:variant>
        <vt:i4>5</vt:i4>
      </vt:variant>
      <vt:variant>
        <vt:lpwstr>https://psycnet.apa.org/doi/10.1037/pspi0000238</vt:lpwstr>
      </vt:variant>
      <vt:variant>
        <vt:lpwstr/>
      </vt:variant>
      <vt:variant>
        <vt:i4>2949165</vt:i4>
      </vt:variant>
      <vt:variant>
        <vt:i4>30</vt:i4>
      </vt:variant>
      <vt:variant>
        <vt:i4>0</vt:i4>
      </vt:variant>
      <vt:variant>
        <vt:i4>5</vt:i4>
      </vt:variant>
      <vt:variant>
        <vt:lpwstr>https://doi.org/10.1016/j.paid.2016.09.040</vt:lpwstr>
      </vt:variant>
      <vt:variant>
        <vt:lpwstr/>
      </vt:variant>
      <vt:variant>
        <vt:i4>655390</vt:i4>
      </vt:variant>
      <vt:variant>
        <vt:i4>27</vt:i4>
      </vt:variant>
      <vt:variant>
        <vt:i4>0</vt:i4>
      </vt:variant>
      <vt:variant>
        <vt:i4>5</vt:i4>
      </vt:variant>
      <vt:variant>
        <vt:lpwstr>https://www.sciencedirect.com/science/article/pii/S0191886923002489</vt:lpwstr>
      </vt:variant>
      <vt:variant>
        <vt:lpwstr>bb0055</vt:lpwstr>
      </vt:variant>
      <vt:variant>
        <vt:i4>5439566</vt:i4>
      </vt:variant>
      <vt:variant>
        <vt:i4>24</vt:i4>
      </vt:variant>
      <vt:variant>
        <vt:i4>0</vt:i4>
      </vt:variant>
      <vt:variant>
        <vt:i4>5</vt:i4>
      </vt:variant>
      <vt:variant>
        <vt:lpwstr>https://www.callforparticipants.com/</vt:lpwstr>
      </vt:variant>
      <vt:variant>
        <vt:lpwstr/>
      </vt:variant>
      <vt:variant>
        <vt:i4>6881306</vt:i4>
      </vt:variant>
      <vt:variant>
        <vt:i4>21</vt:i4>
      </vt:variant>
      <vt:variant>
        <vt:i4>0</vt:i4>
      </vt:variant>
      <vt:variant>
        <vt:i4>5</vt:i4>
      </vt:variant>
      <vt:variant>
        <vt:lpwstr>mailto:ac8416@coventry.ac.uk</vt:lpwstr>
      </vt:variant>
      <vt:variant>
        <vt:lpwstr/>
      </vt:variant>
      <vt:variant>
        <vt:i4>524361</vt:i4>
      </vt:variant>
      <vt:variant>
        <vt:i4>18</vt:i4>
      </vt:variant>
      <vt:variant>
        <vt:i4>0</vt:i4>
      </vt:variant>
      <vt:variant>
        <vt:i4>5</vt:i4>
      </vt:variant>
      <vt:variant>
        <vt:lpwstr>https://protect-eu.mimecast.com/s/XGTnC89kWt6V0AGiRSAia?domain=orcid.org</vt:lpwstr>
      </vt:variant>
      <vt:variant>
        <vt:lpwstr/>
      </vt:variant>
      <vt:variant>
        <vt:i4>5701652</vt:i4>
      </vt:variant>
      <vt:variant>
        <vt:i4>15</vt:i4>
      </vt:variant>
      <vt:variant>
        <vt:i4>0</vt:i4>
      </vt:variant>
      <vt:variant>
        <vt:i4>5</vt:i4>
      </vt:variant>
      <vt:variant>
        <vt:lpwstr>https://orcid.org/0000-0002-3132-6666</vt:lpwstr>
      </vt:variant>
      <vt:variant>
        <vt:lpwstr/>
      </vt:variant>
      <vt:variant>
        <vt:i4>5832720</vt:i4>
      </vt:variant>
      <vt:variant>
        <vt:i4>12</vt:i4>
      </vt:variant>
      <vt:variant>
        <vt:i4>0</vt:i4>
      </vt:variant>
      <vt:variant>
        <vt:i4>5</vt:i4>
      </vt:variant>
      <vt:variant>
        <vt:lpwstr>https://orcid.org/0000-0001-5854-3129</vt:lpwstr>
      </vt:variant>
      <vt:variant>
        <vt:lpwstr/>
      </vt:variant>
      <vt:variant>
        <vt:i4>5505047</vt:i4>
      </vt:variant>
      <vt:variant>
        <vt:i4>9</vt:i4>
      </vt:variant>
      <vt:variant>
        <vt:i4>0</vt:i4>
      </vt:variant>
      <vt:variant>
        <vt:i4>5</vt:i4>
      </vt:variant>
      <vt:variant>
        <vt:lpwstr>https://orcid.org/0000-0002-9855-994X</vt:lpwstr>
      </vt:variant>
      <vt:variant>
        <vt:lpwstr/>
      </vt:variant>
      <vt:variant>
        <vt:i4>5439506</vt:i4>
      </vt:variant>
      <vt:variant>
        <vt:i4>6</vt:i4>
      </vt:variant>
      <vt:variant>
        <vt:i4>0</vt:i4>
      </vt:variant>
      <vt:variant>
        <vt:i4>5</vt:i4>
      </vt:variant>
      <vt:variant>
        <vt:lpwstr>https://orcid.org/0000-0002-5900-7595</vt:lpwstr>
      </vt:variant>
      <vt:variant>
        <vt:lpwstr/>
      </vt:variant>
      <vt:variant>
        <vt:i4>5898257</vt:i4>
      </vt:variant>
      <vt:variant>
        <vt:i4>3</vt:i4>
      </vt:variant>
      <vt:variant>
        <vt:i4>0</vt:i4>
      </vt:variant>
      <vt:variant>
        <vt:i4>5</vt:i4>
      </vt:variant>
      <vt:variant>
        <vt:lpwstr>https://orcid.org/0009-0002-6357-6050</vt:lpwstr>
      </vt:variant>
      <vt:variant>
        <vt:lpwstr/>
      </vt:variant>
      <vt:variant>
        <vt:i4>5373968</vt:i4>
      </vt:variant>
      <vt:variant>
        <vt:i4>0</vt:i4>
      </vt:variant>
      <vt:variant>
        <vt:i4>0</vt:i4>
      </vt:variant>
      <vt:variant>
        <vt:i4>5</vt:i4>
      </vt:variant>
      <vt:variant>
        <vt:lpwstr>https://orcid.org/0000-0002-6542-706X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Experiential avoidance moderates ostracism distress</dc:title>
  <dc:subject/>
  <dc:creator>ITy</dc:creator>
  <cp:keywords/>
  <cp:lastModifiedBy>Ian Tyndall</cp:lastModifiedBy>
  <cp:revision>2</cp:revision>
  <cp:lastPrinted>2017-07-28T20:33:00Z</cp:lastPrinted>
  <dcterms:created xsi:type="dcterms:W3CDTF">2024-08-21T13:13:00Z</dcterms:created>
  <dcterms:modified xsi:type="dcterms:W3CDTF">2024-08-21T13:13:00Z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4fa54b455ffb3bede98f44c476251fd4e22c76c5c5cc8ff6b9dbfa19006aeacf</vt:lpwstr>
  </property>
</Properties>
</file>