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DBEAB8" w14:textId="77777777" w:rsidR="00D8314F" w:rsidRPr="00D8314F" w:rsidRDefault="00D8314F" w:rsidP="00D8314F">
      <w:pPr>
        <w:jc w:val="center"/>
        <w:rPr>
          <w:rFonts w:ascii="Times New Roman" w:hAnsi="Times New Roman" w:cs="Times New Roman"/>
          <w:b/>
          <w:color w:val="000000" w:themeColor="text1"/>
          <w:sz w:val="32"/>
          <w:szCs w:val="36"/>
        </w:rPr>
      </w:pPr>
      <w:bookmarkStart w:id="0" w:name="_GoBack"/>
      <w:bookmarkEnd w:id="0"/>
      <w:r w:rsidRPr="00D8314F">
        <w:rPr>
          <w:rFonts w:ascii="Times New Roman" w:hAnsi="Times New Roman" w:cs="Times New Roman"/>
          <w:b/>
          <w:color w:val="000000" w:themeColor="text1"/>
          <w:sz w:val="32"/>
          <w:szCs w:val="36"/>
        </w:rPr>
        <w:t>Evaluation of possible role of fluoride in pathogenesis of Oral Submucous Fibrosis: a pilot study</w:t>
      </w:r>
    </w:p>
    <w:p w14:paraId="5FC85A9A" w14:textId="77777777" w:rsidR="00D8314F" w:rsidRPr="00D8314F" w:rsidRDefault="00D8314F" w:rsidP="00D8314F">
      <w:pPr>
        <w:jc w:val="center"/>
        <w:rPr>
          <w:rFonts w:ascii="Times New Roman" w:hAnsi="Times New Roman" w:cs="Times New Roman"/>
          <w:b/>
          <w:color w:val="000000" w:themeColor="text1"/>
          <w:sz w:val="32"/>
          <w:szCs w:val="36"/>
        </w:rPr>
      </w:pPr>
    </w:p>
    <w:p w14:paraId="61E03260" w14:textId="77777777" w:rsidR="00DE411D" w:rsidRPr="00D8314F" w:rsidRDefault="00DE411D" w:rsidP="00DE411D">
      <w:pPr>
        <w:jc w:val="center"/>
        <w:rPr>
          <w:rFonts w:ascii="Times New Roman" w:hAnsi="Times New Roman" w:cs="Times New Roman"/>
          <w:bCs/>
          <w:color w:val="000000" w:themeColor="text1"/>
          <w:vertAlign w:val="superscript"/>
        </w:rPr>
      </w:pPr>
      <w:r w:rsidRPr="00D8314F">
        <w:rPr>
          <w:rFonts w:ascii="Times New Roman" w:hAnsi="Times New Roman" w:cs="Times New Roman"/>
          <w:bCs/>
          <w:color w:val="000000" w:themeColor="text1"/>
        </w:rPr>
        <w:t>Gururaj Arakeri,</w:t>
      </w:r>
      <w:r w:rsidRPr="00D8314F">
        <w:rPr>
          <w:rFonts w:ascii="Times New Roman" w:hAnsi="Times New Roman" w:cs="Times New Roman"/>
          <w:bCs/>
          <w:color w:val="000000" w:themeColor="text1"/>
          <w:vertAlign w:val="superscript"/>
        </w:rPr>
        <w:t>1,2,3</w:t>
      </w:r>
      <w:r w:rsidRPr="00D8314F">
        <w:rPr>
          <w:rFonts w:ascii="Times New Roman" w:hAnsi="Times New Roman" w:cs="Times New Roman"/>
          <w:bCs/>
          <w:color w:val="000000" w:themeColor="text1"/>
        </w:rPr>
        <w:t xml:space="preserve"> Vishal Rao US,</w:t>
      </w:r>
      <w:r w:rsidRPr="00D8314F">
        <w:rPr>
          <w:rFonts w:ascii="Times New Roman" w:hAnsi="Times New Roman" w:cs="Times New Roman"/>
          <w:bCs/>
          <w:color w:val="000000" w:themeColor="text1"/>
          <w:vertAlign w:val="superscript"/>
        </w:rPr>
        <w:t>1</w:t>
      </w:r>
      <w:r w:rsidRPr="00D8314F">
        <w:rPr>
          <w:rFonts w:ascii="Times New Roman" w:hAnsi="Times New Roman" w:cs="Times New Roman"/>
          <w:bCs/>
          <w:color w:val="000000" w:themeColor="text1"/>
        </w:rPr>
        <w:t xml:space="preserve"> Shekar Patil,</w:t>
      </w:r>
      <w:r w:rsidRPr="00D8314F">
        <w:rPr>
          <w:rFonts w:ascii="Times New Roman" w:hAnsi="Times New Roman" w:cs="Times New Roman"/>
          <w:bCs/>
          <w:color w:val="000000" w:themeColor="text1"/>
          <w:vertAlign w:val="superscript"/>
        </w:rPr>
        <w:t>4</w:t>
      </w:r>
      <w:r w:rsidRPr="00D8314F">
        <w:rPr>
          <w:rFonts w:ascii="Times New Roman" w:hAnsi="Times New Roman" w:cs="Times New Roman"/>
          <w:bCs/>
          <w:color w:val="000000" w:themeColor="text1"/>
        </w:rPr>
        <w:t xml:space="preserve"> Sateesh Kunigal,</w:t>
      </w:r>
      <w:r w:rsidRPr="00D8314F">
        <w:rPr>
          <w:rFonts w:ascii="Times New Roman" w:hAnsi="Times New Roman" w:cs="Times New Roman"/>
          <w:bCs/>
          <w:color w:val="000000" w:themeColor="text1"/>
          <w:vertAlign w:val="superscript"/>
        </w:rPr>
        <w:t>1</w:t>
      </w:r>
      <w:r w:rsidRPr="00D8314F">
        <w:rPr>
          <w:rFonts w:ascii="Times New Roman" w:hAnsi="Times New Roman" w:cs="Times New Roman"/>
          <w:bCs/>
          <w:color w:val="000000" w:themeColor="text1"/>
        </w:rPr>
        <w:t xml:space="preserve"> Roopa Reddy,</w:t>
      </w:r>
      <w:r w:rsidRPr="00D8314F">
        <w:rPr>
          <w:rFonts w:ascii="Times New Roman" w:hAnsi="Times New Roman" w:cs="Times New Roman"/>
          <w:bCs/>
          <w:color w:val="000000" w:themeColor="text1"/>
          <w:vertAlign w:val="superscript"/>
        </w:rPr>
        <w:t>1</w:t>
      </w:r>
      <w:r w:rsidRPr="00D8314F">
        <w:rPr>
          <w:rFonts w:ascii="Times New Roman" w:hAnsi="Times New Roman" w:cs="Times New Roman"/>
          <w:bCs/>
          <w:color w:val="000000" w:themeColor="text1"/>
        </w:rPr>
        <w:t xml:space="preserve"> Murugesan Krishnan,</w:t>
      </w:r>
      <w:r w:rsidRPr="00D8314F">
        <w:rPr>
          <w:rFonts w:ascii="Times New Roman" w:hAnsi="Times New Roman" w:cs="Times New Roman"/>
          <w:bCs/>
          <w:color w:val="000000" w:themeColor="text1"/>
          <w:vertAlign w:val="superscript"/>
        </w:rPr>
        <w:t>2</w:t>
      </w:r>
      <w:r w:rsidRPr="00D8314F">
        <w:rPr>
          <w:rFonts w:ascii="Times New Roman" w:hAnsi="Times New Roman" w:cs="Times New Roman"/>
          <w:bCs/>
          <w:color w:val="000000" w:themeColor="text1"/>
        </w:rPr>
        <w:t xml:space="preserve"> Beverley Hale,</w:t>
      </w:r>
      <w:r w:rsidRPr="00D8314F">
        <w:rPr>
          <w:rFonts w:ascii="Times New Roman" w:hAnsi="Times New Roman" w:cs="Times New Roman"/>
          <w:bCs/>
          <w:color w:val="000000" w:themeColor="text1"/>
          <w:vertAlign w:val="superscript"/>
        </w:rPr>
        <w:t>5</w:t>
      </w:r>
      <w:r w:rsidRPr="00D8314F">
        <w:rPr>
          <w:rFonts w:ascii="Times New Roman" w:hAnsi="Times New Roman" w:cs="Times New Roman"/>
          <w:bCs/>
          <w:color w:val="000000" w:themeColor="text1"/>
        </w:rPr>
        <w:t xml:space="preserve"> Peter A Brennan</w:t>
      </w:r>
      <w:r w:rsidRPr="00D8314F">
        <w:rPr>
          <w:rFonts w:ascii="Times New Roman" w:hAnsi="Times New Roman" w:cs="Times New Roman"/>
          <w:bCs/>
          <w:color w:val="000000" w:themeColor="text1"/>
          <w:vertAlign w:val="superscript"/>
        </w:rPr>
        <w:t>6</w:t>
      </w:r>
    </w:p>
    <w:p w14:paraId="70F97A6B" w14:textId="77777777" w:rsidR="00DE411D" w:rsidRPr="00D8314F" w:rsidRDefault="00DE411D" w:rsidP="00DE411D">
      <w:pPr>
        <w:jc w:val="center"/>
        <w:rPr>
          <w:rFonts w:ascii="Times New Roman" w:hAnsi="Times New Roman" w:cs="Times New Roman"/>
          <w:bCs/>
          <w:color w:val="000000" w:themeColor="text1"/>
        </w:rPr>
      </w:pPr>
    </w:p>
    <w:p w14:paraId="2DDA4A24" w14:textId="77777777" w:rsidR="00DE411D" w:rsidRPr="00D8314F" w:rsidRDefault="00DE411D" w:rsidP="00DE411D">
      <w:pPr>
        <w:rPr>
          <w:rFonts w:ascii="Times New Roman" w:hAnsi="Times New Roman" w:cs="Times New Roman"/>
          <w:bCs/>
          <w:color w:val="000000" w:themeColor="text1"/>
        </w:rPr>
      </w:pPr>
      <w:r w:rsidRPr="00D8314F">
        <w:rPr>
          <w:rFonts w:ascii="Times New Roman" w:hAnsi="Times New Roman" w:cs="Times New Roman"/>
          <w:bCs/>
          <w:color w:val="000000" w:themeColor="text1"/>
          <w:vertAlign w:val="superscript"/>
        </w:rPr>
        <w:t>1</w:t>
      </w:r>
      <w:r w:rsidRPr="00D8314F">
        <w:rPr>
          <w:rFonts w:ascii="Times New Roman" w:hAnsi="Times New Roman" w:cs="Times New Roman"/>
          <w:bCs/>
          <w:color w:val="000000" w:themeColor="text1"/>
        </w:rPr>
        <w:t>Department of Head and Neck Oncology, Health Care Global (HCG) Cancer Centre, Bengaluru, India</w:t>
      </w:r>
    </w:p>
    <w:p w14:paraId="2A5B16E1" w14:textId="77777777" w:rsidR="00DE411D" w:rsidRPr="00D8314F" w:rsidRDefault="00DE411D" w:rsidP="00DE411D">
      <w:pPr>
        <w:rPr>
          <w:rFonts w:ascii="Times New Roman" w:hAnsi="Times New Roman" w:cs="Times New Roman"/>
          <w:bCs/>
          <w:color w:val="000000" w:themeColor="text1"/>
        </w:rPr>
      </w:pPr>
      <w:r w:rsidRPr="00D8314F">
        <w:rPr>
          <w:rFonts w:ascii="Times New Roman" w:hAnsi="Times New Roman" w:cs="Times New Roman"/>
          <w:bCs/>
          <w:color w:val="000000" w:themeColor="text1"/>
          <w:vertAlign w:val="superscript"/>
        </w:rPr>
        <w:t>2</w:t>
      </w:r>
      <w:r w:rsidRPr="00D8314F">
        <w:rPr>
          <w:rFonts w:ascii="Times New Roman" w:hAnsi="Times New Roman" w:cs="Times New Roman"/>
          <w:bCs/>
          <w:color w:val="000000" w:themeColor="text1"/>
        </w:rPr>
        <w:t>Department of Oral and maxillofacial Surgery, Saveetha Dental College and</w:t>
      </w:r>
    </w:p>
    <w:p w14:paraId="03897A60" w14:textId="77777777" w:rsidR="00DE411D" w:rsidRPr="00D8314F" w:rsidRDefault="00DE411D" w:rsidP="00DE411D">
      <w:pPr>
        <w:rPr>
          <w:rFonts w:ascii="Times New Roman" w:hAnsi="Times New Roman" w:cs="Times New Roman"/>
          <w:bCs/>
          <w:color w:val="000000" w:themeColor="text1"/>
        </w:rPr>
      </w:pPr>
      <w:r w:rsidRPr="00D8314F">
        <w:rPr>
          <w:rFonts w:ascii="Times New Roman" w:hAnsi="Times New Roman" w:cs="Times New Roman"/>
          <w:bCs/>
          <w:color w:val="000000" w:themeColor="text1"/>
        </w:rPr>
        <w:t>Hospital, Chennai, India</w:t>
      </w:r>
    </w:p>
    <w:p w14:paraId="4C287709" w14:textId="77777777" w:rsidR="00DE411D" w:rsidRPr="00D8314F" w:rsidRDefault="00DE411D" w:rsidP="00DE411D">
      <w:pPr>
        <w:rPr>
          <w:rFonts w:ascii="Times New Roman" w:hAnsi="Times New Roman" w:cs="Times New Roman"/>
          <w:bCs/>
          <w:color w:val="000000" w:themeColor="text1"/>
        </w:rPr>
      </w:pPr>
      <w:r w:rsidRPr="00D8314F">
        <w:rPr>
          <w:rFonts w:ascii="Times New Roman" w:hAnsi="Times New Roman" w:cs="Times New Roman"/>
          <w:bCs/>
          <w:color w:val="000000" w:themeColor="text1"/>
          <w:vertAlign w:val="superscript"/>
        </w:rPr>
        <w:t>3</w:t>
      </w:r>
      <w:r w:rsidRPr="00D8314F">
        <w:rPr>
          <w:rFonts w:ascii="Times New Roman" w:hAnsi="Times New Roman" w:cs="Times New Roman"/>
          <w:bCs/>
          <w:color w:val="000000" w:themeColor="text1"/>
        </w:rPr>
        <w:t>Department of Oral and maxillofacial Surgery, H</w:t>
      </w:r>
      <w:r>
        <w:rPr>
          <w:rFonts w:ascii="Times New Roman" w:hAnsi="Times New Roman" w:cs="Times New Roman"/>
          <w:bCs/>
          <w:color w:val="000000" w:themeColor="text1"/>
        </w:rPr>
        <w:t>K</w:t>
      </w:r>
      <w:r w:rsidRPr="00D8314F">
        <w:rPr>
          <w:rFonts w:ascii="Times New Roman" w:hAnsi="Times New Roman" w:cs="Times New Roman"/>
          <w:bCs/>
          <w:color w:val="000000" w:themeColor="text1"/>
        </w:rPr>
        <w:t>DET Dental College and</w:t>
      </w:r>
    </w:p>
    <w:p w14:paraId="476B7D05" w14:textId="77777777" w:rsidR="00DE411D" w:rsidRPr="00D8314F" w:rsidRDefault="00DE411D" w:rsidP="00DE411D">
      <w:pPr>
        <w:rPr>
          <w:rFonts w:ascii="Times New Roman" w:hAnsi="Times New Roman" w:cs="Times New Roman"/>
          <w:bCs/>
          <w:color w:val="000000" w:themeColor="text1"/>
        </w:rPr>
      </w:pPr>
      <w:r w:rsidRPr="00D8314F">
        <w:rPr>
          <w:rFonts w:ascii="Times New Roman" w:hAnsi="Times New Roman" w:cs="Times New Roman"/>
          <w:bCs/>
          <w:color w:val="000000" w:themeColor="text1"/>
        </w:rPr>
        <w:t>Hospital, Humnabad, India</w:t>
      </w:r>
    </w:p>
    <w:p w14:paraId="01A8001D" w14:textId="77777777" w:rsidR="00DE411D" w:rsidRPr="00D8314F" w:rsidRDefault="00DE411D" w:rsidP="00DE411D">
      <w:pPr>
        <w:rPr>
          <w:rFonts w:ascii="Times New Roman" w:hAnsi="Times New Roman" w:cs="Times New Roman"/>
          <w:bCs/>
          <w:color w:val="000000" w:themeColor="text1"/>
        </w:rPr>
      </w:pPr>
      <w:r w:rsidRPr="00D8314F">
        <w:rPr>
          <w:rFonts w:ascii="Times New Roman" w:hAnsi="Times New Roman" w:cs="Times New Roman"/>
          <w:bCs/>
          <w:color w:val="000000" w:themeColor="text1"/>
          <w:vertAlign w:val="superscript"/>
        </w:rPr>
        <w:t>4</w:t>
      </w:r>
      <w:r w:rsidRPr="00D8314F">
        <w:rPr>
          <w:rFonts w:ascii="Times New Roman" w:hAnsi="Times New Roman" w:cs="Times New Roman"/>
          <w:bCs/>
          <w:color w:val="000000" w:themeColor="text1"/>
        </w:rPr>
        <w:t>Department of Medical Oncology, Health Care Global (HCG) Cancer Centre, Bengaluru, India</w:t>
      </w:r>
    </w:p>
    <w:p w14:paraId="2518FD1A" w14:textId="77777777" w:rsidR="00DE411D" w:rsidRPr="00D8314F" w:rsidRDefault="00DE411D" w:rsidP="00DE411D">
      <w:pPr>
        <w:rPr>
          <w:rFonts w:ascii="Times New Roman" w:hAnsi="Times New Roman" w:cs="Times New Roman"/>
          <w:bCs/>
          <w:color w:val="000000" w:themeColor="text1"/>
        </w:rPr>
      </w:pPr>
      <w:r w:rsidRPr="00D8314F">
        <w:rPr>
          <w:rFonts w:ascii="Times New Roman" w:hAnsi="Times New Roman" w:cs="Times New Roman"/>
          <w:bCs/>
          <w:color w:val="000000" w:themeColor="text1"/>
          <w:vertAlign w:val="superscript"/>
        </w:rPr>
        <w:t>5</w:t>
      </w:r>
      <w:r w:rsidRPr="00D8314F">
        <w:rPr>
          <w:rFonts w:ascii="Times New Roman" w:hAnsi="Times New Roman" w:cs="Times New Roman"/>
          <w:bCs/>
          <w:color w:val="000000" w:themeColor="text1"/>
        </w:rPr>
        <w:t>Institute of Allied Sciences University of Chichester, UK</w:t>
      </w:r>
    </w:p>
    <w:p w14:paraId="4AB29A80" w14:textId="77777777" w:rsidR="00DE411D" w:rsidRPr="00D8314F" w:rsidRDefault="00DE411D" w:rsidP="00DE411D">
      <w:pPr>
        <w:rPr>
          <w:rFonts w:ascii="Times New Roman" w:hAnsi="Times New Roman" w:cs="Times New Roman"/>
          <w:bCs/>
          <w:color w:val="000000" w:themeColor="text1"/>
        </w:rPr>
      </w:pPr>
      <w:r w:rsidRPr="00D8314F">
        <w:rPr>
          <w:rFonts w:ascii="Times New Roman" w:hAnsi="Times New Roman" w:cs="Times New Roman"/>
          <w:bCs/>
          <w:color w:val="000000" w:themeColor="text1"/>
          <w:vertAlign w:val="superscript"/>
        </w:rPr>
        <w:t>6</w:t>
      </w:r>
      <w:r w:rsidRPr="00D8314F">
        <w:rPr>
          <w:rFonts w:ascii="Times New Roman" w:hAnsi="Times New Roman" w:cs="Times New Roman"/>
          <w:bCs/>
          <w:color w:val="000000" w:themeColor="text1"/>
        </w:rPr>
        <w:t>Department of Oral &amp; Maxillofacial Surgery, Queen Alexandra Hospital, Portsmouth, UK</w:t>
      </w:r>
    </w:p>
    <w:p w14:paraId="40DDED7D" w14:textId="77777777" w:rsidR="00DE411D" w:rsidRPr="00D8314F" w:rsidRDefault="00DE411D" w:rsidP="00DE411D">
      <w:pPr>
        <w:rPr>
          <w:rFonts w:ascii="Times New Roman" w:hAnsi="Times New Roman" w:cs="Times New Roman"/>
          <w:bCs/>
          <w:color w:val="000000" w:themeColor="text1"/>
        </w:rPr>
      </w:pPr>
    </w:p>
    <w:p w14:paraId="1CECB36C" w14:textId="77777777" w:rsidR="00DE411D" w:rsidRPr="00D8314F" w:rsidRDefault="00DE411D" w:rsidP="00DE411D">
      <w:pPr>
        <w:rPr>
          <w:rFonts w:ascii="Times New Roman" w:hAnsi="Times New Roman" w:cs="Times New Roman"/>
          <w:b/>
          <w:color w:val="000000" w:themeColor="text1"/>
        </w:rPr>
      </w:pPr>
    </w:p>
    <w:p w14:paraId="3FABF600" w14:textId="77777777" w:rsidR="00DE411D" w:rsidRPr="00D8314F" w:rsidRDefault="00DE411D" w:rsidP="00DE411D">
      <w:pPr>
        <w:rPr>
          <w:rFonts w:ascii="Times New Roman" w:hAnsi="Times New Roman" w:cs="Times New Roman"/>
          <w:b/>
          <w:color w:val="000000" w:themeColor="text1"/>
          <w:u w:val="single"/>
        </w:rPr>
      </w:pPr>
      <w:r w:rsidRPr="00D8314F">
        <w:rPr>
          <w:rFonts w:ascii="Times New Roman" w:hAnsi="Times New Roman" w:cs="Times New Roman"/>
          <w:b/>
          <w:color w:val="000000" w:themeColor="text1"/>
          <w:u w:val="single"/>
        </w:rPr>
        <w:t>Correspondence</w:t>
      </w:r>
    </w:p>
    <w:p w14:paraId="43092794" w14:textId="77777777" w:rsidR="00DE411D" w:rsidRPr="00D8314F" w:rsidRDefault="00DE411D" w:rsidP="00DE411D">
      <w:pPr>
        <w:rPr>
          <w:rFonts w:ascii="Times New Roman" w:hAnsi="Times New Roman" w:cs="Times New Roman"/>
          <w:bCs/>
          <w:color w:val="000000" w:themeColor="text1"/>
        </w:rPr>
      </w:pPr>
      <w:r>
        <w:rPr>
          <w:rFonts w:ascii="Times New Roman" w:hAnsi="Times New Roman" w:cs="Times New Roman"/>
          <w:bCs/>
          <w:color w:val="000000" w:themeColor="text1"/>
        </w:rPr>
        <w:t xml:space="preserve">Dr </w:t>
      </w:r>
      <w:r w:rsidRPr="00D8314F">
        <w:rPr>
          <w:rFonts w:ascii="Times New Roman" w:hAnsi="Times New Roman" w:cs="Times New Roman"/>
          <w:bCs/>
          <w:color w:val="000000" w:themeColor="text1"/>
        </w:rPr>
        <w:t>Gururaj Arakeri</w:t>
      </w:r>
      <w:r>
        <w:rPr>
          <w:rFonts w:ascii="Times New Roman" w:hAnsi="Times New Roman" w:cs="Times New Roman"/>
          <w:bCs/>
          <w:color w:val="000000" w:themeColor="text1"/>
        </w:rPr>
        <w:t xml:space="preserve"> MDS PhD</w:t>
      </w:r>
    </w:p>
    <w:p w14:paraId="514040D7" w14:textId="77777777" w:rsidR="00DE411D" w:rsidRPr="00D8314F" w:rsidRDefault="00DE411D" w:rsidP="00DE411D">
      <w:pPr>
        <w:rPr>
          <w:rFonts w:ascii="Times New Roman" w:hAnsi="Times New Roman" w:cs="Times New Roman"/>
          <w:bCs/>
          <w:color w:val="000000" w:themeColor="text1"/>
        </w:rPr>
      </w:pPr>
      <w:r w:rsidRPr="00D8314F">
        <w:rPr>
          <w:rFonts w:ascii="Times New Roman" w:hAnsi="Times New Roman" w:cs="Times New Roman"/>
          <w:bCs/>
          <w:color w:val="000000" w:themeColor="text1"/>
        </w:rPr>
        <w:t xml:space="preserve">Department of Head and Neck Oncology, </w:t>
      </w:r>
    </w:p>
    <w:p w14:paraId="29045D69" w14:textId="77777777" w:rsidR="00DE411D" w:rsidRPr="00D8314F" w:rsidRDefault="00DE411D" w:rsidP="00DE411D">
      <w:pPr>
        <w:rPr>
          <w:rFonts w:ascii="Times New Roman" w:hAnsi="Times New Roman" w:cs="Times New Roman"/>
          <w:bCs/>
          <w:color w:val="000000" w:themeColor="text1"/>
        </w:rPr>
      </w:pPr>
      <w:r w:rsidRPr="00D8314F">
        <w:rPr>
          <w:rFonts w:ascii="Times New Roman" w:hAnsi="Times New Roman" w:cs="Times New Roman"/>
          <w:bCs/>
          <w:color w:val="000000" w:themeColor="text1"/>
        </w:rPr>
        <w:t xml:space="preserve">Health Care Global (HCG) Cancer Centre, </w:t>
      </w:r>
    </w:p>
    <w:p w14:paraId="27804ECD" w14:textId="77777777" w:rsidR="00DE411D" w:rsidRPr="00D8314F" w:rsidRDefault="00DE411D" w:rsidP="00DE411D">
      <w:pPr>
        <w:rPr>
          <w:rFonts w:ascii="Times New Roman" w:hAnsi="Times New Roman" w:cs="Times New Roman"/>
          <w:bCs/>
          <w:color w:val="000000" w:themeColor="text1"/>
        </w:rPr>
      </w:pPr>
      <w:r w:rsidRPr="00D8314F">
        <w:rPr>
          <w:rFonts w:ascii="Times New Roman" w:hAnsi="Times New Roman" w:cs="Times New Roman"/>
          <w:bCs/>
          <w:color w:val="000000" w:themeColor="text1"/>
        </w:rPr>
        <w:t>Bengaluru, Karnataka, India.</w:t>
      </w:r>
    </w:p>
    <w:p w14:paraId="005BD728" w14:textId="77777777" w:rsidR="00DE411D" w:rsidRPr="00D8314F" w:rsidRDefault="00DE411D" w:rsidP="00DE411D">
      <w:pPr>
        <w:rPr>
          <w:rFonts w:ascii="Times New Roman" w:hAnsi="Times New Roman" w:cs="Times New Roman"/>
          <w:bCs/>
          <w:color w:val="000000" w:themeColor="text1"/>
        </w:rPr>
      </w:pPr>
      <w:r w:rsidRPr="00D8314F">
        <w:rPr>
          <w:rFonts w:ascii="Times New Roman" w:hAnsi="Times New Roman" w:cs="Times New Roman"/>
          <w:bCs/>
          <w:color w:val="000000" w:themeColor="text1"/>
        </w:rPr>
        <w:t xml:space="preserve">Emails: </w:t>
      </w:r>
      <w:hyperlink r:id="rId5" w:history="1">
        <w:r w:rsidRPr="00D8314F">
          <w:rPr>
            <w:rStyle w:val="Hyperlink"/>
            <w:rFonts w:ascii="Times New Roman" w:hAnsi="Times New Roman" w:cs="Times New Roman"/>
            <w:bCs/>
          </w:rPr>
          <w:t>gururaj.arakeri@gmail.com</w:t>
        </w:r>
      </w:hyperlink>
      <w:r w:rsidRPr="00D8314F">
        <w:rPr>
          <w:rFonts w:ascii="Times New Roman" w:hAnsi="Times New Roman" w:cs="Times New Roman"/>
          <w:bCs/>
          <w:color w:val="000000" w:themeColor="text1"/>
        </w:rPr>
        <w:t xml:space="preserve"> </w:t>
      </w:r>
    </w:p>
    <w:p w14:paraId="5E59D459" w14:textId="77777777" w:rsidR="00DE411D" w:rsidRPr="00D8314F" w:rsidRDefault="00D6139F" w:rsidP="00DE411D">
      <w:pPr>
        <w:rPr>
          <w:rFonts w:ascii="Times New Roman" w:hAnsi="Times New Roman" w:cs="Times New Roman"/>
          <w:bCs/>
          <w:color w:val="000000" w:themeColor="text1"/>
        </w:rPr>
      </w:pPr>
      <w:hyperlink r:id="rId6" w:history="1">
        <w:r w:rsidR="00DE411D" w:rsidRPr="00D8314F">
          <w:rPr>
            <w:rStyle w:val="Hyperlink"/>
            <w:rFonts w:ascii="Times New Roman" w:hAnsi="Times New Roman" w:cs="Times New Roman"/>
            <w:bCs/>
          </w:rPr>
          <w:t>drgururaj.a@hcgel.com</w:t>
        </w:r>
      </w:hyperlink>
      <w:r w:rsidR="00DE411D" w:rsidRPr="00D8314F">
        <w:rPr>
          <w:rFonts w:ascii="Times New Roman" w:hAnsi="Times New Roman" w:cs="Times New Roman"/>
          <w:bCs/>
          <w:color w:val="000000" w:themeColor="text1"/>
        </w:rPr>
        <w:t xml:space="preserve"> </w:t>
      </w:r>
    </w:p>
    <w:p w14:paraId="426E6A9D" w14:textId="77777777" w:rsidR="00962C7A" w:rsidRDefault="00962C7A" w:rsidP="00962C7A">
      <w:pPr>
        <w:spacing w:line="480" w:lineRule="auto"/>
        <w:rPr>
          <w:rFonts w:ascii="Times New Roman" w:hAnsi="Times New Roman" w:cs="Times New Roman"/>
          <w:b/>
          <w:bCs/>
          <w:color w:val="000000" w:themeColor="text1"/>
        </w:rPr>
      </w:pPr>
    </w:p>
    <w:p w14:paraId="7CC20803" w14:textId="79EDB954" w:rsidR="007007CD" w:rsidRPr="007007CD" w:rsidRDefault="00962C7A" w:rsidP="007007CD">
      <w:pPr>
        <w:spacing w:line="480" w:lineRule="auto"/>
        <w:rPr>
          <w:rFonts w:ascii="Times New Roman" w:hAnsi="Times New Roman" w:cs="Times New Roman"/>
          <w:b/>
          <w:bCs/>
          <w:color w:val="000000" w:themeColor="text1"/>
        </w:rPr>
      </w:pPr>
      <w:r w:rsidRPr="00D8314F">
        <w:rPr>
          <w:rFonts w:ascii="Times New Roman" w:hAnsi="Times New Roman" w:cs="Times New Roman"/>
          <w:b/>
          <w:bCs/>
          <w:color w:val="000000" w:themeColor="text1"/>
        </w:rPr>
        <w:t>ABSTRACT</w:t>
      </w:r>
    </w:p>
    <w:p w14:paraId="1AF07ED3" w14:textId="19161863" w:rsidR="003617B2" w:rsidRDefault="00957F1D" w:rsidP="00C3308E">
      <w:pPr>
        <w:spacing w:line="480" w:lineRule="auto"/>
        <w:jc w:val="both"/>
        <w:rPr>
          <w:rFonts w:ascii="Times New Roman" w:hAnsi="Times New Roman" w:cs="Times New Roman"/>
          <w:color w:val="000000" w:themeColor="text1"/>
        </w:rPr>
      </w:pPr>
      <w:r w:rsidRPr="00FC7923">
        <w:rPr>
          <w:rFonts w:ascii="Times New Roman" w:hAnsi="Times New Roman" w:cs="Times New Roman"/>
          <w:b/>
          <w:bCs/>
          <w:color w:val="000000" w:themeColor="text1"/>
        </w:rPr>
        <w:t>Background:</w:t>
      </w:r>
      <w:r w:rsidRPr="00957F1D">
        <w:rPr>
          <w:rFonts w:ascii="Times New Roman" w:hAnsi="Times New Roman" w:cs="Times New Roman"/>
          <w:color w:val="000000" w:themeColor="text1"/>
        </w:rPr>
        <w:t xml:space="preserve"> </w:t>
      </w:r>
      <w:r w:rsidR="00C3308E" w:rsidRPr="00C3308E">
        <w:rPr>
          <w:rFonts w:ascii="Times New Roman" w:hAnsi="Times New Roman" w:cs="Times New Roman"/>
          <w:color w:val="000000" w:themeColor="text1"/>
        </w:rPr>
        <w:t xml:space="preserve">Oral submucous fibrosis (OSMF) is a potentially malignant disorder. Though areca nut chewing is an established risk factor, </w:t>
      </w:r>
      <w:r w:rsidR="00134611">
        <w:rPr>
          <w:rFonts w:ascii="Times New Roman" w:hAnsi="Times New Roman" w:cs="Times New Roman"/>
          <w:color w:val="000000" w:themeColor="text1"/>
        </w:rPr>
        <w:t>its</w:t>
      </w:r>
      <w:r w:rsidR="00C3308E" w:rsidRPr="00C3308E">
        <w:rPr>
          <w:rFonts w:ascii="Times New Roman" w:hAnsi="Times New Roman" w:cs="Times New Roman"/>
          <w:color w:val="000000" w:themeColor="text1"/>
        </w:rPr>
        <w:t xml:space="preserve"> low</w:t>
      </w:r>
      <w:r w:rsidR="00134611">
        <w:rPr>
          <w:rFonts w:ascii="Times New Roman" w:hAnsi="Times New Roman" w:cs="Times New Roman"/>
          <w:color w:val="000000" w:themeColor="text1"/>
        </w:rPr>
        <w:t xml:space="preserve"> </w:t>
      </w:r>
      <w:r w:rsidR="00C3308E" w:rsidRPr="00C3308E">
        <w:rPr>
          <w:rFonts w:ascii="Times New Roman" w:hAnsi="Times New Roman" w:cs="Times New Roman"/>
          <w:color w:val="000000" w:themeColor="text1"/>
        </w:rPr>
        <w:t xml:space="preserve">prevalence among </w:t>
      </w:r>
      <w:r w:rsidR="00D76070">
        <w:rPr>
          <w:rFonts w:ascii="Times New Roman" w:hAnsi="Times New Roman" w:cs="Times New Roman"/>
          <w:color w:val="000000" w:themeColor="text1"/>
        </w:rPr>
        <w:t xml:space="preserve">nut </w:t>
      </w:r>
      <w:r w:rsidR="00C3308E" w:rsidRPr="00C3308E">
        <w:rPr>
          <w:rFonts w:ascii="Times New Roman" w:hAnsi="Times New Roman" w:cs="Times New Roman"/>
          <w:color w:val="000000" w:themeColor="text1"/>
        </w:rPr>
        <w:t>chewers indicates additional factors likely facilitate pathogenesis. We recently demonstrated high fluoride levels in smokeless tobacco products and hypothesized a potential pathological role of fluoride in OSMF. Further exploring this novel role, this study compare</w:t>
      </w:r>
      <w:r w:rsidR="00134611">
        <w:rPr>
          <w:rFonts w:ascii="Times New Roman" w:hAnsi="Times New Roman" w:cs="Times New Roman"/>
          <w:color w:val="000000" w:themeColor="text1"/>
        </w:rPr>
        <w:t>d</w:t>
      </w:r>
      <w:r w:rsidR="00C3308E" w:rsidRPr="00C3308E">
        <w:rPr>
          <w:rFonts w:ascii="Times New Roman" w:hAnsi="Times New Roman" w:cs="Times New Roman"/>
          <w:color w:val="000000" w:themeColor="text1"/>
        </w:rPr>
        <w:t xml:space="preserve"> fluoride levels in tissue, serum, and saliva samples from OSMF patients and healthy controls.</w:t>
      </w:r>
      <w:r w:rsidR="00D76070">
        <w:rPr>
          <w:rFonts w:ascii="Times New Roman" w:hAnsi="Times New Roman" w:cs="Times New Roman"/>
          <w:color w:val="000000" w:themeColor="text1"/>
        </w:rPr>
        <w:t xml:space="preserve">  </w:t>
      </w:r>
    </w:p>
    <w:p w14:paraId="3828E4EA" w14:textId="77777777" w:rsidR="00C3308E" w:rsidRPr="00957F1D" w:rsidRDefault="00C3308E" w:rsidP="00C3308E">
      <w:pPr>
        <w:spacing w:line="480" w:lineRule="auto"/>
        <w:jc w:val="both"/>
        <w:rPr>
          <w:rFonts w:ascii="Times New Roman" w:hAnsi="Times New Roman" w:cs="Times New Roman"/>
          <w:color w:val="000000" w:themeColor="text1"/>
        </w:rPr>
      </w:pPr>
    </w:p>
    <w:p w14:paraId="5D2C3565" w14:textId="5A5A5387" w:rsidR="00957F1D" w:rsidRPr="00957F1D" w:rsidRDefault="00957F1D" w:rsidP="00957F1D">
      <w:pPr>
        <w:spacing w:line="480" w:lineRule="auto"/>
        <w:jc w:val="both"/>
        <w:rPr>
          <w:rFonts w:ascii="Times New Roman" w:hAnsi="Times New Roman" w:cs="Times New Roman"/>
          <w:color w:val="000000" w:themeColor="text1"/>
        </w:rPr>
      </w:pPr>
      <w:r w:rsidRPr="00FC7923">
        <w:rPr>
          <w:rFonts w:ascii="Times New Roman" w:hAnsi="Times New Roman" w:cs="Times New Roman"/>
          <w:b/>
          <w:bCs/>
          <w:color w:val="000000" w:themeColor="text1"/>
        </w:rPr>
        <w:t>Methods:</w:t>
      </w:r>
      <w:r w:rsidRPr="00957F1D">
        <w:rPr>
          <w:rFonts w:ascii="Times New Roman" w:hAnsi="Times New Roman" w:cs="Times New Roman"/>
          <w:color w:val="000000" w:themeColor="text1"/>
        </w:rPr>
        <w:t xml:space="preserve"> </w:t>
      </w:r>
      <w:r w:rsidR="00224765" w:rsidRPr="00224765">
        <w:rPr>
          <w:rFonts w:ascii="Times New Roman" w:hAnsi="Times New Roman" w:cs="Times New Roman"/>
          <w:color w:val="000000" w:themeColor="text1"/>
        </w:rPr>
        <w:t xml:space="preserve">The </w:t>
      </w:r>
      <w:r w:rsidR="00575F34">
        <w:rPr>
          <w:rFonts w:ascii="Times New Roman" w:hAnsi="Times New Roman" w:cs="Times New Roman"/>
          <w:color w:val="000000" w:themeColor="text1"/>
        </w:rPr>
        <w:t xml:space="preserve">ethically approved </w:t>
      </w:r>
      <w:r w:rsidR="00224765" w:rsidRPr="00224765">
        <w:rPr>
          <w:rFonts w:ascii="Times New Roman" w:hAnsi="Times New Roman" w:cs="Times New Roman"/>
          <w:color w:val="000000" w:themeColor="text1"/>
        </w:rPr>
        <w:t xml:space="preserve">study included 25 clinically confirmed OSMF patients and 25 healthy matched controls. OSMF cases underwent </w:t>
      </w:r>
      <w:r w:rsidR="00575F34" w:rsidRPr="00224765">
        <w:rPr>
          <w:rFonts w:ascii="Times New Roman" w:hAnsi="Times New Roman" w:cs="Times New Roman"/>
          <w:color w:val="000000" w:themeColor="text1"/>
        </w:rPr>
        <w:t>buccal mucosa</w:t>
      </w:r>
      <w:r w:rsidR="00575F34">
        <w:rPr>
          <w:rFonts w:ascii="Times New Roman" w:hAnsi="Times New Roman" w:cs="Times New Roman"/>
          <w:color w:val="000000" w:themeColor="text1"/>
        </w:rPr>
        <w:t>l</w:t>
      </w:r>
      <w:r w:rsidR="00575F34" w:rsidRPr="00224765">
        <w:rPr>
          <w:rFonts w:ascii="Times New Roman" w:hAnsi="Times New Roman" w:cs="Times New Roman"/>
          <w:color w:val="000000" w:themeColor="text1"/>
        </w:rPr>
        <w:t xml:space="preserve"> </w:t>
      </w:r>
      <w:r w:rsidR="00224765" w:rsidRPr="00224765">
        <w:rPr>
          <w:rFonts w:ascii="Times New Roman" w:hAnsi="Times New Roman" w:cs="Times New Roman"/>
          <w:color w:val="000000" w:themeColor="text1"/>
        </w:rPr>
        <w:t>incisional biopsy</w:t>
      </w:r>
      <w:r w:rsidR="00575F34">
        <w:rPr>
          <w:rFonts w:ascii="Times New Roman" w:hAnsi="Times New Roman" w:cs="Times New Roman"/>
          <w:color w:val="000000" w:themeColor="text1"/>
        </w:rPr>
        <w:t xml:space="preserve">, </w:t>
      </w:r>
      <w:r w:rsidR="00224765" w:rsidRPr="00224765">
        <w:rPr>
          <w:rFonts w:ascii="Times New Roman" w:hAnsi="Times New Roman" w:cs="Times New Roman"/>
          <w:color w:val="000000" w:themeColor="text1"/>
        </w:rPr>
        <w:t xml:space="preserve">while controls had buccal mucosa tissue sampling during third molar removal. Fasting venous blood </w:t>
      </w:r>
      <w:r w:rsidR="00224765" w:rsidRPr="00224765">
        <w:rPr>
          <w:rFonts w:ascii="Times New Roman" w:hAnsi="Times New Roman" w:cs="Times New Roman"/>
          <w:color w:val="000000" w:themeColor="text1"/>
        </w:rPr>
        <w:lastRenderedPageBreak/>
        <w:t xml:space="preserve">and unstimulated saliva were collected. Fluoride levels were </w:t>
      </w:r>
      <w:proofErr w:type="spellStart"/>
      <w:r w:rsidR="00224765" w:rsidRPr="00224765">
        <w:rPr>
          <w:rFonts w:ascii="Times New Roman" w:hAnsi="Times New Roman" w:cs="Times New Roman"/>
          <w:color w:val="000000" w:themeColor="text1"/>
        </w:rPr>
        <w:t>analyzed</w:t>
      </w:r>
      <w:proofErr w:type="spellEnd"/>
      <w:r w:rsidR="00224765" w:rsidRPr="00224765">
        <w:rPr>
          <w:rFonts w:ascii="Times New Roman" w:hAnsi="Times New Roman" w:cs="Times New Roman"/>
          <w:color w:val="000000" w:themeColor="text1"/>
        </w:rPr>
        <w:t xml:space="preserve"> using ion chromatography and expressed as median (IQR).</w:t>
      </w:r>
    </w:p>
    <w:p w14:paraId="04094BB2" w14:textId="77777777" w:rsidR="00957F1D" w:rsidRPr="00957F1D" w:rsidRDefault="00957F1D" w:rsidP="00957F1D">
      <w:pPr>
        <w:spacing w:line="480" w:lineRule="auto"/>
        <w:jc w:val="both"/>
        <w:rPr>
          <w:rFonts w:ascii="Times New Roman" w:hAnsi="Times New Roman" w:cs="Times New Roman"/>
          <w:color w:val="000000" w:themeColor="text1"/>
        </w:rPr>
      </w:pPr>
    </w:p>
    <w:p w14:paraId="73A9A3A2" w14:textId="75737B96" w:rsidR="00957F1D" w:rsidRPr="00957F1D" w:rsidRDefault="00957F1D" w:rsidP="00957F1D">
      <w:pPr>
        <w:spacing w:line="480" w:lineRule="auto"/>
        <w:jc w:val="both"/>
        <w:rPr>
          <w:rFonts w:ascii="Times New Roman" w:hAnsi="Times New Roman" w:cs="Times New Roman"/>
          <w:color w:val="000000" w:themeColor="text1"/>
        </w:rPr>
      </w:pPr>
      <w:r w:rsidRPr="00FC7923">
        <w:rPr>
          <w:rFonts w:ascii="Times New Roman" w:hAnsi="Times New Roman" w:cs="Times New Roman"/>
          <w:b/>
          <w:bCs/>
          <w:color w:val="000000" w:themeColor="text1"/>
        </w:rPr>
        <w:t>Results:</w:t>
      </w:r>
      <w:r w:rsidRPr="00957F1D">
        <w:rPr>
          <w:rFonts w:ascii="Times New Roman" w:hAnsi="Times New Roman" w:cs="Times New Roman"/>
          <w:color w:val="000000" w:themeColor="text1"/>
        </w:rPr>
        <w:t xml:space="preserve"> OSMF cases showed significantly higher fluoride concentrations compared to controls in tissue biopsies (30.1 mg/kg vs 0 mg/kg, p&lt;0.0001), serum (0.4 mg/L vs 0 mg/L, p=0.005) and saliva (1.3 mg/L vs 0 mg/L, p&lt;0.0001). Majority (68%) of controls had undetectable fluoride levels across all samples. Tissue fluoride weakly correlated with OSMF severity</w:t>
      </w:r>
      <w:r w:rsidR="00134611">
        <w:rPr>
          <w:rFonts w:ascii="Times New Roman" w:hAnsi="Times New Roman" w:cs="Times New Roman"/>
          <w:color w:val="000000" w:themeColor="text1"/>
        </w:rPr>
        <w:t xml:space="preserve"> </w:t>
      </w:r>
      <w:r w:rsidRPr="00957F1D">
        <w:rPr>
          <w:rFonts w:ascii="Times New Roman" w:hAnsi="Times New Roman" w:cs="Times New Roman"/>
          <w:color w:val="000000" w:themeColor="text1"/>
        </w:rPr>
        <w:t>(r=-0.158, p=0.334).</w:t>
      </w:r>
    </w:p>
    <w:p w14:paraId="4DF771FD" w14:textId="77777777" w:rsidR="00957F1D" w:rsidRPr="00957F1D" w:rsidRDefault="00957F1D" w:rsidP="00957F1D">
      <w:pPr>
        <w:spacing w:line="480" w:lineRule="auto"/>
        <w:jc w:val="both"/>
        <w:rPr>
          <w:rFonts w:ascii="Times New Roman" w:hAnsi="Times New Roman" w:cs="Times New Roman"/>
          <w:color w:val="000000" w:themeColor="text1"/>
        </w:rPr>
      </w:pPr>
    </w:p>
    <w:p w14:paraId="3D660336" w14:textId="6C126222" w:rsidR="00957F1D" w:rsidRDefault="00957F1D" w:rsidP="00957F1D">
      <w:pPr>
        <w:spacing w:line="480" w:lineRule="auto"/>
        <w:jc w:val="both"/>
        <w:rPr>
          <w:rFonts w:ascii="Times New Roman" w:hAnsi="Times New Roman" w:cs="Times New Roman"/>
          <w:color w:val="000000" w:themeColor="text1"/>
        </w:rPr>
      </w:pPr>
      <w:r w:rsidRPr="00FC7923">
        <w:rPr>
          <w:rFonts w:ascii="Times New Roman" w:hAnsi="Times New Roman" w:cs="Times New Roman"/>
          <w:b/>
          <w:bCs/>
          <w:color w:val="000000" w:themeColor="text1"/>
        </w:rPr>
        <w:t>Conclusion:</w:t>
      </w:r>
      <w:r w:rsidRPr="00957F1D">
        <w:rPr>
          <w:rFonts w:ascii="Times New Roman" w:hAnsi="Times New Roman" w:cs="Times New Roman"/>
          <w:color w:val="000000" w:themeColor="text1"/>
        </w:rPr>
        <w:t xml:space="preserve"> </w:t>
      </w:r>
      <w:r w:rsidR="00D90524" w:rsidRPr="00D90524">
        <w:rPr>
          <w:rFonts w:ascii="Times New Roman" w:hAnsi="Times New Roman" w:cs="Times New Roman"/>
          <w:color w:val="000000" w:themeColor="text1"/>
        </w:rPr>
        <w:t xml:space="preserve">The preliminary findings demonstrated increased tissue fluoride levels in OSMF patients compared to healthy controls. Along with </w:t>
      </w:r>
      <w:r w:rsidR="00575F34">
        <w:rPr>
          <w:rFonts w:ascii="Times New Roman" w:hAnsi="Times New Roman" w:cs="Times New Roman"/>
          <w:color w:val="000000" w:themeColor="text1"/>
        </w:rPr>
        <w:t>a</w:t>
      </w:r>
      <w:r w:rsidR="00D90524" w:rsidRPr="00D90524">
        <w:rPr>
          <w:rFonts w:ascii="Times New Roman" w:hAnsi="Times New Roman" w:cs="Times New Roman"/>
          <w:color w:val="000000" w:themeColor="text1"/>
        </w:rPr>
        <w:t xml:space="preserve"> previous study showing high fluoride content in smokeless tobacco products, these findings provided early evidence suggesting fluoride could play a contributory role in OSMF pathogenesis. Further large-scale investigation is warranted to definitively establish whether the association between fluoride exposure and OSMF is indicative of causation</w:t>
      </w:r>
      <w:r w:rsidR="001E48E2">
        <w:rPr>
          <w:rFonts w:ascii="Times New Roman" w:hAnsi="Times New Roman" w:cs="Times New Roman"/>
          <w:color w:val="000000" w:themeColor="text1"/>
        </w:rPr>
        <w:t xml:space="preserve">. </w:t>
      </w:r>
    </w:p>
    <w:p w14:paraId="7FD321A1" w14:textId="77777777" w:rsidR="00C419FB" w:rsidRPr="00957F1D" w:rsidRDefault="00C419FB" w:rsidP="00957F1D">
      <w:pPr>
        <w:spacing w:line="480" w:lineRule="auto"/>
        <w:jc w:val="both"/>
        <w:rPr>
          <w:rFonts w:ascii="Times New Roman" w:hAnsi="Times New Roman" w:cs="Times New Roman"/>
          <w:color w:val="000000" w:themeColor="text1"/>
        </w:rPr>
      </w:pPr>
    </w:p>
    <w:p w14:paraId="0C838AC5" w14:textId="77777777" w:rsidR="00957F1D" w:rsidRPr="00FC7923" w:rsidRDefault="00957F1D" w:rsidP="00957F1D">
      <w:pPr>
        <w:spacing w:line="480" w:lineRule="auto"/>
        <w:jc w:val="both"/>
        <w:rPr>
          <w:rFonts w:ascii="Times New Roman" w:hAnsi="Times New Roman" w:cs="Times New Roman"/>
          <w:i/>
          <w:iCs/>
          <w:color w:val="000000" w:themeColor="text1"/>
        </w:rPr>
      </w:pPr>
      <w:r w:rsidRPr="00FC7923">
        <w:rPr>
          <w:rFonts w:ascii="Times New Roman" w:hAnsi="Times New Roman" w:cs="Times New Roman"/>
          <w:b/>
          <w:bCs/>
          <w:color w:val="000000" w:themeColor="text1"/>
        </w:rPr>
        <w:t>Key words:</w:t>
      </w:r>
      <w:r w:rsidRPr="00957F1D">
        <w:rPr>
          <w:rFonts w:ascii="Times New Roman" w:hAnsi="Times New Roman" w:cs="Times New Roman"/>
          <w:color w:val="000000" w:themeColor="text1"/>
        </w:rPr>
        <w:t xml:space="preserve"> </w:t>
      </w:r>
      <w:r w:rsidRPr="00FC7923">
        <w:rPr>
          <w:rFonts w:ascii="Times New Roman" w:hAnsi="Times New Roman" w:cs="Times New Roman"/>
          <w:i/>
          <w:iCs/>
          <w:color w:val="000000" w:themeColor="text1"/>
        </w:rPr>
        <w:t>Oral submucous fibrosis, fluoride, pathogenesis, tissue, serum, saliva</w:t>
      </w:r>
    </w:p>
    <w:p w14:paraId="34DB6B8D" w14:textId="77777777" w:rsidR="00FF5A17" w:rsidRPr="001E48E2" w:rsidRDefault="00FF5A17" w:rsidP="001E48E2">
      <w:pPr>
        <w:spacing w:line="480" w:lineRule="auto"/>
        <w:jc w:val="both"/>
        <w:rPr>
          <w:rFonts w:ascii="Times New Roman" w:hAnsi="Times New Roman" w:cs="Times New Roman"/>
          <w:color w:val="000000" w:themeColor="text1"/>
        </w:rPr>
      </w:pPr>
    </w:p>
    <w:p w14:paraId="1479D93E" w14:textId="77777777" w:rsidR="00962C7A" w:rsidRPr="003B27C3" w:rsidRDefault="00962C7A" w:rsidP="00962C7A">
      <w:pPr>
        <w:spacing w:line="480" w:lineRule="auto"/>
        <w:rPr>
          <w:rFonts w:ascii="Times New Roman" w:hAnsi="Times New Roman" w:cs="Times New Roman"/>
          <w:b/>
          <w:bCs/>
          <w:color w:val="000000" w:themeColor="text1"/>
          <w:sz w:val="28"/>
          <w:szCs w:val="28"/>
          <w:u w:val="single"/>
        </w:rPr>
      </w:pPr>
      <w:r w:rsidRPr="003B27C3">
        <w:rPr>
          <w:rFonts w:ascii="Times New Roman" w:hAnsi="Times New Roman" w:cs="Times New Roman"/>
          <w:b/>
          <w:bCs/>
          <w:color w:val="000000" w:themeColor="text1"/>
          <w:sz w:val="28"/>
          <w:szCs w:val="28"/>
          <w:u w:val="single"/>
        </w:rPr>
        <w:t>Introduction</w:t>
      </w:r>
    </w:p>
    <w:p w14:paraId="08A08F77" w14:textId="12AC8573" w:rsidR="000F7E34" w:rsidRDefault="00962C7A" w:rsidP="00962C7A">
      <w:pPr>
        <w:spacing w:line="480" w:lineRule="auto"/>
        <w:jc w:val="both"/>
        <w:rPr>
          <w:rFonts w:ascii="Times New Roman" w:hAnsi="Times New Roman" w:cs="Times New Roman"/>
          <w:color w:val="000000" w:themeColor="text1"/>
        </w:rPr>
      </w:pPr>
      <w:r w:rsidRPr="008A0AA4">
        <w:rPr>
          <w:rFonts w:ascii="Times New Roman" w:hAnsi="Times New Roman" w:cs="Times New Roman"/>
          <w:color w:val="000000" w:themeColor="text1"/>
        </w:rPr>
        <w:t>Oral submucous fibrosis</w:t>
      </w:r>
      <w:r>
        <w:rPr>
          <w:rFonts w:ascii="Times New Roman" w:hAnsi="Times New Roman" w:cs="Times New Roman"/>
          <w:color w:val="000000" w:themeColor="text1"/>
        </w:rPr>
        <w:t xml:space="preserve"> (OSMF) </w:t>
      </w:r>
      <w:r w:rsidRPr="008A0AA4">
        <w:rPr>
          <w:rFonts w:ascii="Times New Roman" w:hAnsi="Times New Roman" w:cs="Times New Roman"/>
          <w:color w:val="000000" w:themeColor="text1"/>
        </w:rPr>
        <w:t xml:space="preserve"> is a potentially malignant condition prevalent among </w:t>
      </w:r>
      <w:r w:rsidR="000F7E34">
        <w:rPr>
          <w:rFonts w:ascii="Times New Roman" w:hAnsi="Times New Roman" w:cs="Times New Roman"/>
          <w:color w:val="000000" w:themeColor="text1"/>
        </w:rPr>
        <w:t xml:space="preserve">South </w:t>
      </w:r>
      <w:r w:rsidRPr="008A0AA4">
        <w:rPr>
          <w:rFonts w:ascii="Times New Roman" w:hAnsi="Times New Roman" w:cs="Times New Roman"/>
          <w:color w:val="000000" w:themeColor="text1"/>
        </w:rPr>
        <w:t xml:space="preserve">Asians, posing a major public health issue </w:t>
      </w:r>
      <w:r w:rsidR="000F7E34">
        <w:rPr>
          <w:rFonts w:ascii="Times New Roman" w:hAnsi="Times New Roman" w:cs="Times New Roman"/>
          <w:color w:val="000000" w:themeColor="text1"/>
        </w:rPr>
        <w:t>due to</w:t>
      </w:r>
      <w:r w:rsidRPr="008A0AA4">
        <w:rPr>
          <w:rFonts w:ascii="Times New Roman" w:hAnsi="Times New Roman" w:cs="Times New Roman"/>
          <w:color w:val="000000" w:themeColor="text1"/>
        </w:rPr>
        <w:t xml:space="preserve"> its high malignant transformation rate. </w:t>
      </w:r>
      <w:r>
        <w:rPr>
          <w:rFonts w:ascii="Times New Roman" w:hAnsi="Times New Roman" w:cs="Times New Roman"/>
          <w:color w:val="000000" w:themeColor="text1"/>
        </w:rPr>
        <w:t>[</w:t>
      </w:r>
      <w:r w:rsidRPr="00173509">
        <w:rPr>
          <w:rFonts w:ascii="Times New Roman" w:hAnsi="Times New Roman" w:cs="Times New Roman"/>
          <w:color w:val="000000" w:themeColor="text1"/>
        </w:rPr>
        <w:t>1,2]</w:t>
      </w:r>
      <w:r>
        <w:rPr>
          <w:rFonts w:ascii="Times New Roman" w:hAnsi="Times New Roman" w:cs="Times New Roman"/>
          <w:color w:val="000000" w:themeColor="text1"/>
        </w:rPr>
        <w:t xml:space="preserve"> </w:t>
      </w:r>
      <w:r w:rsidRPr="000F7E34">
        <w:rPr>
          <w:rFonts w:ascii="Times New Roman" w:hAnsi="Times New Roman" w:cs="Times New Roman"/>
          <w:color w:val="000000" w:themeColor="text1"/>
        </w:rPr>
        <w:t xml:space="preserve">While areca nut is the primary etiological factor, copper and other trace elements may also contribute, with studies showing upregulation of copper-dependent enzyme </w:t>
      </w:r>
      <w:proofErr w:type="spellStart"/>
      <w:r w:rsidRPr="000F7E34">
        <w:rPr>
          <w:rFonts w:ascii="Times New Roman" w:hAnsi="Times New Roman" w:cs="Times New Roman"/>
          <w:color w:val="000000" w:themeColor="text1"/>
        </w:rPr>
        <w:t>lysyl</w:t>
      </w:r>
      <w:proofErr w:type="spellEnd"/>
      <w:r w:rsidRPr="000F7E34">
        <w:rPr>
          <w:rFonts w:ascii="Times New Roman" w:hAnsi="Times New Roman" w:cs="Times New Roman"/>
          <w:color w:val="000000" w:themeColor="text1"/>
        </w:rPr>
        <w:t xml:space="preserve"> oxidase in OSMF tissues. [1,2]</w:t>
      </w:r>
      <w:r w:rsidR="00547FD5" w:rsidRPr="000F7E34">
        <w:rPr>
          <w:rFonts w:ascii="Times New Roman" w:hAnsi="Times New Roman" w:cs="Times New Roman"/>
          <w:color w:val="000000" w:themeColor="text1"/>
        </w:rPr>
        <w:t xml:space="preserve"> </w:t>
      </w:r>
      <w:r w:rsidR="000F7E34" w:rsidRPr="000F7E34">
        <w:rPr>
          <w:rFonts w:ascii="Times New Roman" w:hAnsi="Times New Roman" w:cs="Times New Roman"/>
          <w:color w:val="000000" w:themeColor="text1"/>
        </w:rPr>
        <w:t xml:space="preserve"> OSMF is highly prevalent and increasing in India and South East Asia, with disease burden rising over the past four decades from 0.03% to 6.42% in these regions.[3] </w:t>
      </w:r>
      <w:r w:rsidR="0033136E" w:rsidRPr="000F7E34">
        <w:rPr>
          <w:rFonts w:ascii="Times New Roman" w:hAnsi="Times New Roman" w:cs="Times New Roman"/>
          <w:color w:val="000000" w:themeColor="text1"/>
        </w:rPr>
        <w:lastRenderedPageBreak/>
        <w:t>[</w:t>
      </w:r>
      <w:r w:rsidR="00B61ECC" w:rsidRPr="000F7E34">
        <w:rPr>
          <w:rFonts w:ascii="Times New Roman" w:hAnsi="Times New Roman" w:cs="Times New Roman"/>
          <w:color w:val="000000" w:themeColor="text1"/>
        </w:rPr>
        <w:t>3</w:t>
      </w:r>
      <w:r w:rsidR="0033136E" w:rsidRPr="000F7E34">
        <w:rPr>
          <w:rFonts w:ascii="Times New Roman" w:hAnsi="Times New Roman" w:cs="Times New Roman"/>
          <w:color w:val="000000" w:themeColor="text1"/>
        </w:rPr>
        <w:t>]. Reported prevalence ranges widely from 0.03-30% regardless of areca nut habits.[</w:t>
      </w:r>
      <w:r w:rsidR="00B61ECC" w:rsidRPr="000F7E34">
        <w:rPr>
          <w:rFonts w:ascii="Times New Roman" w:hAnsi="Times New Roman" w:cs="Times New Roman"/>
          <w:color w:val="000000" w:themeColor="text1"/>
        </w:rPr>
        <w:t>3</w:t>
      </w:r>
      <w:r w:rsidR="0033136E" w:rsidRPr="000F7E34">
        <w:rPr>
          <w:rFonts w:ascii="Times New Roman" w:hAnsi="Times New Roman" w:cs="Times New Roman"/>
          <w:color w:val="000000" w:themeColor="text1"/>
        </w:rPr>
        <w:t>] However, these estimates originate from OSMF patients or general populations rather than areca nut chewers specifically. A recent systematic review of 15 studies reported an OSMF prevalence of 5% among areca nut chewers, suggesting other contributing factors beyond areca nut use alone.[</w:t>
      </w:r>
      <w:r w:rsidR="00B61ECC" w:rsidRPr="000F7E34">
        <w:rPr>
          <w:rFonts w:ascii="Times New Roman" w:hAnsi="Times New Roman" w:cs="Times New Roman"/>
          <w:color w:val="000000" w:themeColor="text1"/>
        </w:rPr>
        <w:t>4</w:t>
      </w:r>
      <w:r w:rsidR="0033136E" w:rsidRPr="000F7E34">
        <w:rPr>
          <w:rFonts w:ascii="Times New Roman" w:hAnsi="Times New Roman" w:cs="Times New Roman"/>
          <w:color w:val="000000" w:themeColor="text1"/>
        </w:rPr>
        <w:t>]</w:t>
      </w:r>
    </w:p>
    <w:p w14:paraId="791936C9" w14:textId="7DDC2AC6" w:rsidR="00CD6AB1" w:rsidRDefault="00D97ABD" w:rsidP="00962C7A">
      <w:pPr>
        <w:spacing w:line="480" w:lineRule="auto"/>
        <w:jc w:val="both"/>
        <w:rPr>
          <w:rFonts w:ascii="Times New Roman" w:hAnsi="Times New Roman" w:cs="Times New Roman"/>
          <w:color w:val="000000" w:themeColor="text1"/>
        </w:rPr>
      </w:pPr>
      <w:r w:rsidRPr="00D97ABD">
        <w:rPr>
          <w:rFonts w:ascii="Times New Roman" w:hAnsi="Times New Roman" w:cs="Times New Roman"/>
          <w:color w:val="000000" w:themeColor="text1"/>
        </w:rPr>
        <w:t>We recently proposed fluoride as a possible contributory factor in the pathogenesis of OSMF</w:t>
      </w:r>
      <w:r w:rsidR="00B61ECC">
        <w:rPr>
          <w:rFonts w:ascii="Times New Roman" w:hAnsi="Times New Roman" w:cs="Times New Roman"/>
          <w:color w:val="000000" w:themeColor="text1"/>
        </w:rPr>
        <w:t xml:space="preserve"> [5,6]</w:t>
      </w:r>
      <w:r w:rsidRPr="00D97ABD">
        <w:rPr>
          <w:rFonts w:ascii="Times New Roman" w:hAnsi="Times New Roman" w:cs="Times New Roman"/>
          <w:color w:val="000000" w:themeColor="text1"/>
        </w:rPr>
        <w:t>, which was distilled from our past observation that many of our OSMF patients were from high fluoride areas. This led us to consider fluoride as another potential contributing factor along with copper. OSMF is commonly seen in Asians with substantial consumption of fluoride-contaminated groundwater and fluoride-rich diets like areca nut, tobacco, and tea [</w:t>
      </w:r>
      <w:r w:rsidR="00B61ECC">
        <w:rPr>
          <w:rFonts w:ascii="Times New Roman" w:hAnsi="Times New Roman" w:cs="Times New Roman"/>
          <w:color w:val="000000" w:themeColor="text1"/>
        </w:rPr>
        <w:t>6-</w:t>
      </w:r>
      <w:r w:rsidRPr="00D97ABD">
        <w:rPr>
          <w:rFonts w:ascii="Times New Roman" w:hAnsi="Times New Roman" w:cs="Times New Roman"/>
          <w:color w:val="000000" w:themeColor="text1"/>
        </w:rPr>
        <w:t xml:space="preserve">8]. </w:t>
      </w:r>
      <w:r w:rsidR="000C185C" w:rsidRPr="000C185C">
        <w:rPr>
          <w:rFonts w:ascii="Times New Roman" w:hAnsi="Times New Roman" w:cs="Times New Roman"/>
          <w:color w:val="000000" w:themeColor="text1"/>
        </w:rPr>
        <w:t xml:space="preserve">However, no studies have directly explored the potential mechanistic role of fluoride in OSMF </w:t>
      </w:r>
      <w:r w:rsidR="000C185C">
        <w:rPr>
          <w:rFonts w:ascii="Times New Roman" w:hAnsi="Times New Roman" w:cs="Times New Roman"/>
          <w:color w:val="000000" w:themeColor="text1"/>
        </w:rPr>
        <w:t>pathogenesis</w:t>
      </w:r>
      <w:r w:rsidR="000C185C" w:rsidRPr="000C185C">
        <w:rPr>
          <w:rFonts w:ascii="Times New Roman" w:hAnsi="Times New Roman" w:cs="Times New Roman"/>
          <w:color w:val="000000" w:themeColor="text1"/>
        </w:rPr>
        <w:t xml:space="preserve"> and progression</w:t>
      </w:r>
      <w:r w:rsidRPr="00D97ABD">
        <w:rPr>
          <w:rFonts w:ascii="Times New Roman" w:hAnsi="Times New Roman" w:cs="Times New Roman"/>
          <w:color w:val="000000" w:themeColor="text1"/>
        </w:rPr>
        <w:t xml:space="preserve">. </w:t>
      </w:r>
      <w:r w:rsidR="000C185C" w:rsidRPr="000C185C">
        <w:rPr>
          <w:rFonts w:ascii="Times New Roman" w:hAnsi="Times New Roman" w:cs="Times New Roman"/>
          <w:color w:val="000000" w:themeColor="text1"/>
        </w:rPr>
        <w:t xml:space="preserve">To begin investigating this, we recently </w:t>
      </w:r>
      <w:r w:rsidRPr="00D97ABD">
        <w:rPr>
          <w:rFonts w:ascii="Times New Roman" w:hAnsi="Times New Roman" w:cs="Times New Roman"/>
          <w:color w:val="000000" w:themeColor="text1"/>
        </w:rPr>
        <w:t xml:space="preserve">evaluated fluoride concentration in commercial areca nut products including gutkha, pan masala and raw areca nut, along with tobacco, slaked lime and catechu samples. </w:t>
      </w:r>
      <w:r w:rsidR="000C185C">
        <w:rPr>
          <w:rFonts w:ascii="Times New Roman" w:hAnsi="Times New Roman" w:cs="Times New Roman"/>
          <w:color w:val="000000" w:themeColor="text1"/>
        </w:rPr>
        <w:t xml:space="preserve">[6] </w:t>
      </w:r>
      <w:r w:rsidRPr="00D97ABD">
        <w:rPr>
          <w:rFonts w:ascii="Times New Roman" w:hAnsi="Times New Roman" w:cs="Times New Roman"/>
          <w:color w:val="000000" w:themeColor="text1"/>
        </w:rPr>
        <w:t>This was to understand sources of fluoride exposure to evaluate any dietary risk factors for OSMF. All products showed high fluoride, with catechu having the highest mean concentration at 51.20mg/kg, followed by tobacco, gutkha, pan masala, processed areca nut and raw areca nut. These findings provided a clue regarding the OSMF – fluoride association and warranted further elucidation to confirm causation.</w:t>
      </w:r>
    </w:p>
    <w:p w14:paraId="2D71E32F" w14:textId="77777777" w:rsidR="00D97ABD" w:rsidRDefault="00D97ABD" w:rsidP="00962C7A">
      <w:pPr>
        <w:spacing w:line="480" w:lineRule="auto"/>
        <w:jc w:val="both"/>
        <w:rPr>
          <w:rFonts w:ascii="Times New Roman" w:hAnsi="Times New Roman" w:cs="Times New Roman"/>
          <w:color w:val="000000" w:themeColor="text1"/>
        </w:rPr>
      </w:pPr>
    </w:p>
    <w:p w14:paraId="361FF6BF" w14:textId="184BAA2A" w:rsidR="00962C7A" w:rsidRPr="00715A6E" w:rsidRDefault="00962C7A" w:rsidP="00962C7A">
      <w:pPr>
        <w:spacing w:line="480" w:lineRule="auto"/>
        <w:jc w:val="both"/>
        <w:rPr>
          <w:rFonts w:ascii="Times New Roman" w:hAnsi="Times New Roman" w:cs="Tunga"/>
          <w:color w:val="000000" w:themeColor="text1"/>
          <w:lang w:val="en-US"/>
        </w:rPr>
      </w:pPr>
      <w:r w:rsidRPr="00173509">
        <w:rPr>
          <w:rFonts w:ascii="Times New Roman" w:hAnsi="Times New Roman" w:cs="Times New Roman"/>
          <w:color w:val="000000" w:themeColor="text1"/>
        </w:rPr>
        <w:t xml:space="preserve">Therefore, we </w:t>
      </w:r>
      <w:r w:rsidR="00715A6E">
        <w:rPr>
          <w:rFonts w:ascii="Times New Roman" w:hAnsi="Times New Roman" w:cs="Times New Roman"/>
          <w:color w:val="000000" w:themeColor="text1"/>
        </w:rPr>
        <w:t xml:space="preserve">further </w:t>
      </w:r>
      <w:r w:rsidRPr="00173509">
        <w:rPr>
          <w:rFonts w:ascii="Times New Roman" w:hAnsi="Times New Roman" w:cs="Times New Roman"/>
          <w:color w:val="000000" w:themeColor="text1"/>
        </w:rPr>
        <w:t>investigate</w:t>
      </w:r>
      <w:r w:rsidR="00575F34">
        <w:rPr>
          <w:rFonts w:ascii="Times New Roman" w:hAnsi="Times New Roman" w:cs="Times New Roman"/>
          <w:color w:val="000000" w:themeColor="text1"/>
        </w:rPr>
        <w:t>d</w:t>
      </w:r>
      <w:r w:rsidRPr="00173509">
        <w:rPr>
          <w:rFonts w:ascii="Times New Roman" w:hAnsi="Times New Roman" w:cs="Times New Roman"/>
          <w:color w:val="000000" w:themeColor="text1"/>
        </w:rPr>
        <w:t xml:space="preserve"> the fluoride-OSMF association by comparing salivary, serum, and tissue fluoride levels among OSMF patients and controls. Since OSMF likely involves multiple factors, elucidating fluoride's potential contributory role is imperative for revealing impactful preventive strategies against this potentially malignant condition's rising prevalence.</w:t>
      </w:r>
      <w:r w:rsidR="00715A6E">
        <w:rPr>
          <w:rFonts w:ascii="Times New Roman" w:hAnsi="Times New Roman" w:cs="Tunga" w:hint="cs"/>
          <w:color w:val="000000" w:themeColor="text1"/>
          <w:cs/>
        </w:rPr>
        <w:t xml:space="preserve"> </w:t>
      </w:r>
    </w:p>
    <w:p w14:paraId="0349BF07" w14:textId="77777777" w:rsidR="00962C7A" w:rsidRDefault="00962C7A" w:rsidP="00962C7A">
      <w:pPr>
        <w:spacing w:line="480" w:lineRule="auto"/>
        <w:jc w:val="both"/>
        <w:rPr>
          <w:rFonts w:ascii="Times New Roman" w:hAnsi="Times New Roman" w:cs="Times New Roman"/>
          <w:color w:val="000000" w:themeColor="text1"/>
        </w:rPr>
      </w:pPr>
    </w:p>
    <w:p w14:paraId="3F322784" w14:textId="77777777" w:rsidR="00962C7A" w:rsidRPr="003B27C3" w:rsidRDefault="00962C7A" w:rsidP="00962C7A">
      <w:pPr>
        <w:spacing w:line="480" w:lineRule="auto"/>
        <w:jc w:val="both"/>
        <w:rPr>
          <w:rFonts w:ascii="Times New Roman" w:hAnsi="Times New Roman" w:cs="Times New Roman"/>
          <w:b/>
          <w:bCs/>
          <w:color w:val="000000" w:themeColor="text1"/>
          <w:sz w:val="28"/>
          <w:szCs w:val="28"/>
          <w:u w:val="single"/>
        </w:rPr>
      </w:pPr>
      <w:r w:rsidRPr="003B27C3">
        <w:rPr>
          <w:rFonts w:ascii="Times New Roman" w:hAnsi="Times New Roman" w:cs="Times New Roman"/>
          <w:b/>
          <w:bCs/>
          <w:color w:val="000000" w:themeColor="text1"/>
          <w:sz w:val="28"/>
          <w:szCs w:val="28"/>
          <w:u w:val="single"/>
        </w:rPr>
        <w:t>Methods</w:t>
      </w:r>
    </w:p>
    <w:p w14:paraId="0222C0BC" w14:textId="77777777" w:rsidR="00962C7A" w:rsidRPr="00D8314F" w:rsidRDefault="00962C7A" w:rsidP="00962C7A">
      <w:pPr>
        <w:spacing w:line="480" w:lineRule="auto"/>
        <w:jc w:val="both"/>
        <w:rPr>
          <w:rFonts w:ascii="Times New Roman" w:hAnsi="Times New Roman" w:cs="Times New Roman"/>
          <w:color w:val="000000" w:themeColor="text1"/>
        </w:rPr>
      </w:pPr>
      <w:r w:rsidRPr="00D8314F">
        <w:rPr>
          <w:rFonts w:ascii="Times New Roman" w:hAnsi="Times New Roman" w:cs="Times New Roman"/>
          <w:color w:val="000000" w:themeColor="text1"/>
        </w:rPr>
        <w:t xml:space="preserve">This pilot study was conducted in the Kalyana Karnataka region, India. Ethical approval was obtained from the Institutional Ethics Committee (Ref No. </w:t>
      </w:r>
      <w:r>
        <w:rPr>
          <w:rFonts w:ascii="Times New Roman" w:hAnsi="Times New Roman" w:cs="Times New Roman"/>
          <w:color w:val="000000" w:themeColor="text1"/>
        </w:rPr>
        <w:t>HKDETDC</w:t>
      </w:r>
      <w:r w:rsidRPr="00D8314F">
        <w:rPr>
          <w:rFonts w:ascii="Times New Roman" w:hAnsi="Times New Roman" w:cs="Times New Roman"/>
          <w:color w:val="000000" w:themeColor="text1"/>
        </w:rPr>
        <w:t>/EIC/</w:t>
      </w:r>
      <w:r>
        <w:rPr>
          <w:rFonts w:ascii="Times New Roman" w:hAnsi="Times New Roman" w:cs="Times New Roman"/>
          <w:color w:val="000000" w:themeColor="text1"/>
        </w:rPr>
        <w:t>22</w:t>
      </w:r>
      <w:r w:rsidRPr="00D8314F">
        <w:rPr>
          <w:rFonts w:ascii="Times New Roman" w:hAnsi="Times New Roman" w:cs="Times New Roman"/>
          <w:color w:val="000000" w:themeColor="text1"/>
        </w:rPr>
        <w:t>-</w:t>
      </w:r>
      <w:r>
        <w:rPr>
          <w:rFonts w:ascii="Times New Roman" w:hAnsi="Times New Roman" w:cs="Times New Roman"/>
          <w:color w:val="000000" w:themeColor="text1"/>
        </w:rPr>
        <w:t>07</w:t>
      </w:r>
      <w:r w:rsidRPr="00D8314F">
        <w:rPr>
          <w:rFonts w:ascii="Times New Roman" w:hAnsi="Times New Roman" w:cs="Times New Roman"/>
          <w:color w:val="000000" w:themeColor="text1"/>
        </w:rPr>
        <w:t>-2</w:t>
      </w:r>
      <w:r>
        <w:rPr>
          <w:rFonts w:ascii="Times New Roman" w:hAnsi="Times New Roman" w:cs="Times New Roman"/>
          <w:color w:val="000000" w:themeColor="text1"/>
        </w:rPr>
        <w:t>2</w:t>
      </w:r>
      <w:r w:rsidRPr="00D8314F">
        <w:rPr>
          <w:rFonts w:ascii="Times New Roman" w:hAnsi="Times New Roman" w:cs="Times New Roman"/>
          <w:color w:val="000000" w:themeColor="text1"/>
        </w:rPr>
        <w:t>/</w:t>
      </w:r>
      <w:r>
        <w:rPr>
          <w:rFonts w:ascii="Times New Roman" w:hAnsi="Times New Roman" w:cs="Times New Roman"/>
          <w:color w:val="000000" w:themeColor="text1"/>
        </w:rPr>
        <w:t>01</w:t>
      </w:r>
      <w:r w:rsidRPr="00D8314F">
        <w:rPr>
          <w:rFonts w:ascii="Times New Roman" w:hAnsi="Times New Roman" w:cs="Times New Roman"/>
          <w:color w:val="000000" w:themeColor="text1"/>
        </w:rPr>
        <w:t>/2</w:t>
      </w:r>
      <w:r>
        <w:rPr>
          <w:rFonts w:ascii="Times New Roman" w:hAnsi="Times New Roman" w:cs="Times New Roman"/>
          <w:color w:val="000000" w:themeColor="text1"/>
        </w:rPr>
        <w:t>2</w:t>
      </w:r>
      <w:r w:rsidRPr="00D8314F">
        <w:rPr>
          <w:rFonts w:ascii="Times New Roman" w:hAnsi="Times New Roman" w:cs="Times New Roman"/>
          <w:color w:val="000000" w:themeColor="text1"/>
        </w:rPr>
        <w:t>) prior to participant recruitment. Consecutive patients diagnosed with OSMF based on standard clinical criteria [1] were recruited. Age and gender matched healthy controls were selected from patients undergoing surgical removal of impacted third molars. Exclusion criteria were history of medical/surgical treatment for OSMF, presence of other secondary oral mucosal lesions, and pregnant/lactating females.</w:t>
      </w:r>
    </w:p>
    <w:p w14:paraId="0A48A53F" w14:textId="61F1C3DB" w:rsidR="00962C7A" w:rsidRPr="00D8314F" w:rsidRDefault="00164411" w:rsidP="00962C7A">
      <w:pPr>
        <w:spacing w:line="480" w:lineRule="auto"/>
        <w:jc w:val="both"/>
        <w:rPr>
          <w:rFonts w:ascii="Times New Roman" w:hAnsi="Times New Roman" w:cs="Times New Roman"/>
          <w:color w:val="000000" w:themeColor="text1"/>
        </w:rPr>
      </w:pPr>
      <w:r w:rsidRPr="00164411">
        <w:rPr>
          <w:rFonts w:ascii="Times New Roman" w:hAnsi="Times New Roman" w:cs="Times New Roman"/>
          <w:color w:val="000000" w:themeColor="text1"/>
        </w:rPr>
        <w:t xml:space="preserve">Written informed consent was obtained from all participants prior to enrolment. For minor patients under 18 years old, informed consent was obtained from their parents. </w:t>
      </w:r>
      <w:r w:rsidR="00962C7A" w:rsidRPr="00D8314F">
        <w:rPr>
          <w:rFonts w:ascii="Times New Roman" w:hAnsi="Times New Roman" w:cs="Times New Roman"/>
          <w:color w:val="000000" w:themeColor="text1"/>
        </w:rPr>
        <w:t>Detailed demographic data and history of gutkha/areca nut chewing was recorded. OSMF cases were clinically graded into four stages (very early, early, moderately advanced, and advanced) as per mouth opening [1].</w:t>
      </w:r>
    </w:p>
    <w:p w14:paraId="1FF8172A" w14:textId="0C1D7043" w:rsidR="00962C7A" w:rsidRPr="00D8314F" w:rsidRDefault="00962C7A" w:rsidP="00962C7A">
      <w:pPr>
        <w:spacing w:line="480" w:lineRule="auto"/>
        <w:jc w:val="both"/>
        <w:rPr>
          <w:rFonts w:ascii="Times New Roman" w:hAnsi="Times New Roman" w:cs="Times New Roman"/>
          <w:color w:val="000000" w:themeColor="text1"/>
        </w:rPr>
      </w:pPr>
      <w:r w:rsidRPr="00D8314F">
        <w:rPr>
          <w:rFonts w:ascii="Times New Roman" w:hAnsi="Times New Roman" w:cs="Times New Roman"/>
          <w:color w:val="000000" w:themeColor="text1"/>
        </w:rPr>
        <w:t>OSMF patients underwent incisional biopsy from buccal mucosa under local anaesthesia using 2% lignocaine</w:t>
      </w:r>
      <w:r w:rsidR="005A5BBC">
        <w:rPr>
          <w:rFonts w:ascii="Times New Roman" w:hAnsi="Times New Roman" w:cs="Times New Roman"/>
          <w:color w:val="000000" w:themeColor="text1"/>
        </w:rPr>
        <w:t xml:space="preserve">. </w:t>
      </w:r>
      <w:r w:rsidR="00164411">
        <w:rPr>
          <w:rFonts w:ascii="Times New Roman" w:hAnsi="Times New Roman" w:cs="Times New Roman"/>
          <w:color w:val="000000" w:themeColor="text1"/>
        </w:rPr>
        <w:t xml:space="preserve"> </w:t>
      </w:r>
      <w:r w:rsidR="005A5BBC" w:rsidRPr="005A5BBC">
        <w:rPr>
          <w:rFonts w:ascii="Times New Roman" w:hAnsi="Times New Roman" w:cs="Times New Roman"/>
          <w:color w:val="000000" w:themeColor="text1"/>
        </w:rPr>
        <w:t>Treatment recommendations were then provided for all OSMF patients based on disease severity assessments</w:t>
      </w:r>
      <w:r w:rsidR="005A5BBC">
        <w:rPr>
          <w:rFonts w:ascii="Times New Roman" w:hAnsi="Times New Roman" w:cs="Times New Roman"/>
          <w:color w:val="000000" w:themeColor="text1"/>
        </w:rPr>
        <w:t>.</w:t>
      </w:r>
      <w:r w:rsidR="00164411">
        <w:rPr>
          <w:rFonts w:ascii="Times New Roman" w:hAnsi="Times New Roman" w:cs="Times New Roman"/>
          <w:color w:val="000000" w:themeColor="text1"/>
        </w:rPr>
        <w:t xml:space="preserve"> </w:t>
      </w:r>
      <w:r w:rsidRPr="00D8314F">
        <w:rPr>
          <w:rFonts w:ascii="Times New Roman" w:hAnsi="Times New Roman" w:cs="Times New Roman"/>
          <w:color w:val="000000" w:themeColor="text1"/>
        </w:rPr>
        <w:t xml:space="preserve"> Controls had buccal mucosal tissue sampling during third molar surgery under local anaesthesia. About 5mm x 5mm sized tissues were obtained and immediately washed in normal saline to remove blood. 2 ml of venous blood was collected from the antecubital vein by venepuncture using a sterile vacutainer and needle. The blood was allowed to clot and then centrifuged at 2000 rpm for 10 minutes to obtain clear serum. 2 ml of unstimulated whole saliva was collected by asking participants to spit into a sterile plastic container. The saliva samples were centrifuged at 3000 rpm for 5 minutes to remove debris. The tissue, serum, and saliva samples were transferred into plastic vials and stored at -20°C </w:t>
      </w:r>
      <w:r w:rsidRPr="00D8314F">
        <w:rPr>
          <w:rFonts w:ascii="Times New Roman" w:hAnsi="Times New Roman" w:cs="Times New Roman"/>
          <w:color w:val="000000" w:themeColor="text1"/>
        </w:rPr>
        <w:lastRenderedPageBreak/>
        <w:t>until biochemical analysis. Fluoride concentration was estimated using ion chromatography (</w:t>
      </w:r>
      <w:r w:rsidRPr="0044598A">
        <w:rPr>
          <w:rFonts w:ascii="Times New Roman" w:hAnsi="Times New Roman" w:cs="Times New Roman"/>
          <w:color w:val="000000" w:themeColor="text1"/>
        </w:rPr>
        <w:t xml:space="preserve">Thermo Scientific &amp; </w:t>
      </w:r>
      <w:proofErr w:type="spellStart"/>
      <w:r w:rsidRPr="0044598A">
        <w:rPr>
          <w:rFonts w:ascii="Times New Roman" w:hAnsi="Times New Roman" w:cs="Times New Roman"/>
          <w:color w:val="000000" w:themeColor="text1"/>
        </w:rPr>
        <w:t>Dionex</w:t>
      </w:r>
      <w:proofErr w:type="spellEnd"/>
      <w:r w:rsidRPr="0044598A">
        <w:rPr>
          <w:rFonts w:ascii="Times New Roman" w:hAnsi="Times New Roman" w:cs="Times New Roman"/>
          <w:color w:val="000000" w:themeColor="text1"/>
        </w:rPr>
        <w:t xml:space="preserve"> ICS-5000+</w:t>
      </w:r>
      <w:r w:rsidRPr="00D8314F">
        <w:rPr>
          <w:rFonts w:ascii="Times New Roman" w:hAnsi="Times New Roman" w:cs="Times New Roman"/>
          <w:color w:val="000000" w:themeColor="text1"/>
        </w:rPr>
        <w:t xml:space="preserve">) with </w:t>
      </w:r>
      <w:r>
        <w:rPr>
          <w:rFonts w:ascii="Times New Roman" w:hAnsi="Times New Roman" w:cs="Times New Roman"/>
          <w:color w:val="000000" w:themeColor="text1"/>
        </w:rPr>
        <w:t>a 0.0001%</w:t>
      </w:r>
      <w:r w:rsidRPr="0044598A">
        <w:rPr>
          <w:rFonts w:ascii="Times New Roman" w:hAnsi="Times New Roman" w:cs="Times New Roman"/>
          <w:color w:val="000000" w:themeColor="text1"/>
        </w:rPr>
        <w:t xml:space="preserve"> limits of quantification (LOQ)</w:t>
      </w:r>
      <w:r w:rsidRPr="00D8314F">
        <w:rPr>
          <w:rFonts w:ascii="Times New Roman" w:hAnsi="Times New Roman" w:cs="Times New Roman"/>
          <w:color w:val="000000" w:themeColor="text1"/>
        </w:rPr>
        <w:t>.</w:t>
      </w:r>
    </w:p>
    <w:p w14:paraId="0B9D765A" w14:textId="77777777" w:rsidR="00962C7A" w:rsidRPr="00D8314F" w:rsidRDefault="00962C7A" w:rsidP="00962C7A">
      <w:pPr>
        <w:spacing w:line="480" w:lineRule="auto"/>
        <w:rPr>
          <w:rFonts w:ascii="Times New Roman" w:hAnsi="Times New Roman" w:cs="Times New Roman"/>
          <w:color w:val="000000" w:themeColor="text1"/>
        </w:rPr>
      </w:pPr>
    </w:p>
    <w:p w14:paraId="32D20598" w14:textId="77777777" w:rsidR="00962C7A" w:rsidRPr="00D8314F" w:rsidRDefault="00962C7A" w:rsidP="00962C7A">
      <w:pPr>
        <w:spacing w:line="480" w:lineRule="auto"/>
        <w:rPr>
          <w:rFonts w:ascii="Times New Roman" w:hAnsi="Times New Roman" w:cs="Times New Roman"/>
          <w:b/>
          <w:bCs/>
          <w:color w:val="000000" w:themeColor="text1"/>
        </w:rPr>
      </w:pPr>
      <w:r w:rsidRPr="00D8314F">
        <w:rPr>
          <w:rFonts w:ascii="Times New Roman" w:hAnsi="Times New Roman" w:cs="Times New Roman"/>
          <w:b/>
          <w:bCs/>
          <w:color w:val="000000" w:themeColor="text1"/>
        </w:rPr>
        <w:t>Statistical Analysis</w:t>
      </w:r>
    </w:p>
    <w:p w14:paraId="3E2D5E77" w14:textId="77777777" w:rsidR="00962C7A" w:rsidRPr="00D8314F" w:rsidRDefault="00962C7A" w:rsidP="00962C7A">
      <w:pPr>
        <w:spacing w:line="480" w:lineRule="auto"/>
        <w:jc w:val="both"/>
        <w:rPr>
          <w:rFonts w:ascii="Times New Roman" w:hAnsi="Times New Roman" w:cs="Times New Roman"/>
          <w:color w:val="000000" w:themeColor="text1"/>
        </w:rPr>
      </w:pPr>
      <w:r w:rsidRPr="00D8314F">
        <w:rPr>
          <w:rFonts w:ascii="Times New Roman" w:hAnsi="Times New Roman" w:cs="Times New Roman"/>
          <w:color w:val="000000" w:themeColor="text1"/>
        </w:rPr>
        <w:t xml:space="preserve">Data was </w:t>
      </w:r>
      <w:proofErr w:type="spellStart"/>
      <w:r w:rsidRPr="00D8314F">
        <w:rPr>
          <w:rFonts w:ascii="Times New Roman" w:hAnsi="Times New Roman" w:cs="Times New Roman"/>
          <w:color w:val="000000" w:themeColor="text1"/>
        </w:rPr>
        <w:t>analyzed</w:t>
      </w:r>
      <w:proofErr w:type="spellEnd"/>
      <w:r w:rsidRPr="00D8314F">
        <w:rPr>
          <w:rFonts w:ascii="Times New Roman" w:hAnsi="Times New Roman" w:cs="Times New Roman"/>
          <w:color w:val="000000" w:themeColor="text1"/>
        </w:rPr>
        <w:t xml:space="preserve"> using R Version 4.2.3, 2023 (</w:t>
      </w:r>
      <w:hyperlink r:id="rId7" w:history="1">
        <w:r w:rsidRPr="00D8314F">
          <w:rPr>
            <w:rStyle w:val="Hyperlink"/>
            <w:rFonts w:ascii="Times New Roman" w:hAnsi="Times New Roman" w:cs="Times New Roman"/>
          </w:rPr>
          <w:t>https://www.R-project.org/</w:t>
        </w:r>
      </w:hyperlink>
      <w:r w:rsidRPr="00D8314F">
        <w:rPr>
          <w:rFonts w:ascii="Times New Roman" w:hAnsi="Times New Roman" w:cs="Times New Roman"/>
          <w:color w:val="000000" w:themeColor="text1"/>
        </w:rPr>
        <w:t>). Fluoride levels were expressed as median (interquartile range) and compared between OSMF cases and controls by Wilcoxon Rank sum (also known as Mann-Whitney U) test. A Kendall's tau-b correlation was used to evaluate possible associations between clinical grading of oral submucous fibrosis (OSMF) severity and fluoride levels in the affected mucosal tissues among the 25 OSMF patients in this pilot study. As a nonparametric measure of association strength and direction between two variables, Kendall’s tau-b was selected over Pearson’s correlation given the non-normal distributions and limited sample size. The goal was to determine if any suggestive associations between biopsy tissue fluoride content and OSMF grade warranted further interrogation in an expanded study. A p-value &lt;0.05 was considered statistically significant.</w:t>
      </w:r>
    </w:p>
    <w:p w14:paraId="233C33E5" w14:textId="77777777" w:rsidR="00516195" w:rsidRDefault="00516195" w:rsidP="00962C7A">
      <w:pPr>
        <w:rPr>
          <w:rFonts w:ascii="Times New Roman" w:hAnsi="Times New Roman" w:cs="Times New Roman"/>
          <w:b/>
          <w:bCs/>
          <w:color w:val="000000" w:themeColor="text1"/>
        </w:rPr>
      </w:pPr>
    </w:p>
    <w:p w14:paraId="2616B0CF" w14:textId="655FB1FD" w:rsidR="00962C7A" w:rsidRPr="00962C7A" w:rsidRDefault="00962C7A" w:rsidP="00962C7A">
      <w:pPr>
        <w:rPr>
          <w:rFonts w:ascii="Times New Roman" w:hAnsi="Times New Roman" w:cs="Times New Roman"/>
          <w:b/>
          <w:bCs/>
          <w:color w:val="000000" w:themeColor="text1"/>
        </w:rPr>
      </w:pPr>
      <w:r w:rsidRPr="003B27C3">
        <w:rPr>
          <w:rFonts w:ascii="Times New Roman" w:hAnsi="Times New Roman" w:cs="Times New Roman"/>
          <w:b/>
          <w:bCs/>
          <w:color w:val="000000" w:themeColor="text1"/>
          <w:sz w:val="28"/>
          <w:szCs w:val="28"/>
          <w:u w:val="single"/>
        </w:rPr>
        <w:t>Results</w:t>
      </w:r>
    </w:p>
    <w:p w14:paraId="4F89ABF9" w14:textId="77777777" w:rsidR="00962C7A" w:rsidRDefault="00962C7A" w:rsidP="00962C7A">
      <w:pPr>
        <w:spacing w:line="480" w:lineRule="auto"/>
        <w:jc w:val="both"/>
        <w:rPr>
          <w:rFonts w:ascii="Times New Roman" w:hAnsi="Times New Roman" w:cs="Times New Roman"/>
          <w:color w:val="000000" w:themeColor="text1"/>
        </w:rPr>
      </w:pPr>
    </w:p>
    <w:p w14:paraId="6F9740D4" w14:textId="77777777" w:rsidR="00962C7A" w:rsidRPr="00D8314F" w:rsidRDefault="00962C7A" w:rsidP="00962C7A">
      <w:pPr>
        <w:spacing w:line="480" w:lineRule="auto"/>
        <w:jc w:val="both"/>
        <w:rPr>
          <w:rFonts w:ascii="Times New Roman" w:hAnsi="Times New Roman" w:cs="Times New Roman"/>
          <w:color w:val="000000" w:themeColor="text1"/>
        </w:rPr>
      </w:pPr>
      <w:r w:rsidRPr="00D8314F">
        <w:rPr>
          <w:rFonts w:ascii="Times New Roman" w:hAnsi="Times New Roman" w:cs="Times New Roman"/>
          <w:color w:val="000000" w:themeColor="text1"/>
        </w:rPr>
        <w:t>The study included 50 male participants within an age range of 16 to 42 years. The mean age of the overall cohort was 25.4 ± 6.6 years. The OSMF group comprised 25 patients with a mean age of 26.9 ± 7.3 years. The control group included 25 healthy volunteers with a mean age of 23.9 ± 5.4 years. The difference in mean ages between OSMF cases and controls was not statistically significant (Mean difference 2.96 years, 95% CI -6.63 to 0.71, p=0.16).</w:t>
      </w:r>
    </w:p>
    <w:p w14:paraId="189EE8E6" w14:textId="77777777" w:rsidR="00962C7A" w:rsidRPr="00D8314F" w:rsidRDefault="00962C7A" w:rsidP="00962C7A">
      <w:pPr>
        <w:spacing w:line="480" w:lineRule="auto"/>
        <w:jc w:val="both"/>
        <w:rPr>
          <w:rFonts w:ascii="Times New Roman" w:hAnsi="Times New Roman" w:cs="Times New Roman"/>
          <w:color w:val="000000" w:themeColor="text1"/>
        </w:rPr>
      </w:pPr>
      <w:r w:rsidRPr="00D8314F">
        <w:rPr>
          <w:rFonts w:ascii="Times New Roman" w:hAnsi="Times New Roman" w:cs="Times New Roman"/>
          <w:color w:val="000000" w:themeColor="text1"/>
        </w:rPr>
        <w:t>The OSMF group showed significantly higher fluoride levels compared to controls in tissue biopsies (30.12 mg/kg vs 0 mg/kg, p&lt;0.0001), serum (0.4 mg/L vs 0 mg/L, p=0.005), and saliva (1.3 mg/L vs 0 mg/L, p&lt;0.0001) as evidenced by the Mann-Whitney U test.</w:t>
      </w:r>
    </w:p>
    <w:p w14:paraId="235977FA" w14:textId="77777777" w:rsidR="00962C7A" w:rsidRPr="00D8314F" w:rsidRDefault="00962C7A" w:rsidP="00962C7A">
      <w:pPr>
        <w:spacing w:line="480" w:lineRule="auto"/>
        <w:jc w:val="both"/>
        <w:rPr>
          <w:rFonts w:ascii="Times New Roman" w:hAnsi="Times New Roman" w:cs="Times New Roman"/>
          <w:color w:val="000000" w:themeColor="text1"/>
        </w:rPr>
      </w:pPr>
      <w:r w:rsidRPr="00D8314F">
        <w:rPr>
          <w:rFonts w:ascii="Times New Roman" w:hAnsi="Times New Roman" w:cs="Times New Roman"/>
          <w:color w:val="000000" w:themeColor="text1"/>
        </w:rPr>
        <w:lastRenderedPageBreak/>
        <w:t>In the OSMF group, all tissue, serum and saliva samples showed detectable fluoride levels, although in varying concentrations. The tissue fluoride ranged from 11.67 mg/kg to 50.88 mg/kg, with a median of 30.12 mg/kg (IQR 23.4-43.1 mg/kg). The highest tissue fluoride concentration of 50.88 mg/kg was found in a patient with advanced (Stage IV) OSMF with trismus.</w:t>
      </w:r>
    </w:p>
    <w:p w14:paraId="3A5C830B" w14:textId="77777777" w:rsidR="00962C7A" w:rsidRPr="00D8314F" w:rsidRDefault="00962C7A" w:rsidP="00962C7A">
      <w:pPr>
        <w:spacing w:line="480" w:lineRule="auto"/>
        <w:jc w:val="both"/>
        <w:rPr>
          <w:rFonts w:ascii="Times New Roman" w:hAnsi="Times New Roman" w:cs="Times New Roman"/>
          <w:color w:val="000000" w:themeColor="text1"/>
        </w:rPr>
      </w:pPr>
      <w:r w:rsidRPr="00D8314F">
        <w:rPr>
          <w:rFonts w:ascii="Times New Roman" w:hAnsi="Times New Roman" w:cs="Times New Roman"/>
          <w:color w:val="000000" w:themeColor="text1"/>
        </w:rPr>
        <w:t>The serum fluoride in OSMF patients ranged from 0.1 mg/L to 2.12 mg/L with a median of 0.4 mg/L (IQR 0.1-0.7 mg/L). The salivary fluoride levels were between 1.1 mg/L to 3.20 mg/L, with a median of 1.3 mg/L (IQR 1.1-2.1 mg/L).</w:t>
      </w:r>
    </w:p>
    <w:p w14:paraId="0A1C12F1" w14:textId="77777777" w:rsidR="00962C7A" w:rsidRPr="00D8314F" w:rsidRDefault="00962C7A" w:rsidP="00962C7A">
      <w:pPr>
        <w:spacing w:line="480" w:lineRule="auto"/>
        <w:jc w:val="both"/>
        <w:rPr>
          <w:rFonts w:ascii="Times New Roman" w:hAnsi="Times New Roman" w:cs="Times New Roman"/>
          <w:color w:val="000000" w:themeColor="text1"/>
        </w:rPr>
      </w:pPr>
      <w:r w:rsidRPr="00D8314F">
        <w:rPr>
          <w:rFonts w:ascii="Times New Roman" w:hAnsi="Times New Roman" w:cs="Times New Roman"/>
          <w:color w:val="000000" w:themeColor="text1"/>
        </w:rPr>
        <w:t>Among controls, 13 participants (52%) showed no detectable fluoride in tissue samples, with 15  (60%) of serum samples and 19  (76%) saliva samples showing no detectable fluoride. The  control participants showed fluoride levels ranging from 0.21 mg/kg to 10.23 mg/kg in tissues, 0.12 mg/L to 4.89 mg/L in serum, and 0.06 mg/L to 1.40 mg/L in saliva.</w:t>
      </w:r>
    </w:p>
    <w:p w14:paraId="720F6823" w14:textId="77777777" w:rsidR="00962C7A" w:rsidRPr="00D8314F" w:rsidRDefault="00962C7A" w:rsidP="00962C7A">
      <w:pPr>
        <w:spacing w:line="480" w:lineRule="auto"/>
        <w:jc w:val="both"/>
        <w:rPr>
          <w:rFonts w:ascii="Times New Roman" w:hAnsi="Times New Roman" w:cs="Times New Roman"/>
          <w:color w:val="000000" w:themeColor="text1"/>
        </w:rPr>
      </w:pPr>
    </w:p>
    <w:p w14:paraId="541AF695" w14:textId="77777777" w:rsidR="00962C7A" w:rsidRDefault="00962C7A" w:rsidP="00962C7A">
      <w:pPr>
        <w:spacing w:line="480" w:lineRule="auto"/>
        <w:jc w:val="both"/>
        <w:rPr>
          <w:rFonts w:ascii="Times New Roman" w:hAnsi="Times New Roman" w:cs="Times New Roman"/>
          <w:color w:val="000000" w:themeColor="text1"/>
        </w:rPr>
      </w:pPr>
      <w:r w:rsidRPr="00D8314F">
        <w:rPr>
          <w:rFonts w:ascii="Times New Roman" w:hAnsi="Times New Roman" w:cs="Times New Roman"/>
          <w:color w:val="000000" w:themeColor="text1"/>
        </w:rPr>
        <w:t xml:space="preserve">The box and whisker plot </w:t>
      </w:r>
      <w:r>
        <w:rPr>
          <w:rFonts w:ascii="Times New Roman" w:hAnsi="Times New Roman" w:cs="Times New Roman"/>
          <w:color w:val="000000" w:themeColor="text1"/>
        </w:rPr>
        <w:t>(Figure 1)</w:t>
      </w:r>
      <w:r w:rsidRPr="00D8314F">
        <w:rPr>
          <w:rFonts w:ascii="Times New Roman" w:hAnsi="Times New Roman" w:cs="Times New Roman"/>
          <w:color w:val="000000" w:themeColor="text1"/>
        </w:rPr>
        <w:t xml:space="preserve"> shows that the control group (zero) has much less fluoride in tissue than the OSMF group the maximum value for the control group is 10.23mg.kg-1 is lower than the minimum value of 11.67 mg.kg-1 for the OSMF group. The median value for the control group shows the prevalence of no trace of fluoride in the tissue samples. A Wilcoxon rank sum test confirmed this very obvious difference in the sample to be significant with a p-value very close to zero (W = 0 , p = 1.013e-9 ).</w:t>
      </w:r>
    </w:p>
    <w:p w14:paraId="29729350" w14:textId="77777777" w:rsidR="00962C7A" w:rsidRPr="00D8314F" w:rsidRDefault="00962C7A" w:rsidP="00962C7A">
      <w:pPr>
        <w:spacing w:line="480" w:lineRule="auto"/>
        <w:rPr>
          <w:rFonts w:ascii="Times New Roman" w:hAnsi="Times New Roman" w:cs="Times New Roman"/>
          <w:color w:val="000000" w:themeColor="text1"/>
          <w:szCs w:val="22"/>
        </w:rPr>
      </w:pPr>
    </w:p>
    <w:p w14:paraId="2B8A2E18" w14:textId="77777777" w:rsidR="00962C7A" w:rsidRPr="00D278B7" w:rsidRDefault="00962C7A" w:rsidP="00962C7A">
      <w:pPr>
        <w:spacing w:line="480" w:lineRule="auto"/>
        <w:jc w:val="both"/>
        <w:rPr>
          <w:rFonts w:ascii="Times New Roman" w:hAnsi="Times New Roman" w:cs="Times New Roman"/>
          <w:color w:val="000000" w:themeColor="text1"/>
          <w:szCs w:val="22"/>
        </w:rPr>
      </w:pPr>
      <w:r w:rsidRPr="00D8314F">
        <w:rPr>
          <w:rFonts w:ascii="Times New Roman" w:hAnsi="Times New Roman" w:cs="Times New Roman"/>
          <w:color w:val="000000" w:themeColor="text1"/>
          <w:szCs w:val="22"/>
        </w:rPr>
        <w:t xml:space="preserve">Similar analysis of Serum data showed less distinct differences. Figure 2 illustrates a significant overlap in boxplots. The control group (0) had a median value of zero, indicating that at least half had no detectable serum fluoride. Notably, both groups had outlier values that were much higher than the rest. The </w:t>
      </w:r>
      <w:proofErr w:type="spellStart"/>
      <w:r w:rsidRPr="00D8314F">
        <w:rPr>
          <w:rFonts w:ascii="Times New Roman" w:hAnsi="Times New Roman" w:cs="Times New Roman"/>
          <w:color w:val="000000" w:themeColor="text1"/>
          <w:szCs w:val="22"/>
        </w:rPr>
        <w:t>Fligner</w:t>
      </w:r>
      <w:proofErr w:type="spellEnd"/>
      <w:r w:rsidRPr="00D8314F">
        <w:rPr>
          <w:rFonts w:ascii="Times New Roman" w:hAnsi="Times New Roman" w:cs="Times New Roman"/>
          <w:color w:val="000000" w:themeColor="text1"/>
          <w:szCs w:val="22"/>
        </w:rPr>
        <w:t xml:space="preserve">-Killeen test confirmed that the variance was consistent between groups (χ2(1) = 1.262, p = 0.261), making the following Wilcoxon rank sum test more </w:t>
      </w:r>
      <w:r w:rsidRPr="00D8314F">
        <w:rPr>
          <w:rFonts w:ascii="Times New Roman" w:hAnsi="Times New Roman" w:cs="Times New Roman"/>
          <w:color w:val="000000" w:themeColor="text1"/>
          <w:szCs w:val="22"/>
        </w:rPr>
        <w:lastRenderedPageBreak/>
        <w:t>dependable. This test found a notable difference in serum fluoride levels between the control and OSMF groups (W = 168, p = 0.005).</w:t>
      </w:r>
    </w:p>
    <w:p w14:paraId="6F1713E0" w14:textId="77777777" w:rsidR="00962C7A" w:rsidRPr="00D8314F" w:rsidRDefault="00962C7A" w:rsidP="00962C7A">
      <w:pPr>
        <w:spacing w:before="100" w:beforeAutospacing="1" w:after="100" w:afterAutospacing="1" w:line="480" w:lineRule="auto"/>
        <w:jc w:val="both"/>
        <w:rPr>
          <w:rFonts w:ascii="Times New Roman" w:hAnsi="Times New Roman" w:cs="Times New Roman"/>
          <w:color w:val="000000" w:themeColor="text1"/>
          <w:vertAlign w:val="superscript"/>
        </w:rPr>
      </w:pPr>
      <w:r w:rsidRPr="00D8314F">
        <w:rPr>
          <w:rFonts w:ascii="Times New Roman" w:hAnsi="Times New Roman" w:cs="Times New Roman"/>
          <w:color w:val="000000" w:themeColor="text1"/>
        </w:rPr>
        <w:t xml:space="preserve">Analysis of salivary samples produced the boxplot in Figure 3, displaying a similar pattern to the tissue samples, with minimal evidence of fluoride in the control group. Given the boxplot, it is unsurprising the data set spreads significantly differed, as confirmed by the </w:t>
      </w:r>
      <w:proofErr w:type="spellStart"/>
      <w:r w:rsidRPr="00D8314F">
        <w:rPr>
          <w:rFonts w:ascii="Times New Roman" w:hAnsi="Times New Roman" w:cs="Times New Roman"/>
          <w:color w:val="000000" w:themeColor="text1"/>
        </w:rPr>
        <w:t>Fligner</w:t>
      </w:r>
      <w:proofErr w:type="spellEnd"/>
      <w:r w:rsidRPr="00D8314F">
        <w:rPr>
          <w:rFonts w:ascii="Times New Roman" w:hAnsi="Times New Roman" w:cs="Times New Roman"/>
          <w:color w:val="000000" w:themeColor="text1"/>
        </w:rPr>
        <w:t xml:space="preserve">-Killeen test showing lack of homogeneity of variance between groups (χ2(1) = 9.63, p = 0.002). A Wilcoxon rank sum test was not performed since the considerable number of ties would render it unreliable. </w:t>
      </w:r>
    </w:p>
    <w:p w14:paraId="63626B50" w14:textId="77777777" w:rsidR="00962C7A" w:rsidRPr="00D8314F" w:rsidRDefault="00962C7A" w:rsidP="00962C7A">
      <w:pPr>
        <w:spacing w:line="480" w:lineRule="auto"/>
        <w:jc w:val="both"/>
        <w:rPr>
          <w:rFonts w:ascii="Times New Roman" w:hAnsi="Times New Roman" w:cs="Times New Roman"/>
          <w:color w:val="000000" w:themeColor="text1"/>
        </w:rPr>
      </w:pPr>
    </w:p>
    <w:p w14:paraId="51BBCE7A" w14:textId="77777777" w:rsidR="00962C7A" w:rsidRPr="00D8314F" w:rsidRDefault="00962C7A" w:rsidP="00962C7A">
      <w:pPr>
        <w:spacing w:line="480" w:lineRule="auto"/>
        <w:jc w:val="both"/>
        <w:rPr>
          <w:rFonts w:ascii="Times New Roman" w:hAnsi="Times New Roman" w:cs="Times New Roman"/>
          <w:color w:val="000000" w:themeColor="text1"/>
        </w:rPr>
      </w:pPr>
      <w:r w:rsidRPr="00D8314F">
        <w:rPr>
          <w:rFonts w:ascii="Times New Roman" w:hAnsi="Times New Roman" w:cs="Times New Roman"/>
          <w:color w:val="000000" w:themeColor="text1"/>
        </w:rPr>
        <w:t>The OSMF group showed a negative correlation between fluoride levels and clinical grading in Tissue, serum and saliva samples, however none of these correlations were statistically significant (see table 1). This may because the majority of the OSMF group were assessed as having grade 2 of the disease with a few at each of grade 1 and grade 3 meaning that there was little ability to differentiate stage  by any other variable (such as fluoride level).</w:t>
      </w:r>
    </w:p>
    <w:p w14:paraId="2CED062C" w14:textId="77777777" w:rsidR="00962C7A" w:rsidRDefault="00962C7A" w:rsidP="00962C7A">
      <w:pPr>
        <w:rPr>
          <w:rFonts w:ascii="Times New Roman" w:hAnsi="Times New Roman" w:cs="Times New Roman"/>
          <w:b/>
          <w:bCs/>
          <w:color w:val="000000" w:themeColor="text1"/>
        </w:rPr>
      </w:pPr>
    </w:p>
    <w:p w14:paraId="1C129663" w14:textId="77777777" w:rsidR="00962C7A" w:rsidRPr="003B27C3" w:rsidRDefault="00962C7A" w:rsidP="00962C7A">
      <w:pPr>
        <w:rPr>
          <w:rFonts w:ascii="Times New Roman" w:hAnsi="Times New Roman" w:cs="Times New Roman"/>
          <w:b/>
          <w:bCs/>
          <w:color w:val="000000" w:themeColor="text1"/>
          <w:sz w:val="28"/>
          <w:szCs w:val="28"/>
          <w:u w:val="single"/>
        </w:rPr>
      </w:pPr>
      <w:commentRangeStart w:id="1"/>
      <w:r w:rsidRPr="003B27C3">
        <w:rPr>
          <w:rFonts w:ascii="Times New Roman" w:hAnsi="Times New Roman" w:cs="Times New Roman"/>
          <w:b/>
          <w:bCs/>
          <w:color w:val="000000" w:themeColor="text1"/>
          <w:sz w:val="28"/>
          <w:szCs w:val="28"/>
          <w:u w:val="single"/>
        </w:rPr>
        <w:t>Discussion</w:t>
      </w:r>
      <w:commentRangeEnd w:id="1"/>
      <w:r w:rsidR="00575F34">
        <w:rPr>
          <w:rStyle w:val="CommentReference"/>
        </w:rPr>
        <w:commentReference w:id="1"/>
      </w:r>
    </w:p>
    <w:p w14:paraId="1020039F" w14:textId="77777777" w:rsidR="00962C7A" w:rsidRPr="00D8314F" w:rsidRDefault="00962C7A" w:rsidP="00962C7A">
      <w:pPr>
        <w:rPr>
          <w:rFonts w:ascii="Times New Roman" w:hAnsi="Times New Roman" w:cs="Times New Roman"/>
          <w:b/>
          <w:bCs/>
          <w:color w:val="000000" w:themeColor="text1"/>
        </w:rPr>
      </w:pPr>
    </w:p>
    <w:p w14:paraId="3737B252" w14:textId="29CBD1D2" w:rsidR="00962C7A" w:rsidRPr="00D8314F" w:rsidRDefault="00106ABF" w:rsidP="00962C7A">
      <w:pPr>
        <w:spacing w:line="480" w:lineRule="auto"/>
        <w:jc w:val="both"/>
        <w:rPr>
          <w:rFonts w:ascii="Times New Roman" w:hAnsi="Times New Roman" w:cs="Times New Roman"/>
          <w:color w:val="000000" w:themeColor="text1"/>
        </w:rPr>
      </w:pPr>
      <w:r w:rsidRPr="00106ABF">
        <w:rPr>
          <w:rFonts w:ascii="Times New Roman" w:hAnsi="Times New Roman" w:cs="Times New Roman"/>
          <w:color w:val="000000" w:themeColor="text1"/>
        </w:rPr>
        <w:t xml:space="preserve">To our knowledge, this preliminary study is the first to present </w:t>
      </w:r>
      <w:r w:rsidR="00575F34">
        <w:rPr>
          <w:rFonts w:ascii="Times New Roman" w:hAnsi="Times New Roman" w:cs="Times New Roman"/>
          <w:color w:val="000000" w:themeColor="text1"/>
        </w:rPr>
        <w:t>ear</w:t>
      </w:r>
      <w:r w:rsidR="00575F34" w:rsidRPr="00106ABF">
        <w:rPr>
          <w:rFonts w:ascii="Times New Roman" w:hAnsi="Times New Roman" w:cs="Times New Roman"/>
          <w:color w:val="000000" w:themeColor="text1"/>
        </w:rPr>
        <w:t>l</w:t>
      </w:r>
      <w:r w:rsidR="00575F34">
        <w:rPr>
          <w:rFonts w:ascii="Times New Roman" w:hAnsi="Times New Roman" w:cs="Times New Roman"/>
          <w:color w:val="000000" w:themeColor="text1"/>
        </w:rPr>
        <w:t>y</w:t>
      </w:r>
      <w:r w:rsidR="00575F34" w:rsidRPr="00106ABF">
        <w:rPr>
          <w:rFonts w:ascii="Times New Roman" w:hAnsi="Times New Roman" w:cs="Times New Roman"/>
          <w:color w:val="000000" w:themeColor="text1"/>
        </w:rPr>
        <w:t xml:space="preserve"> </w:t>
      </w:r>
      <w:r w:rsidRPr="00106ABF">
        <w:rPr>
          <w:rFonts w:ascii="Times New Roman" w:hAnsi="Times New Roman" w:cs="Times New Roman"/>
          <w:color w:val="000000" w:themeColor="text1"/>
        </w:rPr>
        <w:t>evidence of fluoride in OSMF-affected mucosa, suggesting a potential link between fluoride exposure and development of OSMF</w:t>
      </w:r>
      <w:r w:rsidR="00962C7A" w:rsidRPr="00D8314F">
        <w:rPr>
          <w:rFonts w:ascii="Times New Roman" w:hAnsi="Times New Roman" w:cs="Times New Roman"/>
          <w:color w:val="000000" w:themeColor="text1"/>
        </w:rPr>
        <w:t>. Patients with OSMF exhibited markedly elevated levels of fluoride in tissue biopsies, serum, and saliva compared to healthy controls, which are crucial sample types for evaluating both systemic and local fluoride levels. Furthermore, the exclusive inclusion of male participants aligns with past observations indicating a higher incidence of OSMF in men than in women across different regions. The average age of OSMF patients, 26.9 ± 7.3 years, underscores the early onset and widespread occurrence of this condition among the younger population, especially among those who habitually chew gutkha.</w:t>
      </w:r>
    </w:p>
    <w:p w14:paraId="6EC0B92C" w14:textId="4313FB8E" w:rsidR="00962C7A" w:rsidRPr="00D8314F" w:rsidRDefault="00962C7A" w:rsidP="00962C7A">
      <w:pPr>
        <w:spacing w:line="480" w:lineRule="auto"/>
        <w:jc w:val="both"/>
        <w:rPr>
          <w:rFonts w:ascii="Times New Roman" w:hAnsi="Times New Roman" w:cs="Times New Roman"/>
          <w:color w:val="000000" w:themeColor="text1"/>
        </w:rPr>
      </w:pPr>
      <w:r w:rsidRPr="00D8314F">
        <w:rPr>
          <w:rFonts w:ascii="Times New Roman" w:hAnsi="Times New Roman" w:cs="Times New Roman"/>
          <w:color w:val="000000" w:themeColor="text1"/>
        </w:rPr>
        <w:lastRenderedPageBreak/>
        <w:t xml:space="preserve">A key observation from the study was the pronounced increase in tissue fluoride levels in OSMF patients compared to controls. Fluoride was detectable in tissues from all OSMF patients, with levels as high as 50.88 mg/kg, while over half of the control subjects had no measurable fluoride content in their tissue samples. These findings indicate fluoride accumulation occurs in oral tissues affected by OSMF.  Prior studies confirm fluoride is readily absorbed by oral mucosa[9]  and can accumulate long-term in these tissues with continued exposure [10]. This supports the idea that when exposed to a consistent local fluoride challenge, the oral mucosa becomes a fluoride reservoir [9,10]. Consequently, </w:t>
      </w:r>
      <w:r w:rsidR="00575F34">
        <w:rPr>
          <w:rFonts w:ascii="Times New Roman" w:hAnsi="Times New Roman" w:cs="Times New Roman"/>
          <w:color w:val="000000" w:themeColor="text1"/>
        </w:rPr>
        <w:t>o</w:t>
      </w:r>
      <w:r w:rsidRPr="00D8314F">
        <w:rPr>
          <w:rFonts w:ascii="Times New Roman" w:hAnsi="Times New Roman" w:cs="Times New Roman"/>
          <w:color w:val="000000" w:themeColor="text1"/>
        </w:rPr>
        <w:t>ur results suggest the habitual chewing of Gutkha might be the primary fluoride source, which, due to persistent exposure and physical pressure, gets absorbed and stored in the oral mucosa.</w:t>
      </w:r>
    </w:p>
    <w:p w14:paraId="728CAE77" w14:textId="77777777" w:rsidR="00962C7A" w:rsidRPr="00D8314F" w:rsidRDefault="00962C7A" w:rsidP="00962C7A">
      <w:pPr>
        <w:spacing w:line="480" w:lineRule="auto"/>
        <w:jc w:val="both"/>
        <w:rPr>
          <w:rFonts w:ascii="Times New Roman" w:hAnsi="Times New Roman" w:cs="Times New Roman"/>
          <w:color w:val="000000" w:themeColor="text1"/>
        </w:rPr>
      </w:pPr>
    </w:p>
    <w:p w14:paraId="1A0DF136" w14:textId="77777777" w:rsidR="00962C7A" w:rsidRDefault="00962C7A" w:rsidP="00962C7A">
      <w:pPr>
        <w:spacing w:line="480" w:lineRule="auto"/>
        <w:jc w:val="both"/>
        <w:rPr>
          <w:rFonts w:ascii="Times New Roman" w:hAnsi="Times New Roman" w:cs="Times New Roman"/>
          <w:color w:val="000000" w:themeColor="text1"/>
        </w:rPr>
      </w:pPr>
      <w:r w:rsidRPr="00130EE4">
        <w:rPr>
          <w:rFonts w:ascii="Times New Roman" w:hAnsi="Times New Roman" w:cs="Times New Roman"/>
          <w:color w:val="000000" w:themeColor="text1"/>
        </w:rPr>
        <w:t>There were also significant differences in serum fluoride levels, with OSMF patients having slightly elevated levels (0.4 mg/L) compared controls (0 mg/L), despite broad ranges in both groups. Serum fluoride predominantly reflects dietary intake [11], so the subtle increase in OSMF patients likely indicates chronic fluoride ingestion rather acute factors</w:t>
      </w:r>
      <w:r>
        <w:rPr>
          <w:rFonts w:ascii="Times New Roman" w:hAnsi="Times New Roman" w:cs="Times New Roman"/>
          <w:color w:val="000000" w:themeColor="text1"/>
        </w:rPr>
        <w:t xml:space="preserve">. </w:t>
      </w:r>
      <w:r w:rsidRPr="00130EE4">
        <w:rPr>
          <w:rFonts w:ascii="Times New Roman" w:hAnsi="Times New Roman" w:cs="Times New Roman"/>
          <w:color w:val="000000" w:themeColor="text1"/>
        </w:rPr>
        <w:t>Given the elevated salivary fluoride also seen in the OSMF patients included this study, their raised serum levels likely indicate chronic fluoride ingestion. Typically, smokeless tobacco or gutkha is usually chewed and spit out, with very little ingested.</w:t>
      </w:r>
      <w:r>
        <w:rPr>
          <w:rFonts w:ascii="Times New Roman" w:hAnsi="Times New Roman" w:cs="Times New Roman"/>
          <w:color w:val="000000" w:themeColor="text1"/>
        </w:rPr>
        <w:t xml:space="preserve"> </w:t>
      </w:r>
      <w:r w:rsidRPr="00D8314F">
        <w:rPr>
          <w:rFonts w:ascii="Times New Roman" w:hAnsi="Times New Roman" w:cs="Times New Roman"/>
          <w:color w:val="000000" w:themeColor="text1"/>
        </w:rPr>
        <w:t xml:space="preserve">This could be the reason for the slight rise in serum fluoride levels. </w:t>
      </w:r>
      <w:r w:rsidRPr="0042020B">
        <w:rPr>
          <w:rFonts w:ascii="Times New Roman" w:hAnsi="Times New Roman" w:cs="Times New Roman"/>
          <w:color w:val="000000" w:themeColor="text1"/>
        </w:rPr>
        <w:t>Hence, the elevation in serum fluoride is indicative of sustained fluoride exposure, attributed to prolonged habits of consuming smokeless tobacco products like gutkha, serving as a biomarker for chronic fluoride exposure.</w:t>
      </w:r>
    </w:p>
    <w:p w14:paraId="23EB6056" w14:textId="70A64D80" w:rsidR="00962C7A" w:rsidRPr="00D8314F" w:rsidRDefault="00962C7A" w:rsidP="00962C7A">
      <w:pPr>
        <w:spacing w:line="48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Statistical analysis </w:t>
      </w:r>
      <w:r w:rsidR="00575F34">
        <w:rPr>
          <w:rFonts w:ascii="Times New Roman" w:hAnsi="Times New Roman" w:cs="Times New Roman"/>
          <w:color w:val="000000" w:themeColor="text1"/>
        </w:rPr>
        <w:t>(</w:t>
      </w:r>
      <w:r>
        <w:rPr>
          <w:rFonts w:ascii="Times New Roman" w:hAnsi="Times New Roman" w:cs="Times New Roman"/>
          <w:color w:val="000000" w:themeColor="text1"/>
        </w:rPr>
        <w:t>Table 1</w:t>
      </w:r>
      <w:r w:rsidR="00575F34">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D8314F">
        <w:rPr>
          <w:rFonts w:ascii="Times New Roman" w:hAnsi="Times New Roman" w:cs="Times New Roman"/>
          <w:color w:val="000000" w:themeColor="text1"/>
        </w:rPr>
        <w:t>suggested a negative association between fluoride levels and OSMF grade, though this was not statistically significant with the limited sample size. This initial trend suggests higher fluoride may be linked to more severe OSMF, warranting further research on larger samples to investigate if fluoride influences disease progression and severity.</w:t>
      </w:r>
    </w:p>
    <w:p w14:paraId="17DB942B" w14:textId="77777777" w:rsidR="00962C7A" w:rsidRDefault="00962C7A" w:rsidP="00962C7A">
      <w:pPr>
        <w:spacing w:line="480" w:lineRule="auto"/>
        <w:jc w:val="both"/>
        <w:rPr>
          <w:rFonts w:ascii="Times New Roman" w:hAnsi="Times New Roman" w:cs="Times New Roman"/>
          <w:color w:val="000000" w:themeColor="text1"/>
        </w:rPr>
      </w:pPr>
    </w:p>
    <w:p w14:paraId="4C056CE1" w14:textId="060BFC49" w:rsidR="00962C7A" w:rsidRDefault="007E3EBE" w:rsidP="00962C7A">
      <w:pPr>
        <w:spacing w:line="480" w:lineRule="auto"/>
        <w:jc w:val="both"/>
        <w:rPr>
          <w:rFonts w:ascii="Times New Roman" w:hAnsi="Times New Roman" w:cs="Times New Roman"/>
          <w:color w:val="000000" w:themeColor="text1"/>
        </w:rPr>
      </w:pPr>
      <w:r w:rsidRPr="007E3EBE">
        <w:rPr>
          <w:rFonts w:ascii="Times New Roman" w:hAnsi="Times New Roman" w:cs="Times New Roman"/>
          <w:color w:val="000000" w:themeColor="text1"/>
        </w:rPr>
        <w:t xml:space="preserve">Overall, our preliminary results demonstrated consistently elevated fluoride levels </w:t>
      </w:r>
      <w:r w:rsidR="00530CCE">
        <w:rPr>
          <w:rFonts w:ascii="Times New Roman" w:hAnsi="Times New Roman" w:cs="Times New Roman"/>
          <w:color w:val="000000" w:themeColor="text1"/>
        </w:rPr>
        <w:t>in</w:t>
      </w:r>
      <w:r w:rsidRPr="007E3EBE">
        <w:rPr>
          <w:rFonts w:ascii="Times New Roman" w:hAnsi="Times New Roman" w:cs="Times New Roman"/>
          <w:color w:val="000000" w:themeColor="text1"/>
        </w:rPr>
        <w:t xml:space="preserve"> tissue, serum, and saliva samples </w:t>
      </w:r>
      <w:r w:rsidR="00530CCE">
        <w:rPr>
          <w:rFonts w:ascii="Times New Roman" w:hAnsi="Times New Roman" w:cs="Times New Roman"/>
          <w:color w:val="000000" w:themeColor="text1"/>
        </w:rPr>
        <w:t>of</w:t>
      </w:r>
      <w:r w:rsidRPr="007E3EBE">
        <w:rPr>
          <w:rFonts w:ascii="Times New Roman" w:hAnsi="Times New Roman" w:cs="Times New Roman"/>
          <w:color w:val="000000" w:themeColor="text1"/>
        </w:rPr>
        <w:t xml:space="preserve"> OSMF patients compared to controls. This provided initial evidence that fluoride exposure could contribute to OSMF pathogenesis. Supporting this, our previous study</w:t>
      </w:r>
      <w:r w:rsidR="000C185C">
        <w:rPr>
          <w:rFonts w:ascii="Times New Roman" w:hAnsi="Times New Roman" w:cs="Times New Roman"/>
          <w:color w:val="000000" w:themeColor="text1"/>
        </w:rPr>
        <w:t xml:space="preserve"> [6]</w:t>
      </w:r>
      <w:r w:rsidRPr="007E3EBE">
        <w:rPr>
          <w:rFonts w:ascii="Times New Roman" w:hAnsi="Times New Roman" w:cs="Times New Roman"/>
          <w:color w:val="000000" w:themeColor="text1"/>
        </w:rPr>
        <w:t xml:space="preserve"> </w:t>
      </w:r>
      <w:r w:rsidR="000C185C">
        <w:rPr>
          <w:rFonts w:ascii="Times New Roman" w:hAnsi="Times New Roman" w:cs="Times New Roman"/>
          <w:color w:val="000000" w:themeColor="text1"/>
        </w:rPr>
        <w:t>demonstrated</w:t>
      </w:r>
      <w:r w:rsidRPr="007E3EBE">
        <w:rPr>
          <w:rFonts w:ascii="Times New Roman" w:hAnsi="Times New Roman" w:cs="Times New Roman"/>
          <w:color w:val="000000" w:themeColor="text1"/>
        </w:rPr>
        <w:t xml:space="preserve"> significant fluoride concentrations in all smokeless tobacco products tested, including non-tobacco components. Specifically, gutkha showed a mean fluoride level of 10.87 mg/kg and pan masala had a mean of 9.81 mg/kg, whereas unprocessed areca nuts had lower means around 5.63mg/kg. Additionally, slaked lime revealed considerable fluoride at 16.67 mg/kg and catechu had the highest mean level at 51.20 mg/kg. The quantified presence of fluoride in various product types, especially processed preparations like gutkha, suggests these items may provide constant topical fluoride exposure in </w:t>
      </w:r>
      <w:r>
        <w:rPr>
          <w:rFonts w:ascii="Times New Roman" w:hAnsi="Times New Roman" w:cs="Times New Roman"/>
          <w:color w:val="000000" w:themeColor="text1"/>
        </w:rPr>
        <w:t>the oral cavity.</w:t>
      </w:r>
      <w:r w:rsidRPr="007E3EBE">
        <w:rPr>
          <w:rFonts w:ascii="Times New Roman" w:hAnsi="Times New Roman" w:cs="Times New Roman"/>
          <w:color w:val="000000" w:themeColor="text1"/>
        </w:rPr>
        <w:t xml:space="preserve"> This chronic fluoride exposure could present oral tissues with repeated challenges from the harmful effects of excessive fluoride.</w:t>
      </w:r>
    </w:p>
    <w:p w14:paraId="072EE2F0" w14:textId="4895BF04" w:rsidR="00962C7A" w:rsidRDefault="00530CCE" w:rsidP="00962C7A">
      <w:pPr>
        <w:spacing w:line="480" w:lineRule="auto"/>
        <w:jc w:val="both"/>
        <w:rPr>
          <w:rFonts w:ascii="Times New Roman" w:hAnsi="Times New Roman" w:cs="Times New Roman"/>
          <w:color w:val="000000" w:themeColor="text1"/>
        </w:rPr>
      </w:pPr>
      <w:r w:rsidRPr="00530CCE">
        <w:rPr>
          <w:rFonts w:ascii="Times New Roman" w:hAnsi="Times New Roman" w:cs="Times New Roman"/>
          <w:color w:val="000000" w:themeColor="text1"/>
        </w:rPr>
        <w:t>Chronic topical exposure to fluoride from smokeless tobacco products such as gutkha may lead to accumulation of fluoride in oral tissues and induce changes in the oral mucosa through various mechanisms.</w:t>
      </w:r>
      <w:r>
        <w:rPr>
          <w:rFonts w:ascii="Times New Roman" w:hAnsi="Times New Roman" w:cs="Times New Roman"/>
          <w:color w:val="000000" w:themeColor="text1"/>
        </w:rPr>
        <w:t xml:space="preserve"> </w:t>
      </w:r>
      <w:r w:rsidR="00962C7A" w:rsidRPr="00D8314F">
        <w:rPr>
          <w:rFonts w:ascii="Times New Roman" w:hAnsi="Times New Roman" w:cs="Times New Roman"/>
          <w:color w:val="000000" w:themeColor="text1"/>
        </w:rPr>
        <w:t xml:space="preserve">Fluoride is known to generate reactive oxygen species and cause oxidative damage to cells [13,14].  It can </w:t>
      </w:r>
      <w:r w:rsidRPr="00D8314F">
        <w:rPr>
          <w:rFonts w:ascii="Times New Roman" w:hAnsi="Times New Roman" w:cs="Times New Roman"/>
          <w:color w:val="000000" w:themeColor="text1"/>
        </w:rPr>
        <w:t>directly</w:t>
      </w:r>
      <w:r w:rsidR="00962C7A" w:rsidRPr="00D8314F">
        <w:rPr>
          <w:rFonts w:ascii="Times New Roman" w:hAnsi="Times New Roman" w:cs="Times New Roman"/>
          <w:color w:val="000000" w:themeColor="text1"/>
        </w:rPr>
        <w:t xml:space="preserve"> inhibit enzymes like enolase involved in glycolysis leading to ATP depletion and mitochondrial dysfunction [15]. This triggers the intrinsic apoptotic pathway in mucosal epithelial cells and fibroblasts [16]. Sustained apoptosis results in the release of profibrotic factors like TGF-beta that stimulate fibroblasts and promote collagen deposition and extracellular matrix remodelling [17]. </w:t>
      </w:r>
    </w:p>
    <w:p w14:paraId="2CC4B395" w14:textId="77777777" w:rsidR="00962C7A" w:rsidRPr="00D8314F" w:rsidRDefault="00962C7A" w:rsidP="00962C7A">
      <w:pPr>
        <w:spacing w:line="480" w:lineRule="auto"/>
        <w:jc w:val="both"/>
        <w:rPr>
          <w:rFonts w:ascii="Times New Roman" w:hAnsi="Times New Roman" w:cs="Times New Roman"/>
          <w:color w:val="000000" w:themeColor="text1"/>
        </w:rPr>
      </w:pPr>
      <w:r w:rsidRPr="00D8314F">
        <w:rPr>
          <w:rFonts w:ascii="Times New Roman" w:hAnsi="Times New Roman" w:cs="Times New Roman"/>
          <w:color w:val="000000" w:themeColor="text1"/>
        </w:rPr>
        <w:t>Fluoride-induced oxidative stress can also activate inflammatory pathways like NF-kB and increased expression of cytokines like IL-8 and COX-2 [13, 18-20]. The resulting chronic inflammation state further drives the progression of mucosal fibrosis [21].</w:t>
      </w:r>
      <w:r>
        <w:rPr>
          <w:rFonts w:ascii="Times New Roman" w:hAnsi="Times New Roman" w:cs="Times New Roman"/>
          <w:color w:val="000000" w:themeColor="text1"/>
        </w:rPr>
        <w:t xml:space="preserve"> </w:t>
      </w:r>
      <w:r w:rsidRPr="00D8314F">
        <w:rPr>
          <w:rFonts w:ascii="Times New Roman" w:hAnsi="Times New Roman" w:cs="Times New Roman"/>
          <w:color w:val="000000" w:themeColor="text1"/>
        </w:rPr>
        <w:t xml:space="preserve">Fluoride may additionally impact the synthesis, maturation and crosslinking of collagen </w:t>
      </w:r>
      <w:proofErr w:type="spellStart"/>
      <w:r w:rsidRPr="00D8314F">
        <w:rPr>
          <w:rFonts w:ascii="Times New Roman" w:hAnsi="Times New Roman" w:cs="Times New Roman"/>
          <w:color w:val="000000" w:themeColor="text1"/>
        </w:rPr>
        <w:t>fibers</w:t>
      </w:r>
      <w:proofErr w:type="spellEnd"/>
      <w:r w:rsidRPr="00D8314F">
        <w:rPr>
          <w:rFonts w:ascii="Times New Roman" w:hAnsi="Times New Roman" w:cs="Times New Roman"/>
          <w:color w:val="000000" w:themeColor="text1"/>
        </w:rPr>
        <w:t xml:space="preserve">, contributing </w:t>
      </w:r>
      <w:r w:rsidRPr="00D8314F">
        <w:rPr>
          <w:rFonts w:ascii="Times New Roman" w:hAnsi="Times New Roman" w:cs="Times New Roman"/>
          <w:color w:val="000000" w:themeColor="text1"/>
        </w:rPr>
        <w:lastRenderedPageBreak/>
        <w:t>to defective collagen structure [9, 22]. Muscle fib</w:t>
      </w:r>
      <w:r>
        <w:rPr>
          <w:rFonts w:ascii="Times New Roman" w:hAnsi="Times New Roman" w:cs="Times New Roman"/>
          <w:color w:val="000000" w:themeColor="text1"/>
        </w:rPr>
        <w:t>re</w:t>
      </w:r>
      <w:r w:rsidRPr="00D8314F">
        <w:rPr>
          <w:rFonts w:ascii="Times New Roman" w:hAnsi="Times New Roman" w:cs="Times New Roman"/>
          <w:color w:val="000000" w:themeColor="text1"/>
        </w:rPr>
        <w:t xml:space="preserve"> degeneration noted in experimental fluorosis indicates fluoride's deleterious effects on striated muscle [23], which could potentially explain the peri-oral musculature changes observed in OSMF.</w:t>
      </w:r>
    </w:p>
    <w:p w14:paraId="112A1CEB" w14:textId="77777777" w:rsidR="00962C7A" w:rsidRPr="00D8314F" w:rsidRDefault="00962C7A" w:rsidP="00962C7A">
      <w:pPr>
        <w:spacing w:line="480" w:lineRule="auto"/>
        <w:jc w:val="both"/>
        <w:rPr>
          <w:rFonts w:ascii="Times New Roman" w:hAnsi="Times New Roman" w:cs="Times New Roman"/>
          <w:color w:val="000000" w:themeColor="text1"/>
        </w:rPr>
      </w:pPr>
    </w:p>
    <w:p w14:paraId="17A42948" w14:textId="77777777" w:rsidR="00962C7A" w:rsidRPr="00D8314F" w:rsidRDefault="00962C7A" w:rsidP="00962C7A">
      <w:pPr>
        <w:spacing w:line="480" w:lineRule="auto"/>
        <w:jc w:val="both"/>
        <w:rPr>
          <w:rFonts w:ascii="Times New Roman" w:hAnsi="Times New Roman" w:cs="Times New Roman"/>
          <w:color w:val="000000" w:themeColor="text1"/>
        </w:rPr>
      </w:pPr>
      <w:r w:rsidRPr="00D8314F">
        <w:rPr>
          <w:rFonts w:ascii="Times New Roman" w:hAnsi="Times New Roman" w:cs="Times New Roman"/>
          <w:color w:val="000000" w:themeColor="text1"/>
        </w:rPr>
        <w:t xml:space="preserve">Furthermore, direct mucosal exposure to fluoride causes tissue damage, including to the oral mucosa [24]  that may relate to OSMF's postulated defective wound healing pathogenesis [25,26]  following chronic injury. Specifically, repetitive injury triggers extensive apoptosis in the epithelium. [27] This induces proliferation of activated myofibroblasts and fibrotic lesion formation, representing critical epithelium-myofibroblast interactions driving fibrosis. [27] </w:t>
      </w:r>
    </w:p>
    <w:p w14:paraId="0FD074B1" w14:textId="77777777" w:rsidR="00962C7A" w:rsidRPr="00D8314F" w:rsidRDefault="00962C7A" w:rsidP="00962C7A">
      <w:pPr>
        <w:spacing w:line="480" w:lineRule="auto"/>
        <w:jc w:val="both"/>
        <w:rPr>
          <w:rFonts w:ascii="Times New Roman" w:hAnsi="Times New Roman" w:cs="Times New Roman"/>
          <w:color w:val="000000" w:themeColor="text1"/>
        </w:rPr>
      </w:pPr>
    </w:p>
    <w:p w14:paraId="4B19735B" w14:textId="5DD0C45B" w:rsidR="00962C7A" w:rsidRPr="00D8314F" w:rsidRDefault="00962C7A" w:rsidP="00962C7A">
      <w:pPr>
        <w:spacing w:line="480" w:lineRule="auto"/>
        <w:jc w:val="both"/>
        <w:rPr>
          <w:rFonts w:ascii="Times New Roman" w:hAnsi="Times New Roman" w:cs="Times New Roman"/>
          <w:color w:val="000000" w:themeColor="text1"/>
        </w:rPr>
      </w:pPr>
      <w:r w:rsidRPr="00D8314F">
        <w:rPr>
          <w:rFonts w:ascii="Times New Roman" w:hAnsi="Times New Roman" w:cs="Times New Roman"/>
          <w:color w:val="000000" w:themeColor="text1"/>
        </w:rPr>
        <w:t>Therefore, based on the above observations and preliminary results of the present study, we hypothesize that fluoride elicits pro-fibrotic effects through several mechanisms</w:t>
      </w:r>
      <w:r>
        <w:rPr>
          <w:rFonts w:ascii="Times New Roman" w:hAnsi="Times New Roman" w:cs="Times New Roman"/>
          <w:color w:val="000000" w:themeColor="text1"/>
        </w:rPr>
        <w:t xml:space="preserve"> (figure 4)</w:t>
      </w:r>
      <w:r w:rsidRPr="00D8314F">
        <w:rPr>
          <w:rFonts w:ascii="Times New Roman" w:hAnsi="Times New Roman" w:cs="Times New Roman"/>
          <w:color w:val="000000" w:themeColor="text1"/>
        </w:rPr>
        <w:t>. These include its electronegativity, direct tissue damaging abilities, enzyme inhibition, oxidative stress induction, and interference with mitochondrial and collagen function. Specifically, electronegative nature</w:t>
      </w:r>
      <w:r w:rsidR="00530CCE">
        <w:rPr>
          <w:rFonts w:ascii="Times New Roman" w:hAnsi="Times New Roman" w:cs="Times New Roman"/>
          <w:color w:val="000000" w:themeColor="text1"/>
        </w:rPr>
        <w:t xml:space="preserve"> of fluoride</w:t>
      </w:r>
      <w:r w:rsidRPr="00D8314F">
        <w:rPr>
          <w:rFonts w:ascii="Times New Roman" w:hAnsi="Times New Roman" w:cs="Times New Roman"/>
          <w:color w:val="000000" w:themeColor="text1"/>
        </w:rPr>
        <w:t>, along with its propensity for direct tissue damage, allows it to inhibit key enzyme functional groups. This generates oxidative stress and disrupts mitochondrial and collagen metabolism. Collectively, these fluoride-induced tissue changes create a chronic inflammatory and pro-fibrotic microenvironment in the oral mucosa. This aberrant microenvironment likely contributes greatly to the pathogenesis of OSMF.</w:t>
      </w:r>
    </w:p>
    <w:p w14:paraId="2A6B47B8" w14:textId="77777777" w:rsidR="00962C7A" w:rsidRPr="00D8314F" w:rsidRDefault="00962C7A" w:rsidP="00962C7A">
      <w:pPr>
        <w:spacing w:line="480" w:lineRule="auto"/>
        <w:jc w:val="both"/>
        <w:rPr>
          <w:rFonts w:ascii="Times New Roman" w:hAnsi="Times New Roman" w:cs="Times New Roman"/>
          <w:color w:val="000000" w:themeColor="text1"/>
        </w:rPr>
      </w:pPr>
    </w:p>
    <w:p w14:paraId="70AB39A1" w14:textId="77777777" w:rsidR="00962C7A" w:rsidRPr="00D8314F" w:rsidRDefault="00962C7A" w:rsidP="00962C7A">
      <w:pPr>
        <w:spacing w:line="480" w:lineRule="auto"/>
        <w:jc w:val="both"/>
        <w:rPr>
          <w:rFonts w:ascii="Times New Roman" w:hAnsi="Times New Roman" w:cs="Times New Roman"/>
          <w:color w:val="000000" w:themeColor="text1"/>
        </w:rPr>
      </w:pPr>
      <w:r>
        <w:rPr>
          <w:rFonts w:ascii="Times New Roman" w:hAnsi="Times New Roman" w:cs="Times New Roman"/>
          <w:color w:val="000000" w:themeColor="text1"/>
        </w:rPr>
        <w:t>Fluoride</w:t>
      </w:r>
      <w:r w:rsidRPr="00D8314F">
        <w:rPr>
          <w:rFonts w:ascii="Times New Roman" w:hAnsi="Times New Roman" w:cs="Times New Roman"/>
          <w:color w:val="000000" w:themeColor="text1"/>
        </w:rPr>
        <w:t xml:space="preserve"> is </w:t>
      </w:r>
      <w:r>
        <w:rPr>
          <w:rFonts w:ascii="Times New Roman" w:hAnsi="Times New Roman" w:cs="Times New Roman"/>
          <w:color w:val="000000" w:themeColor="text1"/>
        </w:rPr>
        <w:t xml:space="preserve">also </w:t>
      </w:r>
      <w:r w:rsidRPr="00D8314F">
        <w:rPr>
          <w:rFonts w:ascii="Times New Roman" w:hAnsi="Times New Roman" w:cs="Times New Roman"/>
          <w:color w:val="000000" w:themeColor="text1"/>
        </w:rPr>
        <w:t xml:space="preserve">known to cause DNA damage and disrupt cell cycle control through oxidative mechanisms [28]. Specifically, fluoride can alter the expression of </w:t>
      </w:r>
      <w:proofErr w:type="spellStart"/>
      <w:r w:rsidRPr="00D8314F">
        <w:rPr>
          <w:rFonts w:ascii="Times New Roman" w:hAnsi="Times New Roman" w:cs="Times New Roman"/>
          <w:color w:val="000000" w:themeColor="text1"/>
        </w:rPr>
        <w:t>tumor</w:t>
      </w:r>
      <w:proofErr w:type="spellEnd"/>
      <w:r w:rsidRPr="00D8314F">
        <w:rPr>
          <w:rFonts w:ascii="Times New Roman" w:hAnsi="Times New Roman" w:cs="Times New Roman"/>
          <w:color w:val="000000" w:themeColor="text1"/>
        </w:rPr>
        <w:t xml:space="preserve"> suppressor proteins like p53 as well as anti-apoptotic proteins like Bcl-2. [29]  Importantly, some studies have observed that these fluoride-induced cellular changes become more pronounced with increasing severity of fluorosis. [30] We hypothesize these morphological alterations, </w:t>
      </w:r>
      <w:r w:rsidRPr="00D8314F">
        <w:rPr>
          <w:rFonts w:ascii="Times New Roman" w:hAnsi="Times New Roman" w:cs="Times New Roman"/>
          <w:color w:val="000000" w:themeColor="text1"/>
        </w:rPr>
        <w:lastRenderedPageBreak/>
        <w:t>including dysplastic changes, may eventually progress to malignant transformation</w:t>
      </w:r>
      <w:r>
        <w:rPr>
          <w:rFonts w:ascii="Times New Roman" w:hAnsi="Times New Roman" w:cs="Times New Roman"/>
          <w:color w:val="000000" w:themeColor="text1"/>
        </w:rPr>
        <w:t xml:space="preserve"> (Figure 4)</w:t>
      </w:r>
      <w:r w:rsidRPr="00D8314F">
        <w:rPr>
          <w:rFonts w:ascii="Times New Roman" w:hAnsi="Times New Roman" w:cs="Times New Roman"/>
          <w:color w:val="000000" w:themeColor="text1"/>
        </w:rPr>
        <w:t xml:space="preserve">. The dose-dependent nature of these cellular effects suggests high fluoride levels contribute to the malignant changes seen in a subset of advanced OSMF cases. Hence, through oxidative damage and molecular </w:t>
      </w:r>
      <w:proofErr w:type="spellStart"/>
      <w:r w:rsidRPr="00D8314F">
        <w:rPr>
          <w:rFonts w:ascii="Times New Roman" w:hAnsi="Times New Roman" w:cs="Times New Roman"/>
          <w:color w:val="000000" w:themeColor="text1"/>
        </w:rPr>
        <w:t>signaling</w:t>
      </w:r>
      <w:proofErr w:type="spellEnd"/>
      <w:r w:rsidRPr="00D8314F">
        <w:rPr>
          <w:rFonts w:ascii="Times New Roman" w:hAnsi="Times New Roman" w:cs="Times New Roman"/>
          <w:color w:val="000000" w:themeColor="text1"/>
        </w:rPr>
        <w:t xml:space="preserve"> dysregulation, chronic fluoride exposure appears to impart carcinogenic potential – an effect that likely intensifies with increasing exposure.</w:t>
      </w:r>
    </w:p>
    <w:p w14:paraId="73CEC2E1" w14:textId="77777777" w:rsidR="00962C7A" w:rsidRPr="00D8314F" w:rsidRDefault="00962C7A" w:rsidP="00962C7A">
      <w:pPr>
        <w:spacing w:line="480" w:lineRule="auto"/>
        <w:jc w:val="both"/>
        <w:rPr>
          <w:rFonts w:ascii="Times New Roman" w:hAnsi="Times New Roman" w:cs="Times New Roman"/>
          <w:color w:val="000000" w:themeColor="text1"/>
        </w:rPr>
      </w:pPr>
    </w:p>
    <w:p w14:paraId="21A5966B" w14:textId="6FA60C0C" w:rsidR="0070659F" w:rsidRPr="00BA00C5" w:rsidRDefault="00651F64" w:rsidP="00962C7A">
      <w:pPr>
        <w:spacing w:line="480" w:lineRule="auto"/>
        <w:jc w:val="both"/>
        <w:rPr>
          <w:rFonts w:ascii="Times New Roman" w:hAnsi="Times New Roman" w:cs="Times New Roman"/>
          <w:b/>
          <w:bCs/>
          <w:color w:val="000000" w:themeColor="text1"/>
        </w:rPr>
      </w:pPr>
      <w:commentRangeStart w:id="2"/>
      <w:r>
        <w:rPr>
          <w:rFonts w:ascii="Times New Roman" w:hAnsi="Times New Roman" w:cs="Times New Roman"/>
          <w:color w:val="000000" w:themeColor="text1"/>
        </w:rPr>
        <w:t>Finally</w:t>
      </w:r>
      <w:r w:rsidR="00962C7A" w:rsidRPr="00D8314F">
        <w:rPr>
          <w:rFonts w:ascii="Times New Roman" w:hAnsi="Times New Roman" w:cs="Times New Roman"/>
          <w:color w:val="000000" w:themeColor="text1"/>
        </w:rPr>
        <w:t>,</w:t>
      </w:r>
      <w:r w:rsidR="0070659F">
        <w:rPr>
          <w:rFonts w:ascii="Times New Roman" w:hAnsi="Times New Roman" w:cs="Times New Roman"/>
          <w:color w:val="000000" w:themeColor="text1"/>
        </w:rPr>
        <w:t xml:space="preserve"> t</w:t>
      </w:r>
      <w:r w:rsidR="0070659F" w:rsidRPr="0070659F">
        <w:rPr>
          <w:rFonts w:ascii="Times New Roman" w:hAnsi="Times New Roman" w:cs="Times New Roman"/>
          <w:color w:val="000000" w:themeColor="text1"/>
        </w:rPr>
        <w:t xml:space="preserve">his preliminary study demonstrating elevated fluoride levels in OSMF patients, together with our previous findings of high fluoride content in areca nut products, provides </w:t>
      </w:r>
      <w:r w:rsidR="0070659F" w:rsidRPr="00BA00C5">
        <w:rPr>
          <w:rFonts w:ascii="Times New Roman" w:hAnsi="Times New Roman" w:cs="Times New Roman"/>
          <w:color w:val="000000" w:themeColor="text1"/>
        </w:rPr>
        <w:t>initial evidence for a link between chronic fluoride exposure and development of oral submucous fibrosis.</w:t>
      </w:r>
      <w:commentRangeEnd w:id="2"/>
      <w:r w:rsidR="00575F34">
        <w:rPr>
          <w:rStyle w:val="CommentReference"/>
        </w:rPr>
        <w:commentReference w:id="2"/>
      </w:r>
    </w:p>
    <w:p w14:paraId="332621F3" w14:textId="6E8BC012" w:rsidR="00651F64" w:rsidRPr="00BA00C5" w:rsidRDefault="00651F64" w:rsidP="00651F64">
      <w:pPr>
        <w:spacing w:line="480" w:lineRule="auto"/>
        <w:jc w:val="both"/>
        <w:rPr>
          <w:rFonts w:ascii="Times New Roman" w:hAnsi="Times New Roman" w:cs="Times New Roman"/>
          <w:b/>
          <w:bCs/>
          <w:color w:val="000000" w:themeColor="text1"/>
        </w:rPr>
      </w:pPr>
      <w:r w:rsidRPr="00BA00C5">
        <w:rPr>
          <w:rFonts w:ascii="Times New Roman" w:hAnsi="Times New Roman" w:cs="Times New Roman"/>
          <w:b/>
          <w:bCs/>
          <w:color w:val="000000" w:themeColor="text1"/>
        </w:rPr>
        <w:t xml:space="preserve">Conclusion: </w:t>
      </w:r>
    </w:p>
    <w:p w14:paraId="5459A167" w14:textId="7F068EC0" w:rsidR="00651F64" w:rsidRDefault="00651F64" w:rsidP="00651F64">
      <w:pPr>
        <w:spacing w:line="480" w:lineRule="auto"/>
        <w:jc w:val="both"/>
        <w:rPr>
          <w:rFonts w:ascii="Times New Roman" w:hAnsi="Times New Roman" w:cs="Times New Roman"/>
          <w:color w:val="000000" w:themeColor="text1"/>
        </w:rPr>
      </w:pPr>
      <w:r w:rsidRPr="00651F64">
        <w:rPr>
          <w:rFonts w:ascii="Times New Roman" w:hAnsi="Times New Roman" w:cs="Times New Roman"/>
          <w:color w:val="000000" w:themeColor="text1"/>
        </w:rPr>
        <w:t>Th</w:t>
      </w:r>
      <w:r>
        <w:rPr>
          <w:rFonts w:ascii="Times New Roman" w:hAnsi="Times New Roman" w:cs="Times New Roman"/>
          <w:color w:val="000000" w:themeColor="text1"/>
        </w:rPr>
        <w:t>e</w:t>
      </w:r>
      <w:r w:rsidRPr="00651F64">
        <w:rPr>
          <w:rFonts w:ascii="Times New Roman" w:hAnsi="Times New Roman" w:cs="Times New Roman"/>
          <w:color w:val="000000" w:themeColor="text1"/>
        </w:rPr>
        <w:t xml:space="preserve"> study </w:t>
      </w:r>
      <w:r>
        <w:rPr>
          <w:rFonts w:ascii="Times New Roman" w:hAnsi="Times New Roman" w:cs="Times New Roman"/>
          <w:color w:val="000000" w:themeColor="text1"/>
        </w:rPr>
        <w:t xml:space="preserve">findings </w:t>
      </w:r>
      <w:r w:rsidRPr="00651F64">
        <w:rPr>
          <w:rFonts w:ascii="Times New Roman" w:hAnsi="Times New Roman" w:cs="Times New Roman"/>
          <w:color w:val="000000" w:themeColor="text1"/>
        </w:rPr>
        <w:t xml:space="preserve">provides initial evidence of </w:t>
      </w:r>
      <w:r w:rsidR="00BA00C5">
        <w:rPr>
          <w:rFonts w:ascii="Times New Roman" w:hAnsi="Times New Roman" w:cs="Times New Roman"/>
          <w:color w:val="000000" w:themeColor="text1"/>
        </w:rPr>
        <w:t>increased</w:t>
      </w:r>
      <w:r w:rsidRPr="00651F64">
        <w:rPr>
          <w:rFonts w:ascii="Times New Roman" w:hAnsi="Times New Roman" w:cs="Times New Roman"/>
          <w:color w:val="000000" w:themeColor="text1"/>
        </w:rPr>
        <w:t xml:space="preserve"> fluoride in OSMF patients </w:t>
      </w:r>
      <w:r w:rsidR="00BA00C5">
        <w:rPr>
          <w:rFonts w:ascii="Times New Roman" w:hAnsi="Times New Roman" w:cs="Times New Roman"/>
          <w:color w:val="000000" w:themeColor="text1"/>
        </w:rPr>
        <w:t>when compared to</w:t>
      </w:r>
      <w:r w:rsidRPr="00651F64">
        <w:rPr>
          <w:rFonts w:ascii="Times New Roman" w:hAnsi="Times New Roman" w:cs="Times New Roman"/>
          <w:color w:val="000000" w:themeColor="text1"/>
        </w:rPr>
        <w:t xml:space="preserve"> controls. Th</w:t>
      </w:r>
      <w:r w:rsidR="00BA00C5">
        <w:rPr>
          <w:rFonts w:ascii="Times New Roman" w:hAnsi="Times New Roman" w:cs="Times New Roman"/>
          <w:color w:val="000000" w:themeColor="text1"/>
        </w:rPr>
        <w:t xml:space="preserve">ese </w:t>
      </w:r>
      <w:r w:rsidRPr="00651F64">
        <w:rPr>
          <w:rFonts w:ascii="Times New Roman" w:hAnsi="Times New Roman" w:cs="Times New Roman"/>
          <w:color w:val="000000" w:themeColor="text1"/>
        </w:rPr>
        <w:t>findings point to fluoride as a likely contributor to OSMF pathogenesis, perhaps acting synergistically with other risk factors in disease onset. While this study suggests an association, determining causative links between fluoride and OSMF requires larger-scale confirmation.</w:t>
      </w:r>
      <w:r w:rsidR="00BA00C5">
        <w:rPr>
          <w:rFonts w:ascii="Times New Roman" w:hAnsi="Times New Roman" w:cs="Times New Roman"/>
          <w:color w:val="000000" w:themeColor="text1"/>
        </w:rPr>
        <w:t xml:space="preserve"> </w:t>
      </w:r>
      <w:r w:rsidR="00BA00C5" w:rsidRPr="00651F64">
        <w:rPr>
          <w:rFonts w:ascii="Times New Roman" w:hAnsi="Times New Roman" w:cs="Times New Roman"/>
          <w:color w:val="000000" w:themeColor="text1"/>
        </w:rPr>
        <w:t xml:space="preserve">Further research is required to conclusively demonstrate </w:t>
      </w:r>
      <w:r w:rsidR="00BA00C5">
        <w:rPr>
          <w:rFonts w:ascii="Times New Roman" w:hAnsi="Times New Roman" w:cs="Times New Roman"/>
          <w:color w:val="000000" w:themeColor="text1"/>
        </w:rPr>
        <w:t>x</w:t>
      </w:r>
      <w:r w:rsidR="00BA00C5" w:rsidRPr="00651F64">
        <w:rPr>
          <w:rFonts w:ascii="Times New Roman" w:hAnsi="Times New Roman" w:cs="Times New Roman"/>
          <w:color w:val="000000" w:themeColor="text1"/>
        </w:rPr>
        <w:t xml:space="preserve"> causal impacts</w:t>
      </w:r>
      <w:r w:rsidR="00BA00C5">
        <w:rPr>
          <w:rFonts w:ascii="Times New Roman" w:hAnsi="Times New Roman" w:cs="Times New Roman"/>
          <w:color w:val="000000" w:themeColor="text1"/>
        </w:rPr>
        <w:t xml:space="preserve"> of fluoride</w:t>
      </w:r>
      <w:r w:rsidR="00BA00C5" w:rsidRPr="00651F64">
        <w:rPr>
          <w:rFonts w:ascii="Times New Roman" w:hAnsi="Times New Roman" w:cs="Times New Roman"/>
          <w:color w:val="000000" w:themeColor="text1"/>
        </w:rPr>
        <w:t xml:space="preserve"> on OSMF development and the mechanisms involved.</w:t>
      </w:r>
    </w:p>
    <w:p w14:paraId="2E7DABFC" w14:textId="77777777" w:rsidR="00651F64" w:rsidRDefault="00651F64" w:rsidP="00962C7A">
      <w:pPr>
        <w:spacing w:line="480" w:lineRule="auto"/>
        <w:jc w:val="both"/>
        <w:rPr>
          <w:rFonts w:ascii="Times New Roman" w:hAnsi="Times New Roman" w:cs="Times New Roman"/>
          <w:color w:val="000000" w:themeColor="text1"/>
        </w:rPr>
      </w:pPr>
    </w:p>
    <w:p w14:paraId="50695504" w14:textId="77777777" w:rsidR="0070659F" w:rsidRDefault="0070659F" w:rsidP="00962C7A">
      <w:pPr>
        <w:spacing w:line="480" w:lineRule="auto"/>
        <w:jc w:val="both"/>
        <w:rPr>
          <w:rFonts w:ascii="Times New Roman" w:hAnsi="Times New Roman" w:cs="Times New Roman"/>
          <w:color w:val="000000" w:themeColor="text1"/>
        </w:rPr>
      </w:pPr>
    </w:p>
    <w:p w14:paraId="3C032F5E" w14:textId="77777777" w:rsidR="00962C7A" w:rsidRPr="00D8314F" w:rsidRDefault="00962C7A" w:rsidP="00962C7A">
      <w:pPr>
        <w:spacing w:line="480" w:lineRule="auto"/>
        <w:jc w:val="both"/>
        <w:rPr>
          <w:rFonts w:ascii="Times New Roman" w:hAnsi="Times New Roman" w:cs="Times New Roman"/>
          <w:color w:val="000000" w:themeColor="text1"/>
        </w:rPr>
      </w:pPr>
    </w:p>
    <w:p w14:paraId="613CED08" w14:textId="77777777" w:rsidR="00962C7A" w:rsidRPr="00D8314F" w:rsidRDefault="00962C7A" w:rsidP="00962C7A">
      <w:pPr>
        <w:spacing w:line="480" w:lineRule="auto"/>
        <w:jc w:val="both"/>
        <w:rPr>
          <w:rFonts w:ascii="Times New Roman" w:hAnsi="Times New Roman" w:cs="Times New Roman"/>
          <w:b/>
          <w:bCs/>
          <w:color w:val="000000" w:themeColor="text1"/>
        </w:rPr>
      </w:pPr>
      <w:r w:rsidRPr="00D8314F">
        <w:rPr>
          <w:rFonts w:ascii="Times New Roman" w:hAnsi="Times New Roman" w:cs="Times New Roman"/>
          <w:b/>
          <w:bCs/>
          <w:color w:val="000000" w:themeColor="text1"/>
        </w:rPr>
        <w:t xml:space="preserve">Ethical approval: </w:t>
      </w:r>
      <w:r w:rsidRPr="00D8314F">
        <w:rPr>
          <w:rFonts w:ascii="Times New Roman" w:hAnsi="Times New Roman" w:cs="Times New Roman"/>
          <w:color w:val="000000" w:themeColor="text1"/>
        </w:rPr>
        <w:t xml:space="preserve">Institutional research ethical committee (Human) of </w:t>
      </w:r>
      <w:r>
        <w:rPr>
          <w:rFonts w:ascii="Times New Roman" w:hAnsi="Times New Roman" w:cs="Times New Roman"/>
          <w:color w:val="000000" w:themeColor="text1"/>
        </w:rPr>
        <w:t>HKDETDC</w:t>
      </w:r>
      <w:r w:rsidRPr="00D8314F">
        <w:rPr>
          <w:rFonts w:ascii="Times New Roman" w:hAnsi="Times New Roman" w:cs="Times New Roman"/>
          <w:color w:val="000000" w:themeColor="text1"/>
        </w:rPr>
        <w:t xml:space="preserve">, </w:t>
      </w:r>
      <w:r>
        <w:rPr>
          <w:rFonts w:ascii="Times New Roman" w:hAnsi="Times New Roman" w:cs="Times New Roman"/>
          <w:color w:val="000000" w:themeColor="text1"/>
        </w:rPr>
        <w:t>Humnabad, India.</w:t>
      </w:r>
      <w:r w:rsidRPr="00D8314F">
        <w:rPr>
          <w:rFonts w:ascii="Times New Roman" w:hAnsi="Times New Roman" w:cs="Times New Roman"/>
          <w:color w:val="000000" w:themeColor="text1"/>
        </w:rPr>
        <w:t xml:space="preserve"> </w:t>
      </w:r>
    </w:p>
    <w:p w14:paraId="795E3B79" w14:textId="77777777" w:rsidR="00962C7A" w:rsidRPr="00D8314F" w:rsidRDefault="00962C7A" w:rsidP="00962C7A">
      <w:pPr>
        <w:spacing w:line="480" w:lineRule="auto"/>
        <w:jc w:val="both"/>
        <w:rPr>
          <w:rFonts w:ascii="Times New Roman" w:hAnsi="Times New Roman" w:cs="Times New Roman"/>
          <w:color w:val="000000" w:themeColor="text1"/>
        </w:rPr>
      </w:pPr>
      <w:r w:rsidRPr="00D8314F">
        <w:rPr>
          <w:rFonts w:ascii="Times New Roman" w:hAnsi="Times New Roman" w:cs="Times New Roman"/>
          <w:b/>
          <w:bCs/>
          <w:color w:val="000000" w:themeColor="text1"/>
        </w:rPr>
        <w:t>Funding:</w:t>
      </w:r>
      <w:r w:rsidRPr="00D8314F">
        <w:rPr>
          <w:rFonts w:ascii="Times New Roman" w:hAnsi="Times New Roman" w:cs="Times New Roman"/>
          <w:color w:val="000000" w:themeColor="text1"/>
        </w:rPr>
        <w:t xml:space="preserve"> This study was generously supported by an endowment grant</w:t>
      </w:r>
      <w:r>
        <w:rPr>
          <w:rFonts w:ascii="Times New Roman" w:hAnsi="Times New Roman" w:cs="Times New Roman"/>
          <w:color w:val="000000" w:themeColor="text1"/>
        </w:rPr>
        <w:t xml:space="preserve">  </w:t>
      </w:r>
      <w:r w:rsidRPr="00D8314F">
        <w:rPr>
          <w:rFonts w:ascii="Times New Roman" w:hAnsi="Times New Roman" w:cs="Times New Roman"/>
          <w:color w:val="000000" w:themeColor="text1"/>
        </w:rPr>
        <w:t>(2021) from the British Association of Oral and Maxillofacial Surgeons (BAOMS)</w:t>
      </w:r>
    </w:p>
    <w:p w14:paraId="2F1C7C8E" w14:textId="77777777" w:rsidR="00962C7A" w:rsidRPr="00D8314F" w:rsidRDefault="00962C7A" w:rsidP="00962C7A">
      <w:pPr>
        <w:spacing w:line="480" w:lineRule="auto"/>
        <w:jc w:val="both"/>
        <w:rPr>
          <w:rFonts w:ascii="Times New Roman" w:hAnsi="Times New Roman" w:cs="Times New Roman"/>
          <w:color w:val="000000" w:themeColor="text1"/>
        </w:rPr>
      </w:pPr>
      <w:r w:rsidRPr="00D8314F">
        <w:rPr>
          <w:rFonts w:ascii="Times New Roman" w:hAnsi="Times New Roman" w:cs="Times New Roman"/>
          <w:b/>
          <w:bCs/>
          <w:color w:val="000000" w:themeColor="text1"/>
        </w:rPr>
        <w:t>Conflict of interest :</w:t>
      </w:r>
      <w:r w:rsidRPr="00D8314F">
        <w:rPr>
          <w:rFonts w:ascii="Times New Roman" w:hAnsi="Times New Roman" w:cs="Times New Roman"/>
          <w:color w:val="000000" w:themeColor="text1"/>
        </w:rPr>
        <w:t xml:space="preserve"> None </w:t>
      </w:r>
    </w:p>
    <w:p w14:paraId="72E32721" w14:textId="77777777" w:rsidR="00962C7A" w:rsidRPr="00D8314F" w:rsidRDefault="00962C7A" w:rsidP="00962C7A">
      <w:pPr>
        <w:spacing w:line="480" w:lineRule="auto"/>
        <w:jc w:val="both"/>
        <w:rPr>
          <w:rFonts w:ascii="Times New Roman" w:hAnsi="Times New Roman" w:cs="Times New Roman"/>
          <w:color w:val="000000" w:themeColor="text1"/>
        </w:rPr>
      </w:pPr>
      <w:r w:rsidRPr="00D8314F">
        <w:rPr>
          <w:rFonts w:ascii="Times New Roman" w:hAnsi="Times New Roman" w:cs="Times New Roman"/>
          <w:color w:val="000000" w:themeColor="text1"/>
        </w:rPr>
        <w:lastRenderedPageBreak/>
        <w:t xml:space="preserve">The study was presented at British Association of Oral and Maxillofacial Surgeons (BAOMS) meeting 2023, London. </w:t>
      </w:r>
    </w:p>
    <w:p w14:paraId="0F610B23" w14:textId="77777777" w:rsidR="00962C7A" w:rsidRPr="00D8314F" w:rsidRDefault="00962C7A" w:rsidP="00962C7A">
      <w:pPr>
        <w:spacing w:line="480" w:lineRule="auto"/>
        <w:jc w:val="both"/>
        <w:rPr>
          <w:rFonts w:ascii="Times New Roman" w:hAnsi="Times New Roman" w:cs="Times New Roman"/>
          <w:b/>
          <w:bCs/>
          <w:color w:val="000000" w:themeColor="text1"/>
        </w:rPr>
      </w:pPr>
      <w:r w:rsidRPr="00D8314F">
        <w:rPr>
          <w:rFonts w:ascii="Times New Roman" w:hAnsi="Times New Roman" w:cs="Times New Roman"/>
          <w:b/>
          <w:bCs/>
          <w:color w:val="000000" w:themeColor="text1"/>
        </w:rPr>
        <w:t>Acknowledgment</w:t>
      </w:r>
    </w:p>
    <w:p w14:paraId="18F4F1CB" w14:textId="77777777" w:rsidR="00962C7A" w:rsidRDefault="00962C7A" w:rsidP="00962C7A">
      <w:pPr>
        <w:spacing w:line="480" w:lineRule="auto"/>
        <w:jc w:val="both"/>
      </w:pPr>
      <w:r w:rsidRPr="00D8314F">
        <w:rPr>
          <w:rFonts w:ascii="Times New Roman" w:hAnsi="Times New Roman" w:cs="Times New Roman"/>
          <w:color w:val="000000" w:themeColor="text1"/>
        </w:rPr>
        <w:t xml:space="preserve">The authors wish to thank Dr Abhishek Mohanty, Department of Biorepository and Biobanking, HealthCare Global (HCG) Cancer Centre, Bengaluru, Karnataka, India, and Shiva </w:t>
      </w:r>
      <w:proofErr w:type="spellStart"/>
      <w:r w:rsidRPr="00D8314F">
        <w:rPr>
          <w:rFonts w:ascii="Times New Roman" w:hAnsi="Times New Roman" w:cs="Times New Roman"/>
          <w:color w:val="000000" w:themeColor="text1"/>
        </w:rPr>
        <w:t>Analyticals</w:t>
      </w:r>
      <w:proofErr w:type="spellEnd"/>
      <w:r w:rsidRPr="00D8314F">
        <w:rPr>
          <w:rFonts w:ascii="Times New Roman" w:hAnsi="Times New Roman" w:cs="Times New Roman"/>
          <w:color w:val="000000" w:themeColor="text1"/>
        </w:rPr>
        <w:t xml:space="preserve"> India Pvt Ltd, Bengaluru, Karnataka, India for their valuable assistance to the undertaking of the </w:t>
      </w:r>
      <w:r>
        <w:rPr>
          <w:rFonts w:ascii="Times New Roman" w:hAnsi="Times New Roman" w:cs="Times New Roman"/>
          <w:color w:val="000000" w:themeColor="text1"/>
        </w:rPr>
        <w:t xml:space="preserve">study. </w:t>
      </w:r>
    </w:p>
    <w:p w14:paraId="6F7DCACF" w14:textId="77777777" w:rsidR="00962C7A" w:rsidRDefault="00962C7A" w:rsidP="002D1141">
      <w:pPr>
        <w:rPr>
          <w:rFonts w:ascii="Times New Roman" w:hAnsi="Times New Roman" w:cs="Times New Roman"/>
          <w:b/>
          <w:bCs/>
          <w:color w:val="000000" w:themeColor="text1"/>
          <w:u w:val="single"/>
        </w:rPr>
      </w:pPr>
    </w:p>
    <w:p w14:paraId="458E68DD" w14:textId="450F1AA3" w:rsidR="00D8314F" w:rsidRDefault="00D8314F" w:rsidP="002D1141">
      <w:pPr>
        <w:rPr>
          <w:rFonts w:ascii="Times New Roman" w:hAnsi="Times New Roman" w:cs="Times New Roman"/>
          <w:b/>
          <w:bCs/>
          <w:color w:val="000000" w:themeColor="text1"/>
          <w:u w:val="single"/>
        </w:rPr>
      </w:pPr>
      <w:r w:rsidRPr="002D1141">
        <w:rPr>
          <w:rFonts w:ascii="Times New Roman" w:hAnsi="Times New Roman" w:cs="Times New Roman"/>
          <w:b/>
          <w:bCs/>
          <w:color w:val="000000" w:themeColor="text1"/>
          <w:u w:val="single"/>
        </w:rPr>
        <w:t xml:space="preserve">References </w:t>
      </w:r>
      <w:r w:rsidR="000238E1" w:rsidRPr="002D1141">
        <w:rPr>
          <w:rFonts w:ascii="Times New Roman" w:hAnsi="Times New Roman" w:cs="Times New Roman"/>
          <w:b/>
          <w:bCs/>
          <w:color w:val="000000" w:themeColor="text1"/>
          <w:u w:val="single"/>
        </w:rPr>
        <w:t xml:space="preserve">  </w:t>
      </w:r>
    </w:p>
    <w:p w14:paraId="5FEDA243" w14:textId="77777777" w:rsidR="002D1141" w:rsidRPr="002D1141" w:rsidRDefault="002D1141" w:rsidP="002D1141">
      <w:pPr>
        <w:rPr>
          <w:rFonts w:ascii="Times New Roman" w:hAnsi="Times New Roman" w:cs="Times New Roman"/>
          <w:b/>
          <w:bCs/>
          <w:color w:val="000000" w:themeColor="text1"/>
        </w:rPr>
      </w:pPr>
    </w:p>
    <w:p w14:paraId="0359B4D0" w14:textId="77777777" w:rsidR="00D8314F" w:rsidRPr="00C63D77" w:rsidRDefault="00D8314F" w:rsidP="00D8314F">
      <w:pPr>
        <w:pStyle w:val="ListParagraph"/>
        <w:widowControl w:val="0"/>
        <w:numPr>
          <w:ilvl w:val="0"/>
          <w:numId w:val="1"/>
        </w:numPr>
        <w:spacing w:line="480" w:lineRule="auto"/>
        <w:jc w:val="both"/>
        <w:rPr>
          <w:rFonts w:ascii="Times New Roman" w:hAnsi="Times New Roman" w:cs="Times New Roman"/>
          <w:color w:val="000000" w:themeColor="text1"/>
        </w:rPr>
      </w:pPr>
      <w:r w:rsidRPr="00C63D77">
        <w:rPr>
          <w:rFonts w:ascii="Times New Roman" w:hAnsi="Times New Roman" w:cs="Times New Roman"/>
          <w:color w:val="000000" w:themeColor="text1"/>
        </w:rPr>
        <w:t xml:space="preserve">Arakeri G, Brennan PA. Oral submucous fibrosis: an overview of the aetiology, pathogenesis, classification, and principles of management. Br J Oral </w:t>
      </w:r>
      <w:proofErr w:type="spellStart"/>
      <w:r w:rsidRPr="00C63D77">
        <w:rPr>
          <w:rFonts w:ascii="Times New Roman" w:hAnsi="Times New Roman" w:cs="Times New Roman"/>
          <w:color w:val="000000" w:themeColor="text1"/>
        </w:rPr>
        <w:t>Maxillofac</w:t>
      </w:r>
      <w:proofErr w:type="spellEnd"/>
      <w:r w:rsidRPr="00C63D77">
        <w:rPr>
          <w:rFonts w:ascii="Times New Roman" w:hAnsi="Times New Roman" w:cs="Times New Roman"/>
          <w:color w:val="000000" w:themeColor="text1"/>
        </w:rPr>
        <w:t xml:space="preserve"> Surg. 2013;51:587-93. </w:t>
      </w:r>
    </w:p>
    <w:p w14:paraId="237A50D4" w14:textId="2CB9417E" w:rsidR="00D8314F" w:rsidRPr="00C63D77" w:rsidRDefault="00D8314F" w:rsidP="00D8314F">
      <w:pPr>
        <w:pStyle w:val="ListParagraph"/>
        <w:widowControl w:val="0"/>
        <w:numPr>
          <w:ilvl w:val="0"/>
          <w:numId w:val="1"/>
        </w:numPr>
        <w:spacing w:line="480" w:lineRule="auto"/>
        <w:jc w:val="both"/>
        <w:rPr>
          <w:rFonts w:ascii="Times New Roman" w:hAnsi="Times New Roman" w:cs="Times New Roman"/>
          <w:color w:val="000000" w:themeColor="text1"/>
        </w:rPr>
      </w:pPr>
      <w:proofErr w:type="spellStart"/>
      <w:r w:rsidRPr="00C63D77">
        <w:rPr>
          <w:rFonts w:ascii="Times New Roman" w:hAnsi="Times New Roman" w:cs="Times New Roman"/>
          <w:color w:val="212121"/>
          <w:shd w:val="clear" w:color="auto" w:fill="FFFFFF"/>
        </w:rPr>
        <w:t>Warnakulasuriya</w:t>
      </w:r>
      <w:proofErr w:type="spellEnd"/>
      <w:r w:rsidRPr="00C63D77">
        <w:rPr>
          <w:rFonts w:ascii="Times New Roman" w:hAnsi="Times New Roman" w:cs="Times New Roman"/>
          <w:color w:val="212121"/>
          <w:shd w:val="clear" w:color="auto" w:fill="FFFFFF"/>
        </w:rPr>
        <w:t xml:space="preserve"> S, Chen THH. Areca Nut and Oral Cancer: Evidence from Studies Conducted in Humans. J Dent Res. 2022;101:1139-1146. </w:t>
      </w:r>
    </w:p>
    <w:p w14:paraId="267B9083" w14:textId="5A124009" w:rsidR="00D8314F" w:rsidRPr="00C63D77" w:rsidRDefault="00D8314F" w:rsidP="00D8314F">
      <w:pPr>
        <w:pStyle w:val="ListParagraph"/>
        <w:widowControl w:val="0"/>
        <w:numPr>
          <w:ilvl w:val="0"/>
          <w:numId w:val="1"/>
        </w:numPr>
        <w:spacing w:line="480" w:lineRule="auto"/>
        <w:jc w:val="both"/>
        <w:rPr>
          <w:rFonts w:ascii="Times New Roman" w:hAnsi="Times New Roman" w:cs="Times New Roman"/>
          <w:color w:val="000000" w:themeColor="text1"/>
        </w:rPr>
      </w:pPr>
      <w:r w:rsidRPr="00C63D77">
        <w:rPr>
          <w:rFonts w:ascii="Times New Roman" w:hAnsi="Times New Roman" w:cs="Times New Roman"/>
          <w:color w:val="000000" w:themeColor="text1"/>
        </w:rPr>
        <w:t xml:space="preserve">Gayathri K, </w:t>
      </w:r>
      <w:proofErr w:type="spellStart"/>
      <w:r w:rsidRPr="00C63D77">
        <w:rPr>
          <w:rFonts w:ascii="Times New Roman" w:hAnsi="Times New Roman" w:cs="Times New Roman"/>
          <w:color w:val="000000" w:themeColor="text1"/>
        </w:rPr>
        <w:t>Malathi</w:t>
      </w:r>
      <w:proofErr w:type="spellEnd"/>
      <w:r w:rsidRPr="00C63D77">
        <w:rPr>
          <w:rFonts w:ascii="Times New Roman" w:hAnsi="Times New Roman" w:cs="Times New Roman"/>
          <w:color w:val="000000" w:themeColor="text1"/>
        </w:rPr>
        <w:t xml:space="preserve"> N, Gayathri V, et al. Molecular pathways of oral submucous fibrosis and its progression to malignancy. Arch Oral Biol. 2023 ;148:105644. </w:t>
      </w:r>
    </w:p>
    <w:p w14:paraId="6D63AD9B" w14:textId="092F7B21" w:rsidR="00D8314F" w:rsidRPr="00C63D77" w:rsidRDefault="00D8314F" w:rsidP="00D8314F">
      <w:pPr>
        <w:pStyle w:val="ListParagraph"/>
        <w:widowControl w:val="0"/>
        <w:numPr>
          <w:ilvl w:val="0"/>
          <w:numId w:val="1"/>
        </w:numPr>
        <w:spacing w:line="480" w:lineRule="auto"/>
        <w:jc w:val="both"/>
        <w:rPr>
          <w:rFonts w:ascii="Times New Roman" w:hAnsi="Times New Roman" w:cs="Times New Roman"/>
          <w:color w:val="000000" w:themeColor="text1"/>
        </w:rPr>
      </w:pPr>
      <w:proofErr w:type="spellStart"/>
      <w:r w:rsidRPr="00C63D77">
        <w:rPr>
          <w:rFonts w:ascii="Times New Roman" w:hAnsi="Times New Roman" w:cs="Times New Roman"/>
          <w:color w:val="000000" w:themeColor="text1"/>
        </w:rPr>
        <w:t>Yuwanati</w:t>
      </w:r>
      <w:proofErr w:type="spellEnd"/>
      <w:r w:rsidRPr="00C63D77">
        <w:rPr>
          <w:rFonts w:ascii="Times New Roman" w:hAnsi="Times New Roman" w:cs="Times New Roman"/>
          <w:color w:val="000000" w:themeColor="text1"/>
        </w:rPr>
        <w:t xml:space="preserve"> M, </w:t>
      </w:r>
      <w:proofErr w:type="spellStart"/>
      <w:r w:rsidRPr="00C63D77">
        <w:rPr>
          <w:rFonts w:ascii="Times New Roman" w:hAnsi="Times New Roman" w:cs="Times New Roman"/>
          <w:color w:val="000000" w:themeColor="text1"/>
        </w:rPr>
        <w:t>Ramadoss</w:t>
      </w:r>
      <w:proofErr w:type="spellEnd"/>
      <w:r w:rsidRPr="00C63D77">
        <w:rPr>
          <w:rFonts w:ascii="Times New Roman" w:hAnsi="Times New Roman" w:cs="Times New Roman"/>
          <w:color w:val="000000" w:themeColor="text1"/>
        </w:rPr>
        <w:t xml:space="preserve"> R, Kudo Y, et al. Prevalence of oral submucous fibrosis among areca nut chewers: A systematic review and meta-analysis. Oral Dis. 2023;29:1920-1926. </w:t>
      </w:r>
    </w:p>
    <w:p w14:paraId="042AC1F6" w14:textId="737ABDCF" w:rsidR="008117FE" w:rsidRDefault="008117FE" w:rsidP="00D8314F">
      <w:pPr>
        <w:pStyle w:val="ListParagraph"/>
        <w:widowControl w:val="0"/>
        <w:numPr>
          <w:ilvl w:val="0"/>
          <w:numId w:val="1"/>
        </w:numPr>
        <w:spacing w:line="480" w:lineRule="auto"/>
        <w:jc w:val="both"/>
        <w:rPr>
          <w:rFonts w:ascii="Times New Roman" w:hAnsi="Times New Roman" w:cs="Times New Roman"/>
          <w:color w:val="000000" w:themeColor="text1"/>
        </w:rPr>
      </w:pPr>
      <w:r w:rsidRPr="008117FE">
        <w:rPr>
          <w:rFonts w:ascii="Times New Roman" w:hAnsi="Times New Roman" w:cs="Times New Roman"/>
          <w:color w:val="000000" w:themeColor="text1"/>
        </w:rPr>
        <w:t xml:space="preserve">Arakeri G, USV Rao, Patil S, Krishnan M, Brennan PA. Fluoride as a potential contributory factor in pathogenesis of oral submucous fibrosis: A novel hypothesis. Med </w:t>
      </w:r>
      <w:proofErr w:type="spellStart"/>
      <w:r w:rsidRPr="008117FE">
        <w:rPr>
          <w:rFonts w:ascii="Times New Roman" w:hAnsi="Times New Roman" w:cs="Times New Roman"/>
          <w:color w:val="000000" w:themeColor="text1"/>
        </w:rPr>
        <w:t>Hyp</w:t>
      </w:r>
      <w:proofErr w:type="spellEnd"/>
      <w:r w:rsidRPr="008117FE">
        <w:rPr>
          <w:rFonts w:ascii="Times New Roman" w:hAnsi="Times New Roman" w:cs="Times New Roman"/>
          <w:color w:val="000000" w:themeColor="text1"/>
        </w:rPr>
        <w:t xml:space="preserve"> 2023 https://doi.org/10.1016/j.mehy.2023.111216. (</w:t>
      </w:r>
      <w:hyperlink r:id="rId11" w:history="1">
        <w:r w:rsidRPr="008C6BA8">
          <w:rPr>
            <w:rStyle w:val="Hyperlink"/>
            <w:rFonts w:ascii="Times New Roman" w:hAnsi="Times New Roman" w:cs="Times New Roman"/>
          </w:rPr>
          <w:t>https://www.sciencedirect.com/science/article/pii/S0306987723002128</w:t>
        </w:r>
      </w:hyperlink>
      <w:r w:rsidRPr="008117FE">
        <w:rPr>
          <w:rFonts w:ascii="Times New Roman" w:hAnsi="Times New Roman" w:cs="Times New Roman"/>
          <w:color w:val="000000" w:themeColor="text1"/>
        </w:rPr>
        <w:t xml:space="preserve">) </w:t>
      </w:r>
    </w:p>
    <w:p w14:paraId="033CBF15" w14:textId="23E30B95" w:rsidR="008117FE" w:rsidRDefault="008117FE" w:rsidP="008117FE">
      <w:pPr>
        <w:pStyle w:val="ListParagraph"/>
        <w:widowControl w:val="0"/>
        <w:numPr>
          <w:ilvl w:val="0"/>
          <w:numId w:val="1"/>
        </w:numPr>
        <w:spacing w:line="480" w:lineRule="auto"/>
        <w:jc w:val="both"/>
        <w:rPr>
          <w:rFonts w:ascii="Times New Roman" w:hAnsi="Times New Roman" w:cs="Times New Roman"/>
          <w:color w:val="000000" w:themeColor="text1"/>
        </w:rPr>
      </w:pPr>
      <w:r w:rsidRPr="008117FE">
        <w:rPr>
          <w:rFonts w:ascii="Times New Roman" w:hAnsi="Times New Roman" w:cs="Times New Roman"/>
          <w:color w:val="000000" w:themeColor="text1"/>
        </w:rPr>
        <w:t xml:space="preserve">Arakeri G, Rao USV, Patil S, Patil S, Krishnamurthy MVSR, Krishnan M, Brennan PA. Evaluation of fluoride levels in areca nut, tobacco, and commercial smokeless tobacco products: A pilot study. Br J Oral </w:t>
      </w:r>
      <w:proofErr w:type="spellStart"/>
      <w:r w:rsidRPr="008117FE">
        <w:rPr>
          <w:rFonts w:ascii="Times New Roman" w:hAnsi="Times New Roman" w:cs="Times New Roman"/>
          <w:color w:val="000000" w:themeColor="text1"/>
        </w:rPr>
        <w:t>Maxillofac</w:t>
      </w:r>
      <w:proofErr w:type="spellEnd"/>
      <w:r w:rsidRPr="008117FE">
        <w:rPr>
          <w:rFonts w:ascii="Times New Roman" w:hAnsi="Times New Roman" w:cs="Times New Roman"/>
          <w:color w:val="000000" w:themeColor="text1"/>
        </w:rPr>
        <w:t xml:space="preserve"> </w:t>
      </w:r>
      <w:proofErr w:type="spellStart"/>
      <w:r w:rsidRPr="008117FE">
        <w:rPr>
          <w:rFonts w:ascii="Times New Roman" w:hAnsi="Times New Roman" w:cs="Times New Roman"/>
          <w:color w:val="000000" w:themeColor="text1"/>
        </w:rPr>
        <w:t>Surg</w:t>
      </w:r>
      <w:proofErr w:type="spellEnd"/>
      <w:r w:rsidRPr="008117FE">
        <w:rPr>
          <w:rFonts w:ascii="Times New Roman" w:hAnsi="Times New Roman" w:cs="Times New Roman"/>
          <w:color w:val="000000" w:themeColor="text1"/>
        </w:rPr>
        <w:t xml:space="preserve"> 2023. </w:t>
      </w:r>
      <w:r w:rsidRPr="008117FE">
        <w:rPr>
          <w:rFonts w:ascii="Times New Roman" w:hAnsi="Times New Roman" w:cs="Times New Roman"/>
          <w:color w:val="000000" w:themeColor="text1"/>
        </w:rPr>
        <w:lastRenderedPageBreak/>
        <w:t xml:space="preserve">https://doi.org/10.1016/j.bjoms.2023.11.002. </w:t>
      </w:r>
      <w:r>
        <w:rPr>
          <w:rFonts w:ascii="Times New Roman" w:hAnsi="Times New Roman" w:cs="Times New Roman"/>
          <w:color w:val="000000" w:themeColor="text1"/>
        </w:rPr>
        <w:t xml:space="preserve"> </w:t>
      </w:r>
      <w:r w:rsidRPr="008117FE">
        <w:rPr>
          <w:rFonts w:ascii="Times New Roman" w:hAnsi="Times New Roman" w:cs="Times New Roman"/>
          <w:color w:val="000000" w:themeColor="text1"/>
        </w:rPr>
        <w:t>(</w:t>
      </w:r>
      <w:hyperlink r:id="rId12" w:history="1">
        <w:r w:rsidRPr="008C6BA8">
          <w:rPr>
            <w:rStyle w:val="Hyperlink"/>
            <w:rFonts w:ascii="Times New Roman" w:hAnsi="Times New Roman" w:cs="Times New Roman"/>
          </w:rPr>
          <w:t>https://www.sciencedirect.com/science/article/pii/S0266435623005405</w:t>
        </w:r>
      </w:hyperlink>
      <w:r w:rsidRPr="008117FE">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p>
    <w:p w14:paraId="2313740D" w14:textId="2BBCC0CA" w:rsidR="00D8314F" w:rsidRPr="008117FE" w:rsidRDefault="00D8314F" w:rsidP="008117FE">
      <w:pPr>
        <w:pStyle w:val="ListParagraph"/>
        <w:widowControl w:val="0"/>
        <w:numPr>
          <w:ilvl w:val="0"/>
          <w:numId w:val="1"/>
        </w:numPr>
        <w:spacing w:line="480" w:lineRule="auto"/>
        <w:jc w:val="both"/>
        <w:rPr>
          <w:rFonts w:ascii="Times New Roman" w:hAnsi="Times New Roman" w:cs="Times New Roman"/>
          <w:color w:val="000000" w:themeColor="text1"/>
        </w:rPr>
      </w:pPr>
      <w:r w:rsidRPr="008117FE">
        <w:rPr>
          <w:rFonts w:ascii="Times New Roman" w:hAnsi="Times New Roman" w:cs="Times New Roman"/>
          <w:color w:val="000000" w:themeColor="text1"/>
        </w:rPr>
        <w:t xml:space="preserve">Brahman KD, </w:t>
      </w:r>
      <w:proofErr w:type="spellStart"/>
      <w:r w:rsidRPr="008117FE">
        <w:rPr>
          <w:rFonts w:ascii="Times New Roman" w:hAnsi="Times New Roman" w:cs="Times New Roman"/>
          <w:color w:val="000000" w:themeColor="text1"/>
        </w:rPr>
        <w:t>Kazi</w:t>
      </w:r>
      <w:proofErr w:type="spellEnd"/>
      <w:r w:rsidRPr="008117FE">
        <w:rPr>
          <w:rFonts w:ascii="Times New Roman" w:hAnsi="Times New Roman" w:cs="Times New Roman"/>
          <w:color w:val="000000" w:themeColor="text1"/>
        </w:rPr>
        <w:t xml:space="preserve"> TG, </w:t>
      </w:r>
      <w:proofErr w:type="spellStart"/>
      <w:r w:rsidRPr="008117FE">
        <w:rPr>
          <w:rFonts w:ascii="Times New Roman" w:hAnsi="Times New Roman" w:cs="Times New Roman"/>
          <w:color w:val="000000" w:themeColor="text1"/>
        </w:rPr>
        <w:t>Baig</w:t>
      </w:r>
      <w:proofErr w:type="spellEnd"/>
      <w:r w:rsidRPr="008117FE">
        <w:rPr>
          <w:rFonts w:ascii="Times New Roman" w:hAnsi="Times New Roman" w:cs="Times New Roman"/>
          <w:color w:val="000000" w:themeColor="text1"/>
        </w:rPr>
        <w:t xml:space="preserve"> JA, et al. Fluoride and arsenic exposure through water and grain crops in </w:t>
      </w:r>
      <w:proofErr w:type="spellStart"/>
      <w:r w:rsidRPr="008117FE">
        <w:rPr>
          <w:rFonts w:ascii="Times New Roman" w:hAnsi="Times New Roman" w:cs="Times New Roman"/>
          <w:color w:val="000000" w:themeColor="text1"/>
        </w:rPr>
        <w:t>Nagarparkar</w:t>
      </w:r>
      <w:proofErr w:type="spellEnd"/>
      <w:r w:rsidRPr="008117FE">
        <w:rPr>
          <w:rFonts w:ascii="Times New Roman" w:hAnsi="Times New Roman" w:cs="Times New Roman"/>
          <w:color w:val="000000" w:themeColor="text1"/>
        </w:rPr>
        <w:t>, Pakistan. Chemosphere. 2014;100:182-9.</w:t>
      </w:r>
    </w:p>
    <w:p w14:paraId="3C57D0A5" w14:textId="2E345682" w:rsidR="00D8314F" w:rsidRPr="00C63D77" w:rsidRDefault="00D8314F" w:rsidP="00D8314F">
      <w:pPr>
        <w:pStyle w:val="ListParagraph"/>
        <w:widowControl w:val="0"/>
        <w:numPr>
          <w:ilvl w:val="0"/>
          <w:numId w:val="1"/>
        </w:numPr>
        <w:spacing w:line="480" w:lineRule="auto"/>
        <w:jc w:val="both"/>
        <w:rPr>
          <w:rFonts w:ascii="Times New Roman" w:hAnsi="Times New Roman" w:cs="Times New Roman"/>
          <w:color w:val="000000" w:themeColor="text1"/>
        </w:rPr>
      </w:pPr>
      <w:proofErr w:type="spellStart"/>
      <w:r w:rsidRPr="00C63D77">
        <w:rPr>
          <w:rFonts w:ascii="Times New Roman" w:hAnsi="Times New Roman" w:cs="Times New Roman"/>
          <w:color w:val="000000" w:themeColor="text1"/>
        </w:rPr>
        <w:t>Koblar</w:t>
      </w:r>
      <w:proofErr w:type="spellEnd"/>
      <w:r w:rsidRPr="00C63D77">
        <w:rPr>
          <w:rFonts w:ascii="Times New Roman" w:hAnsi="Times New Roman" w:cs="Times New Roman"/>
          <w:color w:val="000000" w:themeColor="text1"/>
        </w:rPr>
        <w:t xml:space="preserve"> A, </w:t>
      </w:r>
      <w:proofErr w:type="spellStart"/>
      <w:r w:rsidRPr="00C63D77">
        <w:rPr>
          <w:rFonts w:ascii="Times New Roman" w:hAnsi="Times New Roman" w:cs="Times New Roman"/>
          <w:color w:val="000000" w:themeColor="text1"/>
        </w:rPr>
        <w:t>Tavčar</w:t>
      </w:r>
      <w:proofErr w:type="spellEnd"/>
      <w:r w:rsidRPr="00C63D77">
        <w:rPr>
          <w:rFonts w:ascii="Times New Roman" w:hAnsi="Times New Roman" w:cs="Times New Roman"/>
          <w:color w:val="000000" w:themeColor="text1"/>
        </w:rPr>
        <w:t xml:space="preserve"> G, </w:t>
      </w:r>
      <w:proofErr w:type="spellStart"/>
      <w:r w:rsidRPr="00C63D77">
        <w:rPr>
          <w:rFonts w:ascii="Times New Roman" w:hAnsi="Times New Roman" w:cs="Times New Roman"/>
          <w:color w:val="000000" w:themeColor="text1"/>
        </w:rPr>
        <w:t>Ponikvar-Svet</w:t>
      </w:r>
      <w:proofErr w:type="spellEnd"/>
      <w:r w:rsidRPr="00C63D77">
        <w:rPr>
          <w:rFonts w:ascii="Times New Roman" w:hAnsi="Times New Roman" w:cs="Times New Roman"/>
          <w:color w:val="000000" w:themeColor="text1"/>
        </w:rPr>
        <w:t xml:space="preserve"> M. Fluoride in teas of different types and forms and the exposure of humans to fluoride with tea and diet. Food Chem 2012; 130:286–290. </w:t>
      </w:r>
    </w:p>
    <w:p w14:paraId="0FEC0D15" w14:textId="77777777" w:rsidR="00D8314F" w:rsidRPr="00C63D77" w:rsidRDefault="00D8314F" w:rsidP="00D8314F">
      <w:pPr>
        <w:widowControl w:val="0"/>
        <w:numPr>
          <w:ilvl w:val="0"/>
          <w:numId w:val="1"/>
        </w:numPr>
        <w:spacing w:before="240" w:line="480" w:lineRule="auto"/>
        <w:jc w:val="both"/>
        <w:rPr>
          <w:rFonts w:ascii="Times New Roman" w:hAnsi="Times New Roman" w:cs="Times New Roman"/>
          <w:color w:val="000000" w:themeColor="text1"/>
        </w:rPr>
      </w:pPr>
      <w:proofErr w:type="spellStart"/>
      <w:r w:rsidRPr="00C63D77">
        <w:rPr>
          <w:rFonts w:ascii="Times New Roman" w:hAnsi="Times New Roman" w:cs="Times New Roman"/>
          <w:color w:val="000000" w:themeColor="text1"/>
        </w:rPr>
        <w:t>Jeng</w:t>
      </w:r>
      <w:proofErr w:type="spellEnd"/>
      <w:r w:rsidRPr="00C63D77">
        <w:rPr>
          <w:rFonts w:ascii="Times New Roman" w:hAnsi="Times New Roman" w:cs="Times New Roman"/>
          <w:color w:val="000000" w:themeColor="text1"/>
        </w:rPr>
        <w:t xml:space="preserve"> JH, Hsieh CC, Lan WH, et al. Cytotoxicity of sodium fluoride on human oral mucosal fibroblasts and its mechanisms. Cell </w:t>
      </w:r>
      <w:proofErr w:type="spellStart"/>
      <w:r w:rsidRPr="00C63D77">
        <w:rPr>
          <w:rFonts w:ascii="Times New Roman" w:hAnsi="Times New Roman" w:cs="Times New Roman"/>
          <w:color w:val="000000" w:themeColor="text1"/>
        </w:rPr>
        <w:t>Biol</w:t>
      </w:r>
      <w:proofErr w:type="spellEnd"/>
      <w:r w:rsidRPr="00C63D77">
        <w:rPr>
          <w:rFonts w:ascii="Times New Roman" w:hAnsi="Times New Roman" w:cs="Times New Roman"/>
          <w:color w:val="000000" w:themeColor="text1"/>
        </w:rPr>
        <w:t xml:space="preserve"> </w:t>
      </w:r>
      <w:proofErr w:type="spellStart"/>
      <w:r w:rsidRPr="00C63D77">
        <w:rPr>
          <w:rFonts w:ascii="Times New Roman" w:hAnsi="Times New Roman" w:cs="Times New Roman"/>
          <w:color w:val="000000" w:themeColor="text1"/>
        </w:rPr>
        <w:t>Toxicol</w:t>
      </w:r>
      <w:proofErr w:type="spellEnd"/>
      <w:r w:rsidRPr="00C63D77">
        <w:rPr>
          <w:rFonts w:ascii="Times New Roman" w:hAnsi="Times New Roman" w:cs="Times New Roman"/>
          <w:color w:val="000000" w:themeColor="text1"/>
        </w:rPr>
        <w:t xml:space="preserve"> 1998;14:383-9.</w:t>
      </w:r>
    </w:p>
    <w:p w14:paraId="6DBE8883" w14:textId="77777777" w:rsidR="00D8314F" w:rsidRPr="00C63D77" w:rsidRDefault="00D8314F" w:rsidP="00D8314F">
      <w:pPr>
        <w:widowControl w:val="0"/>
        <w:numPr>
          <w:ilvl w:val="0"/>
          <w:numId w:val="1"/>
        </w:numPr>
        <w:spacing w:before="240" w:line="480" w:lineRule="auto"/>
        <w:jc w:val="both"/>
        <w:rPr>
          <w:rFonts w:ascii="Times New Roman" w:hAnsi="Times New Roman" w:cs="Times New Roman"/>
          <w:color w:val="000000" w:themeColor="text1"/>
        </w:rPr>
      </w:pPr>
      <w:r w:rsidRPr="00C63D77">
        <w:rPr>
          <w:rFonts w:ascii="Times New Roman" w:hAnsi="Times New Roman" w:cs="Times New Roman"/>
          <w:color w:val="000000" w:themeColor="text1"/>
        </w:rPr>
        <w:t>Duckworth RM, Morgan SN. Oral fluoride retention after use of fluoride dentifrices. Caries Res. 1991; 25:123-9.</w:t>
      </w:r>
    </w:p>
    <w:p w14:paraId="4187F809" w14:textId="5591D566" w:rsidR="00D8314F" w:rsidRPr="00C63D77" w:rsidRDefault="00D8314F" w:rsidP="00D8314F">
      <w:pPr>
        <w:widowControl w:val="0"/>
        <w:numPr>
          <w:ilvl w:val="0"/>
          <w:numId w:val="1"/>
        </w:numPr>
        <w:spacing w:before="240" w:line="480" w:lineRule="auto"/>
        <w:jc w:val="both"/>
        <w:rPr>
          <w:rFonts w:ascii="Times New Roman" w:hAnsi="Times New Roman" w:cs="Times New Roman"/>
          <w:color w:val="000000" w:themeColor="text1"/>
        </w:rPr>
      </w:pPr>
      <w:r w:rsidRPr="00C63D77">
        <w:rPr>
          <w:rFonts w:ascii="Times New Roman" w:hAnsi="Times New Roman" w:cs="Times New Roman"/>
          <w:color w:val="000000" w:themeColor="text1"/>
        </w:rPr>
        <w:t xml:space="preserve">Wen P, Wei X, Liang G, et al. Long-term exposure to low level of fluoride induces apoptosis via p53 pathway in lymphocytes of </w:t>
      </w:r>
      <w:proofErr w:type="spellStart"/>
      <w:r w:rsidRPr="00C63D77">
        <w:rPr>
          <w:rFonts w:ascii="Times New Roman" w:hAnsi="Times New Roman" w:cs="Times New Roman"/>
          <w:color w:val="000000" w:themeColor="text1"/>
        </w:rPr>
        <w:t>aluminum</w:t>
      </w:r>
      <w:proofErr w:type="spellEnd"/>
      <w:r w:rsidRPr="00C63D77">
        <w:rPr>
          <w:rFonts w:ascii="Times New Roman" w:hAnsi="Times New Roman" w:cs="Times New Roman"/>
          <w:color w:val="000000" w:themeColor="text1"/>
        </w:rPr>
        <w:t xml:space="preserve"> smelter workers. Environ Sci </w:t>
      </w:r>
      <w:proofErr w:type="spellStart"/>
      <w:r w:rsidRPr="00C63D77">
        <w:rPr>
          <w:rFonts w:ascii="Times New Roman" w:hAnsi="Times New Roman" w:cs="Times New Roman"/>
          <w:color w:val="000000" w:themeColor="text1"/>
        </w:rPr>
        <w:t>Pollut</w:t>
      </w:r>
      <w:proofErr w:type="spellEnd"/>
      <w:r w:rsidRPr="00C63D77">
        <w:rPr>
          <w:rFonts w:ascii="Times New Roman" w:hAnsi="Times New Roman" w:cs="Times New Roman"/>
          <w:color w:val="000000" w:themeColor="text1"/>
        </w:rPr>
        <w:t xml:space="preserve"> Res Int. 2019;26:2671-80. </w:t>
      </w:r>
    </w:p>
    <w:p w14:paraId="18434139" w14:textId="77777777" w:rsidR="00D8314F" w:rsidRPr="00C63D77" w:rsidRDefault="00D8314F" w:rsidP="00D8314F">
      <w:pPr>
        <w:widowControl w:val="0"/>
        <w:numPr>
          <w:ilvl w:val="0"/>
          <w:numId w:val="1"/>
        </w:numPr>
        <w:spacing w:before="240" w:line="480" w:lineRule="auto"/>
        <w:jc w:val="both"/>
        <w:rPr>
          <w:rFonts w:ascii="Times New Roman" w:hAnsi="Times New Roman" w:cs="Times New Roman"/>
          <w:color w:val="000000" w:themeColor="text1"/>
        </w:rPr>
      </w:pPr>
      <w:r w:rsidRPr="00C63D77">
        <w:rPr>
          <w:rFonts w:ascii="Times New Roman" w:hAnsi="Times New Roman" w:cs="Times New Roman"/>
          <w:color w:val="000000" w:themeColor="text1"/>
        </w:rPr>
        <w:t xml:space="preserve">Yadav AK, Kaushik CP, </w:t>
      </w:r>
      <w:proofErr w:type="spellStart"/>
      <w:r w:rsidRPr="00C63D77">
        <w:rPr>
          <w:rFonts w:ascii="Times New Roman" w:hAnsi="Times New Roman" w:cs="Times New Roman"/>
          <w:color w:val="000000" w:themeColor="text1"/>
        </w:rPr>
        <w:t>Haritash</w:t>
      </w:r>
      <w:proofErr w:type="spellEnd"/>
      <w:r w:rsidRPr="00C63D77">
        <w:rPr>
          <w:rFonts w:ascii="Times New Roman" w:hAnsi="Times New Roman" w:cs="Times New Roman"/>
          <w:color w:val="000000" w:themeColor="text1"/>
        </w:rPr>
        <w:t xml:space="preserve"> AK, et al. Determination of exposure and probable ingestion of fluoride through tea, toothpaste, tobacco and pan masala. J Hazard Mater 200; 142:77-80.</w:t>
      </w:r>
    </w:p>
    <w:p w14:paraId="6729D3EA" w14:textId="6A7348FA" w:rsidR="00D8314F" w:rsidRPr="00C63D77" w:rsidRDefault="00D8314F" w:rsidP="00D8314F">
      <w:pPr>
        <w:widowControl w:val="0"/>
        <w:numPr>
          <w:ilvl w:val="0"/>
          <w:numId w:val="1"/>
        </w:numPr>
        <w:spacing w:before="240" w:line="480" w:lineRule="auto"/>
        <w:jc w:val="both"/>
        <w:rPr>
          <w:rFonts w:ascii="Times New Roman" w:hAnsi="Times New Roman" w:cs="Times New Roman"/>
          <w:color w:val="000000" w:themeColor="text1"/>
        </w:rPr>
      </w:pPr>
      <w:proofErr w:type="spellStart"/>
      <w:r w:rsidRPr="00C63D77">
        <w:rPr>
          <w:rFonts w:ascii="Times New Roman" w:hAnsi="Times New Roman" w:cs="Times New Roman"/>
          <w:color w:val="000000" w:themeColor="text1"/>
        </w:rPr>
        <w:t>Barbier</w:t>
      </w:r>
      <w:proofErr w:type="spellEnd"/>
      <w:r w:rsidRPr="00C63D77">
        <w:rPr>
          <w:rFonts w:ascii="Times New Roman" w:hAnsi="Times New Roman" w:cs="Times New Roman"/>
          <w:color w:val="000000" w:themeColor="text1"/>
        </w:rPr>
        <w:t xml:space="preserve"> O, Arreola-Mendoza L, Del Razo LM. Molecular mechanisms of fluoride toxicity. Chem </w:t>
      </w:r>
      <w:proofErr w:type="spellStart"/>
      <w:r w:rsidRPr="00C63D77">
        <w:rPr>
          <w:rFonts w:ascii="Times New Roman" w:hAnsi="Times New Roman" w:cs="Times New Roman"/>
          <w:color w:val="000000" w:themeColor="text1"/>
        </w:rPr>
        <w:t>Biol</w:t>
      </w:r>
      <w:proofErr w:type="spellEnd"/>
      <w:r w:rsidRPr="00C63D77">
        <w:rPr>
          <w:rFonts w:ascii="Times New Roman" w:hAnsi="Times New Roman" w:cs="Times New Roman"/>
          <w:color w:val="000000" w:themeColor="text1"/>
        </w:rPr>
        <w:t xml:space="preserve"> Interact. 2010;188:319-33. </w:t>
      </w:r>
    </w:p>
    <w:p w14:paraId="4AB3984A" w14:textId="63C38758" w:rsidR="00D8314F" w:rsidRPr="00C63D77" w:rsidRDefault="00D8314F" w:rsidP="00D8314F">
      <w:pPr>
        <w:widowControl w:val="0"/>
        <w:numPr>
          <w:ilvl w:val="0"/>
          <w:numId w:val="1"/>
        </w:numPr>
        <w:spacing w:before="240" w:line="480" w:lineRule="auto"/>
        <w:jc w:val="both"/>
        <w:rPr>
          <w:rFonts w:ascii="Times New Roman" w:hAnsi="Times New Roman" w:cs="Times New Roman"/>
          <w:color w:val="000000" w:themeColor="text1"/>
        </w:rPr>
      </w:pPr>
      <w:proofErr w:type="spellStart"/>
      <w:r w:rsidRPr="00C63D77">
        <w:rPr>
          <w:rFonts w:ascii="Times New Roman" w:hAnsi="Times New Roman" w:cs="Times New Roman"/>
          <w:color w:val="000000" w:themeColor="text1"/>
        </w:rPr>
        <w:t>Inkielewicz-Stepniak</w:t>
      </w:r>
      <w:proofErr w:type="spellEnd"/>
      <w:r w:rsidRPr="00C63D77">
        <w:rPr>
          <w:rFonts w:ascii="Times New Roman" w:hAnsi="Times New Roman" w:cs="Times New Roman"/>
          <w:color w:val="000000" w:themeColor="text1"/>
        </w:rPr>
        <w:t xml:space="preserve"> I, Santos-Martinez MJ, Medina C et al. Pharmacological and toxicological effects of co-exposure of human gingival fibroblasts to silver nanoparticles and sodium fluoride. Int J Nanomedicine. 2014;9:1677-87. </w:t>
      </w:r>
    </w:p>
    <w:p w14:paraId="66E63861" w14:textId="3B632123" w:rsidR="00D8314F" w:rsidRPr="00C63D77" w:rsidRDefault="00D8314F" w:rsidP="00D8314F">
      <w:pPr>
        <w:widowControl w:val="0"/>
        <w:numPr>
          <w:ilvl w:val="0"/>
          <w:numId w:val="1"/>
        </w:numPr>
        <w:spacing w:before="240" w:line="480" w:lineRule="auto"/>
        <w:jc w:val="both"/>
        <w:rPr>
          <w:rFonts w:ascii="Times New Roman" w:hAnsi="Times New Roman" w:cs="Times New Roman"/>
          <w:color w:val="000000" w:themeColor="text1"/>
        </w:rPr>
      </w:pPr>
      <w:r w:rsidRPr="00C63D77">
        <w:rPr>
          <w:rFonts w:ascii="Times New Roman" w:hAnsi="Times New Roman" w:cs="Times New Roman"/>
          <w:color w:val="000000" w:themeColor="text1"/>
        </w:rPr>
        <w:lastRenderedPageBreak/>
        <w:t xml:space="preserve">Johnston NR, Strobel SA. Principles of fluoride toxicity and the cellular response: a review. Arch </w:t>
      </w:r>
      <w:proofErr w:type="spellStart"/>
      <w:r w:rsidRPr="00C63D77">
        <w:rPr>
          <w:rFonts w:ascii="Times New Roman" w:hAnsi="Times New Roman" w:cs="Times New Roman"/>
          <w:color w:val="000000" w:themeColor="text1"/>
        </w:rPr>
        <w:t>Toxicol</w:t>
      </w:r>
      <w:proofErr w:type="spellEnd"/>
      <w:r w:rsidRPr="00C63D77">
        <w:rPr>
          <w:rFonts w:ascii="Times New Roman" w:hAnsi="Times New Roman" w:cs="Times New Roman"/>
          <w:color w:val="000000" w:themeColor="text1"/>
        </w:rPr>
        <w:t xml:space="preserve">. 2020;94:1051-69. </w:t>
      </w:r>
    </w:p>
    <w:p w14:paraId="290DD7DA" w14:textId="0D3AB3FF" w:rsidR="00D8314F" w:rsidRPr="00C63D77" w:rsidRDefault="00D8314F" w:rsidP="00D8314F">
      <w:pPr>
        <w:widowControl w:val="0"/>
        <w:numPr>
          <w:ilvl w:val="0"/>
          <w:numId w:val="1"/>
        </w:numPr>
        <w:spacing w:before="240" w:line="480" w:lineRule="auto"/>
        <w:jc w:val="both"/>
        <w:rPr>
          <w:rFonts w:ascii="Times New Roman" w:hAnsi="Times New Roman" w:cs="Times New Roman"/>
          <w:color w:val="000000" w:themeColor="text1"/>
        </w:rPr>
      </w:pPr>
      <w:proofErr w:type="spellStart"/>
      <w:r w:rsidRPr="00C63D77">
        <w:rPr>
          <w:rFonts w:ascii="Times New Roman" w:hAnsi="Times New Roman" w:cs="Times New Roman"/>
          <w:color w:val="000000" w:themeColor="text1"/>
        </w:rPr>
        <w:t>Mladinic</w:t>
      </w:r>
      <w:proofErr w:type="spellEnd"/>
      <w:r w:rsidRPr="00C63D77">
        <w:rPr>
          <w:rFonts w:ascii="Times New Roman" w:hAnsi="Times New Roman" w:cs="Times New Roman"/>
          <w:color w:val="000000" w:themeColor="text1"/>
        </w:rPr>
        <w:t xml:space="preserve"> EP, </w:t>
      </w:r>
      <w:proofErr w:type="spellStart"/>
      <w:r w:rsidRPr="00C63D77">
        <w:rPr>
          <w:rFonts w:ascii="Times New Roman" w:hAnsi="Times New Roman" w:cs="Times New Roman"/>
          <w:color w:val="000000" w:themeColor="text1"/>
        </w:rPr>
        <w:t>Puizina</w:t>
      </w:r>
      <w:proofErr w:type="spellEnd"/>
      <w:r w:rsidRPr="00C63D77">
        <w:rPr>
          <w:rFonts w:ascii="Times New Roman" w:hAnsi="Times New Roman" w:cs="Times New Roman"/>
          <w:color w:val="000000" w:themeColor="text1"/>
        </w:rPr>
        <w:t xml:space="preserve"> J, </w:t>
      </w:r>
      <w:proofErr w:type="spellStart"/>
      <w:r w:rsidRPr="00C63D77">
        <w:rPr>
          <w:rFonts w:ascii="Times New Roman" w:hAnsi="Times New Roman" w:cs="Times New Roman"/>
          <w:color w:val="000000" w:themeColor="text1"/>
        </w:rPr>
        <w:t>Gavic</w:t>
      </w:r>
      <w:proofErr w:type="spellEnd"/>
      <w:r w:rsidRPr="00C63D77">
        <w:rPr>
          <w:rFonts w:ascii="Times New Roman" w:hAnsi="Times New Roman" w:cs="Times New Roman"/>
          <w:color w:val="000000" w:themeColor="text1"/>
        </w:rPr>
        <w:t xml:space="preserve"> L, et al. Clinical Prospective Assessment of Genotoxic and Cytotoxic Effects of Fluoride Toothpaste and Mouthwash in Buccal Mucosal Cells. Biomedicines. 2022; 10:2206. </w:t>
      </w:r>
    </w:p>
    <w:p w14:paraId="131E8E48" w14:textId="53A33F06" w:rsidR="00D8314F" w:rsidRPr="00C63D77" w:rsidRDefault="00D8314F" w:rsidP="00D8314F">
      <w:pPr>
        <w:widowControl w:val="0"/>
        <w:numPr>
          <w:ilvl w:val="0"/>
          <w:numId w:val="1"/>
        </w:numPr>
        <w:spacing w:before="240" w:line="480" w:lineRule="auto"/>
        <w:jc w:val="both"/>
        <w:rPr>
          <w:rFonts w:ascii="Times New Roman" w:hAnsi="Times New Roman" w:cs="Times New Roman"/>
          <w:color w:val="000000" w:themeColor="text1"/>
        </w:rPr>
      </w:pPr>
      <w:r w:rsidRPr="00C63D77">
        <w:rPr>
          <w:rFonts w:ascii="Times New Roman" w:hAnsi="Times New Roman" w:cs="Times New Roman"/>
          <w:color w:val="000000" w:themeColor="text1"/>
        </w:rPr>
        <w:t xml:space="preserve">Leask A, Abraham DJ. TGF-beta </w:t>
      </w:r>
      <w:proofErr w:type="spellStart"/>
      <w:r w:rsidRPr="00C63D77">
        <w:rPr>
          <w:rFonts w:ascii="Times New Roman" w:hAnsi="Times New Roman" w:cs="Times New Roman"/>
          <w:color w:val="000000" w:themeColor="text1"/>
        </w:rPr>
        <w:t>signaling</w:t>
      </w:r>
      <w:proofErr w:type="spellEnd"/>
      <w:r w:rsidRPr="00C63D77">
        <w:rPr>
          <w:rFonts w:ascii="Times New Roman" w:hAnsi="Times New Roman" w:cs="Times New Roman"/>
          <w:color w:val="000000" w:themeColor="text1"/>
        </w:rPr>
        <w:t xml:space="preserve"> and the fibrotic response. FASEB J. 2004;18:816-27. </w:t>
      </w:r>
    </w:p>
    <w:p w14:paraId="16450998" w14:textId="37802460" w:rsidR="00D8314F" w:rsidRPr="00C63D77" w:rsidRDefault="00D8314F" w:rsidP="00D8314F">
      <w:pPr>
        <w:widowControl w:val="0"/>
        <w:numPr>
          <w:ilvl w:val="0"/>
          <w:numId w:val="1"/>
        </w:numPr>
        <w:spacing w:before="240" w:line="480" w:lineRule="auto"/>
        <w:jc w:val="both"/>
        <w:rPr>
          <w:rFonts w:ascii="Times New Roman" w:hAnsi="Times New Roman" w:cs="Times New Roman"/>
          <w:color w:val="000000" w:themeColor="text1"/>
        </w:rPr>
      </w:pPr>
      <w:r w:rsidRPr="00C63D77">
        <w:rPr>
          <w:rFonts w:ascii="Times New Roman" w:hAnsi="Times New Roman" w:cs="Times New Roman"/>
          <w:color w:val="000000" w:themeColor="text1"/>
        </w:rPr>
        <w:t>Luo Q, Cui H, Deng H, et al. Sodium fluoride induces renal inflammatory responses by activating NF-</w:t>
      </w:r>
      <w:proofErr w:type="spellStart"/>
      <w:r w:rsidRPr="00C63D77">
        <w:rPr>
          <w:rFonts w:ascii="Times New Roman" w:hAnsi="Times New Roman" w:cs="Times New Roman"/>
          <w:color w:val="000000" w:themeColor="text1"/>
        </w:rPr>
        <w:t>κB</w:t>
      </w:r>
      <w:proofErr w:type="spellEnd"/>
      <w:r w:rsidRPr="00C63D77">
        <w:rPr>
          <w:rFonts w:ascii="Times New Roman" w:hAnsi="Times New Roman" w:cs="Times New Roman"/>
          <w:color w:val="000000" w:themeColor="text1"/>
        </w:rPr>
        <w:t xml:space="preserve"> </w:t>
      </w:r>
      <w:proofErr w:type="spellStart"/>
      <w:r w:rsidRPr="00C63D77">
        <w:rPr>
          <w:rFonts w:ascii="Times New Roman" w:hAnsi="Times New Roman" w:cs="Times New Roman"/>
          <w:color w:val="000000" w:themeColor="text1"/>
        </w:rPr>
        <w:t>signaling</w:t>
      </w:r>
      <w:proofErr w:type="spellEnd"/>
      <w:r w:rsidRPr="00C63D77">
        <w:rPr>
          <w:rFonts w:ascii="Times New Roman" w:hAnsi="Times New Roman" w:cs="Times New Roman"/>
          <w:color w:val="000000" w:themeColor="text1"/>
        </w:rPr>
        <w:t xml:space="preserve"> pathway and reducing anti-inflammatory cytokine expression in mice. </w:t>
      </w:r>
      <w:proofErr w:type="spellStart"/>
      <w:r w:rsidRPr="00C63D77">
        <w:rPr>
          <w:rFonts w:ascii="Times New Roman" w:hAnsi="Times New Roman" w:cs="Times New Roman"/>
          <w:color w:val="000000" w:themeColor="text1"/>
        </w:rPr>
        <w:t>Oncotarget</w:t>
      </w:r>
      <w:proofErr w:type="spellEnd"/>
      <w:r w:rsidRPr="00C63D77">
        <w:rPr>
          <w:rFonts w:ascii="Times New Roman" w:hAnsi="Times New Roman" w:cs="Times New Roman"/>
          <w:color w:val="000000" w:themeColor="text1"/>
        </w:rPr>
        <w:t xml:space="preserve">. 2017;8:80192-207. </w:t>
      </w:r>
    </w:p>
    <w:p w14:paraId="718DD0DA" w14:textId="67423867" w:rsidR="00D8314F" w:rsidRPr="00C63D77" w:rsidRDefault="00D8314F" w:rsidP="00D8314F">
      <w:pPr>
        <w:widowControl w:val="0"/>
        <w:numPr>
          <w:ilvl w:val="0"/>
          <w:numId w:val="1"/>
        </w:numPr>
        <w:spacing w:before="240" w:line="480" w:lineRule="auto"/>
        <w:jc w:val="both"/>
        <w:rPr>
          <w:rFonts w:ascii="Times New Roman" w:hAnsi="Times New Roman" w:cs="Times New Roman"/>
          <w:color w:val="000000" w:themeColor="text1"/>
        </w:rPr>
      </w:pPr>
      <w:r w:rsidRPr="00C63D77">
        <w:rPr>
          <w:rFonts w:ascii="Times New Roman" w:hAnsi="Times New Roman" w:cs="Times New Roman"/>
          <w:color w:val="000000" w:themeColor="text1"/>
        </w:rPr>
        <w:t xml:space="preserve">Lin YH, Lin YJ, Chang TH, et al. </w:t>
      </w:r>
      <w:proofErr w:type="spellStart"/>
      <w:r w:rsidRPr="00C63D77">
        <w:rPr>
          <w:rFonts w:ascii="Times New Roman" w:hAnsi="Times New Roman" w:cs="Times New Roman"/>
          <w:color w:val="000000" w:themeColor="text1"/>
        </w:rPr>
        <w:t>Pipoxolan</w:t>
      </w:r>
      <w:proofErr w:type="spellEnd"/>
      <w:r w:rsidRPr="00C63D77">
        <w:rPr>
          <w:rFonts w:ascii="Times New Roman" w:hAnsi="Times New Roman" w:cs="Times New Roman"/>
          <w:color w:val="000000" w:themeColor="text1"/>
        </w:rPr>
        <w:t xml:space="preserve"> suppresses the inflammatory factors of NF-</w:t>
      </w:r>
      <w:proofErr w:type="spellStart"/>
      <w:r w:rsidRPr="00C63D77">
        <w:rPr>
          <w:rFonts w:ascii="Times New Roman" w:hAnsi="Times New Roman" w:cs="Times New Roman"/>
          <w:color w:val="000000" w:themeColor="text1"/>
        </w:rPr>
        <w:t>κB</w:t>
      </w:r>
      <w:proofErr w:type="spellEnd"/>
      <w:r w:rsidRPr="00C63D77">
        <w:rPr>
          <w:rFonts w:ascii="Times New Roman" w:hAnsi="Times New Roman" w:cs="Times New Roman"/>
          <w:color w:val="000000" w:themeColor="text1"/>
        </w:rPr>
        <w:t xml:space="preserve">, AP-1, and STATs, but activates the antioxidative factor Nrf2 in LPS-stimulated RAW 264.7 murine macrophage cells. Environ </w:t>
      </w:r>
      <w:proofErr w:type="spellStart"/>
      <w:r w:rsidRPr="00C63D77">
        <w:rPr>
          <w:rFonts w:ascii="Times New Roman" w:hAnsi="Times New Roman" w:cs="Times New Roman"/>
          <w:color w:val="000000" w:themeColor="text1"/>
        </w:rPr>
        <w:t>Toxicol</w:t>
      </w:r>
      <w:proofErr w:type="spellEnd"/>
      <w:r w:rsidRPr="00C63D77">
        <w:rPr>
          <w:rFonts w:ascii="Times New Roman" w:hAnsi="Times New Roman" w:cs="Times New Roman"/>
          <w:color w:val="000000" w:themeColor="text1"/>
        </w:rPr>
        <w:t xml:space="preserve">. 2020;35:1352-1363. </w:t>
      </w:r>
    </w:p>
    <w:p w14:paraId="689223B8" w14:textId="6985A4BC" w:rsidR="00D8314F" w:rsidRPr="00C63D77" w:rsidRDefault="00D8314F" w:rsidP="00D8314F">
      <w:pPr>
        <w:widowControl w:val="0"/>
        <w:numPr>
          <w:ilvl w:val="0"/>
          <w:numId w:val="1"/>
        </w:numPr>
        <w:spacing w:before="240" w:line="480" w:lineRule="auto"/>
        <w:jc w:val="both"/>
        <w:rPr>
          <w:rFonts w:ascii="Times New Roman" w:hAnsi="Times New Roman" w:cs="Times New Roman"/>
          <w:color w:val="000000" w:themeColor="text1"/>
        </w:rPr>
      </w:pPr>
      <w:r w:rsidRPr="00C63D77">
        <w:rPr>
          <w:rFonts w:ascii="Times New Roman" w:hAnsi="Times New Roman" w:cs="Times New Roman"/>
          <w:color w:val="000000" w:themeColor="text1"/>
        </w:rPr>
        <w:t xml:space="preserve">Gandhi D, </w:t>
      </w:r>
      <w:proofErr w:type="spellStart"/>
      <w:r w:rsidRPr="00C63D77">
        <w:rPr>
          <w:rFonts w:ascii="Times New Roman" w:hAnsi="Times New Roman" w:cs="Times New Roman"/>
          <w:color w:val="000000" w:themeColor="text1"/>
        </w:rPr>
        <w:t>Naoghare</w:t>
      </w:r>
      <w:proofErr w:type="spellEnd"/>
      <w:r w:rsidRPr="00C63D77">
        <w:rPr>
          <w:rFonts w:ascii="Times New Roman" w:hAnsi="Times New Roman" w:cs="Times New Roman"/>
          <w:color w:val="000000" w:themeColor="text1"/>
        </w:rPr>
        <w:t xml:space="preserve"> PK, Bafana A, et al. Fluoride-Induced Oxidative and Inflammatory Stress in Osteosarcoma Cells: Does It Affect Bone Development Pathway? </w:t>
      </w:r>
      <w:proofErr w:type="spellStart"/>
      <w:r w:rsidRPr="00C63D77">
        <w:rPr>
          <w:rFonts w:ascii="Times New Roman" w:hAnsi="Times New Roman" w:cs="Times New Roman"/>
          <w:color w:val="000000" w:themeColor="text1"/>
        </w:rPr>
        <w:t>Biol</w:t>
      </w:r>
      <w:proofErr w:type="spellEnd"/>
      <w:r w:rsidRPr="00C63D77">
        <w:rPr>
          <w:rFonts w:ascii="Times New Roman" w:hAnsi="Times New Roman" w:cs="Times New Roman"/>
          <w:color w:val="000000" w:themeColor="text1"/>
        </w:rPr>
        <w:t xml:space="preserve"> Trace Elem Res. 2017;175:103-111. </w:t>
      </w:r>
    </w:p>
    <w:p w14:paraId="497132AB" w14:textId="77777777" w:rsidR="00D8314F" w:rsidRPr="00C63D77" w:rsidRDefault="00D8314F" w:rsidP="00D8314F">
      <w:pPr>
        <w:widowControl w:val="0"/>
        <w:numPr>
          <w:ilvl w:val="0"/>
          <w:numId w:val="1"/>
        </w:numPr>
        <w:spacing w:before="240" w:line="480" w:lineRule="auto"/>
        <w:jc w:val="both"/>
        <w:rPr>
          <w:rFonts w:ascii="Times New Roman" w:hAnsi="Times New Roman" w:cs="Times New Roman"/>
          <w:color w:val="000000" w:themeColor="text1"/>
        </w:rPr>
      </w:pPr>
      <w:r w:rsidRPr="00C63D77">
        <w:rPr>
          <w:rFonts w:ascii="Times New Roman" w:hAnsi="Times New Roman" w:cs="Times New Roman"/>
          <w:color w:val="000000" w:themeColor="text1"/>
          <w:lang w:val="en-GB"/>
        </w:rPr>
        <w:t xml:space="preserve">Wynn TA, Ramalingam TR. Mechanisms of fibrosis: therapeutic translation for fibrotic disease. Nat Med. 2012;18(7):1028-40. </w:t>
      </w:r>
      <w:proofErr w:type="spellStart"/>
      <w:r w:rsidRPr="00C63D77">
        <w:rPr>
          <w:rFonts w:ascii="Times New Roman" w:hAnsi="Times New Roman" w:cs="Times New Roman"/>
          <w:color w:val="000000" w:themeColor="text1"/>
          <w:lang w:val="en-GB"/>
        </w:rPr>
        <w:t>doi</w:t>
      </w:r>
      <w:proofErr w:type="spellEnd"/>
      <w:r w:rsidRPr="00C63D77">
        <w:rPr>
          <w:rFonts w:ascii="Times New Roman" w:hAnsi="Times New Roman" w:cs="Times New Roman"/>
          <w:color w:val="000000" w:themeColor="text1"/>
          <w:lang w:val="en-GB"/>
        </w:rPr>
        <w:t>: 10.1038/nm.2807.</w:t>
      </w:r>
    </w:p>
    <w:p w14:paraId="16B1A862" w14:textId="77777777" w:rsidR="00D8314F" w:rsidRPr="00C63D77" w:rsidRDefault="00D8314F" w:rsidP="00D8314F">
      <w:pPr>
        <w:widowControl w:val="0"/>
        <w:numPr>
          <w:ilvl w:val="0"/>
          <w:numId w:val="1"/>
        </w:numPr>
        <w:spacing w:before="240" w:line="480" w:lineRule="auto"/>
        <w:jc w:val="both"/>
        <w:rPr>
          <w:rFonts w:ascii="Times New Roman" w:hAnsi="Times New Roman" w:cs="Times New Roman"/>
          <w:color w:val="000000" w:themeColor="text1"/>
        </w:rPr>
      </w:pPr>
      <w:r w:rsidRPr="00C63D77">
        <w:rPr>
          <w:rFonts w:ascii="Times New Roman" w:hAnsi="Times New Roman" w:cs="Times New Roman"/>
          <w:color w:val="000000" w:themeColor="text1"/>
        </w:rPr>
        <w:t xml:space="preserve">Sharma YD. Effect of sodium fluoride on collagen cross-link precursors. </w:t>
      </w:r>
      <w:proofErr w:type="spellStart"/>
      <w:r w:rsidRPr="00C63D77">
        <w:rPr>
          <w:rFonts w:ascii="Times New Roman" w:hAnsi="Times New Roman" w:cs="Times New Roman"/>
          <w:color w:val="000000" w:themeColor="text1"/>
        </w:rPr>
        <w:t>Toxicol</w:t>
      </w:r>
      <w:proofErr w:type="spellEnd"/>
      <w:r w:rsidRPr="00C63D77">
        <w:rPr>
          <w:rFonts w:ascii="Times New Roman" w:hAnsi="Times New Roman" w:cs="Times New Roman"/>
          <w:color w:val="000000" w:themeColor="text1"/>
        </w:rPr>
        <w:t xml:space="preserve"> Lett 1982 ;10:97-100.</w:t>
      </w:r>
    </w:p>
    <w:p w14:paraId="38957E69" w14:textId="77777777" w:rsidR="00D8314F" w:rsidRPr="00C63D77" w:rsidRDefault="00D8314F" w:rsidP="00D8314F">
      <w:pPr>
        <w:widowControl w:val="0"/>
        <w:numPr>
          <w:ilvl w:val="0"/>
          <w:numId w:val="1"/>
        </w:numPr>
        <w:spacing w:before="240" w:line="480" w:lineRule="auto"/>
        <w:jc w:val="both"/>
        <w:rPr>
          <w:rFonts w:ascii="Times New Roman" w:hAnsi="Times New Roman" w:cs="Times New Roman"/>
          <w:color w:val="000000" w:themeColor="text1"/>
        </w:rPr>
      </w:pPr>
      <w:r w:rsidRPr="00C63D77">
        <w:rPr>
          <w:rFonts w:ascii="Times New Roman" w:hAnsi="Times New Roman" w:cs="Times New Roman"/>
          <w:color w:val="000000" w:themeColor="text1"/>
          <w:lang w:val="en-GB"/>
        </w:rPr>
        <w:t xml:space="preserve">Kaul RD, A.K. </w:t>
      </w:r>
      <w:proofErr w:type="spellStart"/>
      <w:r w:rsidRPr="00C63D77">
        <w:rPr>
          <w:rFonts w:ascii="Times New Roman" w:hAnsi="Times New Roman" w:cs="Times New Roman"/>
          <w:color w:val="000000" w:themeColor="text1"/>
          <w:lang w:val="en-GB"/>
        </w:rPr>
        <w:t>Susheela</w:t>
      </w:r>
      <w:proofErr w:type="spellEnd"/>
      <w:r w:rsidRPr="00C63D77">
        <w:rPr>
          <w:rFonts w:ascii="Times New Roman" w:hAnsi="Times New Roman" w:cs="Times New Roman"/>
          <w:color w:val="000000" w:themeColor="text1"/>
          <w:lang w:val="en-GB"/>
        </w:rPr>
        <w:t xml:space="preserve"> AK. Evidence of muscle </w:t>
      </w:r>
      <w:proofErr w:type="spellStart"/>
      <w:r w:rsidRPr="00C63D77">
        <w:rPr>
          <w:rFonts w:ascii="Times New Roman" w:hAnsi="Times New Roman" w:cs="Times New Roman"/>
          <w:color w:val="000000" w:themeColor="text1"/>
          <w:lang w:val="en-GB"/>
        </w:rPr>
        <w:t>fiber</w:t>
      </w:r>
      <w:proofErr w:type="spellEnd"/>
      <w:r w:rsidRPr="00C63D77">
        <w:rPr>
          <w:rFonts w:ascii="Times New Roman" w:hAnsi="Times New Roman" w:cs="Times New Roman"/>
          <w:color w:val="000000" w:themeColor="text1"/>
          <w:lang w:val="en-GB"/>
        </w:rPr>
        <w:t xml:space="preserve"> degeneration in rabbits treated with sodium fluoride. Fluoride </w:t>
      </w:r>
      <w:proofErr w:type="gramStart"/>
      <w:r w:rsidRPr="00C63D77">
        <w:rPr>
          <w:rFonts w:ascii="Times New Roman" w:hAnsi="Times New Roman" w:cs="Times New Roman"/>
          <w:color w:val="000000" w:themeColor="text1"/>
          <w:lang w:val="en-GB"/>
        </w:rPr>
        <w:t>1974;7:177</w:t>
      </w:r>
      <w:proofErr w:type="gramEnd"/>
      <w:r w:rsidRPr="00C63D77">
        <w:rPr>
          <w:rFonts w:ascii="Times New Roman" w:hAnsi="Times New Roman" w:cs="Times New Roman"/>
          <w:color w:val="000000" w:themeColor="text1"/>
          <w:lang w:val="en-GB"/>
        </w:rPr>
        <w:t>–181.</w:t>
      </w:r>
    </w:p>
    <w:p w14:paraId="5A1F4E92" w14:textId="77777777" w:rsidR="00D8314F" w:rsidRPr="00C63D77" w:rsidRDefault="00D8314F" w:rsidP="00D8314F">
      <w:pPr>
        <w:pStyle w:val="ListParagraph"/>
        <w:numPr>
          <w:ilvl w:val="0"/>
          <w:numId w:val="1"/>
        </w:numPr>
        <w:spacing w:line="480" w:lineRule="auto"/>
        <w:rPr>
          <w:rFonts w:ascii="Times New Roman" w:hAnsi="Times New Roman" w:cs="Times New Roman"/>
          <w:color w:val="000000" w:themeColor="text1"/>
        </w:rPr>
      </w:pPr>
      <w:r w:rsidRPr="00C63D77">
        <w:rPr>
          <w:rFonts w:ascii="Times New Roman" w:hAnsi="Times New Roman" w:cs="Times New Roman"/>
          <w:color w:val="000000" w:themeColor="text1"/>
          <w:lang w:val="en-US"/>
        </w:rPr>
        <w:lastRenderedPageBreak/>
        <w:t>F</w:t>
      </w:r>
      <w:proofErr w:type="spellStart"/>
      <w:r w:rsidRPr="00C63D77">
        <w:rPr>
          <w:rFonts w:ascii="Times New Roman" w:hAnsi="Times New Roman" w:cs="Times New Roman"/>
          <w:color w:val="000000" w:themeColor="text1"/>
        </w:rPr>
        <w:t>luorides</w:t>
      </w:r>
      <w:proofErr w:type="spellEnd"/>
      <w:r w:rsidRPr="00C63D77">
        <w:rPr>
          <w:rFonts w:ascii="Times New Roman" w:hAnsi="Times New Roman" w:cs="Times New Roman"/>
          <w:color w:val="000000" w:themeColor="text1"/>
        </w:rPr>
        <w:t xml:space="preserve">, hydrogen fluoride, and fluorine. Relevance to public health. Agency for Toxic Substances and Disease Registry </w:t>
      </w:r>
      <w:hyperlink r:id="rId13" w:history="1">
        <w:r w:rsidRPr="00C63D77">
          <w:rPr>
            <w:rStyle w:val="Hyperlink"/>
            <w:rFonts w:ascii="Times New Roman" w:hAnsi="Times New Roman" w:cs="Times New Roman"/>
            <w:color w:val="000000" w:themeColor="text1"/>
          </w:rPr>
          <w:t>https://www.atsdr.cdc.gov/ToxProfiles/tp11-c2.pdf</w:t>
        </w:r>
      </w:hyperlink>
      <w:r w:rsidRPr="00C63D77">
        <w:rPr>
          <w:rFonts w:ascii="Times New Roman" w:hAnsi="Times New Roman" w:cs="Times New Roman"/>
          <w:color w:val="000000" w:themeColor="text1"/>
        </w:rPr>
        <w:t xml:space="preserve">  ( accessed on 27/09/23)</w:t>
      </w:r>
    </w:p>
    <w:p w14:paraId="7E161B5D" w14:textId="74CA09BD" w:rsidR="00D8314F" w:rsidRPr="00C63D77" w:rsidRDefault="00D8314F" w:rsidP="00D8314F">
      <w:pPr>
        <w:widowControl w:val="0"/>
        <w:numPr>
          <w:ilvl w:val="0"/>
          <w:numId w:val="1"/>
        </w:numPr>
        <w:spacing w:before="240" w:line="480" w:lineRule="auto"/>
        <w:jc w:val="both"/>
        <w:rPr>
          <w:rFonts w:ascii="Times New Roman" w:hAnsi="Times New Roman" w:cs="Times New Roman"/>
          <w:color w:val="000000" w:themeColor="text1"/>
        </w:rPr>
      </w:pPr>
      <w:r w:rsidRPr="00C63D77">
        <w:rPr>
          <w:rFonts w:ascii="Times New Roman" w:hAnsi="Times New Roman" w:cs="Times New Roman"/>
          <w:color w:val="000000" w:themeColor="text1"/>
        </w:rPr>
        <w:t xml:space="preserve">Shih YH, Wang TH, Shieh TM, et al. Oral Submucous Fibrosis: A Review on Etiopathogenesis, Diagnosis, and Therapy. Int J Mol Sci. 2019;20:2940. </w:t>
      </w:r>
    </w:p>
    <w:p w14:paraId="3124C74E" w14:textId="2D46CF2C" w:rsidR="00D8314F" w:rsidRPr="00C63D77" w:rsidRDefault="00D8314F" w:rsidP="00D8314F">
      <w:pPr>
        <w:widowControl w:val="0"/>
        <w:numPr>
          <w:ilvl w:val="0"/>
          <w:numId w:val="1"/>
        </w:numPr>
        <w:spacing w:before="240" w:line="480" w:lineRule="auto"/>
        <w:jc w:val="both"/>
        <w:rPr>
          <w:rFonts w:ascii="Times New Roman" w:hAnsi="Times New Roman" w:cs="Times New Roman"/>
          <w:color w:val="000000" w:themeColor="text1"/>
        </w:rPr>
      </w:pPr>
      <w:r w:rsidRPr="00C63D77">
        <w:rPr>
          <w:rFonts w:ascii="Times New Roman" w:hAnsi="Times New Roman" w:cs="Times New Roman"/>
          <w:color w:val="212121"/>
          <w:shd w:val="clear" w:color="auto" w:fill="FFFFFF"/>
        </w:rPr>
        <w:t xml:space="preserve">Sharma M, Shetty SS, Radhakrishnan R. Oral Submucous Fibrosis as an </w:t>
      </w:r>
      <w:proofErr w:type="spellStart"/>
      <w:r w:rsidRPr="00C63D77">
        <w:rPr>
          <w:rFonts w:ascii="Times New Roman" w:hAnsi="Times New Roman" w:cs="Times New Roman"/>
          <w:color w:val="212121"/>
          <w:shd w:val="clear" w:color="auto" w:fill="FFFFFF"/>
        </w:rPr>
        <w:t>Overhealing</w:t>
      </w:r>
      <w:proofErr w:type="spellEnd"/>
      <w:r w:rsidRPr="00C63D77">
        <w:rPr>
          <w:rFonts w:ascii="Times New Roman" w:hAnsi="Times New Roman" w:cs="Times New Roman"/>
          <w:color w:val="212121"/>
          <w:shd w:val="clear" w:color="auto" w:fill="FFFFFF"/>
        </w:rPr>
        <w:t xml:space="preserve"> Wound: Implications in Malignant Transformation. Recent Pat Anticancer Drug </w:t>
      </w:r>
      <w:proofErr w:type="spellStart"/>
      <w:r w:rsidRPr="00C63D77">
        <w:rPr>
          <w:rFonts w:ascii="Times New Roman" w:hAnsi="Times New Roman" w:cs="Times New Roman"/>
          <w:color w:val="212121"/>
          <w:shd w:val="clear" w:color="auto" w:fill="FFFFFF"/>
        </w:rPr>
        <w:t>Discov</w:t>
      </w:r>
      <w:proofErr w:type="spellEnd"/>
      <w:r w:rsidRPr="00C63D77">
        <w:rPr>
          <w:rFonts w:ascii="Times New Roman" w:hAnsi="Times New Roman" w:cs="Times New Roman"/>
          <w:color w:val="212121"/>
          <w:shd w:val="clear" w:color="auto" w:fill="FFFFFF"/>
        </w:rPr>
        <w:t xml:space="preserve">. 2018;13:272-291. </w:t>
      </w:r>
    </w:p>
    <w:p w14:paraId="6AFED360" w14:textId="162C3E52" w:rsidR="00D8314F" w:rsidRPr="00C63D77" w:rsidRDefault="00D8314F" w:rsidP="00D8314F">
      <w:pPr>
        <w:pStyle w:val="ListParagraph"/>
        <w:widowControl w:val="0"/>
        <w:numPr>
          <w:ilvl w:val="0"/>
          <w:numId w:val="1"/>
        </w:numPr>
        <w:spacing w:line="480" w:lineRule="auto"/>
        <w:jc w:val="both"/>
        <w:rPr>
          <w:rFonts w:ascii="Times New Roman" w:hAnsi="Times New Roman" w:cs="Times New Roman"/>
          <w:color w:val="000000" w:themeColor="text1"/>
        </w:rPr>
      </w:pPr>
      <w:r w:rsidRPr="00C63D77">
        <w:rPr>
          <w:rFonts w:ascii="Times New Roman" w:hAnsi="Times New Roman" w:cs="Times New Roman"/>
          <w:color w:val="000000" w:themeColor="text1"/>
        </w:rPr>
        <w:t xml:space="preserve">Fukushima K, Satoh T, Kida H, et al. Revisiting Cell Death Responses in Fibrotic Lung Disease: Crosstalk between Structured and Non-Structured Cells. Diagnostics (Basel). 2020;10:504. </w:t>
      </w:r>
    </w:p>
    <w:p w14:paraId="4CFFF41F" w14:textId="009152F8" w:rsidR="00D8314F" w:rsidRPr="00C63D77" w:rsidRDefault="00D8314F" w:rsidP="00D8314F">
      <w:pPr>
        <w:widowControl w:val="0"/>
        <w:numPr>
          <w:ilvl w:val="0"/>
          <w:numId w:val="1"/>
        </w:numPr>
        <w:spacing w:before="240" w:line="480" w:lineRule="auto"/>
        <w:jc w:val="both"/>
        <w:rPr>
          <w:rFonts w:ascii="Times New Roman" w:hAnsi="Times New Roman" w:cs="Times New Roman"/>
          <w:color w:val="000000" w:themeColor="text1"/>
        </w:rPr>
      </w:pPr>
      <w:r w:rsidRPr="00C63D77">
        <w:rPr>
          <w:rFonts w:ascii="Times New Roman" w:hAnsi="Times New Roman" w:cs="Times New Roman"/>
          <w:color w:val="000000" w:themeColor="text1"/>
          <w:lang w:val="en-GB"/>
        </w:rPr>
        <w:t xml:space="preserve">He LF, Chen JG. DNA damage, apoptosis and cell cycle changes induced by fluoride in rat oral mucosal cells and hepatocytes. World J Gastroenterol. </w:t>
      </w:r>
      <w:proofErr w:type="gramStart"/>
      <w:r w:rsidRPr="00C63D77">
        <w:rPr>
          <w:rFonts w:ascii="Times New Roman" w:hAnsi="Times New Roman" w:cs="Times New Roman"/>
          <w:color w:val="000000" w:themeColor="text1"/>
          <w:lang w:val="en-GB"/>
        </w:rPr>
        <w:t>2006;12:1144</w:t>
      </w:r>
      <w:proofErr w:type="gramEnd"/>
      <w:r w:rsidRPr="00C63D77">
        <w:rPr>
          <w:rFonts w:ascii="Times New Roman" w:hAnsi="Times New Roman" w:cs="Times New Roman"/>
          <w:color w:val="000000" w:themeColor="text1"/>
          <w:lang w:val="en-GB"/>
        </w:rPr>
        <w:t>-8.</w:t>
      </w:r>
    </w:p>
    <w:p w14:paraId="124538FC" w14:textId="4D2CF827" w:rsidR="00D8314F" w:rsidRPr="00C63D77" w:rsidRDefault="00D8314F" w:rsidP="00D8314F">
      <w:pPr>
        <w:widowControl w:val="0"/>
        <w:numPr>
          <w:ilvl w:val="0"/>
          <w:numId w:val="1"/>
        </w:numPr>
        <w:spacing w:before="240" w:line="480" w:lineRule="auto"/>
        <w:jc w:val="both"/>
        <w:rPr>
          <w:rFonts w:ascii="Times New Roman" w:eastAsia="SimSun" w:hAnsi="Times New Roman" w:cs="Times New Roman"/>
          <w:color w:val="000000" w:themeColor="text1"/>
          <w:kern w:val="2"/>
          <w:lang w:val="en-US" w:eastAsia="zh-CN" w:bidi="ar-SA"/>
        </w:rPr>
      </w:pPr>
      <w:proofErr w:type="spellStart"/>
      <w:r w:rsidRPr="00C63D77">
        <w:rPr>
          <w:rFonts w:ascii="Times New Roman" w:hAnsi="Times New Roman" w:cs="Times New Roman"/>
          <w:color w:val="000000" w:themeColor="text1"/>
          <w:lang w:val="en-GB"/>
        </w:rPr>
        <w:t>Angwa</w:t>
      </w:r>
      <w:proofErr w:type="spellEnd"/>
      <w:r w:rsidRPr="00C63D77">
        <w:rPr>
          <w:rFonts w:ascii="Times New Roman" w:hAnsi="Times New Roman" w:cs="Times New Roman"/>
          <w:color w:val="000000" w:themeColor="text1"/>
          <w:lang w:val="en-GB"/>
        </w:rPr>
        <w:t xml:space="preserve"> LM, </w:t>
      </w:r>
      <w:proofErr w:type="spellStart"/>
      <w:r w:rsidRPr="00C63D77">
        <w:rPr>
          <w:rFonts w:ascii="Times New Roman" w:hAnsi="Times New Roman" w:cs="Times New Roman"/>
          <w:color w:val="000000" w:themeColor="text1"/>
          <w:lang w:val="en-GB"/>
        </w:rPr>
        <w:t>Nyadanu</w:t>
      </w:r>
      <w:proofErr w:type="spellEnd"/>
      <w:r w:rsidRPr="00C63D77">
        <w:rPr>
          <w:rFonts w:ascii="Times New Roman" w:hAnsi="Times New Roman" w:cs="Times New Roman"/>
          <w:color w:val="000000" w:themeColor="text1"/>
          <w:lang w:val="en-GB"/>
        </w:rPr>
        <w:t xml:space="preserve"> SD, </w:t>
      </w:r>
      <w:proofErr w:type="spellStart"/>
      <w:r w:rsidRPr="00C63D77">
        <w:rPr>
          <w:rFonts w:ascii="Times New Roman" w:hAnsi="Times New Roman" w:cs="Times New Roman"/>
          <w:color w:val="000000" w:themeColor="text1"/>
          <w:lang w:val="en-GB"/>
        </w:rPr>
        <w:t>Kanyugo</w:t>
      </w:r>
      <w:proofErr w:type="spellEnd"/>
      <w:r w:rsidRPr="00C63D77">
        <w:rPr>
          <w:rFonts w:ascii="Times New Roman" w:hAnsi="Times New Roman" w:cs="Times New Roman"/>
          <w:color w:val="000000" w:themeColor="text1"/>
          <w:lang w:val="en-GB"/>
        </w:rPr>
        <w:t xml:space="preserve"> AM, et al. Fluoride-induced apoptosis in non-skeletal tissues of experimental animals: A systematic review and meta-analysis. </w:t>
      </w:r>
      <w:proofErr w:type="spellStart"/>
      <w:r w:rsidRPr="00C63D77">
        <w:rPr>
          <w:rFonts w:ascii="Times New Roman" w:hAnsi="Times New Roman" w:cs="Times New Roman"/>
          <w:color w:val="000000" w:themeColor="text1"/>
          <w:lang w:val="en-GB"/>
        </w:rPr>
        <w:t>Heliyon</w:t>
      </w:r>
      <w:proofErr w:type="spellEnd"/>
      <w:r w:rsidRPr="00C63D77">
        <w:rPr>
          <w:rFonts w:ascii="Times New Roman" w:hAnsi="Times New Roman" w:cs="Times New Roman"/>
          <w:color w:val="000000" w:themeColor="text1"/>
          <w:lang w:val="en-GB"/>
        </w:rPr>
        <w:t>. 2023;</w:t>
      </w:r>
      <w:proofErr w:type="gramStart"/>
      <w:r w:rsidRPr="00C63D77">
        <w:rPr>
          <w:rFonts w:ascii="Times New Roman" w:hAnsi="Times New Roman" w:cs="Times New Roman"/>
          <w:color w:val="000000" w:themeColor="text1"/>
          <w:lang w:val="en-GB"/>
        </w:rPr>
        <w:t>9:e</w:t>
      </w:r>
      <w:proofErr w:type="gramEnd"/>
      <w:r w:rsidRPr="00C63D77">
        <w:rPr>
          <w:rFonts w:ascii="Times New Roman" w:hAnsi="Times New Roman" w:cs="Times New Roman"/>
          <w:color w:val="000000" w:themeColor="text1"/>
          <w:lang w:val="en-GB"/>
        </w:rPr>
        <w:t xml:space="preserve">18646. </w:t>
      </w:r>
    </w:p>
    <w:p w14:paraId="04A7C85C" w14:textId="60BAF4EB" w:rsidR="00D8314F" w:rsidRPr="00C63D77" w:rsidRDefault="00D8314F" w:rsidP="00D8314F">
      <w:pPr>
        <w:widowControl w:val="0"/>
        <w:numPr>
          <w:ilvl w:val="0"/>
          <w:numId w:val="1"/>
        </w:numPr>
        <w:spacing w:before="240" w:line="480" w:lineRule="auto"/>
        <w:jc w:val="both"/>
        <w:rPr>
          <w:rFonts w:ascii="Times New Roman" w:hAnsi="Times New Roman" w:cs="Times New Roman"/>
        </w:rPr>
      </w:pPr>
      <w:proofErr w:type="spellStart"/>
      <w:r w:rsidRPr="00C63D77">
        <w:rPr>
          <w:rFonts w:ascii="Times New Roman" w:hAnsi="Times New Roman" w:cs="Times New Roman"/>
          <w:color w:val="000000" w:themeColor="text1"/>
          <w:lang w:val="en-GB"/>
        </w:rPr>
        <w:t>Susik</w:t>
      </w:r>
      <w:proofErr w:type="spellEnd"/>
      <w:r w:rsidRPr="00C63D77">
        <w:rPr>
          <w:rFonts w:ascii="Times New Roman" w:hAnsi="Times New Roman" w:cs="Times New Roman"/>
          <w:color w:val="000000" w:themeColor="text1"/>
          <w:lang w:val="en-GB"/>
        </w:rPr>
        <w:t xml:space="preserve"> MS, Prakash PA, Rao TM. Effects of Different Concentrations of Fluoride in Oral Mucosal Cells in Albino Rats. J Clin Diagn Res. 2015;</w:t>
      </w:r>
      <w:proofErr w:type="gramStart"/>
      <w:r w:rsidRPr="00C63D77">
        <w:rPr>
          <w:rFonts w:ascii="Times New Roman" w:hAnsi="Times New Roman" w:cs="Times New Roman"/>
          <w:color w:val="000000" w:themeColor="text1"/>
          <w:lang w:val="en-GB"/>
        </w:rPr>
        <w:t>9:ZF</w:t>
      </w:r>
      <w:proofErr w:type="gramEnd"/>
      <w:r w:rsidRPr="00C63D77">
        <w:rPr>
          <w:rFonts w:ascii="Times New Roman" w:hAnsi="Times New Roman" w:cs="Times New Roman"/>
          <w:color w:val="000000" w:themeColor="text1"/>
          <w:lang w:val="en-GB"/>
        </w:rPr>
        <w:t xml:space="preserve">01-4. </w:t>
      </w:r>
    </w:p>
    <w:p w14:paraId="71612A12" w14:textId="77777777" w:rsidR="000238E1" w:rsidRDefault="000238E1" w:rsidP="00D278B7">
      <w:pPr>
        <w:spacing w:before="100" w:beforeAutospacing="1" w:after="100" w:afterAutospacing="1"/>
        <w:rPr>
          <w:rFonts w:ascii="Times New Roman" w:hAnsi="Times New Roman" w:cs="Times New Roman"/>
          <w:color w:val="000000" w:themeColor="text1"/>
          <w:sz w:val="22"/>
          <w:szCs w:val="21"/>
        </w:rPr>
      </w:pPr>
    </w:p>
    <w:p w14:paraId="5C278840" w14:textId="77777777" w:rsidR="000238E1" w:rsidRDefault="000238E1" w:rsidP="00D278B7">
      <w:pPr>
        <w:spacing w:before="100" w:beforeAutospacing="1" w:after="100" w:afterAutospacing="1"/>
        <w:rPr>
          <w:rFonts w:ascii="Times New Roman" w:hAnsi="Times New Roman" w:cs="Times New Roman"/>
          <w:color w:val="000000" w:themeColor="text1"/>
          <w:sz w:val="22"/>
          <w:szCs w:val="21"/>
        </w:rPr>
      </w:pPr>
    </w:p>
    <w:p w14:paraId="124DBF3E" w14:textId="4E9BBCDD" w:rsidR="009E532A" w:rsidRPr="008117FE" w:rsidRDefault="009E532A" w:rsidP="009E532A">
      <w:pPr>
        <w:spacing w:before="100" w:beforeAutospacing="1" w:after="100" w:afterAutospacing="1" w:line="480" w:lineRule="auto"/>
        <w:rPr>
          <w:rFonts w:ascii="Times New Roman" w:hAnsi="Times New Roman" w:cs="Times New Roman"/>
          <w:b/>
          <w:bCs/>
          <w:color w:val="000000" w:themeColor="text1"/>
        </w:rPr>
      </w:pPr>
      <w:r w:rsidRPr="008117FE">
        <w:rPr>
          <w:rFonts w:ascii="Times New Roman" w:hAnsi="Times New Roman" w:cs="Times New Roman"/>
          <w:b/>
          <w:bCs/>
          <w:color w:val="000000" w:themeColor="text1"/>
        </w:rPr>
        <w:t xml:space="preserve">Legends : </w:t>
      </w:r>
    </w:p>
    <w:p w14:paraId="5E44B505" w14:textId="6D9E8304" w:rsidR="00D278B7" w:rsidRPr="00D8314F" w:rsidRDefault="00D278B7" w:rsidP="009E532A">
      <w:pPr>
        <w:spacing w:before="100" w:beforeAutospacing="1" w:after="100" w:afterAutospacing="1" w:line="480" w:lineRule="auto"/>
        <w:rPr>
          <w:rFonts w:ascii="Times New Roman" w:hAnsi="Times New Roman" w:cs="Times New Roman"/>
          <w:color w:val="000000" w:themeColor="text1"/>
        </w:rPr>
      </w:pPr>
      <w:r w:rsidRPr="009E532A">
        <w:rPr>
          <w:rFonts w:ascii="Times New Roman" w:hAnsi="Times New Roman" w:cs="Times New Roman"/>
          <w:b/>
          <w:bCs/>
          <w:color w:val="000000" w:themeColor="text1"/>
        </w:rPr>
        <w:lastRenderedPageBreak/>
        <w:t>Figure 1</w:t>
      </w:r>
      <w:r w:rsidR="009E532A">
        <w:rPr>
          <w:rFonts w:ascii="Times New Roman" w:hAnsi="Times New Roman" w:cs="Times New Roman"/>
          <w:b/>
          <w:bCs/>
          <w:color w:val="000000" w:themeColor="text1"/>
        </w:rPr>
        <w:t xml:space="preserve">. </w:t>
      </w:r>
      <w:r w:rsidRPr="003B27C3">
        <w:rPr>
          <w:rFonts w:ascii="Times New Roman" w:hAnsi="Times New Roman" w:cs="Times New Roman"/>
          <w:color w:val="000000" w:themeColor="text1"/>
        </w:rPr>
        <w:t xml:space="preserve"> Boxplot of the fluoride levels mg.kg-1  in the tissue samples of both control (0) and OSMF(1) groups.</w:t>
      </w:r>
    </w:p>
    <w:p w14:paraId="5221F88E" w14:textId="0452AA6A" w:rsidR="00D278B7" w:rsidRPr="00D8314F" w:rsidRDefault="00D278B7" w:rsidP="009E532A">
      <w:pPr>
        <w:spacing w:line="480" w:lineRule="auto"/>
        <w:rPr>
          <w:rFonts w:ascii="Times New Roman" w:hAnsi="Times New Roman" w:cs="Times New Roman"/>
          <w:color w:val="000000" w:themeColor="text1"/>
        </w:rPr>
      </w:pPr>
      <w:r w:rsidRPr="009E532A">
        <w:rPr>
          <w:rFonts w:ascii="Times New Roman" w:hAnsi="Times New Roman" w:cs="Times New Roman"/>
          <w:b/>
          <w:bCs/>
          <w:color w:val="000000" w:themeColor="text1"/>
        </w:rPr>
        <w:t>Figure 2</w:t>
      </w:r>
      <w:r w:rsidR="009E532A">
        <w:rPr>
          <w:rFonts w:ascii="Times New Roman" w:hAnsi="Times New Roman" w:cs="Times New Roman"/>
          <w:b/>
          <w:bCs/>
          <w:color w:val="000000" w:themeColor="text1"/>
        </w:rPr>
        <w:t xml:space="preserve">. </w:t>
      </w:r>
      <w:r w:rsidRPr="00DC00FF">
        <w:rPr>
          <w:rFonts w:ascii="Times New Roman" w:hAnsi="Times New Roman" w:cs="Times New Roman"/>
          <w:color w:val="000000" w:themeColor="text1"/>
        </w:rPr>
        <w:t xml:space="preserve"> Boxplot of the fluoride levels mg.kg-1  in the serum samples of both control (0) and OSMF(1) groups.</w:t>
      </w:r>
    </w:p>
    <w:p w14:paraId="625F17AA" w14:textId="426D2B02" w:rsidR="00E34B7D" w:rsidRDefault="00D278B7" w:rsidP="00DE5340">
      <w:pPr>
        <w:spacing w:line="480" w:lineRule="auto"/>
        <w:rPr>
          <w:rFonts w:ascii="Times New Roman" w:hAnsi="Times New Roman" w:cs="Times New Roman"/>
          <w:color w:val="000000" w:themeColor="text1"/>
        </w:rPr>
      </w:pPr>
      <w:r w:rsidRPr="009E532A">
        <w:rPr>
          <w:rFonts w:ascii="Times New Roman" w:hAnsi="Times New Roman" w:cs="Times New Roman"/>
          <w:b/>
          <w:bCs/>
          <w:color w:val="000000" w:themeColor="text1"/>
        </w:rPr>
        <w:t>Figure 3</w:t>
      </w:r>
      <w:r w:rsidR="009E532A">
        <w:rPr>
          <w:rFonts w:ascii="Times New Roman" w:hAnsi="Times New Roman" w:cs="Times New Roman"/>
          <w:b/>
          <w:bCs/>
          <w:color w:val="000000" w:themeColor="text1"/>
        </w:rPr>
        <w:t xml:space="preserve">. </w:t>
      </w:r>
      <w:r w:rsidRPr="00DC00FF">
        <w:rPr>
          <w:rFonts w:ascii="Times New Roman" w:hAnsi="Times New Roman" w:cs="Times New Roman"/>
          <w:color w:val="000000" w:themeColor="text1"/>
        </w:rPr>
        <w:t xml:space="preserve"> Boxplot of the fluoride levels mg.kg-1  in the saliva samples of both control (0) and OSMF(1) groups.</w:t>
      </w:r>
    </w:p>
    <w:p w14:paraId="088326A9" w14:textId="78025354" w:rsidR="000238E1" w:rsidRDefault="002D1141" w:rsidP="009E532A">
      <w:pPr>
        <w:spacing w:line="480" w:lineRule="auto"/>
        <w:jc w:val="both"/>
        <w:rPr>
          <w:rFonts w:ascii="Times New Roman" w:hAnsi="Times New Roman" w:cs="Times New Roman"/>
          <w:color w:val="000000" w:themeColor="text1"/>
        </w:rPr>
      </w:pPr>
      <w:r w:rsidRPr="009E532A">
        <w:rPr>
          <w:rFonts w:ascii="Times New Roman" w:hAnsi="Times New Roman" w:cs="Times New Roman"/>
          <w:b/>
          <w:bCs/>
          <w:color w:val="000000" w:themeColor="text1"/>
        </w:rPr>
        <w:t>Figure 4.</w:t>
      </w:r>
      <w:r w:rsidRPr="002D1141">
        <w:rPr>
          <w:rFonts w:ascii="Times New Roman" w:hAnsi="Times New Roman" w:cs="Times New Roman"/>
          <w:color w:val="000000" w:themeColor="text1"/>
        </w:rPr>
        <w:t xml:space="preserve"> </w:t>
      </w:r>
      <w:r w:rsidR="00710025">
        <w:rPr>
          <w:rFonts w:ascii="Times New Roman" w:hAnsi="Times New Roman" w:cs="Times New Roman"/>
          <w:color w:val="000000" w:themeColor="text1"/>
        </w:rPr>
        <w:t>Possible</w:t>
      </w:r>
      <w:r w:rsidRPr="002D1141">
        <w:rPr>
          <w:rFonts w:ascii="Times New Roman" w:hAnsi="Times New Roman" w:cs="Times New Roman"/>
          <w:color w:val="000000" w:themeColor="text1"/>
        </w:rPr>
        <w:t xml:space="preserve"> Mechanism of Fluoride in the Pathogenesis and Malignant Transformation of Oral Submucous Fibrosis</w:t>
      </w:r>
    </w:p>
    <w:p w14:paraId="6DD807CF" w14:textId="43C91C66" w:rsidR="00D8314F" w:rsidRPr="008117FE" w:rsidRDefault="00D278B7" w:rsidP="008117FE">
      <w:pPr>
        <w:spacing w:before="100" w:beforeAutospacing="1" w:after="100" w:afterAutospacing="1" w:line="480" w:lineRule="auto"/>
        <w:rPr>
          <w:rFonts w:ascii="Times New Roman" w:hAnsi="Times New Roman" w:cs="Times New Roman"/>
          <w:color w:val="000000" w:themeColor="text1"/>
        </w:rPr>
      </w:pPr>
      <w:r w:rsidRPr="009E532A">
        <w:rPr>
          <w:rFonts w:ascii="Times New Roman" w:hAnsi="Times New Roman" w:cs="Times New Roman"/>
          <w:b/>
          <w:bCs/>
          <w:color w:val="000000" w:themeColor="text1"/>
        </w:rPr>
        <w:t>Table 1</w:t>
      </w:r>
      <w:r w:rsidR="009E532A">
        <w:rPr>
          <w:rFonts w:ascii="Times New Roman" w:hAnsi="Times New Roman" w:cs="Times New Roman"/>
          <w:b/>
          <w:bCs/>
          <w:color w:val="000000" w:themeColor="text1"/>
        </w:rPr>
        <w:t xml:space="preserve">. </w:t>
      </w:r>
      <w:r w:rsidRPr="00D8314F">
        <w:rPr>
          <w:rFonts w:ascii="Times New Roman" w:hAnsi="Times New Roman" w:cs="Times New Roman"/>
          <w:color w:val="000000" w:themeColor="text1"/>
        </w:rPr>
        <w:t xml:space="preserve"> Kendall’s τ correlations of each variable with OSMF level</w:t>
      </w:r>
    </w:p>
    <w:sectPr w:rsidR="00D8314F" w:rsidRPr="008117FE" w:rsidSect="00816EE8">
      <w:pgSz w:w="11900" w:h="16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Brennan Peter - Consultant Oral and Maxillofacial Surgeon" w:date="2023-12-11T13:57:00Z" w:initials="BPCOaMS">
    <w:p w14:paraId="4B4AD4D0" w14:textId="03B5E7C9" w:rsidR="00575F34" w:rsidRDefault="00575F34">
      <w:pPr>
        <w:pStyle w:val="CommentText"/>
      </w:pPr>
      <w:r>
        <w:rPr>
          <w:rStyle w:val="CommentReference"/>
        </w:rPr>
        <w:annotationRef/>
      </w:r>
      <w:r>
        <w:t>I think discussion is too long. Can you shorten it a bit?</w:t>
      </w:r>
    </w:p>
  </w:comment>
  <w:comment w:id="2" w:author="Brennan Peter - Consultant Oral and Maxillofacial Surgeon" w:date="2023-12-11T13:59:00Z" w:initials="BPCOaMS">
    <w:p w14:paraId="5FCDEBF3" w14:textId="07AA915C" w:rsidR="00575F34" w:rsidRDefault="00575F34">
      <w:pPr>
        <w:pStyle w:val="CommentText"/>
      </w:pPr>
      <w:r>
        <w:rPr>
          <w:rStyle w:val="CommentReference"/>
        </w:rPr>
        <w:annotationRef/>
      </w:r>
      <w:r>
        <w:t>Not sure this adds anything- suggest deleting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B4AD4D0" w15:done="0"/>
  <w15:commentEx w15:paraId="5FCDEBF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92193DA" w16cex:dateUtc="2023-12-11T13:57:00Z"/>
  <w16cex:commentExtensible w16cex:durableId="29219429" w16cex:dateUtc="2023-12-11T13: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B4AD4D0" w16cid:durableId="292193DA"/>
  <w16cid:commentId w16cid:paraId="5FCDEBF3" w16cid:durableId="2921942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12EB1"/>
    <w:multiLevelType w:val="hybridMultilevel"/>
    <w:tmpl w:val="C2EEC8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rennan Peter - Consultant Oral and Maxillofacial Surgeon">
    <w15:presenceInfo w15:providerId="AD" w15:userId="S::peter.brennan@porthosp.nhs.uk::625a51d7-cd8a-45e2-9916-0ea2a0332a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14F"/>
    <w:rsid w:val="0000442B"/>
    <w:rsid w:val="000238E1"/>
    <w:rsid w:val="00045E73"/>
    <w:rsid w:val="00074ACD"/>
    <w:rsid w:val="000824F9"/>
    <w:rsid w:val="000C0D72"/>
    <w:rsid w:val="000C185C"/>
    <w:rsid w:val="000D67C0"/>
    <w:rsid w:val="000F7E34"/>
    <w:rsid w:val="00106ABF"/>
    <w:rsid w:val="00126B6D"/>
    <w:rsid w:val="00134611"/>
    <w:rsid w:val="00164411"/>
    <w:rsid w:val="001A5376"/>
    <w:rsid w:val="001B5F44"/>
    <w:rsid w:val="001E48E2"/>
    <w:rsid w:val="001E509E"/>
    <w:rsid w:val="001E7DDD"/>
    <w:rsid w:val="00224765"/>
    <w:rsid w:val="002D1141"/>
    <w:rsid w:val="002D4C52"/>
    <w:rsid w:val="002E5DD5"/>
    <w:rsid w:val="0033136E"/>
    <w:rsid w:val="003617B2"/>
    <w:rsid w:val="0037724C"/>
    <w:rsid w:val="003B27C3"/>
    <w:rsid w:val="003E3857"/>
    <w:rsid w:val="003E5B67"/>
    <w:rsid w:val="0044598A"/>
    <w:rsid w:val="004648FD"/>
    <w:rsid w:val="00486B45"/>
    <w:rsid w:val="00496A1D"/>
    <w:rsid w:val="00516195"/>
    <w:rsid w:val="00530CCE"/>
    <w:rsid w:val="005429A8"/>
    <w:rsid w:val="00547FD5"/>
    <w:rsid w:val="00575F34"/>
    <w:rsid w:val="00583635"/>
    <w:rsid w:val="005A5BBC"/>
    <w:rsid w:val="00645E60"/>
    <w:rsid w:val="00651F64"/>
    <w:rsid w:val="00671B6E"/>
    <w:rsid w:val="00686114"/>
    <w:rsid w:val="006A6602"/>
    <w:rsid w:val="007007CD"/>
    <w:rsid w:val="0070659F"/>
    <w:rsid w:val="00710025"/>
    <w:rsid w:val="007121D5"/>
    <w:rsid w:val="00715A6E"/>
    <w:rsid w:val="00771A0C"/>
    <w:rsid w:val="007C7886"/>
    <w:rsid w:val="007E3EBE"/>
    <w:rsid w:val="007F3E97"/>
    <w:rsid w:val="00805D25"/>
    <w:rsid w:val="008117FE"/>
    <w:rsid w:val="00816EE8"/>
    <w:rsid w:val="008D6429"/>
    <w:rsid w:val="008E5BFA"/>
    <w:rsid w:val="009250C2"/>
    <w:rsid w:val="00957F1D"/>
    <w:rsid w:val="00962C7A"/>
    <w:rsid w:val="0098193B"/>
    <w:rsid w:val="009A0844"/>
    <w:rsid w:val="009D3C06"/>
    <w:rsid w:val="009E532A"/>
    <w:rsid w:val="009F3A74"/>
    <w:rsid w:val="00A378CC"/>
    <w:rsid w:val="00A521E0"/>
    <w:rsid w:val="00A60E11"/>
    <w:rsid w:val="00A64FBB"/>
    <w:rsid w:val="00A6617C"/>
    <w:rsid w:val="00A74A34"/>
    <w:rsid w:val="00AC63EE"/>
    <w:rsid w:val="00AF18A8"/>
    <w:rsid w:val="00B23ADF"/>
    <w:rsid w:val="00B61ECC"/>
    <w:rsid w:val="00B63631"/>
    <w:rsid w:val="00BA00C5"/>
    <w:rsid w:val="00BA429A"/>
    <w:rsid w:val="00C3308E"/>
    <w:rsid w:val="00C419FB"/>
    <w:rsid w:val="00C85D50"/>
    <w:rsid w:val="00CD6AB1"/>
    <w:rsid w:val="00CE3C5F"/>
    <w:rsid w:val="00D2659D"/>
    <w:rsid w:val="00D278B7"/>
    <w:rsid w:val="00D40AD9"/>
    <w:rsid w:val="00D6139F"/>
    <w:rsid w:val="00D67D2C"/>
    <w:rsid w:val="00D76070"/>
    <w:rsid w:val="00D8314F"/>
    <w:rsid w:val="00D90524"/>
    <w:rsid w:val="00D92CD7"/>
    <w:rsid w:val="00D97ABD"/>
    <w:rsid w:val="00DE411D"/>
    <w:rsid w:val="00DE5340"/>
    <w:rsid w:val="00E34B7D"/>
    <w:rsid w:val="00E46329"/>
    <w:rsid w:val="00E756EB"/>
    <w:rsid w:val="00EB4868"/>
    <w:rsid w:val="00EB72B8"/>
    <w:rsid w:val="00EE79FE"/>
    <w:rsid w:val="00F00C70"/>
    <w:rsid w:val="00F376CD"/>
    <w:rsid w:val="00F51901"/>
    <w:rsid w:val="00F915A8"/>
    <w:rsid w:val="00F919D0"/>
    <w:rsid w:val="00FB7830"/>
    <w:rsid w:val="00FB7955"/>
    <w:rsid w:val="00FC7923"/>
    <w:rsid w:val="00FF5A17"/>
  </w:rsids>
  <m:mathPr>
    <m:mathFont m:val="Cambria Math"/>
    <m:brkBin m:val="before"/>
    <m:brkBinSub m:val="--"/>
    <m:smallFrac m:val="0"/>
    <m:dispDef/>
    <m:lMargin m:val="0"/>
    <m:rMargin m:val="0"/>
    <m:defJc m:val="centerGroup"/>
    <m:wrapIndent m:val="1440"/>
    <m:intLim m:val="subSup"/>
    <m:naryLim m:val="undOvr"/>
  </m:mathPr>
  <w:themeFontLang w:val="en-IN" w:bidi="k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7EC3E"/>
  <w15:chartTrackingRefBased/>
  <w15:docId w15:val="{9CBEAE47-1E9A-5749-ACF6-2A97D91E2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IN" w:eastAsia="en-US" w:bidi="kn-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31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314F"/>
    <w:rPr>
      <w:color w:val="0563C1" w:themeColor="hyperlink"/>
      <w:u w:val="single"/>
    </w:rPr>
  </w:style>
  <w:style w:type="paragraph" w:styleId="ListParagraph">
    <w:name w:val="List Paragraph"/>
    <w:basedOn w:val="Normal"/>
    <w:uiPriority w:val="34"/>
    <w:qFormat/>
    <w:rsid w:val="00D8314F"/>
    <w:pPr>
      <w:ind w:left="720"/>
      <w:contextualSpacing/>
    </w:pPr>
  </w:style>
  <w:style w:type="table" w:styleId="TableGrid">
    <w:name w:val="Table Grid"/>
    <w:basedOn w:val="TableNormal"/>
    <w:uiPriority w:val="39"/>
    <w:rsid w:val="00D8314F"/>
    <w:rPr>
      <w:rFonts w:ascii="Times New Roman" w:eastAsia="SimSun" w:hAnsi="Times New Roman" w:cs="Times New Roman"/>
      <w:sz w:val="20"/>
      <w:szCs w:val="20"/>
      <w:lang w:val="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8314F"/>
    <w:rPr>
      <w:sz w:val="16"/>
      <w:szCs w:val="16"/>
    </w:rPr>
  </w:style>
  <w:style w:type="paragraph" w:styleId="CommentText">
    <w:name w:val="annotation text"/>
    <w:basedOn w:val="Normal"/>
    <w:link w:val="CommentTextChar"/>
    <w:uiPriority w:val="99"/>
    <w:semiHidden/>
    <w:unhideWhenUsed/>
    <w:rsid w:val="00D8314F"/>
    <w:rPr>
      <w:sz w:val="20"/>
      <w:szCs w:val="20"/>
    </w:rPr>
  </w:style>
  <w:style w:type="character" w:customStyle="1" w:styleId="CommentTextChar">
    <w:name w:val="Comment Text Char"/>
    <w:basedOn w:val="DefaultParagraphFont"/>
    <w:link w:val="CommentText"/>
    <w:uiPriority w:val="99"/>
    <w:semiHidden/>
    <w:rsid w:val="00D8314F"/>
    <w:rPr>
      <w:sz w:val="20"/>
      <w:szCs w:val="20"/>
    </w:rPr>
  </w:style>
  <w:style w:type="character" w:styleId="FollowedHyperlink">
    <w:name w:val="FollowedHyperlink"/>
    <w:basedOn w:val="DefaultParagraphFont"/>
    <w:uiPriority w:val="99"/>
    <w:semiHidden/>
    <w:unhideWhenUsed/>
    <w:rsid w:val="00D8314F"/>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0238E1"/>
    <w:rPr>
      <w:b/>
      <w:bCs/>
    </w:rPr>
  </w:style>
  <w:style w:type="character" w:customStyle="1" w:styleId="CommentSubjectChar">
    <w:name w:val="Comment Subject Char"/>
    <w:basedOn w:val="CommentTextChar"/>
    <w:link w:val="CommentSubject"/>
    <w:uiPriority w:val="99"/>
    <w:semiHidden/>
    <w:rsid w:val="000238E1"/>
    <w:rPr>
      <w:b/>
      <w:bCs/>
      <w:sz w:val="20"/>
      <w:szCs w:val="20"/>
    </w:rPr>
  </w:style>
  <w:style w:type="paragraph" w:styleId="Revision">
    <w:name w:val="Revision"/>
    <w:hidden/>
    <w:uiPriority w:val="99"/>
    <w:semiHidden/>
    <w:rsid w:val="003B27C3"/>
  </w:style>
  <w:style w:type="paragraph" w:styleId="NormalWeb">
    <w:name w:val="Normal (Web)"/>
    <w:basedOn w:val="Normal"/>
    <w:uiPriority w:val="99"/>
    <w:semiHidden/>
    <w:unhideWhenUsed/>
    <w:rsid w:val="003617B2"/>
    <w:pPr>
      <w:spacing w:before="100" w:beforeAutospacing="1" w:after="100" w:afterAutospacing="1"/>
    </w:pPr>
    <w:rPr>
      <w:rFonts w:ascii="Times New Roman" w:eastAsia="Times New Roman" w:hAnsi="Times New Roman" w:cs="Times New Roman"/>
      <w:lang w:eastAsia="en-GB"/>
    </w:rPr>
  </w:style>
  <w:style w:type="character" w:styleId="UnresolvedMention">
    <w:name w:val="Unresolved Mention"/>
    <w:basedOn w:val="DefaultParagraphFont"/>
    <w:uiPriority w:val="99"/>
    <w:semiHidden/>
    <w:unhideWhenUsed/>
    <w:rsid w:val="00126B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030871">
      <w:bodyDiv w:val="1"/>
      <w:marLeft w:val="0"/>
      <w:marRight w:val="0"/>
      <w:marTop w:val="0"/>
      <w:marBottom w:val="0"/>
      <w:divBdr>
        <w:top w:val="none" w:sz="0" w:space="0" w:color="auto"/>
        <w:left w:val="none" w:sz="0" w:space="0" w:color="auto"/>
        <w:bottom w:val="none" w:sz="0" w:space="0" w:color="auto"/>
        <w:right w:val="none" w:sz="0" w:space="0" w:color="auto"/>
      </w:divBdr>
      <w:divsChild>
        <w:div w:id="2001080125">
          <w:marLeft w:val="0"/>
          <w:marRight w:val="0"/>
          <w:marTop w:val="0"/>
          <w:marBottom w:val="0"/>
          <w:divBdr>
            <w:top w:val="none" w:sz="0" w:space="0" w:color="auto"/>
            <w:left w:val="none" w:sz="0" w:space="0" w:color="auto"/>
            <w:bottom w:val="none" w:sz="0" w:space="0" w:color="auto"/>
            <w:right w:val="none" w:sz="0" w:space="0" w:color="auto"/>
          </w:divBdr>
          <w:divsChild>
            <w:div w:id="2124106166">
              <w:marLeft w:val="0"/>
              <w:marRight w:val="0"/>
              <w:marTop w:val="0"/>
              <w:marBottom w:val="0"/>
              <w:divBdr>
                <w:top w:val="none" w:sz="0" w:space="0" w:color="auto"/>
                <w:left w:val="none" w:sz="0" w:space="0" w:color="auto"/>
                <w:bottom w:val="none" w:sz="0" w:space="0" w:color="auto"/>
                <w:right w:val="none" w:sz="0" w:space="0" w:color="auto"/>
              </w:divBdr>
              <w:divsChild>
                <w:div w:id="300230602">
                  <w:marLeft w:val="0"/>
                  <w:marRight w:val="0"/>
                  <w:marTop w:val="0"/>
                  <w:marBottom w:val="0"/>
                  <w:divBdr>
                    <w:top w:val="none" w:sz="0" w:space="0" w:color="auto"/>
                    <w:left w:val="none" w:sz="0" w:space="0" w:color="auto"/>
                    <w:bottom w:val="none" w:sz="0" w:space="0" w:color="auto"/>
                    <w:right w:val="none" w:sz="0" w:space="0" w:color="auto"/>
                  </w:divBdr>
                  <w:divsChild>
                    <w:div w:id="104552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10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atsdr.cdc.gov/ToxProfiles/tp11-c2.pdf" TargetMode="External"/><Relationship Id="rId3" Type="http://schemas.openxmlformats.org/officeDocument/2006/relationships/settings" Target="settings.xml"/><Relationship Id="rId7" Type="http://schemas.openxmlformats.org/officeDocument/2006/relationships/hyperlink" Target="https://www.R-project.org/" TargetMode="External"/><Relationship Id="rId12" Type="http://schemas.openxmlformats.org/officeDocument/2006/relationships/hyperlink" Target="https://www.sciencedirect.com/science/article/pii/S0266435623005405" TargetMode="External"/><Relationship Id="rId17" Type="http://schemas.microsoft.com/office/2018/08/relationships/commentsExtensible" Target="commentsExtensible.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drgururaj.a@hcgel.com" TargetMode="External"/><Relationship Id="rId11" Type="http://schemas.openxmlformats.org/officeDocument/2006/relationships/hyperlink" Target="https://www.sciencedirect.com/science/article/pii/S0306987723002128" TargetMode="External"/><Relationship Id="rId5" Type="http://schemas.openxmlformats.org/officeDocument/2006/relationships/hyperlink" Target="mailto:gururaj.arakeri@gmail.com" TargetMode="Externa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4084</Words>
  <Characters>23283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Gururaj Arakeri</dc:creator>
  <cp:keywords/>
  <dc:description/>
  <cp:lastModifiedBy>Beverley Hale</cp:lastModifiedBy>
  <cp:revision>2</cp:revision>
  <dcterms:created xsi:type="dcterms:W3CDTF">2024-04-11T08:13:00Z</dcterms:created>
  <dcterms:modified xsi:type="dcterms:W3CDTF">2024-04-11T08:13:00Z</dcterms:modified>
</cp:coreProperties>
</file>