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2F9FC" w14:textId="7DFDEF6A" w:rsidR="003134FC" w:rsidRPr="008173F2" w:rsidRDefault="00297A9E" w:rsidP="47438A13">
      <w:pPr>
        <w:spacing w:line="360" w:lineRule="auto"/>
        <w:jc w:val="center"/>
        <w:rPr>
          <w:b/>
          <w:bCs/>
          <w:color w:val="000000" w:themeColor="text1"/>
        </w:rPr>
      </w:pPr>
      <w:bookmarkStart w:id="0" w:name="_GoBack"/>
      <w:bookmarkEnd w:id="0"/>
      <w:r w:rsidRPr="47438A13">
        <w:rPr>
          <w:b/>
          <w:bCs/>
          <w:color w:val="000000" w:themeColor="text1"/>
        </w:rPr>
        <w:t>Title: “It’s a struggle”</w:t>
      </w:r>
      <w:r w:rsidR="007E70A9" w:rsidRPr="47438A13">
        <w:rPr>
          <w:b/>
          <w:bCs/>
          <w:color w:val="000000" w:themeColor="text1"/>
        </w:rPr>
        <w:t xml:space="preserve"> - the role of the school </w:t>
      </w:r>
      <w:r w:rsidR="2036CBBE" w:rsidRPr="47438A13">
        <w:rPr>
          <w:b/>
          <w:bCs/>
          <w:color w:val="000000" w:themeColor="text1"/>
        </w:rPr>
        <w:t xml:space="preserve">health and </w:t>
      </w:r>
      <w:r w:rsidR="007E70A9" w:rsidRPr="47438A13">
        <w:rPr>
          <w:b/>
          <w:bCs/>
          <w:color w:val="000000" w:themeColor="text1"/>
        </w:rPr>
        <w:t>well-being lead in supporting families in poverty</w:t>
      </w:r>
    </w:p>
    <w:p w14:paraId="43C380B5" w14:textId="256C452B" w:rsidR="00350306" w:rsidRPr="008173F2" w:rsidRDefault="00350306" w:rsidP="51E1E12A">
      <w:pPr>
        <w:spacing w:line="360" w:lineRule="auto"/>
        <w:jc w:val="both"/>
        <w:rPr>
          <w:rFonts w:cstheme="minorHAnsi"/>
          <w:color w:val="000000" w:themeColor="text1"/>
        </w:rPr>
      </w:pPr>
    </w:p>
    <w:p w14:paraId="45A64083" w14:textId="2289D4B8" w:rsidR="001D1A8C" w:rsidRPr="008173F2" w:rsidRDefault="001D1A8C" w:rsidP="51E1E12A">
      <w:pPr>
        <w:spacing w:line="360" w:lineRule="auto"/>
        <w:jc w:val="both"/>
        <w:rPr>
          <w:rFonts w:cstheme="minorHAnsi"/>
          <w:b/>
          <w:bCs/>
          <w:color w:val="000000" w:themeColor="text1"/>
        </w:rPr>
      </w:pPr>
      <w:r w:rsidRPr="008173F2">
        <w:rPr>
          <w:rFonts w:cstheme="minorHAnsi"/>
          <w:b/>
          <w:bCs/>
          <w:color w:val="000000" w:themeColor="text1"/>
        </w:rPr>
        <w:t>Introduction</w:t>
      </w:r>
      <w:r w:rsidR="005562B2" w:rsidRPr="008173F2">
        <w:rPr>
          <w:rFonts w:cstheme="minorHAnsi"/>
          <w:b/>
          <w:bCs/>
          <w:color w:val="000000" w:themeColor="text1"/>
        </w:rPr>
        <w:t xml:space="preserve"> </w:t>
      </w:r>
    </w:p>
    <w:p w14:paraId="59096963" w14:textId="6BBA03B0" w:rsidR="009F6866" w:rsidRPr="008173F2" w:rsidRDefault="009F6866" w:rsidP="51E1E12A">
      <w:pPr>
        <w:spacing w:line="360" w:lineRule="auto"/>
        <w:jc w:val="both"/>
        <w:rPr>
          <w:rFonts w:cstheme="minorHAnsi"/>
          <w:color w:val="000000" w:themeColor="text1"/>
        </w:rPr>
      </w:pPr>
      <w:r w:rsidRPr="008173F2">
        <w:rPr>
          <w:rFonts w:cstheme="minorHAnsi"/>
          <w:color w:val="000000" w:themeColor="text1"/>
        </w:rPr>
        <w:t>This paper explores one primary school</w:t>
      </w:r>
      <w:r w:rsidR="006042AA" w:rsidRPr="008173F2">
        <w:rPr>
          <w:rFonts w:cstheme="minorHAnsi"/>
          <w:color w:val="000000" w:themeColor="text1"/>
        </w:rPr>
        <w:t>’s</w:t>
      </w:r>
      <w:r w:rsidRPr="008173F2">
        <w:rPr>
          <w:rFonts w:cstheme="minorHAnsi"/>
          <w:color w:val="000000" w:themeColor="text1"/>
        </w:rPr>
        <w:t xml:space="preserve"> response to addressing poverty experienced by children and families, within a post</w:t>
      </w:r>
      <w:r w:rsidR="1DA37628" w:rsidRPr="008173F2">
        <w:rPr>
          <w:rFonts w:cstheme="minorHAnsi"/>
          <w:color w:val="000000" w:themeColor="text1"/>
        </w:rPr>
        <w:t>-</w:t>
      </w:r>
      <w:r w:rsidRPr="008173F2">
        <w:rPr>
          <w:rFonts w:cstheme="minorHAnsi"/>
          <w:color w:val="000000" w:themeColor="text1"/>
        </w:rPr>
        <w:t xml:space="preserve">covid context. It draws on a small-scale qualitative case study </w:t>
      </w:r>
      <w:r w:rsidR="007007BA" w:rsidRPr="008173F2">
        <w:rPr>
          <w:rFonts w:cstheme="minorHAnsi"/>
          <w:color w:val="000000" w:themeColor="text1"/>
        </w:rPr>
        <w:t xml:space="preserve">exploring </w:t>
      </w:r>
      <w:r w:rsidRPr="008173F2">
        <w:rPr>
          <w:rFonts w:cstheme="minorHAnsi"/>
          <w:color w:val="000000" w:themeColor="text1"/>
        </w:rPr>
        <w:t xml:space="preserve">the role of the </w:t>
      </w:r>
      <w:r w:rsidR="00645AF4" w:rsidRPr="008173F2">
        <w:rPr>
          <w:rFonts w:cstheme="minorHAnsi"/>
          <w:color w:val="000000" w:themeColor="text1"/>
        </w:rPr>
        <w:t>Health and W</w:t>
      </w:r>
      <w:r w:rsidRPr="008173F2">
        <w:rPr>
          <w:rFonts w:cstheme="minorHAnsi"/>
          <w:color w:val="000000" w:themeColor="text1"/>
        </w:rPr>
        <w:t>ell-</w:t>
      </w:r>
      <w:r w:rsidR="00645AF4" w:rsidRPr="008173F2">
        <w:rPr>
          <w:rFonts w:cstheme="minorHAnsi"/>
          <w:color w:val="000000" w:themeColor="text1"/>
        </w:rPr>
        <w:t>B</w:t>
      </w:r>
      <w:r w:rsidRPr="008173F2">
        <w:rPr>
          <w:rFonts w:cstheme="minorHAnsi"/>
          <w:color w:val="000000" w:themeColor="text1"/>
        </w:rPr>
        <w:t xml:space="preserve">eing </w:t>
      </w:r>
      <w:r w:rsidR="00645AF4" w:rsidRPr="008173F2">
        <w:rPr>
          <w:rFonts w:cstheme="minorHAnsi"/>
          <w:color w:val="000000" w:themeColor="text1"/>
        </w:rPr>
        <w:t>L</w:t>
      </w:r>
      <w:r w:rsidRPr="008173F2">
        <w:rPr>
          <w:rFonts w:cstheme="minorHAnsi"/>
          <w:color w:val="000000" w:themeColor="text1"/>
        </w:rPr>
        <w:t xml:space="preserve">ead </w:t>
      </w:r>
      <w:r w:rsidR="00645AF4" w:rsidRPr="008173F2">
        <w:rPr>
          <w:rFonts w:cstheme="minorHAnsi"/>
          <w:color w:val="000000" w:themeColor="text1"/>
        </w:rPr>
        <w:t xml:space="preserve">[HWBL] </w:t>
      </w:r>
      <w:r w:rsidRPr="008173F2">
        <w:rPr>
          <w:rFonts w:cstheme="minorHAnsi"/>
          <w:color w:val="000000" w:themeColor="text1"/>
        </w:rPr>
        <w:t xml:space="preserve">in a primary school in the Southeast of England. </w:t>
      </w:r>
      <w:r w:rsidR="00FE18C9" w:rsidRPr="008173F2">
        <w:rPr>
          <w:rFonts w:cstheme="minorHAnsi"/>
          <w:color w:val="000000" w:themeColor="text1"/>
        </w:rPr>
        <w:t>This study</w:t>
      </w:r>
      <w:r w:rsidR="00A15516" w:rsidRPr="008173F2">
        <w:rPr>
          <w:rFonts w:cstheme="minorHAnsi"/>
          <w:color w:val="000000" w:themeColor="text1"/>
        </w:rPr>
        <w:t xml:space="preserve"> is born out of previous </w:t>
      </w:r>
      <w:r w:rsidR="00FE18C9" w:rsidRPr="008173F2">
        <w:rPr>
          <w:rFonts w:cstheme="minorHAnsi"/>
          <w:color w:val="000000" w:themeColor="text1"/>
        </w:rPr>
        <w:t>research</w:t>
      </w:r>
      <w:r w:rsidR="001D0E4D" w:rsidRPr="008173F2">
        <w:rPr>
          <w:rFonts w:cstheme="minorHAnsi"/>
          <w:color w:val="000000" w:themeColor="text1"/>
        </w:rPr>
        <w:t xml:space="preserve"> funded by TAC</w:t>
      </w:r>
      <w:r w:rsidR="007556B1" w:rsidRPr="008173F2">
        <w:rPr>
          <w:rFonts w:cstheme="minorHAnsi"/>
          <w:color w:val="000000" w:themeColor="text1"/>
        </w:rPr>
        <w:t>TYC</w:t>
      </w:r>
      <w:r w:rsidR="00FE18C9" w:rsidRPr="008173F2">
        <w:rPr>
          <w:rFonts w:cstheme="minorHAnsi"/>
          <w:color w:val="000000" w:themeColor="text1"/>
        </w:rPr>
        <w:t xml:space="preserve"> </w:t>
      </w:r>
      <w:r w:rsidR="00F529DA" w:rsidRPr="008173F2">
        <w:rPr>
          <w:rFonts w:cstheme="minorHAnsi"/>
          <w:color w:val="000000" w:themeColor="text1"/>
        </w:rPr>
        <w:t>which</w:t>
      </w:r>
      <w:r w:rsidR="007556B1" w:rsidRPr="008173F2">
        <w:rPr>
          <w:rFonts w:cstheme="minorHAnsi"/>
          <w:color w:val="000000" w:themeColor="text1"/>
        </w:rPr>
        <w:t xml:space="preserve"> examine</w:t>
      </w:r>
      <w:r w:rsidR="00F529DA" w:rsidRPr="008173F2">
        <w:rPr>
          <w:rFonts w:cstheme="minorHAnsi"/>
          <w:color w:val="000000" w:themeColor="text1"/>
        </w:rPr>
        <w:t>d</w:t>
      </w:r>
      <w:r w:rsidR="007556B1" w:rsidRPr="008173F2">
        <w:rPr>
          <w:rFonts w:cstheme="minorHAnsi"/>
          <w:color w:val="000000" w:themeColor="text1"/>
        </w:rPr>
        <w:t xml:space="preserve"> the contribution of </w:t>
      </w:r>
      <w:r w:rsidR="00FE18C9" w:rsidRPr="008173F2">
        <w:rPr>
          <w:rFonts w:cstheme="minorHAnsi"/>
          <w:color w:val="000000" w:themeColor="text1"/>
        </w:rPr>
        <w:t xml:space="preserve">Maintained Nursery Schools </w:t>
      </w:r>
      <w:r w:rsidR="005529A8" w:rsidRPr="008173F2">
        <w:rPr>
          <w:rFonts w:cstheme="minorHAnsi"/>
          <w:color w:val="000000" w:themeColor="text1"/>
        </w:rPr>
        <w:t>[</w:t>
      </w:r>
      <w:r w:rsidR="00FE18C9" w:rsidRPr="008173F2">
        <w:rPr>
          <w:rFonts w:cstheme="minorHAnsi"/>
          <w:color w:val="000000" w:themeColor="text1"/>
        </w:rPr>
        <w:t>MNSs</w:t>
      </w:r>
      <w:r w:rsidR="005529A8" w:rsidRPr="008173F2">
        <w:rPr>
          <w:rFonts w:cstheme="minorHAnsi"/>
          <w:color w:val="000000" w:themeColor="text1"/>
        </w:rPr>
        <w:t>]</w:t>
      </w:r>
      <w:r w:rsidR="00FE18C9" w:rsidRPr="008173F2">
        <w:rPr>
          <w:rFonts w:cstheme="minorHAnsi"/>
          <w:color w:val="000000" w:themeColor="text1"/>
        </w:rPr>
        <w:t xml:space="preserve"> in low-income areas of England </w:t>
      </w:r>
      <w:r w:rsidR="00AC758A" w:rsidRPr="008173F2">
        <w:rPr>
          <w:rFonts w:cstheme="minorHAnsi"/>
          <w:color w:val="000000" w:themeColor="text1"/>
        </w:rPr>
        <w:t xml:space="preserve">to Early Years Education and Care </w:t>
      </w:r>
      <w:r w:rsidR="00FE18C9" w:rsidRPr="008173F2">
        <w:rPr>
          <w:rFonts w:cstheme="minorHAnsi"/>
          <w:color w:val="000000" w:themeColor="text1"/>
        </w:rPr>
        <w:t>(</w:t>
      </w:r>
      <w:r w:rsidR="00D1567F" w:rsidRPr="008173F2">
        <w:rPr>
          <w:rFonts w:cstheme="minorHAnsi"/>
          <w:color w:val="000000" w:themeColor="text1"/>
        </w:rPr>
        <w:t>Solvason et a</w:t>
      </w:r>
      <w:r w:rsidR="000E26D4" w:rsidRPr="008173F2">
        <w:rPr>
          <w:rFonts w:cstheme="minorHAnsi"/>
          <w:color w:val="000000" w:themeColor="text1"/>
        </w:rPr>
        <w:t>l</w:t>
      </w:r>
      <w:r w:rsidR="00FE18C9" w:rsidRPr="008173F2">
        <w:rPr>
          <w:rFonts w:cstheme="minorHAnsi"/>
          <w:color w:val="000000" w:themeColor="text1"/>
        </w:rPr>
        <w:t>, 2020a</w:t>
      </w:r>
      <w:r w:rsidR="00A878FB" w:rsidRPr="008173F2">
        <w:rPr>
          <w:rFonts w:cstheme="minorHAnsi"/>
          <w:color w:val="000000" w:themeColor="text1"/>
        </w:rPr>
        <w:t xml:space="preserve">; </w:t>
      </w:r>
      <w:r w:rsidR="00A746F7" w:rsidRPr="008173F2">
        <w:rPr>
          <w:rFonts w:cstheme="minorHAnsi"/>
          <w:color w:val="000000" w:themeColor="text1"/>
        </w:rPr>
        <w:t>2020b</w:t>
      </w:r>
      <w:r w:rsidR="00FE18C9" w:rsidRPr="008173F2">
        <w:rPr>
          <w:rFonts w:cstheme="minorHAnsi"/>
          <w:color w:val="000000" w:themeColor="text1"/>
        </w:rPr>
        <w:t>).</w:t>
      </w:r>
      <w:r w:rsidR="00555016" w:rsidRPr="008173F2">
        <w:rPr>
          <w:rFonts w:cstheme="minorHAnsi"/>
          <w:color w:val="000000" w:themeColor="text1"/>
        </w:rPr>
        <w:t xml:space="preserve">  The most prominent finding from </w:t>
      </w:r>
      <w:r w:rsidR="009B0A76" w:rsidRPr="008173F2">
        <w:rPr>
          <w:rFonts w:cstheme="minorHAnsi"/>
          <w:color w:val="000000" w:themeColor="text1"/>
        </w:rPr>
        <w:t>the previous research</w:t>
      </w:r>
      <w:r w:rsidR="00555016" w:rsidRPr="008173F2">
        <w:rPr>
          <w:rFonts w:cstheme="minorHAnsi"/>
          <w:color w:val="000000" w:themeColor="text1"/>
        </w:rPr>
        <w:t xml:space="preserve"> was how these nurseries not only supported the holistic education of the child but were also attuned to the wider needs of the family. </w:t>
      </w:r>
      <w:r w:rsidR="00011788" w:rsidRPr="008173F2">
        <w:rPr>
          <w:rFonts w:cstheme="minorHAnsi"/>
          <w:color w:val="000000" w:themeColor="text1"/>
        </w:rPr>
        <w:t xml:space="preserve">Part of the findings included the need for a </w:t>
      </w:r>
      <w:r w:rsidR="006061EA" w:rsidRPr="008173F2">
        <w:rPr>
          <w:rFonts w:cstheme="minorHAnsi"/>
          <w:color w:val="000000" w:themeColor="text1"/>
        </w:rPr>
        <w:t>designated member of staff</w:t>
      </w:r>
      <w:r w:rsidR="00503C30" w:rsidRPr="008173F2">
        <w:rPr>
          <w:rFonts w:cstheme="minorHAnsi"/>
          <w:color w:val="000000" w:themeColor="text1"/>
        </w:rPr>
        <w:t>, funded by the local authority</w:t>
      </w:r>
      <w:r w:rsidR="00701530" w:rsidRPr="008173F2">
        <w:rPr>
          <w:rFonts w:cstheme="minorHAnsi"/>
          <w:color w:val="000000" w:themeColor="text1"/>
        </w:rPr>
        <w:t>,</w:t>
      </w:r>
      <w:r w:rsidR="006061EA" w:rsidRPr="008173F2">
        <w:rPr>
          <w:rFonts w:cstheme="minorHAnsi"/>
          <w:color w:val="000000" w:themeColor="text1"/>
        </w:rPr>
        <w:t xml:space="preserve"> </w:t>
      </w:r>
      <w:r w:rsidR="00266C2A" w:rsidRPr="008173F2">
        <w:rPr>
          <w:rFonts w:cstheme="minorHAnsi"/>
          <w:color w:val="000000" w:themeColor="text1"/>
        </w:rPr>
        <w:t>who could</w:t>
      </w:r>
      <w:r w:rsidR="006061EA" w:rsidRPr="008173F2">
        <w:rPr>
          <w:rFonts w:cstheme="minorHAnsi"/>
          <w:color w:val="000000" w:themeColor="text1"/>
        </w:rPr>
        <w:t xml:space="preserve"> </w:t>
      </w:r>
      <w:r w:rsidR="00266C2A" w:rsidRPr="008173F2">
        <w:rPr>
          <w:rFonts w:cstheme="minorHAnsi"/>
          <w:color w:val="000000" w:themeColor="text1"/>
        </w:rPr>
        <w:t xml:space="preserve">be sent out to </w:t>
      </w:r>
      <w:r w:rsidR="00F279FD" w:rsidRPr="008173F2">
        <w:rPr>
          <w:rFonts w:cstheme="minorHAnsi"/>
          <w:color w:val="000000" w:themeColor="text1"/>
        </w:rPr>
        <w:t xml:space="preserve">offer </w:t>
      </w:r>
      <w:r w:rsidR="00EE52A2" w:rsidRPr="008173F2">
        <w:rPr>
          <w:rFonts w:cstheme="minorHAnsi"/>
          <w:color w:val="000000" w:themeColor="text1"/>
        </w:rPr>
        <w:t xml:space="preserve">support </w:t>
      </w:r>
      <w:r w:rsidR="00266C2A" w:rsidRPr="008173F2">
        <w:rPr>
          <w:rFonts w:cstheme="minorHAnsi"/>
          <w:color w:val="000000" w:themeColor="text1"/>
        </w:rPr>
        <w:t xml:space="preserve">to </w:t>
      </w:r>
      <w:r w:rsidR="006061EA" w:rsidRPr="008173F2">
        <w:rPr>
          <w:rFonts w:cstheme="minorHAnsi"/>
          <w:color w:val="000000" w:themeColor="text1"/>
        </w:rPr>
        <w:t xml:space="preserve">families </w:t>
      </w:r>
      <w:r w:rsidR="00ED550C" w:rsidRPr="008173F2">
        <w:rPr>
          <w:rFonts w:cstheme="minorHAnsi"/>
          <w:color w:val="000000" w:themeColor="text1"/>
        </w:rPr>
        <w:t xml:space="preserve">as a preventative measure </w:t>
      </w:r>
      <w:r w:rsidR="006061EA" w:rsidRPr="008173F2">
        <w:rPr>
          <w:rFonts w:cstheme="minorHAnsi"/>
          <w:color w:val="000000" w:themeColor="text1"/>
        </w:rPr>
        <w:t>when they saw that “the wheels [were] getting wobbly” (</w:t>
      </w:r>
      <w:r w:rsidR="000E26D4" w:rsidRPr="008173F2">
        <w:rPr>
          <w:rFonts w:cstheme="minorHAnsi"/>
          <w:color w:val="000000" w:themeColor="text1"/>
        </w:rPr>
        <w:t>Solvason et al</w:t>
      </w:r>
      <w:r w:rsidR="006061EA" w:rsidRPr="008173F2">
        <w:rPr>
          <w:rFonts w:cstheme="minorHAnsi"/>
          <w:color w:val="000000" w:themeColor="text1"/>
        </w:rPr>
        <w:t>, 2020a</w:t>
      </w:r>
      <w:r w:rsidR="00A878FB" w:rsidRPr="008173F2">
        <w:rPr>
          <w:rFonts w:cstheme="minorHAnsi"/>
          <w:color w:val="000000" w:themeColor="text1"/>
        </w:rPr>
        <w:t xml:space="preserve">: </w:t>
      </w:r>
      <w:r w:rsidR="006061EA" w:rsidRPr="008173F2">
        <w:rPr>
          <w:rFonts w:cstheme="minorHAnsi"/>
          <w:color w:val="000000" w:themeColor="text1"/>
        </w:rPr>
        <w:t>56)</w:t>
      </w:r>
      <w:r w:rsidR="00D60714" w:rsidRPr="008173F2">
        <w:rPr>
          <w:rFonts w:cstheme="minorHAnsi"/>
          <w:color w:val="000000" w:themeColor="text1"/>
        </w:rPr>
        <w:t xml:space="preserve">; </w:t>
      </w:r>
      <w:r w:rsidR="0080689D" w:rsidRPr="008173F2">
        <w:rPr>
          <w:rFonts w:cstheme="minorHAnsi"/>
          <w:color w:val="000000" w:themeColor="text1"/>
        </w:rPr>
        <w:t>acting</w:t>
      </w:r>
      <w:r w:rsidR="006061EA" w:rsidRPr="008173F2">
        <w:rPr>
          <w:rFonts w:cstheme="minorHAnsi"/>
          <w:color w:val="000000" w:themeColor="text1"/>
        </w:rPr>
        <w:t xml:space="preserve"> as a bridge between the home and the setting.</w:t>
      </w:r>
      <w:r w:rsidR="00BE15CD" w:rsidRPr="008173F2">
        <w:rPr>
          <w:rFonts w:cstheme="minorHAnsi"/>
          <w:color w:val="000000" w:themeColor="text1"/>
        </w:rPr>
        <w:t xml:space="preserve"> </w:t>
      </w:r>
      <w:r w:rsidR="00E74C82" w:rsidRPr="008173F2">
        <w:rPr>
          <w:rFonts w:cstheme="minorHAnsi"/>
          <w:color w:val="000000" w:themeColor="text1"/>
        </w:rPr>
        <w:t xml:space="preserve">The present research </w:t>
      </w:r>
      <w:r w:rsidR="00E5728E" w:rsidRPr="008173F2">
        <w:rPr>
          <w:rFonts w:cstheme="minorHAnsi"/>
          <w:color w:val="000000" w:themeColor="text1"/>
        </w:rPr>
        <w:t xml:space="preserve">arose from an encounter </w:t>
      </w:r>
      <w:r w:rsidR="007500E3" w:rsidRPr="008173F2">
        <w:rPr>
          <w:rFonts w:cstheme="minorHAnsi"/>
          <w:color w:val="000000" w:themeColor="text1"/>
        </w:rPr>
        <w:t>with Katie (pseudonym)</w:t>
      </w:r>
      <w:r w:rsidR="0000430C" w:rsidRPr="008173F2">
        <w:rPr>
          <w:rFonts w:cstheme="minorHAnsi"/>
          <w:color w:val="000000" w:themeColor="text1"/>
        </w:rPr>
        <w:t xml:space="preserve"> at a university conference, who was fulfilling </w:t>
      </w:r>
      <w:r w:rsidR="003F3194" w:rsidRPr="008173F2">
        <w:rPr>
          <w:rFonts w:cstheme="minorHAnsi"/>
          <w:color w:val="000000" w:themeColor="text1"/>
        </w:rPr>
        <w:t xml:space="preserve">a role which was very similar to the one </w:t>
      </w:r>
      <w:r w:rsidR="00B45879" w:rsidRPr="008173F2">
        <w:rPr>
          <w:rFonts w:cstheme="minorHAnsi"/>
          <w:color w:val="000000" w:themeColor="text1"/>
        </w:rPr>
        <w:t xml:space="preserve">identified in the research with the Maintained Nursery Schools. </w:t>
      </w:r>
      <w:r w:rsidR="007500E3" w:rsidRPr="008173F2">
        <w:rPr>
          <w:rFonts w:cstheme="minorHAnsi"/>
          <w:color w:val="000000" w:themeColor="text1"/>
        </w:rPr>
        <w:t xml:space="preserve"> </w:t>
      </w:r>
      <w:r w:rsidR="00CF7EA4" w:rsidRPr="008173F2">
        <w:rPr>
          <w:rFonts w:cstheme="minorHAnsi"/>
          <w:color w:val="000000" w:themeColor="text1"/>
        </w:rPr>
        <w:t xml:space="preserve">Although Katie worked in a school, she was not a teacher, her </w:t>
      </w:r>
      <w:r w:rsidR="00BA635F" w:rsidRPr="008173F2">
        <w:rPr>
          <w:rFonts w:cstheme="minorHAnsi"/>
          <w:color w:val="000000" w:themeColor="text1"/>
        </w:rPr>
        <w:t>background</w:t>
      </w:r>
      <w:r w:rsidR="00CF7EA4" w:rsidRPr="008173F2">
        <w:rPr>
          <w:rFonts w:cstheme="minorHAnsi"/>
          <w:color w:val="000000" w:themeColor="text1"/>
        </w:rPr>
        <w:t xml:space="preserve"> was in family support. </w:t>
      </w:r>
      <w:r w:rsidR="00BE15CD" w:rsidRPr="008173F2">
        <w:rPr>
          <w:rFonts w:cstheme="minorHAnsi"/>
          <w:color w:val="000000" w:themeColor="text1"/>
        </w:rPr>
        <w:t xml:space="preserve"> This paper </w:t>
      </w:r>
      <w:r w:rsidR="00BA635F" w:rsidRPr="008173F2">
        <w:rPr>
          <w:rFonts w:cstheme="minorHAnsi"/>
          <w:color w:val="000000" w:themeColor="text1"/>
        </w:rPr>
        <w:t xml:space="preserve">presents a case study </w:t>
      </w:r>
      <w:r w:rsidR="008E51C8" w:rsidRPr="008173F2">
        <w:rPr>
          <w:rFonts w:cstheme="minorHAnsi"/>
          <w:color w:val="000000" w:themeColor="text1"/>
        </w:rPr>
        <w:t>focusing</w:t>
      </w:r>
      <w:r w:rsidR="00BA635F" w:rsidRPr="008173F2">
        <w:rPr>
          <w:rFonts w:cstheme="minorHAnsi"/>
          <w:color w:val="000000" w:themeColor="text1"/>
        </w:rPr>
        <w:t xml:space="preserve"> on Katie’s role as</w:t>
      </w:r>
      <w:r w:rsidR="00962914" w:rsidRPr="008173F2">
        <w:rPr>
          <w:rFonts w:cstheme="minorHAnsi"/>
          <w:color w:val="000000" w:themeColor="text1"/>
        </w:rPr>
        <w:t xml:space="preserve"> a Health and </w:t>
      </w:r>
      <w:r w:rsidR="009E0078" w:rsidRPr="008173F2">
        <w:rPr>
          <w:rFonts w:cstheme="minorHAnsi"/>
          <w:color w:val="000000" w:themeColor="text1"/>
        </w:rPr>
        <w:t>Well-being</w:t>
      </w:r>
      <w:r w:rsidR="00962914" w:rsidRPr="008173F2">
        <w:rPr>
          <w:rFonts w:cstheme="minorHAnsi"/>
          <w:color w:val="000000" w:themeColor="text1"/>
        </w:rPr>
        <w:t xml:space="preserve"> Lead</w:t>
      </w:r>
      <w:r w:rsidR="00371D44" w:rsidRPr="008173F2">
        <w:rPr>
          <w:rFonts w:cstheme="minorHAnsi"/>
          <w:color w:val="000000" w:themeColor="text1"/>
        </w:rPr>
        <w:t xml:space="preserve"> [HWBL]</w:t>
      </w:r>
      <w:r w:rsidR="0022025E" w:rsidRPr="008173F2">
        <w:rPr>
          <w:rFonts w:cstheme="minorHAnsi"/>
          <w:color w:val="000000" w:themeColor="text1"/>
        </w:rPr>
        <w:t>, with</w:t>
      </w:r>
      <w:r w:rsidR="00962914" w:rsidRPr="008173F2">
        <w:rPr>
          <w:rFonts w:cstheme="minorHAnsi"/>
          <w:color w:val="000000" w:themeColor="text1"/>
        </w:rPr>
        <w:t>in a primary school</w:t>
      </w:r>
      <w:r w:rsidR="001F1ECD" w:rsidRPr="008173F2">
        <w:rPr>
          <w:rFonts w:cstheme="minorHAnsi"/>
          <w:color w:val="000000" w:themeColor="text1"/>
        </w:rPr>
        <w:t xml:space="preserve"> in an area of relatively low</w:t>
      </w:r>
      <w:r w:rsidR="007E02F8" w:rsidRPr="008173F2">
        <w:rPr>
          <w:rFonts w:cstheme="minorHAnsi"/>
          <w:color w:val="000000" w:themeColor="text1"/>
        </w:rPr>
        <w:t>-</w:t>
      </w:r>
      <w:r w:rsidR="001F1ECD" w:rsidRPr="008173F2">
        <w:rPr>
          <w:rFonts w:cstheme="minorHAnsi"/>
          <w:color w:val="000000" w:themeColor="text1"/>
        </w:rPr>
        <w:t xml:space="preserve">income in a predominantly affluent market town. </w:t>
      </w:r>
      <w:r w:rsidR="0050241E" w:rsidRPr="008173F2">
        <w:rPr>
          <w:rFonts w:cstheme="minorHAnsi"/>
          <w:color w:val="000000" w:themeColor="text1"/>
        </w:rPr>
        <w:t xml:space="preserve">The research was unfunded and arose from a joint interest between the school where Katie worked and the </w:t>
      </w:r>
      <w:r w:rsidR="37E51782" w:rsidRPr="008173F2">
        <w:rPr>
          <w:rFonts w:cstheme="minorHAnsi"/>
          <w:color w:val="000000" w:themeColor="text1"/>
        </w:rPr>
        <w:t>researchers</w:t>
      </w:r>
      <w:r w:rsidR="0050241E" w:rsidRPr="008173F2">
        <w:rPr>
          <w:rFonts w:cstheme="minorHAnsi"/>
          <w:color w:val="000000" w:themeColor="text1"/>
        </w:rPr>
        <w:t xml:space="preserve"> to explore the contribution that the role of the HWBL makes to the children and families</w:t>
      </w:r>
      <w:r w:rsidR="22232403" w:rsidRPr="008173F2">
        <w:rPr>
          <w:rFonts w:cstheme="minorHAnsi"/>
          <w:color w:val="000000" w:themeColor="text1"/>
        </w:rPr>
        <w:t xml:space="preserve"> at the  school</w:t>
      </w:r>
      <w:r w:rsidR="0050241E" w:rsidRPr="008173F2">
        <w:rPr>
          <w:rFonts w:cstheme="minorHAnsi"/>
          <w:color w:val="000000" w:themeColor="text1"/>
        </w:rPr>
        <w:t xml:space="preserve">.  </w:t>
      </w:r>
      <w:r w:rsidR="00D60714" w:rsidRPr="008173F2">
        <w:rPr>
          <w:rFonts w:cstheme="minorHAnsi"/>
          <w:color w:val="000000" w:themeColor="text1"/>
        </w:rPr>
        <w:t>It</w:t>
      </w:r>
      <w:r w:rsidRPr="008173F2">
        <w:rPr>
          <w:rFonts w:cstheme="minorHAnsi"/>
          <w:color w:val="000000" w:themeColor="text1"/>
        </w:rPr>
        <w:t xml:space="preserve"> </w:t>
      </w:r>
      <w:r w:rsidR="00B46838" w:rsidRPr="008173F2">
        <w:rPr>
          <w:rFonts w:cstheme="minorHAnsi"/>
          <w:color w:val="000000" w:themeColor="text1"/>
        </w:rPr>
        <w:t>privileges</w:t>
      </w:r>
      <w:r w:rsidRPr="008173F2">
        <w:rPr>
          <w:rFonts w:cstheme="minorHAnsi"/>
          <w:color w:val="000000" w:themeColor="text1"/>
        </w:rPr>
        <w:t xml:space="preserve"> the voices of the families and staff, including the ‘struggles’ families face, their resilience and innovation in addressing these</w:t>
      </w:r>
      <w:r w:rsidR="003453A7" w:rsidRPr="008173F2">
        <w:rPr>
          <w:rFonts w:cstheme="minorHAnsi"/>
          <w:color w:val="000000" w:themeColor="text1"/>
        </w:rPr>
        <w:t>,</w:t>
      </w:r>
      <w:r w:rsidRPr="008173F2">
        <w:rPr>
          <w:rFonts w:cstheme="minorHAnsi"/>
          <w:color w:val="000000" w:themeColor="text1"/>
        </w:rPr>
        <w:t xml:space="preserve"> and how they are supported by the </w:t>
      </w:r>
      <w:r w:rsidR="004B02A6" w:rsidRPr="008173F2">
        <w:rPr>
          <w:rFonts w:cstheme="minorHAnsi"/>
          <w:color w:val="000000" w:themeColor="text1"/>
        </w:rPr>
        <w:t xml:space="preserve">HWBL </w:t>
      </w:r>
      <w:r w:rsidR="64FD2BD5" w:rsidRPr="008173F2">
        <w:rPr>
          <w:rFonts w:cstheme="minorHAnsi"/>
          <w:color w:val="000000" w:themeColor="text1"/>
        </w:rPr>
        <w:t>with</w:t>
      </w:r>
      <w:r w:rsidR="004B02A6" w:rsidRPr="008173F2">
        <w:rPr>
          <w:rFonts w:cstheme="minorHAnsi"/>
          <w:color w:val="000000" w:themeColor="text1"/>
        </w:rPr>
        <w:t xml:space="preserve">in </w:t>
      </w:r>
      <w:r w:rsidR="005E44D9" w:rsidRPr="008173F2">
        <w:rPr>
          <w:rFonts w:cstheme="minorHAnsi"/>
          <w:color w:val="000000" w:themeColor="text1"/>
        </w:rPr>
        <w:t xml:space="preserve">the </w:t>
      </w:r>
      <w:r w:rsidR="004B02A6" w:rsidRPr="008173F2">
        <w:rPr>
          <w:rFonts w:cstheme="minorHAnsi"/>
          <w:color w:val="000000" w:themeColor="text1"/>
        </w:rPr>
        <w:t xml:space="preserve">school context. </w:t>
      </w:r>
      <w:r w:rsidR="00786FD8" w:rsidRPr="008173F2">
        <w:rPr>
          <w:rFonts w:cstheme="minorHAnsi"/>
          <w:color w:val="000000" w:themeColor="text1"/>
        </w:rPr>
        <w:t>Although the context has changed from early years</w:t>
      </w:r>
      <w:r w:rsidR="004A26EA" w:rsidRPr="008173F2">
        <w:rPr>
          <w:rFonts w:cstheme="minorHAnsi"/>
          <w:color w:val="000000" w:themeColor="text1"/>
        </w:rPr>
        <w:t xml:space="preserve"> (</w:t>
      </w:r>
      <w:r w:rsidR="00786FD8" w:rsidRPr="008173F2">
        <w:rPr>
          <w:rFonts w:cstheme="minorHAnsi"/>
          <w:color w:val="000000" w:themeColor="text1"/>
        </w:rPr>
        <w:t>where the need for this role was originally recognised</w:t>
      </w:r>
      <w:r w:rsidR="004A26EA" w:rsidRPr="008173F2">
        <w:rPr>
          <w:rFonts w:cstheme="minorHAnsi"/>
          <w:color w:val="000000" w:themeColor="text1"/>
        </w:rPr>
        <w:t>)</w:t>
      </w:r>
      <w:r w:rsidR="00786FD8" w:rsidRPr="008173F2">
        <w:rPr>
          <w:rFonts w:cstheme="minorHAnsi"/>
          <w:color w:val="000000" w:themeColor="text1"/>
        </w:rPr>
        <w:t xml:space="preserve"> </w:t>
      </w:r>
      <w:r w:rsidR="00085443" w:rsidRPr="008173F2">
        <w:rPr>
          <w:rFonts w:cstheme="minorHAnsi"/>
          <w:color w:val="000000" w:themeColor="text1"/>
        </w:rPr>
        <w:t xml:space="preserve">to </w:t>
      </w:r>
      <w:r w:rsidR="00225B81" w:rsidRPr="008173F2">
        <w:rPr>
          <w:rFonts w:cstheme="minorHAnsi"/>
          <w:color w:val="000000" w:themeColor="text1"/>
        </w:rPr>
        <w:t xml:space="preserve">a </w:t>
      </w:r>
      <w:r w:rsidR="00085443" w:rsidRPr="008173F2">
        <w:rPr>
          <w:rFonts w:cstheme="minorHAnsi"/>
          <w:color w:val="000000" w:themeColor="text1"/>
        </w:rPr>
        <w:t>Primary school</w:t>
      </w:r>
      <w:r w:rsidR="00230C9A" w:rsidRPr="008173F2">
        <w:rPr>
          <w:rFonts w:cstheme="minorHAnsi"/>
          <w:color w:val="000000" w:themeColor="text1"/>
        </w:rPr>
        <w:t>;</w:t>
      </w:r>
      <w:r w:rsidR="00085443" w:rsidRPr="008173F2">
        <w:rPr>
          <w:rFonts w:cstheme="minorHAnsi"/>
          <w:color w:val="000000" w:themeColor="text1"/>
        </w:rPr>
        <w:t xml:space="preserve"> </w:t>
      </w:r>
      <w:r w:rsidR="00786FD8" w:rsidRPr="008173F2">
        <w:rPr>
          <w:rFonts w:cstheme="minorHAnsi"/>
          <w:color w:val="000000" w:themeColor="text1"/>
        </w:rPr>
        <w:t>the role, with a focus upon care</w:t>
      </w:r>
      <w:r w:rsidR="00225B81" w:rsidRPr="008173F2">
        <w:rPr>
          <w:rFonts w:cstheme="minorHAnsi"/>
          <w:color w:val="000000" w:themeColor="text1"/>
        </w:rPr>
        <w:t xml:space="preserve"> for the </w:t>
      </w:r>
      <w:r w:rsidR="00AE5294" w:rsidRPr="008173F2">
        <w:rPr>
          <w:rFonts w:cstheme="minorHAnsi"/>
          <w:color w:val="000000" w:themeColor="text1"/>
        </w:rPr>
        <w:t>whole family</w:t>
      </w:r>
      <w:r w:rsidR="00786FD8" w:rsidRPr="008173F2">
        <w:rPr>
          <w:rFonts w:cstheme="minorHAnsi"/>
          <w:color w:val="000000" w:themeColor="text1"/>
        </w:rPr>
        <w:t>, remains the same.</w:t>
      </w:r>
      <w:r w:rsidR="007D1E68" w:rsidRPr="008173F2">
        <w:rPr>
          <w:rFonts w:cstheme="minorHAnsi"/>
          <w:color w:val="000000" w:themeColor="text1"/>
        </w:rPr>
        <w:t xml:space="preserve"> </w:t>
      </w:r>
    </w:p>
    <w:p w14:paraId="7541A54C" w14:textId="63F5C12E" w:rsidR="00A2199C" w:rsidRPr="008173F2" w:rsidRDefault="00A2199C" w:rsidP="51E1E12A">
      <w:pPr>
        <w:spacing w:line="360" w:lineRule="auto"/>
        <w:jc w:val="both"/>
        <w:rPr>
          <w:rFonts w:cstheme="minorHAnsi"/>
          <w:color w:val="000000" w:themeColor="text1"/>
        </w:rPr>
      </w:pPr>
    </w:p>
    <w:p w14:paraId="6600F15A" w14:textId="4D37FC43" w:rsidR="005529A8" w:rsidRPr="008173F2" w:rsidRDefault="005529A8" w:rsidP="51E1E12A">
      <w:pPr>
        <w:spacing w:line="360" w:lineRule="auto"/>
        <w:jc w:val="both"/>
        <w:rPr>
          <w:rFonts w:cstheme="minorHAnsi"/>
          <w:color w:val="000000" w:themeColor="text1"/>
        </w:rPr>
      </w:pPr>
    </w:p>
    <w:p w14:paraId="24594651" w14:textId="77777777" w:rsidR="005E66FD" w:rsidRPr="008173F2" w:rsidRDefault="005E66FD" w:rsidP="51E1E12A">
      <w:pPr>
        <w:spacing w:line="360" w:lineRule="auto"/>
        <w:jc w:val="both"/>
        <w:rPr>
          <w:rFonts w:cstheme="minorHAnsi"/>
          <w:color w:val="000000" w:themeColor="text1"/>
        </w:rPr>
      </w:pPr>
    </w:p>
    <w:p w14:paraId="77D565C3" w14:textId="77777777" w:rsidR="005529A8" w:rsidRPr="008173F2" w:rsidRDefault="005529A8" w:rsidP="51E1E12A">
      <w:pPr>
        <w:spacing w:line="360" w:lineRule="auto"/>
        <w:jc w:val="both"/>
        <w:rPr>
          <w:rFonts w:cstheme="minorHAnsi"/>
          <w:color w:val="000000" w:themeColor="text1"/>
        </w:rPr>
      </w:pPr>
    </w:p>
    <w:p w14:paraId="2FD41240" w14:textId="0F3A4EBC" w:rsidR="00A2199C" w:rsidRPr="008173F2" w:rsidRDefault="00F73091" w:rsidP="51E1E12A">
      <w:pPr>
        <w:spacing w:line="360" w:lineRule="auto"/>
        <w:jc w:val="both"/>
        <w:rPr>
          <w:rFonts w:cstheme="minorHAnsi"/>
          <w:b/>
          <w:bCs/>
          <w:color w:val="000000" w:themeColor="text1"/>
        </w:rPr>
      </w:pPr>
      <w:r w:rsidRPr="008173F2">
        <w:rPr>
          <w:rFonts w:cstheme="minorHAnsi"/>
          <w:b/>
          <w:bCs/>
          <w:color w:val="000000" w:themeColor="text1"/>
        </w:rPr>
        <w:lastRenderedPageBreak/>
        <w:t>Literature review</w:t>
      </w:r>
    </w:p>
    <w:p w14:paraId="60387FDC" w14:textId="1A885B4C" w:rsidR="00C24319" w:rsidRPr="008173F2" w:rsidRDefault="00C24319" w:rsidP="00EF1F1C">
      <w:pPr>
        <w:spacing w:line="360" w:lineRule="auto"/>
        <w:jc w:val="both"/>
        <w:rPr>
          <w:rFonts w:cstheme="minorHAnsi"/>
          <w:color w:val="000000" w:themeColor="text1"/>
        </w:rPr>
      </w:pPr>
      <w:r w:rsidRPr="008173F2">
        <w:rPr>
          <w:rFonts w:cstheme="minorHAnsi"/>
          <w:color w:val="000000" w:themeColor="text1"/>
        </w:rPr>
        <w:t xml:space="preserve">Despite the UK having one of the largest economies in the world, there are 4.2 million children (29%) living in relative poverty after housing costs (Department for Work and Pensions [DWP], 2023). The </w:t>
      </w:r>
      <w:r w:rsidR="00BC4D27" w:rsidRPr="008173F2">
        <w:rPr>
          <w:rFonts w:cstheme="minorHAnsi"/>
          <w:color w:val="000000" w:themeColor="text1"/>
        </w:rPr>
        <w:t xml:space="preserve">deadline for the </w:t>
      </w:r>
      <w:r w:rsidRPr="008173F2">
        <w:rPr>
          <w:rFonts w:cstheme="minorHAnsi"/>
          <w:color w:val="000000" w:themeColor="text1"/>
        </w:rPr>
        <w:t>government to ‘end child poverty for ever’ over a 20-year period (Blair, 1999) has long passed</w:t>
      </w:r>
      <w:r w:rsidR="00EC4248" w:rsidRPr="008173F2">
        <w:rPr>
          <w:rFonts w:cstheme="minorHAnsi"/>
          <w:color w:val="000000" w:themeColor="text1"/>
        </w:rPr>
        <w:t xml:space="preserve">. </w:t>
      </w:r>
      <w:r w:rsidR="00905E55" w:rsidRPr="008173F2">
        <w:rPr>
          <w:rFonts w:cstheme="minorHAnsi"/>
          <w:color w:val="000000" w:themeColor="text1"/>
        </w:rPr>
        <w:t xml:space="preserve"> </w:t>
      </w:r>
      <w:r w:rsidR="00EC4248" w:rsidRPr="008173F2">
        <w:rPr>
          <w:rFonts w:cstheme="minorHAnsi"/>
          <w:color w:val="000000" w:themeColor="text1"/>
        </w:rPr>
        <w:t>S</w:t>
      </w:r>
      <w:r w:rsidRPr="008173F2">
        <w:rPr>
          <w:rFonts w:cstheme="minorHAnsi"/>
          <w:color w:val="000000" w:themeColor="text1"/>
        </w:rPr>
        <w:t xml:space="preserve">ince the rescinding of the Child Poverty Act </w:t>
      </w:r>
      <w:r w:rsidR="0099578C" w:rsidRPr="008173F2">
        <w:rPr>
          <w:rFonts w:cstheme="minorHAnsi"/>
          <w:color w:val="000000" w:themeColor="text1"/>
        </w:rPr>
        <w:t xml:space="preserve">2010 </w:t>
      </w:r>
      <w:r w:rsidRPr="008173F2">
        <w:rPr>
          <w:rFonts w:cstheme="minorHAnsi"/>
          <w:color w:val="000000" w:themeColor="text1"/>
        </w:rPr>
        <w:t>in 2016, England is now the only country in the UK which does not have a child poverty strategy</w:t>
      </w:r>
      <w:r w:rsidR="00905E55" w:rsidRPr="008173F2">
        <w:rPr>
          <w:rFonts w:cstheme="minorHAnsi"/>
          <w:color w:val="000000" w:themeColor="text1"/>
        </w:rPr>
        <w:t xml:space="preserve">. </w:t>
      </w:r>
      <w:r w:rsidRPr="008173F2">
        <w:rPr>
          <w:rFonts w:cstheme="minorHAnsi"/>
          <w:color w:val="000000" w:themeColor="text1"/>
        </w:rPr>
        <w:t xml:space="preserve"> </w:t>
      </w:r>
      <w:r w:rsidR="00911E8A" w:rsidRPr="008173F2">
        <w:rPr>
          <w:rFonts w:cstheme="minorHAnsi"/>
          <w:color w:val="000000" w:themeColor="text1"/>
        </w:rPr>
        <w:t xml:space="preserve">In the UK </w:t>
      </w:r>
      <w:r w:rsidR="00753564" w:rsidRPr="008173F2">
        <w:rPr>
          <w:rFonts w:cstheme="minorHAnsi"/>
          <w:color w:val="000000" w:themeColor="text1"/>
        </w:rPr>
        <w:t xml:space="preserve">the </w:t>
      </w:r>
      <w:r w:rsidR="00911E8A" w:rsidRPr="008173F2">
        <w:rPr>
          <w:rFonts w:cstheme="minorHAnsi"/>
          <w:color w:val="000000" w:themeColor="text1"/>
        </w:rPr>
        <w:t>n</w:t>
      </w:r>
      <w:r w:rsidRPr="008173F2">
        <w:rPr>
          <w:rFonts w:cstheme="minorHAnsi"/>
          <w:color w:val="000000" w:themeColor="text1"/>
        </w:rPr>
        <w:t>umber of children living in poverty has increased by 500,000 over the last decade (SMC, 2021)</w:t>
      </w:r>
      <w:r w:rsidR="00D3397D" w:rsidRPr="008173F2">
        <w:rPr>
          <w:rFonts w:cstheme="minorHAnsi"/>
          <w:color w:val="000000" w:themeColor="text1"/>
        </w:rPr>
        <w:t>, with</w:t>
      </w:r>
      <w:r w:rsidRPr="008173F2">
        <w:rPr>
          <w:rFonts w:cstheme="minorHAnsi"/>
          <w:color w:val="000000" w:themeColor="text1"/>
        </w:rPr>
        <w:t xml:space="preserve"> </w:t>
      </w:r>
      <w:r w:rsidR="00D3397D" w:rsidRPr="008173F2">
        <w:rPr>
          <w:rFonts w:cstheme="minorHAnsi"/>
          <w:color w:val="000000" w:themeColor="text1"/>
        </w:rPr>
        <w:t>numbers in</w:t>
      </w:r>
      <w:r w:rsidRPr="008173F2">
        <w:rPr>
          <w:rFonts w:cstheme="minorHAnsi"/>
          <w:color w:val="000000" w:themeColor="text1"/>
        </w:rPr>
        <w:t xml:space="preserve"> Englan</w:t>
      </w:r>
      <w:r w:rsidR="009769E5" w:rsidRPr="008173F2">
        <w:rPr>
          <w:rFonts w:cstheme="minorHAnsi"/>
          <w:color w:val="000000" w:themeColor="text1"/>
        </w:rPr>
        <w:t>d</w:t>
      </w:r>
      <w:r w:rsidRPr="008173F2">
        <w:rPr>
          <w:rFonts w:cstheme="minorHAnsi"/>
          <w:color w:val="000000" w:themeColor="text1"/>
        </w:rPr>
        <w:t xml:space="preserve"> </w:t>
      </w:r>
      <w:r w:rsidR="25AA5970" w:rsidRPr="008173F2">
        <w:rPr>
          <w:rFonts w:cstheme="minorHAnsi"/>
          <w:color w:val="000000" w:themeColor="text1"/>
        </w:rPr>
        <w:t xml:space="preserve">proportionally </w:t>
      </w:r>
      <w:r w:rsidR="00D3397D" w:rsidRPr="008173F2">
        <w:rPr>
          <w:rFonts w:cstheme="minorHAnsi"/>
          <w:color w:val="000000" w:themeColor="text1"/>
        </w:rPr>
        <w:t>much</w:t>
      </w:r>
      <w:r w:rsidRPr="008173F2">
        <w:rPr>
          <w:rFonts w:cstheme="minorHAnsi"/>
          <w:color w:val="000000" w:themeColor="text1"/>
        </w:rPr>
        <w:t xml:space="preserve"> higher than </w:t>
      </w:r>
      <w:r w:rsidR="00EC4248" w:rsidRPr="008173F2">
        <w:rPr>
          <w:rFonts w:cstheme="minorHAnsi"/>
          <w:color w:val="000000" w:themeColor="text1"/>
        </w:rPr>
        <w:t xml:space="preserve">in </w:t>
      </w:r>
      <w:r w:rsidRPr="008173F2">
        <w:rPr>
          <w:rFonts w:cstheme="minorHAnsi"/>
          <w:color w:val="000000" w:themeColor="text1"/>
        </w:rPr>
        <w:t>Scotland and Northern Ireland (SMC, 2021).</w:t>
      </w:r>
    </w:p>
    <w:p w14:paraId="70F831C3" w14:textId="77777777" w:rsidR="00C24319" w:rsidRPr="008173F2" w:rsidRDefault="00C24319" w:rsidP="51E1E12A">
      <w:pPr>
        <w:spacing w:line="360" w:lineRule="auto"/>
        <w:jc w:val="both"/>
        <w:rPr>
          <w:rFonts w:cstheme="minorHAnsi"/>
          <w:b/>
          <w:bCs/>
          <w:color w:val="000000" w:themeColor="text1"/>
        </w:rPr>
      </w:pPr>
    </w:p>
    <w:p w14:paraId="3C858802" w14:textId="627ECD5F" w:rsidR="008C6C2B" w:rsidRPr="008173F2" w:rsidRDefault="00A85138" w:rsidP="51E1E12A">
      <w:pPr>
        <w:spacing w:line="360" w:lineRule="auto"/>
        <w:jc w:val="both"/>
        <w:rPr>
          <w:rFonts w:cstheme="minorHAnsi"/>
          <w:color w:val="000000" w:themeColor="text1"/>
        </w:rPr>
      </w:pPr>
      <w:r w:rsidRPr="008173F2">
        <w:rPr>
          <w:rFonts w:cstheme="minorHAnsi"/>
          <w:color w:val="000000" w:themeColor="text1"/>
        </w:rPr>
        <w:t xml:space="preserve">Poverty </w:t>
      </w:r>
      <w:r w:rsidR="00915A32" w:rsidRPr="008173F2">
        <w:rPr>
          <w:rFonts w:cstheme="minorHAnsi"/>
          <w:color w:val="000000" w:themeColor="text1"/>
        </w:rPr>
        <w:t>has an</w:t>
      </w:r>
      <w:r w:rsidR="00D41752" w:rsidRPr="008173F2">
        <w:rPr>
          <w:rFonts w:cstheme="minorHAnsi"/>
          <w:color w:val="000000" w:themeColor="text1"/>
        </w:rPr>
        <w:t xml:space="preserve"> impact on</w:t>
      </w:r>
      <w:r w:rsidR="00F3006F" w:rsidRPr="008173F2">
        <w:rPr>
          <w:rFonts w:cstheme="minorHAnsi"/>
          <w:color w:val="000000" w:themeColor="text1"/>
        </w:rPr>
        <w:t xml:space="preserve"> every </w:t>
      </w:r>
      <w:r w:rsidR="004A5D2A" w:rsidRPr="008173F2">
        <w:rPr>
          <w:rFonts w:cstheme="minorHAnsi"/>
          <w:color w:val="000000" w:themeColor="text1"/>
        </w:rPr>
        <w:t xml:space="preserve">aspect </w:t>
      </w:r>
      <w:r w:rsidR="00F3006F" w:rsidRPr="008173F2">
        <w:rPr>
          <w:rFonts w:cstheme="minorHAnsi"/>
          <w:color w:val="000000" w:themeColor="text1"/>
        </w:rPr>
        <w:t>of</w:t>
      </w:r>
      <w:r w:rsidR="009C4C77" w:rsidRPr="008173F2">
        <w:rPr>
          <w:rFonts w:cstheme="minorHAnsi"/>
          <w:color w:val="000000" w:themeColor="text1"/>
        </w:rPr>
        <w:t xml:space="preserve"> </w:t>
      </w:r>
      <w:r w:rsidRPr="008173F2">
        <w:rPr>
          <w:rFonts w:cstheme="minorHAnsi"/>
          <w:color w:val="000000" w:themeColor="text1"/>
        </w:rPr>
        <w:t xml:space="preserve">children’s lives </w:t>
      </w:r>
      <w:r w:rsidR="00D41752" w:rsidRPr="008173F2">
        <w:rPr>
          <w:rFonts w:cstheme="minorHAnsi"/>
          <w:color w:val="000000" w:themeColor="text1"/>
        </w:rPr>
        <w:t xml:space="preserve">including </w:t>
      </w:r>
      <w:r w:rsidR="00061BCB" w:rsidRPr="008173F2">
        <w:rPr>
          <w:rFonts w:cstheme="minorHAnsi"/>
          <w:color w:val="000000" w:themeColor="text1"/>
        </w:rPr>
        <w:t xml:space="preserve">the </w:t>
      </w:r>
      <w:r w:rsidR="00931A15" w:rsidRPr="008173F2">
        <w:rPr>
          <w:rFonts w:cstheme="minorHAnsi"/>
          <w:color w:val="000000" w:themeColor="text1"/>
        </w:rPr>
        <w:t>economic, social, well</w:t>
      </w:r>
      <w:r w:rsidR="00A43117" w:rsidRPr="008173F2">
        <w:rPr>
          <w:rFonts w:cstheme="minorHAnsi"/>
          <w:color w:val="000000" w:themeColor="text1"/>
        </w:rPr>
        <w:t>-</w:t>
      </w:r>
      <w:r w:rsidR="00931A15" w:rsidRPr="008173F2">
        <w:rPr>
          <w:rFonts w:cstheme="minorHAnsi"/>
          <w:color w:val="000000" w:themeColor="text1"/>
        </w:rPr>
        <w:t xml:space="preserve">being, </w:t>
      </w:r>
      <w:r w:rsidR="00725EAB" w:rsidRPr="008173F2">
        <w:rPr>
          <w:rFonts w:cstheme="minorHAnsi"/>
          <w:color w:val="000000" w:themeColor="text1"/>
        </w:rPr>
        <w:t>housing,</w:t>
      </w:r>
      <w:r w:rsidR="00931A15" w:rsidRPr="008173F2">
        <w:rPr>
          <w:rFonts w:cstheme="minorHAnsi"/>
          <w:color w:val="000000" w:themeColor="text1"/>
        </w:rPr>
        <w:t xml:space="preserve"> and education</w:t>
      </w:r>
      <w:r w:rsidR="00915A32" w:rsidRPr="008173F2">
        <w:rPr>
          <w:rFonts w:cstheme="minorHAnsi"/>
          <w:color w:val="000000" w:themeColor="text1"/>
        </w:rPr>
        <w:t xml:space="preserve"> </w:t>
      </w:r>
      <w:r w:rsidR="00931A15" w:rsidRPr="008173F2">
        <w:rPr>
          <w:rFonts w:cstheme="minorHAnsi"/>
          <w:color w:val="000000" w:themeColor="text1"/>
        </w:rPr>
        <w:t xml:space="preserve">(Ridge, 2011). </w:t>
      </w:r>
      <w:r w:rsidR="00CB4830" w:rsidRPr="008173F2">
        <w:rPr>
          <w:rFonts w:cstheme="minorHAnsi"/>
          <w:color w:val="000000" w:themeColor="text1"/>
        </w:rPr>
        <w:t xml:space="preserve">Cooper and Stewart’s (2021) international </w:t>
      </w:r>
      <w:r w:rsidR="007F57CE" w:rsidRPr="008173F2">
        <w:rPr>
          <w:rFonts w:cstheme="minorHAnsi"/>
          <w:color w:val="000000" w:themeColor="text1"/>
        </w:rPr>
        <w:t xml:space="preserve">systematic review </w:t>
      </w:r>
      <w:r w:rsidR="00705A32" w:rsidRPr="008173F2">
        <w:rPr>
          <w:rFonts w:cstheme="minorHAnsi"/>
          <w:color w:val="000000" w:themeColor="text1"/>
        </w:rPr>
        <w:t xml:space="preserve">of research in </w:t>
      </w:r>
      <w:r w:rsidR="00905E55" w:rsidRPr="008173F2">
        <w:rPr>
          <w:rFonts w:cstheme="minorHAnsi"/>
          <w:color w:val="000000" w:themeColor="text1"/>
        </w:rPr>
        <w:t xml:space="preserve">Europe </w:t>
      </w:r>
      <w:r w:rsidR="00672A4C" w:rsidRPr="008173F2">
        <w:rPr>
          <w:rFonts w:cstheme="minorHAnsi"/>
          <w:color w:val="000000" w:themeColor="text1"/>
        </w:rPr>
        <w:t xml:space="preserve">(including the UK) </w:t>
      </w:r>
      <w:r w:rsidR="00905E55" w:rsidRPr="008173F2">
        <w:rPr>
          <w:rFonts w:cstheme="minorHAnsi"/>
          <w:color w:val="000000" w:themeColor="text1"/>
        </w:rPr>
        <w:t>and the US</w:t>
      </w:r>
      <w:r w:rsidR="00DD0D21" w:rsidRPr="008173F2">
        <w:rPr>
          <w:rFonts w:cstheme="minorHAnsi"/>
          <w:color w:val="000000" w:themeColor="text1"/>
        </w:rPr>
        <w:t>,</w:t>
      </w:r>
      <w:r w:rsidR="003B4184" w:rsidRPr="008173F2">
        <w:rPr>
          <w:rFonts w:cstheme="minorHAnsi"/>
          <w:color w:val="000000" w:themeColor="text1"/>
        </w:rPr>
        <w:t xml:space="preserve"> </w:t>
      </w:r>
      <w:r w:rsidR="007F57CE" w:rsidRPr="008173F2">
        <w:rPr>
          <w:rFonts w:cstheme="minorHAnsi"/>
          <w:color w:val="000000" w:themeColor="text1"/>
        </w:rPr>
        <w:t xml:space="preserve">concludes that </w:t>
      </w:r>
      <w:r w:rsidR="00D06E36" w:rsidRPr="008173F2">
        <w:rPr>
          <w:rFonts w:cstheme="minorHAnsi"/>
          <w:color w:val="000000" w:themeColor="text1"/>
        </w:rPr>
        <w:t>low income</w:t>
      </w:r>
      <w:r w:rsidR="00133662" w:rsidRPr="008173F2">
        <w:rPr>
          <w:rFonts w:cstheme="minorHAnsi"/>
          <w:color w:val="000000" w:themeColor="text1"/>
        </w:rPr>
        <w:t xml:space="preserve"> has a causal </w:t>
      </w:r>
      <w:r w:rsidR="005467AB" w:rsidRPr="008173F2">
        <w:rPr>
          <w:rFonts w:cstheme="minorHAnsi"/>
          <w:color w:val="000000" w:themeColor="text1"/>
        </w:rPr>
        <w:t xml:space="preserve">detrimental </w:t>
      </w:r>
      <w:r w:rsidR="00133662" w:rsidRPr="008173F2">
        <w:rPr>
          <w:rFonts w:cstheme="minorHAnsi"/>
          <w:color w:val="000000" w:themeColor="text1"/>
        </w:rPr>
        <w:t xml:space="preserve">effect on children’s </w:t>
      </w:r>
      <w:r w:rsidR="00A7098A" w:rsidRPr="008173F2">
        <w:rPr>
          <w:rFonts w:cstheme="minorHAnsi"/>
          <w:color w:val="000000" w:themeColor="text1"/>
        </w:rPr>
        <w:t>cognitive development</w:t>
      </w:r>
      <w:r w:rsidR="00D06E36" w:rsidRPr="008173F2">
        <w:rPr>
          <w:rFonts w:cstheme="minorHAnsi"/>
          <w:color w:val="000000" w:themeColor="text1"/>
        </w:rPr>
        <w:t xml:space="preserve">, </w:t>
      </w:r>
      <w:r w:rsidR="00C23EC3" w:rsidRPr="008173F2">
        <w:rPr>
          <w:rFonts w:cstheme="minorHAnsi"/>
          <w:color w:val="000000" w:themeColor="text1"/>
        </w:rPr>
        <w:t>education</w:t>
      </w:r>
      <w:r w:rsidR="004544A8" w:rsidRPr="008173F2">
        <w:rPr>
          <w:rFonts w:cstheme="minorHAnsi"/>
          <w:color w:val="000000" w:themeColor="text1"/>
        </w:rPr>
        <w:t xml:space="preserve"> outcomes</w:t>
      </w:r>
      <w:r w:rsidR="00C23EC3" w:rsidRPr="008173F2">
        <w:rPr>
          <w:rFonts w:cstheme="minorHAnsi"/>
          <w:color w:val="000000" w:themeColor="text1"/>
        </w:rPr>
        <w:t xml:space="preserve">, </w:t>
      </w:r>
      <w:r w:rsidR="00D06E36" w:rsidRPr="008173F2">
        <w:rPr>
          <w:rFonts w:cstheme="minorHAnsi"/>
          <w:color w:val="000000" w:themeColor="text1"/>
        </w:rPr>
        <w:t>behaviour, and health</w:t>
      </w:r>
      <w:r w:rsidR="000C3A3A" w:rsidRPr="008173F2">
        <w:rPr>
          <w:rFonts w:cstheme="minorHAnsi"/>
          <w:color w:val="000000" w:themeColor="text1"/>
        </w:rPr>
        <w:t xml:space="preserve">, as well as </w:t>
      </w:r>
      <w:r w:rsidR="0041125B" w:rsidRPr="008173F2">
        <w:rPr>
          <w:rFonts w:cstheme="minorHAnsi"/>
          <w:color w:val="000000" w:themeColor="text1"/>
        </w:rPr>
        <w:t xml:space="preserve">environmental factors, such as </w:t>
      </w:r>
      <w:r w:rsidR="001249ED" w:rsidRPr="008173F2">
        <w:rPr>
          <w:rFonts w:cstheme="minorHAnsi"/>
          <w:color w:val="000000" w:themeColor="text1"/>
        </w:rPr>
        <w:t>parents</w:t>
      </w:r>
      <w:r w:rsidR="000C3A3A" w:rsidRPr="008173F2">
        <w:rPr>
          <w:rFonts w:cstheme="minorHAnsi"/>
          <w:color w:val="000000" w:themeColor="text1"/>
        </w:rPr>
        <w:t xml:space="preserve">’ mental health, </w:t>
      </w:r>
      <w:r w:rsidR="00887E0C" w:rsidRPr="008173F2">
        <w:rPr>
          <w:rFonts w:cstheme="minorHAnsi"/>
          <w:color w:val="000000" w:themeColor="text1"/>
        </w:rPr>
        <w:t>parenting,</w:t>
      </w:r>
      <w:r w:rsidR="000C3A3A" w:rsidRPr="008173F2">
        <w:rPr>
          <w:rFonts w:cstheme="minorHAnsi"/>
          <w:color w:val="000000" w:themeColor="text1"/>
        </w:rPr>
        <w:t xml:space="preserve"> and </w:t>
      </w:r>
      <w:r w:rsidR="001249ED" w:rsidRPr="008173F2">
        <w:rPr>
          <w:rFonts w:cstheme="minorHAnsi"/>
          <w:color w:val="000000" w:themeColor="text1"/>
        </w:rPr>
        <w:t xml:space="preserve">the home environment. </w:t>
      </w:r>
      <w:r w:rsidR="000E5347" w:rsidRPr="008173F2">
        <w:rPr>
          <w:rFonts w:cstheme="minorHAnsi"/>
          <w:color w:val="000000" w:themeColor="text1"/>
        </w:rPr>
        <w:t xml:space="preserve">Although all </w:t>
      </w:r>
      <w:r w:rsidR="004E2B84" w:rsidRPr="008173F2">
        <w:rPr>
          <w:rFonts w:cstheme="minorHAnsi"/>
          <w:color w:val="000000" w:themeColor="text1"/>
        </w:rPr>
        <w:t>families</w:t>
      </w:r>
      <w:r w:rsidR="000E5347" w:rsidRPr="008173F2">
        <w:rPr>
          <w:rFonts w:cstheme="minorHAnsi"/>
          <w:color w:val="000000" w:themeColor="text1"/>
        </w:rPr>
        <w:t xml:space="preserve"> are vulnerable to poverty</w:t>
      </w:r>
      <w:r w:rsidR="005D6604" w:rsidRPr="008173F2">
        <w:rPr>
          <w:rFonts w:cstheme="minorHAnsi"/>
          <w:color w:val="000000" w:themeColor="text1"/>
        </w:rPr>
        <w:t xml:space="preserve">, it is a far from a ‘level playing field’, </w:t>
      </w:r>
      <w:r w:rsidR="00BE7616" w:rsidRPr="008173F2">
        <w:rPr>
          <w:rFonts w:cstheme="minorHAnsi"/>
          <w:color w:val="000000" w:themeColor="text1"/>
        </w:rPr>
        <w:t xml:space="preserve">with </w:t>
      </w:r>
      <w:r w:rsidR="005D6604" w:rsidRPr="008173F2">
        <w:rPr>
          <w:rFonts w:cstheme="minorHAnsi"/>
          <w:color w:val="000000" w:themeColor="text1"/>
        </w:rPr>
        <w:t xml:space="preserve">some groups </w:t>
      </w:r>
      <w:r w:rsidR="000B72B7" w:rsidRPr="008173F2">
        <w:rPr>
          <w:rFonts w:cstheme="minorHAnsi"/>
          <w:color w:val="000000" w:themeColor="text1"/>
        </w:rPr>
        <w:t xml:space="preserve">significantly </w:t>
      </w:r>
      <w:r w:rsidR="005D6604" w:rsidRPr="008173F2">
        <w:rPr>
          <w:rFonts w:cstheme="minorHAnsi"/>
          <w:color w:val="000000" w:themeColor="text1"/>
        </w:rPr>
        <w:t xml:space="preserve">more affected than </w:t>
      </w:r>
      <w:r w:rsidR="00EF6C2E" w:rsidRPr="008173F2">
        <w:rPr>
          <w:rFonts w:cstheme="minorHAnsi"/>
          <w:color w:val="000000" w:themeColor="text1"/>
        </w:rPr>
        <w:t>others</w:t>
      </w:r>
      <w:r w:rsidR="002C3B52" w:rsidRPr="008173F2">
        <w:rPr>
          <w:rFonts w:cstheme="minorHAnsi"/>
          <w:color w:val="000000" w:themeColor="text1"/>
        </w:rPr>
        <w:t>; and c</w:t>
      </w:r>
      <w:r w:rsidR="00EF6C2E" w:rsidRPr="008173F2">
        <w:rPr>
          <w:rFonts w:cstheme="minorHAnsi"/>
          <w:color w:val="000000" w:themeColor="text1"/>
        </w:rPr>
        <w:t>auses</w:t>
      </w:r>
      <w:r w:rsidR="002C3B52" w:rsidRPr="008173F2">
        <w:rPr>
          <w:rFonts w:cstheme="minorHAnsi"/>
          <w:color w:val="000000" w:themeColor="text1"/>
        </w:rPr>
        <w:t xml:space="preserve"> intersecting</w:t>
      </w:r>
      <w:r w:rsidR="00257779" w:rsidRPr="008173F2">
        <w:rPr>
          <w:rFonts w:cstheme="minorHAnsi"/>
          <w:color w:val="000000" w:themeColor="text1"/>
        </w:rPr>
        <w:t xml:space="preserve"> </w:t>
      </w:r>
      <w:r w:rsidR="002C3B52" w:rsidRPr="008173F2">
        <w:rPr>
          <w:rFonts w:cstheme="minorHAnsi"/>
          <w:color w:val="000000" w:themeColor="text1"/>
        </w:rPr>
        <w:t>to create</w:t>
      </w:r>
      <w:r w:rsidR="00257779" w:rsidRPr="008173F2">
        <w:rPr>
          <w:rFonts w:cstheme="minorHAnsi"/>
          <w:color w:val="000000" w:themeColor="text1"/>
        </w:rPr>
        <w:t xml:space="preserve"> multiple disadvantage </w:t>
      </w:r>
      <w:r w:rsidR="00622CF4" w:rsidRPr="008173F2">
        <w:rPr>
          <w:rFonts w:cstheme="minorHAnsi"/>
          <w:color w:val="000000" w:themeColor="text1"/>
        </w:rPr>
        <w:t>(</w:t>
      </w:r>
      <w:r w:rsidR="00AE3789" w:rsidRPr="008173F2">
        <w:rPr>
          <w:rFonts w:cstheme="minorHAnsi"/>
          <w:color w:val="000000" w:themeColor="text1"/>
        </w:rPr>
        <w:t xml:space="preserve">CPAG, </w:t>
      </w:r>
      <w:r w:rsidR="00D7045C" w:rsidRPr="008173F2">
        <w:rPr>
          <w:rFonts w:cstheme="minorHAnsi"/>
          <w:color w:val="000000" w:themeColor="text1"/>
        </w:rPr>
        <w:t>nd</w:t>
      </w:r>
      <w:r w:rsidR="00622CF4" w:rsidRPr="008173F2">
        <w:rPr>
          <w:rFonts w:cstheme="minorHAnsi"/>
          <w:color w:val="000000" w:themeColor="text1"/>
        </w:rPr>
        <w:t>)</w:t>
      </w:r>
      <w:r w:rsidR="005D6604" w:rsidRPr="008173F2">
        <w:rPr>
          <w:rFonts w:cstheme="minorHAnsi"/>
          <w:color w:val="000000" w:themeColor="text1"/>
        </w:rPr>
        <w:t xml:space="preserve">. </w:t>
      </w:r>
      <w:r w:rsidR="000E5347" w:rsidRPr="008173F2">
        <w:rPr>
          <w:rFonts w:cstheme="minorHAnsi"/>
          <w:color w:val="000000" w:themeColor="text1"/>
        </w:rPr>
        <w:t xml:space="preserve"> </w:t>
      </w:r>
      <w:r w:rsidR="00257779" w:rsidRPr="008173F2">
        <w:rPr>
          <w:rFonts w:cstheme="minorHAnsi"/>
          <w:color w:val="000000" w:themeColor="text1"/>
        </w:rPr>
        <w:t>Family poverty is highly gendered, n</w:t>
      </w:r>
      <w:r w:rsidR="004B135D" w:rsidRPr="008173F2">
        <w:rPr>
          <w:rFonts w:cstheme="minorHAnsi"/>
          <w:color w:val="000000" w:themeColor="text1"/>
        </w:rPr>
        <w:t>early half (4</w:t>
      </w:r>
      <w:r w:rsidR="00AC6692" w:rsidRPr="008173F2">
        <w:rPr>
          <w:rFonts w:cstheme="minorHAnsi"/>
          <w:color w:val="000000" w:themeColor="text1"/>
        </w:rPr>
        <w:t>4</w:t>
      </w:r>
      <w:r w:rsidR="004B135D" w:rsidRPr="008173F2">
        <w:rPr>
          <w:rFonts w:cstheme="minorHAnsi"/>
          <w:color w:val="000000" w:themeColor="text1"/>
        </w:rPr>
        <w:t>%) of lone parent families live in poverty</w:t>
      </w:r>
      <w:r w:rsidR="002351E8" w:rsidRPr="008173F2">
        <w:rPr>
          <w:rFonts w:cstheme="minorHAnsi"/>
          <w:color w:val="000000" w:themeColor="text1"/>
        </w:rPr>
        <w:t xml:space="preserve"> (DWP, 2023</w:t>
      </w:r>
      <w:r w:rsidR="007061B6" w:rsidRPr="008173F2">
        <w:rPr>
          <w:rFonts w:cstheme="minorHAnsi"/>
          <w:color w:val="000000" w:themeColor="text1"/>
        </w:rPr>
        <w:t>),</w:t>
      </w:r>
      <w:r w:rsidR="00D76951" w:rsidRPr="008173F2">
        <w:rPr>
          <w:rFonts w:cstheme="minorHAnsi"/>
          <w:color w:val="000000" w:themeColor="text1"/>
        </w:rPr>
        <w:t xml:space="preserve"> </w:t>
      </w:r>
      <w:r w:rsidR="00B761F0" w:rsidRPr="008173F2">
        <w:rPr>
          <w:rFonts w:cstheme="minorHAnsi"/>
          <w:color w:val="000000" w:themeColor="text1"/>
        </w:rPr>
        <w:t xml:space="preserve">and </w:t>
      </w:r>
      <w:r w:rsidR="002351E8" w:rsidRPr="008173F2">
        <w:rPr>
          <w:rFonts w:cstheme="minorHAnsi"/>
          <w:color w:val="000000" w:themeColor="text1"/>
        </w:rPr>
        <w:t xml:space="preserve">most of </w:t>
      </w:r>
      <w:r w:rsidR="00B761F0" w:rsidRPr="008173F2">
        <w:rPr>
          <w:rFonts w:cstheme="minorHAnsi"/>
          <w:color w:val="000000" w:themeColor="text1"/>
        </w:rPr>
        <w:t xml:space="preserve">these </w:t>
      </w:r>
      <w:r w:rsidR="002351E8" w:rsidRPr="008173F2">
        <w:rPr>
          <w:rFonts w:cstheme="minorHAnsi"/>
          <w:color w:val="000000" w:themeColor="text1"/>
        </w:rPr>
        <w:t>are women (90%)</w:t>
      </w:r>
      <w:r w:rsidR="00B761F0" w:rsidRPr="008173F2">
        <w:rPr>
          <w:rFonts w:cstheme="minorHAnsi"/>
          <w:color w:val="000000" w:themeColor="text1"/>
        </w:rPr>
        <w:t>,</w:t>
      </w:r>
      <w:r w:rsidR="002351E8" w:rsidRPr="008173F2">
        <w:rPr>
          <w:rFonts w:cstheme="minorHAnsi"/>
          <w:color w:val="000000" w:themeColor="text1"/>
        </w:rPr>
        <w:t xml:space="preserve"> </w:t>
      </w:r>
      <w:r w:rsidR="00B761F0" w:rsidRPr="008173F2">
        <w:rPr>
          <w:rFonts w:cstheme="minorHAnsi"/>
          <w:color w:val="000000" w:themeColor="text1"/>
        </w:rPr>
        <w:t xml:space="preserve">who </w:t>
      </w:r>
      <w:r w:rsidR="000E5347" w:rsidRPr="008173F2">
        <w:rPr>
          <w:rFonts w:cstheme="minorHAnsi"/>
          <w:color w:val="000000" w:themeColor="text1"/>
        </w:rPr>
        <w:t xml:space="preserve">are at higher risk due to </w:t>
      </w:r>
      <w:r w:rsidR="006F0992" w:rsidRPr="008173F2">
        <w:rPr>
          <w:rFonts w:cstheme="minorHAnsi"/>
          <w:color w:val="000000" w:themeColor="text1"/>
        </w:rPr>
        <w:t>inequalities in work opportunitie</w:t>
      </w:r>
      <w:r w:rsidR="00CE1CDE" w:rsidRPr="008173F2">
        <w:rPr>
          <w:rFonts w:cstheme="minorHAnsi"/>
          <w:color w:val="000000" w:themeColor="text1"/>
        </w:rPr>
        <w:t>s</w:t>
      </w:r>
      <w:r w:rsidR="000E5347" w:rsidRPr="008173F2">
        <w:rPr>
          <w:rFonts w:cstheme="minorHAnsi"/>
          <w:color w:val="000000" w:themeColor="text1"/>
        </w:rPr>
        <w:t xml:space="preserve"> (Alston, 2018; Millar and Ridge, 2013). </w:t>
      </w:r>
      <w:r w:rsidR="007F3008" w:rsidRPr="008173F2">
        <w:rPr>
          <w:rFonts w:cstheme="minorHAnsi"/>
          <w:color w:val="000000" w:themeColor="text1"/>
        </w:rPr>
        <w:t>Black and Minority eth</w:t>
      </w:r>
      <w:r w:rsidR="00121DB3" w:rsidRPr="008173F2">
        <w:rPr>
          <w:rFonts w:cstheme="minorHAnsi"/>
          <w:color w:val="000000" w:themeColor="text1"/>
        </w:rPr>
        <w:t>n</w:t>
      </w:r>
      <w:r w:rsidR="007F3008" w:rsidRPr="008173F2">
        <w:rPr>
          <w:rFonts w:cstheme="minorHAnsi"/>
          <w:color w:val="000000" w:themeColor="text1"/>
        </w:rPr>
        <w:t>ic</w:t>
      </w:r>
      <w:r w:rsidR="000E5347" w:rsidRPr="008173F2">
        <w:rPr>
          <w:rFonts w:cstheme="minorHAnsi"/>
          <w:color w:val="000000" w:themeColor="text1"/>
        </w:rPr>
        <w:t xml:space="preserve"> </w:t>
      </w:r>
      <w:r w:rsidR="00681A1D" w:rsidRPr="008173F2">
        <w:rPr>
          <w:rFonts w:cstheme="minorHAnsi"/>
          <w:color w:val="000000" w:themeColor="text1"/>
        </w:rPr>
        <w:t>groups</w:t>
      </w:r>
      <w:r w:rsidR="000E5347" w:rsidRPr="008173F2">
        <w:rPr>
          <w:rFonts w:cstheme="minorHAnsi"/>
          <w:color w:val="000000" w:themeColor="text1"/>
        </w:rPr>
        <w:t xml:space="preserve"> </w:t>
      </w:r>
      <w:r w:rsidR="00090378" w:rsidRPr="008173F2">
        <w:rPr>
          <w:rFonts w:cstheme="minorHAnsi"/>
          <w:color w:val="000000" w:themeColor="text1"/>
        </w:rPr>
        <w:t xml:space="preserve">in the UK </w:t>
      </w:r>
      <w:r w:rsidR="000E5347" w:rsidRPr="008173F2">
        <w:rPr>
          <w:rFonts w:cstheme="minorHAnsi"/>
          <w:color w:val="000000" w:themeColor="text1"/>
        </w:rPr>
        <w:t xml:space="preserve">are twice as likely as </w:t>
      </w:r>
      <w:r w:rsidR="00652EDA" w:rsidRPr="008173F2">
        <w:rPr>
          <w:rFonts w:cstheme="minorHAnsi"/>
          <w:color w:val="000000" w:themeColor="text1"/>
        </w:rPr>
        <w:t>W</w:t>
      </w:r>
      <w:r w:rsidR="000E5347" w:rsidRPr="008173F2">
        <w:rPr>
          <w:rFonts w:cstheme="minorHAnsi"/>
          <w:color w:val="000000" w:themeColor="text1"/>
        </w:rPr>
        <w:t xml:space="preserve">hite groups to live in poverty due to intersecting issues of </w:t>
      </w:r>
      <w:r w:rsidR="0052593F" w:rsidRPr="008173F2">
        <w:rPr>
          <w:rFonts w:cstheme="minorHAnsi"/>
          <w:color w:val="000000" w:themeColor="text1"/>
        </w:rPr>
        <w:t xml:space="preserve">discrimination and bias in the </w:t>
      </w:r>
      <w:r w:rsidR="0060753F" w:rsidRPr="008173F2">
        <w:rPr>
          <w:rFonts w:cstheme="minorHAnsi"/>
          <w:color w:val="000000" w:themeColor="text1"/>
        </w:rPr>
        <w:t>workplace</w:t>
      </w:r>
      <w:r w:rsidR="000E5347" w:rsidRPr="008173F2">
        <w:rPr>
          <w:rFonts w:cstheme="minorHAnsi"/>
          <w:color w:val="000000" w:themeColor="text1"/>
        </w:rPr>
        <w:t>, geographic location, migration status and educational attainment (Joseph Rowntree Foundation, 2017</w:t>
      </w:r>
      <w:r w:rsidR="003C7A1A" w:rsidRPr="008173F2">
        <w:rPr>
          <w:rFonts w:cstheme="minorHAnsi"/>
          <w:color w:val="000000" w:themeColor="text1"/>
        </w:rPr>
        <w:t xml:space="preserve">; </w:t>
      </w:r>
      <w:r w:rsidR="00A17CAE" w:rsidRPr="008173F2">
        <w:rPr>
          <w:rFonts w:cstheme="minorHAnsi"/>
          <w:color w:val="000000" w:themeColor="text1"/>
        </w:rPr>
        <w:t>McGregor</w:t>
      </w:r>
      <w:r w:rsidR="00A00599" w:rsidRPr="008173F2">
        <w:rPr>
          <w:rFonts w:cstheme="minorHAnsi"/>
          <w:color w:val="000000" w:themeColor="text1"/>
        </w:rPr>
        <w:t>-Smith, 2017</w:t>
      </w:r>
      <w:r w:rsidR="00DE4035" w:rsidRPr="008173F2">
        <w:rPr>
          <w:rFonts w:cstheme="minorHAnsi"/>
          <w:color w:val="000000" w:themeColor="text1"/>
        </w:rPr>
        <w:t>;</w:t>
      </w:r>
      <w:r w:rsidR="00652EDA" w:rsidRPr="008173F2">
        <w:rPr>
          <w:rFonts w:cstheme="minorHAnsi"/>
          <w:color w:val="000000" w:themeColor="text1"/>
        </w:rPr>
        <w:t xml:space="preserve"> DWP, 2023</w:t>
      </w:r>
      <w:r w:rsidR="000E5347" w:rsidRPr="008173F2">
        <w:rPr>
          <w:rFonts w:cstheme="minorHAnsi"/>
          <w:color w:val="000000" w:themeColor="text1"/>
        </w:rPr>
        <w:t>).</w:t>
      </w:r>
    </w:p>
    <w:p w14:paraId="4A421DDC" w14:textId="77777777" w:rsidR="00447E50" w:rsidRPr="008173F2" w:rsidRDefault="00447E50" w:rsidP="51E1E12A">
      <w:pPr>
        <w:spacing w:line="360" w:lineRule="auto"/>
        <w:jc w:val="both"/>
        <w:rPr>
          <w:rFonts w:cstheme="minorHAnsi"/>
          <w:i/>
          <w:iCs/>
          <w:color w:val="000000" w:themeColor="text1"/>
        </w:rPr>
      </w:pPr>
    </w:p>
    <w:p w14:paraId="73BB2279" w14:textId="16B21E53" w:rsidR="007063A1" w:rsidRPr="008173F2" w:rsidRDefault="007063A1" w:rsidP="51E1E12A">
      <w:pPr>
        <w:spacing w:line="360" w:lineRule="auto"/>
        <w:jc w:val="both"/>
        <w:rPr>
          <w:rFonts w:cstheme="minorHAnsi"/>
          <w:i/>
          <w:iCs/>
          <w:color w:val="000000" w:themeColor="text1"/>
        </w:rPr>
      </w:pPr>
      <w:r w:rsidRPr="008173F2">
        <w:rPr>
          <w:rFonts w:cstheme="minorHAnsi"/>
          <w:i/>
          <w:iCs/>
          <w:color w:val="000000" w:themeColor="text1"/>
        </w:rPr>
        <w:t>The impact of Covid-19 on children living in poverty</w:t>
      </w:r>
    </w:p>
    <w:p w14:paraId="30118ED9" w14:textId="1C317A1B" w:rsidR="00B9766E" w:rsidRPr="008173F2" w:rsidRDefault="0089746C" w:rsidP="51E1E12A">
      <w:pPr>
        <w:spacing w:line="360" w:lineRule="auto"/>
        <w:jc w:val="both"/>
        <w:rPr>
          <w:rFonts w:cstheme="minorHAnsi"/>
          <w:color w:val="000000" w:themeColor="text1"/>
        </w:rPr>
      </w:pPr>
      <w:r w:rsidRPr="008173F2">
        <w:rPr>
          <w:rFonts w:cstheme="minorHAnsi"/>
          <w:color w:val="000000" w:themeColor="text1"/>
        </w:rPr>
        <w:t>The</w:t>
      </w:r>
      <w:r w:rsidR="00C056BE" w:rsidRPr="008173F2">
        <w:rPr>
          <w:rFonts w:cstheme="minorHAnsi"/>
          <w:color w:val="000000" w:themeColor="text1"/>
        </w:rPr>
        <w:t xml:space="preserve"> onset of the COVID-19 pandemic </w:t>
      </w:r>
      <w:r w:rsidRPr="008173F2">
        <w:rPr>
          <w:rFonts w:cstheme="minorHAnsi"/>
          <w:color w:val="000000" w:themeColor="text1"/>
        </w:rPr>
        <w:t xml:space="preserve">had a </w:t>
      </w:r>
      <w:r w:rsidR="00F360DA" w:rsidRPr="008173F2">
        <w:rPr>
          <w:rFonts w:cstheme="minorHAnsi"/>
          <w:color w:val="000000" w:themeColor="text1"/>
        </w:rPr>
        <w:t>significant</w:t>
      </w:r>
      <w:r w:rsidRPr="008173F2">
        <w:rPr>
          <w:rFonts w:cstheme="minorHAnsi"/>
          <w:color w:val="000000" w:themeColor="text1"/>
        </w:rPr>
        <w:t xml:space="preserve"> </w:t>
      </w:r>
      <w:r w:rsidR="00F360DA" w:rsidRPr="008173F2">
        <w:rPr>
          <w:rFonts w:cstheme="minorHAnsi"/>
          <w:color w:val="000000" w:themeColor="text1"/>
        </w:rPr>
        <w:t>global impact on</w:t>
      </w:r>
      <w:r w:rsidRPr="008173F2">
        <w:rPr>
          <w:rFonts w:cstheme="minorHAnsi"/>
          <w:color w:val="000000" w:themeColor="text1"/>
        </w:rPr>
        <w:t xml:space="preserve"> children and families</w:t>
      </w:r>
      <w:r w:rsidR="000E53E1" w:rsidRPr="008173F2">
        <w:rPr>
          <w:rFonts w:cstheme="minorHAnsi"/>
          <w:color w:val="000000" w:themeColor="text1"/>
        </w:rPr>
        <w:t xml:space="preserve">. </w:t>
      </w:r>
      <w:r w:rsidR="00447945" w:rsidRPr="008173F2">
        <w:rPr>
          <w:rFonts w:cstheme="minorHAnsi"/>
          <w:color w:val="000000" w:themeColor="text1"/>
        </w:rPr>
        <w:t xml:space="preserve">Compared to </w:t>
      </w:r>
      <w:r w:rsidR="00DB2680" w:rsidRPr="008173F2">
        <w:rPr>
          <w:rFonts w:cstheme="minorHAnsi"/>
          <w:color w:val="000000" w:themeColor="text1"/>
        </w:rPr>
        <w:t>other nations in the Global North, the UK has been badly affected</w:t>
      </w:r>
      <w:r w:rsidR="0030241F" w:rsidRPr="008173F2">
        <w:rPr>
          <w:rFonts w:cstheme="minorHAnsi"/>
          <w:color w:val="000000" w:themeColor="text1"/>
        </w:rPr>
        <w:t xml:space="preserve"> </w:t>
      </w:r>
      <w:r w:rsidR="00857A94" w:rsidRPr="008173F2">
        <w:rPr>
          <w:rFonts w:cstheme="minorHAnsi"/>
          <w:color w:val="000000" w:themeColor="text1"/>
        </w:rPr>
        <w:t xml:space="preserve">both </w:t>
      </w:r>
      <w:r w:rsidR="0030241F" w:rsidRPr="008173F2">
        <w:rPr>
          <w:rFonts w:cstheme="minorHAnsi"/>
          <w:color w:val="000000" w:themeColor="text1"/>
        </w:rPr>
        <w:t xml:space="preserve">in terms of death rates </w:t>
      </w:r>
      <w:r w:rsidR="000658C6" w:rsidRPr="008173F2">
        <w:rPr>
          <w:rFonts w:cstheme="minorHAnsi"/>
          <w:color w:val="000000" w:themeColor="text1"/>
        </w:rPr>
        <w:t xml:space="preserve">and economically (Holt and Murray, 2021). </w:t>
      </w:r>
      <w:r w:rsidR="00924512" w:rsidRPr="008173F2">
        <w:rPr>
          <w:rFonts w:cstheme="minorHAnsi"/>
          <w:color w:val="000000" w:themeColor="text1"/>
        </w:rPr>
        <w:t>The</w:t>
      </w:r>
      <w:r w:rsidR="00712ABC" w:rsidRPr="008173F2">
        <w:rPr>
          <w:rFonts w:cstheme="minorHAnsi"/>
          <w:color w:val="000000" w:themeColor="text1"/>
        </w:rPr>
        <w:t xml:space="preserve"> pandemic has </w:t>
      </w:r>
      <w:r w:rsidR="00F11996" w:rsidRPr="008173F2">
        <w:rPr>
          <w:rFonts w:cstheme="minorHAnsi"/>
          <w:color w:val="000000" w:themeColor="text1"/>
        </w:rPr>
        <w:t>exacerbated</w:t>
      </w:r>
      <w:r w:rsidR="00712ABC" w:rsidRPr="008173F2">
        <w:rPr>
          <w:rFonts w:cstheme="minorHAnsi"/>
          <w:color w:val="000000" w:themeColor="text1"/>
        </w:rPr>
        <w:t xml:space="preserve"> existing </w:t>
      </w:r>
      <w:r w:rsidR="00F76279" w:rsidRPr="008173F2">
        <w:rPr>
          <w:rFonts w:cstheme="minorHAnsi"/>
          <w:color w:val="000000" w:themeColor="text1"/>
        </w:rPr>
        <w:t xml:space="preserve">economic issues related to austerity </w:t>
      </w:r>
      <w:r w:rsidR="005A719B" w:rsidRPr="008173F2">
        <w:rPr>
          <w:rFonts w:cstheme="minorHAnsi"/>
          <w:color w:val="000000" w:themeColor="text1"/>
        </w:rPr>
        <w:t>policies, Brexit</w:t>
      </w:r>
      <w:r w:rsidR="00C52C43" w:rsidRPr="008173F2">
        <w:rPr>
          <w:rFonts w:cstheme="minorHAnsi"/>
          <w:color w:val="000000" w:themeColor="text1"/>
        </w:rPr>
        <w:t xml:space="preserve"> (</w:t>
      </w:r>
      <w:r w:rsidR="00B11675" w:rsidRPr="008173F2">
        <w:rPr>
          <w:rFonts w:cstheme="minorHAnsi"/>
          <w:color w:val="000000" w:themeColor="text1"/>
        </w:rPr>
        <w:t>the UK’s departure from the European Union [EU]</w:t>
      </w:r>
      <w:r w:rsidR="000E1F86" w:rsidRPr="008173F2">
        <w:rPr>
          <w:rFonts w:cstheme="minorHAnsi"/>
          <w:color w:val="000000" w:themeColor="text1"/>
        </w:rPr>
        <w:t>)</w:t>
      </w:r>
      <w:r w:rsidR="008842A2" w:rsidRPr="008173F2">
        <w:rPr>
          <w:rFonts w:cstheme="minorHAnsi"/>
          <w:color w:val="000000" w:themeColor="text1"/>
        </w:rPr>
        <w:t xml:space="preserve"> (Holt and Murray, 2021)</w:t>
      </w:r>
      <w:r w:rsidR="000E53E1" w:rsidRPr="008173F2">
        <w:rPr>
          <w:rFonts w:cstheme="minorHAnsi"/>
          <w:color w:val="000000" w:themeColor="text1"/>
        </w:rPr>
        <w:t>,</w:t>
      </w:r>
      <w:r w:rsidR="000A37A4" w:rsidRPr="008173F2">
        <w:rPr>
          <w:rFonts w:cstheme="minorHAnsi"/>
          <w:color w:val="000000" w:themeColor="text1"/>
        </w:rPr>
        <w:t xml:space="preserve"> and more recent impacts </w:t>
      </w:r>
      <w:r w:rsidR="00C21EFD" w:rsidRPr="008173F2">
        <w:rPr>
          <w:rFonts w:cstheme="minorHAnsi"/>
          <w:color w:val="000000" w:themeColor="text1"/>
        </w:rPr>
        <w:t>including</w:t>
      </w:r>
      <w:r w:rsidR="000A37A4" w:rsidRPr="008173F2">
        <w:rPr>
          <w:rFonts w:cstheme="minorHAnsi"/>
          <w:color w:val="000000" w:themeColor="text1"/>
        </w:rPr>
        <w:t xml:space="preserve"> the </w:t>
      </w:r>
      <w:r w:rsidR="000E1F86" w:rsidRPr="008173F2">
        <w:rPr>
          <w:rFonts w:cstheme="minorHAnsi"/>
          <w:color w:val="000000" w:themeColor="text1"/>
        </w:rPr>
        <w:t xml:space="preserve">war in </w:t>
      </w:r>
      <w:r w:rsidR="000A37A4" w:rsidRPr="008173F2">
        <w:rPr>
          <w:rFonts w:cstheme="minorHAnsi"/>
          <w:color w:val="000000" w:themeColor="text1"/>
        </w:rPr>
        <w:t>Ukraine (</w:t>
      </w:r>
      <w:r w:rsidR="00A9395B" w:rsidRPr="008173F2">
        <w:rPr>
          <w:rFonts w:cstheme="minorHAnsi"/>
          <w:color w:val="000000" w:themeColor="text1"/>
        </w:rPr>
        <w:t xml:space="preserve">Patel, 2022). </w:t>
      </w:r>
      <w:r w:rsidR="008842A2" w:rsidRPr="008173F2">
        <w:rPr>
          <w:rFonts w:cstheme="minorHAnsi"/>
          <w:color w:val="000000" w:themeColor="text1"/>
        </w:rPr>
        <w:t xml:space="preserve"> </w:t>
      </w:r>
      <w:r w:rsidR="00B11675" w:rsidRPr="008173F2">
        <w:rPr>
          <w:rFonts w:cstheme="minorHAnsi"/>
          <w:color w:val="000000" w:themeColor="text1"/>
        </w:rPr>
        <w:t xml:space="preserve"> </w:t>
      </w:r>
      <w:r w:rsidR="009F15B0" w:rsidRPr="008173F2">
        <w:rPr>
          <w:rFonts w:cstheme="minorHAnsi"/>
          <w:color w:val="000000" w:themeColor="text1"/>
        </w:rPr>
        <w:t xml:space="preserve">For </w:t>
      </w:r>
      <w:r w:rsidR="002007F3" w:rsidRPr="008173F2">
        <w:rPr>
          <w:rFonts w:cstheme="minorHAnsi"/>
          <w:color w:val="000000" w:themeColor="text1"/>
        </w:rPr>
        <w:t xml:space="preserve">all </w:t>
      </w:r>
      <w:r w:rsidR="009F15B0" w:rsidRPr="008173F2">
        <w:rPr>
          <w:rFonts w:cstheme="minorHAnsi"/>
          <w:color w:val="000000" w:themeColor="text1"/>
        </w:rPr>
        <w:t xml:space="preserve">children </w:t>
      </w:r>
      <w:r w:rsidR="000463B6" w:rsidRPr="008173F2">
        <w:rPr>
          <w:rFonts w:cstheme="minorHAnsi"/>
          <w:color w:val="000000" w:themeColor="text1"/>
        </w:rPr>
        <w:t>in England</w:t>
      </w:r>
      <w:r w:rsidR="006E4751" w:rsidRPr="008173F2">
        <w:rPr>
          <w:rFonts w:cstheme="minorHAnsi"/>
          <w:color w:val="000000" w:themeColor="text1"/>
        </w:rPr>
        <w:t>,</w:t>
      </w:r>
      <w:r w:rsidR="000463B6" w:rsidRPr="008173F2">
        <w:rPr>
          <w:rFonts w:cstheme="minorHAnsi"/>
          <w:color w:val="000000" w:themeColor="text1"/>
        </w:rPr>
        <w:t xml:space="preserve"> </w:t>
      </w:r>
      <w:r w:rsidR="002007F3" w:rsidRPr="008173F2">
        <w:rPr>
          <w:rFonts w:cstheme="minorHAnsi"/>
          <w:color w:val="000000" w:themeColor="text1"/>
        </w:rPr>
        <w:t>but</w:t>
      </w:r>
      <w:r w:rsidR="009F15B0" w:rsidRPr="008173F2">
        <w:rPr>
          <w:rFonts w:cstheme="minorHAnsi"/>
          <w:color w:val="000000" w:themeColor="text1"/>
        </w:rPr>
        <w:t xml:space="preserve"> especially</w:t>
      </w:r>
      <w:r w:rsidR="002007F3" w:rsidRPr="008173F2">
        <w:rPr>
          <w:rFonts w:cstheme="minorHAnsi"/>
          <w:color w:val="000000" w:themeColor="text1"/>
        </w:rPr>
        <w:t xml:space="preserve"> fo</w:t>
      </w:r>
      <w:r w:rsidR="000463B6" w:rsidRPr="008173F2">
        <w:rPr>
          <w:rFonts w:cstheme="minorHAnsi"/>
          <w:color w:val="000000" w:themeColor="text1"/>
        </w:rPr>
        <w:t xml:space="preserve">r </w:t>
      </w:r>
      <w:r w:rsidR="009F15B0" w:rsidRPr="008173F2">
        <w:rPr>
          <w:rFonts w:cstheme="minorHAnsi"/>
          <w:color w:val="000000" w:themeColor="text1"/>
        </w:rPr>
        <w:t xml:space="preserve">those living in poverty, </w:t>
      </w:r>
      <w:r w:rsidR="000463B6" w:rsidRPr="008173F2">
        <w:rPr>
          <w:rFonts w:cstheme="minorHAnsi"/>
          <w:color w:val="000000" w:themeColor="text1"/>
        </w:rPr>
        <w:lastRenderedPageBreak/>
        <w:t>concerns have been raised</w:t>
      </w:r>
      <w:r w:rsidR="00AF7CFD" w:rsidRPr="008173F2">
        <w:rPr>
          <w:rFonts w:cstheme="minorHAnsi"/>
          <w:color w:val="000000" w:themeColor="text1"/>
        </w:rPr>
        <w:t xml:space="preserve"> </w:t>
      </w:r>
      <w:r w:rsidR="00D53726" w:rsidRPr="008173F2">
        <w:rPr>
          <w:rFonts w:cstheme="minorHAnsi"/>
          <w:color w:val="000000" w:themeColor="text1"/>
        </w:rPr>
        <w:t xml:space="preserve">about </w:t>
      </w:r>
      <w:r w:rsidR="00486E07" w:rsidRPr="008173F2">
        <w:rPr>
          <w:rFonts w:cstheme="minorHAnsi"/>
          <w:color w:val="000000" w:themeColor="text1"/>
        </w:rPr>
        <w:t xml:space="preserve">the </w:t>
      </w:r>
      <w:r w:rsidR="00F45B77" w:rsidRPr="008173F2">
        <w:rPr>
          <w:rFonts w:cstheme="minorHAnsi"/>
          <w:color w:val="000000" w:themeColor="text1"/>
        </w:rPr>
        <w:t>long-term</w:t>
      </w:r>
      <w:r w:rsidR="00D53726" w:rsidRPr="008173F2">
        <w:rPr>
          <w:rFonts w:cstheme="minorHAnsi"/>
          <w:color w:val="000000" w:themeColor="text1"/>
        </w:rPr>
        <w:t xml:space="preserve"> impact of</w:t>
      </w:r>
      <w:r w:rsidR="00AF7CFD" w:rsidRPr="008173F2">
        <w:rPr>
          <w:rFonts w:cstheme="minorHAnsi"/>
          <w:color w:val="000000" w:themeColor="text1"/>
        </w:rPr>
        <w:t xml:space="preserve"> </w:t>
      </w:r>
      <w:r w:rsidR="009F15B0" w:rsidRPr="008173F2">
        <w:rPr>
          <w:rFonts w:cstheme="minorHAnsi"/>
          <w:color w:val="000000" w:themeColor="text1"/>
        </w:rPr>
        <w:t>enforced lockdowns</w:t>
      </w:r>
      <w:r w:rsidR="009F5E03" w:rsidRPr="008173F2">
        <w:rPr>
          <w:rFonts w:cstheme="minorHAnsi"/>
          <w:color w:val="000000" w:themeColor="text1"/>
        </w:rPr>
        <w:t>,</w:t>
      </w:r>
      <w:r w:rsidR="009F15B0" w:rsidRPr="008173F2">
        <w:rPr>
          <w:rFonts w:cstheme="minorHAnsi"/>
          <w:color w:val="000000" w:themeColor="text1"/>
        </w:rPr>
        <w:t xml:space="preserve"> </w:t>
      </w:r>
      <w:r w:rsidR="00A362B0" w:rsidRPr="008173F2">
        <w:rPr>
          <w:rFonts w:cstheme="minorHAnsi"/>
          <w:color w:val="000000" w:themeColor="text1"/>
        </w:rPr>
        <w:t>including extended</w:t>
      </w:r>
      <w:r w:rsidR="009F15B0" w:rsidRPr="008173F2">
        <w:rPr>
          <w:rFonts w:cstheme="minorHAnsi"/>
          <w:color w:val="000000" w:themeColor="text1"/>
        </w:rPr>
        <w:t xml:space="preserve"> periods of school closure </w:t>
      </w:r>
      <w:r w:rsidR="009F5E03" w:rsidRPr="008173F2">
        <w:rPr>
          <w:rFonts w:cstheme="minorHAnsi"/>
          <w:color w:val="000000" w:themeColor="text1"/>
        </w:rPr>
        <w:t xml:space="preserve">on </w:t>
      </w:r>
      <w:r w:rsidR="006C63C7" w:rsidRPr="008173F2">
        <w:rPr>
          <w:rFonts w:cstheme="minorHAnsi"/>
          <w:color w:val="000000" w:themeColor="text1"/>
        </w:rPr>
        <w:t xml:space="preserve">children’s learning </w:t>
      </w:r>
      <w:r w:rsidR="004B720C" w:rsidRPr="008173F2">
        <w:rPr>
          <w:rFonts w:cstheme="minorHAnsi"/>
          <w:color w:val="000000" w:themeColor="text1"/>
        </w:rPr>
        <w:t>(Holt and Murray, 2021;</w:t>
      </w:r>
      <w:r w:rsidR="006560AF" w:rsidRPr="008173F2">
        <w:rPr>
          <w:rFonts w:cstheme="minorHAnsi"/>
          <w:color w:val="000000" w:themeColor="text1"/>
        </w:rPr>
        <w:t xml:space="preserve"> </w:t>
      </w:r>
      <w:r w:rsidR="00746384" w:rsidRPr="008173F2">
        <w:rPr>
          <w:rFonts w:cstheme="minorHAnsi"/>
          <w:color w:val="000000" w:themeColor="text1"/>
        </w:rPr>
        <w:t>Taylor, 2021</w:t>
      </w:r>
      <w:r w:rsidR="004B720C" w:rsidRPr="008173F2">
        <w:rPr>
          <w:rFonts w:cstheme="minorHAnsi"/>
          <w:color w:val="000000" w:themeColor="text1"/>
        </w:rPr>
        <w:t>);</w:t>
      </w:r>
      <w:r w:rsidR="00123138" w:rsidRPr="008173F2">
        <w:rPr>
          <w:rFonts w:cstheme="minorHAnsi"/>
          <w:color w:val="000000" w:themeColor="text1"/>
        </w:rPr>
        <w:t xml:space="preserve"> </w:t>
      </w:r>
      <w:r w:rsidR="00D82888" w:rsidRPr="008173F2">
        <w:rPr>
          <w:rFonts w:cstheme="minorHAnsi"/>
          <w:color w:val="000000" w:themeColor="text1"/>
        </w:rPr>
        <w:t xml:space="preserve">and </w:t>
      </w:r>
      <w:r w:rsidR="002501BA" w:rsidRPr="008173F2">
        <w:rPr>
          <w:rFonts w:cstheme="minorHAnsi"/>
          <w:color w:val="000000" w:themeColor="text1"/>
        </w:rPr>
        <w:t>mental health</w:t>
      </w:r>
      <w:r w:rsidR="004B720C" w:rsidRPr="008173F2">
        <w:rPr>
          <w:rFonts w:cstheme="minorHAnsi"/>
          <w:color w:val="000000" w:themeColor="text1"/>
        </w:rPr>
        <w:t xml:space="preserve"> (</w:t>
      </w:r>
      <w:r w:rsidR="006560AF" w:rsidRPr="008173F2">
        <w:rPr>
          <w:rFonts w:cstheme="minorHAnsi"/>
          <w:color w:val="000000" w:themeColor="text1"/>
        </w:rPr>
        <w:t xml:space="preserve">Taylor, </w:t>
      </w:r>
      <w:r w:rsidR="004B720C" w:rsidRPr="008173F2">
        <w:rPr>
          <w:rFonts w:cstheme="minorHAnsi"/>
          <w:color w:val="000000" w:themeColor="text1"/>
        </w:rPr>
        <w:t>2021</w:t>
      </w:r>
      <w:r w:rsidR="00D82888" w:rsidRPr="008173F2">
        <w:rPr>
          <w:rFonts w:cstheme="minorHAnsi"/>
          <w:color w:val="000000" w:themeColor="text1"/>
        </w:rPr>
        <w:t xml:space="preserve">). </w:t>
      </w:r>
      <w:r w:rsidR="00B715AE" w:rsidRPr="008173F2">
        <w:rPr>
          <w:rFonts w:cstheme="minorHAnsi"/>
          <w:color w:val="000000" w:themeColor="text1"/>
        </w:rPr>
        <w:t xml:space="preserve">A key concern </w:t>
      </w:r>
      <w:r w:rsidR="003210AC" w:rsidRPr="008173F2">
        <w:rPr>
          <w:rFonts w:cstheme="minorHAnsi"/>
          <w:color w:val="000000" w:themeColor="text1"/>
        </w:rPr>
        <w:t xml:space="preserve">is </w:t>
      </w:r>
      <w:r w:rsidR="009C07A5" w:rsidRPr="008173F2">
        <w:rPr>
          <w:rFonts w:cstheme="minorHAnsi"/>
          <w:color w:val="000000" w:themeColor="text1"/>
        </w:rPr>
        <w:t>the increase in the rate of</w:t>
      </w:r>
      <w:r w:rsidR="003210AC" w:rsidRPr="008173F2">
        <w:rPr>
          <w:rFonts w:cstheme="minorHAnsi"/>
          <w:color w:val="000000" w:themeColor="text1"/>
        </w:rPr>
        <w:t xml:space="preserve"> pupil absence </w:t>
      </w:r>
      <w:r w:rsidR="00DE5674" w:rsidRPr="008173F2">
        <w:rPr>
          <w:rFonts w:cstheme="minorHAnsi"/>
          <w:color w:val="000000" w:themeColor="text1"/>
        </w:rPr>
        <w:t>from school</w:t>
      </w:r>
      <w:r w:rsidR="00F242B5" w:rsidRPr="008173F2">
        <w:rPr>
          <w:rFonts w:cstheme="minorHAnsi"/>
          <w:color w:val="000000" w:themeColor="text1"/>
        </w:rPr>
        <w:t xml:space="preserve"> since the pandemic, which </w:t>
      </w:r>
      <w:r w:rsidR="00673B52" w:rsidRPr="008173F2">
        <w:rPr>
          <w:rFonts w:cstheme="minorHAnsi"/>
          <w:color w:val="000000" w:themeColor="text1"/>
        </w:rPr>
        <w:t>for children living in poverty</w:t>
      </w:r>
      <w:r w:rsidR="00D27BDA" w:rsidRPr="008173F2">
        <w:rPr>
          <w:rFonts w:cstheme="minorHAnsi"/>
          <w:color w:val="000000" w:themeColor="text1"/>
        </w:rPr>
        <w:t xml:space="preserve"> is significantly higher than </w:t>
      </w:r>
      <w:r w:rsidR="002E7A56" w:rsidRPr="008173F2">
        <w:rPr>
          <w:rFonts w:cstheme="minorHAnsi"/>
          <w:color w:val="000000" w:themeColor="text1"/>
        </w:rPr>
        <w:t>their more affluent peers</w:t>
      </w:r>
      <w:r w:rsidR="00D27BDA" w:rsidRPr="008173F2">
        <w:rPr>
          <w:rFonts w:cstheme="minorHAnsi"/>
          <w:color w:val="000000" w:themeColor="text1"/>
        </w:rPr>
        <w:t xml:space="preserve"> </w:t>
      </w:r>
      <w:r w:rsidR="00C95D45" w:rsidRPr="008173F2">
        <w:rPr>
          <w:rFonts w:cstheme="minorHAnsi"/>
          <w:color w:val="000000" w:themeColor="text1"/>
        </w:rPr>
        <w:t xml:space="preserve">(HCCPA, 2023). </w:t>
      </w:r>
    </w:p>
    <w:p w14:paraId="5C98D7A1" w14:textId="77777777" w:rsidR="00B9766E" w:rsidRPr="008173F2" w:rsidRDefault="00B9766E" w:rsidP="51E1E12A">
      <w:pPr>
        <w:spacing w:line="360" w:lineRule="auto"/>
        <w:jc w:val="both"/>
        <w:rPr>
          <w:rFonts w:cstheme="minorHAnsi"/>
          <w:color w:val="000000" w:themeColor="text1"/>
        </w:rPr>
      </w:pPr>
    </w:p>
    <w:p w14:paraId="1E2F61D4" w14:textId="6372CF72" w:rsidR="00436125" w:rsidRPr="008173F2" w:rsidRDefault="007E6C71" w:rsidP="00DE2E1F">
      <w:pPr>
        <w:spacing w:line="360" w:lineRule="auto"/>
        <w:jc w:val="both"/>
        <w:rPr>
          <w:rFonts w:cstheme="minorHAnsi"/>
          <w:color w:val="000000" w:themeColor="text1"/>
        </w:rPr>
      </w:pPr>
      <w:r w:rsidRPr="008173F2">
        <w:rPr>
          <w:rFonts w:cstheme="minorHAnsi"/>
          <w:color w:val="000000" w:themeColor="text1"/>
        </w:rPr>
        <w:t>To mitigate the effect</w:t>
      </w:r>
      <w:r w:rsidR="00B9766E" w:rsidRPr="008173F2">
        <w:rPr>
          <w:rFonts w:cstheme="minorHAnsi"/>
          <w:color w:val="000000" w:themeColor="text1"/>
        </w:rPr>
        <w:t xml:space="preserve"> of the </w:t>
      </w:r>
      <w:r w:rsidR="00DF3957" w:rsidRPr="008173F2">
        <w:rPr>
          <w:rFonts w:cstheme="minorHAnsi"/>
          <w:color w:val="000000" w:themeColor="text1"/>
        </w:rPr>
        <w:t>C</w:t>
      </w:r>
      <w:r w:rsidR="00865116" w:rsidRPr="008173F2">
        <w:rPr>
          <w:rFonts w:cstheme="minorHAnsi"/>
          <w:color w:val="000000" w:themeColor="text1"/>
        </w:rPr>
        <w:t>OVID</w:t>
      </w:r>
      <w:r w:rsidR="00B9766E" w:rsidRPr="008173F2">
        <w:rPr>
          <w:rFonts w:cstheme="minorHAnsi"/>
          <w:color w:val="000000" w:themeColor="text1"/>
        </w:rPr>
        <w:t>-19 pandemic</w:t>
      </w:r>
      <w:r w:rsidRPr="008173F2">
        <w:rPr>
          <w:rFonts w:cstheme="minorHAnsi"/>
          <w:color w:val="000000" w:themeColor="text1"/>
        </w:rPr>
        <w:t xml:space="preserve"> the government </w:t>
      </w:r>
      <w:r w:rsidR="001854D6" w:rsidRPr="008173F2">
        <w:rPr>
          <w:rFonts w:cstheme="minorHAnsi"/>
          <w:color w:val="000000" w:themeColor="text1"/>
        </w:rPr>
        <w:t>funded</w:t>
      </w:r>
      <w:r w:rsidRPr="008173F2">
        <w:rPr>
          <w:rFonts w:cstheme="minorHAnsi"/>
          <w:color w:val="000000" w:themeColor="text1"/>
        </w:rPr>
        <w:t xml:space="preserve"> a </w:t>
      </w:r>
      <w:r w:rsidR="00B91B63" w:rsidRPr="008173F2">
        <w:rPr>
          <w:rFonts w:cstheme="minorHAnsi"/>
          <w:color w:val="000000" w:themeColor="text1"/>
        </w:rPr>
        <w:t>package</w:t>
      </w:r>
      <w:r w:rsidRPr="008173F2">
        <w:rPr>
          <w:rFonts w:cstheme="minorHAnsi"/>
          <w:color w:val="000000" w:themeColor="text1"/>
        </w:rPr>
        <w:t xml:space="preserve"> of strategies and activities </w:t>
      </w:r>
      <w:r w:rsidR="005C63B0" w:rsidRPr="008173F2">
        <w:rPr>
          <w:rFonts w:cstheme="minorHAnsi"/>
          <w:color w:val="000000" w:themeColor="text1"/>
        </w:rPr>
        <w:t>to</w:t>
      </w:r>
      <w:r w:rsidRPr="008173F2">
        <w:rPr>
          <w:rFonts w:cstheme="minorHAnsi"/>
          <w:color w:val="000000" w:themeColor="text1"/>
        </w:rPr>
        <w:t xml:space="preserve"> </w:t>
      </w:r>
      <w:r w:rsidR="00B91B63" w:rsidRPr="008173F2">
        <w:rPr>
          <w:rFonts w:cstheme="minorHAnsi"/>
          <w:color w:val="000000" w:themeColor="text1"/>
        </w:rPr>
        <w:t xml:space="preserve">support </w:t>
      </w:r>
      <w:r w:rsidRPr="008173F2">
        <w:rPr>
          <w:rFonts w:cstheme="minorHAnsi"/>
          <w:color w:val="000000" w:themeColor="text1"/>
        </w:rPr>
        <w:t xml:space="preserve">children and young people’s </w:t>
      </w:r>
      <w:r w:rsidR="00B91B63" w:rsidRPr="008173F2">
        <w:rPr>
          <w:rFonts w:cstheme="minorHAnsi"/>
          <w:color w:val="000000" w:themeColor="text1"/>
        </w:rPr>
        <w:t>well-being</w:t>
      </w:r>
      <w:r w:rsidRPr="008173F2">
        <w:rPr>
          <w:rFonts w:cstheme="minorHAnsi"/>
          <w:color w:val="000000" w:themeColor="text1"/>
        </w:rPr>
        <w:t xml:space="preserve"> and educational recovery</w:t>
      </w:r>
      <w:r w:rsidR="00BA1944" w:rsidRPr="008173F2">
        <w:rPr>
          <w:rFonts w:cstheme="minorHAnsi"/>
          <w:color w:val="000000" w:themeColor="text1"/>
        </w:rPr>
        <w:t xml:space="preserve">, </w:t>
      </w:r>
      <w:r w:rsidR="007C2F85" w:rsidRPr="008173F2">
        <w:rPr>
          <w:rFonts w:cstheme="minorHAnsi"/>
          <w:color w:val="000000" w:themeColor="text1"/>
        </w:rPr>
        <w:t>with</w:t>
      </w:r>
      <w:r w:rsidR="00BA1944" w:rsidRPr="008173F2">
        <w:rPr>
          <w:rFonts w:cstheme="minorHAnsi"/>
          <w:color w:val="000000" w:themeColor="text1"/>
        </w:rPr>
        <w:t xml:space="preserve"> a particular focus on children living in </w:t>
      </w:r>
      <w:r w:rsidR="00E2589F" w:rsidRPr="008173F2">
        <w:rPr>
          <w:rFonts w:cstheme="minorHAnsi"/>
          <w:color w:val="000000" w:themeColor="text1"/>
        </w:rPr>
        <w:t>low-income</w:t>
      </w:r>
      <w:r w:rsidR="00BA1944" w:rsidRPr="008173F2">
        <w:rPr>
          <w:rFonts w:cstheme="minorHAnsi"/>
          <w:color w:val="000000" w:themeColor="text1"/>
        </w:rPr>
        <w:t xml:space="preserve"> families</w:t>
      </w:r>
      <w:r w:rsidRPr="008173F2">
        <w:rPr>
          <w:rFonts w:cstheme="minorHAnsi"/>
          <w:color w:val="000000" w:themeColor="text1"/>
        </w:rPr>
        <w:t xml:space="preserve"> (D</w:t>
      </w:r>
      <w:r w:rsidR="00745BE6" w:rsidRPr="008173F2">
        <w:rPr>
          <w:rFonts w:cstheme="minorHAnsi"/>
          <w:color w:val="000000" w:themeColor="text1"/>
        </w:rPr>
        <w:t>epartment for Education [D</w:t>
      </w:r>
      <w:r w:rsidRPr="008173F2">
        <w:rPr>
          <w:rFonts w:cstheme="minorHAnsi"/>
          <w:color w:val="000000" w:themeColor="text1"/>
        </w:rPr>
        <w:t>fE</w:t>
      </w:r>
      <w:r w:rsidR="00745BE6" w:rsidRPr="008173F2">
        <w:rPr>
          <w:rFonts w:cstheme="minorHAnsi"/>
          <w:color w:val="000000" w:themeColor="text1"/>
        </w:rPr>
        <w:t>]</w:t>
      </w:r>
      <w:r w:rsidRPr="008173F2">
        <w:rPr>
          <w:rFonts w:cstheme="minorHAnsi"/>
          <w:color w:val="000000" w:themeColor="text1"/>
        </w:rPr>
        <w:t>, 2022</w:t>
      </w:r>
      <w:r w:rsidR="00980B87" w:rsidRPr="008173F2">
        <w:rPr>
          <w:rFonts w:cstheme="minorHAnsi"/>
          <w:color w:val="000000" w:themeColor="text1"/>
        </w:rPr>
        <w:t>a</w:t>
      </w:r>
      <w:r w:rsidRPr="008173F2">
        <w:rPr>
          <w:rFonts w:cstheme="minorHAnsi"/>
          <w:color w:val="000000" w:themeColor="text1"/>
        </w:rPr>
        <w:t>)</w:t>
      </w:r>
      <w:r w:rsidRPr="008173F2">
        <w:rPr>
          <w:rFonts w:cstheme="minorHAnsi"/>
          <w:color w:val="000000" w:themeColor="text1"/>
          <w:shd w:val="clear" w:color="auto" w:fill="FFFFFF"/>
        </w:rPr>
        <w:t>.</w:t>
      </w:r>
      <w:r w:rsidR="004208E0" w:rsidRPr="008173F2">
        <w:rPr>
          <w:rFonts w:cstheme="minorHAnsi"/>
          <w:color w:val="000000" w:themeColor="text1"/>
          <w:shd w:val="clear" w:color="auto" w:fill="FFFFFF"/>
        </w:rPr>
        <w:t xml:space="preserve"> </w:t>
      </w:r>
      <w:r w:rsidR="00B524B8" w:rsidRPr="008173F2">
        <w:rPr>
          <w:rFonts w:cstheme="minorHAnsi"/>
          <w:color w:val="000000" w:themeColor="text1"/>
          <w:shd w:val="clear" w:color="auto" w:fill="FFFFFF"/>
        </w:rPr>
        <w:t>Evidence</w:t>
      </w:r>
      <w:r w:rsidR="009F145D" w:rsidRPr="008173F2">
        <w:rPr>
          <w:rFonts w:cstheme="minorHAnsi"/>
          <w:color w:val="000000" w:themeColor="text1"/>
          <w:shd w:val="clear" w:color="auto" w:fill="FFFFFF"/>
        </w:rPr>
        <w:t xml:space="preserve"> so far suggests this has had little impact </w:t>
      </w:r>
      <w:r w:rsidR="00B524B8" w:rsidRPr="008173F2">
        <w:rPr>
          <w:rFonts w:cstheme="minorHAnsi"/>
          <w:color w:val="000000" w:themeColor="text1"/>
          <w:shd w:val="clear" w:color="auto" w:fill="FFFFFF"/>
        </w:rPr>
        <w:t>on</w:t>
      </w:r>
      <w:r w:rsidR="00E06B58" w:rsidRPr="008173F2">
        <w:rPr>
          <w:rFonts w:cstheme="minorHAnsi"/>
          <w:color w:val="000000" w:themeColor="text1"/>
          <w:shd w:val="clear" w:color="auto" w:fill="FFFFFF"/>
        </w:rPr>
        <w:t xml:space="preserve"> </w:t>
      </w:r>
      <w:r w:rsidR="00B524B8" w:rsidRPr="008173F2">
        <w:rPr>
          <w:rFonts w:cstheme="minorHAnsi"/>
          <w:color w:val="000000" w:themeColor="text1"/>
          <w:shd w:val="clear" w:color="auto" w:fill="FFFFFF"/>
        </w:rPr>
        <w:t xml:space="preserve">children’s outcomes in </w:t>
      </w:r>
      <w:r w:rsidR="00E06B58" w:rsidRPr="008173F2">
        <w:rPr>
          <w:rFonts w:cstheme="minorHAnsi"/>
          <w:color w:val="000000" w:themeColor="text1"/>
          <w:shd w:val="clear" w:color="auto" w:fill="FFFFFF"/>
        </w:rPr>
        <w:t>education and well</w:t>
      </w:r>
      <w:r w:rsidR="00B524B8" w:rsidRPr="008173F2">
        <w:rPr>
          <w:rFonts w:cstheme="minorHAnsi"/>
          <w:color w:val="000000" w:themeColor="text1"/>
          <w:shd w:val="clear" w:color="auto" w:fill="FFFFFF"/>
        </w:rPr>
        <w:t>-</w:t>
      </w:r>
      <w:r w:rsidR="00E06B58" w:rsidRPr="008173F2">
        <w:rPr>
          <w:rFonts w:cstheme="minorHAnsi"/>
          <w:color w:val="000000" w:themeColor="text1"/>
          <w:shd w:val="clear" w:color="auto" w:fill="FFFFFF"/>
        </w:rPr>
        <w:t>being</w:t>
      </w:r>
      <w:r w:rsidR="00071B44" w:rsidRPr="008173F2">
        <w:rPr>
          <w:rFonts w:cstheme="minorHAnsi"/>
          <w:color w:val="000000" w:themeColor="text1"/>
          <w:shd w:val="clear" w:color="auto" w:fill="FFFFFF"/>
        </w:rPr>
        <w:t xml:space="preserve">. </w:t>
      </w:r>
      <w:r w:rsidR="004208E0" w:rsidRPr="008173F2">
        <w:rPr>
          <w:rFonts w:cstheme="minorHAnsi"/>
          <w:color w:val="000000" w:themeColor="text1"/>
          <w:shd w:val="clear" w:color="auto" w:fill="FFFFFF"/>
        </w:rPr>
        <w:t>The Children’s Society (2023)</w:t>
      </w:r>
      <w:r w:rsidR="00B524B8" w:rsidRPr="008173F2">
        <w:rPr>
          <w:rFonts w:cstheme="minorHAnsi"/>
          <w:color w:val="000000" w:themeColor="text1"/>
          <w:shd w:val="clear" w:color="auto" w:fill="FFFFFF"/>
        </w:rPr>
        <w:t xml:space="preserve"> reports</w:t>
      </w:r>
      <w:r w:rsidR="004208E0" w:rsidRPr="008173F2">
        <w:rPr>
          <w:rFonts w:cstheme="minorHAnsi"/>
          <w:color w:val="000000" w:themeColor="text1"/>
          <w:shd w:val="clear" w:color="auto" w:fill="FFFFFF"/>
        </w:rPr>
        <w:t xml:space="preserve"> in the ‘The Good Childhood Report’</w:t>
      </w:r>
      <w:r w:rsidR="00B524B8" w:rsidRPr="008173F2">
        <w:rPr>
          <w:rFonts w:cstheme="minorHAnsi"/>
          <w:color w:val="000000" w:themeColor="text1"/>
          <w:shd w:val="clear" w:color="auto" w:fill="FFFFFF"/>
        </w:rPr>
        <w:t xml:space="preserve">, </w:t>
      </w:r>
      <w:r w:rsidR="004208E0" w:rsidRPr="008173F2">
        <w:rPr>
          <w:rFonts w:cstheme="minorHAnsi"/>
          <w:color w:val="000000" w:themeColor="text1"/>
          <w:shd w:val="clear" w:color="auto" w:fill="FFFFFF"/>
        </w:rPr>
        <w:t xml:space="preserve">that trends in children’s happiness and </w:t>
      </w:r>
      <w:r w:rsidR="005529A8" w:rsidRPr="008173F2">
        <w:rPr>
          <w:rFonts w:cstheme="minorHAnsi"/>
          <w:color w:val="000000" w:themeColor="text1"/>
          <w:shd w:val="clear" w:color="auto" w:fill="FFFFFF"/>
        </w:rPr>
        <w:t>well-being</w:t>
      </w:r>
      <w:r w:rsidR="004208E0" w:rsidRPr="008173F2">
        <w:rPr>
          <w:rFonts w:cstheme="minorHAnsi"/>
          <w:color w:val="000000" w:themeColor="text1"/>
          <w:shd w:val="clear" w:color="auto" w:fill="FFFFFF"/>
        </w:rPr>
        <w:t xml:space="preserve"> with life as a whole, ha</w:t>
      </w:r>
      <w:r w:rsidR="00B524B8" w:rsidRPr="008173F2">
        <w:rPr>
          <w:rFonts w:cstheme="minorHAnsi"/>
          <w:color w:val="000000" w:themeColor="text1"/>
          <w:shd w:val="clear" w:color="auto" w:fill="FFFFFF"/>
        </w:rPr>
        <w:t>ve</w:t>
      </w:r>
      <w:r w:rsidR="004208E0" w:rsidRPr="008173F2">
        <w:rPr>
          <w:rFonts w:cstheme="minorHAnsi"/>
          <w:color w:val="000000" w:themeColor="text1"/>
          <w:shd w:val="clear" w:color="auto" w:fill="FFFFFF"/>
        </w:rPr>
        <w:t xml:space="preserve"> continued to fall since the pandemic particularly in measures of satisfaction with friends, appearance, school and school work. </w:t>
      </w:r>
      <w:r w:rsidR="002D37EF" w:rsidRPr="008173F2">
        <w:rPr>
          <w:rFonts w:cstheme="minorHAnsi"/>
          <w:color w:val="000000" w:themeColor="text1"/>
          <w:shd w:val="clear" w:color="auto" w:fill="FFFFFF"/>
        </w:rPr>
        <w:t xml:space="preserve">In regard to children’s education, </w:t>
      </w:r>
      <w:r w:rsidR="00B0088B" w:rsidRPr="008173F2">
        <w:rPr>
          <w:rFonts w:cstheme="minorHAnsi"/>
          <w:color w:val="000000" w:themeColor="text1"/>
          <w:shd w:val="clear" w:color="auto" w:fill="FFFFFF"/>
        </w:rPr>
        <w:t>t</w:t>
      </w:r>
      <w:r w:rsidR="00240093" w:rsidRPr="008173F2">
        <w:rPr>
          <w:rFonts w:cstheme="minorHAnsi"/>
          <w:color w:val="000000" w:themeColor="text1"/>
          <w:shd w:val="clear" w:color="auto" w:fill="FFFFFF"/>
        </w:rPr>
        <w:t>here is some evidence that reading levels have recovered to pre-pandemic levels</w:t>
      </w:r>
      <w:r w:rsidR="00B524B8" w:rsidRPr="008173F2">
        <w:rPr>
          <w:rFonts w:cstheme="minorHAnsi"/>
          <w:color w:val="000000" w:themeColor="text1"/>
          <w:shd w:val="clear" w:color="auto" w:fill="FFFFFF"/>
        </w:rPr>
        <w:t>,</w:t>
      </w:r>
      <w:r w:rsidR="00B0088B" w:rsidRPr="008173F2">
        <w:rPr>
          <w:rFonts w:cstheme="minorHAnsi"/>
          <w:color w:val="000000" w:themeColor="text1"/>
          <w:shd w:val="clear" w:color="auto" w:fill="FFFFFF"/>
        </w:rPr>
        <w:t xml:space="preserve"> </w:t>
      </w:r>
      <w:r w:rsidR="005529A8" w:rsidRPr="008173F2">
        <w:rPr>
          <w:rFonts w:cstheme="minorHAnsi"/>
          <w:color w:val="000000" w:themeColor="text1"/>
          <w:shd w:val="clear" w:color="auto" w:fill="FFFFFF"/>
        </w:rPr>
        <w:t xml:space="preserve">however </w:t>
      </w:r>
      <w:r w:rsidR="00545932" w:rsidRPr="008173F2">
        <w:rPr>
          <w:rFonts w:cstheme="minorHAnsi"/>
          <w:color w:val="000000" w:themeColor="text1"/>
          <w:shd w:val="clear" w:color="auto" w:fill="FFFFFF"/>
        </w:rPr>
        <w:t>significant gaps</w:t>
      </w:r>
      <w:r w:rsidR="00B524B8" w:rsidRPr="008173F2">
        <w:rPr>
          <w:rFonts w:cstheme="minorHAnsi"/>
          <w:color w:val="000000" w:themeColor="text1"/>
          <w:shd w:val="clear" w:color="auto" w:fill="FFFFFF"/>
        </w:rPr>
        <w:t xml:space="preserve"> persist</w:t>
      </w:r>
      <w:r w:rsidR="00545932" w:rsidRPr="008173F2">
        <w:rPr>
          <w:rFonts w:cstheme="minorHAnsi"/>
          <w:color w:val="000000" w:themeColor="text1"/>
          <w:shd w:val="clear" w:color="auto" w:fill="FFFFFF"/>
        </w:rPr>
        <w:t xml:space="preserve"> between </w:t>
      </w:r>
      <w:r w:rsidR="00CB06EF" w:rsidRPr="008173F2">
        <w:rPr>
          <w:rFonts w:cstheme="minorHAnsi"/>
          <w:color w:val="000000" w:themeColor="text1"/>
          <w:shd w:val="clear" w:color="auto" w:fill="FFFFFF"/>
        </w:rPr>
        <w:t xml:space="preserve">children with low and high levels of disadvantage </w:t>
      </w:r>
      <w:r w:rsidR="00862BD4" w:rsidRPr="008173F2">
        <w:rPr>
          <w:rFonts w:cstheme="minorHAnsi"/>
          <w:color w:val="000000" w:themeColor="text1"/>
          <w:shd w:val="clear" w:color="auto" w:fill="FFFFFF"/>
        </w:rPr>
        <w:t xml:space="preserve">at all </w:t>
      </w:r>
      <w:r w:rsidR="000A5FD2" w:rsidRPr="008173F2">
        <w:rPr>
          <w:rFonts w:cstheme="minorHAnsi"/>
          <w:color w:val="000000" w:themeColor="text1"/>
          <w:shd w:val="clear" w:color="auto" w:fill="FFFFFF"/>
        </w:rPr>
        <w:t>ages</w:t>
      </w:r>
      <w:r w:rsidR="00862BD4" w:rsidRPr="008173F2">
        <w:rPr>
          <w:rFonts w:cstheme="minorHAnsi"/>
          <w:color w:val="000000" w:themeColor="text1"/>
          <w:shd w:val="clear" w:color="auto" w:fill="FFFFFF"/>
        </w:rPr>
        <w:t xml:space="preserve"> </w:t>
      </w:r>
      <w:r w:rsidR="00400A91" w:rsidRPr="008173F2">
        <w:rPr>
          <w:rFonts w:cstheme="minorHAnsi"/>
          <w:color w:val="000000" w:themeColor="text1"/>
          <w:shd w:val="clear" w:color="auto" w:fill="FFFFFF"/>
        </w:rPr>
        <w:t xml:space="preserve">in both mathematics and reading </w:t>
      </w:r>
      <w:r w:rsidR="00240093" w:rsidRPr="008173F2">
        <w:rPr>
          <w:rFonts w:cstheme="minorHAnsi"/>
          <w:color w:val="000000" w:themeColor="text1"/>
          <w:shd w:val="clear" w:color="auto" w:fill="FFFFFF"/>
        </w:rPr>
        <w:t>(Andrews, 2023</w:t>
      </w:r>
      <w:r w:rsidR="00ED74DD" w:rsidRPr="008173F2">
        <w:rPr>
          <w:rFonts w:cstheme="minorHAnsi"/>
          <w:color w:val="000000" w:themeColor="text1"/>
          <w:shd w:val="clear" w:color="auto" w:fill="FFFFFF"/>
        </w:rPr>
        <w:t>; HCCPA, 2023</w:t>
      </w:r>
      <w:r w:rsidR="00240093" w:rsidRPr="008173F2">
        <w:rPr>
          <w:rFonts w:cstheme="minorHAnsi"/>
          <w:color w:val="000000" w:themeColor="text1"/>
          <w:shd w:val="clear" w:color="auto" w:fill="FFFFFF"/>
        </w:rPr>
        <w:t>)</w:t>
      </w:r>
      <w:r w:rsidR="004A165D" w:rsidRPr="008173F2">
        <w:rPr>
          <w:rFonts w:cstheme="minorHAnsi"/>
          <w:color w:val="000000" w:themeColor="text1"/>
          <w:shd w:val="clear" w:color="auto" w:fill="FFFFFF"/>
        </w:rPr>
        <w:t xml:space="preserve">. </w:t>
      </w:r>
      <w:r w:rsidR="00DE2E1F" w:rsidRPr="008173F2">
        <w:rPr>
          <w:rFonts w:cstheme="minorHAnsi"/>
          <w:color w:val="000000" w:themeColor="text1"/>
        </w:rPr>
        <w:t>Rates of pupil absence continue to be higher than before the pandemic, with anxiety being identified as one of the key issues (HCCPA, 2023; Ofsted 202</w:t>
      </w:r>
      <w:r w:rsidR="00367163" w:rsidRPr="008173F2">
        <w:rPr>
          <w:rFonts w:cstheme="minorHAnsi"/>
          <w:color w:val="000000" w:themeColor="text1"/>
        </w:rPr>
        <w:t>3</w:t>
      </w:r>
      <w:r w:rsidR="00DE2E1F" w:rsidRPr="008173F2">
        <w:rPr>
          <w:rFonts w:cstheme="minorHAnsi"/>
          <w:color w:val="000000" w:themeColor="text1"/>
        </w:rPr>
        <w:t xml:space="preserve">). </w:t>
      </w:r>
      <w:r w:rsidR="005F2C82" w:rsidRPr="008173F2">
        <w:rPr>
          <w:rFonts w:cstheme="minorHAnsi"/>
          <w:color w:val="000000" w:themeColor="text1"/>
        </w:rPr>
        <w:t>Overall i</w:t>
      </w:r>
      <w:r w:rsidR="001E44A1" w:rsidRPr="008173F2">
        <w:rPr>
          <w:rFonts w:cstheme="minorHAnsi"/>
          <w:color w:val="000000" w:themeColor="text1"/>
        </w:rPr>
        <w:t xml:space="preserve">t is estimated that is will </w:t>
      </w:r>
      <w:r w:rsidR="00505A24" w:rsidRPr="008173F2">
        <w:rPr>
          <w:rFonts w:cstheme="minorHAnsi"/>
          <w:color w:val="000000" w:themeColor="text1"/>
        </w:rPr>
        <w:t>‘take a decade more to return the disadvantage gap to pre-pandemic levels’ (</w:t>
      </w:r>
      <w:r w:rsidR="00DE2E1F" w:rsidRPr="008173F2">
        <w:rPr>
          <w:rFonts w:cstheme="minorHAnsi"/>
          <w:color w:val="000000" w:themeColor="text1"/>
        </w:rPr>
        <w:t>HCCPA</w:t>
      </w:r>
      <w:r w:rsidR="00505A24" w:rsidRPr="008173F2">
        <w:rPr>
          <w:rFonts w:cstheme="minorHAnsi"/>
          <w:color w:val="000000" w:themeColor="text1"/>
        </w:rPr>
        <w:t xml:space="preserve">, </w:t>
      </w:r>
      <w:r w:rsidR="00DE2E1F" w:rsidRPr="008173F2">
        <w:rPr>
          <w:rFonts w:cstheme="minorHAnsi"/>
          <w:color w:val="000000" w:themeColor="text1"/>
        </w:rPr>
        <w:t>2023:3)</w:t>
      </w:r>
      <w:r w:rsidR="00436125" w:rsidRPr="008173F2">
        <w:rPr>
          <w:rFonts w:cstheme="minorHAnsi"/>
          <w:color w:val="000000" w:themeColor="text1"/>
        </w:rPr>
        <w:t xml:space="preserve">. </w:t>
      </w:r>
      <w:r w:rsidR="00DE2E1F" w:rsidRPr="008173F2">
        <w:rPr>
          <w:rFonts w:cstheme="minorHAnsi"/>
          <w:color w:val="000000" w:themeColor="text1"/>
        </w:rPr>
        <w:t xml:space="preserve"> </w:t>
      </w:r>
    </w:p>
    <w:p w14:paraId="6910F0E0" w14:textId="77777777" w:rsidR="00031460" w:rsidRPr="008173F2" w:rsidRDefault="00031460" w:rsidP="51E1E12A">
      <w:pPr>
        <w:spacing w:line="360" w:lineRule="auto"/>
        <w:jc w:val="both"/>
        <w:rPr>
          <w:rFonts w:cstheme="minorHAnsi"/>
          <w:color w:val="000000" w:themeColor="text1"/>
        </w:rPr>
      </w:pPr>
    </w:p>
    <w:p w14:paraId="74B2850E" w14:textId="54912692" w:rsidR="00DA7826" w:rsidRPr="008173F2" w:rsidRDefault="00D14315" w:rsidP="51E1E12A">
      <w:pPr>
        <w:spacing w:line="360" w:lineRule="auto"/>
        <w:jc w:val="both"/>
        <w:rPr>
          <w:rFonts w:cstheme="minorHAnsi"/>
          <w:i/>
          <w:iCs/>
          <w:color w:val="000000" w:themeColor="text1"/>
        </w:rPr>
      </w:pPr>
      <w:r w:rsidRPr="008173F2">
        <w:rPr>
          <w:rFonts w:cstheme="minorHAnsi"/>
          <w:i/>
          <w:iCs/>
          <w:color w:val="000000" w:themeColor="text1"/>
        </w:rPr>
        <w:t xml:space="preserve">Challenges for schools </w:t>
      </w:r>
      <w:r w:rsidR="00396BBE" w:rsidRPr="008173F2">
        <w:rPr>
          <w:rFonts w:cstheme="minorHAnsi"/>
          <w:i/>
          <w:iCs/>
          <w:color w:val="000000" w:themeColor="text1"/>
        </w:rPr>
        <w:t xml:space="preserve">and children’s services </w:t>
      </w:r>
    </w:p>
    <w:p w14:paraId="1E1A1823" w14:textId="29693DF9" w:rsidR="0071422A" w:rsidRPr="008173F2" w:rsidRDefault="00536F74" w:rsidP="00EF1F1C">
      <w:pPr>
        <w:spacing w:line="360" w:lineRule="auto"/>
        <w:jc w:val="both"/>
        <w:rPr>
          <w:rFonts w:cstheme="minorHAnsi"/>
          <w:color w:val="000000" w:themeColor="text1"/>
        </w:rPr>
      </w:pPr>
      <w:r w:rsidRPr="008173F2">
        <w:rPr>
          <w:rFonts w:cstheme="minorHAnsi"/>
          <w:color w:val="000000" w:themeColor="text1"/>
        </w:rPr>
        <w:t xml:space="preserve">Schools and children’s services are key in </w:t>
      </w:r>
      <w:r w:rsidR="00FF1BF3" w:rsidRPr="008173F2">
        <w:rPr>
          <w:rFonts w:cstheme="minorHAnsi"/>
          <w:color w:val="000000" w:themeColor="text1"/>
        </w:rPr>
        <w:t xml:space="preserve">addressing </w:t>
      </w:r>
      <w:r w:rsidR="00C27E75" w:rsidRPr="008173F2">
        <w:rPr>
          <w:rFonts w:cstheme="minorHAnsi"/>
          <w:color w:val="000000" w:themeColor="text1"/>
        </w:rPr>
        <w:t xml:space="preserve">child </w:t>
      </w:r>
      <w:r w:rsidR="009E0078" w:rsidRPr="008173F2">
        <w:rPr>
          <w:rFonts w:cstheme="minorHAnsi"/>
          <w:color w:val="000000" w:themeColor="text1"/>
        </w:rPr>
        <w:t>poverty;</w:t>
      </w:r>
      <w:r w:rsidR="00C27E75" w:rsidRPr="008173F2">
        <w:rPr>
          <w:rFonts w:cstheme="minorHAnsi"/>
          <w:color w:val="000000" w:themeColor="text1"/>
        </w:rPr>
        <w:t xml:space="preserve"> however</w:t>
      </w:r>
      <w:r w:rsidR="00497728" w:rsidRPr="008173F2">
        <w:rPr>
          <w:rFonts w:cstheme="minorHAnsi"/>
          <w:color w:val="000000" w:themeColor="text1"/>
        </w:rPr>
        <w:t>,</w:t>
      </w:r>
      <w:r w:rsidR="002F11D4" w:rsidRPr="008173F2">
        <w:rPr>
          <w:rFonts w:cstheme="minorHAnsi"/>
          <w:color w:val="000000" w:themeColor="text1"/>
        </w:rPr>
        <w:t xml:space="preserve"> the</w:t>
      </w:r>
      <w:r w:rsidR="00C27E75" w:rsidRPr="008173F2">
        <w:rPr>
          <w:rFonts w:cstheme="minorHAnsi"/>
          <w:color w:val="000000" w:themeColor="text1"/>
        </w:rPr>
        <w:t xml:space="preserve"> government has failed to recognise the </w:t>
      </w:r>
      <w:r w:rsidR="0043228B" w:rsidRPr="008173F2">
        <w:rPr>
          <w:rFonts w:cstheme="minorHAnsi"/>
          <w:color w:val="000000" w:themeColor="text1"/>
        </w:rPr>
        <w:t>strain</w:t>
      </w:r>
      <w:r w:rsidR="00C27E75" w:rsidRPr="008173F2">
        <w:rPr>
          <w:rFonts w:cstheme="minorHAnsi"/>
          <w:color w:val="000000" w:themeColor="text1"/>
        </w:rPr>
        <w:t xml:space="preserve"> </w:t>
      </w:r>
      <w:r w:rsidR="00AE55BD" w:rsidRPr="008173F2">
        <w:rPr>
          <w:rFonts w:cstheme="minorHAnsi"/>
          <w:color w:val="000000" w:themeColor="text1"/>
        </w:rPr>
        <w:t>these</w:t>
      </w:r>
      <w:r w:rsidR="00920777" w:rsidRPr="008173F2">
        <w:rPr>
          <w:rFonts w:cstheme="minorHAnsi"/>
          <w:color w:val="000000" w:themeColor="text1"/>
        </w:rPr>
        <w:t xml:space="preserve"> provisions</w:t>
      </w:r>
      <w:r w:rsidR="00AE55BD" w:rsidRPr="008173F2">
        <w:rPr>
          <w:rFonts w:cstheme="minorHAnsi"/>
          <w:color w:val="000000" w:themeColor="text1"/>
        </w:rPr>
        <w:t xml:space="preserve"> </w:t>
      </w:r>
      <w:r w:rsidR="0043228B" w:rsidRPr="008173F2">
        <w:rPr>
          <w:rFonts w:cstheme="minorHAnsi"/>
          <w:color w:val="000000" w:themeColor="text1"/>
        </w:rPr>
        <w:t>are under</w:t>
      </w:r>
      <w:r w:rsidR="00920777" w:rsidRPr="008173F2">
        <w:rPr>
          <w:rFonts w:cstheme="minorHAnsi"/>
          <w:color w:val="000000" w:themeColor="text1"/>
        </w:rPr>
        <w:t xml:space="preserve">. </w:t>
      </w:r>
      <w:r w:rsidR="00AE55BD" w:rsidRPr="008173F2">
        <w:rPr>
          <w:rFonts w:cstheme="minorHAnsi"/>
          <w:color w:val="000000" w:themeColor="text1"/>
        </w:rPr>
        <w:t>S</w:t>
      </w:r>
      <w:r w:rsidR="00C27E75" w:rsidRPr="008173F2">
        <w:rPr>
          <w:rFonts w:cstheme="minorHAnsi"/>
          <w:color w:val="000000" w:themeColor="text1"/>
        </w:rPr>
        <w:t xml:space="preserve">chools </w:t>
      </w:r>
      <w:r w:rsidR="002F11D4" w:rsidRPr="008173F2">
        <w:rPr>
          <w:rFonts w:cstheme="minorHAnsi"/>
          <w:color w:val="000000" w:themeColor="text1"/>
        </w:rPr>
        <w:t xml:space="preserve">in England </w:t>
      </w:r>
      <w:r w:rsidR="00675C68" w:rsidRPr="008173F2">
        <w:rPr>
          <w:rFonts w:cstheme="minorHAnsi"/>
          <w:color w:val="000000" w:themeColor="text1"/>
        </w:rPr>
        <w:t>face multiple challenges</w:t>
      </w:r>
      <w:r w:rsidR="00CD56B9" w:rsidRPr="008173F2">
        <w:rPr>
          <w:rFonts w:cstheme="minorHAnsi"/>
          <w:color w:val="000000" w:themeColor="text1"/>
        </w:rPr>
        <w:t>,</w:t>
      </w:r>
      <w:r w:rsidR="002F11D4" w:rsidRPr="008173F2">
        <w:rPr>
          <w:rFonts w:cstheme="minorHAnsi"/>
          <w:color w:val="000000" w:themeColor="text1"/>
        </w:rPr>
        <w:t xml:space="preserve"> </w:t>
      </w:r>
      <w:r w:rsidR="009E0078" w:rsidRPr="008173F2">
        <w:rPr>
          <w:rFonts w:cstheme="minorHAnsi"/>
          <w:color w:val="000000" w:themeColor="text1"/>
        </w:rPr>
        <w:t>including</w:t>
      </w:r>
      <w:r w:rsidR="002F11D4" w:rsidRPr="008173F2">
        <w:rPr>
          <w:rFonts w:cstheme="minorHAnsi"/>
          <w:color w:val="000000" w:themeColor="text1"/>
        </w:rPr>
        <w:t xml:space="preserve"> financial difficulties</w:t>
      </w:r>
      <w:r w:rsidR="005B7680" w:rsidRPr="008173F2">
        <w:rPr>
          <w:rFonts w:cstheme="minorHAnsi"/>
          <w:color w:val="000000" w:themeColor="text1"/>
        </w:rPr>
        <w:t>;</w:t>
      </w:r>
      <w:r w:rsidR="002F11D4" w:rsidRPr="008173F2">
        <w:rPr>
          <w:rFonts w:cstheme="minorHAnsi"/>
          <w:color w:val="000000" w:themeColor="text1"/>
        </w:rPr>
        <w:t xml:space="preserve"> staff retention</w:t>
      </w:r>
      <w:r w:rsidR="005B7680" w:rsidRPr="008173F2">
        <w:rPr>
          <w:rFonts w:cstheme="minorHAnsi"/>
          <w:color w:val="000000" w:themeColor="text1"/>
        </w:rPr>
        <w:t xml:space="preserve"> and </w:t>
      </w:r>
      <w:r w:rsidR="002F11D4" w:rsidRPr="008173F2">
        <w:rPr>
          <w:rFonts w:cstheme="minorHAnsi"/>
          <w:color w:val="000000" w:themeColor="text1"/>
        </w:rPr>
        <w:t>recruitment</w:t>
      </w:r>
      <w:r w:rsidR="005B7680" w:rsidRPr="008173F2">
        <w:rPr>
          <w:rFonts w:cstheme="minorHAnsi"/>
          <w:color w:val="000000" w:themeColor="text1"/>
        </w:rPr>
        <w:t xml:space="preserve">; </w:t>
      </w:r>
      <w:r w:rsidR="00CD56B9" w:rsidRPr="008173F2">
        <w:rPr>
          <w:rFonts w:cstheme="minorHAnsi"/>
          <w:color w:val="000000" w:themeColor="text1"/>
        </w:rPr>
        <w:t>and an</w:t>
      </w:r>
      <w:r w:rsidR="002F11D4" w:rsidRPr="008173F2">
        <w:rPr>
          <w:rFonts w:cstheme="minorHAnsi"/>
          <w:color w:val="000000" w:themeColor="text1"/>
        </w:rPr>
        <w:t xml:space="preserve"> increase in children’s mental health needs (HCCPA, 2023). </w:t>
      </w:r>
      <w:r w:rsidR="005F7C5E" w:rsidRPr="008173F2">
        <w:rPr>
          <w:rFonts w:cstheme="minorHAnsi"/>
          <w:color w:val="000000" w:themeColor="text1"/>
        </w:rPr>
        <w:t xml:space="preserve">The </w:t>
      </w:r>
      <w:r w:rsidR="00CA6CFE" w:rsidRPr="008173F2">
        <w:rPr>
          <w:rFonts w:cstheme="minorHAnsi"/>
          <w:color w:val="000000" w:themeColor="text1"/>
        </w:rPr>
        <w:t>DfE’s</w:t>
      </w:r>
      <w:r w:rsidR="005F7C5E" w:rsidRPr="008173F2">
        <w:rPr>
          <w:rFonts w:cstheme="minorHAnsi"/>
          <w:color w:val="000000" w:themeColor="text1"/>
        </w:rPr>
        <w:t xml:space="preserve"> (2023) </w:t>
      </w:r>
      <w:r w:rsidR="00C37329" w:rsidRPr="008173F2">
        <w:rPr>
          <w:rFonts w:cstheme="minorHAnsi"/>
          <w:color w:val="000000" w:themeColor="text1"/>
        </w:rPr>
        <w:t>survey of 11,177 leaders and teachers in Spring 2022</w:t>
      </w:r>
      <w:r w:rsidR="00057941" w:rsidRPr="008173F2">
        <w:rPr>
          <w:rFonts w:cstheme="minorHAnsi"/>
          <w:color w:val="000000" w:themeColor="text1"/>
        </w:rPr>
        <w:t>,</w:t>
      </w:r>
      <w:r w:rsidR="00804071" w:rsidRPr="008173F2">
        <w:rPr>
          <w:rFonts w:cstheme="minorHAnsi"/>
          <w:color w:val="000000" w:themeColor="text1"/>
        </w:rPr>
        <w:t xml:space="preserve"> </w:t>
      </w:r>
      <w:r w:rsidR="002602D7" w:rsidRPr="008173F2">
        <w:rPr>
          <w:rFonts w:cstheme="minorHAnsi"/>
          <w:color w:val="000000" w:themeColor="text1"/>
        </w:rPr>
        <w:t xml:space="preserve">found that </w:t>
      </w:r>
      <w:r w:rsidR="001970FD" w:rsidRPr="008173F2">
        <w:rPr>
          <w:rFonts w:cstheme="minorHAnsi"/>
          <w:color w:val="000000" w:themeColor="text1"/>
        </w:rPr>
        <w:t xml:space="preserve">teachers and leaders </w:t>
      </w:r>
      <w:r w:rsidR="009934ED" w:rsidRPr="008173F2">
        <w:rPr>
          <w:rFonts w:cstheme="minorHAnsi"/>
          <w:color w:val="000000" w:themeColor="text1"/>
        </w:rPr>
        <w:t xml:space="preserve">were </w:t>
      </w:r>
      <w:r w:rsidR="0008038E" w:rsidRPr="008173F2">
        <w:rPr>
          <w:rFonts w:cstheme="minorHAnsi"/>
          <w:color w:val="000000" w:themeColor="text1"/>
        </w:rPr>
        <w:t>working unacceptabl</w:t>
      </w:r>
      <w:r w:rsidR="32CD07B0" w:rsidRPr="008173F2">
        <w:rPr>
          <w:rFonts w:cstheme="minorHAnsi"/>
          <w:color w:val="000000" w:themeColor="text1"/>
        </w:rPr>
        <w:t>y</w:t>
      </w:r>
      <w:r w:rsidR="0008038E" w:rsidRPr="008173F2">
        <w:rPr>
          <w:rFonts w:cstheme="minorHAnsi"/>
          <w:color w:val="000000" w:themeColor="text1"/>
        </w:rPr>
        <w:t xml:space="preserve"> long hours, struggling with work over</w:t>
      </w:r>
      <w:r w:rsidR="00197614" w:rsidRPr="008173F2">
        <w:rPr>
          <w:rFonts w:cstheme="minorHAnsi"/>
          <w:color w:val="000000" w:themeColor="text1"/>
        </w:rPr>
        <w:t>-l</w:t>
      </w:r>
      <w:r w:rsidR="0008038E" w:rsidRPr="008173F2">
        <w:rPr>
          <w:rFonts w:cstheme="minorHAnsi"/>
          <w:color w:val="000000" w:themeColor="text1"/>
        </w:rPr>
        <w:t xml:space="preserve">oad, </w:t>
      </w:r>
      <w:r w:rsidR="0047586F" w:rsidRPr="008173F2">
        <w:rPr>
          <w:rFonts w:cstheme="minorHAnsi"/>
          <w:color w:val="000000" w:themeColor="text1"/>
        </w:rPr>
        <w:t>experienc</w:t>
      </w:r>
      <w:r w:rsidR="00DF139E" w:rsidRPr="008173F2">
        <w:rPr>
          <w:rFonts w:cstheme="minorHAnsi"/>
          <w:color w:val="000000" w:themeColor="text1"/>
        </w:rPr>
        <w:t>ing</w:t>
      </w:r>
      <w:r w:rsidR="0047586F" w:rsidRPr="008173F2">
        <w:rPr>
          <w:rFonts w:cstheme="minorHAnsi"/>
          <w:color w:val="000000" w:themeColor="text1"/>
        </w:rPr>
        <w:t xml:space="preserve"> </w:t>
      </w:r>
      <w:r w:rsidR="00EB1F75" w:rsidRPr="008173F2">
        <w:rPr>
          <w:rFonts w:cstheme="minorHAnsi"/>
          <w:color w:val="000000" w:themeColor="text1"/>
        </w:rPr>
        <w:t>low well</w:t>
      </w:r>
      <w:r w:rsidR="00197614" w:rsidRPr="008173F2">
        <w:rPr>
          <w:rFonts w:cstheme="minorHAnsi"/>
          <w:color w:val="000000" w:themeColor="text1"/>
        </w:rPr>
        <w:t>-</w:t>
      </w:r>
      <w:r w:rsidR="00EB1F75" w:rsidRPr="008173F2">
        <w:rPr>
          <w:rFonts w:cstheme="minorHAnsi"/>
          <w:color w:val="000000" w:themeColor="text1"/>
        </w:rPr>
        <w:t>being</w:t>
      </w:r>
      <w:r w:rsidR="003400A0" w:rsidRPr="008173F2">
        <w:rPr>
          <w:rFonts w:cstheme="minorHAnsi"/>
          <w:color w:val="000000" w:themeColor="text1"/>
        </w:rPr>
        <w:t>,</w:t>
      </w:r>
      <w:r w:rsidR="007041A7" w:rsidRPr="008173F2">
        <w:rPr>
          <w:rFonts w:cstheme="minorHAnsi"/>
          <w:color w:val="000000" w:themeColor="text1"/>
        </w:rPr>
        <w:t xml:space="preserve"> and dissatisfaction with pay. </w:t>
      </w:r>
      <w:r w:rsidR="003400A0" w:rsidRPr="008173F2">
        <w:rPr>
          <w:rFonts w:cstheme="minorHAnsi"/>
          <w:color w:val="000000" w:themeColor="text1"/>
        </w:rPr>
        <w:t>For those who took part in the survey 25% intend</w:t>
      </w:r>
      <w:r w:rsidR="0035243E" w:rsidRPr="008173F2">
        <w:rPr>
          <w:rFonts w:cstheme="minorHAnsi"/>
          <w:color w:val="000000" w:themeColor="text1"/>
        </w:rPr>
        <w:t xml:space="preserve">ed </w:t>
      </w:r>
      <w:r w:rsidR="003400A0" w:rsidRPr="008173F2">
        <w:rPr>
          <w:rFonts w:cstheme="minorHAnsi"/>
          <w:color w:val="000000" w:themeColor="text1"/>
        </w:rPr>
        <w:t xml:space="preserve">to leave the profession in the next 12 months. </w:t>
      </w:r>
      <w:r w:rsidR="005804A9" w:rsidRPr="008173F2">
        <w:rPr>
          <w:rFonts w:cstheme="minorHAnsi"/>
          <w:color w:val="000000" w:themeColor="text1"/>
        </w:rPr>
        <w:t xml:space="preserve">The current crisis in </w:t>
      </w:r>
      <w:r w:rsidR="005E3426" w:rsidRPr="008173F2">
        <w:rPr>
          <w:rFonts w:cstheme="minorHAnsi"/>
          <w:color w:val="000000" w:themeColor="text1"/>
        </w:rPr>
        <w:t xml:space="preserve">UK </w:t>
      </w:r>
      <w:r w:rsidR="005804A9" w:rsidRPr="008173F2">
        <w:rPr>
          <w:rFonts w:cstheme="minorHAnsi"/>
          <w:color w:val="000000" w:themeColor="text1"/>
        </w:rPr>
        <w:t xml:space="preserve">schools reflects </w:t>
      </w:r>
      <w:r w:rsidR="006267D9" w:rsidRPr="008173F2">
        <w:rPr>
          <w:rFonts w:cstheme="minorHAnsi"/>
          <w:color w:val="000000" w:themeColor="text1"/>
        </w:rPr>
        <w:t>years of under</w:t>
      </w:r>
      <w:r w:rsidR="005804A9" w:rsidRPr="008173F2">
        <w:rPr>
          <w:rFonts w:cstheme="minorHAnsi"/>
          <w:color w:val="000000" w:themeColor="text1"/>
        </w:rPr>
        <w:t xml:space="preserve"> investment </w:t>
      </w:r>
      <w:r w:rsidR="00315C3B" w:rsidRPr="008173F2">
        <w:rPr>
          <w:rFonts w:cstheme="minorHAnsi"/>
          <w:color w:val="000000" w:themeColor="text1"/>
        </w:rPr>
        <w:t xml:space="preserve">and </w:t>
      </w:r>
      <w:r w:rsidR="00000AA0" w:rsidRPr="008173F2">
        <w:rPr>
          <w:rFonts w:cstheme="minorHAnsi"/>
          <w:color w:val="000000" w:themeColor="text1"/>
        </w:rPr>
        <w:t xml:space="preserve">cuts to </w:t>
      </w:r>
      <w:r w:rsidR="00A72EEC" w:rsidRPr="008173F2">
        <w:rPr>
          <w:rFonts w:cstheme="minorHAnsi"/>
          <w:color w:val="000000" w:themeColor="text1"/>
        </w:rPr>
        <w:t xml:space="preserve">education and </w:t>
      </w:r>
      <w:r w:rsidR="00000AA0" w:rsidRPr="008173F2">
        <w:rPr>
          <w:rFonts w:cstheme="minorHAnsi"/>
          <w:color w:val="000000" w:themeColor="text1"/>
        </w:rPr>
        <w:t xml:space="preserve">children’s services. </w:t>
      </w:r>
      <w:r w:rsidR="002A1FC4" w:rsidRPr="008173F2">
        <w:rPr>
          <w:rFonts w:cstheme="minorHAnsi"/>
          <w:color w:val="000000" w:themeColor="text1"/>
        </w:rPr>
        <w:t xml:space="preserve">Spending per </w:t>
      </w:r>
      <w:r w:rsidR="00204A52" w:rsidRPr="008173F2">
        <w:rPr>
          <w:rFonts w:cstheme="minorHAnsi"/>
          <w:color w:val="000000" w:themeColor="text1"/>
        </w:rPr>
        <w:t xml:space="preserve">school </w:t>
      </w:r>
      <w:r w:rsidR="002A1FC4" w:rsidRPr="008173F2">
        <w:rPr>
          <w:rFonts w:cstheme="minorHAnsi"/>
          <w:color w:val="000000" w:themeColor="text1"/>
        </w:rPr>
        <w:t xml:space="preserve">pupil </w:t>
      </w:r>
      <w:r w:rsidR="00DA77D4" w:rsidRPr="008173F2">
        <w:rPr>
          <w:rFonts w:cstheme="minorHAnsi"/>
          <w:color w:val="000000" w:themeColor="text1"/>
        </w:rPr>
        <w:t>fell</w:t>
      </w:r>
      <w:r w:rsidR="002A1FC4" w:rsidRPr="008173F2">
        <w:rPr>
          <w:rFonts w:cstheme="minorHAnsi"/>
          <w:color w:val="000000" w:themeColor="text1"/>
        </w:rPr>
        <w:t xml:space="preserve"> by 9% in real terms</w:t>
      </w:r>
      <w:r w:rsidR="00D75667" w:rsidRPr="008173F2">
        <w:rPr>
          <w:rFonts w:cstheme="minorHAnsi"/>
          <w:color w:val="000000" w:themeColor="text1"/>
        </w:rPr>
        <w:t xml:space="preserve"> between 2009/2010 and 2019/2020</w:t>
      </w:r>
      <w:r w:rsidR="0056527E" w:rsidRPr="008173F2">
        <w:rPr>
          <w:rFonts w:cstheme="minorHAnsi"/>
          <w:color w:val="000000" w:themeColor="text1"/>
        </w:rPr>
        <w:t>, and</w:t>
      </w:r>
      <w:r w:rsidR="00EA11B1" w:rsidRPr="008173F2">
        <w:rPr>
          <w:rFonts w:cstheme="minorHAnsi"/>
          <w:color w:val="000000" w:themeColor="text1"/>
        </w:rPr>
        <w:t xml:space="preserve"> </w:t>
      </w:r>
      <w:r w:rsidR="0056527E" w:rsidRPr="008173F2">
        <w:rPr>
          <w:rFonts w:cstheme="minorHAnsi"/>
          <w:color w:val="000000" w:themeColor="text1"/>
        </w:rPr>
        <w:t>d</w:t>
      </w:r>
      <w:r w:rsidR="0046670F" w:rsidRPr="008173F2">
        <w:rPr>
          <w:rFonts w:cstheme="minorHAnsi"/>
          <w:color w:val="000000" w:themeColor="text1"/>
        </w:rPr>
        <w:t xml:space="preserve">espite </w:t>
      </w:r>
      <w:r w:rsidR="00F32B60" w:rsidRPr="008173F2">
        <w:rPr>
          <w:rFonts w:cstheme="minorHAnsi"/>
          <w:color w:val="000000" w:themeColor="text1"/>
        </w:rPr>
        <w:t>an additional £2.3 billion in the 2022 Autumn budget</w:t>
      </w:r>
      <w:r w:rsidR="00C81703" w:rsidRPr="008173F2">
        <w:rPr>
          <w:rFonts w:cstheme="minorHAnsi"/>
          <w:color w:val="000000" w:themeColor="text1"/>
        </w:rPr>
        <w:t xml:space="preserve">, </w:t>
      </w:r>
      <w:r w:rsidR="00C81703" w:rsidRPr="008173F2">
        <w:rPr>
          <w:rFonts w:cstheme="minorHAnsi"/>
          <w:color w:val="000000" w:themeColor="text1"/>
        </w:rPr>
        <w:lastRenderedPageBreak/>
        <w:t>school funding is likely to be 3% less in 2024</w:t>
      </w:r>
      <w:r w:rsidR="009E0078" w:rsidRPr="008173F2">
        <w:rPr>
          <w:rFonts w:cstheme="minorHAnsi"/>
          <w:color w:val="000000" w:themeColor="text1"/>
        </w:rPr>
        <w:t>/</w:t>
      </w:r>
      <w:r w:rsidR="00C81703" w:rsidRPr="008173F2">
        <w:rPr>
          <w:rFonts w:cstheme="minorHAnsi"/>
          <w:color w:val="000000" w:themeColor="text1"/>
        </w:rPr>
        <w:t>25 than it was in 2010 (</w:t>
      </w:r>
      <w:r w:rsidR="005279B9" w:rsidRPr="008173F2">
        <w:rPr>
          <w:rFonts w:cstheme="minorHAnsi"/>
          <w:color w:val="000000" w:themeColor="text1"/>
        </w:rPr>
        <w:t>Drayton et al</w:t>
      </w:r>
      <w:r w:rsidR="00C81703" w:rsidRPr="008173F2">
        <w:rPr>
          <w:rFonts w:cstheme="minorHAnsi"/>
          <w:color w:val="000000" w:themeColor="text1"/>
        </w:rPr>
        <w:t>, 2022).</w:t>
      </w:r>
      <w:r w:rsidR="00C81703" w:rsidRPr="008173F2">
        <w:rPr>
          <w:rFonts w:cstheme="minorHAnsi"/>
          <w:i/>
          <w:iCs/>
          <w:color w:val="000000" w:themeColor="text1"/>
        </w:rPr>
        <w:t xml:space="preserve">  </w:t>
      </w:r>
      <w:r w:rsidR="00C81703" w:rsidRPr="008173F2">
        <w:rPr>
          <w:rFonts w:cstheme="minorHAnsi"/>
          <w:color w:val="000000" w:themeColor="text1"/>
        </w:rPr>
        <w:t xml:space="preserve">   </w:t>
      </w:r>
      <w:r w:rsidR="007B43D5" w:rsidRPr="008173F2">
        <w:rPr>
          <w:rFonts w:cstheme="minorHAnsi"/>
          <w:color w:val="000000" w:themeColor="text1"/>
        </w:rPr>
        <w:t xml:space="preserve">Whilst </w:t>
      </w:r>
      <w:r w:rsidR="00715C3D" w:rsidRPr="008173F2">
        <w:rPr>
          <w:rFonts w:cstheme="minorHAnsi"/>
          <w:color w:val="000000" w:themeColor="text1"/>
        </w:rPr>
        <w:t>local authority spending on</w:t>
      </w:r>
      <w:r w:rsidR="003975A9" w:rsidRPr="008173F2">
        <w:rPr>
          <w:rFonts w:cstheme="minorHAnsi"/>
          <w:color w:val="000000" w:themeColor="text1"/>
        </w:rPr>
        <w:t xml:space="preserve"> children and young people’s services has fallen by £241 million</w:t>
      </w:r>
      <w:r w:rsidR="00E83E7F" w:rsidRPr="008173F2">
        <w:rPr>
          <w:rFonts w:cstheme="minorHAnsi"/>
          <w:color w:val="000000" w:themeColor="text1"/>
        </w:rPr>
        <w:t xml:space="preserve"> in the most deprived fifth of local authorities</w:t>
      </w:r>
      <w:r w:rsidR="00715C3D" w:rsidRPr="008173F2">
        <w:rPr>
          <w:rFonts w:cstheme="minorHAnsi"/>
          <w:color w:val="000000" w:themeColor="text1"/>
        </w:rPr>
        <w:t>,</w:t>
      </w:r>
      <w:r w:rsidR="00E83E7F" w:rsidRPr="008173F2">
        <w:rPr>
          <w:rFonts w:cstheme="minorHAnsi"/>
          <w:color w:val="000000" w:themeColor="text1"/>
        </w:rPr>
        <w:t xml:space="preserve"> </w:t>
      </w:r>
      <w:r w:rsidR="009F31EB" w:rsidRPr="008173F2">
        <w:rPr>
          <w:rFonts w:cstheme="minorHAnsi"/>
          <w:color w:val="000000" w:themeColor="text1"/>
        </w:rPr>
        <w:t xml:space="preserve">the </w:t>
      </w:r>
      <w:r w:rsidR="009934ED" w:rsidRPr="008173F2">
        <w:rPr>
          <w:rFonts w:cstheme="minorHAnsi"/>
          <w:color w:val="000000" w:themeColor="text1"/>
        </w:rPr>
        <w:t>most affluent</w:t>
      </w:r>
      <w:r w:rsidR="00D5538B" w:rsidRPr="008173F2">
        <w:rPr>
          <w:rFonts w:cstheme="minorHAnsi"/>
          <w:color w:val="000000" w:themeColor="text1"/>
        </w:rPr>
        <w:t xml:space="preserve"> ha</w:t>
      </w:r>
      <w:r w:rsidR="003F0CB3" w:rsidRPr="008173F2">
        <w:rPr>
          <w:rFonts w:cstheme="minorHAnsi"/>
          <w:color w:val="000000" w:themeColor="text1"/>
        </w:rPr>
        <w:t>ve</w:t>
      </w:r>
      <w:r w:rsidR="00D5538B" w:rsidRPr="008173F2">
        <w:rPr>
          <w:rFonts w:cstheme="minorHAnsi"/>
          <w:color w:val="000000" w:themeColor="text1"/>
        </w:rPr>
        <w:t xml:space="preserve"> seen an increase of £</w:t>
      </w:r>
      <w:r w:rsidR="0018313E" w:rsidRPr="008173F2">
        <w:rPr>
          <w:rFonts w:cstheme="minorHAnsi"/>
          <w:color w:val="000000" w:themeColor="text1"/>
        </w:rPr>
        <w:t>228 million</w:t>
      </w:r>
      <w:r w:rsidR="00332781" w:rsidRPr="008173F2">
        <w:rPr>
          <w:rFonts w:cstheme="minorHAnsi"/>
          <w:color w:val="000000" w:themeColor="text1"/>
        </w:rPr>
        <w:t xml:space="preserve"> (</w:t>
      </w:r>
      <w:r w:rsidR="000C73DD" w:rsidRPr="008173F2">
        <w:rPr>
          <w:rFonts w:cstheme="minorHAnsi"/>
          <w:color w:val="000000" w:themeColor="text1"/>
        </w:rPr>
        <w:t xml:space="preserve">Pro Bono Economics, 2022). </w:t>
      </w:r>
      <w:r w:rsidR="0035243E" w:rsidRPr="008173F2">
        <w:rPr>
          <w:rFonts w:cstheme="minorHAnsi"/>
          <w:color w:val="000000" w:themeColor="text1"/>
        </w:rPr>
        <w:t xml:space="preserve">This imbalance in funding is likely to </w:t>
      </w:r>
      <w:r w:rsidR="00ED5942" w:rsidRPr="008173F2">
        <w:rPr>
          <w:rFonts w:cstheme="minorHAnsi"/>
          <w:color w:val="000000" w:themeColor="text1"/>
        </w:rPr>
        <w:t>exacerbate</w:t>
      </w:r>
      <w:r w:rsidR="0035243E" w:rsidRPr="008173F2">
        <w:rPr>
          <w:rFonts w:cstheme="minorHAnsi"/>
          <w:color w:val="000000" w:themeColor="text1"/>
        </w:rPr>
        <w:t xml:space="preserve"> existing attainment gaps and further disadvantage children living in low-</w:t>
      </w:r>
      <w:r w:rsidR="00FC4D17" w:rsidRPr="008173F2">
        <w:rPr>
          <w:rFonts w:cstheme="minorHAnsi"/>
          <w:color w:val="000000" w:themeColor="text1"/>
        </w:rPr>
        <w:t xml:space="preserve">income families. </w:t>
      </w:r>
      <w:r w:rsidR="0035243E" w:rsidRPr="008173F2">
        <w:rPr>
          <w:rFonts w:cstheme="minorHAnsi"/>
          <w:color w:val="000000" w:themeColor="text1"/>
        </w:rPr>
        <w:t xml:space="preserve"> </w:t>
      </w:r>
    </w:p>
    <w:p w14:paraId="6CD31C44" w14:textId="77777777" w:rsidR="0071422A" w:rsidRPr="008173F2" w:rsidRDefault="0071422A" w:rsidP="51E1E12A">
      <w:pPr>
        <w:spacing w:line="360" w:lineRule="auto"/>
        <w:jc w:val="both"/>
        <w:rPr>
          <w:rFonts w:cstheme="minorHAnsi"/>
          <w:color w:val="000000" w:themeColor="text1"/>
        </w:rPr>
      </w:pPr>
    </w:p>
    <w:p w14:paraId="63489241" w14:textId="1D7A6CE2" w:rsidR="005A1732" w:rsidRPr="008173F2" w:rsidRDefault="00735635" w:rsidP="00EF1F1C">
      <w:pPr>
        <w:spacing w:line="360" w:lineRule="auto"/>
        <w:jc w:val="both"/>
        <w:rPr>
          <w:rFonts w:cstheme="minorHAnsi"/>
          <w:color w:val="000000" w:themeColor="text1"/>
        </w:rPr>
      </w:pPr>
      <w:r w:rsidRPr="008173F2">
        <w:rPr>
          <w:rFonts w:cstheme="minorHAnsi"/>
          <w:color w:val="000000" w:themeColor="text1"/>
        </w:rPr>
        <w:t>In</w:t>
      </w:r>
      <w:r w:rsidR="009E0078" w:rsidRPr="008173F2">
        <w:rPr>
          <w:rFonts w:cstheme="minorHAnsi"/>
          <w:color w:val="000000" w:themeColor="text1"/>
        </w:rPr>
        <w:t xml:space="preserve"> 2020 to 2021, 80% </w:t>
      </w:r>
      <w:r w:rsidR="004E4402" w:rsidRPr="008173F2">
        <w:rPr>
          <w:rFonts w:cstheme="minorHAnsi"/>
          <w:color w:val="000000" w:themeColor="text1"/>
        </w:rPr>
        <w:t>of local authority spending on children and young people</w:t>
      </w:r>
      <w:r w:rsidR="009E0078" w:rsidRPr="008173F2">
        <w:rPr>
          <w:rFonts w:cstheme="minorHAnsi"/>
          <w:color w:val="000000" w:themeColor="text1"/>
        </w:rPr>
        <w:t>,</w:t>
      </w:r>
      <w:r w:rsidR="00BE74E4" w:rsidRPr="008173F2">
        <w:rPr>
          <w:rFonts w:cstheme="minorHAnsi"/>
          <w:color w:val="000000" w:themeColor="text1"/>
        </w:rPr>
        <w:t xml:space="preserve"> </w:t>
      </w:r>
      <w:r w:rsidR="009E0078" w:rsidRPr="008173F2">
        <w:rPr>
          <w:rFonts w:cstheme="minorHAnsi"/>
          <w:color w:val="000000" w:themeColor="text1"/>
        </w:rPr>
        <w:t>was</w:t>
      </w:r>
      <w:r w:rsidR="00BE74E4" w:rsidRPr="008173F2">
        <w:rPr>
          <w:rFonts w:cstheme="minorHAnsi"/>
          <w:color w:val="000000" w:themeColor="text1"/>
        </w:rPr>
        <w:t xml:space="preserve"> focused on late intervention services</w:t>
      </w:r>
      <w:r w:rsidR="00BF4A42" w:rsidRPr="008173F2">
        <w:rPr>
          <w:rFonts w:cstheme="minorHAnsi"/>
          <w:color w:val="000000" w:themeColor="text1"/>
        </w:rPr>
        <w:t xml:space="preserve"> (</w:t>
      </w:r>
      <w:r w:rsidR="00980999" w:rsidRPr="008173F2">
        <w:rPr>
          <w:rFonts w:cstheme="minorHAnsi"/>
          <w:color w:val="000000" w:themeColor="text1"/>
        </w:rPr>
        <w:t>such as safeguarding and looked after children)</w:t>
      </w:r>
      <w:r w:rsidR="007301C6" w:rsidRPr="008173F2">
        <w:rPr>
          <w:rFonts w:cstheme="minorHAnsi"/>
          <w:color w:val="000000" w:themeColor="text1"/>
        </w:rPr>
        <w:t xml:space="preserve">, </w:t>
      </w:r>
      <w:r w:rsidR="00D84727" w:rsidRPr="008173F2">
        <w:rPr>
          <w:rFonts w:cstheme="minorHAnsi"/>
          <w:color w:val="000000" w:themeColor="text1"/>
        </w:rPr>
        <w:t>whilst spending on</w:t>
      </w:r>
      <w:r w:rsidR="00C20317" w:rsidRPr="008173F2">
        <w:rPr>
          <w:rFonts w:cstheme="minorHAnsi"/>
          <w:color w:val="000000" w:themeColor="text1"/>
        </w:rPr>
        <w:t xml:space="preserve"> early intervention services</w:t>
      </w:r>
      <w:r w:rsidR="00E3423F" w:rsidRPr="008173F2">
        <w:rPr>
          <w:rFonts w:cstheme="minorHAnsi"/>
          <w:color w:val="000000" w:themeColor="text1"/>
        </w:rPr>
        <w:t xml:space="preserve"> (including family support</w:t>
      </w:r>
      <w:r w:rsidR="003C1D15" w:rsidRPr="008173F2">
        <w:rPr>
          <w:rFonts w:cstheme="minorHAnsi"/>
          <w:color w:val="000000" w:themeColor="text1"/>
        </w:rPr>
        <w:t>)</w:t>
      </w:r>
      <w:r w:rsidR="00E247CA" w:rsidRPr="008173F2">
        <w:rPr>
          <w:rFonts w:cstheme="minorHAnsi"/>
          <w:color w:val="000000" w:themeColor="text1"/>
        </w:rPr>
        <w:t xml:space="preserve"> has </w:t>
      </w:r>
      <w:r w:rsidR="007301C6" w:rsidRPr="008173F2">
        <w:rPr>
          <w:rFonts w:cstheme="minorHAnsi"/>
          <w:color w:val="000000" w:themeColor="text1"/>
        </w:rPr>
        <w:t xml:space="preserve">been </w:t>
      </w:r>
      <w:r w:rsidR="00F72C56" w:rsidRPr="008173F2">
        <w:rPr>
          <w:rFonts w:cstheme="minorHAnsi"/>
          <w:color w:val="000000" w:themeColor="text1"/>
        </w:rPr>
        <w:t xml:space="preserve">halved since 2010-2011 </w:t>
      </w:r>
      <w:r w:rsidR="008B2B0A" w:rsidRPr="008173F2">
        <w:rPr>
          <w:rFonts w:cstheme="minorHAnsi"/>
          <w:color w:val="000000" w:themeColor="text1"/>
        </w:rPr>
        <w:t>(Pro Bono Economics, 2022)</w:t>
      </w:r>
      <w:r w:rsidR="00E909F9" w:rsidRPr="008173F2">
        <w:rPr>
          <w:rFonts w:cstheme="minorHAnsi"/>
          <w:color w:val="000000" w:themeColor="text1"/>
        </w:rPr>
        <w:t xml:space="preserve">. </w:t>
      </w:r>
      <w:r w:rsidR="00151863" w:rsidRPr="008173F2">
        <w:rPr>
          <w:rFonts w:cstheme="minorHAnsi"/>
          <w:color w:val="000000" w:themeColor="text1"/>
        </w:rPr>
        <w:t>Key services such as Sure Start Children’s Centres</w:t>
      </w:r>
      <w:r w:rsidR="00057941" w:rsidRPr="008173F2">
        <w:rPr>
          <w:rFonts w:cstheme="minorHAnsi"/>
          <w:color w:val="000000" w:themeColor="text1"/>
        </w:rPr>
        <w:t>,</w:t>
      </w:r>
      <w:r w:rsidR="00151863" w:rsidRPr="008173F2">
        <w:rPr>
          <w:rFonts w:cstheme="minorHAnsi"/>
          <w:color w:val="000000" w:themeColor="text1"/>
        </w:rPr>
        <w:t xml:space="preserve"> established in the late 1990s to </w:t>
      </w:r>
      <w:r w:rsidR="00DC1D92" w:rsidRPr="008173F2">
        <w:rPr>
          <w:rFonts w:cstheme="minorHAnsi"/>
          <w:color w:val="000000" w:themeColor="text1"/>
        </w:rPr>
        <w:t xml:space="preserve">provide fully integrated universal and targeted </w:t>
      </w:r>
      <w:r w:rsidR="009C7C26" w:rsidRPr="008173F2">
        <w:rPr>
          <w:rFonts w:cstheme="minorHAnsi"/>
          <w:color w:val="000000" w:themeColor="text1"/>
        </w:rPr>
        <w:t>services</w:t>
      </w:r>
      <w:r w:rsidR="00DC1D92" w:rsidRPr="008173F2">
        <w:rPr>
          <w:rFonts w:cstheme="minorHAnsi"/>
          <w:color w:val="000000" w:themeColor="text1"/>
        </w:rPr>
        <w:t xml:space="preserve"> to </w:t>
      </w:r>
      <w:r w:rsidR="00244278" w:rsidRPr="008173F2">
        <w:rPr>
          <w:rFonts w:cstheme="minorHAnsi"/>
          <w:color w:val="000000" w:themeColor="text1"/>
        </w:rPr>
        <w:t>‘</w:t>
      </w:r>
      <w:r w:rsidR="00DC1D92" w:rsidRPr="008173F2">
        <w:rPr>
          <w:rFonts w:cstheme="minorHAnsi"/>
          <w:color w:val="000000" w:themeColor="text1"/>
        </w:rPr>
        <w:t xml:space="preserve">improve outcomes for children and families and reduce </w:t>
      </w:r>
      <w:r w:rsidR="009C7C26" w:rsidRPr="008173F2">
        <w:rPr>
          <w:rFonts w:cstheme="minorHAnsi"/>
          <w:color w:val="000000" w:themeColor="text1"/>
        </w:rPr>
        <w:t>inequalities between families in greatest need and their peers’ (DfE, 2013: 7)</w:t>
      </w:r>
      <w:r w:rsidR="00F60D96" w:rsidRPr="008173F2">
        <w:rPr>
          <w:rFonts w:cstheme="minorHAnsi"/>
          <w:color w:val="000000" w:themeColor="text1"/>
        </w:rPr>
        <w:t xml:space="preserve">, </w:t>
      </w:r>
      <w:r w:rsidR="00477115" w:rsidRPr="008173F2">
        <w:rPr>
          <w:rFonts w:cstheme="minorHAnsi"/>
          <w:color w:val="000000" w:themeColor="text1"/>
        </w:rPr>
        <w:t xml:space="preserve">have been particularly </w:t>
      </w:r>
      <w:r w:rsidR="00694BDC" w:rsidRPr="008173F2">
        <w:rPr>
          <w:rFonts w:cstheme="minorHAnsi"/>
          <w:color w:val="000000" w:themeColor="text1"/>
        </w:rPr>
        <w:t>affected</w:t>
      </w:r>
      <w:r w:rsidR="00477115" w:rsidRPr="008173F2">
        <w:rPr>
          <w:rFonts w:cstheme="minorHAnsi"/>
          <w:color w:val="000000" w:themeColor="text1"/>
        </w:rPr>
        <w:t xml:space="preserve">. </w:t>
      </w:r>
      <w:r w:rsidR="0071422A" w:rsidRPr="008173F2">
        <w:rPr>
          <w:rFonts w:cstheme="minorHAnsi"/>
          <w:color w:val="000000" w:themeColor="text1"/>
        </w:rPr>
        <w:t>Numbers</w:t>
      </w:r>
      <w:r w:rsidR="00477115" w:rsidRPr="008173F2">
        <w:rPr>
          <w:rFonts w:cstheme="minorHAnsi"/>
          <w:color w:val="000000" w:themeColor="text1"/>
        </w:rPr>
        <w:t xml:space="preserve"> of </w:t>
      </w:r>
      <w:r w:rsidR="00CC29C5" w:rsidRPr="008173F2">
        <w:rPr>
          <w:rFonts w:cstheme="minorHAnsi"/>
          <w:color w:val="000000" w:themeColor="text1"/>
        </w:rPr>
        <w:t xml:space="preserve">children’s </w:t>
      </w:r>
      <w:r w:rsidR="00477115" w:rsidRPr="008173F2">
        <w:rPr>
          <w:rFonts w:cstheme="minorHAnsi"/>
          <w:color w:val="000000" w:themeColor="text1"/>
        </w:rPr>
        <w:t xml:space="preserve">centres </w:t>
      </w:r>
      <w:r w:rsidR="0071422A" w:rsidRPr="008173F2">
        <w:rPr>
          <w:rFonts w:cstheme="minorHAnsi"/>
          <w:color w:val="000000" w:themeColor="text1"/>
        </w:rPr>
        <w:t>decreased</w:t>
      </w:r>
      <w:r w:rsidR="008F3B86" w:rsidRPr="008173F2">
        <w:rPr>
          <w:rFonts w:cstheme="minorHAnsi"/>
          <w:color w:val="000000" w:themeColor="text1"/>
        </w:rPr>
        <w:t xml:space="preserve"> by over 30% from </w:t>
      </w:r>
      <w:r w:rsidR="007A25B9" w:rsidRPr="008173F2">
        <w:rPr>
          <w:rFonts w:cstheme="minorHAnsi"/>
          <w:color w:val="000000" w:themeColor="text1"/>
        </w:rPr>
        <w:t xml:space="preserve">3,620 in 2010 to 2,350 in 2019, </w:t>
      </w:r>
      <w:r w:rsidR="004A4911" w:rsidRPr="008173F2">
        <w:rPr>
          <w:rFonts w:cstheme="minorHAnsi"/>
          <w:color w:val="000000" w:themeColor="text1"/>
        </w:rPr>
        <w:t>with</w:t>
      </w:r>
      <w:r w:rsidR="007A25B9" w:rsidRPr="008173F2">
        <w:rPr>
          <w:rFonts w:cstheme="minorHAnsi"/>
          <w:color w:val="000000" w:themeColor="text1"/>
        </w:rPr>
        <w:t xml:space="preserve"> those in areas of high deprivation </w:t>
      </w:r>
      <w:r w:rsidR="00682D0C" w:rsidRPr="008173F2">
        <w:rPr>
          <w:rFonts w:cstheme="minorHAnsi"/>
          <w:color w:val="000000" w:themeColor="text1"/>
        </w:rPr>
        <w:t>having the most reductions</w:t>
      </w:r>
      <w:r w:rsidR="007A25B9" w:rsidRPr="008173F2">
        <w:rPr>
          <w:rFonts w:cstheme="minorHAnsi"/>
          <w:color w:val="000000" w:themeColor="text1"/>
        </w:rPr>
        <w:t xml:space="preserve"> </w:t>
      </w:r>
      <w:r w:rsidR="001A2417" w:rsidRPr="008173F2">
        <w:rPr>
          <w:rFonts w:cstheme="minorHAnsi"/>
          <w:color w:val="000000" w:themeColor="text1"/>
        </w:rPr>
        <w:t>(DfE, 2019</w:t>
      </w:r>
      <w:r w:rsidR="00AD5273" w:rsidRPr="008173F2">
        <w:rPr>
          <w:rFonts w:cstheme="minorHAnsi"/>
          <w:color w:val="000000" w:themeColor="text1"/>
        </w:rPr>
        <w:t>a</w:t>
      </w:r>
      <w:r w:rsidR="001A2417" w:rsidRPr="008173F2">
        <w:rPr>
          <w:rFonts w:cstheme="minorHAnsi"/>
          <w:color w:val="000000" w:themeColor="text1"/>
        </w:rPr>
        <w:t xml:space="preserve">). </w:t>
      </w:r>
      <w:r w:rsidR="008F3B86" w:rsidRPr="008173F2">
        <w:rPr>
          <w:rFonts w:cstheme="minorHAnsi"/>
          <w:color w:val="000000" w:themeColor="text1"/>
        </w:rPr>
        <w:t xml:space="preserve"> </w:t>
      </w:r>
      <w:r w:rsidR="009C7C26" w:rsidRPr="008173F2">
        <w:rPr>
          <w:rFonts w:cstheme="minorHAnsi"/>
          <w:color w:val="000000" w:themeColor="text1"/>
        </w:rPr>
        <w:t xml:space="preserve"> </w:t>
      </w:r>
      <w:r w:rsidR="00057941" w:rsidRPr="008173F2">
        <w:rPr>
          <w:rFonts w:cstheme="minorHAnsi"/>
          <w:color w:val="000000" w:themeColor="text1"/>
        </w:rPr>
        <w:t>These cuts have been made despite the r</w:t>
      </w:r>
      <w:r w:rsidR="009E0078" w:rsidRPr="008173F2">
        <w:rPr>
          <w:rFonts w:cstheme="minorHAnsi"/>
          <w:color w:val="000000" w:themeColor="text1"/>
        </w:rPr>
        <w:t>esearch</w:t>
      </w:r>
      <w:r w:rsidR="00682516" w:rsidRPr="008173F2">
        <w:rPr>
          <w:rFonts w:cstheme="minorHAnsi"/>
          <w:color w:val="000000" w:themeColor="text1"/>
        </w:rPr>
        <w:t xml:space="preserve"> indicat</w:t>
      </w:r>
      <w:r w:rsidR="00057941" w:rsidRPr="008173F2">
        <w:rPr>
          <w:rFonts w:cstheme="minorHAnsi"/>
          <w:color w:val="000000" w:themeColor="text1"/>
        </w:rPr>
        <w:t>ing</w:t>
      </w:r>
      <w:r w:rsidR="00682516" w:rsidRPr="008173F2">
        <w:rPr>
          <w:rFonts w:cstheme="minorHAnsi"/>
          <w:color w:val="000000" w:themeColor="text1"/>
        </w:rPr>
        <w:t xml:space="preserve"> that </w:t>
      </w:r>
      <w:r w:rsidR="00E91733" w:rsidRPr="008173F2">
        <w:rPr>
          <w:rFonts w:cstheme="minorHAnsi"/>
          <w:color w:val="000000" w:themeColor="text1"/>
        </w:rPr>
        <w:t>w</w:t>
      </w:r>
      <w:r w:rsidR="00A20F67" w:rsidRPr="008173F2">
        <w:rPr>
          <w:rFonts w:cstheme="minorHAnsi"/>
          <w:color w:val="000000" w:themeColor="text1"/>
        </w:rPr>
        <w:t>ithout</w:t>
      </w:r>
      <w:r w:rsidR="00EB27FA" w:rsidRPr="008173F2">
        <w:rPr>
          <w:rFonts w:cstheme="minorHAnsi"/>
          <w:color w:val="000000" w:themeColor="text1"/>
        </w:rPr>
        <w:t xml:space="preserve"> early intervention </w:t>
      </w:r>
      <w:r w:rsidR="000F2F10" w:rsidRPr="008173F2">
        <w:rPr>
          <w:rFonts w:cstheme="minorHAnsi"/>
          <w:color w:val="000000" w:themeColor="text1"/>
        </w:rPr>
        <w:t xml:space="preserve">the needs of </w:t>
      </w:r>
      <w:r w:rsidR="00F41FCA" w:rsidRPr="008173F2">
        <w:rPr>
          <w:rFonts w:cstheme="minorHAnsi"/>
          <w:color w:val="000000" w:themeColor="text1"/>
        </w:rPr>
        <w:t xml:space="preserve">children and families are </w:t>
      </w:r>
      <w:r w:rsidR="004427A4" w:rsidRPr="008173F2">
        <w:rPr>
          <w:rFonts w:cstheme="minorHAnsi"/>
          <w:color w:val="000000" w:themeColor="text1"/>
        </w:rPr>
        <w:t xml:space="preserve">more </w:t>
      </w:r>
      <w:r w:rsidR="00F41FCA" w:rsidRPr="008173F2">
        <w:rPr>
          <w:rFonts w:cstheme="minorHAnsi"/>
          <w:color w:val="000000" w:themeColor="text1"/>
        </w:rPr>
        <w:t xml:space="preserve">likely to </w:t>
      </w:r>
      <w:r w:rsidR="00CA0A3C" w:rsidRPr="008173F2">
        <w:rPr>
          <w:rFonts w:cstheme="minorHAnsi"/>
          <w:color w:val="000000" w:themeColor="text1"/>
        </w:rPr>
        <w:t xml:space="preserve">escalate and </w:t>
      </w:r>
      <w:r w:rsidR="00530C76" w:rsidRPr="008173F2">
        <w:rPr>
          <w:rFonts w:cstheme="minorHAnsi"/>
          <w:color w:val="000000" w:themeColor="text1"/>
        </w:rPr>
        <w:t>reach</w:t>
      </w:r>
      <w:r w:rsidR="00F41FCA" w:rsidRPr="008173F2">
        <w:rPr>
          <w:rFonts w:cstheme="minorHAnsi"/>
          <w:color w:val="000000" w:themeColor="text1"/>
        </w:rPr>
        <w:t xml:space="preserve"> crisis point</w:t>
      </w:r>
      <w:r w:rsidR="00530C76" w:rsidRPr="008173F2">
        <w:rPr>
          <w:rFonts w:cstheme="minorHAnsi"/>
          <w:color w:val="000000" w:themeColor="text1"/>
        </w:rPr>
        <w:t xml:space="preserve">, creating </w:t>
      </w:r>
      <w:r w:rsidR="00CC29C5" w:rsidRPr="008173F2">
        <w:rPr>
          <w:rFonts w:cstheme="minorHAnsi"/>
          <w:color w:val="000000" w:themeColor="text1"/>
        </w:rPr>
        <w:t xml:space="preserve">a </w:t>
      </w:r>
      <w:r w:rsidR="004427A4" w:rsidRPr="008173F2">
        <w:rPr>
          <w:rFonts w:cstheme="minorHAnsi"/>
          <w:color w:val="000000" w:themeColor="text1"/>
        </w:rPr>
        <w:t>greater</w:t>
      </w:r>
      <w:r w:rsidR="00530C76" w:rsidRPr="008173F2">
        <w:rPr>
          <w:rFonts w:cstheme="minorHAnsi"/>
          <w:color w:val="000000" w:themeColor="text1"/>
        </w:rPr>
        <w:t xml:space="preserve"> demand for late intervention services </w:t>
      </w:r>
      <w:r w:rsidR="004427A4" w:rsidRPr="008173F2">
        <w:rPr>
          <w:rFonts w:cstheme="minorHAnsi"/>
          <w:color w:val="000000" w:themeColor="text1"/>
        </w:rPr>
        <w:t>and increased</w:t>
      </w:r>
      <w:r w:rsidR="00052830" w:rsidRPr="008173F2">
        <w:rPr>
          <w:rFonts w:cstheme="minorHAnsi"/>
          <w:color w:val="000000" w:themeColor="text1"/>
        </w:rPr>
        <w:t xml:space="preserve"> costs </w:t>
      </w:r>
      <w:r w:rsidR="00856CAF" w:rsidRPr="008173F2">
        <w:rPr>
          <w:rFonts w:cstheme="minorHAnsi"/>
          <w:color w:val="000000" w:themeColor="text1"/>
        </w:rPr>
        <w:t xml:space="preserve">to </w:t>
      </w:r>
      <w:r w:rsidR="00257117" w:rsidRPr="008173F2">
        <w:rPr>
          <w:rFonts w:cstheme="minorHAnsi"/>
          <w:color w:val="000000" w:themeColor="text1"/>
        </w:rPr>
        <w:t>the local</w:t>
      </w:r>
      <w:r w:rsidR="00052830" w:rsidRPr="008173F2">
        <w:rPr>
          <w:rFonts w:cstheme="minorHAnsi"/>
          <w:color w:val="000000" w:themeColor="text1"/>
        </w:rPr>
        <w:t xml:space="preserve"> authority and</w:t>
      </w:r>
      <w:r w:rsidR="00530C76" w:rsidRPr="008173F2">
        <w:rPr>
          <w:rFonts w:cstheme="minorHAnsi"/>
          <w:color w:val="000000" w:themeColor="text1"/>
        </w:rPr>
        <w:t xml:space="preserve"> </w:t>
      </w:r>
      <w:r w:rsidR="003713E4" w:rsidRPr="008173F2">
        <w:rPr>
          <w:rFonts w:cstheme="minorHAnsi"/>
          <w:color w:val="000000" w:themeColor="text1"/>
        </w:rPr>
        <w:t>taxpayer</w:t>
      </w:r>
      <w:r w:rsidR="009E0078" w:rsidRPr="008173F2">
        <w:rPr>
          <w:rFonts w:cstheme="minorHAnsi"/>
          <w:color w:val="000000" w:themeColor="text1"/>
        </w:rPr>
        <w:t xml:space="preserve"> (see Allen, 2011; Edwards et al., 2021</w:t>
      </w:r>
      <w:r w:rsidR="00AA1624" w:rsidRPr="008173F2">
        <w:rPr>
          <w:rFonts w:cstheme="minorHAnsi"/>
          <w:color w:val="000000" w:themeColor="text1"/>
        </w:rPr>
        <w:t>; Pro Bono Economics, 2022</w:t>
      </w:r>
      <w:r w:rsidR="009E0078" w:rsidRPr="008173F2">
        <w:rPr>
          <w:rFonts w:cstheme="minorHAnsi"/>
          <w:color w:val="000000" w:themeColor="text1"/>
        </w:rPr>
        <w:t>)</w:t>
      </w:r>
      <w:r w:rsidR="00530C76" w:rsidRPr="008173F2">
        <w:rPr>
          <w:rFonts w:cstheme="minorHAnsi"/>
          <w:color w:val="000000" w:themeColor="text1"/>
        </w:rPr>
        <w:t xml:space="preserve">. </w:t>
      </w:r>
    </w:p>
    <w:p w14:paraId="51FD4970" w14:textId="77777777" w:rsidR="00257117" w:rsidRPr="008173F2" w:rsidRDefault="00257117" w:rsidP="51E1E12A">
      <w:pPr>
        <w:spacing w:line="360" w:lineRule="auto"/>
        <w:jc w:val="both"/>
        <w:rPr>
          <w:rFonts w:cstheme="minorHAnsi"/>
          <w:color w:val="000000" w:themeColor="text1"/>
        </w:rPr>
      </w:pPr>
    </w:p>
    <w:p w14:paraId="340FB10C" w14:textId="2D12BC0E" w:rsidR="00257117" w:rsidRPr="008173F2" w:rsidRDefault="00257117" w:rsidP="51E1E12A">
      <w:pPr>
        <w:spacing w:line="360" w:lineRule="auto"/>
        <w:jc w:val="both"/>
        <w:rPr>
          <w:rFonts w:cstheme="minorHAnsi"/>
          <w:i/>
          <w:iCs/>
          <w:color w:val="000000" w:themeColor="text1"/>
        </w:rPr>
      </w:pPr>
      <w:r w:rsidRPr="008173F2">
        <w:rPr>
          <w:rFonts w:cstheme="minorHAnsi"/>
          <w:i/>
          <w:iCs/>
          <w:color w:val="000000" w:themeColor="text1"/>
        </w:rPr>
        <w:t>Discourses of poverty</w:t>
      </w:r>
    </w:p>
    <w:p w14:paraId="1E41425E" w14:textId="6DB9D72C" w:rsidR="004A32E1" w:rsidRPr="008173F2" w:rsidRDefault="00A66FB5" w:rsidP="51E1E12A">
      <w:pPr>
        <w:spacing w:line="360" w:lineRule="auto"/>
        <w:jc w:val="both"/>
        <w:rPr>
          <w:rFonts w:cstheme="minorHAnsi"/>
          <w:color w:val="000000" w:themeColor="text1"/>
        </w:rPr>
      </w:pPr>
      <w:r w:rsidRPr="008173F2">
        <w:rPr>
          <w:rFonts w:cstheme="minorHAnsi"/>
          <w:color w:val="000000" w:themeColor="text1"/>
        </w:rPr>
        <w:t>Approaches</w:t>
      </w:r>
      <w:r w:rsidR="009B100D" w:rsidRPr="008173F2">
        <w:rPr>
          <w:rFonts w:cstheme="minorHAnsi"/>
          <w:color w:val="000000" w:themeColor="text1"/>
        </w:rPr>
        <w:t xml:space="preserve"> to addressing poverty</w:t>
      </w:r>
      <w:r w:rsidR="00683ECD" w:rsidRPr="008173F2">
        <w:rPr>
          <w:rFonts w:cstheme="minorHAnsi"/>
          <w:color w:val="000000" w:themeColor="text1"/>
        </w:rPr>
        <w:t xml:space="preserve"> </w:t>
      </w:r>
      <w:r w:rsidR="00FA667E" w:rsidRPr="008173F2">
        <w:rPr>
          <w:rFonts w:cstheme="minorHAnsi"/>
          <w:color w:val="000000" w:themeColor="text1"/>
        </w:rPr>
        <w:t xml:space="preserve">in the UK </w:t>
      </w:r>
      <w:r w:rsidR="00201B79" w:rsidRPr="008173F2">
        <w:rPr>
          <w:rFonts w:cstheme="minorHAnsi"/>
          <w:color w:val="000000" w:themeColor="text1"/>
        </w:rPr>
        <w:t>have largely been dominated by</w:t>
      </w:r>
      <w:r w:rsidR="009B100D" w:rsidRPr="008173F2">
        <w:rPr>
          <w:rFonts w:cstheme="minorHAnsi"/>
          <w:color w:val="000000" w:themeColor="text1"/>
        </w:rPr>
        <w:t xml:space="preserve"> </w:t>
      </w:r>
      <w:r w:rsidR="00CA46A3" w:rsidRPr="008173F2">
        <w:rPr>
          <w:rFonts w:cstheme="minorHAnsi"/>
          <w:color w:val="000000" w:themeColor="text1"/>
        </w:rPr>
        <w:t xml:space="preserve">neoliberal </w:t>
      </w:r>
      <w:r w:rsidR="009B100D" w:rsidRPr="008173F2">
        <w:rPr>
          <w:rFonts w:cstheme="minorHAnsi"/>
          <w:color w:val="000000" w:themeColor="text1"/>
        </w:rPr>
        <w:t xml:space="preserve">discourses </w:t>
      </w:r>
      <w:r w:rsidR="003D39B7" w:rsidRPr="008173F2">
        <w:rPr>
          <w:rFonts w:cstheme="minorHAnsi"/>
          <w:color w:val="000000" w:themeColor="text1"/>
        </w:rPr>
        <w:t>of ‘work’</w:t>
      </w:r>
      <w:r w:rsidR="00DE5C77" w:rsidRPr="008173F2">
        <w:rPr>
          <w:rFonts w:cstheme="minorHAnsi"/>
          <w:color w:val="000000" w:themeColor="text1"/>
        </w:rPr>
        <w:t xml:space="preserve"> </w:t>
      </w:r>
      <w:r w:rsidR="00C549F4" w:rsidRPr="008173F2">
        <w:rPr>
          <w:rFonts w:cstheme="minorHAnsi"/>
          <w:color w:val="000000" w:themeColor="text1"/>
        </w:rPr>
        <w:t>and an ‘underclass’</w:t>
      </w:r>
      <w:r w:rsidR="006C7DB9" w:rsidRPr="008173F2">
        <w:rPr>
          <w:rFonts w:cstheme="minorHAnsi"/>
          <w:color w:val="000000" w:themeColor="text1"/>
        </w:rPr>
        <w:t xml:space="preserve"> which </w:t>
      </w:r>
      <w:r w:rsidR="0059777A" w:rsidRPr="008173F2">
        <w:rPr>
          <w:rFonts w:cstheme="minorHAnsi"/>
          <w:color w:val="000000" w:themeColor="text1"/>
        </w:rPr>
        <w:t xml:space="preserve">have </w:t>
      </w:r>
      <w:r w:rsidR="00057941" w:rsidRPr="008173F2">
        <w:rPr>
          <w:rFonts w:cstheme="minorHAnsi"/>
          <w:color w:val="000000" w:themeColor="text1"/>
        </w:rPr>
        <w:t xml:space="preserve">perpetuated </w:t>
      </w:r>
      <w:r w:rsidR="0059777A" w:rsidRPr="008173F2">
        <w:rPr>
          <w:rFonts w:cstheme="minorHAnsi"/>
          <w:color w:val="000000" w:themeColor="text1"/>
        </w:rPr>
        <w:t>intersectional disadvantage (</w:t>
      </w:r>
      <w:r w:rsidR="00AA69C4" w:rsidRPr="008173F2">
        <w:rPr>
          <w:rFonts w:cstheme="minorHAnsi"/>
          <w:color w:val="000000" w:themeColor="text1"/>
        </w:rPr>
        <w:t>Lyndon</w:t>
      </w:r>
      <w:r w:rsidR="0059777A" w:rsidRPr="008173F2">
        <w:rPr>
          <w:rFonts w:cstheme="minorHAnsi"/>
          <w:color w:val="000000" w:themeColor="text1"/>
        </w:rPr>
        <w:t>, 2019</w:t>
      </w:r>
      <w:r w:rsidR="00533A26" w:rsidRPr="008173F2">
        <w:rPr>
          <w:rFonts w:cstheme="minorHAnsi"/>
          <w:color w:val="000000" w:themeColor="text1"/>
        </w:rPr>
        <w:t>a</w:t>
      </w:r>
      <w:r w:rsidR="0059777A" w:rsidRPr="008173F2">
        <w:rPr>
          <w:rFonts w:cstheme="minorHAnsi"/>
          <w:color w:val="000000" w:themeColor="text1"/>
        </w:rPr>
        <w:t xml:space="preserve">; </w:t>
      </w:r>
      <w:r w:rsidR="00AA69C4" w:rsidRPr="008173F2">
        <w:rPr>
          <w:rFonts w:cstheme="minorHAnsi"/>
          <w:color w:val="000000" w:themeColor="text1"/>
        </w:rPr>
        <w:t>Lyndon</w:t>
      </w:r>
      <w:r w:rsidR="0059777A" w:rsidRPr="008173F2">
        <w:rPr>
          <w:rFonts w:cstheme="minorHAnsi"/>
          <w:color w:val="000000" w:themeColor="text1"/>
        </w:rPr>
        <w:t>, 2019</w:t>
      </w:r>
      <w:r w:rsidR="00533A26" w:rsidRPr="008173F2">
        <w:rPr>
          <w:rFonts w:cstheme="minorHAnsi"/>
          <w:color w:val="000000" w:themeColor="text1"/>
        </w:rPr>
        <w:t>b</w:t>
      </w:r>
      <w:r w:rsidR="0059777A" w:rsidRPr="008173F2">
        <w:rPr>
          <w:rFonts w:cstheme="minorHAnsi"/>
          <w:color w:val="000000" w:themeColor="text1"/>
        </w:rPr>
        <w:t xml:space="preserve">).  </w:t>
      </w:r>
      <w:r w:rsidR="003F55CB" w:rsidRPr="008173F2">
        <w:rPr>
          <w:rFonts w:cstheme="minorHAnsi"/>
          <w:color w:val="000000" w:themeColor="text1"/>
        </w:rPr>
        <w:t>With changes in government</w:t>
      </w:r>
      <w:r w:rsidR="001E69E3" w:rsidRPr="008173F2">
        <w:rPr>
          <w:rFonts w:cstheme="minorHAnsi"/>
          <w:color w:val="000000" w:themeColor="text1"/>
        </w:rPr>
        <w:t>,</w:t>
      </w:r>
      <w:r w:rsidR="003F55CB" w:rsidRPr="008173F2">
        <w:rPr>
          <w:rFonts w:cstheme="minorHAnsi"/>
          <w:color w:val="000000" w:themeColor="text1"/>
        </w:rPr>
        <w:t xml:space="preserve"> </w:t>
      </w:r>
      <w:r w:rsidR="004A22A1" w:rsidRPr="008173F2">
        <w:rPr>
          <w:rFonts w:cstheme="minorHAnsi"/>
          <w:color w:val="000000" w:themeColor="text1"/>
        </w:rPr>
        <w:t xml:space="preserve">policy has </w:t>
      </w:r>
      <w:r w:rsidR="003F55CB" w:rsidRPr="008173F2">
        <w:rPr>
          <w:rFonts w:cstheme="minorHAnsi"/>
          <w:color w:val="000000" w:themeColor="text1"/>
        </w:rPr>
        <w:t xml:space="preserve">shifted from a focus on welfare to </w:t>
      </w:r>
      <w:r w:rsidR="00C042F2" w:rsidRPr="008173F2">
        <w:rPr>
          <w:rFonts w:cstheme="minorHAnsi"/>
          <w:color w:val="000000" w:themeColor="text1"/>
        </w:rPr>
        <w:t xml:space="preserve">a focus </w:t>
      </w:r>
      <w:r w:rsidR="00191D00" w:rsidRPr="008173F2">
        <w:rPr>
          <w:rFonts w:cstheme="minorHAnsi"/>
          <w:color w:val="000000" w:themeColor="text1"/>
        </w:rPr>
        <w:t xml:space="preserve">on ‘work’ by </w:t>
      </w:r>
      <w:r w:rsidR="00E46AFD" w:rsidRPr="008173F2">
        <w:rPr>
          <w:rFonts w:cstheme="minorHAnsi"/>
          <w:color w:val="000000" w:themeColor="text1"/>
        </w:rPr>
        <w:t xml:space="preserve">providing intensive support </w:t>
      </w:r>
      <w:r w:rsidR="001E69E3" w:rsidRPr="008173F2">
        <w:rPr>
          <w:rFonts w:cstheme="minorHAnsi"/>
          <w:color w:val="000000" w:themeColor="text1"/>
        </w:rPr>
        <w:t>for</w:t>
      </w:r>
      <w:r w:rsidR="00E46AFD" w:rsidRPr="008173F2">
        <w:rPr>
          <w:rFonts w:cstheme="minorHAnsi"/>
          <w:color w:val="000000" w:themeColor="text1"/>
        </w:rPr>
        <w:t xml:space="preserve"> the mo</w:t>
      </w:r>
      <w:r w:rsidR="001A07AE" w:rsidRPr="008173F2">
        <w:rPr>
          <w:rFonts w:cstheme="minorHAnsi"/>
          <w:color w:val="000000" w:themeColor="text1"/>
        </w:rPr>
        <w:t xml:space="preserve">st disadvantaged to </w:t>
      </w:r>
      <w:r w:rsidR="001E69E3" w:rsidRPr="008173F2">
        <w:rPr>
          <w:rFonts w:cstheme="minorHAnsi"/>
          <w:color w:val="000000" w:themeColor="text1"/>
        </w:rPr>
        <w:t xml:space="preserve">gain employment (Simpson, 2013). </w:t>
      </w:r>
      <w:r w:rsidR="001F185E" w:rsidRPr="008173F2">
        <w:rPr>
          <w:rFonts w:cstheme="minorHAnsi"/>
          <w:color w:val="000000" w:themeColor="text1"/>
        </w:rPr>
        <w:t xml:space="preserve">At the same time ‘underclass’ discourses </w:t>
      </w:r>
      <w:r w:rsidR="00D446F8" w:rsidRPr="008173F2">
        <w:rPr>
          <w:rFonts w:cstheme="minorHAnsi"/>
          <w:color w:val="000000" w:themeColor="text1"/>
        </w:rPr>
        <w:t xml:space="preserve">have framed poverty in children and families as </w:t>
      </w:r>
      <w:r w:rsidR="007F7993" w:rsidRPr="008173F2">
        <w:rPr>
          <w:rFonts w:cstheme="minorHAnsi"/>
          <w:color w:val="000000" w:themeColor="text1"/>
        </w:rPr>
        <w:t>‘a problem of welfare dependency, poor parenting, psycho-</w:t>
      </w:r>
      <w:r w:rsidR="00E22092" w:rsidRPr="008173F2">
        <w:rPr>
          <w:rFonts w:cstheme="minorHAnsi"/>
          <w:color w:val="000000" w:themeColor="text1"/>
        </w:rPr>
        <w:t>social</w:t>
      </w:r>
      <w:r w:rsidR="007F7993" w:rsidRPr="008173F2">
        <w:rPr>
          <w:rFonts w:cstheme="minorHAnsi"/>
          <w:color w:val="000000" w:themeColor="text1"/>
        </w:rPr>
        <w:t xml:space="preserve"> problems and family </w:t>
      </w:r>
      <w:r w:rsidR="00E22092" w:rsidRPr="008173F2">
        <w:rPr>
          <w:rFonts w:cstheme="minorHAnsi"/>
          <w:color w:val="000000" w:themeColor="text1"/>
        </w:rPr>
        <w:t>dysfunction</w:t>
      </w:r>
      <w:r w:rsidR="007F7993" w:rsidRPr="008173F2">
        <w:rPr>
          <w:rFonts w:cstheme="minorHAnsi"/>
          <w:color w:val="000000" w:themeColor="text1"/>
        </w:rPr>
        <w:t xml:space="preserve">’ (Churchill, 2013: 218). </w:t>
      </w:r>
      <w:r w:rsidR="001F185E" w:rsidRPr="008173F2">
        <w:rPr>
          <w:rFonts w:cstheme="minorHAnsi"/>
          <w:color w:val="000000" w:themeColor="text1"/>
        </w:rPr>
        <w:t xml:space="preserve"> </w:t>
      </w:r>
      <w:r w:rsidR="00191D00" w:rsidRPr="008173F2">
        <w:rPr>
          <w:rFonts w:cstheme="minorHAnsi"/>
          <w:color w:val="000000" w:themeColor="text1"/>
        </w:rPr>
        <w:t xml:space="preserve"> </w:t>
      </w:r>
      <w:r w:rsidR="00F43D7C" w:rsidRPr="008173F2">
        <w:rPr>
          <w:rFonts w:cstheme="minorHAnsi"/>
          <w:color w:val="000000" w:themeColor="text1"/>
        </w:rPr>
        <w:t xml:space="preserve">Government policies </w:t>
      </w:r>
      <w:r w:rsidR="008C570B" w:rsidRPr="008173F2">
        <w:rPr>
          <w:rFonts w:cstheme="minorHAnsi"/>
          <w:color w:val="000000" w:themeColor="text1"/>
        </w:rPr>
        <w:t>such as Universal Credit</w:t>
      </w:r>
      <w:r w:rsidR="00EF627E" w:rsidRPr="008173F2">
        <w:rPr>
          <w:rFonts w:cstheme="minorHAnsi"/>
          <w:color w:val="000000" w:themeColor="text1"/>
        </w:rPr>
        <w:t xml:space="preserve"> (the amalgamation of several benefits into one)</w:t>
      </w:r>
      <w:r w:rsidR="00057941" w:rsidRPr="008173F2">
        <w:rPr>
          <w:rFonts w:cstheme="minorHAnsi"/>
          <w:color w:val="000000" w:themeColor="text1"/>
        </w:rPr>
        <w:t>,</w:t>
      </w:r>
      <w:r w:rsidR="008C570B" w:rsidRPr="008173F2">
        <w:rPr>
          <w:rFonts w:cstheme="minorHAnsi"/>
          <w:color w:val="000000" w:themeColor="text1"/>
        </w:rPr>
        <w:t xml:space="preserve"> </w:t>
      </w:r>
      <w:r w:rsidR="00AF7FE4" w:rsidRPr="008173F2">
        <w:rPr>
          <w:rFonts w:cstheme="minorHAnsi"/>
          <w:color w:val="000000" w:themeColor="text1"/>
        </w:rPr>
        <w:t xml:space="preserve">introduced in 2013 as a way of </w:t>
      </w:r>
      <w:r w:rsidR="00240C10" w:rsidRPr="008173F2">
        <w:rPr>
          <w:rFonts w:cstheme="minorHAnsi"/>
          <w:color w:val="000000" w:themeColor="text1"/>
        </w:rPr>
        <w:t>reducing child poverty</w:t>
      </w:r>
      <w:r w:rsidR="008C570B" w:rsidRPr="008173F2">
        <w:rPr>
          <w:rFonts w:cstheme="minorHAnsi"/>
          <w:color w:val="000000" w:themeColor="text1"/>
        </w:rPr>
        <w:t xml:space="preserve"> </w:t>
      </w:r>
      <w:r w:rsidR="00240C10" w:rsidRPr="008173F2">
        <w:rPr>
          <w:rFonts w:cstheme="minorHAnsi"/>
          <w:color w:val="000000" w:themeColor="text1"/>
        </w:rPr>
        <w:t>by promoting work</w:t>
      </w:r>
      <w:r w:rsidR="00057941" w:rsidRPr="008173F2">
        <w:rPr>
          <w:rFonts w:cstheme="minorHAnsi"/>
          <w:color w:val="000000" w:themeColor="text1"/>
        </w:rPr>
        <w:t>,</w:t>
      </w:r>
      <w:r w:rsidR="00240C10" w:rsidRPr="008173F2">
        <w:rPr>
          <w:rFonts w:cstheme="minorHAnsi"/>
          <w:color w:val="000000" w:themeColor="text1"/>
        </w:rPr>
        <w:t xml:space="preserve"> </w:t>
      </w:r>
      <w:r w:rsidR="00EF627E" w:rsidRPr="008173F2">
        <w:rPr>
          <w:rFonts w:cstheme="minorHAnsi"/>
          <w:color w:val="000000" w:themeColor="text1"/>
        </w:rPr>
        <w:t xml:space="preserve">has been hampered by long waiting times for payment, </w:t>
      </w:r>
      <w:r w:rsidR="008A13EC" w:rsidRPr="008173F2">
        <w:rPr>
          <w:rFonts w:cstheme="minorHAnsi"/>
          <w:color w:val="000000" w:themeColor="text1"/>
        </w:rPr>
        <w:t>sanctions,</w:t>
      </w:r>
      <w:r w:rsidR="00EF627E" w:rsidRPr="008173F2">
        <w:rPr>
          <w:rFonts w:cstheme="minorHAnsi"/>
          <w:color w:val="000000" w:themeColor="text1"/>
        </w:rPr>
        <w:t xml:space="preserve"> and difficulties with applications </w:t>
      </w:r>
      <w:r w:rsidR="00A22E8E" w:rsidRPr="008173F2">
        <w:rPr>
          <w:rFonts w:cstheme="minorHAnsi"/>
          <w:color w:val="000000" w:themeColor="text1"/>
        </w:rPr>
        <w:t>(DWP, 2010; HCCPA, 2018)</w:t>
      </w:r>
      <w:r w:rsidR="0025442C" w:rsidRPr="008173F2">
        <w:rPr>
          <w:rFonts w:cstheme="minorHAnsi"/>
          <w:color w:val="000000" w:themeColor="text1"/>
        </w:rPr>
        <w:t>. Rather than supporting those on the lowest incomes</w:t>
      </w:r>
      <w:r w:rsidR="00DD573E" w:rsidRPr="008173F2">
        <w:rPr>
          <w:rFonts w:cstheme="minorHAnsi"/>
          <w:color w:val="000000" w:themeColor="text1"/>
        </w:rPr>
        <w:t>,</w:t>
      </w:r>
      <w:r w:rsidR="0025442C" w:rsidRPr="008173F2">
        <w:rPr>
          <w:rFonts w:cstheme="minorHAnsi"/>
          <w:color w:val="000000" w:themeColor="text1"/>
        </w:rPr>
        <w:t xml:space="preserve"> Universal Credit </w:t>
      </w:r>
      <w:r w:rsidR="008B4296" w:rsidRPr="008173F2">
        <w:rPr>
          <w:rFonts w:cstheme="minorHAnsi"/>
          <w:color w:val="000000" w:themeColor="text1"/>
        </w:rPr>
        <w:t xml:space="preserve">has failed to keep pace with the </w:t>
      </w:r>
      <w:r w:rsidR="008B4296" w:rsidRPr="008173F2">
        <w:rPr>
          <w:rFonts w:cstheme="minorHAnsi"/>
          <w:color w:val="000000" w:themeColor="text1"/>
        </w:rPr>
        <w:lastRenderedPageBreak/>
        <w:t>real cost of living</w:t>
      </w:r>
      <w:r w:rsidR="00BF65D7" w:rsidRPr="008173F2">
        <w:rPr>
          <w:rFonts w:cstheme="minorHAnsi"/>
          <w:color w:val="000000" w:themeColor="text1"/>
        </w:rPr>
        <w:t xml:space="preserve">, </w:t>
      </w:r>
      <w:r w:rsidR="00A61B01" w:rsidRPr="008173F2">
        <w:rPr>
          <w:rFonts w:cstheme="minorHAnsi"/>
          <w:color w:val="000000" w:themeColor="text1"/>
        </w:rPr>
        <w:t xml:space="preserve">with unemployment benefits at their lowest since </w:t>
      </w:r>
      <w:r w:rsidR="006C76D8" w:rsidRPr="008173F2">
        <w:rPr>
          <w:rFonts w:cstheme="minorHAnsi"/>
          <w:color w:val="000000" w:themeColor="text1"/>
        </w:rPr>
        <w:t>1990-91</w:t>
      </w:r>
      <w:r w:rsidR="00BF65D7" w:rsidRPr="008173F2">
        <w:rPr>
          <w:rFonts w:cstheme="minorHAnsi"/>
          <w:color w:val="000000" w:themeColor="text1"/>
        </w:rPr>
        <w:t xml:space="preserve">, </w:t>
      </w:r>
      <w:r w:rsidR="006C76D8" w:rsidRPr="008173F2">
        <w:rPr>
          <w:rFonts w:cstheme="minorHAnsi"/>
          <w:color w:val="000000" w:themeColor="text1"/>
        </w:rPr>
        <w:t xml:space="preserve"> </w:t>
      </w:r>
      <w:r w:rsidR="00647416" w:rsidRPr="008173F2">
        <w:rPr>
          <w:rFonts w:cstheme="minorHAnsi"/>
          <w:color w:val="000000" w:themeColor="text1"/>
        </w:rPr>
        <w:t xml:space="preserve">resulting in </w:t>
      </w:r>
      <w:r w:rsidR="008B4296" w:rsidRPr="008173F2">
        <w:rPr>
          <w:rFonts w:cstheme="minorHAnsi"/>
          <w:color w:val="000000" w:themeColor="text1"/>
        </w:rPr>
        <w:t>many families unable to afford essentials</w:t>
      </w:r>
      <w:r w:rsidR="00510669" w:rsidRPr="008173F2">
        <w:rPr>
          <w:rFonts w:cstheme="minorHAnsi"/>
          <w:color w:val="000000" w:themeColor="text1"/>
        </w:rPr>
        <w:t xml:space="preserve"> </w:t>
      </w:r>
      <w:r w:rsidR="003E0B5B" w:rsidRPr="008173F2">
        <w:rPr>
          <w:rFonts w:cstheme="minorHAnsi"/>
          <w:color w:val="000000" w:themeColor="text1"/>
        </w:rPr>
        <w:t>and falling</w:t>
      </w:r>
      <w:r w:rsidR="00303887" w:rsidRPr="008173F2">
        <w:rPr>
          <w:rFonts w:cstheme="minorHAnsi"/>
          <w:color w:val="000000" w:themeColor="text1"/>
        </w:rPr>
        <w:t xml:space="preserve"> into debt (The Trussell Trust, </w:t>
      </w:r>
      <w:r w:rsidR="006F517E" w:rsidRPr="008173F2">
        <w:rPr>
          <w:rFonts w:cstheme="minorHAnsi"/>
          <w:color w:val="000000" w:themeColor="text1"/>
        </w:rPr>
        <w:t>2022</w:t>
      </w:r>
      <w:r w:rsidR="00303887" w:rsidRPr="008173F2">
        <w:rPr>
          <w:rFonts w:cstheme="minorHAnsi"/>
          <w:color w:val="000000" w:themeColor="text1"/>
        </w:rPr>
        <w:t xml:space="preserve">). </w:t>
      </w:r>
      <w:r w:rsidR="009F682D" w:rsidRPr="008173F2">
        <w:rPr>
          <w:rFonts w:cstheme="minorHAnsi"/>
          <w:color w:val="000000" w:themeColor="text1"/>
        </w:rPr>
        <w:t xml:space="preserve">The situation has been </w:t>
      </w:r>
      <w:r w:rsidR="00205EBF" w:rsidRPr="008173F2">
        <w:rPr>
          <w:rFonts w:cstheme="minorHAnsi"/>
          <w:color w:val="000000" w:themeColor="text1"/>
        </w:rPr>
        <w:t>exacerbated</w:t>
      </w:r>
      <w:r w:rsidR="009F682D" w:rsidRPr="008173F2">
        <w:rPr>
          <w:rFonts w:cstheme="minorHAnsi"/>
          <w:color w:val="000000" w:themeColor="text1"/>
        </w:rPr>
        <w:t xml:space="preserve"> by the</w:t>
      </w:r>
      <w:r w:rsidR="00710C22" w:rsidRPr="008173F2">
        <w:rPr>
          <w:rFonts w:cstheme="minorHAnsi"/>
          <w:color w:val="000000" w:themeColor="text1"/>
        </w:rPr>
        <w:t xml:space="preserve"> withdrawal </w:t>
      </w:r>
      <w:r w:rsidR="00647416" w:rsidRPr="008173F2">
        <w:rPr>
          <w:rFonts w:cstheme="minorHAnsi"/>
          <w:color w:val="000000" w:themeColor="text1"/>
        </w:rPr>
        <w:t>of</w:t>
      </w:r>
      <w:r w:rsidR="00710C22" w:rsidRPr="008173F2">
        <w:rPr>
          <w:rFonts w:cstheme="minorHAnsi"/>
          <w:color w:val="000000" w:themeColor="text1"/>
        </w:rPr>
        <w:t xml:space="preserve"> the </w:t>
      </w:r>
      <w:r w:rsidR="00647416" w:rsidRPr="008173F2">
        <w:rPr>
          <w:rFonts w:cstheme="minorHAnsi"/>
          <w:color w:val="000000" w:themeColor="text1"/>
        </w:rPr>
        <w:t xml:space="preserve">Universal Credit </w:t>
      </w:r>
      <w:r w:rsidR="00710C22" w:rsidRPr="008173F2">
        <w:rPr>
          <w:rFonts w:cstheme="minorHAnsi"/>
          <w:color w:val="000000" w:themeColor="text1"/>
        </w:rPr>
        <w:t xml:space="preserve">£20 uplift </w:t>
      </w:r>
      <w:r w:rsidR="00647416" w:rsidRPr="008173F2">
        <w:rPr>
          <w:rFonts w:cstheme="minorHAnsi"/>
          <w:color w:val="000000" w:themeColor="text1"/>
        </w:rPr>
        <w:t>in October 2021</w:t>
      </w:r>
      <w:r w:rsidR="00507AD0" w:rsidRPr="008173F2">
        <w:rPr>
          <w:rFonts w:cstheme="minorHAnsi"/>
          <w:color w:val="000000" w:themeColor="text1"/>
        </w:rPr>
        <w:t xml:space="preserve">, </w:t>
      </w:r>
      <w:r w:rsidR="00136ADC" w:rsidRPr="008173F2">
        <w:rPr>
          <w:rFonts w:cstheme="minorHAnsi"/>
          <w:color w:val="000000" w:themeColor="text1"/>
        </w:rPr>
        <w:t>introduced during the pandemic</w:t>
      </w:r>
      <w:r w:rsidR="008A13EC" w:rsidRPr="008173F2">
        <w:rPr>
          <w:rFonts w:cstheme="minorHAnsi"/>
          <w:color w:val="000000" w:themeColor="text1"/>
        </w:rPr>
        <w:t xml:space="preserve"> to support </w:t>
      </w:r>
      <w:r w:rsidR="00846ADD" w:rsidRPr="008173F2">
        <w:rPr>
          <w:rFonts w:cstheme="minorHAnsi"/>
          <w:color w:val="000000" w:themeColor="text1"/>
        </w:rPr>
        <w:t>families</w:t>
      </w:r>
      <w:r w:rsidR="008A13EC" w:rsidRPr="008173F2">
        <w:rPr>
          <w:rFonts w:cstheme="minorHAnsi"/>
          <w:color w:val="000000" w:themeColor="text1"/>
        </w:rPr>
        <w:t>.</w:t>
      </w:r>
      <w:r w:rsidR="00846ADD" w:rsidRPr="008173F2">
        <w:rPr>
          <w:rFonts w:cstheme="minorHAnsi"/>
          <w:color w:val="000000" w:themeColor="text1"/>
        </w:rPr>
        <w:t xml:space="preserve"> </w:t>
      </w:r>
    </w:p>
    <w:p w14:paraId="1BA9976B" w14:textId="77777777" w:rsidR="004A32E1" w:rsidRPr="008173F2" w:rsidRDefault="004A32E1" w:rsidP="51E1E12A">
      <w:pPr>
        <w:spacing w:line="360" w:lineRule="auto"/>
        <w:jc w:val="both"/>
        <w:rPr>
          <w:rFonts w:cstheme="minorHAnsi"/>
          <w:color w:val="000000" w:themeColor="text1"/>
        </w:rPr>
      </w:pPr>
    </w:p>
    <w:p w14:paraId="509FF951" w14:textId="67F9D1D6" w:rsidR="002C3662" w:rsidRPr="008173F2" w:rsidRDefault="00846ADD" w:rsidP="00EF1F1C">
      <w:pPr>
        <w:spacing w:line="360" w:lineRule="auto"/>
        <w:jc w:val="both"/>
        <w:rPr>
          <w:rFonts w:cstheme="minorHAnsi"/>
          <w:color w:val="000000" w:themeColor="text1"/>
          <w:shd w:val="clear" w:color="auto" w:fill="FFFFFF"/>
          <w:lang w:val="en-US"/>
        </w:rPr>
      </w:pPr>
      <w:r w:rsidRPr="008173F2">
        <w:rPr>
          <w:rFonts w:cstheme="minorHAnsi"/>
          <w:color w:val="000000" w:themeColor="text1"/>
        </w:rPr>
        <w:t xml:space="preserve">For many families </w:t>
      </w:r>
      <w:r w:rsidR="00D63122" w:rsidRPr="008173F2">
        <w:rPr>
          <w:rFonts w:cstheme="minorHAnsi"/>
          <w:color w:val="000000" w:themeColor="text1"/>
        </w:rPr>
        <w:t xml:space="preserve">surviving </w:t>
      </w:r>
      <w:r w:rsidR="009E0078" w:rsidRPr="008173F2">
        <w:rPr>
          <w:rFonts w:cstheme="minorHAnsi"/>
          <w:color w:val="000000" w:themeColor="text1"/>
        </w:rPr>
        <w:t>on low incomes</w:t>
      </w:r>
      <w:r w:rsidR="00D63122" w:rsidRPr="008173F2">
        <w:rPr>
          <w:rFonts w:cstheme="minorHAnsi"/>
          <w:color w:val="000000" w:themeColor="text1"/>
        </w:rPr>
        <w:t>,</w:t>
      </w:r>
      <w:r w:rsidR="009E0078" w:rsidRPr="008173F2">
        <w:rPr>
          <w:rFonts w:cstheme="minorHAnsi"/>
          <w:color w:val="000000" w:themeColor="text1"/>
        </w:rPr>
        <w:t xml:space="preserve"> </w:t>
      </w:r>
      <w:r w:rsidRPr="008173F2">
        <w:rPr>
          <w:rFonts w:cstheme="minorHAnsi"/>
          <w:color w:val="000000" w:themeColor="text1"/>
        </w:rPr>
        <w:t xml:space="preserve">work </w:t>
      </w:r>
      <w:r w:rsidR="001947AD" w:rsidRPr="008173F2">
        <w:rPr>
          <w:rFonts w:cstheme="minorHAnsi"/>
          <w:color w:val="000000" w:themeColor="text1"/>
        </w:rPr>
        <w:t>is not a route out of povert</w:t>
      </w:r>
      <w:r w:rsidR="00B040AB" w:rsidRPr="008173F2">
        <w:rPr>
          <w:rFonts w:cstheme="minorHAnsi"/>
          <w:color w:val="000000" w:themeColor="text1"/>
        </w:rPr>
        <w:t xml:space="preserve">y. </w:t>
      </w:r>
      <w:r w:rsidR="00F46B92" w:rsidRPr="008173F2">
        <w:rPr>
          <w:rFonts w:cstheme="minorHAnsi"/>
          <w:color w:val="000000" w:themeColor="text1"/>
        </w:rPr>
        <w:t xml:space="preserve"> </w:t>
      </w:r>
      <w:r w:rsidR="00B040AB" w:rsidRPr="008173F2">
        <w:rPr>
          <w:rFonts w:cstheme="minorHAnsi"/>
          <w:color w:val="000000" w:themeColor="text1"/>
        </w:rPr>
        <w:t>T</w:t>
      </w:r>
      <w:r w:rsidR="00F46B92" w:rsidRPr="008173F2">
        <w:rPr>
          <w:rFonts w:cstheme="minorHAnsi"/>
          <w:color w:val="000000" w:themeColor="text1"/>
        </w:rPr>
        <w:t xml:space="preserve">he </w:t>
      </w:r>
      <w:r w:rsidR="004B1E43" w:rsidRPr="008173F2">
        <w:rPr>
          <w:rFonts w:cstheme="minorHAnsi"/>
          <w:color w:val="000000" w:themeColor="text1"/>
        </w:rPr>
        <w:t>percentage</w:t>
      </w:r>
      <w:r w:rsidR="00F46B92" w:rsidRPr="008173F2">
        <w:rPr>
          <w:rFonts w:cstheme="minorHAnsi"/>
          <w:color w:val="000000" w:themeColor="text1"/>
        </w:rPr>
        <w:t xml:space="preserve"> of children in poverty living in working families </w:t>
      </w:r>
      <w:r w:rsidR="007C74A6" w:rsidRPr="008173F2">
        <w:rPr>
          <w:rFonts w:cstheme="minorHAnsi"/>
          <w:color w:val="000000" w:themeColor="text1"/>
        </w:rPr>
        <w:t xml:space="preserve">has increased significantly over the last </w:t>
      </w:r>
      <w:r w:rsidR="00AD76FB" w:rsidRPr="008173F2">
        <w:rPr>
          <w:rFonts w:cstheme="minorHAnsi"/>
          <w:color w:val="000000" w:themeColor="text1"/>
        </w:rPr>
        <w:t xml:space="preserve">two decades with </w:t>
      </w:r>
      <w:r w:rsidR="00AC2BF9" w:rsidRPr="008173F2">
        <w:rPr>
          <w:rFonts w:cstheme="minorHAnsi"/>
          <w:color w:val="000000" w:themeColor="text1"/>
        </w:rPr>
        <w:t>government figures stat</w:t>
      </w:r>
      <w:r w:rsidR="00AD76FB" w:rsidRPr="008173F2">
        <w:rPr>
          <w:rFonts w:cstheme="minorHAnsi"/>
          <w:color w:val="000000" w:themeColor="text1"/>
        </w:rPr>
        <w:t>ing</w:t>
      </w:r>
      <w:r w:rsidR="00AC2BF9" w:rsidRPr="008173F2">
        <w:rPr>
          <w:rFonts w:cstheme="minorHAnsi"/>
          <w:color w:val="000000" w:themeColor="text1"/>
        </w:rPr>
        <w:t xml:space="preserve"> that </w:t>
      </w:r>
      <w:r w:rsidR="004D5FBD" w:rsidRPr="008173F2">
        <w:rPr>
          <w:rFonts w:cstheme="minorHAnsi"/>
          <w:color w:val="000000" w:themeColor="text1"/>
        </w:rPr>
        <w:t>in 2021/22</w:t>
      </w:r>
      <w:r w:rsidR="005529A8" w:rsidRPr="008173F2">
        <w:rPr>
          <w:rFonts w:cstheme="minorHAnsi"/>
          <w:color w:val="000000" w:themeColor="text1"/>
        </w:rPr>
        <w:t>,</w:t>
      </w:r>
      <w:r w:rsidR="004D5FBD" w:rsidRPr="008173F2">
        <w:rPr>
          <w:rFonts w:cstheme="minorHAnsi"/>
          <w:color w:val="000000" w:themeColor="text1"/>
        </w:rPr>
        <w:t xml:space="preserve"> </w:t>
      </w:r>
      <w:r w:rsidR="00AC2BF9" w:rsidRPr="008173F2">
        <w:rPr>
          <w:rFonts w:cstheme="minorHAnsi"/>
          <w:color w:val="000000" w:themeColor="text1"/>
        </w:rPr>
        <w:t xml:space="preserve">67% of children </w:t>
      </w:r>
      <w:r w:rsidR="00270A3A" w:rsidRPr="008173F2">
        <w:rPr>
          <w:rFonts w:cstheme="minorHAnsi"/>
          <w:color w:val="000000" w:themeColor="text1"/>
        </w:rPr>
        <w:t>in poverty live</w:t>
      </w:r>
      <w:r w:rsidR="00D63122" w:rsidRPr="008173F2">
        <w:rPr>
          <w:rFonts w:cstheme="minorHAnsi"/>
          <w:color w:val="000000" w:themeColor="text1"/>
        </w:rPr>
        <w:t>d</w:t>
      </w:r>
      <w:r w:rsidR="00270A3A" w:rsidRPr="008173F2">
        <w:rPr>
          <w:rFonts w:cstheme="minorHAnsi"/>
          <w:color w:val="000000" w:themeColor="text1"/>
        </w:rPr>
        <w:t xml:space="preserve"> in a family where at least one person </w:t>
      </w:r>
      <w:r w:rsidR="00D63122" w:rsidRPr="008173F2">
        <w:rPr>
          <w:rFonts w:cstheme="minorHAnsi"/>
          <w:color w:val="000000" w:themeColor="text1"/>
        </w:rPr>
        <w:t>wa</w:t>
      </w:r>
      <w:r w:rsidR="00270A3A" w:rsidRPr="008173F2">
        <w:rPr>
          <w:rFonts w:cstheme="minorHAnsi"/>
          <w:color w:val="000000" w:themeColor="text1"/>
        </w:rPr>
        <w:t>s working (</w:t>
      </w:r>
      <w:r w:rsidR="00EE7DF2" w:rsidRPr="008173F2">
        <w:rPr>
          <w:rFonts w:cstheme="minorHAnsi"/>
          <w:color w:val="000000" w:themeColor="text1"/>
        </w:rPr>
        <w:t xml:space="preserve">Francis-Devine, 2023). </w:t>
      </w:r>
      <w:r w:rsidR="00C57BFF" w:rsidRPr="008173F2">
        <w:rPr>
          <w:rFonts w:cstheme="minorHAnsi"/>
          <w:color w:val="000000" w:themeColor="text1"/>
        </w:rPr>
        <w:t>The</w:t>
      </w:r>
      <w:r w:rsidR="004E6A9B" w:rsidRPr="008173F2">
        <w:rPr>
          <w:rFonts w:cstheme="minorHAnsi"/>
          <w:color w:val="000000" w:themeColor="text1"/>
        </w:rPr>
        <w:t xml:space="preserve"> pressure to take a job can mean</w:t>
      </w:r>
      <w:r w:rsidR="00D63122" w:rsidRPr="008173F2">
        <w:rPr>
          <w:rFonts w:cstheme="minorHAnsi"/>
          <w:color w:val="000000" w:themeColor="text1"/>
        </w:rPr>
        <w:t xml:space="preserve"> settling for</w:t>
      </w:r>
      <w:r w:rsidR="004E6A9B" w:rsidRPr="008173F2">
        <w:rPr>
          <w:rFonts w:cstheme="minorHAnsi"/>
          <w:color w:val="000000" w:themeColor="text1"/>
        </w:rPr>
        <w:t xml:space="preserve"> </w:t>
      </w:r>
      <w:r w:rsidR="00EE7A17" w:rsidRPr="008173F2">
        <w:rPr>
          <w:rFonts w:cstheme="minorHAnsi"/>
          <w:color w:val="000000" w:themeColor="text1"/>
        </w:rPr>
        <w:t>insecure</w:t>
      </w:r>
      <w:r w:rsidR="00D63122" w:rsidRPr="008173F2">
        <w:rPr>
          <w:rFonts w:cstheme="minorHAnsi"/>
          <w:color w:val="000000" w:themeColor="text1"/>
        </w:rPr>
        <w:t>,</w:t>
      </w:r>
      <w:r w:rsidR="00EE7A17" w:rsidRPr="008173F2">
        <w:rPr>
          <w:rFonts w:cstheme="minorHAnsi"/>
          <w:color w:val="000000" w:themeColor="text1"/>
        </w:rPr>
        <w:t xml:space="preserve"> poorly paid</w:t>
      </w:r>
      <w:r w:rsidR="00D63122" w:rsidRPr="008173F2">
        <w:rPr>
          <w:rFonts w:cstheme="minorHAnsi"/>
          <w:color w:val="000000" w:themeColor="text1"/>
        </w:rPr>
        <w:t>,</w:t>
      </w:r>
      <w:r w:rsidR="00EE7A17" w:rsidRPr="008173F2">
        <w:rPr>
          <w:rFonts w:cstheme="minorHAnsi"/>
          <w:color w:val="000000" w:themeColor="text1"/>
        </w:rPr>
        <w:t xml:space="preserve"> </w:t>
      </w:r>
      <w:r w:rsidR="00B8012B" w:rsidRPr="008173F2">
        <w:rPr>
          <w:rFonts w:cstheme="minorHAnsi"/>
          <w:color w:val="000000" w:themeColor="text1"/>
        </w:rPr>
        <w:t>part</w:t>
      </w:r>
      <w:r w:rsidR="00F755F1" w:rsidRPr="008173F2">
        <w:rPr>
          <w:rFonts w:cstheme="minorHAnsi"/>
          <w:color w:val="000000" w:themeColor="text1"/>
        </w:rPr>
        <w:t>-</w:t>
      </w:r>
      <w:r w:rsidR="00B8012B" w:rsidRPr="008173F2">
        <w:rPr>
          <w:rFonts w:cstheme="minorHAnsi"/>
          <w:color w:val="000000" w:themeColor="text1"/>
        </w:rPr>
        <w:t xml:space="preserve">time </w:t>
      </w:r>
      <w:r w:rsidR="00EE7A17" w:rsidRPr="008173F2">
        <w:rPr>
          <w:rFonts w:cstheme="minorHAnsi"/>
          <w:color w:val="000000" w:themeColor="text1"/>
        </w:rPr>
        <w:t>work</w:t>
      </w:r>
      <w:r w:rsidR="005A11BF" w:rsidRPr="008173F2">
        <w:rPr>
          <w:rFonts w:cstheme="minorHAnsi"/>
          <w:color w:val="000000" w:themeColor="text1"/>
        </w:rPr>
        <w:t xml:space="preserve"> (</w:t>
      </w:r>
      <w:r w:rsidR="00660654" w:rsidRPr="008173F2">
        <w:rPr>
          <w:rFonts w:cstheme="minorHAnsi"/>
          <w:color w:val="000000" w:themeColor="text1"/>
        </w:rPr>
        <w:t>Rabindrakumar, 2018</w:t>
      </w:r>
      <w:r w:rsidR="00B8012B" w:rsidRPr="008173F2">
        <w:rPr>
          <w:rFonts w:cstheme="minorHAnsi"/>
          <w:color w:val="000000" w:themeColor="text1"/>
        </w:rPr>
        <w:t xml:space="preserve">). </w:t>
      </w:r>
      <w:r w:rsidR="00BE7DE8" w:rsidRPr="008173F2">
        <w:rPr>
          <w:rFonts w:cstheme="minorHAnsi"/>
          <w:color w:val="000000" w:themeColor="text1"/>
        </w:rPr>
        <w:t>For young families, and in particular lon</w:t>
      </w:r>
      <w:r w:rsidR="00477C80" w:rsidRPr="008173F2">
        <w:rPr>
          <w:rFonts w:cstheme="minorHAnsi"/>
          <w:color w:val="000000" w:themeColor="text1"/>
        </w:rPr>
        <w:t>e parents</w:t>
      </w:r>
      <w:r w:rsidR="00A74B71" w:rsidRPr="008173F2">
        <w:rPr>
          <w:rFonts w:cstheme="minorHAnsi"/>
          <w:color w:val="000000" w:themeColor="text1"/>
        </w:rPr>
        <w:t xml:space="preserve">, </w:t>
      </w:r>
      <w:r w:rsidR="00477C80" w:rsidRPr="008173F2">
        <w:rPr>
          <w:rFonts w:cstheme="minorHAnsi"/>
          <w:color w:val="000000" w:themeColor="text1"/>
        </w:rPr>
        <w:t xml:space="preserve">a </w:t>
      </w:r>
      <w:r w:rsidR="00B8012B" w:rsidRPr="008173F2">
        <w:rPr>
          <w:rFonts w:cstheme="minorHAnsi"/>
          <w:color w:val="000000" w:themeColor="text1"/>
        </w:rPr>
        <w:t xml:space="preserve">lack of affordable and available childcare, </w:t>
      </w:r>
      <w:r w:rsidR="00477C80" w:rsidRPr="008173F2">
        <w:rPr>
          <w:rFonts w:cstheme="minorHAnsi"/>
          <w:color w:val="000000" w:themeColor="text1"/>
        </w:rPr>
        <w:t>makes moving from welfare to work particularly challenging (</w:t>
      </w:r>
      <w:r w:rsidR="00647CD7" w:rsidRPr="008173F2">
        <w:rPr>
          <w:rFonts w:cstheme="minorHAnsi"/>
          <w:color w:val="000000" w:themeColor="text1"/>
        </w:rPr>
        <w:t xml:space="preserve">Harding et al., 2017; </w:t>
      </w:r>
      <w:r w:rsidR="00E20560" w:rsidRPr="008173F2">
        <w:rPr>
          <w:rFonts w:cstheme="minorHAnsi"/>
          <w:color w:val="000000" w:themeColor="text1"/>
        </w:rPr>
        <w:t>Rutter, 2015).</w:t>
      </w:r>
      <w:r w:rsidR="00700150" w:rsidRPr="008173F2">
        <w:rPr>
          <w:rFonts w:cstheme="minorHAnsi"/>
          <w:color w:val="000000" w:themeColor="text1"/>
        </w:rPr>
        <w:t xml:space="preserve"> </w:t>
      </w:r>
      <w:r w:rsidR="00404A08" w:rsidRPr="008173F2">
        <w:rPr>
          <w:rFonts w:cstheme="minorHAnsi"/>
          <w:color w:val="000000" w:themeColor="text1"/>
        </w:rPr>
        <w:t>T</w:t>
      </w:r>
      <w:r w:rsidR="00CE18BD" w:rsidRPr="008173F2">
        <w:rPr>
          <w:rFonts w:cstheme="minorHAnsi"/>
          <w:color w:val="000000" w:themeColor="text1"/>
        </w:rPr>
        <w:t>h</w:t>
      </w:r>
      <w:r w:rsidR="001957DD" w:rsidRPr="008173F2">
        <w:rPr>
          <w:rFonts w:cstheme="minorHAnsi"/>
          <w:color w:val="000000" w:themeColor="text1"/>
        </w:rPr>
        <w:t>i</w:t>
      </w:r>
      <w:r w:rsidR="00CE6BA2" w:rsidRPr="008173F2">
        <w:rPr>
          <w:rFonts w:cstheme="minorHAnsi"/>
          <w:color w:val="000000" w:themeColor="text1"/>
        </w:rPr>
        <w:t>s</w:t>
      </w:r>
      <w:r w:rsidR="001957DD" w:rsidRPr="008173F2">
        <w:rPr>
          <w:rFonts w:cstheme="minorHAnsi"/>
          <w:color w:val="000000" w:themeColor="text1"/>
        </w:rPr>
        <w:t xml:space="preserve"> </w:t>
      </w:r>
      <w:r w:rsidR="00CE6BA2" w:rsidRPr="008173F2">
        <w:rPr>
          <w:rFonts w:cstheme="minorHAnsi"/>
          <w:color w:val="000000" w:themeColor="text1"/>
        </w:rPr>
        <w:t>is exacerbated by the fact that the</w:t>
      </w:r>
      <w:r w:rsidR="00CE18BD" w:rsidRPr="008173F2">
        <w:rPr>
          <w:rFonts w:cstheme="minorHAnsi"/>
          <w:color w:val="000000" w:themeColor="text1"/>
        </w:rPr>
        <w:t xml:space="preserve"> number of childcare providers in </w:t>
      </w:r>
      <w:r w:rsidR="00386BB3" w:rsidRPr="008173F2">
        <w:rPr>
          <w:rFonts w:cstheme="minorHAnsi"/>
          <w:color w:val="000000" w:themeColor="text1"/>
        </w:rPr>
        <w:t xml:space="preserve">England </w:t>
      </w:r>
      <w:r w:rsidR="0060529F" w:rsidRPr="008173F2">
        <w:rPr>
          <w:rFonts w:cstheme="minorHAnsi"/>
          <w:color w:val="000000" w:themeColor="text1"/>
        </w:rPr>
        <w:t>fell</w:t>
      </w:r>
      <w:r w:rsidR="00386BB3" w:rsidRPr="008173F2">
        <w:rPr>
          <w:rFonts w:cstheme="minorHAnsi"/>
          <w:color w:val="000000" w:themeColor="text1"/>
        </w:rPr>
        <w:t xml:space="preserve"> by 25% (</w:t>
      </w:r>
      <w:r w:rsidR="00CD5740" w:rsidRPr="008173F2">
        <w:rPr>
          <w:rFonts w:cstheme="minorHAnsi"/>
          <w:color w:val="000000" w:themeColor="text1"/>
        </w:rPr>
        <w:t xml:space="preserve">21,763) </w:t>
      </w:r>
      <w:r w:rsidR="00404A08" w:rsidRPr="008173F2">
        <w:rPr>
          <w:rFonts w:cstheme="minorHAnsi"/>
          <w:color w:val="000000" w:themeColor="text1"/>
        </w:rPr>
        <w:t xml:space="preserve">between 2015 and 2023 </w:t>
      </w:r>
      <w:r w:rsidR="001E2E01" w:rsidRPr="008173F2">
        <w:rPr>
          <w:rFonts w:cstheme="minorHAnsi"/>
          <w:color w:val="000000" w:themeColor="text1"/>
        </w:rPr>
        <w:t xml:space="preserve">(Ofsted, 2023) </w:t>
      </w:r>
      <w:r w:rsidR="0007595E" w:rsidRPr="008173F2">
        <w:rPr>
          <w:rFonts w:cstheme="minorHAnsi"/>
          <w:color w:val="000000" w:themeColor="text1"/>
        </w:rPr>
        <w:t xml:space="preserve">due to </w:t>
      </w:r>
      <w:r w:rsidR="00814198" w:rsidRPr="008173F2">
        <w:rPr>
          <w:rFonts w:cstheme="minorHAnsi"/>
          <w:color w:val="000000" w:themeColor="text1"/>
        </w:rPr>
        <w:t xml:space="preserve">underfunding, unaffordable wages, </w:t>
      </w:r>
      <w:r w:rsidR="009D6433" w:rsidRPr="008173F2">
        <w:rPr>
          <w:rFonts w:cstheme="minorHAnsi"/>
          <w:color w:val="000000" w:themeColor="text1"/>
        </w:rPr>
        <w:t>rise</w:t>
      </w:r>
      <w:r w:rsidR="083824AE" w:rsidRPr="008173F2">
        <w:rPr>
          <w:rFonts w:cstheme="minorHAnsi"/>
          <w:color w:val="000000" w:themeColor="text1"/>
        </w:rPr>
        <w:t>s</w:t>
      </w:r>
      <w:r w:rsidR="009D6433" w:rsidRPr="008173F2">
        <w:rPr>
          <w:rFonts w:cstheme="minorHAnsi"/>
          <w:color w:val="000000" w:themeColor="text1"/>
        </w:rPr>
        <w:t xml:space="preserve"> in the cost of living,</w:t>
      </w:r>
      <w:r w:rsidR="121F7A49" w:rsidRPr="008173F2">
        <w:rPr>
          <w:rFonts w:cstheme="minorHAnsi"/>
          <w:color w:val="000000" w:themeColor="text1"/>
        </w:rPr>
        <w:t xml:space="preserve"> and</w:t>
      </w:r>
      <w:r w:rsidR="009D6433" w:rsidRPr="008173F2">
        <w:rPr>
          <w:rFonts w:cstheme="minorHAnsi"/>
          <w:color w:val="000000" w:themeColor="text1"/>
        </w:rPr>
        <w:t xml:space="preserve"> </w:t>
      </w:r>
      <w:r w:rsidR="00814198" w:rsidRPr="008173F2">
        <w:rPr>
          <w:rFonts w:cstheme="minorHAnsi"/>
          <w:color w:val="000000" w:themeColor="text1"/>
        </w:rPr>
        <w:t xml:space="preserve">recruitment and retention issues </w:t>
      </w:r>
      <w:r w:rsidR="005F6DC9" w:rsidRPr="008173F2">
        <w:rPr>
          <w:rFonts w:cstheme="minorHAnsi"/>
          <w:color w:val="000000" w:themeColor="text1"/>
        </w:rPr>
        <w:t xml:space="preserve">(Adams et al., 2023). </w:t>
      </w:r>
      <w:r w:rsidR="00C206CA" w:rsidRPr="008173F2">
        <w:rPr>
          <w:rFonts w:cstheme="minorHAnsi"/>
          <w:color w:val="000000" w:themeColor="text1"/>
        </w:rPr>
        <w:t xml:space="preserve">Although the government </w:t>
      </w:r>
      <w:r w:rsidR="002268E8" w:rsidRPr="008173F2">
        <w:rPr>
          <w:rFonts w:cstheme="minorHAnsi"/>
          <w:color w:val="000000" w:themeColor="text1"/>
        </w:rPr>
        <w:t>has</w:t>
      </w:r>
      <w:r w:rsidR="00C206CA" w:rsidRPr="008173F2">
        <w:rPr>
          <w:rFonts w:cstheme="minorHAnsi"/>
          <w:color w:val="000000" w:themeColor="text1"/>
        </w:rPr>
        <w:t xml:space="preserve"> promised further support for families </w:t>
      </w:r>
      <w:r w:rsidR="00371620" w:rsidRPr="008173F2">
        <w:rPr>
          <w:rFonts w:cstheme="minorHAnsi"/>
          <w:color w:val="000000" w:themeColor="text1"/>
        </w:rPr>
        <w:t xml:space="preserve">with </w:t>
      </w:r>
      <w:r w:rsidR="00C206CA" w:rsidRPr="008173F2">
        <w:rPr>
          <w:rFonts w:cstheme="minorHAnsi"/>
          <w:color w:val="000000" w:themeColor="text1"/>
        </w:rPr>
        <w:t>increased funding for free childcare places</w:t>
      </w:r>
      <w:r w:rsidR="00846126" w:rsidRPr="008173F2">
        <w:rPr>
          <w:rFonts w:cstheme="minorHAnsi"/>
          <w:color w:val="000000" w:themeColor="text1"/>
        </w:rPr>
        <w:t xml:space="preserve"> (G</w:t>
      </w:r>
      <w:r w:rsidR="001F78CF" w:rsidRPr="008173F2">
        <w:rPr>
          <w:rFonts w:cstheme="minorHAnsi"/>
          <w:color w:val="000000" w:themeColor="text1"/>
        </w:rPr>
        <w:t>ov</w:t>
      </w:r>
      <w:r w:rsidR="00846126" w:rsidRPr="008173F2">
        <w:rPr>
          <w:rFonts w:cstheme="minorHAnsi"/>
          <w:color w:val="000000" w:themeColor="text1"/>
        </w:rPr>
        <w:t>.UK, 2023)</w:t>
      </w:r>
      <w:r w:rsidR="00C206CA" w:rsidRPr="008173F2">
        <w:rPr>
          <w:rFonts w:cstheme="minorHAnsi"/>
          <w:color w:val="000000" w:themeColor="text1"/>
        </w:rPr>
        <w:t xml:space="preserve">, </w:t>
      </w:r>
      <w:r w:rsidR="00505991" w:rsidRPr="008173F2">
        <w:rPr>
          <w:rFonts w:cstheme="minorHAnsi"/>
          <w:color w:val="000000" w:themeColor="text1"/>
        </w:rPr>
        <w:t>this is</w:t>
      </w:r>
      <w:r w:rsidR="00C206CA" w:rsidRPr="008173F2">
        <w:rPr>
          <w:rFonts w:cstheme="minorHAnsi"/>
          <w:color w:val="000000" w:themeColor="text1"/>
        </w:rPr>
        <w:t xml:space="preserve"> </w:t>
      </w:r>
      <w:r w:rsidR="00505991" w:rsidRPr="008173F2">
        <w:rPr>
          <w:rFonts w:cstheme="minorHAnsi"/>
          <w:color w:val="000000" w:themeColor="text1"/>
        </w:rPr>
        <w:t>un</w:t>
      </w:r>
      <w:r w:rsidR="00014192" w:rsidRPr="008173F2">
        <w:rPr>
          <w:rFonts w:cstheme="minorHAnsi"/>
          <w:color w:val="000000" w:themeColor="text1"/>
        </w:rPr>
        <w:t xml:space="preserve">likely to be effective </w:t>
      </w:r>
      <w:r w:rsidR="00505991" w:rsidRPr="008173F2">
        <w:rPr>
          <w:rFonts w:cstheme="minorHAnsi"/>
          <w:color w:val="000000" w:themeColor="text1"/>
        </w:rPr>
        <w:t>unless</w:t>
      </w:r>
      <w:r w:rsidR="00690299" w:rsidRPr="008173F2">
        <w:rPr>
          <w:rFonts w:cstheme="minorHAnsi"/>
          <w:color w:val="000000" w:themeColor="text1"/>
        </w:rPr>
        <w:t xml:space="preserve"> </w:t>
      </w:r>
      <w:r w:rsidR="00014192" w:rsidRPr="008173F2">
        <w:rPr>
          <w:rFonts w:cstheme="minorHAnsi"/>
          <w:color w:val="000000" w:themeColor="text1"/>
        </w:rPr>
        <w:t xml:space="preserve">issues </w:t>
      </w:r>
      <w:r w:rsidR="00131515" w:rsidRPr="008173F2">
        <w:rPr>
          <w:rFonts w:cstheme="minorHAnsi"/>
          <w:color w:val="000000" w:themeColor="text1"/>
        </w:rPr>
        <w:t>with</w:t>
      </w:r>
      <w:r w:rsidR="00014192" w:rsidRPr="008173F2">
        <w:rPr>
          <w:rFonts w:cstheme="minorHAnsi"/>
          <w:color w:val="000000" w:themeColor="text1"/>
        </w:rPr>
        <w:t>in the sector are addressed and early years provision properly funded</w:t>
      </w:r>
      <w:r w:rsidR="00846126" w:rsidRPr="008173F2">
        <w:rPr>
          <w:rFonts w:cstheme="minorHAnsi"/>
          <w:color w:val="000000" w:themeColor="text1"/>
        </w:rPr>
        <w:t xml:space="preserve">. </w:t>
      </w:r>
    </w:p>
    <w:p w14:paraId="56765FE7" w14:textId="77777777" w:rsidR="002C3662" w:rsidRPr="008173F2" w:rsidRDefault="002C3662" w:rsidP="51E1E12A">
      <w:pPr>
        <w:spacing w:line="360" w:lineRule="auto"/>
        <w:jc w:val="both"/>
        <w:rPr>
          <w:rFonts w:cstheme="minorHAnsi"/>
          <w:color w:val="000000" w:themeColor="text1"/>
        </w:rPr>
      </w:pPr>
    </w:p>
    <w:p w14:paraId="50FC705B" w14:textId="05022D77" w:rsidR="009607B4" w:rsidRPr="008173F2" w:rsidRDefault="008A35A3" w:rsidP="00EF1F1C">
      <w:pPr>
        <w:spacing w:line="360" w:lineRule="auto"/>
        <w:jc w:val="both"/>
        <w:rPr>
          <w:rStyle w:val="contentcontrolboundarysink"/>
          <w:rFonts w:cstheme="minorHAnsi"/>
          <w:color w:val="000000" w:themeColor="text1"/>
          <w:shd w:val="clear" w:color="auto" w:fill="FFFFFF"/>
        </w:rPr>
      </w:pPr>
      <w:r w:rsidRPr="008173F2">
        <w:rPr>
          <w:rStyle w:val="normaltextrun"/>
          <w:rFonts w:cstheme="minorHAnsi"/>
          <w:color w:val="000000" w:themeColor="text1"/>
          <w:shd w:val="clear" w:color="auto" w:fill="FFFFFF"/>
          <w:lang w:val="en-US"/>
        </w:rPr>
        <w:t>‘Underclass’</w:t>
      </w:r>
      <w:r w:rsidR="00113EFD" w:rsidRPr="008173F2">
        <w:rPr>
          <w:rStyle w:val="normaltextrun"/>
          <w:rFonts w:cstheme="minorHAnsi"/>
          <w:color w:val="000000" w:themeColor="text1"/>
          <w:shd w:val="clear" w:color="auto" w:fill="FFFFFF"/>
          <w:lang w:val="en-US"/>
        </w:rPr>
        <w:t xml:space="preserve"> discourses which </w:t>
      </w:r>
      <w:r w:rsidR="000F4CD3" w:rsidRPr="008173F2">
        <w:rPr>
          <w:rStyle w:val="normaltextrun"/>
          <w:rFonts w:cstheme="minorHAnsi"/>
          <w:color w:val="000000" w:themeColor="text1"/>
          <w:shd w:val="clear" w:color="auto" w:fill="FFFFFF"/>
          <w:lang w:val="en-US"/>
        </w:rPr>
        <w:t xml:space="preserve">serve to </w:t>
      </w:r>
      <w:r w:rsidR="001B06C0" w:rsidRPr="008173F2">
        <w:rPr>
          <w:rStyle w:val="normaltextrun"/>
          <w:rFonts w:cstheme="minorHAnsi"/>
          <w:color w:val="000000" w:themeColor="text1"/>
          <w:shd w:val="clear" w:color="auto" w:fill="FFFFFF"/>
          <w:lang w:val="en-US"/>
        </w:rPr>
        <w:t>judge</w:t>
      </w:r>
      <w:r w:rsidR="00B80013" w:rsidRPr="008173F2">
        <w:rPr>
          <w:rStyle w:val="normaltextrun"/>
          <w:rFonts w:cstheme="minorHAnsi"/>
          <w:color w:val="000000" w:themeColor="text1"/>
          <w:shd w:val="clear" w:color="auto" w:fill="FFFFFF"/>
          <w:lang w:val="en-US"/>
        </w:rPr>
        <w:t xml:space="preserve"> and shame </w:t>
      </w:r>
      <w:r w:rsidR="00AC74E1" w:rsidRPr="008173F2">
        <w:rPr>
          <w:rStyle w:val="normaltextrun"/>
          <w:rFonts w:cstheme="minorHAnsi"/>
          <w:color w:val="000000" w:themeColor="text1"/>
          <w:shd w:val="clear" w:color="auto" w:fill="FFFFFF"/>
          <w:lang w:val="en-US"/>
        </w:rPr>
        <w:t xml:space="preserve">those in </w:t>
      </w:r>
      <w:r w:rsidR="00113EFD" w:rsidRPr="008173F2">
        <w:rPr>
          <w:rStyle w:val="normaltextrun"/>
          <w:rFonts w:cstheme="minorHAnsi"/>
          <w:color w:val="000000" w:themeColor="text1"/>
          <w:shd w:val="clear" w:color="auto" w:fill="FFFFFF"/>
          <w:lang w:val="en-US"/>
        </w:rPr>
        <w:t>poverty</w:t>
      </w:r>
      <w:r w:rsidR="00AC74E1" w:rsidRPr="008173F2">
        <w:rPr>
          <w:rStyle w:val="normaltextrun"/>
          <w:rFonts w:cstheme="minorHAnsi"/>
          <w:color w:val="000000" w:themeColor="text1"/>
          <w:shd w:val="clear" w:color="auto" w:fill="FFFFFF"/>
          <w:lang w:val="en-US"/>
        </w:rPr>
        <w:t xml:space="preserve"> are </w:t>
      </w:r>
      <w:r w:rsidR="004974AD" w:rsidRPr="008173F2">
        <w:rPr>
          <w:rStyle w:val="normaltextrun"/>
          <w:rFonts w:cstheme="minorHAnsi"/>
          <w:color w:val="000000" w:themeColor="text1"/>
          <w:shd w:val="clear" w:color="auto" w:fill="FFFFFF"/>
          <w:lang w:val="en-US"/>
        </w:rPr>
        <w:t>persistent</w:t>
      </w:r>
      <w:r w:rsidR="00AC74E1" w:rsidRPr="008173F2">
        <w:rPr>
          <w:rStyle w:val="normaltextrun"/>
          <w:rFonts w:cstheme="minorHAnsi"/>
          <w:color w:val="000000" w:themeColor="text1"/>
          <w:shd w:val="clear" w:color="auto" w:fill="FFFFFF"/>
          <w:lang w:val="en-US"/>
        </w:rPr>
        <w:t xml:space="preserve"> </w:t>
      </w:r>
      <w:r w:rsidR="004974AD" w:rsidRPr="008173F2">
        <w:rPr>
          <w:rStyle w:val="normaltextrun"/>
          <w:rFonts w:cstheme="minorHAnsi"/>
          <w:color w:val="000000" w:themeColor="text1"/>
          <w:shd w:val="clear" w:color="auto" w:fill="FFFFFF"/>
          <w:lang w:val="en-US"/>
        </w:rPr>
        <w:t>and pervasive</w:t>
      </w:r>
      <w:r w:rsidR="6528F23B" w:rsidRPr="008173F2">
        <w:rPr>
          <w:rStyle w:val="normaltextrun"/>
          <w:rFonts w:cstheme="minorHAnsi"/>
          <w:color w:val="000000" w:themeColor="text1"/>
          <w:shd w:val="clear" w:color="auto" w:fill="FFFFFF"/>
          <w:lang w:val="en-US"/>
        </w:rPr>
        <w:t xml:space="preserve"> in society</w:t>
      </w:r>
      <w:r w:rsidRPr="008173F2">
        <w:rPr>
          <w:rStyle w:val="normaltextrun"/>
          <w:rFonts w:cstheme="minorHAnsi"/>
          <w:color w:val="000000" w:themeColor="text1"/>
          <w:shd w:val="clear" w:color="auto" w:fill="FFFFFF"/>
          <w:lang w:val="en-US"/>
        </w:rPr>
        <w:t xml:space="preserve">, although </w:t>
      </w:r>
      <w:r w:rsidR="00A818D3" w:rsidRPr="008173F2">
        <w:rPr>
          <w:rStyle w:val="normaltextrun"/>
          <w:rFonts w:cstheme="minorHAnsi"/>
          <w:color w:val="000000" w:themeColor="text1"/>
          <w:shd w:val="clear" w:color="auto" w:fill="FFFFFF"/>
          <w:lang w:val="en-US"/>
        </w:rPr>
        <w:t xml:space="preserve">more recent research suggests </w:t>
      </w:r>
      <w:r w:rsidR="004C3033" w:rsidRPr="008173F2">
        <w:rPr>
          <w:rStyle w:val="normaltextrun"/>
          <w:rFonts w:cstheme="minorHAnsi"/>
          <w:color w:val="000000" w:themeColor="text1"/>
          <w:shd w:val="clear" w:color="auto" w:fill="FFFFFF"/>
          <w:lang w:val="en-US"/>
        </w:rPr>
        <w:t>that there</w:t>
      </w:r>
      <w:r w:rsidR="00925A43" w:rsidRPr="008173F2">
        <w:rPr>
          <w:rStyle w:val="normaltextrun"/>
          <w:rFonts w:cstheme="minorHAnsi"/>
          <w:color w:val="000000" w:themeColor="text1"/>
          <w:shd w:val="clear" w:color="auto" w:fill="FFFFFF"/>
          <w:lang w:val="en-US"/>
        </w:rPr>
        <w:t xml:space="preserve"> is more public recognition of the inequalities that exist in the UK</w:t>
      </w:r>
      <w:r w:rsidR="00A818D3" w:rsidRPr="008173F2">
        <w:rPr>
          <w:rStyle w:val="normaltextrun"/>
          <w:rFonts w:cstheme="minorHAnsi"/>
          <w:color w:val="000000" w:themeColor="text1"/>
          <w:shd w:val="clear" w:color="auto" w:fill="FFFFFF"/>
          <w:lang w:val="en-US"/>
        </w:rPr>
        <w:t xml:space="preserve"> since the </w:t>
      </w:r>
      <w:r w:rsidR="00B5662E" w:rsidRPr="008173F2">
        <w:rPr>
          <w:rStyle w:val="normaltextrun"/>
          <w:rFonts w:cstheme="minorHAnsi"/>
          <w:color w:val="000000" w:themeColor="text1"/>
          <w:shd w:val="clear" w:color="auto" w:fill="FFFFFF"/>
          <w:lang w:val="en-US"/>
        </w:rPr>
        <w:t xml:space="preserve">Covid-19 </w:t>
      </w:r>
      <w:r w:rsidR="00A818D3" w:rsidRPr="008173F2">
        <w:rPr>
          <w:rStyle w:val="normaltextrun"/>
          <w:rFonts w:cstheme="minorHAnsi"/>
          <w:color w:val="000000" w:themeColor="text1"/>
          <w:shd w:val="clear" w:color="auto" w:fill="FFFFFF"/>
          <w:lang w:val="en-US"/>
        </w:rPr>
        <w:t>pandemic (NatCen, 2022)</w:t>
      </w:r>
      <w:r w:rsidR="00717C94" w:rsidRPr="008173F2">
        <w:rPr>
          <w:rStyle w:val="normaltextrun"/>
          <w:rFonts w:cstheme="minorHAnsi"/>
          <w:color w:val="000000" w:themeColor="text1"/>
          <w:shd w:val="clear" w:color="auto" w:fill="FFFFFF"/>
          <w:lang w:val="en-US"/>
        </w:rPr>
        <w:t xml:space="preserve">. </w:t>
      </w:r>
      <w:r w:rsidR="002960F0" w:rsidRPr="008173F2">
        <w:rPr>
          <w:rStyle w:val="normaltextrun"/>
          <w:rFonts w:cstheme="minorHAnsi"/>
          <w:color w:val="000000" w:themeColor="text1"/>
          <w:shd w:val="clear" w:color="auto" w:fill="FFFFFF"/>
          <w:lang w:val="en-US"/>
        </w:rPr>
        <w:t xml:space="preserve"> </w:t>
      </w:r>
      <w:r w:rsidR="009B22F3" w:rsidRPr="008173F2">
        <w:rPr>
          <w:rStyle w:val="normaltextrun"/>
          <w:rFonts w:cstheme="minorHAnsi"/>
          <w:color w:val="000000" w:themeColor="text1"/>
          <w:shd w:val="clear" w:color="auto" w:fill="FFFFFF"/>
          <w:lang w:val="en-US"/>
        </w:rPr>
        <w:t xml:space="preserve"> </w:t>
      </w:r>
      <w:r w:rsidR="000F4CD3" w:rsidRPr="008173F2">
        <w:rPr>
          <w:rStyle w:val="normaltextrun"/>
          <w:rFonts w:cstheme="minorHAnsi"/>
          <w:color w:val="000000" w:themeColor="text1"/>
          <w:shd w:val="clear" w:color="auto" w:fill="FFFFFF"/>
          <w:lang w:val="en-US"/>
        </w:rPr>
        <w:t>Tyler (</w:t>
      </w:r>
      <w:r w:rsidR="007E6A49" w:rsidRPr="008173F2">
        <w:rPr>
          <w:rStyle w:val="normaltextrun"/>
          <w:rFonts w:cstheme="minorHAnsi"/>
          <w:color w:val="000000" w:themeColor="text1"/>
          <w:shd w:val="clear" w:color="auto" w:fill="FFFFFF"/>
          <w:lang w:val="en-US"/>
        </w:rPr>
        <w:t>2013) argues that the poor</w:t>
      </w:r>
      <w:r w:rsidR="00555CEA" w:rsidRPr="008173F2">
        <w:rPr>
          <w:rStyle w:val="normaltextrun"/>
          <w:rFonts w:cstheme="minorHAnsi"/>
          <w:color w:val="000000" w:themeColor="text1"/>
          <w:shd w:val="clear" w:color="auto" w:fill="FFFFFF"/>
          <w:lang w:val="en-US"/>
        </w:rPr>
        <w:t xml:space="preserve">, particularly </w:t>
      </w:r>
      <w:r w:rsidR="00DC3809" w:rsidRPr="008173F2">
        <w:rPr>
          <w:rStyle w:val="normaltextrun"/>
          <w:rFonts w:cstheme="minorHAnsi"/>
          <w:color w:val="000000" w:themeColor="text1"/>
          <w:shd w:val="clear" w:color="auto" w:fill="FFFFFF"/>
          <w:lang w:val="en-US"/>
        </w:rPr>
        <w:t>lone mothers</w:t>
      </w:r>
      <w:r w:rsidR="003C5B81" w:rsidRPr="008173F2">
        <w:rPr>
          <w:rStyle w:val="normaltextrun"/>
          <w:rFonts w:cstheme="minorHAnsi"/>
          <w:color w:val="000000" w:themeColor="text1"/>
          <w:shd w:val="clear" w:color="auto" w:fill="FFFFFF"/>
          <w:lang w:val="en-US"/>
        </w:rPr>
        <w:t>,</w:t>
      </w:r>
      <w:r w:rsidR="00960650" w:rsidRPr="008173F2">
        <w:rPr>
          <w:rStyle w:val="normaltextrun"/>
          <w:rFonts w:cstheme="minorHAnsi"/>
          <w:color w:val="000000" w:themeColor="text1"/>
          <w:shd w:val="clear" w:color="auto" w:fill="FFFFFF"/>
          <w:lang w:val="en-US"/>
        </w:rPr>
        <w:t xml:space="preserve"> have</w:t>
      </w:r>
      <w:r w:rsidR="007E6A49" w:rsidRPr="008173F2">
        <w:rPr>
          <w:rStyle w:val="normaltextrun"/>
          <w:rFonts w:cstheme="minorHAnsi"/>
          <w:color w:val="000000" w:themeColor="text1"/>
          <w:shd w:val="clear" w:color="auto" w:fill="FFFFFF"/>
          <w:lang w:val="en-US"/>
        </w:rPr>
        <w:t xml:space="preserve"> been constructed as an underclass</w:t>
      </w:r>
      <w:r w:rsidR="00D63122" w:rsidRPr="008173F2">
        <w:rPr>
          <w:rStyle w:val="normaltextrun"/>
          <w:rFonts w:cstheme="minorHAnsi"/>
          <w:color w:val="000000" w:themeColor="text1"/>
          <w:shd w:val="clear" w:color="auto" w:fill="FFFFFF"/>
          <w:lang w:val="en-US"/>
        </w:rPr>
        <w:t xml:space="preserve">, </w:t>
      </w:r>
      <w:r w:rsidR="00813F4F" w:rsidRPr="008173F2">
        <w:rPr>
          <w:rStyle w:val="normaltextrun"/>
          <w:rFonts w:cstheme="minorHAnsi"/>
          <w:color w:val="000000" w:themeColor="text1"/>
          <w:shd w:val="clear" w:color="auto" w:fill="FFFFFF"/>
          <w:lang w:val="en-US"/>
        </w:rPr>
        <w:t>‘</w:t>
      </w:r>
      <w:r w:rsidR="00535B2D" w:rsidRPr="008173F2">
        <w:rPr>
          <w:rStyle w:val="normaltextrun"/>
          <w:rFonts w:cstheme="minorHAnsi"/>
          <w:color w:val="000000" w:themeColor="text1"/>
          <w:shd w:val="clear" w:color="auto" w:fill="FFFFFF"/>
          <w:lang w:val="en-US"/>
        </w:rPr>
        <w:t>objects of disgus</w:t>
      </w:r>
      <w:r w:rsidR="00813F4F" w:rsidRPr="008173F2">
        <w:rPr>
          <w:rStyle w:val="normaltextrun"/>
          <w:rFonts w:cstheme="minorHAnsi"/>
          <w:color w:val="000000" w:themeColor="text1"/>
          <w:shd w:val="clear" w:color="auto" w:fill="FFFFFF"/>
          <w:lang w:val="en-US"/>
        </w:rPr>
        <w:t>t’</w:t>
      </w:r>
      <w:r w:rsidR="00D63122" w:rsidRPr="008173F2">
        <w:rPr>
          <w:rStyle w:val="normaltextrun"/>
          <w:rFonts w:cstheme="minorHAnsi"/>
          <w:color w:val="000000" w:themeColor="text1"/>
          <w:shd w:val="clear" w:color="auto" w:fill="FFFFFF"/>
          <w:lang w:val="en-US"/>
        </w:rPr>
        <w:t>,</w:t>
      </w:r>
      <w:r w:rsidR="00535B2D" w:rsidRPr="008173F2">
        <w:rPr>
          <w:rStyle w:val="normaltextrun"/>
          <w:rFonts w:cstheme="minorHAnsi"/>
          <w:color w:val="000000" w:themeColor="text1"/>
          <w:shd w:val="clear" w:color="auto" w:fill="FFFFFF"/>
          <w:lang w:val="en-US"/>
        </w:rPr>
        <w:t xml:space="preserve"> </w:t>
      </w:r>
      <w:r w:rsidR="00D63122" w:rsidRPr="008173F2">
        <w:rPr>
          <w:rStyle w:val="normaltextrun"/>
          <w:rFonts w:cstheme="minorHAnsi"/>
          <w:color w:val="000000" w:themeColor="text1"/>
          <w:shd w:val="clear" w:color="auto" w:fill="FFFFFF"/>
        </w:rPr>
        <w:t>legitimising</w:t>
      </w:r>
      <w:r w:rsidR="00535B2D" w:rsidRPr="008173F2">
        <w:rPr>
          <w:rStyle w:val="normaltextrun"/>
          <w:rFonts w:cstheme="minorHAnsi"/>
          <w:color w:val="000000" w:themeColor="text1"/>
          <w:shd w:val="clear" w:color="auto" w:fill="FFFFFF"/>
          <w:lang w:val="en-US"/>
        </w:rPr>
        <w:t xml:space="preserve"> </w:t>
      </w:r>
      <w:r w:rsidR="003A7749" w:rsidRPr="008173F2">
        <w:rPr>
          <w:rStyle w:val="normaltextrun"/>
          <w:rFonts w:cstheme="minorHAnsi"/>
          <w:color w:val="000000" w:themeColor="text1"/>
          <w:shd w:val="clear" w:color="auto" w:fill="FFFFFF"/>
          <w:lang w:val="en-US"/>
        </w:rPr>
        <w:t xml:space="preserve">a punitive government response and </w:t>
      </w:r>
      <w:r w:rsidR="00535B2D" w:rsidRPr="008173F2">
        <w:rPr>
          <w:rStyle w:val="normaltextrun"/>
          <w:rFonts w:cstheme="minorHAnsi"/>
          <w:color w:val="000000" w:themeColor="text1"/>
          <w:shd w:val="clear" w:color="auto" w:fill="FFFFFF"/>
          <w:lang w:val="en-US"/>
        </w:rPr>
        <w:t>economic sanctions</w:t>
      </w:r>
      <w:r w:rsidR="00FD310C" w:rsidRPr="008173F2">
        <w:rPr>
          <w:rStyle w:val="normaltextrun"/>
          <w:rFonts w:cstheme="minorHAnsi"/>
          <w:color w:val="000000" w:themeColor="text1"/>
          <w:shd w:val="clear" w:color="auto" w:fill="FFFFFF"/>
          <w:lang w:val="en-US"/>
        </w:rPr>
        <w:t xml:space="preserve"> </w:t>
      </w:r>
      <w:r w:rsidR="003C5B81" w:rsidRPr="008173F2">
        <w:rPr>
          <w:rStyle w:val="normaltextrun"/>
          <w:rFonts w:cstheme="minorHAnsi"/>
          <w:color w:val="000000" w:themeColor="text1"/>
          <w:shd w:val="clear" w:color="auto" w:fill="FFFFFF"/>
          <w:lang w:val="en-US"/>
        </w:rPr>
        <w:t>for those accessing welfare payments.</w:t>
      </w:r>
      <w:r w:rsidR="003A7749" w:rsidRPr="008173F2">
        <w:rPr>
          <w:rStyle w:val="normaltextrun"/>
          <w:rFonts w:cstheme="minorHAnsi"/>
          <w:color w:val="000000" w:themeColor="text1"/>
          <w:shd w:val="clear" w:color="auto" w:fill="FFFFFF"/>
          <w:lang w:val="en-US"/>
        </w:rPr>
        <w:t xml:space="preserve"> </w:t>
      </w:r>
      <w:r w:rsidR="447B64D4" w:rsidRPr="008173F2">
        <w:rPr>
          <w:rStyle w:val="normaltextrun"/>
          <w:rFonts w:cstheme="minorHAnsi"/>
          <w:color w:val="000000" w:themeColor="text1"/>
          <w:shd w:val="clear" w:color="auto" w:fill="FFFFFF"/>
          <w:lang w:val="en-US"/>
        </w:rPr>
        <w:t>Often p</w:t>
      </w:r>
      <w:r w:rsidR="00F62984" w:rsidRPr="008173F2">
        <w:rPr>
          <w:rStyle w:val="normaltextrun"/>
          <w:rFonts w:cstheme="minorHAnsi"/>
          <w:color w:val="000000" w:themeColor="text1"/>
          <w:shd w:val="clear" w:color="auto" w:fill="FFFFFF"/>
          <w:lang w:val="en-US"/>
        </w:rPr>
        <w:t>arents</w:t>
      </w:r>
      <w:r w:rsidR="00B547BB" w:rsidRPr="008173F2">
        <w:rPr>
          <w:rStyle w:val="normaltextrun"/>
          <w:rFonts w:cstheme="minorHAnsi"/>
          <w:color w:val="000000" w:themeColor="text1"/>
          <w:shd w:val="clear" w:color="auto" w:fill="FFFFFF"/>
          <w:lang w:val="en-US"/>
        </w:rPr>
        <w:t>,</w:t>
      </w:r>
      <w:r w:rsidR="00F62984" w:rsidRPr="008173F2">
        <w:rPr>
          <w:rStyle w:val="normaltextrun"/>
          <w:rFonts w:cstheme="minorHAnsi"/>
          <w:color w:val="000000" w:themeColor="text1"/>
          <w:shd w:val="clear" w:color="auto" w:fill="FFFFFF"/>
          <w:lang w:val="en-US"/>
        </w:rPr>
        <w:t xml:space="preserve"> in particular</w:t>
      </w:r>
      <w:r w:rsidR="00B547BB" w:rsidRPr="008173F2">
        <w:rPr>
          <w:rStyle w:val="normaltextrun"/>
          <w:rFonts w:cstheme="minorHAnsi"/>
          <w:color w:val="000000" w:themeColor="text1"/>
          <w:shd w:val="clear" w:color="auto" w:fill="FFFFFF"/>
          <w:lang w:val="en-US"/>
        </w:rPr>
        <w:t>,</w:t>
      </w:r>
      <w:r w:rsidR="00F62984" w:rsidRPr="008173F2">
        <w:rPr>
          <w:rStyle w:val="normaltextrun"/>
          <w:rFonts w:cstheme="minorHAnsi"/>
          <w:color w:val="000000" w:themeColor="text1"/>
          <w:shd w:val="clear" w:color="auto" w:fill="FFFFFF"/>
          <w:lang w:val="en-US"/>
        </w:rPr>
        <w:t xml:space="preserve"> are singled</w:t>
      </w:r>
      <w:r w:rsidR="00B77D4C" w:rsidRPr="008173F2">
        <w:rPr>
          <w:rStyle w:val="normaltextrun"/>
          <w:rFonts w:cstheme="minorHAnsi"/>
          <w:color w:val="000000" w:themeColor="text1"/>
          <w:shd w:val="clear" w:color="auto" w:fill="FFFFFF"/>
          <w:lang w:val="en-US"/>
        </w:rPr>
        <w:t xml:space="preserve"> out in </w:t>
      </w:r>
      <w:r w:rsidR="00434648" w:rsidRPr="008173F2">
        <w:rPr>
          <w:rStyle w:val="normaltextrun"/>
          <w:rFonts w:cstheme="minorHAnsi"/>
          <w:color w:val="000000" w:themeColor="text1"/>
          <w:shd w:val="clear" w:color="auto" w:fill="FFFFFF"/>
          <w:lang w:val="en-US"/>
        </w:rPr>
        <w:t xml:space="preserve">the media and </w:t>
      </w:r>
      <w:r w:rsidR="00B77D4C" w:rsidRPr="008173F2">
        <w:rPr>
          <w:rStyle w:val="normaltextrun"/>
          <w:rFonts w:cstheme="minorHAnsi"/>
          <w:color w:val="000000" w:themeColor="text1"/>
          <w:shd w:val="clear" w:color="auto" w:fill="FFFFFF"/>
          <w:lang w:val="en-US"/>
        </w:rPr>
        <w:t>government policy as</w:t>
      </w:r>
      <w:r w:rsidR="00162DC1" w:rsidRPr="008173F2">
        <w:rPr>
          <w:rStyle w:val="normaltextrun"/>
          <w:rFonts w:cstheme="minorHAnsi"/>
          <w:color w:val="000000" w:themeColor="text1"/>
          <w:shd w:val="clear" w:color="auto" w:fill="FFFFFF"/>
          <w:lang w:val="en-US"/>
        </w:rPr>
        <w:t xml:space="preserve"> responsible for</w:t>
      </w:r>
      <w:r w:rsidR="00D63122" w:rsidRPr="008173F2">
        <w:rPr>
          <w:rStyle w:val="normaltextrun"/>
          <w:rFonts w:cstheme="minorHAnsi"/>
          <w:color w:val="000000" w:themeColor="text1"/>
          <w:shd w:val="clear" w:color="auto" w:fill="FFFFFF"/>
          <w:lang w:val="en-US"/>
        </w:rPr>
        <w:t>,</w:t>
      </w:r>
      <w:r w:rsidR="00162DC1" w:rsidRPr="008173F2">
        <w:rPr>
          <w:rStyle w:val="normaltextrun"/>
          <w:rFonts w:cstheme="minorHAnsi"/>
          <w:color w:val="000000" w:themeColor="text1"/>
          <w:shd w:val="clear" w:color="auto" w:fill="FFFFFF"/>
          <w:lang w:val="en-US"/>
        </w:rPr>
        <w:t xml:space="preserve"> </w:t>
      </w:r>
      <w:r w:rsidR="00E46DEE" w:rsidRPr="008173F2">
        <w:rPr>
          <w:rStyle w:val="normaltextrun"/>
          <w:rFonts w:cstheme="minorHAnsi"/>
          <w:color w:val="000000" w:themeColor="text1"/>
          <w:shd w:val="clear" w:color="auto" w:fill="FFFFFF"/>
        </w:rPr>
        <w:t xml:space="preserve">and causing </w:t>
      </w:r>
      <w:r w:rsidR="004F6973" w:rsidRPr="008173F2">
        <w:rPr>
          <w:rStyle w:val="normaltextrun"/>
          <w:rFonts w:cstheme="minorHAnsi"/>
          <w:color w:val="000000" w:themeColor="text1"/>
          <w:shd w:val="clear" w:color="auto" w:fill="FFFFFF"/>
        </w:rPr>
        <w:t xml:space="preserve">their </w:t>
      </w:r>
      <w:r w:rsidR="00D63122" w:rsidRPr="008173F2">
        <w:rPr>
          <w:rStyle w:val="normaltextrun"/>
          <w:rFonts w:cstheme="minorHAnsi"/>
          <w:color w:val="000000" w:themeColor="text1"/>
          <w:shd w:val="clear" w:color="auto" w:fill="FFFFFF"/>
        </w:rPr>
        <w:t xml:space="preserve">own </w:t>
      </w:r>
      <w:r w:rsidR="004F6973" w:rsidRPr="008173F2">
        <w:rPr>
          <w:rStyle w:val="normaltextrun"/>
          <w:rFonts w:cstheme="minorHAnsi"/>
          <w:color w:val="000000" w:themeColor="text1"/>
          <w:shd w:val="clear" w:color="auto" w:fill="FFFFFF"/>
        </w:rPr>
        <w:t xml:space="preserve">‘troubles’, </w:t>
      </w:r>
      <w:r w:rsidR="00162DC1" w:rsidRPr="008173F2">
        <w:rPr>
          <w:rStyle w:val="normaltextrun"/>
          <w:rFonts w:cstheme="minorHAnsi"/>
          <w:color w:val="000000" w:themeColor="text1"/>
          <w:shd w:val="clear" w:color="auto" w:fill="FFFFFF"/>
        </w:rPr>
        <w:t xml:space="preserve">transmitting poverty to their children via </w:t>
      </w:r>
      <w:r w:rsidR="00B77D4C" w:rsidRPr="008173F2">
        <w:rPr>
          <w:rStyle w:val="normaltextrun"/>
          <w:rFonts w:cstheme="minorHAnsi"/>
          <w:color w:val="000000" w:themeColor="text1"/>
          <w:shd w:val="clear" w:color="auto" w:fill="FFFFFF"/>
        </w:rPr>
        <w:t xml:space="preserve">inadequate </w:t>
      </w:r>
      <w:r w:rsidR="00162DC1" w:rsidRPr="008173F2">
        <w:rPr>
          <w:rStyle w:val="normaltextrun"/>
          <w:rFonts w:cstheme="minorHAnsi"/>
          <w:color w:val="000000" w:themeColor="text1"/>
          <w:shd w:val="clear" w:color="auto" w:fill="FFFFFF"/>
        </w:rPr>
        <w:t xml:space="preserve">parenting, lifestyles and values </w:t>
      </w:r>
      <w:r w:rsidR="00E32E72" w:rsidRPr="008173F2">
        <w:rPr>
          <w:rStyle w:val="normaltextrun"/>
          <w:rFonts w:cstheme="minorHAnsi"/>
          <w:color w:val="000000" w:themeColor="text1"/>
          <w:shd w:val="clear" w:color="auto" w:fill="FFFFFF"/>
        </w:rPr>
        <w:t xml:space="preserve">through a cycle of deprivation </w:t>
      </w:r>
      <w:r w:rsidR="00162DC1" w:rsidRPr="008173F2">
        <w:rPr>
          <w:rStyle w:val="normaltextrun"/>
          <w:rFonts w:cstheme="minorHAnsi"/>
          <w:color w:val="000000" w:themeColor="text1"/>
          <w:shd w:val="clear" w:color="auto" w:fill="FFFFFF"/>
        </w:rPr>
        <w:t>(</w:t>
      </w:r>
      <w:r w:rsidR="00162DC1" w:rsidRPr="008173F2">
        <w:rPr>
          <w:rStyle w:val="contentcontrolboundarysink"/>
          <w:rFonts w:cstheme="minorHAnsi"/>
          <w:color w:val="000000" w:themeColor="text1"/>
          <w:shd w:val="clear" w:color="auto" w:fill="FFFFFF"/>
        </w:rPr>
        <w:t>​</w:t>
      </w:r>
      <w:r w:rsidR="00162DC1" w:rsidRPr="008173F2">
        <w:rPr>
          <w:rStyle w:val="normaltextrun"/>
          <w:rFonts w:cstheme="minorHAnsi"/>
          <w:color w:val="000000" w:themeColor="text1"/>
          <w:shd w:val="clear" w:color="auto" w:fill="FFFFFF"/>
        </w:rPr>
        <w:t xml:space="preserve">Welshman, </w:t>
      </w:r>
      <w:hyperlink r:id="rId11" w:tgtFrame="_blank" w:history="1">
        <w:r w:rsidR="00162DC1" w:rsidRPr="008173F2">
          <w:rPr>
            <w:rStyle w:val="normaltextrun"/>
            <w:rFonts w:cstheme="minorHAnsi"/>
            <w:color w:val="000000" w:themeColor="text1"/>
            <w:shd w:val="clear" w:color="auto" w:fill="FFFFFF"/>
          </w:rPr>
          <w:t>2006</w:t>
        </w:r>
      </w:hyperlink>
      <w:r w:rsidR="00162DC1" w:rsidRPr="008173F2">
        <w:rPr>
          <w:rStyle w:val="contentcontrolboundarysink"/>
          <w:rFonts w:cstheme="minorHAnsi"/>
          <w:color w:val="000000" w:themeColor="text1"/>
          <w:shd w:val="clear" w:color="auto" w:fill="FFFFFF"/>
        </w:rPr>
        <w:t>​</w:t>
      </w:r>
      <w:r w:rsidR="00162DC1" w:rsidRPr="008173F2">
        <w:rPr>
          <w:rStyle w:val="normaltextrun"/>
          <w:rFonts w:cstheme="minorHAnsi"/>
          <w:color w:val="000000" w:themeColor="text1"/>
          <w:shd w:val="clear" w:color="auto" w:fill="FFFFFF"/>
        </w:rPr>
        <w:t xml:space="preserve">; </w:t>
      </w:r>
      <w:r w:rsidR="00162DC1" w:rsidRPr="008173F2">
        <w:rPr>
          <w:rStyle w:val="contentcontrolboundarysink"/>
          <w:rFonts w:cstheme="minorHAnsi"/>
          <w:color w:val="000000" w:themeColor="text1"/>
          <w:shd w:val="clear" w:color="auto" w:fill="FFFFFF"/>
        </w:rPr>
        <w:t>​</w:t>
      </w:r>
      <w:r w:rsidR="00162DC1" w:rsidRPr="008173F2">
        <w:rPr>
          <w:rStyle w:val="normaltextrun"/>
          <w:rFonts w:cstheme="minorHAnsi"/>
          <w:color w:val="000000" w:themeColor="text1"/>
          <w:shd w:val="clear" w:color="auto" w:fill="FFFFFF"/>
        </w:rPr>
        <w:t xml:space="preserve">Boddy et al., </w:t>
      </w:r>
      <w:hyperlink r:id="rId12" w:tgtFrame="_blank" w:history="1">
        <w:r w:rsidR="00162DC1" w:rsidRPr="008173F2">
          <w:rPr>
            <w:rStyle w:val="normaltextrun"/>
            <w:rFonts w:cstheme="minorHAnsi"/>
            <w:color w:val="000000" w:themeColor="text1"/>
            <w:shd w:val="clear" w:color="auto" w:fill="FFFFFF"/>
          </w:rPr>
          <w:t>2016</w:t>
        </w:r>
      </w:hyperlink>
      <w:r w:rsidR="00162DC1" w:rsidRPr="008173F2">
        <w:rPr>
          <w:rStyle w:val="contentcontrolboundarysink"/>
          <w:rFonts w:cstheme="minorHAnsi"/>
          <w:color w:val="000000" w:themeColor="text1"/>
          <w:shd w:val="clear" w:color="auto" w:fill="FFFFFF"/>
        </w:rPr>
        <w:t>​</w:t>
      </w:r>
      <w:r w:rsidR="00162DC1" w:rsidRPr="008173F2">
        <w:rPr>
          <w:rStyle w:val="normaltextrun"/>
          <w:rFonts w:cstheme="minorHAnsi"/>
          <w:color w:val="000000" w:themeColor="text1"/>
          <w:shd w:val="clear" w:color="auto" w:fill="FFFFFF"/>
        </w:rPr>
        <w:t xml:space="preserve">). </w:t>
      </w:r>
      <w:r w:rsidR="002C1DB7" w:rsidRPr="008173F2">
        <w:rPr>
          <w:rStyle w:val="normaltextrun"/>
          <w:rFonts w:cstheme="minorHAnsi"/>
          <w:color w:val="000000" w:themeColor="text1"/>
          <w:shd w:val="clear" w:color="auto" w:fill="FFFFFF"/>
        </w:rPr>
        <w:t xml:space="preserve">Lister (2015) argues that </w:t>
      </w:r>
      <w:r w:rsidR="00F93BD9" w:rsidRPr="008173F2">
        <w:rPr>
          <w:rStyle w:val="normaltextrun"/>
          <w:rFonts w:cstheme="minorHAnsi"/>
          <w:color w:val="000000" w:themeColor="text1"/>
          <w:shd w:val="clear" w:color="auto" w:fill="FFFFFF"/>
        </w:rPr>
        <w:t>individuali</w:t>
      </w:r>
      <w:r w:rsidR="005529A8" w:rsidRPr="008173F2">
        <w:rPr>
          <w:rStyle w:val="normaltextrun"/>
          <w:rFonts w:cstheme="minorHAnsi"/>
          <w:color w:val="000000" w:themeColor="text1"/>
          <w:shd w:val="clear" w:color="auto" w:fill="FFFFFF"/>
        </w:rPr>
        <w:t>s</w:t>
      </w:r>
      <w:r w:rsidR="00F93BD9" w:rsidRPr="008173F2">
        <w:rPr>
          <w:rStyle w:val="normaltextrun"/>
          <w:rFonts w:cstheme="minorHAnsi"/>
          <w:color w:val="000000" w:themeColor="text1"/>
          <w:shd w:val="clear" w:color="auto" w:fill="FFFFFF"/>
        </w:rPr>
        <w:t xml:space="preserve">ing poverty serves to </w:t>
      </w:r>
      <w:r w:rsidR="00B02AEE" w:rsidRPr="008173F2">
        <w:rPr>
          <w:rStyle w:val="normaltextrun"/>
          <w:rFonts w:cstheme="minorHAnsi"/>
          <w:color w:val="000000" w:themeColor="text1"/>
          <w:shd w:val="clear" w:color="auto" w:fill="FFFFFF"/>
        </w:rPr>
        <w:t xml:space="preserve">stigmatise and </w:t>
      </w:r>
      <w:r w:rsidR="00D63122" w:rsidRPr="008173F2">
        <w:rPr>
          <w:rStyle w:val="normaltextrun"/>
          <w:rFonts w:cstheme="minorHAnsi"/>
          <w:color w:val="000000" w:themeColor="text1"/>
          <w:shd w:val="clear" w:color="auto" w:fill="FFFFFF"/>
        </w:rPr>
        <w:t>pathologi</w:t>
      </w:r>
      <w:r w:rsidR="001575F2" w:rsidRPr="008173F2">
        <w:rPr>
          <w:rStyle w:val="normaltextrun"/>
          <w:rFonts w:cstheme="minorHAnsi"/>
          <w:color w:val="000000" w:themeColor="text1"/>
          <w:shd w:val="clear" w:color="auto" w:fill="FFFFFF"/>
        </w:rPr>
        <w:t>s</w:t>
      </w:r>
      <w:r w:rsidR="00D63122" w:rsidRPr="008173F2">
        <w:rPr>
          <w:rStyle w:val="normaltextrun"/>
          <w:rFonts w:cstheme="minorHAnsi"/>
          <w:color w:val="000000" w:themeColor="text1"/>
          <w:shd w:val="clear" w:color="auto" w:fill="FFFFFF"/>
        </w:rPr>
        <w:t>e</w:t>
      </w:r>
      <w:r w:rsidR="00B02AEE" w:rsidRPr="008173F2">
        <w:rPr>
          <w:rStyle w:val="normaltextrun"/>
          <w:rFonts w:cstheme="minorHAnsi"/>
          <w:color w:val="000000" w:themeColor="text1"/>
          <w:shd w:val="clear" w:color="auto" w:fill="FFFFFF"/>
        </w:rPr>
        <w:t xml:space="preserve"> those in poverty through a process of ‘othering’</w:t>
      </w:r>
      <w:r w:rsidR="000B08A9" w:rsidRPr="008173F2">
        <w:rPr>
          <w:rStyle w:val="normaltextrun"/>
          <w:rFonts w:cstheme="minorHAnsi"/>
          <w:color w:val="000000" w:themeColor="text1"/>
          <w:shd w:val="clear" w:color="auto" w:fill="FFFFFF"/>
        </w:rPr>
        <w:t>, which blames the poor</w:t>
      </w:r>
      <w:r w:rsidR="00162DC1" w:rsidRPr="008173F2">
        <w:rPr>
          <w:rStyle w:val="normaltextrun"/>
          <w:rFonts w:cstheme="minorHAnsi"/>
          <w:color w:val="000000" w:themeColor="text1"/>
          <w:shd w:val="clear" w:color="auto" w:fill="FFFFFF"/>
        </w:rPr>
        <w:t xml:space="preserve"> for their own and societies</w:t>
      </w:r>
      <w:r w:rsidR="005529A8" w:rsidRPr="008173F2">
        <w:rPr>
          <w:rStyle w:val="normaltextrun"/>
          <w:rFonts w:cstheme="minorHAnsi"/>
          <w:color w:val="000000" w:themeColor="text1"/>
          <w:u w:val="single"/>
          <w:shd w:val="clear" w:color="auto" w:fill="FFFFFF"/>
        </w:rPr>
        <w:t>’</w:t>
      </w:r>
      <w:r w:rsidR="00162DC1" w:rsidRPr="008173F2">
        <w:rPr>
          <w:rStyle w:val="normaltextrun"/>
          <w:rFonts w:cstheme="minorHAnsi"/>
          <w:color w:val="000000" w:themeColor="text1"/>
          <w:shd w:val="clear" w:color="auto" w:fill="FFFFFF"/>
        </w:rPr>
        <w:t xml:space="preserve"> problems whilst legitimising the position and privilege of the ‘non-poor’ (</w:t>
      </w:r>
      <w:r w:rsidR="00162DC1" w:rsidRPr="008173F2">
        <w:rPr>
          <w:rStyle w:val="contentcontrolboundarysink"/>
          <w:rFonts w:cstheme="minorHAnsi"/>
          <w:color w:val="000000" w:themeColor="text1"/>
          <w:shd w:val="clear" w:color="auto" w:fill="FFFFFF"/>
        </w:rPr>
        <w:t>​</w:t>
      </w:r>
      <w:r w:rsidR="00162DC1" w:rsidRPr="008173F2">
        <w:rPr>
          <w:rStyle w:val="normaltextrun"/>
          <w:rFonts w:cstheme="minorHAnsi"/>
          <w:color w:val="000000" w:themeColor="text1"/>
          <w:shd w:val="clear" w:color="auto" w:fill="FFFFFF"/>
        </w:rPr>
        <w:t xml:space="preserve">Lister, </w:t>
      </w:r>
      <w:hyperlink r:id="rId13" w:tgtFrame="_blank" w:history="1">
        <w:r w:rsidR="00162DC1" w:rsidRPr="008173F2">
          <w:rPr>
            <w:rStyle w:val="normaltextrun"/>
            <w:rFonts w:cstheme="minorHAnsi"/>
            <w:color w:val="000000" w:themeColor="text1"/>
            <w:shd w:val="clear" w:color="auto" w:fill="FFFFFF"/>
          </w:rPr>
          <w:t>2004</w:t>
        </w:r>
      </w:hyperlink>
      <w:r w:rsidR="00162DC1" w:rsidRPr="008173F2">
        <w:rPr>
          <w:rStyle w:val="contentcontrolboundarysink"/>
          <w:rFonts w:cstheme="minorHAnsi"/>
          <w:color w:val="000000" w:themeColor="text1"/>
          <w:shd w:val="clear" w:color="auto" w:fill="FFFFFF"/>
        </w:rPr>
        <w:t>​</w:t>
      </w:r>
      <w:r w:rsidR="00162DC1" w:rsidRPr="008173F2">
        <w:rPr>
          <w:rStyle w:val="normaltextrun"/>
          <w:rFonts w:cstheme="minorHAnsi"/>
          <w:color w:val="000000" w:themeColor="text1"/>
          <w:shd w:val="clear" w:color="auto" w:fill="FFFFFF"/>
        </w:rPr>
        <w:t>).</w:t>
      </w:r>
      <w:r w:rsidR="00F145AC" w:rsidRPr="008173F2">
        <w:rPr>
          <w:rStyle w:val="contentcontrolboundarysink"/>
          <w:rFonts w:cstheme="minorHAnsi"/>
          <w:color w:val="000000" w:themeColor="text1"/>
          <w:shd w:val="clear" w:color="auto" w:fill="FFFFFF"/>
        </w:rPr>
        <w:t xml:space="preserve"> </w:t>
      </w:r>
      <w:r w:rsidR="00C042D1" w:rsidRPr="008173F2">
        <w:rPr>
          <w:rStyle w:val="contentcontrolboundarysink"/>
          <w:rFonts w:cstheme="minorHAnsi"/>
          <w:color w:val="000000" w:themeColor="text1"/>
          <w:shd w:val="clear" w:color="auto" w:fill="FFFFFF"/>
        </w:rPr>
        <w:t xml:space="preserve">Chase and </w:t>
      </w:r>
      <w:r w:rsidR="00C042D1" w:rsidRPr="008173F2">
        <w:rPr>
          <w:rStyle w:val="contentcontrolboundarysink"/>
          <w:rFonts w:cstheme="minorHAnsi"/>
          <w:color w:val="000000" w:themeColor="text1"/>
          <w:shd w:val="clear" w:color="auto" w:fill="FFFFFF"/>
        </w:rPr>
        <w:lastRenderedPageBreak/>
        <w:t xml:space="preserve">Walker (2012:751) found that </w:t>
      </w:r>
      <w:r w:rsidR="000A675B" w:rsidRPr="008173F2">
        <w:rPr>
          <w:rStyle w:val="contentcontrolboundarysink"/>
          <w:rFonts w:cstheme="minorHAnsi"/>
          <w:color w:val="000000" w:themeColor="text1"/>
          <w:shd w:val="clear" w:color="auto" w:fill="FFFFFF"/>
        </w:rPr>
        <w:t>parents</w:t>
      </w:r>
      <w:r w:rsidR="007F39CD" w:rsidRPr="008173F2">
        <w:rPr>
          <w:rStyle w:val="contentcontrolboundarysink"/>
          <w:rFonts w:cstheme="minorHAnsi"/>
          <w:color w:val="000000" w:themeColor="text1"/>
          <w:shd w:val="clear" w:color="auto" w:fill="FFFFFF"/>
        </w:rPr>
        <w:t xml:space="preserve"> living in poverty</w:t>
      </w:r>
      <w:r w:rsidR="000A675B" w:rsidRPr="008173F2">
        <w:rPr>
          <w:rStyle w:val="contentcontrolboundarysink"/>
          <w:rFonts w:cstheme="minorHAnsi"/>
          <w:color w:val="000000" w:themeColor="text1"/>
          <w:shd w:val="clear" w:color="auto" w:fill="FFFFFF"/>
        </w:rPr>
        <w:t xml:space="preserve"> experience shame and dehumani</w:t>
      </w:r>
      <w:r w:rsidR="004F679D" w:rsidRPr="008173F2">
        <w:rPr>
          <w:rStyle w:val="contentcontrolboundarysink"/>
          <w:rFonts w:cstheme="minorHAnsi"/>
          <w:color w:val="000000" w:themeColor="text1"/>
          <w:shd w:val="clear" w:color="auto" w:fill="FFFFFF"/>
        </w:rPr>
        <w:t>s</w:t>
      </w:r>
      <w:r w:rsidR="000A675B" w:rsidRPr="008173F2">
        <w:rPr>
          <w:rStyle w:val="contentcontrolboundarysink"/>
          <w:rFonts w:cstheme="minorHAnsi"/>
          <w:color w:val="000000" w:themeColor="text1"/>
          <w:shd w:val="clear" w:color="auto" w:fill="FFFFFF"/>
        </w:rPr>
        <w:t xml:space="preserve">ation </w:t>
      </w:r>
      <w:r w:rsidR="00064E49" w:rsidRPr="008173F2">
        <w:rPr>
          <w:rStyle w:val="contentcontrolboundarysink"/>
          <w:rFonts w:cstheme="minorHAnsi"/>
          <w:color w:val="000000" w:themeColor="text1"/>
          <w:shd w:val="clear" w:color="auto" w:fill="FFFFFF"/>
        </w:rPr>
        <w:t>through a process of stigmati</w:t>
      </w:r>
      <w:r w:rsidR="004F679D" w:rsidRPr="008173F2">
        <w:rPr>
          <w:rStyle w:val="contentcontrolboundarysink"/>
          <w:rFonts w:cstheme="minorHAnsi"/>
          <w:color w:val="000000" w:themeColor="text1"/>
          <w:shd w:val="clear" w:color="auto" w:fill="FFFFFF"/>
        </w:rPr>
        <w:t>s</w:t>
      </w:r>
      <w:r w:rsidR="00064E49" w:rsidRPr="008173F2">
        <w:rPr>
          <w:rStyle w:val="contentcontrolboundarysink"/>
          <w:rFonts w:cstheme="minorHAnsi"/>
          <w:color w:val="000000" w:themeColor="text1"/>
          <w:shd w:val="clear" w:color="auto" w:fill="FFFFFF"/>
        </w:rPr>
        <w:t>ation and</w:t>
      </w:r>
      <w:r w:rsidR="000A675B" w:rsidRPr="008173F2">
        <w:rPr>
          <w:rStyle w:val="contentcontrolboundarysink"/>
          <w:rFonts w:cstheme="minorHAnsi"/>
          <w:color w:val="000000" w:themeColor="text1"/>
          <w:shd w:val="clear" w:color="auto" w:fill="FFFFFF"/>
        </w:rPr>
        <w:t xml:space="preserve"> labell</w:t>
      </w:r>
      <w:r w:rsidR="00064E49" w:rsidRPr="008173F2">
        <w:rPr>
          <w:rStyle w:val="contentcontrolboundarysink"/>
          <w:rFonts w:cstheme="minorHAnsi"/>
          <w:color w:val="000000" w:themeColor="text1"/>
          <w:shd w:val="clear" w:color="auto" w:fill="FFFFFF"/>
        </w:rPr>
        <w:t>ing</w:t>
      </w:r>
      <w:r w:rsidR="00660FEE" w:rsidRPr="008173F2">
        <w:rPr>
          <w:rStyle w:val="contentcontrolboundarysink"/>
          <w:rFonts w:cstheme="minorHAnsi"/>
          <w:color w:val="000000" w:themeColor="text1"/>
          <w:shd w:val="clear" w:color="auto" w:fill="FFFFFF"/>
        </w:rPr>
        <w:t xml:space="preserve"> and respond by ‘not asking for help’ or </w:t>
      </w:r>
      <w:r w:rsidR="4EF9F44B" w:rsidRPr="008173F2">
        <w:rPr>
          <w:rStyle w:val="contentcontrolboundarysink"/>
          <w:rFonts w:cstheme="minorHAnsi"/>
          <w:color w:val="000000" w:themeColor="text1"/>
          <w:shd w:val="clear" w:color="auto" w:fill="FFFFFF"/>
        </w:rPr>
        <w:t xml:space="preserve">by </w:t>
      </w:r>
      <w:r w:rsidR="00E9669A" w:rsidRPr="008173F2">
        <w:rPr>
          <w:rStyle w:val="contentcontrolboundarysink"/>
          <w:rFonts w:cstheme="minorHAnsi"/>
          <w:color w:val="000000" w:themeColor="text1"/>
          <w:shd w:val="clear" w:color="auto" w:fill="FFFFFF"/>
        </w:rPr>
        <w:t xml:space="preserve">trying to hide their poverty through ‘keeping up appearances’. </w:t>
      </w:r>
      <w:r w:rsidR="00052820" w:rsidRPr="008173F2">
        <w:rPr>
          <w:rStyle w:val="contentcontrolboundarysink"/>
          <w:rFonts w:cstheme="minorHAnsi"/>
          <w:color w:val="000000" w:themeColor="text1"/>
          <w:shd w:val="clear" w:color="auto" w:fill="FFFFFF"/>
        </w:rPr>
        <w:t>The social aspects of poverty, such as</w:t>
      </w:r>
      <w:r w:rsidR="005B4303" w:rsidRPr="008173F2">
        <w:rPr>
          <w:rStyle w:val="contentcontrolboundarysink"/>
          <w:rFonts w:cstheme="minorHAnsi"/>
          <w:color w:val="000000" w:themeColor="text1"/>
          <w:shd w:val="clear" w:color="auto" w:fill="FFFFFF"/>
        </w:rPr>
        <w:t xml:space="preserve"> stigma</w:t>
      </w:r>
      <w:r w:rsidR="00B60339" w:rsidRPr="008173F2">
        <w:rPr>
          <w:rStyle w:val="contentcontrolboundarysink"/>
          <w:rFonts w:cstheme="minorHAnsi"/>
          <w:color w:val="000000" w:themeColor="text1"/>
          <w:shd w:val="clear" w:color="auto" w:fill="FFFFFF"/>
        </w:rPr>
        <w:t xml:space="preserve">, </w:t>
      </w:r>
      <w:r w:rsidR="003C5B81" w:rsidRPr="008173F2">
        <w:rPr>
          <w:rStyle w:val="contentcontrolboundarysink"/>
          <w:rFonts w:cstheme="minorHAnsi"/>
          <w:color w:val="000000" w:themeColor="text1"/>
          <w:shd w:val="clear" w:color="auto" w:fill="FFFFFF"/>
        </w:rPr>
        <w:t>shame,</w:t>
      </w:r>
      <w:r w:rsidR="005B4303" w:rsidRPr="008173F2">
        <w:rPr>
          <w:rStyle w:val="contentcontrolboundarysink"/>
          <w:rFonts w:cstheme="minorHAnsi"/>
          <w:color w:val="000000" w:themeColor="text1"/>
          <w:shd w:val="clear" w:color="auto" w:fill="FFFFFF"/>
        </w:rPr>
        <w:t xml:space="preserve"> and fear of being </w:t>
      </w:r>
      <w:r w:rsidR="00052820" w:rsidRPr="008173F2">
        <w:rPr>
          <w:rStyle w:val="contentcontrolboundarysink"/>
          <w:rFonts w:cstheme="minorHAnsi"/>
          <w:color w:val="000000" w:themeColor="text1"/>
          <w:shd w:val="clear" w:color="auto" w:fill="FFFFFF"/>
        </w:rPr>
        <w:t>identified</w:t>
      </w:r>
      <w:r w:rsidR="005B4303" w:rsidRPr="008173F2">
        <w:rPr>
          <w:rStyle w:val="contentcontrolboundarysink"/>
          <w:rFonts w:cstheme="minorHAnsi"/>
          <w:color w:val="000000" w:themeColor="text1"/>
          <w:shd w:val="clear" w:color="auto" w:fill="FFFFFF"/>
        </w:rPr>
        <w:t xml:space="preserve">, </w:t>
      </w:r>
      <w:r w:rsidR="00052820" w:rsidRPr="008173F2">
        <w:rPr>
          <w:rStyle w:val="contentcontrolboundarysink"/>
          <w:rFonts w:cstheme="minorHAnsi"/>
          <w:color w:val="000000" w:themeColor="text1"/>
          <w:shd w:val="clear" w:color="auto" w:fill="FFFFFF"/>
        </w:rPr>
        <w:t xml:space="preserve">are often overlooked despite being </w:t>
      </w:r>
      <w:r w:rsidR="00CF0654" w:rsidRPr="008173F2">
        <w:rPr>
          <w:rStyle w:val="contentcontrolboundarysink"/>
          <w:rFonts w:cstheme="minorHAnsi"/>
          <w:color w:val="000000" w:themeColor="text1"/>
          <w:shd w:val="clear" w:color="auto" w:fill="FFFFFF"/>
        </w:rPr>
        <w:t>important issues for both children and adults (Ridge, 2011; Chase and Walker, 2012).</w:t>
      </w:r>
      <w:r w:rsidR="0017609D" w:rsidRPr="008173F2">
        <w:rPr>
          <w:rStyle w:val="contentcontrolboundarysink"/>
          <w:rFonts w:cstheme="minorHAnsi"/>
          <w:color w:val="000000" w:themeColor="text1"/>
          <w:shd w:val="clear" w:color="auto" w:fill="FFFFFF"/>
        </w:rPr>
        <w:t xml:space="preserve">  </w:t>
      </w:r>
      <w:r w:rsidR="004C3033" w:rsidRPr="008173F2">
        <w:rPr>
          <w:rStyle w:val="contentcontrolboundarysink"/>
          <w:rFonts w:cstheme="minorHAnsi"/>
          <w:color w:val="000000" w:themeColor="text1"/>
          <w:shd w:val="clear" w:color="auto" w:fill="FFFFFF"/>
        </w:rPr>
        <w:t>Therefore,</w:t>
      </w:r>
      <w:r w:rsidR="002268E8" w:rsidRPr="008173F2">
        <w:rPr>
          <w:rStyle w:val="contentcontrolboundarysink"/>
          <w:rFonts w:cstheme="minorHAnsi"/>
          <w:color w:val="000000" w:themeColor="text1"/>
          <w:shd w:val="clear" w:color="auto" w:fill="FFFFFF"/>
        </w:rPr>
        <w:t xml:space="preserve"> supporting children and families in poverty is </w:t>
      </w:r>
      <w:r w:rsidR="004B3E46" w:rsidRPr="008173F2">
        <w:rPr>
          <w:rStyle w:val="contentcontrolboundarysink"/>
          <w:rFonts w:cstheme="minorHAnsi"/>
          <w:color w:val="000000" w:themeColor="text1"/>
          <w:shd w:val="clear" w:color="auto" w:fill="FFFFFF"/>
        </w:rPr>
        <w:t xml:space="preserve">more </w:t>
      </w:r>
      <w:r w:rsidR="002268E8" w:rsidRPr="008173F2">
        <w:rPr>
          <w:rStyle w:val="contentcontrolboundarysink"/>
          <w:rFonts w:cstheme="minorHAnsi"/>
          <w:color w:val="000000" w:themeColor="text1"/>
          <w:shd w:val="clear" w:color="auto" w:fill="FFFFFF"/>
        </w:rPr>
        <w:t>complex</w:t>
      </w:r>
      <w:r w:rsidR="004B3E46" w:rsidRPr="008173F2">
        <w:rPr>
          <w:rStyle w:val="contentcontrolboundarysink"/>
          <w:rFonts w:cstheme="minorHAnsi"/>
          <w:color w:val="000000" w:themeColor="text1"/>
          <w:shd w:val="clear" w:color="auto" w:fill="FFFFFF"/>
        </w:rPr>
        <w:t xml:space="preserve"> than it may first appear</w:t>
      </w:r>
      <w:r w:rsidR="00F366B0" w:rsidRPr="008173F2">
        <w:rPr>
          <w:rStyle w:val="contentcontrolboundarysink"/>
          <w:rFonts w:cstheme="minorHAnsi"/>
          <w:color w:val="000000" w:themeColor="text1"/>
          <w:shd w:val="clear" w:color="auto" w:fill="FFFFFF"/>
        </w:rPr>
        <w:t>,</w:t>
      </w:r>
      <w:r w:rsidR="002268E8" w:rsidRPr="008173F2">
        <w:rPr>
          <w:rStyle w:val="contentcontrolboundarysink"/>
          <w:rFonts w:cstheme="minorHAnsi"/>
          <w:color w:val="000000" w:themeColor="text1"/>
          <w:shd w:val="clear" w:color="auto" w:fill="FFFFFF"/>
        </w:rPr>
        <w:t xml:space="preserve"> and requires careful consideration and sensitivity. </w:t>
      </w:r>
    </w:p>
    <w:p w14:paraId="2C580C1F" w14:textId="375FA54A" w:rsidR="00391043" w:rsidRPr="008173F2" w:rsidRDefault="00391043" w:rsidP="51E1E12A">
      <w:pPr>
        <w:spacing w:line="360" w:lineRule="auto"/>
        <w:jc w:val="both"/>
        <w:rPr>
          <w:rFonts w:cstheme="minorHAnsi"/>
          <w:b/>
          <w:bCs/>
          <w:color w:val="000000" w:themeColor="text1"/>
        </w:rPr>
      </w:pPr>
    </w:p>
    <w:p w14:paraId="24D511C6" w14:textId="7A702490" w:rsidR="00F31AC4" w:rsidRPr="008173F2" w:rsidRDefault="00BC6C76" w:rsidP="51E1E12A">
      <w:pPr>
        <w:spacing w:line="360" w:lineRule="auto"/>
        <w:jc w:val="both"/>
        <w:rPr>
          <w:rFonts w:cstheme="minorHAnsi"/>
          <w:b/>
          <w:bCs/>
          <w:color w:val="000000" w:themeColor="text1"/>
        </w:rPr>
      </w:pPr>
      <w:r w:rsidRPr="008173F2">
        <w:rPr>
          <w:rFonts w:cstheme="minorHAnsi"/>
          <w:b/>
          <w:bCs/>
          <w:color w:val="000000" w:themeColor="text1"/>
        </w:rPr>
        <w:t>Context</w:t>
      </w:r>
      <w:r w:rsidR="008B5DCE" w:rsidRPr="008173F2">
        <w:rPr>
          <w:rFonts w:cstheme="minorHAnsi"/>
          <w:b/>
          <w:bCs/>
          <w:color w:val="000000" w:themeColor="text1"/>
        </w:rPr>
        <w:t xml:space="preserve"> of the research</w:t>
      </w:r>
    </w:p>
    <w:p w14:paraId="4A81CB41" w14:textId="1429DB1B" w:rsidR="008A62F1" w:rsidRPr="008173F2" w:rsidRDefault="00F366B0" w:rsidP="51E1E12A">
      <w:pPr>
        <w:spacing w:line="360" w:lineRule="auto"/>
        <w:jc w:val="both"/>
        <w:rPr>
          <w:rFonts w:cstheme="minorHAnsi"/>
          <w:color w:val="000000" w:themeColor="text1"/>
        </w:rPr>
      </w:pPr>
      <w:r w:rsidRPr="008173F2">
        <w:rPr>
          <w:rFonts w:cstheme="minorHAnsi"/>
          <w:color w:val="000000" w:themeColor="text1"/>
        </w:rPr>
        <w:t>The</w:t>
      </w:r>
      <w:r w:rsidR="008B5DCE" w:rsidRPr="008173F2">
        <w:rPr>
          <w:rFonts w:cstheme="minorHAnsi"/>
          <w:color w:val="000000" w:themeColor="text1"/>
        </w:rPr>
        <w:t xml:space="preserve"> </w:t>
      </w:r>
      <w:r w:rsidR="0011589B" w:rsidRPr="008173F2">
        <w:rPr>
          <w:rFonts w:cstheme="minorHAnsi"/>
          <w:color w:val="000000" w:themeColor="text1"/>
        </w:rPr>
        <w:t>research</w:t>
      </w:r>
      <w:r w:rsidRPr="008173F2">
        <w:rPr>
          <w:rFonts w:cstheme="minorHAnsi"/>
          <w:color w:val="000000" w:themeColor="text1"/>
        </w:rPr>
        <w:t xml:space="preserve"> that the following discussion is based upon</w:t>
      </w:r>
      <w:r w:rsidR="0011589B" w:rsidRPr="008173F2">
        <w:rPr>
          <w:rFonts w:cstheme="minorHAnsi"/>
          <w:color w:val="000000" w:themeColor="text1"/>
        </w:rPr>
        <w:t xml:space="preserve"> took place in </w:t>
      </w:r>
      <w:r w:rsidR="00CD2282" w:rsidRPr="008173F2">
        <w:rPr>
          <w:rFonts w:cstheme="minorHAnsi"/>
          <w:color w:val="000000" w:themeColor="text1"/>
        </w:rPr>
        <w:t xml:space="preserve">June 2022, in </w:t>
      </w:r>
      <w:r w:rsidR="00F31AC4" w:rsidRPr="008173F2">
        <w:rPr>
          <w:rFonts w:cstheme="minorHAnsi"/>
          <w:color w:val="000000" w:themeColor="text1"/>
        </w:rPr>
        <w:t xml:space="preserve">‘Old Market Primary School’ </w:t>
      </w:r>
      <w:r w:rsidR="0011589B" w:rsidRPr="008173F2">
        <w:rPr>
          <w:rFonts w:cstheme="minorHAnsi"/>
          <w:color w:val="000000" w:themeColor="text1"/>
        </w:rPr>
        <w:t>(pseudonym)</w:t>
      </w:r>
      <w:r w:rsidR="003912E9" w:rsidRPr="008173F2">
        <w:rPr>
          <w:rFonts w:cstheme="minorHAnsi"/>
          <w:color w:val="000000" w:themeColor="text1"/>
        </w:rPr>
        <w:t>,</w:t>
      </w:r>
      <w:r w:rsidR="00CD2282" w:rsidRPr="008173F2">
        <w:rPr>
          <w:rFonts w:cstheme="minorHAnsi"/>
          <w:color w:val="000000" w:themeColor="text1"/>
        </w:rPr>
        <w:t xml:space="preserve"> </w:t>
      </w:r>
      <w:r w:rsidR="00F31AC4" w:rsidRPr="008173F2">
        <w:rPr>
          <w:rFonts w:cstheme="minorHAnsi"/>
          <w:color w:val="000000" w:themeColor="text1"/>
        </w:rPr>
        <w:t xml:space="preserve">situated in a pocket of deprivation within a relatively affluent market town in the South-East of England. </w:t>
      </w:r>
      <w:r w:rsidR="0074365A" w:rsidRPr="008173F2">
        <w:rPr>
          <w:rFonts w:cstheme="minorHAnsi"/>
          <w:color w:val="000000" w:themeColor="text1"/>
        </w:rPr>
        <w:t xml:space="preserve">Despite </w:t>
      </w:r>
      <w:r w:rsidR="008A294C" w:rsidRPr="008173F2">
        <w:rPr>
          <w:rFonts w:cstheme="minorHAnsi"/>
          <w:color w:val="000000" w:themeColor="text1"/>
        </w:rPr>
        <w:t>the relative affluence of the town</w:t>
      </w:r>
      <w:r w:rsidR="00C1792D" w:rsidRPr="008173F2">
        <w:rPr>
          <w:rFonts w:cstheme="minorHAnsi"/>
          <w:color w:val="000000" w:themeColor="text1"/>
        </w:rPr>
        <w:t xml:space="preserve">, </w:t>
      </w:r>
      <w:r w:rsidR="002156AD" w:rsidRPr="008173F2">
        <w:rPr>
          <w:rFonts w:cstheme="minorHAnsi"/>
          <w:color w:val="000000" w:themeColor="text1"/>
        </w:rPr>
        <w:t xml:space="preserve">the school had high numbers of children </w:t>
      </w:r>
      <w:r w:rsidR="007D671E" w:rsidRPr="008173F2">
        <w:rPr>
          <w:rFonts w:cstheme="minorHAnsi"/>
          <w:color w:val="000000" w:themeColor="text1"/>
        </w:rPr>
        <w:t xml:space="preserve">living in families on low incomes </w:t>
      </w:r>
      <w:r w:rsidR="002156AD" w:rsidRPr="008173F2">
        <w:rPr>
          <w:rFonts w:cstheme="minorHAnsi"/>
          <w:color w:val="000000" w:themeColor="text1"/>
        </w:rPr>
        <w:t>who were entitled to</w:t>
      </w:r>
      <w:r w:rsidR="004E32A6" w:rsidRPr="008173F2">
        <w:rPr>
          <w:rFonts w:cstheme="minorHAnsi"/>
          <w:color w:val="000000" w:themeColor="text1"/>
        </w:rPr>
        <w:t xml:space="preserve"> Free School Meals</w:t>
      </w:r>
      <w:r w:rsidR="002156AD" w:rsidRPr="008173F2">
        <w:rPr>
          <w:rFonts w:cstheme="minorHAnsi"/>
          <w:color w:val="000000" w:themeColor="text1"/>
        </w:rPr>
        <w:t xml:space="preserve"> FSM </w:t>
      </w:r>
      <w:r w:rsidR="00790ED4" w:rsidRPr="008173F2">
        <w:rPr>
          <w:rFonts w:cstheme="minorHAnsi"/>
          <w:color w:val="000000" w:themeColor="text1"/>
        </w:rPr>
        <w:t xml:space="preserve">(42.5%). This figure far exceeded both local and national comparisons, with </w:t>
      </w:r>
      <w:r w:rsidR="00C41277" w:rsidRPr="008173F2">
        <w:rPr>
          <w:rFonts w:cstheme="minorHAnsi"/>
          <w:color w:val="000000" w:themeColor="text1"/>
        </w:rPr>
        <w:t>18.8.% of children in S</w:t>
      </w:r>
      <w:r w:rsidR="00A65145" w:rsidRPr="008173F2">
        <w:rPr>
          <w:rFonts w:cstheme="minorHAnsi"/>
          <w:color w:val="000000" w:themeColor="text1"/>
        </w:rPr>
        <w:t>outh-</w:t>
      </w:r>
      <w:r w:rsidR="00C41277" w:rsidRPr="008173F2">
        <w:rPr>
          <w:rFonts w:cstheme="minorHAnsi"/>
          <w:color w:val="000000" w:themeColor="text1"/>
        </w:rPr>
        <w:t>E</w:t>
      </w:r>
      <w:r w:rsidR="00A65145" w:rsidRPr="008173F2">
        <w:rPr>
          <w:rFonts w:cstheme="minorHAnsi"/>
          <w:color w:val="000000" w:themeColor="text1"/>
        </w:rPr>
        <w:t>ast</w:t>
      </w:r>
      <w:r w:rsidR="00C41277" w:rsidRPr="008173F2">
        <w:rPr>
          <w:rFonts w:cstheme="minorHAnsi"/>
          <w:color w:val="000000" w:themeColor="text1"/>
        </w:rPr>
        <w:t xml:space="preserve"> England</w:t>
      </w:r>
      <w:r w:rsidR="008A62F1" w:rsidRPr="008173F2">
        <w:rPr>
          <w:rFonts w:cstheme="minorHAnsi"/>
          <w:color w:val="000000" w:themeColor="text1"/>
        </w:rPr>
        <w:t xml:space="preserve">, and </w:t>
      </w:r>
      <w:r w:rsidR="00B85000" w:rsidRPr="008173F2">
        <w:rPr>
          <w:rFonts w:cstheme="minorHAnsi"/>
          <w:color w:val="000000" w:themeColor="text1"/>
        </w:rPr>
        <w:t>23</w:t>
      </w:r>
      <w:r w:rsidR="008A62F1" w:rsidRPr="008173F2">
        <w:rPr>
          <w:rFonts w:cstheme="minorHAnsi"/>
          <w:color w:val="000000" w:themeColor="text1"/>
        </w:rPr>
        <w:t>.8% of children nationally (England</w:t>
      </w:r>
      <w:r w:rsidR="008A7176" w:rsidRPr="008173F2">
        <w:rPr>
          <w:rFonts w:cstheme="minorHAnsi"/>
          <w:color w:val="000000" w:themeColor="text1"/>
        </w:rPr>
        <w:t xml:space="preserve"> only</w:t>
      </w:r>
      <w:r w:rsidR="008A62F1" w:rsidRPr="008173F2">
        <w:rPr>
          <w:rFonts w:cstheme="minorHAnsi"/>
          <w:color w:val="000000" w:themeColor="text1"/>
        </w:rPr>
        <w:t>) eligible for FSM</w:t>
      </w:r>
      <w:r w:rsidR="003B0AC4" w:rsidRPr="008173F2">
        <w:rPr>
          <w:rFonts w:cstheme="minorHAnsi"/>
          <w:color w:val="000000" w:themeColor="text1"/>
        </w:rPr>
        <w:t xml:space="preserve"> (Gov.UK, 2023</w:t>
      </w:r>
      <w:r w:rsidR="00367163" w:rsidRPr="008173F2">
        <w:rPr>
          <w:rFonts w:cstheme="minorHAnsi"/>
          <w:color w:val="000000" w:themeColor="text1"/>
        </w:rPr>
        <w:t>a</w:t>
      </w:r>
      <w:r w:rsidR="003B0AC4" w:rsidRPr="008173F2">
        <w:rPr>
          <w:rFonts w:cstheme="minorHAnsi"/>
          <w:color w:val="000000" w:themeColor="text1"/>
        </w:rPr>
        <w:t>)</w:t>
      </w:r>
      <w:r w:rsidR="008A62F1" w:rsidRPr="008173F2">
        <w:rPr>
          <w:rFonts w:cstheme="minorHAnsi"/>
          <w:color w:val="000000" w:themeColor="text1"/>
        </w:rPr>
        <w:t xml:space="preserve">. </w:t>
      </w:r>
      <w:r w:rsidR="000E4575" w:rsidRPr="008173F2">
        <w:rPr>
          <w:rFonts w:cstheme="minorHAnsi"/>
          <w:color w:val="000000" w:themeColor="text1"/>
        </w:rPr>
        <w:t>In 2011 England introduced the</w:t>
      </w:r>
      <w:r w:rsidR="002E6CC2" w:rsidRPr="008173F2">
        <w:rPr>
          <w:rFonts w:cstheme="minorHAnsi"/>
          <w:color w:val="000000" w:themeColor="text1"/>
        </w:rPr>
        <w:t xml:space="preserve"> Pupil Premium</w:t>
      </w:r>
      <w:r w:rsidR="000E4575" w:rsidRPr="008173F2">
        <w:rPr>
          <w:rFonts w:cstheme="minorHAnsi"/>
          <w:color w:val="000000" w:themeColor="text1"/>
        </w:rPr>
        <w:t xml:space="preserve"> [PP]</w:t>
      </w:r>
      <w:r w:rsidR="002E6CC2" w:rsidRPr="008173F2">
        <w:rPr>
          <w:rFonts w:cstheme="minorHAnsi"/>
          <w:color w:val="000000" w:themeColor="text1"/>
        </w:rPr>
        <w:t xml:space="preserve">, providing additional funding for state funded schools </w:t>
      </w:r>
      <w:r w:rsidR="0092080D" w:rsidRPr="008173F2">
        <w:rPr>
          <w:rFonts w:cstheme="minorHAnsi"/>
          <w:color w:val="000000" w:themeColor="text1"/>
        </w:rPr>
        <w:t>to support disadvantaged pupils</w:t>
      </w:r>
      <w:r w:rsidR="00B650F2" w:rsidRPr="008173F2">
        <w:rPr>
          <w:rFonts w:cstheme="minorHAnsi"/>
          <w:color w:val="000000" w:themeColor="text1"/>
        </w:rPr>
        <w:t xml:space="preserve">, </w:t>
      </w:r>
      <w:r w:rsidR="005C347D" w:rsidRPr="008173F2">
        <w:rPr>
          <w:rFonts w:cstheme="minorHAnsi"/>
          <w:color w:val="000000" w:themeColor="text1"/>
        </w:rPr>
        <w:t xml:space="preserve">including </w:t>
      </w:r>
      <w:r w:rsidR="00A93CEB" w:rsidRPr="008173F2">
        <w:rPr>
          <w:rFonts w:cstheme="minorHAnsi"/>
          <w:color w:val="000000" w:themeColor="text1"/>
        </w:rPr>
        <w:t>children eligible for FSMs, Looked After Children</w:t>
      </w:r>
      <w:r w:rsidR="006632E4" w:rsidRPr="008173F2">
        <w:rPr>
          <w:rFonts w:cstheme="minorHAnsi"/>
          <w:color w:val="000000" w:themeColor="text1"/>
        </w:rPr>
        <w:t>, and children who have a parent serving in the armed forces (</w:t>
      </w:r>
      <w:r w:rsidR="00E34A43" w:rsidRPr="008173F2">
        <w:rPr>
          <w:rFonts w:cstheme="minorHAnsi"/>
          <w:color w:val="000000" w:themeColor="text1"/>
        </w:rPr>
        <w:t>HCL, 2023)</w:t>
      </w:r>
      <w:r w:rsidR="005246E5" w:rsidRPr="008173F2">
        <w:rPr>
          <w:rFonts w:cstheme="minorHAnsi"/>
          <w:color w:val="000000" w:themeColor="text1"/>
        </w:rPr>
        <w:t xml:space="preserve">. </w:t>
      </w:r>
      <w:r w:rsidR="000E4575" w:rsidRPr="008173F2">
        <w:rPr>
          <w:rFonts w:cstheme="minorHAnsi"/>
          <w:color w:val="000000" w:themeColor="text1"/>
        </w:rPr>
        <w:t>At the time of writing all state schools receive</w:t>
      </w:r>
      <w:r w:rsidR="005D7F94" w:rsidRPr="008173F2">
        <w:rPr>
          <w:rFonts w:cstheme="minorHAnsi"/>
          <w:color w:val="000000" w:themeColor="text1"/>
        </w:rPr>
        <w:t>d</w:t>
      </w:r>
      <w:r w:rsidR="000E4575" w:rsidRPr="008173F2">
        <w:rPr>
          <w:rFonts w:cstheme="minorHAnsi"/>
          <w:color w:val="000000" w:themeColor="text1"/>
        </w:rPr>
        <w:t xml:space="preserve"> £1455 pupil premium funding for each</w:t>
      </w:r>
      <w:r w:rsidR="00B35937" w:rsidRPr="008173F2">
        <w:rPr>
          <w:rFonts w:cstheme="minorHAnsi"/>
          <w:color w:val="000000" w:themeColor="text1"/>
        </w:rPr>
        <w:t xml:space="preserve"> child</w:t>
      </w:r>
      <w:r w:rsidR="00F17158" w:rsidRPr="008173F2">
        <w:rPr>
          <w:rFonts w:cstheme="minorHAnsi"/>
          <w:color w:val="000000" w:themeColor="text1"/>
        </w:rPr>
        <w:t xml:space="preserve"> who was</w:t>
      </w:r>
      <w:r w:rsidR="000E4575" w:rsidRPr="008173F2">
        <w:rPr>
          <w:rFonts w:cstheme="minorHAnsi"/>
          <w:color w:val="000000" w:themeColor="text1"/>
        </w:rPr>
        <w:t xml:space="preserve"> </w:t>
      </w:r>
      <w:r w:rsidR="00B35937" w:rsidRPr="008173F2">
        <w:rPr>
          <w:rFonts w:cstheme="minorHAnsi"/>
          <w:color w:val="000000" w:themeColor="text1"/>
        </w:rPr>
        <w:t>eligible for FSM</w:t>
      </w:r>
      <w:r w:rsidR="00EC5E70" w:rsidRPr="008173F2">
        <w:rPr>
          <w:rFonts w:cstheme="minorHAnsi"/>
          <w:color w:val="000000" w:themeColor="text1"/>
        </w:rPr>
        <w:t>s</w:t>
      </w:r>
      <w:r w:rsidR="00B35937" w:rsidRPr="008173F2">
        <w:rPr>
          <w:rFonts w:cstheme="minorHAnsi"/>
          <w:color w:val="000000" w:themeColor="text1"/>
        </w:rPr>
        <w:t xml:space="preserve"> </w:t>
      </w:r>
      <w:r w:rsidR="000B53CA" w:rsidRPr="008173F2">
        <w:rPr>
          <w:rFonts w:cstheme="minorHAnsi"/>
          <w:color w:val="000000" w:themeColor="text1"/>
        </w:rPr>
        <w:t>(HCL, 2023)</w:t>
      </w:r>
      <w:r w:rsidR="002D18F8" w:rsidRPr="008173F2">
        <w:rPr>
          <w:rFonts w:cstheme="minorHAnsi"/>
          <w:color w:val="000000" w:themeColor="text1"/>
        </w:rPr>
        <w:t xml:space="preserve">. </w:t>
      </w:r>
      <w:r w:rsidR="003E235A" w:rsidRPr="008173F2">
        <w:rPr>
          <w:rFonts w:cstheme="minorHAnsi"/>
          <w:color w:val="000000" w:themeColor="text1"/>
        </w:rPr>
        <w:t xml:space="preserve"> </w:t>
      </w:r>
      <w:r w:rsidR="000E4575" w:rsidRPr="008173F2">
        <w:rPr>
          <w:rFonts w:cstheme="minorHAnsi"/>
          <w:color w:val="000000" w:themeColor="text1"/>
        </w:rPr>
        <w:t>Old Market Primary School</w:t>
      </w:r>
      <w:r w:rsidR="00F16698" w:rsidRPr="008173F2">
        <w:rPr>
          <w:rFonts w:cstheme="minorHAnsi"/>
          <w:color w:val="000000" w:themeColor="text1"/>
        </w:rPr>
        <w:t xml:space="preserve"> </w:t>
      </w:r>
      <w:r w:rsidR="000E4575" w:rsidRPr="008173F2">
        <w:rPr>
          <w:rFonts w:cstheme="minorHAnsi"/>
          <w:color w:val="000000" w:themeColor="text1"/>
        </w:rPr>
        <w:t xml:space="preserve">had 53% of all children who were entitled to Pupil Premium funding, </w:t>
      </w:r>
      <w:r w:rsidR="00F94B7F" w:rsidRPr="008173F2">
        <w:rPr>
          <w:rFonts w:cstheme="minorHAnsi"/>
          <w:color w:val="000000" w:themeColor="text1"/>
        </w:rPr>
        <w:t xml:space="preserve">a figure </w:t>
      </w:r>
      <w:r w:rsidR="008A5091" w:rsidRPr="008173F2">
        <w:rPr>
          <w:rFonts w:cstheme="minorHAnsi"/>
          <w:color w:val="000000" w:themeColor="text1"/>
        </w:rPr>
        <w:t>significantly</w:t>
      </w:r>
      <w:r w:rsidR="00F94B7F" w:rsidRPr="008173F2">
        <w:rPr>
          <w:rFonts w:cstheme="minorHAnsi"/>
          <w:color w:val="000000" w:themeColor="text1"/>
        </w:rPr>
        <w:t xml:space="preserve"> higher </w:t>
      </w:r>
      <w:r w:rsidR="008A5091" w:rsidRPr="008173F2">
        <w:rPr>
          <w:rFonts w:cstheme="minorHAnsi"/>
          <w:color w:val="000000" w:themeColor="text1"/>
        </w:rPr>
        <w:t>than</w:t>
      </w:r>
      <w:r w:rsidR="000E4575" w:rsidRPr="008173F2">
        <w:rPr>
          <w:rFonts w:cstheme="minorHAnsi"/>
          <w:color w:val="000000" w:themeColor="text1"/>
        </w:rPr>
        <w:t xml:space="preserve"> </w:t>
      </w:r>
      <w:r w:rsidR="00AD3FBE" w:rsidRPr="008173F2">
        <w:rPr>
          <w:rFonts w:cstheme="minorHAnsi"/>
          <w:color w:val="000000" w:themeColor="text1"/>
        </w:rPr>
        <w:t xml:space="preserve">the average for the </w:t>
      </w:r>
      <w:r w:rsidR="00C465CE" w:rsidRPr="008173F2">
        <w:rPr>
          <w:rFonts w:cstheme="minorHAnsi"/>
          <w:color w:val="000000" w:themeColor="text1"/>
        </w:rPr>
        <w:t xml:space="preserve">local </w:t>
      </w:r>
      <w:r w:rsidR="00AD3FBE" w:rsidRPr="008173F2">
        <w:rPr>
          <w:rFonts w:cstheme="minorHAnsi"/>
          <w:color w:val="000000" w:themeColor="text1"/>
        </w:rPr>
        <w:t>area which was between 10% to 20%</w:t>
      </w:r>
      <w:r w:rsidR="004114AA" w:rsidRPr="008173F2">
        <w:rPr>
          <w:rFonts w:cstheme="minorHAnsi"/>
          <w:color w:val="000000" w:themeColor="text1"/>
        </w:rPr>
        <w:t xml:space="preserve"> (</w:t>
      </w:r>
      <w:r w:rsidR="00211D47" w:rsidRPr="008173F2">
        <w:rPr>
          <w:rFonts w:cstheme="minorHAnsi"/>
          <w:color w:val="000000" w:themeColor="text1"/>
        </w:rPr>
        <w:t xml:space="preserve">HCL, 2023). </w:t>
      </w:r>
    </w:p>
    <w:p w14:paraId="014BE602" w14:textId="77777777" w:rsidR="005816D0" w:rsidRPr="008173F2" w:rsidRDefault="005816D0" w:rsidP="51E1E12A">
      <w:pPr>
        <w:spacing w:line="360" w:lineRule="auto"/>
        <w:jc w:val="both"/>
        <w:rPr>
          <w:rFonts w:cstheme="minorHAnsi"/>
          <w:color w:val="000000" w:themeColor="text1"/>
        </w:rPr>
      </w:pPr>
    </w:p>
    <w:p w14:paraId="033C4365" w14:textId="1648567B" w:rsidR="00105B70" w:rsidRPr="008173F2" w:rsidRDefault="00AB2183" w:rsidP="006F6071">
      <w:pPr>
        <w:spacing w:line="360" w:lineRule="auto"/>
        <w:rPr>
          <w:rFonts w:cstheme="minorHAnsi"/>
          <w:color w:val="000000" w:themeColor="text1"/>
        </w:rPr>
      </w:pPr>
      <w:r w:rsidRPr="008173F2">
        <w:rPr>
          <w:rFonts w:cstheme="minorHAnsi"/>
          <w:color w:val="000000" w:themeColor="text1"/>
        </w:rPr>
        <w:t xml:space="preserve">The role of HWBL was </w:t>
      </w:r>
      <w:r w:rsidR="00F15027" w:rsidRPr="008173F2">
        <w:rPr>
          <w:rFonts w:cstheme="minorHAnsi"/>
          <w:color w:val="000000" w:themeColor="text1"/>
        </w:rPr>
        <w:t xml:space="preserve">specific to the school and </w:t>
      </w:r>
      <w:r w:rsidRPr="008173F2">
        <w:rPr>
          <w:rFonts w:cstheme="minorHAnsi"/>
          <w:color w:val="000000" w:themeColor="text1"/>
        </w:rPr>
        <w:t xml:space="preserve">created in response to some of the challenges Old Market Primary School </w:t>
      </w:r>
      <w:r w:rsidR="00B36659" w:rsidRPr="008173F2">
        <w:rPr>
          <w:rFonts w:cstheme="minorHAnsi"/>
          <w:color w:val="000000" w:themeColor="text1"/>
        </w:rPr>
        <w:t xml:space="preserve">had </w:t>
      </w:r>
      <w:r w:rsidR="00DE507D" w:rsidRPr="008173F2">
        <w:rPr>
          <w:rFonts w:cstheme="minorHAnsi"/>
          <w:color w:val="000000" w:themeColor="text1"/>
        </w:rPr>
        <w:t>faced</w:t>
      </w:r>
      <w:r w:rsidR="00B36659" w:rsidRPr="008173F2">
        <w:rPr>
          <w:rFonts w:cstheme="minorHAnsi"/>
          <w:color w:val="000000" w:themeColor="text1"/>
        </w:rPr>
        <w:t xml:space="preserve"> </w:t>
      </w:r>
      <w:r w:rsidR="00B15F06" w:rsidRPr="008173F2">
        <w:rPr>
          <w:rFonts w:cstheme="minorHAnsi"/>
          <w:color w:val="000000" w:themeColor="text1"/>
        </w:rPr>
        <w:t>in relation to children’s behaviour and supporting families in need</w:t>
      </w:r>
      <w:r w:rsidR="00B36659" w:rsidRPr="008173F2">
        <w:rPr>
          <w:rFonts w:cstheme="minorHAnsi"/>
          <w:color w:val="000000" w:themeColor="text1"/>
        </w:rPr>
        <w:t>. As</w:t>
      </w:r>
      <w:r w:rsidR="00D62086" w:rsidRPr="008173F2">
        <w:rPr>
          <w:rFonts w:cstheme="minorHAnsi"/>
          <w:color w:val="000000" w:themeColor="text1"/>
        </w:rPr>
        <w:t xml:space="preserve"> a consequence</w:t>
      </w:r>
      <w:r w:rsidR="00B36659" w:rsidRPr="008173F2">
        <w:rPr>
          <w:rFonts w:cstheme="minorHAnsi"/>
          <w:color w:val="000000" w:themeColor="text1"/>
        </w:rPr>
        <w:t xml:space="preserve"> the school decided</w:t>
      </w:r>
      <w:r w:rsidR="00A512C0" w:rsidRPr="008173F2">
        <w:rPr>
          <w:rFonts w:cstheme="minorHAnsi"/>
          <w:color w:val="000000" w:themeColor="text1"/>
        </w:rPr>
        <w:t xml:space="preserve"> </w:t>
      </w:r>
      <w:r w:rsidR="006658AE" w:rsidRPr="008173F2">
        <w:rPr>
          <w:rFonts w:cstheme="minorHAnsi"/>
          <w:color w:val="000000" w:themeColor="text1"/>
        </w:rPr>
        <w:t xml:space="preserve">that more </w:t>
      </w:r>
      <w:r w:rsidR="008D6EB5" w:rsidRPr="008173F2">
        <w:rPr>
          <w:rFonts w:cstheme="minorHAnsi"/>
          <w:color w:val="000000" w:themeColor="text1"/>
        </w:rPr>
        <w:t xml:space="preserve">pastoral </w:t>
      </w:r>
      <w:r w:rsidR="006658AE" w:rsidRPr="008173F2">
        <w:rPr>
          <w:rFonts w:cstheme="minorHAnsi"/>
          <w:color w:val="000000" w:themeColor="text1"/>
        </w:rPr>
        <w:t xml:space="preserve">support was needed </w:t>
      </w:r>
      <w:r w:rsidR="00B524B8" w:rsidRPr="008173F2">
        <w:rPr>
          <w:rFonts w:cstheme="minorHAnsi"/>
          <w:color w:val="000000" w:themeColor="text1"/>
        </w:rPr>
        <w:t xml:space="preserve">to support </w:t>
      </w:r>
      <w:r w:rsidR="006658AE" w:rsidRPr="008173F2">
        <w:rPr>
          <w:rFonts w:cstheme="minorHAnsi"/>
          <w:color w:val="000000" w:themeColor="text1"/>
        </w:rPr>
        <w:t>children and families</w:t>
      </w:r>
      <w:r w:rsidR="00664943" w:rsidRPr="008173F2">
        <w:rPr>
          <w:rFonts w:cstheme="minorHAnsi"/>
          <w:color w:val="000000" w:themeColor="text1"/>
        </w:rPr>
        <w:t xml:space="preserve">, hence the creation of the HWBL role. </w:t>
      </w:r>
      <w:r w:rsidR="006658AE" w:rsidRPr="008173F2">
        <w:rPr>
          <w:rFonts w:cstheme="minorHAnsi"/>
          <w:color w:val="000000" w:themeColor="text1"/>
        </w:rPr>
        <w:t xml:space="preserve"> </w:t>
      </w:r>
      <w:r w:rsidR="00340072" w:rsidRPr="008173F2">
        <w:rPr>
          <w:rFonts w:cstheme="minorHAnsi"/>
          <w:color w:val="000000" w:themeColor="text1"/>
        </w:rPr>
        <w:t xml:space="preserve">Although the role was bespoke to the school it </w:t>
      </w:r>
      <w:r w:rsidR="001157FF" w:rsidRPr="008173F2">
        <w:rPr>
          <w:rFonts w:cstheme="minorHAnsi"/>
          <w:color w:val="000000" w:themeColor="text1"/>
        </w:rPr>
        <w:t>is in line</w:t>
      </w:r>
      <w:r w:rsidR="00C221DA" w:rsidRPr="008173F2">
        <w:rPr>
          <w:rFonts w:cstheme="minorHAnsi"/>
          <w:color w:val="000000" w:themeColor="text1"/>
        </w:rPr>
        <w:t xml:space="preserve"> with</w:t>
      </w:r>
      <w:r w:rsidR="00340072" w:rsidRPr="008173F2">
        <w:rPr>
          <w:rFonts w:cstheme="minorHAnsi"/>
          <w:color w:val="000000" w:themeColor="text1"/>
        </w:rPr>
        <w:t xml:space="preserve"> </w:t>
      </w:r>
      <w:r w:rsidR="00B25DE8" w:rsidRPr="008173F2">
        <w:rPr>
          <w:rFonts w:cstheme="minorHAnsi"/>
          <w:color w:val="000000" w:themeColor="text1"/>
        </w:rPr>
        <w:t xml:space="preserve">guidance issued by </w:t>
      </w:r>
      <w:r w:rsidR="003C5462" w:rsidRPr="008173F2">
        <w:rPr>
          <w:rFonts w:cstheme="minorHAnsi"/>
          <w:color w:val="000000" w:themeColor="text1"/>
        </w:rPr>
        <w:t>HM Government and Children and Young People’s Mental Health Coalition (</w:t>
      </w:r>
      <w:r w:rsidR="00EC681D" w:rsidRPr="008173F2">
        <w:rPr>
          <w:rFonts w:cstheme="minorHAnsi"/>
          <w:color w:val="000000" w:themeColor="text1"/>
        </w:rPr>
        <w:t>2021</w:t>
      </w:r>
      <w:r w:rsidR="003C5462" w:rsidRPr="008173F2">
        <w:rPr>
          <w:rFonts w:cstheme="minorHAnsi"/>
          <w:color w:val="000000" w:themeColor="text1"/>
        </w:rPr>
        <w:t>)</w:t>
      </w:r>
      <w:r w:rsidR="00B524B8" w:rsidRPr="008173F2">
        <w:rPr>
          <w:rFonts w:cstheme="minorHAnsi"/>
          <w:color w:val="000000" w:themeColor="text1"/>
        </w:rPr>
        <w:t>;</w:t>
      </w:r>
      <w:r w:rsidR="002A0B5B" w:rsidRPr="008173F2">
        <w:rPr>
          <w:rFonts w:cstheme="minorHAnsi"/>
          <w:color w:val="000000" w:themeColor="text1"/>
        </w:rPr>
        <w:t xml:space="preserve"> and the green paper ‘Transforming Children and Young People’s Mental Health Provision (Department for Health [DoH] and Department for Government  [DfE], 2017). Both </w:t>
      </w:r>
      <w:r w:rsidR="002A0B5B" w:rsidRPr="008173F2">
        <w:rPr>
          <w:rFonts w:cstheme="minorHAnsi"/>
          <w:color w:val="000000" w:themeColor="text1"/>
        </w:rPr>
        <w:lastRenderedPageBreak/>
        <w:t xml:space="preserve">documents advocate the need for a whole school approach in promoting children and young people’s mental health and well-being, </w:t>
      </w:r>
      <w:r w:rsidR="0028434F" w:rsidRPr="008173F2">
        <w:rPr>
          <w:rFonts w:cstheme="minorHAnsi"/>
          <w:color w:val="000000" w:themeColor="text1"/>
        </w:rPr>
        <w:t>more specialist</w:t>
      </w:r>
      <w:r w:rsidR="002A0B5B" w:rsidRPr="008173F2">
        <w:rPr>
          <w:rFonts w:cstheme="minorHAnsi"/>
          <w:color w:val="000000" w:themeColor="text1"/>
        </w:rPr>
        <w:t xml:space="preserve"> Mental Health </w:t>
      </w:r>
      <w:r w:rsidR="0028434F" w:rsidRPr="008173F2">
        <w:rPr>
          <w:rFonts w:cstheme="minorHAnsi"/>
          <w:color w:val="000000" w:themeColor="text1"/>
        </w:rPr>
        <w:t>support</w:t>
      </w:r>
      <w:r w:rsidR="002A0B5B" w:rsidRPr="008173F2">
        <w:rPr>
          <w:rFonts w:cstheme="minorHAnsi"/>
          <w:color w:val="000000" w:themeColor="text1"/>
        </w:rPr>
        <w:t xml:space="preserve">; and more joined up working between Health and Education. In England </w:t>
      </w:r>
      <w:r w:rsidR="001157FF" w:rsidRPr="008173F2">
        <w:rPr>
          <w:rFonts w:cstheme="minorHAnsi"/>
          <w:color w:val="000000" w:themeColor="text1"/>
        </w:rPr>
        <w:t>the government have</w:t>
      </w:r>
      <w:r w:rsidR="00044538" w:rsidRPr="008173F2">
        <w:rPr>
          <w:rFonts w:cstheme="minorHAnsi"/>
          <w:color w:val="000000" w:themeColor="text1"/>
        </w:rPr>
        <w:t xml:space="preserve"> </w:t>
      </w:r>
      <w:r w:rsidR="001157FF" w:rsidRPr="008173F2">
        <w:rPr>
          <w:rFonts w:cstheme="minorHAnsi"/>
          <w:color w:val="000000" w:themeColor="text1"/>
        </w:rPr>
        <w:t>offered funding to every state school and college to</w:t>
      </w:r>
      <w:r w:rsidR="00044538" w:rsidRPr="008173F2">
        <w:rPr>
          <w:rFonts w:cstheme="minorHAnsi"/>
          <w:color w:val="000000" w:themeColor="text1"/>
        </w:rPr>
        <w:t xml:space="preserve"> train</w:t>
      </w:r>
      <w:r w:rsidR="00F52843" w:rsidRPr="008173F2">
        <w:rPr>
          <w:rFonts w:cstheme="minorHAnsi"/>
          <w:color w:val="000000" w:themeColor="text1"/>
        </w:rPr>
        <w:t xml:space="preserve"> </w:t>
      </w:r>
      <w:r w:rsidR="001157FF" w:rsidRPr="008173F2">
        <w:rPr>
          <w:rFonts w:cstheme="minorHAnsi"/>
          <w:color w:val="000000" w:themeColor="text1"/>
        </w:rPr>
        <w:t xml:space="preserve">a </w:t>
      </w:r>
      <w:r w:rsidR="000E4575" w:rsidRPr="008173F2">
        <w:rPr>
          <w:rFonts w:cstheme="minorHAnsi"/>
          <w:color w:val="000000" w:themeColor="text1"/>
        </w:rPr>
        <w:t>S</w:t>
      </w:r>
      <w:r w:rsidR="00F52843" w:rsidRPr="008173F2">
        <w:rPr>
          <w:rFonts w:cstheme="minorHAnsi"/>
          <w:color w:val="000000" w:themeColor="text1"/>
        </w:rPr>
        <w:t xml:space="preserve">enior </w:t>
      </w:r>
      <w:r w:rsidR="000E4575" w:rsidRPr="008173F2">
        <w:rPr>
          <w:rFonts w:cstheme="minorHAnsi"/>
          <w:color w:val="000000" w:themeColor="text1"/>
        </w:rPr>
        <w:t>M</w:t>
      </w:r>
      <w:r w:rsidR="00F52843" w:rsidRPr="008173F2">
        <w:rPr>
          <w:rFonts w:cstheme="minorHAnsi"/>
          <w:color w:val="000000" w:themeColor="text1"/>
        </w:rPr>
        <w:t xml:space="preserve">ental </w:t>
      </w:r>
      <w:r w:rsidR="000E4575" w:rsidRPr="008173F2">
        <w:rPr>
          <w:rFonts w:cstheme="minorHAnsi"/>
          <w:color w:val="000000" w:themeColor="text1"/>
        </w:rPr>
        <w:t>H</w:t>
      </w:r>
      <w:r w:rsidR="00F52843" w:rsidRPr="008173F2">
        <w:rPr>
          <w:rFonts w:cstheme="minorHAnsi"/>
          <w:color w:val="000000" w:themeColor="text1"/>
        </w:rPr>
        <w:t xml:space="preserve">ealth </w:t>
      </w:r>
      <w:r w:rsidR="000E4575" w:rsidRPr="008173F2">
        <w:rPr>
          <w:rFonts w:cstheme="minorHAnsi"/>
          <w:color w:val="000000" w:themeColor="text1"/>
        </w:rPr>
        <w:t>L</w:t>
      </w:r>
      <w:r w:rsidR="00F52843" w:rsidRPr="008173F2">
        <w:rPr>
          <w:rFonts w:cstheme="minorHAnsi"/>
          <w:color w:val="000000" w:themeColor="text1"/>
        </w:rPr>
        <w:t>ead</w:t>
      </w:r>
      <w:r w:rsidR="00B524B8" w:rsidRPr="008173F2">
        <w:rPr>
          <w:rFonts w:cstheme="minorHAnsi"/>
          <w:color w:val="000000" w:themeColor="text1"/>
        </w:rPr>
        <w:t xml:space="preserve"> [SMHL]</w:t>
      </w:r>
      <w:r w:rsidR="00F52843" w:rsidRPr="008173F2">
        <w:rPr>
          <w:rFonts w:cstheme="minorHAnsi"/>
          <w:color w:val="000000" w:themeColor="text1"/>
        </w:rPr>
        <w:t xml:space="preserve"> </w:t>
      </w:r>
      <w:r w:rsidR="001157FF" w:rsidRPr="008173F2">
        <w:rPr>
          <w:rFonts w:cstheme="minorHAnsi"/>
          <w:color w:val="000000" w:themeColor="text1"/>
        </w:rPr>
        <w:t>to deliver a whole school approach</w:t>
      </w:r>
      <w:r w:rsidR="00F52843" w:rsidRPr="008173F2">
        <w:rPr>
          <w:rFonts w:cstheme="minorHAnsi"/>
          <w:color w:val="000000" w:themeColor="text1"/>
        </w:rPr>
        <w:t xml:space="preserve"> (</w:t>
      </w:r>
      <w:r w:rsidR="00F40FB7" w:rsidRPr="008173F2">
        <w:rPr>
          <w:rFonts w:cstheme="minorHAnsi"/>
          <w:color w:val="000000" w:themeColor="text1"/>
        </w:rPr>
        <w:t xml:space="preserve">DfE, 2021). </w:t>
      </w:r>
      <w:r w:rsidR="00C221DA" w:rsidRPr="008173F2">
        <w:rPr>
          <w:rFonts w:cstheme="minorHAnsi"/>
          <w:color w:val="000000" w:themeColor="text1"/>
        </w:rPr>
        <w:t xml:space="preserve"> </w:t>
      </w:r>
      <w:r w:rsidR="0028434F" w:rsidRPr="008173F2">
        <w:rPr>
          <w:rFonts w:cstheme="minorHAnsi"/>
          <w:color w:val="000000" w:themeColor="text1"/>
        </w:rPr>
        <w:t>The training is non-compulsory and t</w:t>
      </w:r>
      <w:r w:rsidR="00CA3DAC" w:rsidRPr="008173F2">
        <w:rPr>
          <w:rFonts w:cstheme="minorHAnsi"/>
          <w:color w:val="000000" w:themeColor="text1"/>
        </w:rPr>
        <w:t xml:space="preserve">o date 14,000 </w:t>
      </w:r>
      <w:r w:rsidR="00B524B8" w:rsidRPr="008173F2">
        <w:rPr>
          <w:rFonts w:cstheme="minorHAnsi"/>
          <w:color w:val="000000" w:themeColor="text1"/>
        </w:rPr>
        <w:t>schools and colleges</w:t>
      </w:r>
      <w:r w:rsidR="0034597B" w:rsidRPr="008173F2">
        <w:rPr>
          <w:rFonts w:cstheme="minorHAnsi"/>
          <w:color w:val="000000" w:themeColor="text1"/>
        </w:rPr>
        <w:t xml:space="preserve"> in England</w:t>
      </w:r>
      <w:r w:rsidR="00B524B8" w:rsidRPr="008173F2">
        <w:rPr>
          <w:rFonts w:cstheme="minorHAnsi"/>
          <w:color w:val="000000" w:themeColor="text1"/>
        </w:rPr>
        <w:t xml:space="preserve"> </w:t>
      </w:r>
      <w:r w:rsidR="00CA3DAC" w:rsidRPr="008173F2">
        <w:rPr>
          <w:rFonts w:cstheme="minorHAnsi"/>
          <w:color w:val="000000" w:themeColor="text1"/>
        </w:rPr>
        <w:t xml:space="preserve">have </w:t>
      </w:r>
      <w:r w:rsidR="00B524B8" w:rsidRPr="008173F2">
        <w:rPr>
          <w:rFonts w:cstheme="minorHAnsi"/>
          <w:color w:val="000000" w:themeColor="text1"/>
        </w:rPr>
        <w:t xml:space="preserve">claimed a grant to train a SMHL </w:t>
      </w:r>
      <w:r w:rsidR="001157FF" w:rsidRPr="008173F2">
        <w:rPr>
          <w:rFonts w:cstheme="minorHAnsi"/>
          <w:color w:val="000000" w:themeColor="text1"/>
        </w:rPr>
        <w:t>with an overall take up of 50%</w:t>
      </w:r>
      <w:r w:rsidR="0028434F" w:rsidRPr="008173F2">
        <w:rPr>
          <w:rFonts w:cstheme="minorHAnsi"/>
          <w:color w:val="000000" w:themeColor="text1"/>
        </w:rPr>
        <w:t xml:space="preserve">. Although </w:t>
      </w:r>
      <w:r w:rsidR="00396A5D" w:rsidRPr="008173F2">
        <w:rPr>
          <w:rFonts w:cstheme="minorHAnsi"/>
          <w:color w:val="000000" w:themeColor="text1"/>
        </w:rPr>
        <w:t xml:space="preserve">many settings have taken up the offer, </w:t>
      </w:r>
      <w:r w:rsidR="001157FF" w:rsidRPr="008173F2">
        <w:rPr>
          <w:rFonts w:cstheme="minorHAnsi"/>
          <w:color w:val="000000" w:themeColor="text1"/>
        </w:rPr>
        <w:t>some will not have access to the training until 2025</w:t>
      </w:r>
      <w:r w:rsidR="00FB5C8E" w:rsidRPr="008173F2">
        <w:rPr>
          <w:rFonts w:cstheme="minorHAnsi"/>
          <w:color w:val="000000" w:themeColor="text1"/>
        </w:rPr>
        <w:t xml:space="preserve"> (Gov.UK, 2023b)</w:t>
      </w:r>
      <w:r w:rsidR="001157FF" w:rsidRPr="008173F2">
        <w:rPr>
          <w:rFonts w:cstheme="minorHAnsi"/>
          <w:color w:val="000000" w:themeColor="text1"/>
        </w:rPr>
        <w:t xml:space="preserve">. </w:t>
      </w:r>
      <w:r w:rsidR="005529A8" w:rsidRPr="008173F2">
        <w:rPr>
          <w:rFonts w:cstheme="minorHAnsi"/>
          <w:color w:val="000000" w:themeColor="text1"/>
        </w:rPr>
        <w:t>As of yet there is no evaluation of the SMHL role, t</w:t>
      </w:r>
      <w:r w:rsidR="00AB0DDC" w:rsidRPr="008173F2">
        <w:rPr>
          <w:rFonts w:cstheme="minorHAnsi"/>
          <w:color w:val="000000" w:themeColor="text1"/>
        </w:rPr>
        <w:t>herefore</w:t>
      </w:r>
      <w:r w:rsidR="005529A8" w:rsidRPr="008173F2">
        <w:rPr>
          <w:rFonts w:cstheme="minorHAnsi"/>
          <w:color w:val="000000" w:themeColor="text1"/>
        </w:rPr>
        <w:t xml:space="preserve"> how the </w:t>
      </w:r>
      <w:r w:rsidR="00BF4118" w:rsidRPr="008173F2">
        <w:rPr>
          <w:rFonts w:cstheme="minorHAnsi"/>
          <w:color w:val="000000" w:themeColor="text1"/>
        </w:rPr>
        <w:t xml:space="preserve">role is being implemented, the effectiveness of the role, and </w:t>
      </w:r>
      <w:r w:rsidR="001157FF" w:rsidRPr="008173F2">
        <w:rPr>
          <w:rFonts w:cstheme="minorHAnsi"/>
          <w:color w:val="000000" w:themeColor="text1"/>
        </w:rPr>
        <w:t xml:space="preserve">the </w:t>
      </w:r>
      <w:r w:rsidR="00BF4118" w:rsidRPr="008173F2">
        <w:rPr>
          <w:rFonts w:cstheme="minorHAnsi"/>
          <w:color w:val="000000" w:themeColor="text1"/>
        </w:rPr>
        <w:t xml:space="preserve">sustainability of the training is </w:t>
      </w:r>
      <w:r w:rsidR="00AB0DDC" w:rsidRPr="008173F2">
        <w:rPr>
          <w:rFonts w:cstheme="minorHAnsi"/>
          <w:color w:val="000000" w:themeColor="text1"/>
        </w:rPr>
        <w:t xml:space="preserve">yet </w:t>
      </w:r>
      <w:r w:rsidR="005529A8" w:rsidRPr="008173F2">
        <w:rPr>
          <w:rFonts w:cstheme="minorHAnsi"/>
          <w:color w:val="000000" w:themeColor="text1"/>
        </w:rPr>
        <w:t>unknown</w:t>
      </w:r>
      <w:r w:rsidR="00BF4118" w:rsidRPr="008173F2">
        <w:rPr>
          <w:rFonts w:cstheme="minorHAnsi"/>
          <w:color w:val="000000" w:themeColor="text1"/>
        </w:rPr>
        <w:t>.</w:t>
      </w:r>
      <w:r w:rsidR="0034597B" w:rsidRPr="008173F2">
        <w:rPr>
          <w:rFonts w:cstheme="minorHAnsi"/>
          <w:color w:val="000000" w:themeColor="text1"/>
        </w:rPr>
        <w:t xml:space="preserve"> </w:t>
      </w:r>
      <w:r w:rsidR="003C1570" w:rsidRPr="008173F2">
        <w:rPr>
          <w:rFonts w:cstheme="minorHAnsi"/>
          <w:color w:val="000000" w:themeColor="text1"/>
        </w:rPr>
        <w:t>O</w:t>
      </w:r>
      <w:r w:rsidR="005529A8" w:rsidRPr="008173F2">
        <w:rPr>
          <w:rFonts w:cstheme="minorHAnsi"/>
          <w:color w:val="000000" w:themeColor="text1"/>
        </w:rPr>
        <w:t>ther areas</w:t>
      </w:r>
      <w:r w:rsidR="00AB0DDC" w:rsidRPr="008173F2">
        <w:rPr>
          <w:rFonts w:cstheme="minorHAnsi"/>
          <w:color w:val="000000" w:themeColor="text1"/>
        </w:rPr>
        <w:t xml:space="preserve"> in the UK</w:t>
      </w:r>
      <w:r w:rsidR="005529A8" w:rsidRPr="008173F2">
        <w:rPr>
          <w:rFonts w:cstheme="minorHAnsi"/>
          <w:color w:val="000000" w:themeColor="text1"/>
        </w:rPr>
        <w:t xml:space="preserve"> have </w:t>
      </w:r>
      <w:r w:rsidR="003C1570" w:rsidRPr="008173F2">
        <w:rPr>
          <w:rFonts w:cstheme="minorHAnsi"/>
          <w:color w:val="000000" w:themeColor="text1"/>
        </w:rPr>
        <w:t>arguably</w:t>
      </w:r>
      <w:r w:rsidR="00D70F31" w:rsidRPr="008173F2">
        <w:rPr>
          <w:rFonts w:cstheme="minorHAnsi"/>
          <w:color w:val="000000" w:themeColor="text1"/>
        </w:rPr>
        <w:t xml:space="preserve"> taken more </w:t>
      </w:r>
      <w:r w:rsidR="008F7D5B" w:rsidRPr="008173F2">
        <w:rPr>
          <w:rFonts w:cstheme="minorHAnsi"/>
          <w:color w:val="000000" w:themeColor="text1"/>
        </w:rPr>
        <w:t>ambitious</w:t>
      </w:r>
      <w:r w:rsidR="00CD4D80" w:rsidRPr="008173F2">
        <w:rPr>
          <w:rFonts w:cstheme="minorHAnsi"/>
          <w:color w:val="000000" w:themeColor="text1"/>
        </w:rPr>
        <w:t xml:space="preserve"> and stronger </w:t>
      </w:r>
      <w:r w:rsidR="005529A8" w:rsidRPr="008173F2">
        <w:rPr>
          <w:rFonts w:cstheme="minorHAnsi"/>
          <w:color w:val="000000" w:themeColor="text1"/>
        </w:rPr>
        <w:t>approach</w:t>
      </w:r>
      <w:r w:rsidR="008F75B9" w:rsidRPr="008173F2">
        <w:rPr>
          <w:rFonts w:cstheme="minorHAnsi"/>
          <w:color w:val="000000" w:themeColor="text1"/>
        </w:rPr>
        <w:t>es</w:t>
      </w:r>
      <w:r w:rsidR="005529A8" w:rsidRPr="008173F2">
        <w:rPr>
          <w:rFonts w:cstheme="minorHAnsi"/>
          <w:color w:val="000000" w:themeColor="text1"/>
        </w:rPr>
        <w:t xml:space="preserve"> to address children’s mental health and well-being</w:t>
      </w:r>
      <w:r w:rsidR="007A6685" w:rsidRPr="008173F2">
        <w:rPr>
          <w:rFonts w:cstheme="minorHAnsi"/>
          <w:color w:val="000000" w:themeColor="text1"/>
        </w:rPr>
        <w:t xml:space="preserve">, </w:t>
      </w:r>
      <w:r w:rsidR="00063587" w:rsidRPr="008173F2">
        <w:rPr>
          <w:rFonts w:cstheme="minorHAnsi"/>
          <w:color w:val="000000" w:themeColor="text1"/>
        </w:rPr>
        <w:t xml:space="preserve">by </w:t>
      </w:r>
      <w:r w:rsidR="007A6685" w:rsidRPr="008173F2">
        <w:rPr>
          <w:rFonts w:cstheme="minorHAnsi"/>
          <w:color w:val="000000" w:themeColor="text1"/>
        </w:rPr>
        <w:t xml:space="preserve">issuing statutory </w:t>
      </w:r>
      <w:r w:rsidR="00063587" w:rsidRPr="008173F2">
        <w:rPr>
          <w:rFonts w:cstheme="minorHAnsi"/>
          <w:color w:val="000000" w:themeColor="text1"/>
        </w:rPr>
        <w:t>guidance</w:t>
      </w:r>
      <w:r w:rsidR="005529A8" w:rsidRPr="008173F2">
        <w:rPr>
          <w:rFonts w:cstheme="minorHAnsi"/>
          <w:color w:val="000000" w:themeColor="text1"/>
        </w:rPr>
        <w:t xml:space="preserve">. </w:t>
      </w:r>
      <w:r w:rsidR="0028434F" w:rsidRPr="008173F2">
        <w:rPr>
          <w:rFonts w:cstheme="minorHAnsi"/>
          <w:color w:val="000000" w:themeColor="text1"/>
        </w:rPr>
        <w:t xml:space="preserve">For </w:t>
      </w:r>
      <w:r w:rsidR="003C4EF6" w:rsidRPr="008173F2">
        <w:rPr>
          <w:rFonts w:cstheme="minorHAnsi"/>
          <w:color w:val="000000" w:themeColor="text1"/>
        </w:rPr>
        <w:t>example, the</w:t>
      </w:r>
      <w:r w:rsidR="0028434F" w:rsidRPr="008173F2">
        <w:rPr>
          <w:rFonts w:cstheme="minorHAnsi"/>
          <w:color w:val="000000" w:themeColor="text1"/>
        </w:rPr>
        <w:t xml:space="preserve"> Welsh</w:t>
      </w:r>
      <w:r w:rsidR="001157FF" w:rsidRPr="008173F2">
        <w:rPr>
          <w:rFonts w:cstheme="minorHAnsi"/>
          <w:color w:val="000000" w:themeColor="text1"/>
        </w:rPr>
        <w:t xml:space="preserve"> government have developed </w:t>
      </w:r>
      <w:r w:rsidR="00FB5C8E" w:rsidRPr="008173F2">
        <w:rPr>
          <w:rFonts w:cstheme="minorHAnsi"/>
          <w:color w:val="000000" w:themeColor="text1"/>
        </w:rPr>
        <w:t xml:space="preserve">a whole school framework to support children’s mental health and well-being </w:t>
      </w:r>
      <w:r w:rsidR="008F75B9" w:rsidRPr="008173F2">
        <w:rPr>
          <w:rFonts w:cstheme="minorHAnsi"/>
          <w:color w:val="000000" w:themeColor="text1"/>
        </w:rPr>
        <w:t>with</w:t>
      </w:r>
      <w:r w:rsidR="001157FF" w:rsidRPr="008173F2">
        <w:rPr>
          <w:rFonts w:cstheme="minorHAnsi"/>
          <w:color w:val="000000" w:themeColor="text1"/>
        </w:rPr>
        <w:t xml:space="preserve"> statutory guidance on how to embed </w:t>
      </w:r>
      <w:r w:rsidR="00FB5C8E" w:rsidRPr="008173F2">
        <w:rPr>
          <w:rFonts w:cstheme="minorHAnsi"/>
          <w:color w:val="000000" w:themeColor="text1"/>
        </w:rPr>
        <w:t>this</w:t>
      </w:r>
      <w:r w:rsidR="001157FF" w:rsidRPr="008173F2">
        <w:rPr>
          <w:rFonts w:cstheme="minorHAnsi"/>
          <w:color w:val="000000" w:themeColor="text1"/>
        </w:rPr>
        <w:t xml:space="preserve"> for all children, </w:t>
      </w:r>
      <w:r w:rsidR="003C4EF6" w:rsidRPr="008173F2">
        <w:rPr>
          <w:rFonts w:cstheme="minorHAnsi"/>
          <w:color w:val="000000" w:themeColor="text1"/>
        </w:rPr>
        <w:t>staff,</w:t>
      </w:r>
      <w:r w:rsidR="001157FF" w:rsidRPr="008173F2">
        <w:rPr>
          <w:rFonts w:cstheme="minorHAnsi"/>
          <w:color w:val="000000" w:themeColor="text1"/>
        </w:rPr>
        <w:t xml:space="preserve"> and the community</w:t>
      </w:r>
      <w:r w:rsidR="00FB5C8E" w:rsidRPr="008173F2">
        <w:rPr>
          <w:rFonts w:cstheme="minorHAnsi"/>
          <w:color w:val="000000" w:themeColor="text1"/>
        </w:rPr>
        <w:t xml:space="preserve"> (Education Wales, 2021). </w:t>
      </w:r>
      <w:r w:rsidR="008E18FE" w:rsidRPr="008173F2">
        <w:rPr>
          <w:rFonts w:cstheme="minorHAnsi"/>
          <w:color w:val="000000" w:themeColor="text1"/>
        </w:rPr>
        <w:t xml:space="preserve">Early findings suggest that most schools are developing or implementing the approach, </w:t>
      </w:r>
      <w:r w:rsidR="25F7B266" w:rsidRPr="008173F2">
        <w:rPr>
          <w:rFonts w:cstheme="minorHAnsi"/>
          <w:color w:val="000000" w:themeColor="text1"/>
        </w:rPr>
        <w:t>and a</w:t>
      </w:r>
      <w:r w:rsidR="008E18FE" w:rsidRPr="008173F2">
        <w:rPr>
          <w:rFonts w:cstheme="minorHAnsi"/>
          <w:color w:val="000000" w:themeColor="text1"/>
        </w:rPr>
        <w:t xml:space="preserve"> </w:t>
      </w:r>
      <w:r w:rsidR="00FB5C8E" w:rsidRPr="008173F2">
        <w:rPr>
          <w:rFonts w:cstheme="minorHAnsi"/>
          <w:color w:val="000000" w:themeColor="text1"/>
        </w:rPr>
        <w:t xml:space="preserve">forthcoming analysis </w:t>
      </w:r>
      <w:r w:rsidR="003C4EF6" w:rsidRPr="008173F2">
        <w:rPr>
          <w:rFonts w:cstheme="minorHAnsi"/>
          <w:color w:val="000000" w:themeColor="text1"/>
        </w:rPr>
        <w:t>hope</w:t>
      </w:r>
      <w:r w:rsidR="3A9973FF" w:rsidRPr="008173F2">
        <w:rPr>
          <w:rFonts w:cstheme="minorHAnsi"/>
          <w:color w:val="000000" w:themeColor="text1"/>
        </w:rPr>
        <w:t>s</w:t>
      </w:r>
      <w:r w:rsidR="003C4EF6" w:rsidRPr="008173F2">
        <w:rPr>
          <w:rFonts w:cstheme="minorHAnsi"/>
          <w:color w:val="000000" w:themeColor="text1"/>
        </w:rPr>
        <w:t xml:space="preserve"> to</w:t>
      </w:r>
      <w:r w:rsidR="00FB5C8E" w:rsidRPr="008173F2">
        <w:rPr>
          <w:rFonts w:cstheme="minorHAnsi"/>
          <w:color w:val="000000" w:themeColor="text1"/>
        </w:rPr>
        <w:t xml:space="preserve"> demonstrate in more detail </w:t>
      </w:r>
      <w:r w:rsidR="00EA38E6" w:rsidRPr="008173F2">
        <w:rPr>
          <w:rFonts w:cstheme="minorHAnsi"/>
          <w:color w:val="000000" w:themeColor="text1"/>
        </w:rPr>
        <w:t>the impact of this initiative</w:t>
      </w:r>
      <w:r w:rsidR="00FB5C8E" w:rsidRPr="008173F2">
        <w:rPr>
          <w:rFonts w:cstheme="minorHAnsi"/>
          <w:color w:val="000000" w:themeColor="text1"/>
        </w:rPr>
        <w:t xml:space="preserve"> (</w:t>
      </w:r>
      <w:r w:rsidR="0028434F" w:rsidRPr="008173F2">
        <w:rPr>
          <w:rFonts w:cstheme="minorHAnsi"/>
          <w:color w:val="000000" w:themeColor="text1"/>
        </w:rPr>
        <w:t xml:space="preserve">Welsh Government, 2023). </w:t>
      </w:r>
      <w:r w:rsidR="00FB5C8E" w:rsidRPr="008173F2">
        <w:rPr>
          <w:rFonts w:cstheme="minorHAnsi"/>
          <w:color w:val="000000" w:themeColor="text1"/>
        </w:rPr>
        <w:t xml:space="preserve"> </w:t>
      </w:r>
    </w:p>
    <w:p w14:paraId="02066F6F" w14:textId="77777777" w:rsidR="00B15636" w:rsidRPr="008173F2" w:rsidRDefault="00B15636" w:rsidP="51E1E12A">
      <w:pPr>
        <w:spacing w:line="360" w:lineRule="auto"/>
        <w:jc w:val="both"/>
        <w:rPr>
          <w:rFonts w:cstheme="minorHAnsi"/>
          <w:color w:val="000000" w:themeColor="text1"/>
        </w:rPr>
      </w:pPr>
    </w:p>
    <w:p w14:paraId="0492633F" w14:textId="55B598EC" w:rsidR="005816D0" w:rsidRPr="008173F2" w:rsidRDefault="00B00ABF" w:rsidP="51E1E12A">
      <w:pPr>
        <w:spacing w:line="360" w:lineRule="auto"/>
        <w:jc w:val="both"/>
        <w:rPr>
          <w:rFonts w:cstheme="minorHAnsi"/>
          <w:color w:val="000000" w:themeColor="text1"/>
        </w:rPr>
      </w:pPr>
      <w:r w:rsidRPr="008173F2">
        <w:rPr>
          <w:rFonts w:cstheme="minorHAnsi"/>
          <w:color w:val="000000" w:themeColor="text1"/>
        </w:rPr>
        <w:t xml:space="preserve">At the time of the study Katie’s </w:t>
      </w:r>
      <w:r w:rsidR="009A34EA" w:rsidRPr="008173F2">
        <w:rPr>
          <w:rFonts w:cstheme="minorHAnsi"/>
          <w:color w:val="000000" w:themeColor="text1"/>
        </w:rPr>
        <w:t xml:space="preserve">HWBL </w:t>
      </w:r>
      <w:r w:rsidRPr="008173F2">
        <w:rPr>
          <w:rFonts w:cstheme="minorHAnsi"/>
          <w:color w:val="000000" w:themeColor="text1"/>
        </w:rPr>
        <w:t xml:space="preserve">role </w:t>
      </w:r>
      <w:r w:rsidR="00B05A89" w:rsidRPr="008173F2">
        <w:rPr>
          <w:rFonts w:cstheme="minorHAnsi"/>
          <w:color w:val="000000" w:themeColor="text1"/>
        </w:rPr>
        <w:t xml:space="preserve">had been in existence for about </w:t>
      </w:r>
      <w:r w:rsidR="008570DD" w:rsidRPr="008173F2">
        <w:rPr>
          <w:rFonts w:cstheme="minorHAnsi"/>
          <w:color w:val="000000" w:themeColor="text1"/>
        </w:rPr>
        <w:t>3</w:t>
      </w:r>
      <w:r w:rsidR="00B05A89" w:rsidRPr="008173F2">
        <w:rPr>
          <w:rFonts w:cstheme="minorHAnsi"/>
          <w:color w:val="000000" w:themeColor="text1"/>
        </w:rPr>
        <w:t xml:space="preserve"> years. </w:t>
      </w:r>
      <w:r w:rsidR="00CD7E9D" w:rsidRPr="008173F2">
        <w:rPr>
          <w:rFonts w:cstheme="minorHAnsi"/>
          <w:color w:val="000000" w:themeColor="text1"/>
        </w:rPr>
        <w:t xml:space="preserve">The </w:t>
      </w:r>
      <w:r w:rsidR="00146C44" w:rsidRPr="008173F2">
        <w:rPr>
          <w:rFonts w:cstheme="minorHAnsi"/>
          <w:color w:val="000000" w:themeColor="text1"/>
        </w:rPr>
        <w:t>role</w:t>
      </w:r>
      <w:r w:rsidR="00CD7E9D" w:rsidRPr="008173F2">
        <w:rPr>
          <w:rFonts w:cstheme="minorHAnsi"/>
          <w:color w:val="000000" w:themeColor="text1"/>
        </w:rPr>
        <w:t xml:space="preserve"> was full time and </w:t>
      </w:r>
      <w:r w:rsidR="00100A6F" w:rsidRPr="008173F2">
        <w:rPr>
          <w:rFonts w:cstheme="minorHAnsi"/>
          <w:color w:val="000000" w:themeColor="text1"/>
        </w:rPr>
        <w:t xml:space="preserve">primarily </w:t>
      </w:r>
      <w:r w:rsidR="00146C44" w:rsidRPr="008173F2">
        <w:rPr>
          <w:rFonts w:cstheme="minorHAnsi"/>
          <w:color w:val="000000" w:themeColor="text1"/>
        </w:rPr>
        <w:t>focused</w:t>
      </w:r>
      <w:r w:rsidR="00C56351" w:rsidRPr="008173F2">
        <w:rPr>
          <w:rFonts w:cstheme="minorHAnsi"/>
          <w:color w:val="000000" w:themeColor="text1"/>
        </w:rPr>
        <w:t xml:space="preserve"> on supporting children </w:t>
      </w:r>
      <w:r w:rsidR="00ED1114" w:rsidRPr="008173F2">
        <w:rPr>
          <w:rFonts w:cstheme="minorHAnsi"/>
          <w:color w:val="000000" w:themeColor="text1"/>
        </w:rPr>
        <w:t xml:space="preserve">and families </w:t>
      </w:r>
      <w:r w:rsidR="00C56351" w:rsidRPr="008173F2">
        <w:rPr>
          <w:rFonts w:cstheme="minorHAnsi"/>
          <w:color w:val="000000" w:themeColor="text1"/>
        </w:rPr>
        <w:t xml:space="preserve">with </w:t>
      </w:r>
      <w:r w:rsidR="00866562" w:rsidRPr="008173F2">
        <w:rPr>
          <w:rFonts w:cstheme="minorHAnsi"/>
          <w:color w:val="000000" w:themeColor="text1"/>
        </w:rPr>
        <w:t xml:space="preserve">PP funding. </w:t>
      </w:r>
      <w:r w:rsidR="00771771" w:rsidRPr="008173F2">
        <w:rPr>
          <w:rFonts w:cstheme="minorHAnsi"/>
          <w:color w:val="000000" w:themeColor="text1"/>
        </w:rPr>
        <w:t xml:space="preserve">Although not a teacher or part of the senior management team </w:t>
      </w:r>
      <w:r w:rsidR="005A3C28" w:rsidRPr="008173F2">
        <w:rPr>
          <w:rFonts w:cstheme="minorHAnsi"/>
          <w:color w:val="000000" w:themeColor="text1"/>
        </w:rPr>
        <w:t xml:space="preserve">Katie worked closely with </w:t>
      </w:r>
      <w:r w:rsidR="005529A8" w:rsidRPr="008173F2">
        <w:rPr>
          <w:rFonts w:cstheme="minorHAnsi"/>
          <w:color w:val="000000" w:themeColor="text1"/>
        </w:rPr>
        <w:t xml:space="preserve">the Head </w:t>
      </w:r>
      <w:r w:rsidR="009455F4" w:rsidRPr="008173F2">
        <w:rPr>
          <w:rFonts w:cstheme="minorHAnsi"/>
          <w:color w:val="000000" w:themeColor="text1"/>
        </w:rPr>
        <w:t>T</w:t>
      </w:r>
      <w:r w:rsidR="005529A8" w:rsidRPr="008173F2">
        <w:rPr>
          <w:rFonts w:cstheme="minorHAnsi"/>
          <w:color w:val="000000" w:themeColor="text1"/>
        </w:rPr>
        <w:t>eacher</w:t>
      </w:r>
      <w:r w:rsidR="009455F4" w:rsidRPr="008173F2">
        <w:rPr>
          <w:rFonts w:cstheme="minorHAnsi"/>
          <w:color w:val="000000" w:themeColor="text1"/>
        </w:rPr>
        <w:t>, D</w:t>
      </w:r>
      <w:r w:rsidR="005529A8" w:rsidRPr="008173F2">
        <w:rPr>
          <w:rFonts w:cstheme="minorHAnsi"/>
          <w:color w:val="000000" w:themeColor="text1"/>
        </w:rPr>
        <w:t xml:space="preserve">eputy </w:t>
      </w:r>
      <w:r w:rsidR="009455F4" w:rsidRPr="008173F2">
        <w:rPr>
          <w:rFonts w:cstheme="minorHAnsi"/>
          <w:color w:val="000000" w:themeColor="text1"/>
        </w:rPr>
        <w:t>H</w:t>
      </w:r>
      <w:r w:rsidR="005529A8" w:rsidRPr="008173F2">
        <w:rPr>
          <w:rFonts w:cstheme="minorHAnsi"/>
          <w:color w:val="000000" w:themeColor="text1"/>
        </w:rPr>
        <w:t>ead</w:t>
      </w:r>
      <w:r w:rsidR="009455F4" w:rsidRPr="008173F2">
        <w:rPr>
          <w:rFonts w:cstheme="minorHAnsi"/>
          <w:color w:val="000000" w:themeColor="text1"/>
        </w:rPr>
        <w:t xml:space="preserve"> and S</w:t>
      </w:r>
      <w:r w:rsidR="005529A8" w:rsidRPr="008173F2">
        <w:rPr>
          <w:rFonts w:cstheme="minorHAnsi"/>
          <w:color w:val="000000" w:themeColor="text1"/>
        </w:rPr>
        <w:t>pecial Educational Needs Co-ordinator (SENCo),</w:t>
      </w:r>
      <w:r w:rsidR="009455F4" w:rsidRPr="008173F2">
        <w:rPr>
          <w:rFonts w:cstheme="minorHAnsi"/>
          <w:color w:val="000000" w:themeColor="text1"/>
        </w:rPr>
        <w:t xml:space="preserve"> </w:t>
      </w:r>
      <w:r w:rsidR="005A3C28" w:rsidRPr="008173F2">
        <w:rPr>
          <w:rFonts w:cstheme="minorHAnsi"/>
          <w:color w:val="000000" w:themeColor="text1"/>
        </w:rPr>
        <w:t xml:space="preserve">and had her own </w:t>
      </w:r>
      <w:r w:rsidR="002C65A6" w:rsidRPr="008173F2">
        <w:rPr>
          <w:rFonts w:cstheme="minorHAnsi"/>
          <w:color w:val="000000" w:themeColor="text1"/>
        </w:rPr>
        <w:t xml:space="preserve">private </w:t>
      </w:r>
      <w:r w:rsidR="005A3C28" w:rsidRPr="008173F2">
        <w:rPr>
          <w:rFonts w:cstheme="minorHAnsi"/>
          <w:color w:val="000000" w:themeColor="text1"/>
        </w:rPr>
        <w:t>office</w:t>
      </w:r>
      <w:r w:rsidR="002C65A6" w:rsidRPr="008173F2">
        <w:rPr>
          <w:rFonts w:cstheme="minorHAnsi"/>
          <w:color w:val="000000" w:themeColor="text1"/>
        </w:rPr>
        <w:t xml:space="preserve"> in the school. </w:t>
      </w:r>
      <w:r w:rsidR="005A3C28" w:rsidRPr="008173F2">
        <w:rPr>
          <w:rFonts w:cstheme="minorHAnsi"/>
          <w:color w:val="000000" w:themeColor="text1"/>
        </w:rPr>
        <w:t xml:space="preserve"> </w:t>
      </w:r>
      <w:r w:rsidR="0052177A" w:rsidRPr="008173F2">
        <w:rPr>
          <w:rFonts w:cstheme="minorHAnsi"/>
          <w:color w:val="000000" w:themeColor="text1"/>
        </w:rPr>
        <w:t xml:space="preserve">On a day to day basis the role included: </w:t>
      </w:r>
      <w:r w:rsidR="009D4E42" w:rsidRPr="008173F2">
        <w:rPr>
          <w:rFonts w:cstheme="minorHAnsi"/>
          <w:color w:val="000000" w:themeColor="text1"/>
        </w:rPr>
        <w:t xml:space="preserve">supporting children in breakfast </w:t>
      </w:r>
      <w:r w:rsidR="005529A8" w:rsidRPr="008173F2">
        <w:rPr>
          <w:rFonts w:cstheme="minorHAnsi"/>
          <w:color w:val="000000" w:themeColor="text1"/>
        </w:rPr>
        <w:t>and lunch clubs</w:t>
      </w:r>
      <w:r w:rsidR="009D4E42" w:rsidRPr="008173F2">
        <w:rPr>
          <w:rFonts w:cstheme="minorHAnsi"/>
          <w:color w:val="000000" w:themeColor="text1"/>
        </w:rPr>
        <w:t xml:space="preserve">; </w:t>
      </w:r>
      <w:r w:rsidR="00C20409" w:rsidRPr="008173F2">
        <w:rPr>
          <w:rFonts w:cstheme="minorHAnsi"/>
          <w:color w:val="000000" w:themeColor="text1"/>
        </w:rPr>
        <w:t>attending meetings</w:t>
      </w:r>
      <w:r w:rsidR="00C0247D" w:rsidRPr="008173F2">
        <w:rPr>
          <w:rFonts w:cstheme="minorHAnsi"/>
          <w:color w:val="000000" w:themeColor="text1"/>
        </w:rPr>
        <w:t xml:space="preserve"> </w:t>
      </w:r>
      <w:r w:rsidR="00C20409" w:rsidRPr="008173F2">
        <w:rPr>
          <w:rFonts w:cstheme="minorHAnsi"/>
          <w:color w:val="000000" w:themeColor="text1"/>
        </w:rPr>
        <w:t xml:space="preserve">for children in need; </w:t>
      </w:r>
      <w:r w:rsidR="00C0247D" w:rsidRPr="008173F2">
        <w:rPr>
          <w:rFonts w:cstheme="minorHAnsi"/>
          <w:color w:val="000000" w:themeColor="text1"/>
        </w:rPr>
        <w:t>working with children one</w:t>
      </w:r>
      <w:r w:rsidR="005529A8" w:rsidRPr="008173F2">
        <w:rPr>
          <w:rFonts w:cstheme="minorHAnsi"/>
          <w:color w:val="000000" w:themeColor="text1"/>
        </w:rPr>
        <w:t>-</w:t>
      </w:r>
      <w:r w:rsidR="00C0247D" w:rsidRPr="008173F2">
        <w:rPr>
          <w:rFonts w:cstheme="minorHAnsi"/>
          <w:color w:val="000000" w:themeColor="text1"/>
        </w:rPr>
        <w:t>to</w:t>
      </w:r>
      <w:r w:rsidR="005529A8" w:rsidRPr="008173F2">
        <w:rPr>
          <w:rFonts w:cstheme="minorHAnsi"/>
          <w:color w:val="000000" w:themeColor="text1"/>
        </w:rPr>
        <w:t>-</w:t>
      </w:r>
      <w:r w:rsidR="00C0247D" w:rsidRPr="008173F2">
        <w:rPr>
          <w:rFonts w:cstheme="minorHAnsi"/>
          <w:color w:val="000000" w:themeColor="text1"/>
        </w:rPr>
        <w:t>one</w:t>
      </w:r>
      <w:r w:rsidR="00EB2641" w:rsidRPr="008173F2">
        <w:rPr>
          <w:rFonts w:cstheme="minorHAnsi"/>
          <w:color w:val="000000" w:themeColor="text1"/>
        </w:rPr>
        <w:t xml:space="preserve">; meeting with parents; </w:t>
      </w:r>
      <w:r w:rsidR="001F3EF8" w:rsidRPr="008173F2">
        <w:rPr>
          <w:rFonts w:cstheme="minorHAnsi"/>
          <w:color w:val="000000" w:themeColor="text1"/>
        </w:rPr>
        <w:t>liaising</w:t>
      </w:r>
      <w:r w:rsidR="00614A21" w:rsidRPr="008173F2">
        <w:rPr>
          <w:rFonts w:cstheme="minorHAnsi"/>
          <w:color w:val="000000" w:themeColor="text1"/>
        </w:rPr>
        <w:t xml:space="preserve"> with</w:t>
      </w:r>
      <w:r w:rsidR="001008BE" w:rsidRPr="008173F2">
        <w:rPr>
          <w:rFonts w:cstheme="minorHAnsi"/>
          <w:color w:val="000000" w:themeColor="text1"/>
        </w:rPr>
        <w:t xml:space="preserve"> </w:t>
      </w:r>
      <w:r w:rsidR="005A32C9" w:rsidRPr="008173F2">
        <w:rPr>
          <w:rFonts w:cstheme="minorHAnsi"/>
          <w:color w:val="000000" w:themeColor="text1"/>
        </w:rPr>
        <w:t>outside</w:t>
      </w:r>
      <w:r w:rsidR="001008BE" w:rsidRPr="008173F2">
        <w:rPr>
          <w:rFonts w:cstheme="minorHAnsi"/>
          <w:color w:val="000000" w:themeColor="text1"/>
        </w:rPr>
        <w:t xml:space="preserve"> agencies; </w:t>
      </w:r>
      <w:r w:rsidR="00614A21" w:rsidRPr="008173F2">
        <w:rPr>
          <w:rFonts w:cstheme="minorHAnsi"/>
          <w:color w:val="000000" w:themeColor="text1"/>
        </w:rPr>
        <w:t>supporting children at homework club</w:t>
      </w:r>
      <w:r w:rsidR="00227D84" w:rsidRPr="008173F2">
        <w:rPr>
          <w:rFonts w:cstheme="minorHAnsi"/>
          <w:color w:val="000000" w:themeColor="text1"/>
        </w:rPr>
        <w:t xml:space="preserve">; and supporting </w:t>
      </w:r>
      <w:r w:rsidR="00DD346F" w:rsidRPr="008173F2">
        <w:rPr>
          <w:rFonts w:cstheme="minorHAnsi"/>
          <w:color w:val="000000" w:themeColor="text1"/>
        </w:rPr>
        <w:t xml:space="preserve">children </w:t>
      </w:r>
      <w:r w:rsidR="00227D84" w:rsidRPr="008173F2">
        <w:rPr>
          <w:rFonts w:cstheme="minorHAnsi"/>
          <w:color w:val="000000" w:themeColor="text1"/>
        </w:rPr>
        <w:t xml:space="preserve">in class. </w:t>
      </w:r>
    </w:p>
    <w:p w14:paraId="2C697855" w14:textId="77777777" w:rsidR="00F31AC4" w:rsidRPr="008173F2" w:rsidRDefault="00F31AC4" w:rsidP="51E1E12A">
      <w:pPr>
        <w:spacing w:line="360" w:lineRule="auto"/>
        <w:jc w:val="both"/>
        <w:rPr>
          <w:rFonts w:cstheme="minorHAnsi"/>
          <w:b/>
          <w:bCs/>
          <w:color w:val="000000" w:themeColor="text1"/>
        </w:rPr>
      </w:pPr>
    </w:p>
    <w:p w14:paraId="33249C17" w14:textId="34454B61" w:rsidR="00BC6C76" w:rsidRPr="008173F2" w:rsidRDefault="00BC6C76" w:rsidP="51E1E12A">
      <w:pPr>
        <w:spacing w:line="360" w:lineRule="auto"/>
        <w:jc w:val="both"/>
        <w:rPr>
          <w:rFonts w:cstheme="minorHAnsi"/>
          <w:b/>
          <w:bCs/>
          <w:color w:val="000000" w:themeColor="text1"/>
        </w:rPr>
      </w:pPr>
      <w:r w:rsidRPr="008173F2">
        <w:rPr>
          <w:rFonts w:cstheme="minorHAnsi"/>
          <w:b/>
          <w:bCs/>
          <w:color w:val="000000" w:themeColor="text1"/>
        </w:rPr>
        <w:t>Methodology</w:t>
      </w:r>
    </w:p>
    <w:p w14:paraId="661B1D3B" w14:textId="39667511" w:rsidR="00A72E7E" w:rsidRPr="008173F2" w:rsidRDefault="006F23E5" w:rsidP="51E1E12A">
      <w:pPr>
        <w:spacing w:line="360" w:lineRule="auto"/>
        <w:jc w:val="both"/>
        <w:rPr>
          <w:rFonts w:cstheme="minorHAnsi"/>
          <w:color w:val="000000" w:themeColor="text1"/>
        </w:rPr>
      </w:pPr>
      <w:r w:rsidRPr="008173F2">
        <w:rPr>
          <w:rFonts w:cstheme="minorHAnsi"/>
          <w:color w:val="000000" w:themeColor="text1"/>
        </w:rPr>
        <w:t>The research took the form of a case study</w:t>
      </w:r>
      <w:r w:rsidR="00A24EF4" w:rsidRPr="008173F2">
        <w:rPr>
          <w:rFonts w:cstheme="minorHAnsi"/>
          <w:color w:val="000000" w:themeColor="text1"/>
        </w:rPr>
        <w:t xml:space="preserve">. </w:t>
      </w:r>
      <w:r w:rsidRPr="008173F2">
        <w:rPr>
          <w:rFonts w:cstheme="minorHAnsi"/>
          <w:color w:val="000000" w:themeColor="text1"/>
        </w:rPr>
        <w:t xml:space="preserve"> </w:t>
      </w:r>
      <w:r w:rsidR="00A24EF4" w:rsidRPr="008173F2">
        <w:rPr>
          <w:rFonts w:cstheme="minorHAnsi"/>
          <w:color w:val="000000" w:themeColor="text1"/>
        </w:rPr>
        <w:t>D</w:t>
      </w:r>
      <w:r w:rsidRPr="008173F2">
        <w:rPr>
          <w:rFonts w:cstheme="minorHAnsi"/>
          <w:color w:val="000000" w:themeColor="text1"/>
        </w:rPr>
        <w:t>rawing on the work of Thomas (2013a: 595)</w:t>
      </w:r>
      <w:r w:rsidR="00470E9D" w:rsidRPr="008173F2">
        <w:rPr>
          <w:rFonts w:cstheme="minorHAnsi"/>
          <w:color w:val="000000" w:themeColor="text1"/>
        </w:rPr>
        <w:t xml:space="preserve"> </w:t>
      </w:r>
      <w:r w:rsidRPr="008173F2">
        <w:rPr>
          <w:rFonts w:cstheme="minorHAnsi"/>
          <w:color w:val="000000" w:themeColor="text1"/>
        </w:rPr>
        <w:t xml:space="preserve">a distinction </w:t>
      </w:r>
      <w:r w:rsidR="009E50DE" w:rsidRPr="008173F2">
        <w:rPr>
          <w:rFonts w:cstheme="minorHAnsi"/>
          <w:color w:val="000000" w:themeColor="text1"/>
        </w:rPr>
        <w:t xml:space="preserve">is made </w:t>
      </w:r>
      <w:r w:rsidRPr="008173F2">
        <w:rPr>
          <w:rFonts w:cstheme="minorHAnsi"/>
          <w:color w:val="000000" w:themeColor="text1"/>
        </w:rPr>
        <w:t xml:space="preserve">between the subject and object of the case, the ‘subject’ </w:t>
      </w:r>
      <w:r w:rsidR="00090A7B" w:rsidRPr="008173F2">
        <w:rPr>
          <w:rFonts w:cstheme="minorHAnsi"/>
          <w:color w:val="000000" w:themeColor="text1"/>
        </w:rPr>
        <w:t>being</w:t>
      </w:r>
      <w:r w:rsidRPr="008173F2">
        <w:rPr>
          <w:rFonts w:cstheme="minorHAnsi"/>
          <w:color w:val="000000" w:themeColor="text1"/>
        </w:rPr>
        <w:t xml:space="preserve"> the inter-relationships between the HWBL, parents, staff and children within the school, and the ‘object’ </w:t>
      </w:r>
      <w:r w:rsidR="00090A7B" w:rsidRPr="008173F2">
        <w:rPr>
          <w:rFonts w:cstheme="minorHAnsi"/>
          <w:color w:val="000000" w:themeColor="text1"/>
        </w:rPr>
        <w:t>being</w:t>
      </w:r>
      <w:r w:rsidRPr="008173F2">
        <w:rPr>
          <w:rFonts w:cstheme="minorHAnsi"/>
          <w:color w:val="000000" w:themeColor="text1"/>
        </w:rPr>
        <w:t xml:space="preserve"> the analysis and theorisation of these inter-relationships.  In keeping with this </w:t>
      </w:r>
      <w:r w:rsidRPr="008173F2">
        <w:rPr>
          <w:rFonts w:cstheme="minorHAnsi"/>
          <w:color w:val="000000" w:themeColor="text1"/>
        </w:rPr>
        <w:lastRenderedPageBreak/>
        <w:t xml:space="preserve">approach, a qualitative </w:t>
      </w:r>
      <w:r w:rsidR="00E348FF" w:rsidRPr="008173F2">
        <w:rPr>
          <w:rFonts w:cstheme="minorHAnsi"/>
          <w:color w:val="000000" w:themeColor="text1"/>
        </w:rPr>
        <w:t xml:space="preserve">constructionist </w:t>
      </w:r>
      <w:r w:rsidRPr="008173F2">
        <w:rPr>
          <w:rFonts w:cstheme="minorHAnsi"/>
          <w:color w:val="000000" w:themeColor="text1"/>
        </w:rPr>
        <w:t>research paradigm</w:t>
      </w:r>
      <w:r w:rsidR="006629C1" w:rsidRPr="008173F2">
        <w:rPr>
          <w:rFonts w:cstheme="minorHAnsi"/>
          <w:color w:val="000000" w:themeColor="text1"/>
        </w:rPr>
        <w:t xml:space="preserve"> was adopted</w:t>
      </w:r>
      <w:r w:rsidRPr="008173F2">
        <w:rPr>
          <w:rFonts w:cstheme="minorHAnsi"/>
          <w:color w:val="000000" w:themeColor="text1"/>
        </w:rPr>
        <w:t xml:space="preserve">, </w:t>
      </w:r>
      <w:r w:rsidR="00470E9D" w:rsidRPr="008173F2">
        <w:rPr>
          <w:rFonts w:cstheme="minorHAnsi"/>
          <w:color w:val="000000" w:themeColor="text1"/>
        </w:rPr>
        <w:t xml:space="preserve">based upon the principal </w:t>
      </w:r>
      <w:r w:rsidRPr="008173F2">
        <w:rPr>
          <w:rFonts w:cstheme="minorHAnsi"/>
          <w:color w:val="000000" w:themeColor="text1"/>
        </w:rPr>
        <w:t xml:space="preserve">that </w:t>
      </w:r>
      <w:r w:rsidR="001E4659" w:rsidRPr="008173F2">
        <w:rPr>
          <w:rFonts w:cstheme="minorHAnsi"/>
          <w:color w:val="000000" w:themeColor="text1"/>
        </w:rPr>
        <w:t>‘</w:t>
      </w:r>
      <w:r w:rsidRPr="008173F2">
        <w:rPr>
          <w:rFonts w:cstheme="minorHAnsi"/>
          <w:color w:val="000000" w:themeColor="text1"/>
        </w:rPr>
        <w:t>the world is constructed (produced) through various discourses and systems of meaning we all reside within, therefore the</w:t>
      </w:r>
      <w:r w:rsidR="006629C1" w:rsidRPr="008173F2">
        <w:rPr>
          <w:rFonts w:cstheme="minorHAnsi"/>
          <w:color w:val="000000" w:themeColor="text1"/>
        </w:rPr>
        <w:t>r</w:t>
      </w:r>
      <w:r w:rsidRPr="008173F2">
        <w:rPr>
          <w:rFonts w:cstheme="minorHAnsi"/>
          <w:color w:val="000000" w:themeColor="text1"/>
        </w:rPr>
        <w:t xml:space="preserve">e is no one objective truth, rather that knowledge is a product of </w:t>
      </w:r>
      <w:r w:rsidR="00606DFE" w:rsidRPr="008173F2">
        <w:rPr>
          <w:rFonts w:cstheme="minorHAnsi"/>
          <w:color w:val="000000" w:themeColor="text1"/>
        </w:rPr>
        <w:t>“</w:t>
      </w:r>
      <w:r w:rsidRPr="008173F2">
        <w:rPr>
          <w:rFonts w:cstheme="minorHAnsi"/>
          <w:color w:val="000000" w:themeColor="text1"/>
        </w:rPr>
        <w:t>how we come to understand it</w:t>
      </w:r>
      <w:r w:rsidR="001E4659" w:rsidRPr="008173F2">
        <w:rPr>
          <w:rFonts w:cstheme="minorHAnsi"/>
          <w:color w:val="000000" w:themeColor="text1"/>
        </w:rPr>
        <w:t>’</w:t>
      </w:r>
      <w:r w:rsidRPr="008173F2">
        <w:rPr>
          <w:rFonts w:cstheme="minorHAnsi"/>
          <w:color w:val="000000" w:themeColor="text1"/>
        </w:rPr>
        <w:t xml:space="preserve"> (Braun and Clarke, 2013: 30).   Taking this approach enabled us to gain an in-depth understanding of how the role of the HWBL supported children and families in poverty within the context </w:t>
      </w:r>
      <w:r w:rsidR="006B67CE" w:rsidRPr="008173F2">
        <w:rPr>
          <w:rFonts w:cstheme="minorHAnsi"/>
          <w:color w:val="000000" w:themeColor="text1"/>
        </w:rPr>
        <w:t>of this school</w:t>
      </w:r>
      <w:r w:rsidRPr="008173F2">
        <w:rPr>
          <w:rFonts w:cstheme="minorHAnsi"/>
          <w:color w:val="000000" w:themeColor="text1"/>
        </w:rPr>
        <w:t xml:space="preserve">.   </w:t>
      </w:r>
    </w:p>
    <w:p w14:paraId="0260A283" w14:textId="77777777" w:rsidR="00A72E7E" w:rsidRPr="008173F2" w:rsidRDefault="00A72E7E" w:rsidP="51E1E12A">
      <w:pPr>
        <w:spacing w:line="360" w:lineRule="auto"/>
        <w:jc w:val="both"/>
        <w:rPr>
          <w:rFonts w:cstheme="minorHAnsi"/>
          <w:color w:val="000000" w:themeColor="text1"/>
        </w:rPr>
      </w:pPr>
    </w:p>
    <w:p w14:paraId="4A174D11" w14:textId="312C1D8C" w:rsidR="00A10F96" w:rsidRPr="008173F2" w:rsidRDefault="00137D78" w:rsidP="00EF1F1C">
      <w:pPr>
        <w:spacing w:line="360" w:lineRule="auto"/>
        <w:jc w:val="both"/>
        <w:rPr>
          <w:rFonts w:cstheme="minorHAnsi"/>
          <w:color w:val="000000" w:themeColor="text1"/>
        </w:rPr>
      </w:pPr>
      <w:r w:rsidRPr="008173F2">
        <w:rPr>
          <w:rFonts w:cstheme="minorHAnsi"/>
          <w:color w:val="000000" w:themeColor="text1"/>
        </w:rPr>
        <w:t xml:space="preserve">In total there were 16 participants, representing a cross section of the children, parents and staff who worked with the HWBL. </w:t>
      </w:r>
      <w:r w:rsidR="00582A90" w:rsidRPr="008173F2">
        <w:rPr>
          <w:rFonts w:cstheme="minorHAnsi"/>
          <w:color w:val="000000" w:themeColor="text1"/>
        </w:rPr>
        <w:t xml:space="preserve">Ideally, we would have heard the views of all those who had worked with, or been supported by the HWBL, </w:t>
      </w:r>
      <w:r w:rsidR="005529A8" w:rsidRPr="008173F2">
        <w:rPr>
          <w:rFonts w:cstheme="minorHAnsi"/>
          <w:color w:val="000000" w:themeColor="text1"/>
        </w:rPr>
        <w:t>but</w:t>
      </w:r>
      <w:r w:rsidR="00582A90" w:rsidRPr="008173F2">
        <w:rPr>
          <w:rFonts w:cstheme="minorHAnsi"/>
          <w:color w:val="000000" w:themeColor="text1"/>
        </w:rPr>
        <w:t xml:space="preserve"> pragmatically, this was not possible. However, we acknowledge that due to the small sample size and sampling method, this cannot be taken as representative of the views of everyone in the school.  </w:t>
      </w:r>
    </w:p>
    <w:p w14:paraId="1866151A" w14:textId="77777777" w:rsidR="00A10F96" w:rsidRPr="008173F2" w:rsidRDefault="00A10F96" w:rsidP="00EF1F1C">
      <w:pPr>
        <w:spacing w:line="360" w:lineRule="auto"/>
        <w:jc w:val="both"/>
        <w:rPr>
          <w:rFonts w:cstheme="minorHAnsi"/>
          <w:color w:val="000000" w:themeColor="text1"/>
        </w:rPr>
      </w:pPr>
    </w:p>
    <w:p w14:paraId="25C138FF" w14:textId="04765A2E" w:rsidR="00137D78" w:rsidRPr="008173F2" w:rsidRDefault="006068FC" w:rsidP="00EF1F1C">
      <w:pPr>
        <w:spacing w:line="360" w:lineRule="auto"/>
        <w:jc w:val="both"/>
        <w:rPr>
          <w:rFonts w:cstheme="minorHAnsi"/>
          <w:color w:val="000000" w:themeColor="text1"/>
        </w:rPr>
      </w:pPr>
      <w:r w:rsidRPr="008173F2">
        <w:rPr>
          <w:rFonts w:cstheme="minorHAnsi"/>
          <w:color w:val="000000" w:themeColor="text1"/>
        </w:rPr>
        <w:t xml:space="preserve">Once we had decided who </w:t>
      </w:r>
      <w:r w:rsidR="00212281" w:rsidRPr="008173F2">
        <w:rPr>
          <w:rFonts w:cstheme="minorHAnsi"/>
          <w:color w:val="000000" w:themeColor="text1"/>
        </w:rPr>
        <w:t>it was important to hear from</w:t>
      </w:r>
      <w:r w:rsidR="00AF4955" w:rsidRPr="008173F2">
        <w:rPr>
          <w:rFonts w:cstheme="minorHAnsi"/>
          <w:color w:val="000000" w:themeColor="text1"/>
        </w:rPr>
        <w:t>,</w:t>
      </w:r>
      <w:r w:rsidR="00212281" w:rsidRPr="008173F2">
        <w:rPr>
          <w:rFonts w:cstheme="minorHAnsi"/>
          <w:color w:val="000000" w:themeColor="text1"/>
        </w:rPr>
        <w:t xml:space="preserve"> we next decided which were the most appropriate methods. </w:t>
      </w:r>
      <w:r w:rsidR="0018049F" w:rsidRPr="008173F2">
        <w:rPr>
          <w:rFonts w:cstheme="minorHAnsi"/>
          <w:color w:val="000000" w:themeColor="text1"/>
        </w:rPr>
        <w:t>A range of methods</w:t>
      </w:r>
      <w:r w:rsidR="008541AD" w:rsidRPr="008173F2">
        <w:rPr>
          <w:rFonts w:cstheme="minorHAnsi"/>
          <w:color w:val="000000" w:themeColor="text1"/>
        </w:rPr>
        <w:t>, which were both sensitive and reflexive, were</w:t>
      </w:r>
      <w:r w:rsidR="0018049F" w:rsidRPr="008173F2">
        <w:rPr>
          <w:rFonts w:cstheme="minorHAnsi"/>
          <w:color w:val="000000" w:themeColor="text1"/>
        </w:rPr>
        <w:t xml:space="preserve"> necessary to ensure that </w:t>
      </w:r>
      <w:r w:rsidR="00C311EA" w:rsidRPr="008173F2">
        <w:rPr>
          <w:rFonts w:cstheme="minorHAnsi"/>
          <w:color w:val="000000" w:themeColor="text1"/>
        </w:rPr>
        <w:t xml:space="preserve">we </w:t>
      </w:r>
      <w:r w:rsidR="00AA00A2" w:rsidRPr="008173F2">
        <w:rPr>
          <w:rFonts w:cstheme="minorHAnsi"/>
          <w:color w:val="000000" w:themeColor="text1"/>
        </w:rPr>
        <w:t>were able to listen to the different voices of our participants</w:t>
      </w:r>
      <w:r w:rsidR="00CC608A" w:rsidRPr="008173F2">
        <w:rPr>
          <w:rFonts w:cstheme="minorHAnsi"/>
          <w:color w:val="000000" w:themeColor="text1"/>
        </w:rPr>
        <w:t xml:space="preserve">, </w:t>
      </w:r>
      <w:r w:rsidR="001B6D3E" w:rsidRPr="008173F2">
        <w:rPr>
          <w:rFonts w:cstheme="minorHAnsi"/>
          <w:color w:val="000000" w:themeColor="text1"/>
        </w:rPr>
        <w:t>enabling a focus on their lived experience</w:t>
      </w:r>
      <w:r w:rsidR="008541AD" w:rsidRPr="008173F2">
        <w:rPr>
          <w:rFonts w:cstheme="minorHAnsi"/>
          <w:color w:val="000000" w:themeColor="text1"/>
        </w:rPr>
        <w:t xml:space="preserve"> </w:t>
      </w:r>
      <w:r w:rsidR="00303C2B" w:rsidRPr="008173F2">
        <w:rPr>
          <w:rFonts w:cstheme="minorHAnsi"/>
          <w:color w:val="000000" w:themeColor="text1"/>
        </w:rPr>
        <w:t xml:space="preserve">(Clark, </w:t>
      </w:r>
      <w:r w:rsidR="000752B9" w:rsidRPr="008173F2">
        <w:rPr>
          <w:rFonts w:cstheme="minorHAnsi"/>
          <w:color w:val="000000" w:themeColor="text1"/>
        </w:rPr>
        <w:t xml:space="preserve">2017). </w:t>
      </w:r>
      <w:r w:rsidRPr="008173F2">
        <w:rPr>
          <w:rFonts w:cstheme="minorHAnsi"/>
          <w:color w:val="000000" w:themeColor="text1"/>
        </w:rPr>
        <w:t xml:space="preserve"> </w:t>
      </w:r>
      <w:r w:rsidR="00CB2C05" w:rsidRPr="008173F2">
        <w:rPr>
          <w:rFonts w:cstheme="minorHAnsi"/>
          <w:color w:val="000000" w:themeColor="text1"/>
        </w:rPr>
        <w:t xml:space="preserve">To this end </w:t>
      </w:r>
      <w:r w:rsidR="00701597" w:rsidRPr="008173F2">
        <w:rPr>
          <w:rFonts w:cstheme="minorHAnsi"/>
          <w:color w:val="000000" w:themeColor="text1"/>
        </w:rPr>
        <w:t>the following methods were chosen</w:t>
      </w:r>
      <w:r w:rsidR="00137D78" w:rsidRPr="008173F2">
        <w:rPr>
          <w:rFonts w:cstheme="minorHAnsi"/>
          <w:color w:val="000000" w:themeColor="text1"/>
        </w:rPr>
        <w:t xml:space="preserve">: </w:t>
      </w:r>
    </w:p>
    <w:p w14:paraId="1B2AAA99" w14:textId="77777777" w:rsidR="00137D78" w:rsidRPr="008173F2" w:rsidRDefault="00137D78" w:rsidP="00137D78">
      <w:pPr>
        <w:pStyle w:val="ListParagraph"/>
        <w:numPr>
          <w:ilvl w:val="0"/>
          <w:numId w:val="4"/>
        </w:numPr>
        <w:spacing w:line="360" w:lineRule="auto"/>
        <w:jc w:val="both"/>
        <w:rPr>
          <w:rFonts w:cstheme="minorHAnsi"/>
          <w:color w:val="000000" w:themeColor="text1"/>
        </w:rPr>
      </w:pPr>
      <w:r w:rsidRPr="008173F2">
        <w:rPr>
          <w:rFonts w:cstheme="minorHAnsi"/>
          <w:color w:val="000000" w:themeColor="text1"/>
        </w:rPr>
        <w:t>A group activity/discussion with six children (aged between 8 and 11 years old) who had worked with the HWBL;</w:t>
      </w:r>
    </w:p>
    <w:p w14:paraId="4EDF62FB" w14:textId="62A4204A" w:rsidR="00137D78" w:rsidRPr="008173F2" w:rsidRDefault="00137D78" w:rsidP="00137D78">
      <w:pPr>
        <w:pStyle w:val="ListParagraph"/>
        <w:numPr>
          <w:ilvl w:val="0"/>
          <w:numId w:val="4"/>
        </w:numPr>
        <w:spacing w:line="360" w:lineRule="auto"/>
        <w:jc w:val="both"/>
        <w:rPr>
          <w:rFonts w:cstheme="minorHAnsi"/>
          <w:color w:val="000000" w:themeColor="text1"/>
        </w:rPr>
      </w:pPr>
      <w:r w:rsidRPr="008173F2">
        <w:rPr>
          <w:rFonts w:cstheme="minorHAnsi"/>
          <w:color w:val="000000" w:themeColor="text1"/>
        </w:rPr>
        <w:t xml:space="preserve">Semi-structured interviews with </w:t>
      </w:r>
      <w:r w:rsidR="003A15B6" w:rsidRPr="008173F2">
        <w:rPr>
          <w:rFonts w:cstheme="minorHAnsi"/>
          <w:color w:val="000000" w:themeColor="text1"/>
        </w:rPr>
        <w:t>five</w:t>
      </w:r>
      <w:r w:rsidRPr="008173F2">
        <w:rPr>
          <w:rFonts w:cstheme="minorHAnsi"/>
          <w:color w:val="000000" w:themeColor="text1"/>
        </w:rPr>
        <w:t xml:space="preserve"> parents </w:t>
      </w:r>
      <w:r w:rsidR="003A15B6" w:rsidRPr="008173F2">
        <w:rPr>
          <w:rFonts w:cstheme="minorHAnsi"/>
          <w:color w:val="000000" w:themeColor="text1"/>
        </w:rPr>
        <w:t>and one</w:t>
      </w:r>
      <w:r w:rsidR="00AB33FA" w:rsidRPr="008173F2">
        <w:rPr>
          <w:rFonts w:cstheme="minorHAnsi"/>
          <w:color w:val="000000" w:themeColor="text1"/>
        </w:rPr>
        <w:t xml:space="preserve"> grandparent</w:t>
      </w:r>
      <w:r w:rsidR="003A15B6" w:rsidRPr="008173F2">
        <w:rPr>
          <w:rFonts w:cstheme="minorHAnsi"/>
          <w:color w:val="000000" w:themeColor="text1"/>
        </w:rPr>
        <w:t xml:space="preserve"> </w:t>
      </w:r>
      <w:r w:rsidRPr="008173F2">
        <w:rPr>
          <w:rFonts w:cstheme="minorHAnsi"/>
          <w:color w:val="000000" w:themeColor="text1"/>
        </w:rPr>
        <w:t>who had been supported by the HWBL;</w:t>
      </w:r>
    </w:p>
    <w:p w14:paraId="6AE52840" w14:textId="6290D48E" w:rsidR="00137D78" w:rsidRPr="008173F2" w:rsidRDefault="00137D78" w:rsidP="00137D78">
      <w:pPr>
        <w:pStyle w:val="ListParagraph"/>
        <w:numPr>
          <w:ilvl w:val="0"/>
          <w:numId w:val="4"/>
        </w:numPr>
        <w:spacing w:line="360" w:lineRule="auto"/>
        <w:jc w:val="both"/>
        <w:rPr>
          <w:rFonts w:cstheme="minorHAnsi"/>
          <w:color w:val="000000" w:themeColor="text1"/>
        </w:rPr>
      </w:pPr>
      <w:r w:rsidRPr="008173F2">
        <w:rPr>
          <w:rFonts w:cstheme="minorHAnsi"/>
          <w:color w:val="000000" w:themeColor="text1"/>
        </w:rPr>
        <w:t xml:space="preserve">Semi-structured interviews with three staff members who made up the Senior Management Team </w:t>
      </w:r>
      <w:r w:rsidR="005529A8" w:rsidRPr="008173F2">
        <w:rPr>
          <w:rFonts w:cstheme="minorHAnsi"/>
          <w:color w:val="000000" w:themeColor="text1"/>
        </w:rPr>
        <w:t>[</w:t>
      </w:r>
      <w:r w:rsidRPr="008173F2">
        <w:rPr>
          <w:rFonts w:cstheme="minorHAnsi"/>
          <w:color w:val="000000" w:themeColor="text1"/>
        </w:rPr>
        <w:t>SMT</w:t>
      </w:r>
      <w:r w:rsidR="005529A8" w:rsidRPr="008173F2">
        <w:rPr>
          <w:rFonts w:cstheme="minorHAnsi"/>
          <w:color w:val="000000" w:themeColor="text1"/>
        </w:rPr>
        <w:t>]</w:t>
      </w:r>
      <w:r w:rsidRPr="008173F2">
        <w:rPr>
          <w:rFonts w:cstheme="minorHAnsi"/>
          <w:color w:val="000000" w:themeColor="text1"/>
        </w:rPr>
        <w:t xml:space="preserve"> at the school</w:t>
      </w:r>
      <w:r w:rsidR="005529A8" w:rsidRPr="008173F2">
        <w:rPr>
          <w:rFonts w:cstheme="minorHAnsi"/>
          <w:color w:val="000000" w:themeColor="text1"/>
        </w:rPr>
        <w:t xml:space="preserve"> (Head Teacher, Deputy Head Teacher, and SENCo)</w:t>
      </w:r>
      <w:r w:rsidRPr="008173F2">
        <w:rPr>
          <w:rFonts w:cstheme="minorHAnsi"/>
          <w:color w:val="000000" w:themeColor="text1"/>
        </w:rPr>
        <w:t>;</w:t>
      </w:r>
    </w:p>
    <w:p w14:paraId="7445FCC2" w14:textId="29143419" w:rsidR="00137D78" w:rsidRPr="008173F2" w:rsidRDefault="00F33325" w:rsidP="00137D78">
      <w:pPr>
        <w:pStyle w:val="ListParagraph"/>
        <w:numPr>
          <w:ilvl w:val="0"/>
          <w:numId w:val="4"/>
        </w:numPr>
        <w:spacing w:line="360" w:lineRule="auto"/>
        <w:jc w:val="both"/>
        <w:rPr>
          <w:rFonts w:cstheme="minorHAnsi"/>
          <w:color w:val="000000" w:themeColor="text1"/>
        </w:rPr>
      </w:pPr>
      <w:r w:rsidRPr="008173F2">
        <w:rPr>
          <w:rFonts w:cstheme="minorHAnsi"/>
          <w:color w:val="000000" w:themeColor="text1"/>
        </w:rPr>
        <w:t>A s</w:t>
      </w:r>
      <w:r w:rsidR="00137D78" w:rsidRPr="008173F2">
        <w:rPr>
          <w:rFonts w:cstheme="minorHAnsi"/>
          <w:color w:val="000000" w:themeColor="text1"/>
        </w:rPr>
        <w:t xml:space="preserve">emi-structured interview with the HWBL; </w:t>
      </w:r>
    </w:p>
    <w:p w14:paraId="3BFE92B1" w14:textId="7F38C167" w:rsidR="00137D78" w:rsidRPr="008173F2" w:rsidRDefault="00F33325" w:rsidP="00137D78">
      <w:pPr>
        <w:pStyle w:val="ListParagraph"/>
        <w:numPr>
          <w:ilvl w:val="0"/>
          <w:numId w:val="4"/>
        </w:numPr>
        <w:spacing w:line="360" w:lineRule="auto"/>
        <w:jc w:val="both"/>
        <w:rPr>
          <w:rFonts w:cstheme="minorHAnsi"/>
          <w:color w:val="000000" w:themeColor="text1"/>
        </w:rPr>
      </w:pPr>
      <w:r w:rsidRPr="008173F2">
        <w:rPr>
          <w:rFonts w:cstheme="minorHAnsi"/>
          <w:color w:val="000000" w:themeColor="text1"/>
        </w:rPr>
        <w:t xml:space="preserve">A </w:t>
      </w:r>
      <w:r w:rsidR="00137D78" w:rsidRPr="008173F2">
        <w:rPr>
          <w:rFonts w:cstheme="minorHAnsi"/>
          <w:color w:val="000000" w:themeColor="text1"/>
        </w:rPr>
        <w:t>‘</w:t>
      </w:r>
      <w:r w:rsidR="00FF7474" w:rsidRPr="008173F2">
        <w:rPr>
          <w:rFonts w:cstheme="minorHAnsi"/>
          <w:color w:val="000000" w:themeColor="text1"/>
        </w:rPr>
        <w:t>walking</w:t>
      </w:r>
      <w:r w:rsidR="00137D78" w:rsidRPr="008173F2">
        <w:rPr>
          <w:rFonts w:cstheme="minorHAnsi"/>
          <w:color w:val="000000" w:themeColor="text1"/>
        </w:rPr>
        <w:t xml:space="preserve"> tour’ of the school </w:t>
      </w:r>
      <w:r w:rsidR="00FF7474" w:rsidRPr="008173F2">
        <w:rPr>
          <w:rFonts w:cstheme="minorHAnsi"/>
          <w:color w:val="000000" w:themeColor="text1"/>
        </w:rPr>
        <w:t>led by the</w:t>
      </w:r>
      <w:r w:rsidR="00137D78" w:rsidRPr="008173F2">
        <w:rPr>
          <w:rFonts w:cstheme="minorHAnsi"/>
          <w:color w:val="000000" w:themeColor="text1"/>
        </w:rPr>
        <w:t xml:space="preserve"> Head Teacher.</w:t>
      </w:r>
    </w:p>
    <w:p w14:paraId="42DDC2A9" w14:textId="46B60C3B" w:rsidR="006F23E5" w:rsidRPr="008173F2" w:rsidRDefault="00A10F96" w:rsidP="00EF1F1C">
      <w:pPr>
        <w:spacing w:line="360" w:lineRule="auto"/>
        <w:jc w:val="both"/>
        <w:rPr>
          <w:rFonts w:cstheme="minorHAnsi"/>
          <w:color w:val="000000" w:themeColor="text1"/>
        </w:rPr>
      </w:pPr>
      <w:r w:rsidRPr="008173F2">
        <w:rPr>
          <w:rFonts w:cstheme="minorHAnsi"/>
          <w:color w:val="000000" w:themeColor="text1"/>
        </w:rPr>
        <w:t xml:space="preserve">For the children we </w:t>
      </w:r>
      <w:r w:rsidR="00D70246" w:rsidRPr="008173F2">
        <w:rPr>
          <w:rFonts w:cstheme="minorHAnsi"/>
          <w:color w:val="000000" w:themeColor="text1"/>
        </w:rPr>
        <w:t xml:space="preserve">chose a multi-model method which involved drawing a picture of the </w:t>
      </w:r>
      <w:r w:rsidR="004B2BF9" w:rsidRPr="008173F2">
        <w:rPr>
          <w:rFonts w:cstheme="minorHAnsi"/>
          <w:color w:val="000000" w:themeColor="text1"/>
        </w:rPr>
        <w:t xml:space="preserve">HWBL </w:t>
      </w:r>
      <w:r w:rsidR="004370FD" w:rsidRPr="008173F2">
        <w:rPr>
          <w:rFonts w:cstheme="minorHAnsi"/>
          <w:color w:val="000000" w:themeColor="text1"/>
        </w:rPr>
        <w:t>together with an</w:t>
      </w:r>
      <w:r w:rsidR="004B2BF9" w:rsidRPr="008173F2">
        <w:rPr>
          <w:rFonts w:cstheme="minorHAnsi"/>
          <w:color w:val="000000" w:themeColor="text1"/>
        </w:rPr>
        <w:t xml:space="preserve"> informal discussion </w:t>
      </w:r>
      <w:r w:rsidR="00122C70" w:rsidRPr="008173F2">
        <w:rPr>
          <w:rFonts w:cstheme="minorHAnsi"/>
          <w:color w:val="000000" w:themeColor="text1"/>
        </w:rPr>
        <w:t>about how they interacted with her</w:t>
      </w:r>
      <w:r w:rsidR="004B2BF9" w:rsidRPr="008173F2">
        <w:rPr>
          <w:rFonts w:cstheme="minorHAnsi"/>
          <w:color w:val="000000" w:themeColor="text1"/>
        </w:rPr>
        <w:t xml:space="preserve">. The intention was to </w:t>
      </w:r>
      <w:r w:rsidRPr="008173F2">
        <w:rPr>
          <w:rFonts w:cstheme="minorHAnsi"/>
          <w:color w:val="000000" w:themeColor="text1"/>
        </w:rPr>
        <w:t xml:space="preserve"> </w:t>
      </w:r>
      <w:r w:rsidR="00137612" w:rsidRPr="008173F2">
        <w:rPr>
          <w:rFonts w:cstheme="minorHAnsi"/>
          <w:color w:val="000000" w:themeColor="text1"/>
        </w:rPr>
        <w:t xml:space="preserve">recognise the children as active participants </w:t>
      </w:r>
      <w:r w:rsidR="00CD30D8" w:rsidRPr="008173F2">
        <w:rPr>
          <w:rFonts w:cstheme="minorHAnsi"/>
          <w:color w:val="000000" w:themeColor="text1"/>
        </w:rPr>
        <w:t xml:space="preserve">in the research process, </w:t>
      </w:r>
      <w:r w:rsidR="00EB6E89" w:rsidRPr="008173F2">
        <w:rPr>
          <w:rFonts w:cstheme="minorHAnsi"/>
          <w:color w:val="000000" w:themeColor="text1"/>
        </w:rPr>
        <w:t>giving them</w:t>
      </w:r>
      <w:r w:rsidR="008D14FB" w:rsidRPr="008173F2">
        <w:rPr>
          <w:rFonts w:cstheme="minorHAnsi"/>
          <w:color w:val="000000" w:themeColor="text1"/>
        </w:rPr>
        <w:t xml:space="preserve"> the opportunity to express the</w:t>
      </w:r>
      <w:r w:rsidR="007D1B0A" w:rsidRPr="008173F2">
        <w:rPr>
          <w:rFonts w:cstheme="minorHAnsi"/>
          <w:color w:val="000000" w:themeColor="text1"/>
        </w:rPr>
        <w:t>ir</w:t>
      </w:r>
      <w:r w:rsidR="008D14FB" w:rsidRPr="008173F2">
        <w:rPr>
          <w:rFonts w:cstheme="minorHAnsi"/>
          <w:color w:val="000000" w:themeColor="text1"/>
        </w:rPr>
        <w:t xml:space="preserve"> views using both</w:t>
      </w:r>
      <w:r w:rsidR="00CD30D8" w:rsidRPr="008173F2">
        <w:rPr>
          <w:rFonts w:cstheme="minorHAnsi"/>
          <w:color w:val="000000" w:themeColor="text1"/>
        </w:rPr>
        <w:t xml:space="preserve"> visual and verbal modes of communication </w:t>
      </w:r>
      <w:r w:rsidR="00CD30D8" w:rsidRPr="008173F2">
        <w:rPr>
          <w:rFonts w:cstheme="minorHAnsi"/>
          <w:color w:val="000000" w:themeColor="text1"/>
        </w:rPr>
        <w:lastRenderedPageBreak/>
        <w:t xml:space="preserve">(Clark, 2017). </w:t>
      </w:r>
      <w:r w:rsidR="00FE22B9" w:rsidRPr="008173F2">
        <w:rPr>
          <w:rFonts w:cstheme="minorHAnsi"/>
          <w:color w:val="000000" w:themeColor="text1"/>
        </w:rPr>
        <w:t xml:space="preserve">For the parents, staff members, and HWBL we chose semi-structured interviews, with a small </w:t>
      </w:r>
      <w:r w:rsidR="004A044B" w:rsidRPr="008173F2">
        <w:rPr>
          <w:rFonts w:cstheme="minorHAnsi"/>
          <w:color w:val="000000" w:themeColor="text1"/>
        </w:rPr>
        <w:t>number of open questions designed to illicit a ‘conversation</w:t>
      </w:r>
      <w:r w:rsidR="00C02609" w:rsidRPr="008173F2">
        <w:rPr>
          <w:rFonts w:cstheme="minorHAnsi"/>
          <w:color w:val="000000" w:themeColor="text1"/>
        </w:rPr>
        <w:t>s</w:t>
      </w:r>
      <w:r w:rsidR="00C06640" w:rsidRPr="008173F2">
        <w:rPr>
          <w:rFonts w:cstheme="minorHAnsi"/>
          <w:color w:val="000000" w:themeColor="text1"/>
        </w:rPr>
        <w:t xml:space="preserve"> with a purpose</w:t>
      </w:r>
      <w:r w:rsidR="004A044B" w:rsidRPr="008173F2">
        <w:rPr>
          <w:rFonts w:cstheme="minorHAnsi"/>
          <w:color w:val="000000" w:themeColor="text1"/>
        </w:rPr>
        <w:t xml:space="preserve">’ </w:t>
      </w:r>
      <w:r w:rsidR="00E24C41" w:rsidRPr="008173F2">
        <w:rPr>
          <w:rFonts w:cstheme="minorHAnsi"/>
          <w:color w:val="000000" w:themeColor="text1"/>
        </w:rPr>
        <w:t xml:space="preserve">about the role of the HWBL </w:t>
      </w:r>
      <w:r w:rsidR="004A044B" w:rsidRPr="008173F2">
        <w:rPr>
          <w:rFonts w:cstheme="minorHAnsi"/>
          <w:color w:val="000000" w:themeColor="text1"/>
        </w:rPr>
        <w:t xml:space="preserve">rather than a </w:t>
      </w:r>
      <w:r w:rsidR="00547CA6" w:rsidRPr="008173F2">
        <w:rPr>
          <w:rFonts w:cstheme="minorHAnsi"/>
          <w:color w:val="000000" w:themeColor="text1"/>
        </w:rPr>
        <w:t>formal discussion</w:t>
      </w:r>
      <w:r w:rsidR="00C2490D" w:rsidRPr="008173F2">
        <w:rPr>
          <w:rFonts w:cstheme="minorHAnsi"/>
          <w:color w:val="000000" w:themeColor="text1"/>
        </w:rPr>
        <w:t xml:space="preserve"> (</w:t>
      </w:r>
      <w:r w:rsidR="00C02609" w:rsidRPr="008173F2">
        <w:rPr>
          <w:rFonts w:cstheme="minorHAnsi"/>
          <w:color w:val="000000" w:themeColor="text1"/>
        </w:rPr>
        <w:t>Burgess, 1984: 102</w:t>
      </w:r>
      <w:r w:rsidR="00C2490D" w:rsidRPr="008173F2">
        <w:rPr>
          <w:rFonts w:cstheme="minorHAnsi"/>
          <w:color w:val="000000" w:themeColor="text1"/>
        </w:rPr>
        <w:t>)</w:t>
      </w:r>
      <w:r w:rsidR="00095C88" w:rsidRPr="008173F2">
        <w:rPr>
          <w:rFonts w:cstheme="minorHAnsi"/>
          <w:color w:val="000000" w:themeColor="text1"/>
        </w:rPr>
        <w:t xml:space="preserve"> and ‘open up’ topics which were meaningful to our participants (Riessman</w:t>
      </w:r>
      <w:r w:rsidR="00876BED" w:rsidRPr="008173F2">
        <w:rPr>
          <w:rFonts w:cstheme="minorHAnsi"/>
          <w:color w:val="000000" w:themeColor="text1"/>
        </w:rPr>
        <w:t>, 2008)</w:t>
      </w:r>
      <w:r w:rsidR="00547CA6" w:rsidRPr="008173F2">
        <w:rPr>
          <w:rFonts w:cstheme="minorHAnsi"/>
          <w:color w:val="000000" w:themeColor="text1"/>
        </w:rPr>
        <w:t xml:space="preserve">. </w:t>
      </w:r>
      <w:r w:rsidR="00AA7F17" w:rsidRPr="008173F2">
        <w:rPr>
          <w:rFonts w:cstheme="minorHAnsi"/>
          <w:color w:val="000000" w:themeColor="text1"/>
        </w:rPr>
        <w:t>The ‘</w:t>
      </w:r>
      <w:r w:rsidR="00FF7474" w:rsidRPr="008173F2">
        <w:rPr>
          <w:rFonts w:cstheme="minorHAnsi"/>
          <w:color w:val="000000" w:themeColor="text1"/>
        </w:rPr>
        <w:t>walking</w:t>
      </w:r>
      <w:r w:rsidR="00AA7F17" w:rsidRPr="008173F2">
        <w:rPr>
          <w:rFonts w:cstheme="minorHAnsi"/>
          <w:color w:val="000000" w:themeColor="text1"/>
        </w:rPr>
        <w:t xml:space="preserve"> tour’ of the school was</w:t>
      </w:r>
      <w:r w:rsidR="00B04FB2" w:rsidRPr="008173F2">
        <w:rPr>
          <w:rFonts w:cstheme="minorHAnsi"/>
          <w:color w:val="000000" w:themeColor="text1"/>
        </w:rPr>
        <w:t xml:space="preserve"> designed</w:t>
      </w:r>
      <w:r w:rsidR="00AA7F17" w:rsidRPr="008173F2">
        <w:rPr>
          <w:rFonts w:cstheme="minorHAnsi"/>
          <w:color w:val="000000" w:themeColor="text1"/>
        </w:rPr>
        <w:t xml:space="preserve"> to provide </w:t>
      </w:r>
      <w:r w:rsidR="00583863" w:rsidRPr="008173F2">
        <w:rPr>
          <w:rFonts w:cstheme="minorHAnsi"/>
          <w:color w:val="000000" w:themeColor="text1"/>
        </w:rPr>
        <w:t xml:space="preserve">detailed </w:t>
      </w:r>
      <w:r w:rsidR="007D040F" w:rsidRPr="008173F2">
        <w:rPr>
          <w:rFonts w:cstheme="minorHAnsi"/>
          <w:color w:val="000000" w:themeColor="text1"/>
        </w:rPr>
        <w:t>contextual information about the school</w:t>
      </w:r>
      <w:r w:rsidR="00583863" w:rsidRPr="008173F2">
        <w:rPr>
          <w:rFonts w:cstheme="minorHAnsi"/>
          <w:color w:val="000000" w:themeColor="text1"/>
        </w:rPr>
        <w:t xml:space="preserve"> fro</w:t>
      </w:r>
      <w:r w:rsidR="0091779E" w:rsidRPr="008173F2">
        <w:rPr>
          <w:rFonts w:cstheme="minorHAnsi"/>
          <w:color w:val="000000" w:themeColor="text1"/>
        </w:rPr>
        <w:t xml:space="preserve">m </w:t>
      </w:r>
      <w:r w:rsidR="00CE2D73" w:rsidRPr="008173F2">
        <w:rPr>
          <w:rFonts w:cstheme="minorHAnsi"/>
          <w:color w:val="000000" w:themeColor="text1"/>
        </w:rPr>
        <w:t xml:space="preserve">someone with lived experience and </w:t>
      </w:r>
      <w:r w:rsidR="00F7678F" w:rsidRPr="008173F2">
        <w:rPr>
          <w:rFonts w:cstheme="minorHAnsi"/>
          <w:color w:val="000000" w:themeColor="text1"/>
        </w:rPr>
        <w:t xml:space="preserve">an </w:t>
      </w:r>
      <w:r w:rsidR="00CE2D73" w:rsidRPr="008173F2">
        <w:rPr>
          <w:rFonts w:cstheme="minorHAnsi"/>
          <w:color w:val="000000" w:themeColor="text1"/>
        </w:rPr>
        <w:t>overall perspective of the school</w:t>
      </w:r>
      <w:r w:rsidR="007D040F" w:rsidRPr="008173F2">
        <w:rPr>
          <w:rFonts w:cstheme="minorHAnsi"/>
          <w:color w:val="000000" w:themeColor="text1"/>
        </w:rPr>
        <w:t xml:space="preserve">.  </w:t>
      </w:r>
    </w:p>
    <w:p w14:paraId="700CFD8E" w14:textId="77777777" w:rsidR="00534625" w:rsidRPr="008173F2" w:rsidRDefault="00534625" w:rsidP="006F6071">
      <w:pPr>
        <w:rPr>
          <w:rFonts w:cstheme="minorHAnsi"/>
        </w:rPr>
      </w:pPr>
    </w:p>
    <w:p w14:paraId="44035B48" w14:textId="4B6DDEF4" w:rsidR="00573FF6" w:rsidRPr="008173F2" w:rsidRDefault="00EE3AF5" w:rsidP="51E1E12A">
      <w:pPr>
        <w:spacing w:line="360" w:lineRule="auto"/>
        <w:jc w:val="both"/>
        <w:rPr>
          <w:rFonts w:cstheme="minorHAnsi"/>
          <w:color w:val="000000" w:themeColor="text1"/>
        </w:rPr>
      </w:pPr>
      <w:r w:rsidRPr="008173F2">
        <w:rPr>
          <w:rFonts w:cstheme="minorHAnsi"/>
          <w:color w:val="000000" w:themeColor="text1"/>
        </w:rPr>
        <w:t xml:space="preserve">Before the research </w:t>
      </w:r>
      <w:r w:rsidR="00A33194" w:rsidRPr="008173F2">
        <w:rPr>
          <w:rFonts w:cstheme="minorHAnsi"/>
          <w:color w:val="000000" w:themeColor="text1"/>
        </w:rPr>
        <w:t>started</w:t>
      </w:r>
      <w:r w:rsidRPr="008173F2">
        <w:rPr>
          <w:rFonts w:cstheme="minorHAnsi"/>
          <w:color w:val="000000" w:themeColor="text1"/>
        </w:rPr>
        <w:t xml:space="preserve"> </w:t>
      </w:r>
      <w:r w:rsidR="008B79BD" w:rsidRPr="008173F2">
        <w:rPr>
          <w:rFonts w:cstheme="minorHAnsi"/>
          <w:color w:val="000000" w:themeColor="text1"/>
        </w:rPr>
        <w:t xml:space="preserve">institutional </w:t>
      </w:r>
      <w:r w:rsidRPr="008173F2">
        <w:rPr>
          <w:rFonts w:cstheme="minorHAnsi"/>
          <w:color w:val="000000" w:themeColor="text1"/>
        </w:rPr>
        <w:t>ethical approval</w:t>
      </w:r>
      <w:r w:rsidR="008B79BD" w:rsidRPr="008173F2">
        <w:rPr>
          <w:rFonts w:cstheme="minorHAnsi"/>
          <w:color w:val="000000" w:themeColor="text1"/>
        </w:rPr>
        <w:t xml:space="preserve"> was gained</w:t>
      </w:r>
      <w:r w:rsidR="00D0093A" w:rsidRPr="008173F2">
        <w:rPr>
          <w:rFonts w:cstheme="minorHAnsi"/>
          <w:color w:val="000000" w:themeColor="text1"/>
        </w:rPr>
        <w:t xml:space="preserve">, </w:t>
      </w:r>
      <w:r w:rsidR="00425782" w:rsidRPr="008173F2">
        <w:rPr>
          <w:rFonts w:cstheme="minorHAnsi"/>
          <w:color w:val="000000" w:themeColor="text1"/>
        </w:rPr>
        <w:t xml:space="preserve">demonstrating </w:t>
      </w:r>
      <w:r w:rsidR="00F952BD" w:rsidRPr="008173F2">
        <w:rPr>
          <w:rFonts w:cstheme="minorHAnsi"/>
          <w:color w:val="000000" w:themeColor="text1"/>
        </w:rPr>
        <w:t xml:space="preserve">adherence to </w:t>
      </w:r>
      <w:r w:rsidR="00961E07" w:rsidRPr="008173F2">
        <w:rPr>
          <w:rFonts w:cstheme="minorHAnsi"/>
          <w:color w:val="000000" w:themeColor="text1"/>
        </w:rPr>
        <w:t xml:space="preserve">recognised ethical guidelines (BERA, 2018). </w:t>
      </w:r>
      <w:r w:rsidRPr="008173F2">
        <w:rPr>
          <w:rFonts w:cstheme="minorHAnsi"/>
          <w:color w:val="000000" w:themeColor="text1"/>
        </w:rPr>
        <w:t xml:space="preserve"> </w:t>
      </w:r>
      <w:r w:rsidR="00FD1D95" w:rsidRPr="008173F2">
        <w:rPr>
          <w:rFonts w:cstheme="minorHAnsi"/>
          <w:color w:val="000000" w:themeColor="text1"/>
        </w:rPr>
        <w:t xml:space="preserve">As the research was undertaken in </w:t>
      </w:r>
      <w:r w:rsidR="0070186F" w:rsidRPr="008173F2">
        <w:rPr>
          <w:rFonts w:cstheme="minorHAnsi"/>
          <w:color w:val="000000" w:themeColor="text1"/>
        </w:rPr>
        <w:t xml:space="preserve">a school where many of the families </w:t>
      </w:r>
      <w:r w:rsidR="00BD79D4" w:rsidRPr="008173F2">
        <w:rPr>
          <w:rFonts w:cstheme="minorHAnsi"/>
          <w:color w:val="000000" w:themeColor="text1"/>
        </w:rPr>
        <w:t>were on low</w:t>
      </w:r>
      <w:r w:rsidR="00375E6F" w:rsidRPr="008173F2">
        <w:rPr>
          <w:rFonts w:cstheme="minorHAnsi"/>
          <w:color w:val="000000" w:themeColor="text1"/>
        </w:rPr>
        <w:t>-</w:t>
      </w:r>
      <w:r w:rsidR="00BD79D4" w:rsidRPr="008173F2">
        <w:rPr>
          <w:rFonts w:cstheme="minorHAnsi"/>
          <w:color w:val="000000" w:themeColor="text1"/>
        </w:rPr>
        <w:t>incomes</w:t>
      </w:r>
      <w:r w:rsidR="00DC6574" w:rsidRPr="008173F2">
        <w:rPr>
          <w:rFonts w:cstheme="minorHAnsi"/>
          <w:color w:val="000000" w:themeColor="text1"/>
        </w:rPr>
        <w:t>,</w:t>
      </w:r>
      <w:r w:rsidR="00BD79D4" w:rsidRPr="008173F2">
        <w:rPr>
          <w:rFonts w:cstheme="minorHAnsi"/>
          <w:color w:val="000000" w:themeColor="text1"/>
        </w:rPr>
        <w:t xml:space="preserve"> and </w:t>
      </w:r>
      <w:r w:rsidR="000E3362" w:rsidRPr="008173F2">
        <w:rPr>
          <w:rFonts w:cstheme="minorHAnsi"/>
          <w:color w:val="000000" w:themeColor="text1"/>
        </w:rPr>
        <w:t xml:space="preserve">where the role of the HWBL was to work with parents and children </w:t>
      </w:r>
      <w:r w:rsidR="00D75621" w:rsidRPr="008173F2">
        <w:rPr>
          <w:rFonts w:cstheme="minorHAnsi"/>
          <w:color w:val="000000" w:themeColor="text1"/>
        </w:rPr>
        <w:t xml:space="preserve">who were recognised as ‘vulnerable’, </w:t>
      </w:r>
      <w:r w:rsidR="008775E6" w:rsidRPr="008173F2">
        <w:rPr>
          <w:rFonts w:cstheme="minorHAnsi"/>
          <w:color w:val="000000" w:themeColor="text1"/>
        </w:rPr>
        <w:t xml:space="preserve">careful </w:t>
      </w:r>
      <w:r w:rsidR="00D75621" w:rsidRPr="008173F2">
        <w:rPr>
          <w:rFonts w:cstheme="minorHAnsi"/>
          <w:color w:val="000000" w:themeColor="text1"/>
        </w:rPr>
        <w:t xml:space="preserve">consideration was given to </w:t>
      </w:r>
      <w:r w:rsidR="004F1FCC" w:rsidRPr="008173F2">
        <w:rPr>
          <w:rFonts w:cstheme="minorHAnsi"/>
          <w:color w:val="000000" w:themeColor="text1"/>
        </w:rPr>
        <w:t xml:space="preserve">how we could </w:t>
      </w:r>
      <w:r w:rsidR="00186AD3" w:rsidRPr="008173F2">
        <w:rPr>
          <w:rFonts w:cstheme="minorHAnsi"/>
          <w:color w:val="000000" w:themeColor="text1"/>
        </w:rPr>
        <w:t>conduct the research in a sensitive</w:t>
      </w:r>
      <w:r w:rsidR="00D75621" w:rsidRPr="008173F2">
        <w:rPr>
          <w:rFonts w:cstheme="minorHAnsi"/>
          <w:color w:val="000000" w:themeColor="text1"/>
        </w:rPr>
        <w:t xml:space="preserve"> </w:t>
      </w:r>
      <w:r w:rsidR="00FD4E1D" w:rsidRPr="008173F2">
        <w:rPr>
          <w:rFonts w:cstheme="minorHAnsi"/>
          <w:color w:val="000000" w:themeColor="text1"/>
        </w:rPr>
        <w:t>and respectful</w:t>
      </w:r>
      <w:r w:rsidR="00186AD3" w:rsidRPr="008173F2">
        <w:rPr>
          <w:rFonts w:cstheme="minorHAnsi"/>
          <w:color w:val="000000" w:themeColor="text1"/>
        </w:rPr>
        <w:t xml:space="preserve"> way. </w:t>
      </w:r>
      <w:r w:rsidR="006F23E5" w:rsidRPr="008173F2">
        <w:rPr>
          <w:rFonts w:cstheme="minorHAnsi"/>
          <w:color w:val="000000" w:themeColor="text1"/>
        </w:rPr>
        <w:t xml:space="preserve"> </w:t>
      </w:r>
      <w:r w:rsidR="00EE509D" w:rsidRPr="008173F2">
        <w:rPr>
          <w:rFonts w:cstheme="minorHAnsi"/>
          <w:color w:val="000000" w:themeColor="text1"/>
        </w:rPr>
        <w:t>In discussion</w:t>
      </w:r>
      <w:r w:rsidR="001F0FD7" w:rsidRPr="008173F2">
        <w:rPr>
          <w:rFonts w:cstheme="minorHAnsi"/>
          <w:color w:val="000000" w:themeColor="text1"/>
        </w:rPr>
        <w:t xml:space="preserve"> with the HWB</w:t>
      </w:r>
      <w:r w:rsidR="00237466" w:rsidRPr="008173F2">
        <w:rPr>
          <w:rFonts w:cstheme="minorHAnsi"/>
          <w:color w:val="000000" w:themeColor="text1"/>
        </w:rPr>
        <w:t>L</w:t>
      </w:r>
      <w:r w:rsidR="001F0FD7" w:rsidRPr="008173F2">
        <w:rPr>
          <w:rFonts w:cstheme="minorHAnsi"/>
          <w:color w:val="000000" w:themeColor="text1"/>
        </w:rPr>
        <w:t xml:space="preserve"> </w:t>
      </w:r>
      <w:r w:rsidR="004E65BE" w:rsidRPr="008173F2">
        <w:rPr>
          <w:rFonts w:cstheme="minorHAnsi"/>
          <w:color w:val="000000" w:themeColor="text1"/>
        </w:rPr>
        <w:t>we</w:t>
      </w:r>
      <w:r w:rsidR="00EE509D" w:rsidRPr="008173F2">
        <w:rPr>
          <w:rFonts w:cstheme="minorHAnsi"/>
          <w:color w:val="000000" w:themeColor="text1"/>
        </w:rPr>
        <w:t xml:space="preserve"> agreed which</w:t>
      </w:r>
      <w:r w:rsidR="002622AA" w:rsidRPr="008173F2">
        <w:rPr>
          <w:rFonts w:cstheme="minorHAnsi"/>
          <w:color w:val="000000" w:themeColor="text1"/>
        </w:rPr>
        <w:t xml:space="preserve"> </w:t>
      </w:r>
      <w:r w:rsidR="0065305C" w:rsidRPr="008173F2">
        <w:rPr>
          <w:rFonts w:cstheme="minorHAnsi"/>
          <w:color w:val="000000" w:themeColor="text1"/>
        </w:rPr>
        <w:t xml:space="preserve">parents and children </w:t>
      </w:r>
      <w:r w:rsidR="008775E6" w:rsidRPr="008173F2">
        <w:rPr>
          <w:rFonts w:cstheme="minorHAnsi"/>
          <w:color w:val="000000" w:themeColor="text1"/>
        </w:rPr>
        <w:t xml:space="preserve">could be </w:t>
      </w:r>
      <w:r w:rsidR="0084736C" w:rsidRPr="008173F2">
        <w:rPr>
          <w:rFonts w:cstheme="minorHAnsi"/>
          <w:color w:val="000000" w:themeColor="text1"/>
        </w:rPr>
        <w:t>invited to take part in the research</w:t>
      </w:r>
      <w:r w:rsidR="008775E6" w:rsidRPr="008173F2">
        <w:rPr>
          <w:rFonts w:cstheme="minorHAnsi"/>
          <w:color w:val="000000" w:themeColor="text1"/>
        </w:rPr>
        <w:t>,</w:t>
      </w:r>
      <w:r w:rsidR="00DA6ACD" w:rsidRPr="008173F2">
        <w:rPr>
          <w:rFonts w:cstheme="minorHAnsi"/>
          <w:color w:val="000000" w:themeColor="text1"/>
        </w:rPr>
        <w:t xml:space="preserve"> </w:t>
      </w:r>
      <w:r w:rsidR="00470E9D" w:rsidRPr="008173F2">
        <w:rPr>
          <w:rFonts w:cstheme="minorHAnsi"/>
          <w:color w:val="000000" w:themeColor="text1"/>
        </w:rPr>
        <w:t xml:space="preserve">we also discussed </w:t>
      </w:r>
      <w:r w:rsidR="007171EC" w:rsidRPr="008173F2">
        <w:rPr>
          <w:rFonts w:cstheme="minorHAnsi"/>
          <w:color w:val="000000" w:themeColor="text1"/>
        </w:rPr>
        <w:t xml:space="preserve">the most suitable approaches to take, </w:t>
      </w:r>
      <w:r w:rsidR="00DA6ACD" w:rsidRPr="008173F2">
        <w:rPr>
          <w:rFonts w:cstheme="minorHAnsi"/>
          <w:color w:val="000000" w:themeColor="text1"/>
        </w:rPr>
        <w:t>to ensure that we did not cause unnecessary discomfort or harm</w:t>
      </w:r>
      <w:r w:rsidR="00AF381E" w:rsidRPr="008173F2">
        <w:rPr>
          <w:rFonts w:cstheme="minorHAnsi"/>
          <w:color w:val="000000" w:themeColor="text1"/>
        </w:rPr>
        <w:t xml:space="preserve">. </w:t>
      </w:r>
      <w:r w:rsidR="00774149" w:rsidRPr="008173F2">
        <w:rPr>
          <w:rFonts w:cstheme="minorHAnsi"/>
          <w:color w:val="000000" w:themeColor="text1"/>
        </w:rPr>
        <w:t xml:space="preserve">Although this </w:t>
      </w:r>
      <w:r w:rsidR="008B3C3A" w:rsidRPr="008173F2">
        <w:rPr>
          <w:rFonts w:cstheme="minorHAnsi"/>
          <w:color w:val="000000" w:themeColor="text1"/>
        </w:rPr>
        <w:t xml:space="preserve">made the sample more selective, our priority was to </w:t>
      </w:r>
      <w:r w:rsidR="00274C04" w:rsidRPr="008173F2">
        <w:rPr>
          <w:rFonts w:cstheme="minorHAnsi"/>
          <w:color w:val="000000" w:themeColor="text1"/>
        </w:rPr>
        <w:t>protect</w:t>
      </w:r>
      <w:r w:rsidR="008B3C3A" w:rsidRPr="008173F2">
        <w:rPr>
          <w:rFonts w:cstheme="minorHAnsi"/>
          <w:color w:val="000000" w:themeColor="text1"/>
        </w:rPr>
        <w:t xml:space="preserve"> the well</w:t>
      </w:r>
      <w:r w:rsidR="006D5B2D" w:rsidRPr="008173F2">
        <w:rPr>
          <w:rFonts w:cstheme="minorHAnsi"/>
          <w:color w:val="000000" w:themeColor="text1"/>
        </w:rPr>
        <w:t>-</w:t>
      </w:r>
      <w:r w:rsidR="008B3C3A" w:rsidRPr="008173F2">
        <w:rPr>
          <w:rFonts w:cstheme="minorHAnsi"/>
          <w:color w:val="000000" w:themeColor="text1"/>
        </w:rPr>
        <w:t xml:space="preserve">being of </w:t>
      </w:r>
      <w:r w:rsidR="00A84894" w:rsidRPr="008173F2">
        <w:rPr>
          <w:rFonts w:cstheme="minorHAnsi"/>
          <w:color w:val="000000" w:themeColor="text1"/>
        </w:rPr>
        <w:t>all involved</w:t>
      </w:r>
      <w:r w:rsidR="00274C04" w:rsidRPr="008173F2">
        <w:rPr>
          <w:rFonts w:cstheme="minorHAnsi"/>
          <w:color w:val="000000" w:themeColor="text1"/>
        </w:rPr>
        <w:t xml:space="preserve"> and for participation in the research to be a positive experience</w:t>
      </w:r>
      <w:r w:rsidR="00E82D53" w:rsidRPr="008173F2">
        <w:rPr>
          <w:rFonts w:cstheme="minorHAnsi"/>
          <w:color w:val="000000" w:themeColor="text1"/>
        </w:rPr>
        <w:t xml:space="preserve"> (Costly</w:t>
      </w:r>
      <w:r w:rsidR="00353FA0" w:rsidRPr="008173F2">
        <w:rPr>
          <w:rFonts w:cstheme="minorHAnsi"/>
          <w:color w:val="000000" w:themeColor="text1"/>
        </w:rPr>
        <w:t xml:space="preserve"> et al.</w:t>
      </w:r>
      <w:r w:rsidR="00E82D53" w:rsidRPr="008173F2">
        <w:rPr>
          <w:rFonts w:cstheme="minorHAnsi"/>
          <w:color w:val="000000" w:themeColor="text1"/>
        </w:rPr>
        <w:t xml:space="preserve">, 2010). </w:t>
      </w:r>
    </w:p>
    <w:p w14:paraId="63B665B6" w14:textId="77777777" w:rsidR="006F23E5" w:rsidRPr="008173F2" w:rsidRDefault="006F23E5" w:rsidP="51E1E12A">
      <w:pPr>
        <w:spacing w:line="360" w:lineRule="auto"/>
        <w:jc w:val="both"/>
        <w:rPr>
          <w:rFonts w:cstheme="minorHAnsi"/>
          <w:color w:val="000000" w:themeColor="text1"/>
        </w:rPr>
      </w:pPr>
    </w:p>
    <w:p w14:paraId="66DD1CA5" w14:textId="27D2229C" w:rsidR="00B011CF" w:rsidRPr="008173F2" w:rsidRDefault="0044189C" w:rsidP="51E1E12A">
      <w:pPr>
        <w:spacing w:line="360" w:lineRule="auto"/>
        <w:jc w:val="both"/>
        <w:rPr>
          <w:rFonts w:cstheme="minorHAnsi"/>
          <w:color w:val="000000" w:themeColor="text1"/>
        </w:rPr>
      </w:pPr>
      <w:r w:rsidRPr="008173F2">
        <w:rPr>
          <w:rFonts w:cstheme="minorHAnsi"/>
          <w:color w:val="000000" w:themeColor="text1"/>
        </w:rPr>
        <w:t>Prior to data collection</w:t>
      </w:r>
      <w:r w:rsidR="00470E9D" w:rsidRPr="008173F2">
        <w:rPr>
          <w:rFonts w:cstheme="minorHAnsi"/>
          <w:color w:val="000000" w:themeColor="text1"/>
        </w:rPr>
        <w:t>,</w:t>
      </w:r>
      <w:r w:rsidR="77E52236" w:rsidRPr="008173F2">
        <w:rPr>
          <w:rFonts w:cstheme="minorHAnsi"/>
          <w:color w:val="000000" w:themeColor="text1"/>
        </w:rPr>
        <w:t xml:space="preserve"> written consent </w:t>
      </w:r>
      <w:r w:rsidRPr="008173F2">
        <w:rPr>
          <w:rFonts w:cstheme="minorHAnsi"/>
          <w:color w:val="000000" w:themeColor="text1"/>
        </w:rPr>
        <w:t xml:space="preserve">was given by all </w:t>
      </w:r>
      <w:r w:rsidR="77E52236" w:rsidRPr="008173F2">
        <w:rPr>
          <w:rFonts w:cstheme="minorHAnsi"/>
          <w:color w:val="000000" w:themeColor="text1"/>
        </w:rPr>
        <w:t>participants</w:t>
      </w:r>
      <w:r w:rsidR="00470E9D" w:rsidRPr="008173F2">
        <w:rPr>
          <w:rFonts w:cstheme="minorHAnsi"/>
          <w:color w:val="000000" w:themeColor="text1"/>
        </w:rPr>
        <w:t>. F</w:t>
      </w:r>
      <w:r w:rsidR="004C6A18" w:rsidRPr="008173F2">
        <w:rPr>
          <w:rFonts w:cstheme="minorHAnsi"/>
          <w:color w:val="000000" w:themeColor="text1"/>
        </w:rPr>
        <w:t xml:space="preserve">or parents and staff this included </w:t>
      </w:r>
      <w:r w:rsidR="00886B02" w:rsidRPr="008173F2">
        <w:rPr>
          <w:rFonts w:cstheme="minorHAnsi"/>
          <w:color w:val="000000" w:themeColor="text1"/>
        </w:rPr>
        <w:t>permission to</w:t>
      </w:r>
      <w:r w:rsidR="004C6A18" w:rsidRPr="008173F2">
        <w:rPr>
          <w:rFonts w:cstheme="minorHAnsi"/>
          <w:color w:val="000000" w:themeColor="text1"/>
        </w:rPr>
        <w:t xml:space="preserve"> </w:t>
      </w:r>
      <w:r w:rsidR="00DF689E" w:rsidRPr="008173F2">
        <w:rPr>
          <w:rFonts w:cstheme="minorHAnsi"/>
          <w:color w:val="000000" w:themeColor="text1"/>
        </w:rPr>
        <w:t xml:space="preserve">audio </w:t>
      </w:r>
      <w:r w:rsidR="001D33ED" w:rsidRPr="008173F2">
        <w:rPr>
          <w:rFonts w:cstheme="minorHAnsi"/>
          <w:color w:val="000000" w:themeColor="text1"/>
        </w:rPr>
        <w:t>r</w:t>
      </w:r>
      <w:r w:rsidR="004C6A18" w:rsidRPr="008173F2">
        <w:rPr>
          <w:rFonts w:cstheme="minorHAnsi"/>
          <w:color w:val="000000" w:themeColor="text1"/>
        </w:rPr>
        <w:t>ecord the interviews.</w:t>
      </w:r>
      <w:r w:rsidR="77E52236" w:rsidRPr="008173F2">
        <w:rPr>
          <w:rFonts w:cstheme="minorHAnsi"/>
          <w:color w:val="000000" w:themeColor="text1"/>
        </w:rPr>
        <w:t xml:space="preserve"> </w:t>
      </w:r>
      <w:r w:rsidR="00EC62A9" w:rsidRPr="008173F2">
        <w:rPr>
          <w:rFonts w:cstheme="minorHAnsi"/>
          <w:color w:val="000000" w:themeColor="text1"/>
        </w:rPr>
        <w:t>Participant</w:t>
      </w:r>
      <w:r w:rsidR="006F23E5" w:rsidRPr="008173F2">
        <w:rPr>
          <w:rFonts w:cstheme="minorHAnsi"/>
          <w:color w:val="000000" w:themeColor="text1"/>
        </w:rPr>
        <w:t xml:space="preserve"> information sheets </w:t>
      </w:r>
      <w:r w:rsidR="00EC62A9" w:rsidRPr="008173F2">
        <w:rPr>
          <w:rFonts w:cstheme="minorHAnsi"/>
          <w:color w:val="000000" w:themeColor="text1"/>
        </w:rPr>
        <w:t xml:space="preserve">were discussed with </w:t>
      </w:r>
      <w:r w:rsidR="006F23E5" w:rsidRPr="008173F2">
        <w:rPr>
          <w:rFonts w:cstheme="minorHAnsi"/>
          <w:color w:val="000000" w:themeColor="text1"/>
        </w:rPr>
        <w:t>parents</w:t>
      </w:r>
      <w:r w:rsidR="00EC62A9" w:rsidRPr="008173F2">
        <w:rPr>
          <w:rFonts w:cstheme="minorHAnsi"/>
          <w:color w:val="000000" w:themeColor="text1"/>
        </w:rPr>
        <w:t xml:space="preserve"> and children</w:t>
      </w:r>
      <w:r w:rsidR="006F23E5" w:rsidRPr="008173F2">
        <w:rPr>
          <w:rFonts w:cstheme="minorHAnsi"/>
          <w:color w:val="000000" w:themeColor="text1"/>
        </w:rPr>
        <w:t xml:space="preserve"> before they decided whether they were willing to take part. </w:t>
      </w:r>
      <w:r w:rsidR="00EC62A9" w:rsidRPr="008173F2">
        <w:rPr>
          <w:rFonts w:cstheme="minorHAnsi"/>
          <w:color w:val="000000" w:themeColor="text1"/>
        </w:rPr>
        <w:t xml:space="preserve">Parents were </w:t>
      </w:r>
      <w:r w:rsidR="0078017B" w:rsidRPr="008173F2">
        <w:rPr>
          <w:rFonts w:cstheme="minorHAnsi"/>
          <w:color w:val="000000" w:themeColor="text1"/>
        </w:rPr>
        <w:t xml:space="preserve">given the opportunity to be interviewed in pairs or </w:t>
      </w:r>
      <w:r w:rsidR="10DD53B1" w:rsidRPr="008173F2">
        <w:rPr>
          <w:rFonts w:cstheme="minorHAnsi"/>
          <w:color w:val="000000" w:themeColor="text1"/>
        </w:rPr>
        <w:t>to</w:t>
      </w:r>
      <w:r w:rsidR="0078017B" w:rsidRPr="008173F2">
        <w:rPr>
          <w:rFonts w:cstheme="minorHAnsi"/>
          <w:color w:val="000000" w:themeColor="text1"/>
        </w:rPr>
        <w:t xml:space="preserve"> </w:t>
      </w:r>
      <w:r w:rsidR="0031263C" w:rsidRPr="008173F2">
        <w:rPr>
          <w:rFonts w:cstheme="minorHAnsi"/>
          <w:color w:val="000000" w:themeColor="text1"/>
        </w:rPr>
        <w:t xml:space="preserve">bring a family member </w:t>
      </w:r>
      <w:r w:rsidR="0009451E" w:rsidRPr="008173F2">
        <w:rPr>
          <w:rFonts w:cstheme="minorHAnsi"/>
          <w:color w:val="000000" w:themeColor="text1"/>
        </w:rPr>
        <w:t>with them to the interview</w:t>
      </w:r>
      <w:r w:rsidR="0031263C" w:rsidRPr="008173F2">
        <w:rPr>
          <w:rFonts w:cstheme="minorHAnsi"/>
          <w:color w:val="000000" w:themeColor="text1"/>
        </w:rPr>
        <w:t xml:space="preserve">, </w:t>
      </w:r>
      <w:r w:rsidR="004E65BE" w:rsidRPr="008173F2">
        <w:rPr>
          <w:rFonts w:cstheme="minorHAnsi"/>
          <w:color w:val="000000" w:themeColor="text1"/>
        </w:rPr>
        <w:t xml:space="preserve">as a way of trying to make the experience </w:t>
      </w:r>
      <w:r w:rsidR="0009451E" w:rsidRPr="008173F2">
        <w:rPr>
          <w:rFonts w:cstheme="minorHAnsi"/>
          <w:color w:val="000000" w:themeColor="text1"/>
        </w:rPr>
        <w:t>less intimidating</w:t>
      </w:r>
      <w:r w:rsidR="00A7772E" w:rsidRPr="008173F2">
        <w:rPr>
          <w:rFonts w:cstheme="minorHAnsi"/>
          <w:color w:val="000000" w:themeColor="text1"/>
        </w:rPr>
        <w:t xml:space="preserve">. </w:t>
      </w:r>
      <w:r w:rsidR="0004433B" w:rsidRPr="008173F2">
        <w:rPr>
          <w:rFonts w:cstheme="minorHAnsi"/>
          <w:color w:val="000000" w:themeColor="text1"/>
        </w:rPr>
        <w:t xml:space="preserve">As a result </w:t>
      </w:r>
      <w:r w:rsidR="009743C9" w:rsidRPr="008173F2">
        <w:rPr>
          <w:rFonts w:cstheme="minorHAnsi"/>
          <w:color w:val="000000" w:themeColor="text1"/>
        </w:rPr>
        <w:t xml:space="preserve">one parent </w:t>
      </w:r>
      <w:r w:rsidR="005529A8" w:rsidRPr="008173F2">
        <w:rPr>
          <w:rFonts w:cstheme="minorHAnsi"/>
          <w:color w:val="000000" w:themeColor="text1"/>
        </w:rPr>
        <w:t>chose</w:t>
      </w:r>
      <w:r w:rsidR="009743C9" w:rsidRPr="008173F2">
        <w:rPr>
          <w:rFonts w:cstheme="minorHAnsi"/>
          <w:color w:val="000000" w:themeColor="text1"/>
        </w:rPr>
        <w:t xml:space="preserve"> to bring her Mum</w:t>
      </w:r>
      <w:r w:rsidR="004717FA" w:rsidRPr="008173F2">
        <w:rPr>
          <w:rFonts w:cstheme="minorHAnsi"/>
          <w:color w:val="000000" w:themeColor="text1"/>
        </w:rPr>
        <w:t xml:space="preserve">, and </w:t>
      </w:r>
      <w:r w:rsidR="005529A8" w:rsidRPr="008173F2">
        <w:rPr>
          <w:rFonts w:cstheme="minorHAnsi"/>
          <w:color w:val="000000" w:themeColor="text1"/>
        </w:rPr>
        <w:t>four other parents</w:t>
      </w:r>
      <w:r w:rsidR="00E21930" w:rsidRPr="008173F2">
        <w:rPr>
          <w:rFonts w:cstheme="minorHAnsi"/>
          <w:color w:val="000000" w:themeColor="text1"/>
        </w:rPr>
        <w:t xml:space="preserve"> </w:t>
      </w:r>
      <w:r w:rsidR="008F15D7" w:rsidRPr="008173F2">
        <w:rPr>
          <w:rFonts w:cstheme="minorHAnsi"/>
          <w:color w:val="000000" w:themeColor="text1"/>
        </w:rPr>
        <w:t>chose</w:t>
      </w:r>
      <w:r w:rsidR="00E21930" w:rsidRPr="008173F2">
        <w:rPr>
          <w:rFonts w:cstheme="minorHAnsi"/>
          <w:color w:val="000000" w:themeColor="text1"/>
        </w:rPr>
        <w:t xml:space="preserve"> to be interviewed in </w:t>
      </w:r>
      <w:r w:rsidR="00C43EAA" w:rsidRPr="008173F2">
        <w:rPr>
          <w:rFonts w:cstheme="minorHAnsi"/>
          <w:color w:val="000000" w:themeColor="text1"/>
        </w:rPr>
        <w:t xml:space="preserve">pairs. All </w:t>
      </w:r>
      <w:r w:rsidR="005529A8" w:rsidRPr="008173F2">
        <w:rPr>
          <w:rFonts w:cstheme="minorHAnsi"/>
          <w:color w:val="000000" w:themeColor="text1"/>
        </w:rPr>
        <w:t xml:space="preserve">parents </w:t>
      </w:r>
      <w:r w:rsidR="16A86A22" w:rsidRPr="008173F2">
        <w:rPr>
          <w:rFonts w:cstheme="minorHAnsi"/>
          <w:color w:val="000000" w:themeColor="text1"/>
        </w:rPr>
        <w:t>who took part</w:t>
      </w:r>
      <w:r w:rsidR="005529A8" w:rsidRPr="008173F2">
        <w:rPr>
          <w:rFonts w:cstheme="minorHAnsi"/>
          <w:color w:val="000000" w:themeColor="text1"/>
        </w:rPr>
        <w:t xml:space="preserve"> </w:t>
      </w:r>
      <w:r w:rsidR="00D46AB0" w:rsidRPr="008173F2">
        <w:rPr>
          <w:rFonts w:cstheme="minorHAnsi"/>
          <w:color w:val="000000" w:themeColor="text1"/>
        </w:rPr>
        <w:t xml:space="preserve">had children </w:t>
      </w:r>
      <w:r w:rsidR="00367163" w:rsidRPr="008173F2">
        <w:rPr>
          <w:rFonts w:cstheme="minorHAnsi"/>
          <w:color w:val="000000" w:themeColor="text1"/>
        </w:rPr>
        <w:t>attending</w:t>
      </w:r>
      <w:r w:rsidR="00D46AB0" w:rsidRPr="008173F2">
        <w:rPr>
          <w:rFonts w:cstheme="minorHAnsi"/>
          <w:color w:val="000000" w:themeColor="text1"/>
        </w:rPr>
        <w:t xml:space="preserve"> the school </w:t>
      </w:r>
      <w:r w:rsidR="005F221A" w:rsidRPr="008173F2">
        <w:rPr>
          <w:rFonts w:cstheme="minorHAnsi"/>
          <w:color w:val="000000" w:themeColor="text1"/>
        </w:rPr>
        <w:t xml:space="preserve">(in the case of the grandmother they had a grandchild at the school) and </w:t>
      </w:r>
      <w:r w:rsidR="000752D1" w:rsidRPr="008173F2">
        <w:rPr>
          <w:rFonts w:cstheme="minorHAnsi"/>
          <w:color w:val="000000" w:themeColor="text1"/>
        </w:rPr>
        <w:t xml:space="preserve">had been supported by the HWBL. </w:t>
      </w:r>
      <w:r w:rsidR="00964299" w:rsidRPr="008173F2">
        <w:rPr>
          <w:rFonts w:cstheme="minorHAnsi"/>
          <w:color w:val="000000" w:themeColor="text1"/>
        </w:rPr>
        <w:t>All parents and the grandparent identified as female</w:t>
      </w:r>
      <w:r w:rsidR="00367163" w:rsidRPr="008173F2">
        <w:rPr>
          <w:rFonts w:cstheme="minorHAnsi"/>
          <w:color w:val="000000" w:themeColor="text1"/>
        </w:rPr>
        <w:t>.  Everyone</w:t>
      </w:r>
      <w:r w:rsidR="00B60088" w:rsidRPr="008173F2">
        <w:rPr>
          <w:rFonts w:cstheme="minorHAnsi"/>
          <w:color w:val="000000" w:themeColor="text1"/>
        </w:rPr>
        <w:t xml:space="preserve"> </w:t>
      </w:r>
      <w:r w:rsidR="00D46AB0" w:rsidRPr="008173F2">
        <w:rPr>
          <w:rFonts w:cstheme="minorHAnsi"/>
          <w:color w:val="000000" w:themeColor="text1"/>
        </w:rPr>
        <w:t>gave consent to be interviewed</w:t>
      </w:r>
      <w:r w:rsidR="000752D1" w:rsidRPr="008173F2">
        <w:rPr>
          <w:rFonts w:cstheme="minorHAnsi"/>
          <w:color w:val="000000" w:themeColor="text1"/>
        </w:rPr>
        <w:t xml:space="preserve"> and </w:t>
      </w:r>
      <w:r w:rsidR="00854223" w:rsidRPr="008173F2">
        <w:rPr>
          <w:rFonts w:cstheme="minorHAnsi"/>
          <w:color w:val="000000" w:themeColor="text1"/>
        </w:rPr>
        <w:t xml:space="preserve">were included in the </w:t>
      </w:r>
      <w:r w:rsidR="00367163" w:rsidRPr="008173F2">
        <w:rPr>
          <w:rFonts w:cstheme="minorHAnsi"/>
          <w:color w:val="000000" w:themeColor="text1"/>
        </w:rPr>
        <w:t>analysis</w:t>
      </w:r>
      <w:r w:rsidR="00D46AB0" w:rsidRPr="008173F2">
        <w:rPr>
          <w:rFonts w:cstheme="minorHAnsi"/>
          <w:color w:val="000000" w:themeColor="text1"/>
        </w:rPr>
        <w:t xml:space="preserve">. </w:t>
      </w:r>
      <w:r w:rsidR="00A7772E" w:rsidRPr="008173F2">
        <w:rPr>
          <w:rFonts w:cstheme="minorHAnsi"/>
          <w:color w:val="000000" w:themeColor="text1"/>
        </w:rPr>
        <w:t xml:space="preserve">The interviews </w:t>
      </w:r>
      <w:r w:rsidR="009D162E" w:rsidRPr="008173F2">
        <w:rPr>
          <w:rFonts w:cstheme="minorHAnsi"/>
          <w:color w:val="000000" w:themeColor="text1"/>
        </w:rPr>
        <w:t xml:space="preserve">with parents and staff, </w:t>
      </w:r>
      <w:r w:rsidR="00A7772E" w:rsidRPr="008173F2">
        <w:rPr>
          <w:rFonts w:cstheme="minorHAnsi"/>
          <w:color w:val="000000" w:themeColor="text1"/>
        </w:rPr>
        <w:t>and</w:t>
      </w:r>
      <w:r w:rsidR="00470E9D" w:rsidRPr="008173F2">
        <w:rPr>
          <w:rFonts w:cstheme="minorHAnsi"/>
          <w:color w:val="000000" w:themeColor="text1"/>
        </w:rPr>
        <w:t xml:space="preserve"> the</w:t>
      </w:r>
      <w:r w:rsidR="00A7772E" w:rsidRPr="008173F2">
        <w:rPr>
          <w:rFonts w:cstheme="minorHAnsi"/>
          <w:color w:val="000000" w:themeColor="text1"/>
        </w:rPr>
        <w:t xml:space="preserve"> children’s activity took place in school during normal </w:t>
      </w:r>
      <w:r w:rsidR="0033159E" w:rsidRPr="008173F2">
        <w:rPr>
          <w:rFonts w:cstheme="minorHAnsi"/>
          <w:color w:val="000000" w:themeColor="text1"/>
        </w:rPr>
        <w:t>work hours</w:t>
      </w:r>
      <w:r w:rsidR="00BA4CF3" w:rsidRPr="008173F2">
        <w:rPr>
          <w:rFonts w:cstheme="minorHAnsi"/>
          <w:color w:val="000000" w:themeColor="text1"/>
        </w:rPr>
        <w:t>, and for the children</w:t>
      </w:r>
      <w:r w:rsidR="00492D2C" w:rsidRPr="008173F2">
        <w:rPr>
          <w:rFonts w:cstheme="minorHAnsi"/>
          <w:color w:val="000000" w:themeColor="text1"/>
        </w:rPr>
        <w:t xml:space="preserve"> </w:t>
      </w:r>
      <w:r w:rsidR="002E5D53" w:rsidRPr="008173F2">
        <w:rPr>
          <w:rFonts w:cstheme="minorHAnsi"/>
          <w:color w:val="000000" w:themeColor="text1"/>
        </w:rPr>
        <w:t xml:space="preserve">the activity was not too far </w:t>
      </w:r>
      <w:r w:rsidR="003C5B81" w:rsidRPr="008173F2">
        <w:rPr>
          <w:rFonts w:cstheme="minorHAnsi"/>
          <w:color w:val="000000" w:themeColor="text1"/>
        </w:rPr>
        <w:t>outside of</w:t>
      </w:r>
      <w:r w:rsidR="00BA4CF3" w:rsidRPr="008173F2">
        <w:rPr>
          <w:rFonts w:cstheme="minorHAnsi"/>
          <w:color w:val="000000" w:themeColor="text1"/>
        </w:rPr>
        <w:t xml:space="preserve"> their </w:t>
      </w:r>
      <w:r w:rsidR="00251EC9" w:rsidRPr="008173F2">
        <w:rPr>
          <w:rFonts w:cstheme="minorHAnsi"/>
          <w:color w:val="000000" w:themeColor="text1"/>
        </w:rPr>
        <w:t xml:space="preserve">usual </w:t>
      </w:r>
      <w:r w:rsidR="00BA4CF3" w:rsidRPr="008173F2">
        <w:rPr>
          <w:rFonts w:cstheme="minorHAnsi"/>
          <w:color w:val="000000" w:themeColor="text1"/>
        </w:rPr>
        <w:t xml:space="preserve">routine. </w:t>
      </w:r>
      <w:r w:rsidR="00B011CF" w:rsidRPr="008173F2">
        <w:rPr>
          <w:rFonts w:cstheme="minorHAnsi"/>
          <w:color w:val="000000" w:themeColor="text1"/>
        </w:rPr>
        <w:t xml:space="preserve">The interviews </w:t>
      </w:r>
      <w:r w:rsidR="00367163" w:rsidRPr="008173F2">
        <w:rPr>
          <w:rFonts w:cstheme="minorHAnsi"/>
          <w:color w:val="000000" w:themeColor="text1"/>
        </w:rPr>
        <w:t xml:space="preserve">with parents and the grandmother </w:t>
      </w:r>
      <w:r w:rsidR="00B011CF" w:rsidRPr="008173F2">
        <w:rPr>
          <w:rFonts w:cstheme="minorHAnsi"/>
          <w:color w:val="000000" w:themeColor="text1"/>
        </w:rPr>
        <w:t xml:space="preserve">were </w:t>
      </w:r>
      <w:r w:rsidR="00D77892" w:rsidRPr="008173F2">
        <w:rPr>
          <w:rFonts w:cstheme="minorHAnsi"/>
          <w:color w:val="000000" w:themeColor="text1"/>
        </w:rPr>
        <w:t xml:space="preserve">conducted in the </w:t>
      </w:r>
      <w:r w:rsidR="00787C33" w:rsidRPr="008173F2">
        <w:rPr>
          <w:rFonts w:cstheme="minorHAnsi"/>
          <w:color w:val="000000" w:themeColor="text1"/>
        </w:rPr>
        <w:t>HWBL’s room, a space which was familiar to the them</w:t>
      </w:r>
      <w:r w:rsidR="00B011CF" w:rsidRPr="008173F2">
        <w:rPr>
          <w:rFonts w:cstheme="minorHAnsi"/>
          <w:color w:val="000000" w:themeColor="text1"/>
        </w:rPr>
        <w:t xml:space="preserve"> </w:t>
      </w:r>
      <w:r w:rsidR="00B011CF" w:rsidRPr="008173F2">
        <w:rPr>
          <w:rFonts w:cstheme="minorHAnsi"/>
          <w:color w:val="000000" w:themeColor="text1"/>
        </w:rPr>
        <w:lastRenderedPageBreak/>
        <w:t xml:space="preserve">and </w:t>
      </w:r>
      <w:r w:rsidR="00CE4336" w:rsidRPr="008173F2">
        <w:rPr>
          <w:rFonts w:cstheme="minorHAnsi"/>
          <w:color w:val="000000" w:themeColor="text1"/>
        </w:rPr>
        <w:t xml:space="preserve">lasted between </w:t>
      </w:r>
      <w:r w:rsidR="001579D9" w:rsidRPr="008173F2">
        <w:rPr>
          <w:rFonts w:cstheme="minorHAnsi"/>
          <w:color w:val="000000" w:themeColor="text1"/>
        </w:rPr>
        <w:t xml:space="preserve">24 minutes </w:t>
      </w:r>
      <w:r w:rsidR="00703A19" w:rsidRPr="008173F2">
        <w:rPr>
          <w:rFonts w:cstheme="minorHAnsi"/>
          <w:color w:val="000000" w:themeColor="text1"/>
        </w:rPr>
        <w:t xml:space="preserve">and </w:t>
      </w:r>
      <w:r w:rsidR="003C5B81" w:rsidRPr="008173F2">
        <w:rPr>
          <w:rFonts w:cstheme="minorHAnsi"/>
          <w:color w:val="000000" w:themeColor="text1"/>
        </w:rPr>
        <w:t>56</w:t>
      </w:r>
      <w:r w:rsidR="00B70CA3" w:rsidRPr="008173F2">
        <w:rPr>
          <w:rFonts w:cstheme="minorHAnsi"/>
          <w:color w:val="000000" w:themeColor="text1"/>
        </w:rPr>
        <w:t xml:space="preserve"> </w:t>
      </w:r>
      <w:r w:rsidR="001579D9" w:rsidRPr="008173F2">
        <w:rPr>
          <w:rFonts w:cstheme="minorHAnsi"/>
          <w:color w:val="000000" w:themeColor="text1"/>
        </w:rPr>
        <w:t>minutes</w:t>
      </w:r>
      <w:r w:rsidR="008B2E37" w:rsidRPr="008173F2">
        <w:rPr>
          <w:rFonts w:cstheme="minorHAnsi"/>
          <w:color w:val="000000" w:themeColor="text1"/>
        </w:rPr>
        <w:t xml:space="preserve">. </w:t>
      </w:r>
      <w:r w:rsidR="006F2105" w:rsidRPr="008173F2">
        <w:rPr>
          <w:rFonts w:cstheme="minorHAnsi"/>
          <w:color w:val="000000" w:themeColor="text1"/>
        </w:rPr>
        <w:t xml:space="preserve">The children’s activity also took place in a familiar room, and </w:t>
      </w:r>
      <w:r w:rsidR="00C17784" w:rsidRPr="008173F2">
        <w:rPr>
          <w:rFonts w:cstheme="minorHAnsi"/>
          <w:color w:val="000000" w:themeColor="text1"/>
        </w:rPr>
        <w:t xml:space="preserve">children’s assent was observed </w:t>
      </w:r>
      <w:r w:rsidR="009A078C" w:rsidRPr="008173F2">
        <w:rPr>
          <w:rFonts w:cstheme="minorHAnsi"/>
          <w:color w:val="000000" w:themeColor="text1"/>
        </w:rPr>
        <w:t xml:space="preserve">carefully </w:t>
      </w:r>
      <w:r w:rsidR="00C17784" w:rsidRPr="008173F2">
        <w:rPr>
          <w:rFonts w:cstheme="minorHAnsi"/>
          <w:color w:val="000000" w:themeColor="text1"/>
        </w:rPr>
        <w:t xml:space="preserve">throughout the activity. </w:t>
      </w:r>
    </w:p>
    <w:p w14:paraId="35928BDF" w14:textId="77777777" w:rsidR="006F23E5" w:rsidRPr="008173F2" w:rsidRDefault="006F23E5" w:rsidP="51E1E12A">
      <w:pPr>
        <w:spacing w:line="360" w:lineRule="auto"/>
        <w:jc w:val="both"/>
        <w:rPr>
          <w:rFonts w:cstheme="minorHAnsi"/>
          <w:color w:val="000000" w:themeColor="text1"/>
        </w:rPr>
      </w:pPr>
    </w:p>
    <w:p w14:paraId="749D639A" w14:textId="1A9C7637" w:rsidR="00FF126B" w:rsidRPr="008173F2" w:rsidRDefault="006F23E5" w:rsidP="51E1E12A">
      <w:pPr>
        <w:spacing w:line="360" w:lineRule="auto"/>
        <w:jc w:val="both"/>
        <w:rPr>
          <w:rFonts w:cstheme="minorHAnsi"/>
          <w:color w:val="000000" w:themeColor="text1"/>
        </w:rPr>
      </w:pPr>
      <w:r w:rsidRPr="008173F2">
        <w:rPr>
          <w:rFonts w:cstheme="minorHAnsi"/>
          <w:color w:val="000000" w:themeColor="text1"/>
        </w:rPr>
        <w:t>In the first stage of analysis</w:t>
      </w:r>
      <w:r w:rsidR="00CB0F25" w:rsidRPr="008173F2">
        <w:rPr>
          <w:rFonts w:cstheme="minorHAnsi"/>
          <w:color w:val="000000" w:themeColor="text1"/>
        </w:rPr>
        <w:t xml:space="preserve">, data was fully transcribed, anonymised and pseudonyms </w:t>
      </w:r>
      <w:r w:rsidR="008B262E" w:rsidRPr="008173F2">
        <w:rPr>
          <w:rFonts w:cstheme="minorHAnsi"/>
          <w:color w:val="000000" w:themeColor="text1"/>
        </w:rPr>
        <w:t xml:space="preserve">assigned. </w:t>
      </w:r>
      <w:r w:rsidR="00290E2A" w:rsidRPr="008173F2">
        <w:rPr>
          <w:rFonts w:cstheme="minorHAnsi"/>
          <w:color w:val="000000" w:themeColor="text1"/>
        </w:rPr>
        <w:t xml:space="preserve">Several of </w:t>
      </w:r>
      <w:r w:rsidR="00CD5132" w:rsidRPr="008173F2">
        <w:rPr>
          <w:rFonts w:cstheme="minorHAnsi"/>
          <w:color w:val="000000" w:themeColor="text1"/>
        </w:rPr>
        <w:t>the</w:t>
      </w:r>
      <w:r w:rsidR="00290E2A" w:rsidRPr="008173F2">
        <w:rPr>
          <w:rFonts w:cstheme="minorHAnsi"/>
          <w:color w:val="000000" w:themeColor="text1"/>
        </w:rPr>
        <w:t xml:space="preserve"> interviews were particularly complex, especially those that involved </w:t>
      </w:r>
      <w:r w:rsidR="00CD5132" w:rsidRPr="008173F2">
        <w:rPr>
          <w:rFonts w:cstheme="minorHAnsi"/>
          <w:color w:val="000000" w:themeColor="text1"/>
        </w:rPr>
        <w:t xml:space="preserve">more than one </w:t>
      </w:r>
      <w:r w:rsidR="00290E2A" w:rsidRPr="008173F2">
        <w:rPr>
          <w:rFonts w:cstheme="minorHAnsi"/>
          <w:color w:val="000000" w:themeColor="text1"/>
        </w:rPr>
        <w:t>participant</w:t>
      </w:r>
      <w:r w:rsidR="00CD5132" w:rsidRPr="008173F2">
        <w:rPr>
          <w:rFonts w:cstheme="minorHAnsi"/>
          <w:color w:val="000000" w:themeColor="text1"/>
        </w:rPr>
        <w:t>.</w:t>
      </w:r>
      <w:r w:rsidR="5E4AC56E" w:rsidRPr="008173F2">
        <w:rPr>
          <w:rFonts w:cstheme="minorHAnsi"/>
          <w:color w:val="000000" w:themeColor="text1"/>
        </w:rPr>
        <w:t xml:space="preserve"> </w:t>
      </w:r>
      <w:r w:rsidR="0071223F" w:rsidRPr="008173F2">
        <w:rPr>
          <w:rFonts w:cstheme="minorHAnsi"/>
          <w:color w:val="000000" w:themeColor="text1"/>
        </w:rPr>
        <w:t>Due to this w</w:t>
      </w:r>
      <w:r w:rsidR="5E4AC56E" w:rsidRPr="008173F2">
        <w:rPr>
          <w:rFonts w:cstheme="minorHAnsi"/>
          <w:color w:val="000000" w:themeColor="text1"/>
        </w:rPr>
        <w:t xml:space="preserve">e took the decision to </w:t>
      </w:r>
      <w:r w:rsidR="001F3EF8" w:rsidRPr="008173F2">
        <w:rPr>
          <w:rFonts w:cstheme="minorHAnsi"/>
          <w:color w:val="000000" w:themeColor="text1"/>
        </w:rPr>
        <w:t>‘</w:t>
      </w:r>
      <w:r w:rsidR="5E4AC56E" w:rsidRPr="008173F2">
        <w:rPr>
          <w:rFonts w:cstheme="minorHAnsi"/>
          <w:color w:val="000000" w:themeColor="text1"/>
        </w:rPr>
        <w:t>keep the whole in mind</w:t>
      </w:r>
      <w:r w:rsidR="001F3EF8" w:rsidRPr="008173F2">
        <w:rPr>
          <w:rFonts w:cstheme="minorHAnsi"/>
          <w:color w:val="000000" w:themeColor="text1"/>
        </w:rPr>
        <w:t>’</w:t>
      </w:r>
      <w:r w:rsidR="5E4AC56E" w:rsidRPr="008173F2">
        <w:rPr>
          <w:rFonts w:cstheme="minorHAnsi"/>
          <w:color w:val="000000" w:themeColor="text1"/>
        </w:rPr>
        <w:t xml:space="preserve"> (Hollway and Jefferson, 2013:64), considering each interview in its ent</w:t>
      </w:r>
      <w:r w:rsidR="0DD3E888" w:rsidRPr="008173F2">
        <w:rPr>
          <w:rFonts w:cstheme="minorHAnsi"/>
          <w:color w:val="000000" w:themeColor="text1"/>
        </w:rPr>
        <w:t>irety</w:t>
      </w:r>
      <w:r w:rsidR="3261EFFF" w:rsidRPr="008173F2">
        <w:rPr>
          <w:rFonts w:cstheme="minorHAnsi"/>
          <w:color w:val="000000" w:themeColor="text1"/>
        </w:rPr>
        <w:t>. This</w:t>
      </w:r>
      <w:r w:rsidR="0DD3E888" w:rsidRPr="008173F2">
        <w:rPr>
          <w:rFonts w:cstheme="minorHAnsi"/>
          <w:color w:val="000000" w:themeColor="text1"/>
        </w:rPr>
        <w:t xml:space="preserve"> initially involved the research team listening to</w:t>
      </w:r>
      <w:r w:rsidR="53D32104" w:rsidRPr="008173F2">
        <w:rPr>
          <w:rFonts w:cstheme="minorHAnsi"/>
          <w:color w:val="000000" w:themeColor="text1"/>
        </w:rPr>
        <w:t xml:space="preserve">, </w:t>
      </w:r>
      <w:r w:rsidR="00296F02" w:rsidRPr="008173F2">
        <w:rPr>
          <w:rFonts w:cstheme="minorHAnsi"/>
          <w:color w:val="000000" w:themeColor="text1"/>
        </w:rPr>
        <w:t>exploring,</w:t>
      </w:r>
      <w:r w:rsidR="0DD3E888" w:rsidRPr="008173F2">
        <w:rPr>
          <w:rFonts w:cstheme="minorHAnsi"/>
          <w:color w:val="000000" w:themeColor="text1"/>
        </w:rPr>
        <w:t xml:space="preserve"> </w:t>
      </w:r>
      <w:r w:rsidR="78CCB429" w:rsidRPr="008173F2">
        <w:rPr>
          <w:rFonts w:cstheme="minorHAnsi"/>
          <w:color w:val="000000" w:themeColor="text1"/>
        </w:rPr>
        <w:t>and discussing the</w:t>
      </w:r>
      <w:r w:rsidR="0DD3E888" w:rsidRPr="008173F2">
        <w:rPr>
          <w:rFonts w:cstheme="minorHAnsi"/>
          <w:color w:val="000000" w:themeColor="text1"/>
        </w:rPr>
        <w:t xml:space="preserve"> recording</w:t>
      </w:r>
      <w:r w:rsidR="084561D3" w:rsidRPr="008173F2">
        <w:rPr>
          <w:rFonts w:cstheme="minorHAnsi"/>
          <w:color w:val="000000" w:themeColor="text1"/>
        </w:rPr>
        <w:t>s</w:t>
      </w:r>
      <w:r w:rsidR="0DD3E888" w:rsidRPr="008173F2">
        <w:rPr>
          <w:rFonts w:cstheme="minorHAnsi"/>
          <w:color w:val="000000" w:themeColor="text1"/>
        </w:rPr>
        <w:t xml:space="preserve"> together. </w:t>
      </w:r>
      <w:r w:rsidR="0359F390" w:rsidRPr="008173F2">
        <w:rPr>
          <w:rFonts w:cstheme="minorHAnsi"/>
          <w:color w:val="000000" w:themeColor="text1"/>
        </w:rPr>
        <w:t xml:space="preserve">Drawing on the work of Frosh and Barister (2008) </w:t>
      </w:r>
      <w:r w:rsidR="3FFB491B" w:rsidRPr="008173F2">
        <w:rPr>
          <w:rFonts w:cstheme="minorHAnsi"/>
          <w:color w:val="000000" w:themeColor="text1"/>
        </w:rPr>
        <w:t xml:space="preserve">a psychoanalytical </w:t>
      </w:r>
      <w:r w:rsidR="4197197C" w:rsidRPr="008173F2">
        <w:rPr>
          <w:rFonts w:cstheme="minorHAnsi"/>
          <w:color w:val="000000" w:themeColor="text1"/>
        </w:rPr>
        <w:t xml:space="preserve">approach to </w:t>
      </w:r>
      <w:r w:rsidR="3FFB491B" w:rsidRPr="008173F2">
        <w:rPr>
          <w:rFonts w:cstheme="minorHAnsi"/>
          <w:color w:val="000000" w:themeColor="text1"/>
        </w:rPr>
        <w:t>understanding the data</w:t>
      </w:r>
      <w:r w:rsidR="0F9C6514" w:rsidRPr="008173F2">
        <w:rPr>
          <w:rFonts w:cstheme="minorHAnsi"/>
          <w:color w:val="000000" w:themeColor="text1"/>
        </w:rPr>
        <w:t xml:space="preserve"> was taken, </w:t>
      </w:r>
      <w:r w:rsidR="4F1E743B" w:rsidRPr="008173F2">
        <w:rPr>
          <w:rFonts w:cstheme="minorHAnsi"/>
          <w:color w:val="000000" w:themeColor="text1"/>
        </w:rPr>
        <w:t xml:space="preserve">acknowledging how the </w:t>
      </w:r>
      <w:r w:rsidR="00131F10" w:rsidRPr="008173F2">
        <w:rPr>
          <w:rFonts w:cstheme="minorHAnsi"/>
          <w:color w:val="000000" w:themeColor="text1"/>
        </w:rPr>
        <w:t>“</w:t>
      </w:r>
      <w:r w:rsidRPr="008173F2">
        <w:rPr>
          <w:rFonts w:cstheme="minorHAnsi"/>
          <w:color w:val="000000" w:themeColor="text1"/>
        </w:rPr>
        <w:t>researchers' different situated experiences and knowledges infuse constructively their readings and interpretations of the texts</w:t>
      </w:r>
      <w:r w:rsidR="00131F10" w:rsidRPr="008173F2">
        <w:rPr>
          <w:rFonts w:cstheme="minorHAnsi"/>
          <w:color w:val="000000" w:themeColor="text1"/>
        </w:rPr>
        <w:t>”</w:t>
      </w:r>
      <w:r w:rsidR="50BA449C" w:rsidRPr="008173F2">
        <w:rPr>
          <w:rFonts w:cstheme="minorHAnsi"/>
          <w:color w:val="000000" w:themeColor="text1"/>
        </w:rPr>
        <w:t xml:space="preserve"> (</w:t>
      </w:r>
      <w:r w:rsidR="003071BE" w:rsidRPr="008173F2">
        <w:rPr>
          <w:rFonts w:cstheme="minorHAnsi"/>
          <w:color w:val="000000" w:themeColor="text1"/>
        </w:rPr>
        <w:t>Solvason et al</w:t>
      </w:r>
      <w:r w:rsidR="00163232" w:rsidRPr="008173F2">
        <w:rPr>
          <w:rFonts w:cstheme="minorHAnsi"/>
          <w:color w:val="000000" w:themeColor="text1"/>
        </w:rPr>
        <w:t xml:space="preserve">, </w:t>
      </w:r>
      <w:r w:rsidR="00161434" w:rsidRPr="008173F2">
        <w:rPr>
          <w:rFonts w:cstheme="minorHAnsi"/>
          <w:color w:val="000000" w:themeColor="text1"/>
        </w:rPr>
        <w:t>2024</w:t>
      </w:r>
      <w:r w:rsidR="00AC6336" w:rsidRPr="008173F2">
        <w:rPr>
          <w:rFonts w:cstheme="minorHAnsi"/>
          <w:color w:val="000000" w:themeColor="text1"/>
        </w:rPr>
        <w:t xml:space="preserve">, </w:t>
      </w:r>
      <w:r w:rsidR="50BA449C" w:rsidRPr="008173F2">
        <w:rPr>
          <w:rFonts w:cstheme="minorHAnsi"/>
          <w:color w:val="000000" w:themeColor="text1"/>
        </w:rPr>
        <w:t>to be published)</w:t>
      </w:r>
      <w:r w:rsidRPr="008173F2">
        <w:rPr>
          <w:rFonts w:cstheme="minorHAnsi"/>
          <w:color w:val="000000" w:themeColor="text1"/>
        </w:rPr>
        <w:t>.</w:t>
      </w:r>
      <w:r w:rsidR="662C5AFB" w:rsidRPr="008173F2">
        <w:rPr>
          <w:rFonts w:cstheme="minorHAnsi"/>
          <w:color w:val="000000" w:themeColor="text1"/>
        </w:rPr>
        <w:t xml:space="preserve"> </w:t>
      </w:r>
    </w:p>
    <w:p w14:paraId="02B20D13" w14:textId="77777777" w:rsidR="009502CC" w:rsidRPr="008173F2" w:rsidRDefault="009502CC" w:rsidP="51E1E12A">
      <w:pPr>
        <w:spacing w:line="360" w:lineRule="auto"/>
        <w:jc w:val="both"/>
        <w:rPr>
          <w:rFonts w:cstheme="minorHAnsi"/>
          <w:color w:val="000000" w:themeColor="text1"/>
        </w:rPr>
      </w:pPr>
    </w:p>
    <w:p w14:paraId="4B954517" w14:textId="61F87FC0" w:rsidR="006F23E5" w:rsidRPr="008173F2" w:rsidRDefault="50BB407B" w:rsidP="00EF1F1C">
      <w:pPr>
        <w:spacing w:line="360" w:lineRule="auto"/>
        <w:jc w:val="both"/>
        <w:rPr>
          <w:rFonts w:cstheme="minorHAnsi"/>
          <w:color w:val="000000" w:themeColor="text1"/>
        </w:rPr>
      </w:pPr>
      <w:r w:rsidRPr="008173F2">
        <w:rPr>
          <w:rFonts w:cstheme="minorHAnsi"/>
          <w:color w:val="000000" w:themeColor="text1"/>
        </w:rPr>
        <w:t xml:space="preserve">The researchers </w:t>
      </w:r>
      <w:r w:rsidR="00FF126B" w:rsidRPr="008173F2">
        <w:rPr>
          <w:rFonts w:cstheme="minorHAnsi"/>
          <w:color w:val="000000" w:themeColor="text1"/>
        </w:rPr>
        <w:t xml:space="preserve">then </w:t>
      </w:r>
      <w:r w:rsidRPr="008173F2">
        <w:rPr>
          <w:rFonts w:cstheme="minorHAnsi"/>
          <w:color w:val="000000" w:themeColor="text1"/>
        </w:rPr>
        <w:t xml:space="preserve">explored the data individually, </w:t>
      </w:r>
      <w:r w:rsidR="1DF3E4C4" w:rsidRPr="008173F2">
        <w:rPr>
          <w:rFonts w:cstheme="minorHAnsi"/>
          <w:color w:val="000000" w:themeColor="text1"/>
        </w:rPr>
        <w:t xml:space="preserve">coming </w:t>
      </w:r>
      <w:r w:rsidR="00FF126B" w:rsidRPr="008173F2">
        <w:rPr>
          <w:rFonts w:cstheme="minorHAnsi"/>
          <w:color w:val="000000" w:themeColor="text1"/>
        </w:rPr>
        <w:t xml:space="preserve">back </w:t>
      </w:r>
      <w:r w:rsidR="1DF3E4C4" w:rsidRPr="008173F2">
        <w:rPr>
          <w:rFonts w:cstheme="minorHAnsi"/>
          <w:color w:val="000000" w:themeColor="text1"/>
        </w:rPr>
        <w:t>together to share u</w:t>
      </w:r>
      <w:r w:rsidR="662C5AFB" w:rsidRPr="008173F2">
        <w:rPr>
          <w:rFonts w:cstheme="minorHAnsi"/>
          <w:color w:val="000000" w:themeColor="text1"/>
        </w:rPr>
        <w:t xml:space="preserve">nderstandings </w:t>
      </w:r>
      <w:r w:rsidR="7494FC87" w:rsidRPr="008173F2">
        <w:rPr>
          <w:rFonts w:cstheme="minorHAnsi"/>
          <w:color w:val="000000" w:themeColor="text1"/>
        </w:rPr>
        <w:t xml:space="preserve">and </w:t>
      </w:r>
      <w:r w:rsidR="662C5AFB" w:rsidRPr="008173F2">
        <w:rPr>
          <w:rFonts w:cstheme="minorHAnsi"/>
          <w:color w:val="000000" w:themeColor="text1"/>
        </w:rPr>
        <w:t>explore</w:t>
      </w:r>
      <w:r w:rsidR="20A80E4E" w:rsidRPr="008173F2">
        <w:rPr>
          <w:rFonts w:cstheme="minorHAnsi"/>
          <w:color w:val="000000" w:themeColor="text1"/>
        </w:rPr>
        <w:t xml:space="preserve"> emergent themes</w:t>
      </w:r>
      <w:r w:rsidR="2661C633" w:rsidRPr="008173F2">
        <w:rPr>
          <w:rFonts w:cstheme="minorHAnsi"/>
          <w:color w:val="000000" w:themeColor="text1"/>
        </w:rPr>
        <w:t>. Once we had agreed key themes these were organised using a data reduction grid</w:t>
      </w:r>
      <w:r w:rsidR="603069C6" w:rsidRPr="008173F2">
        <w:rPr>
          <w:rFonts w:cstheme="minorHAnsi"/>
          <w:color w:val="000000" w:themeColor="text1"/>
        </w:rPr>
        <w:t>, drawing together data that refer</w:t>
      </w:r>
      <w:r w:rsidR="00CC5C4F" w:rsidRPr="008173F2">
        <w:rPr>
          <w:rFonts w:cstheme="minorHAnsi"/>
          <w:color w:val="000000" w:themeColor="text1"/>
        </w:rPr>
        <w:t>red</w:t>
      </w:r>
      <w:r w:rsidR="603069C6" w:rsidRPr="008173F2">
        <w:rPr>
          <w:rFonts w:cstheme="minorHAnsi"/>
          <w:color w:val="000000" w:themeColor="text1"/>
        </w:rPr>
        <w:t xml:space="preserve"> to a particular theme</w:t>
      </w:r>
      <w:r w:rsidR="2661C633" w:rsidRPr="008173F2">
        <w:rPr>
          <w:rFonts w:cstheme="minorHAnsi"/>
          <w:color w:val="000000" w:themeColor="text1"/>
        </w:rPr>
        <w:t xml:space="preserve"> (</w:t>
      </w:r>
      <w:r w:rsidR="00131F10" w:rsidRPr="008173F2">
        <w:rPr>
          <w:rFonts w:cstheme="minorHAnsi"/>
          <w:color w:val="000000" w:themeColor="text1"/>
        </w:rPr>
        <w:t>Walker and Solvason</w:t>
      </w:r>
      <w:r w:rsidR="2661C633" w:rsidRPr="008173F2">
        <w:rPr>
          <w:rFonts w:cstheme="minorHAnsi"/>
          <w:color w:val="000000" w:themeColor="text1"/>
        </w:rPr>
        <w:t>, 2014</w:t>
      </w:r>
      <w:r w:rsidR="6814A883" w:rsidRPr="008173F2">
        <w:rPr>
          <w:rFonts w:cstheme="minorHAnsi"/>
          <w:color w:val="000000" w:themeColor="text1"/>
        </w:rPr>
        <w:t>)</w:t>
      </w:r>
      <w:r w:rsidR="299966F5" w:rsidRPr="008173F2">
        <w:rPr>
          <w:rFonts w:cstheme="minorHAnsi"/>
          <w:color w:val="000000" w:themeColor="text1"/>
        </w:rPr>
        <w:t xml:space="preserve">. This was used as a basis for </w:t>
      </w:r>
      <w:r w:rsidR="00FF126B" w:rsidRPr="008173F2">
        <w:rPr>
          <w:rFonts w:cstheme="minorHAnsi"/>
          <w:color w:val="000000" w:themeColor="text1"/>
        </w:rPr>
        <w:t xml:space="preserve">a </w:t>
      </w:r>
      <w:r w:rsidR="110D7436" w:rsidRPr="008173F2">
        <w:rPr>
          <w:rFonts w:cstheme="minorHAnsi"/>
          <w:color w:val="000000" w:themeColor="text1"/>
        </w:rPr>
        <w:t>deepening of the</w:t>
      </w:r>
      <w:r w:rsidR="299966F5" w:rsidRPr="008173F2">
        <w:rPr>
          <w:rFonts w:cstheme="minorHAnsi"/>
          <w:color w:val="000000" w:themeColor="text1"/>
        </w:rPr>
        <w:t xml:space="preserve"> analysis</w:t>
      </w:r>
      <w:r w:rsidR="0DD5D374" w:rsidRPr="008173F2">
        <w:rPr>
          <w:rFonts w:cstheme="minorHAnsi"/>
          <w:color w:val="000000" w:themeColor="text1"/>
        </w:rPr>
        <w:t xml:space="preserve">, </w:t>
      </w:r>
      <w:r w:rsidR="00CC5C4F" w:rsidRPr="008173F2">
        <w:rPr>
          <w:rFonts w:cstheme="minorHAnsi"/>
          <w:color w:val="000000" w:themeColor="text1"/>
        </w:rPr>
        <w:t xml:space="preserve">as well as </w:t>
      </w:r>
      <w:r w:rsidR="0DD5D374" w:rsidRPr="008173F2">
        <w:rPr>
          <w:rFonts w:cstheme="minorHAnsi"/>
          <w:color w:val="000000" w:themeColor="text1"/>
        </w:rPr>
        <w:t xml:space="preserve">seeking out further relationships and patterns. </w:t>
      </w:r>
      <w:r w:rsidR="006F23E5" w:rsidRPr="008173F2">
        <w:rPr>
          <w:rFonts w:cstheme="minorHAnsi"/>
          <w:color w:val="000000" w:themeColor="text1"/>
        </w:rPr>
        <w:t xml:space="preserve"> </w:t>
      </w:r>
      <w:r w:rsidR="7D6D9ACB" w:rsidRPr="008173F2">
        <w:rPr>
          <w:rFonts w:cstheme="minorHAnsi"/>
          <w:color w:val="000000" w:themeColor="text1"/>
        </w:rPr>
        <w:t xml:space="preserve">One of the key </w:t>
      </w:r>
      <w:r w:rsidR="003A197A" w:rsidRPr="008173F2">
        <w:rPr>
          <w:rFonts w:cstheme="minorHAnsi"/>
          <w:color w:val="000000" w:themeColor="text1"/>
        </w:rPr>
        <w:t>strands</w:t>
      </w:r>
      <w:r w:rsidR="7D6D9ACB" w:rsidRPr="008173F2">
        <w:rPr>
          <w:rFonts w:cstheme="minorHAnsi"/>
          <w:color w:val="000000" w:themeColor="text1"/>
        </w:rPr>
        <w:t xml:space="preserve"> which </w:t>
      </w:r>
      <w:r w:rsidR="7F74F7EF" w:rsidRPr="008173F2">
        <w:rPr>
          <w:rFonts w:cstheme="minorHAnsi"/>
          <w:color w:val="000000" w:themeColor="text1"/>
        </w:rPr>
        <w:t>emerged</w:t>
      </w:r>
      <w:r w:rsidR="7D6D9ACB" w:rsidRPr="008173F2">
        <w:rPr>
          <w:rFonts w:cstheme="minorHAnsi"/>
          <w:color w:val="000000" w:themeColor="text1"/>
        </w:rPr>
        <w:t xml:space="preserve"> </w:t>
      </w:r>
      <w:r w:rsidR="00CC5C4F" w:rsidRPr="008173F2">
        <w:rPr>
          <w:rFonts w:cstheme="minorHAnsi"/>
          <w:color w:val="000000" w:themeColor="text1"/>
        </w:rPr>
        <w:t>from the analysis</w:t>
      </w:r>
      <w:r w:rsidR="7D6D9ACB" w:rsidRPr="008173F2">
        <w:rPr>
          <w:rFonts w:cstheme="minorHAnsi"/>
          <w:color w:val="000000" w:themeColor="text1"/>
        </w:rPr>
        <w:t xml:space="preserve"> was ‘poverty’. Within this </w:t>
      </w:r>
      <w:r w:rsidR="003A197A" w:rsidRPr="008173F2">
        <w:rPr>
          <w:rFonts w:cstheme="minorHAnsi"/>
          <w:color w:val="000000" w:themeColor="text1"/>
        </w:rPr>
        <w:t>strand five sub-themes</w:t>
      </w:r>
      <w:r w:rsidR="7D6D9ACB" w:rsidRPr="008173F2">
        <w:rPr>
          <w:rFonts w:cstheme="minorHAnsi"/>
          <w:color w:val="000000" w:themeColor="text1"/>
        </w:rPr>
        <w:t xml:space="preserve"> were</w:t>
      </w:r>
      <w:r w:rsidR="006F23E5" w:rsidRPr="008173F2">
        <w:rPr>
          <w:rFonts w:cstheme="minorHAnsi"/>
          <w:color w:val="000000" w:themeColor="text1"/>
        </w:rPr>
        <w:t xml:space="preserve"> </w:t>
      </w:r>
      <w:r w:rsidR="2962EEF3" w:rsidRPr="008173F2">
        <w:rPr>
          <w:rFonts w:cstheme="minorHAnsi"/>
          <w:color w:val="000000" w:themeColor="text1"/>
        </w:rPr>
        <w:t>identified</w:t>
      </w:r>
      <w:r w:rsidR="00C8201D" w:rsidRPr="008173F2">
        <w:rPr>
          <w:rFonts w:cstheme="minorHAnsi"/>
          <w:color w:val="000000" w:themeColor="text1"/>
        </w:rPr>
        <w:t xml:space="preserve">, which are discussed in the </w:t>
      </w:r>
      <w:r w:rsidR="00367163" w:rsidRPr="008173F2">
        <w:rPr>
          <w:rFonts w:cstheme="minorHAnsi"/>
          <w:color w:val="000000" w:themeColor="text1"/>
        </w:rPr>
        <w:t xml:space="preserve">next </w:t>
      </w:r>
      <w:r w:rsidR="00C8201D" w:rsidRPr="008173F2">
        <w:rPr>
          <w:rFonts w:cstheme="minorHAnsi"/>
          <w:color w:val="000000" w:themeColor="text1"/>
        </w:rPr>
        <w:t xml:space="preserve">section. </w:t>
      </w:r>
      <w:r w:rsidR="002C1869" w:rsidRPr="008173F2">
        <w:rPr>
          <w:rFonts w:cstheme="minorHAnsi"/>
          <w:color w:val="000000" w:themeColor="text1"/>
        </w:rPr>
        <w:t>The</w:t>
      </w:r>
      <w:r w:rsidR="006F23E5" w:rsidRPr="008173F2">
        <w:rPr>
          <w:rFonts w:cstheme="minorHAnsi"/>
          <w:color w:val="000000" w:themeColor="text1"/>
        </w:rPr>
        <w:t xml:space="preserve"> voices of respondents are presented in italics.</w:t>
      </w:r>
      <w:r w:rsidR="00522DC7" w:rsidRPr="008173F2">
        <w:rPr>
          <w:rFonts w:cstheme="minorHAnsi"/>
          <w:color w:val="000000" w:themeColor="text1"/>
        </w:rPr>
        <w:t xml:space="preserve"> </w:t>
      </w:r>
    </w:p>
    <w:p w14:paraId="23845E7A" w14:textId="77777777" w:rsidR="00E849DF" w:rsidRPr="008173F2" w:rsidRDefault="00E849DF" w:rsidP="51E1E12A">
      <w:pPr>
        <w:spacing w:line="360" w:lineRule="auto"/>
        <w:jc w:val="both"/>
        <w:rPr>
          <w:rFonts w:cstheme="minorHAnsi"/>
          <w:color w:val="000000" w:themeColor="text1"/>
        </w:rPr>
      </w:pPr>
    </w:p>
    <w:p w14:paraId="73423B02" w14:textId="28292997" w:rsidR="00350306" w:rsidRPr="008173F2" w:rsidRDefault="00350306" w:rsidP="51E1E12A">
      <w:pPr>
        <w:spacing w:line="360" w:lineRule="auto"/>
        <w:jc w:val="both"/>
        <w:rPr>
          <w:rFonts w:cstheme="minorHAnsi"/>
          <w:b/>
          <w:bCs/>
          <w:color w:val="000000" w:themeColor="text1"/>
        </w:rPr>
      </w:pPr>
      <w:r w:rsidRPr="008173F2">
        <w:rPr>
          <w:rFonts w:cstheme="minorHAnsi"/>
          <w:b/>
          <w:bCs/>
          <w:color w:val="000000" w:themeColor="text1"/>
        </w:rPr>
        <w:t>Findings</w:t>
      </w:r>
    </w:p>
    <w:p w14:paraId="6E9A709E" w14:textId="5033EBD0" w:rsidR="00E849DF" w:rsidRPr="008173F2" w:rsidRDefault="00826F38" w:rsidP="51E1E12A">
      <w:pPr>
        <w:spacing w:line="360" w:lineRule="auto"/>
        <w:jc w:val="both"/>
        <w:rPr>
          <w:rFonts w:cstheme="minorHAnsi"/>
          <w:color w:val="000000" w:themeColor="text1"/>
        </w:rPr>
      </w:pPr>
      <w:r w:rsidRPr="008173F2">
        <w:rPr>
          <w:rFonts w:cstheme="minorHAnsi"/>
          <w:color w:val="000000" w:themeColor="text1"/>
        </w:rPr>
        <w:t>In the following section we present the findings from the five</w:t>
      </w:r>
      <w:r w:rsidR="006D7606" w:rsidRPr="008173F2">
        <w:rPr>
          <w:rFonts w:cstheme="minorHAnsi"/>
          <w:color w:val="000000" w:themeColor="text1"/>
        </w:rPr>
        <w:t xml:space="preserve"> </w:t>
      </w:r>
      <w:r w:rsidRPr="008173F2">
        <w:rPr>
          <w:rFonts w:cstheme="minorHAnsi"/>
          <w:color w:val="000000" w:themeColor="text1"/>
        </w:rPr>
        <w:t xml:space="preserve">sub-themes. These include:  </w:t>
      </w:r>
      <w:r w:rsidR="001E4659" w:rsidRPr="008173F2">
        <w:rPr>
          <w:rFonts w:cstheme="minorHAnsi"/>
          <w:color w:val="000000" w:themeColor="text1"/>
        </w:rPr>
        <w:t>‘</w:t>
      </w:r>
      <w:r w:rsidR="00756A7C" w:rsidRPr="008173F2">
        <w:rPr>
          <w:rFonts w:cstheme="minorHAnsi"/>
          <w:color w:val="000000" w:themeColor="text1"/>
        </w:rPr>
        <w:t>It’s a struggle</w:t>
      </w:r>
      <w:r w:rsidR="001E4659" w:rsidRPr="008173F2">
        <w:rPr>
          <w:rFonts w:cstheme="minorHAnsi"/>
          <w:color w:val="000000" w:themeColor="text1"/>
        </w:rPr>
        <w:t>’</w:t>
      </w:r>
      <w:r w:rsidR="00756A7C" w:rsidRPr="008173F2">
        <w:rPr>
          <w:rFonts w:cstheme="minorHAnsi"/>
          <w:color w:val="000000" w:themeColor="text1"/>
        </w:rPr>
        <w:t xml:space="preserve">, </w:t>
      </w:r>
      <w:r w:rsidR="026A5F1D" w:rsidRPr="008173F2">
        <w:rPr>
          <w:rFonts w:cstheme="minorHAnsi"/>
          <w:color w:val="000000" w:themeColor="text1"/>
        </w:rPr>
        <w:t xml:space="preserve">exploring </w:t>
      </w:r>
      <w:r w:rsidR="00765C08" w:rsidRPr="008173F2">
        <w:rPr>
          <w:rFonts w:cstheme="minorHAnsi"/>
          <w:color w:val="000000" w:themeColor="text1"/>
        </w:rPr>
        <w:t xml:space="preserve">the struggles </w:t>
      </w:r>
      <w:r w:rsidR="32FB30CD" w:rsidRPr="008173F2">
        <w:rPr>
          <w:rFonts w:cstheme="minorHAnsi"/>
          <w:color w:val="000000" w:themeColor="text1"/>
        </w:rPr>
        <w:t xml:space="preserve">for </w:t>
      </w:r>
      <w:r w:rsidR="00765C08" w:rsidRPr="008173F2">
        <w:rPr>
          <w:rFonts w:cstheme="minorHAnsi"/>
          <w:color w:val="000000" w:themeColor="text1"/>
        </w:rPr>
        <w:t xml:space="preserve">parents </w:t>
      </w:r>
      <w:r w:rsidR="0F89E401" w:rsidRPr="008173F2">
        <w:rPr>
          <w:rFonts w:cstheme="minorHAnsi"/>
          <w:color w:val="000000" w:themeColor="text1"/>
        </w:rPr>
        <w:t xml:space="preserve">who are </w:t>
      </w:r>
      <w:r w:rsidR="00765C08" w:rsidRPr="008173F2">
        <w:rPr>
          <w:rFonts w:cstheme="minorHAnsi"/>
          <w:color w:val="000000" w:themeColor="text1"/>
        </w:rPr>
        <w:t xml:space="preserve">living in poverty; </w:t>
      </w:r>
      <w:r w:rsidR="001E4659" w:rsidRPr="008173F2">
        <w:rPr>
          <w:rFonts w:cstheme="minorHAnsi"/>
          <w:color w:val="000000" w:themeColor="text1"/>
        </w:rPr>
        <w:t>‘</w:t>
      </w:r>
      <w:r w:rsidR="00582B0B" w:rsidRPr="008173F2">
        <w:rPr>
          <w:rFonts w:cstheme="minorHAnsi"/>
          <w:color w:val="000000" w:themeColor="text1"/>
        </w:rPr>
        <w:t>Cuts, early intervention, and filling the gap</w:t>
      </w:r>
      <w:r w:rsidR="001E4659" w:rsidRPr="008173F2">
        <w:rPr>
          <w:rFonts w:cstheme="minorHAnsi"/>
          <w:color w:val="000000" w:themeColor="text1"/>
        </w:rPr>
        <w:t>’</w:t>
      </w:r>
      <w:r w:rsidR="009C07DF" w:rsidRPr="008173F2">
        <w:rPr>
          <w:rFonts w:cstheme="minorHAnsi"/>
          <w:color w:val="000000" w:themeColor="text1"/>
        </w:rPr>
        <w:t xml:space="preserve">, </w:t>
      </w:r>
      <w:r w:rsidR="009B7D88" w:rsidRPr="008173F2">
        <w:rPr>
          <w:rFonts w:cstheme="minorHAnsi"/>
          <w:color w:val="000000" w:themeColor="text1"/>
        </w:rPr>
        <w:t>how cuts to services ha</w:t>
      </w:r>
      <w:r w:rsidR="3115E8E1" w:rsidRPr="008173F2">
        <w:rPr>
          <w:rFonts w:cstheme="minorHAnsi"/>
          <w:color w:val="000000" w:themeColor="text1"/>
        </w:rPr>
        <w:t>ve</w:t>
      </w:r>
      <w:r w:rsidR="009B7D88" w:rsidRPr="008173F2">
        <w:rPr>
          <w:rFonts w:cstheme="minorHAnsi"/>
          <w:color w:val="000000" w:themeColor="text1"/>
        </w:rPr>
        <w:t xml:space="preserve"> </w:t>
      </w:r>
      <w:r w:rsidR="00E27431" w:rsidRPr="008173F2">
        <w:rPr>
          <w:rFonts w:cstheme="minorHAnsi"/>
          <w:color w:val="000000" w:themeColor="text1"/>
        </w:rPr>
        <w:t>exacerbated</w:t>
      </w:r>
      <w:r w:rsidR="009B7D88" w:rsidRPr="008173F2">
        <w:rPr>
          <w:rFonts w:cstheme="minorHAnsi"/>
          <w:color w:val="000000" w:themeColor="text1"/>
        </w:rPr>
        <w:t xml:space="preserve"> hardships for families; </w:t>
      </w:r>
      <w:r w:rsidR="009C07DF" w:rsidRPr="008173F2">
        <w:rPr>
          <w:rFonts w:cstheme="minorHAnsi"/>
          <w:color w:val="000000" w:themeColor="text1"/>
        </w:rPr>
        <w:t xml:space="preserve"> </w:t>
      </w:r>
      <w:r w:rsidR="001F3EF8" w:rsidRPr="008173F2">
        <w:rPr>
          <w:rFonts w:cstheme="minorHAnsi"/>
          <w:color w:val="000000" w:themeColor="text1"/>
        </w:rPr>
        <w:t>‘</w:t>
      </w:r>
      <w:r w:rsidR="001A7E8F" w:rsidRPr="008173F2">
        <w:rPr>
          <w:rFonts w:cstheme="minorHAnsi"/>
          <w:color w:val="000000" w:themeColor="text1"/>
        </w:rPr>
        <w:t>listening, making time and not judging</w:t>
      </w:r>
      <w:r w:rsidR="001F3EF8" w:rsidRPr="008173F2">
        <w:rPr>
          <w:rFonts w:cstheme="minorHAnsi"/>
          <w:color w:val="000000" w:themeColor="text1"/>
        </w:rPr>
        <w:t>’</w:t>
      </w:r>
      <w:r w:rsidR="2D63FA2B" w:rsidRPr="008173F2">
        <w:rPr>
          <w:rFonts w:cstheme="minorHAnsi"/>
          <w:color w:val="000000" w:themeColor="text1"/>
        </w:rPr>
        <w:t>,</w:t>
      </w:r>
      <w:r w:rsidR="001A7E8F" w:rsidRPr="008173F2">
        <w:rPr>
          <w:rFonts w:cstheme="minorHAnsi"/>
          <w:color w:val="000000" w:themeColor="text1"/>
        </w:rPr>
        <w:t xml:space="preserve"> </w:t>
      </w:r>
      <w:r w:rsidR="00FF126B" w:rsidRPr="008173F2">
        <w:rPr>
          <w:rFonts w:cstheme="minorHAnsi"/>
          <w:color w:val="000000" w:themeColor="text1"/>
        </w:rPr>
        <w:t xml:space="preserve">considering </w:t>
      </w:r>
      <w:r w:rsidR="2B33849F" w:rsidRPr="008173F2">
        <w:rPr>
          <w:rFonts w:cstheme="minorHAnsi"/>
          <w:color w:val="000000" w:themeColor="text1"/>
        </w:rPr>
        <w:t>how the well</w:t>
      </w:r>
      <w:r w:rsidR="703F0034" w:rsidRPr="008173F2">
        <w:rPr>
          <w:rFonts w:cstheme="minorHAnsi"/>
          <w:color w:val="000000" w:themeColor="text1"/>
        </w:rPr>
        <w:t>-</w:t>
      </w:r>
      <w:r w:rsidR="2B33849F" w:rsidRPr="008173F2">
        <w:rPr>
          <w:rFonts w:cstheme="minorHAnsi"/>
          <w:color w:val="000000" w:themeColor="text1"/>
        </w:rPr>
        <w:t xml:space="preserve">being lead supports parents by taking a </w:t>
      </w:r>
      <w:r w:rsidR="001A7E8F" w:rsidRPr="008173F2">
        <w:rPr>
          <w:rFonts w:cstheme="minorHAnsi"/>
          <w:color w:val="000000" w:themeColor="text1"/>
        </w:rPr>
        <w:t xml:space="preserve">sensitive and empathetic approach; </w:t>
      </w:r>
      <w:r w:rsidR="001E4659" w:rsidRPr="008173F2">
        <w:rPr>
          <w:rFonts w:cstheme="minorHAnsi"/>
          <w:color w:val="000000" w:themeColor="text1"/>
        </w:rPr>
        <w:t>‘</w:t>
      </w:r>
      <w:r w:rsidR="00956457" w:rsidRPr="008173F2">
        <w:rPr>
          <w:rFonts w:cstheme="minorHAnsi"/>
          <w:color w:val="000000" w:themeColor="text1"/>
        </w:rPr>
        <w:t xml:space="preserve">innovation and helping </w:t>
      </w:r>
      <w:r w:rsidR="00843312" w:rsidRPr="008173F2">
        <w:rPr>
          <w:rFonts w:cstheme="minorHAnsi"/>
          <w:color w:val="000000" w:themeColor="text1"/>
        </w:rPr>
        <w:t>your family</w:t>
      </w:r>
      <w:r w:rsidR="00A00952" w:rsidRPr="008173F2">
        <w:rPr>
          <w:rFonts w:cstheme="minorHAnsi"/>
          <w:color w:val="000000" w:themeColor="text1"/>
        </w:rPr>
        <w:t>’</w:t>
      </w:r>
      <w:r w:rsidR="00956457" w:rsidRPr="008173F2">
        <w:rPr>
          <w:rFonts w:cstheme="minorHAnsi"/>
          <w:color w:val="000000" w:themeColor="text1"/>
        </w:rPr>
        <w:t xml:space="preserve">, the way parents </w:t>
      </w:r>
      <w:r w:rsidR="003215AF" w:rsidRPr="008173F2">
        <w:rPr>
          <w:rFonts w:cstheme="minorHAnsi"/>
          <w:color w:val="000000" w:themeColor="text1"/>
        </w:rPr>
        <w:t xml:space="preserve">respond to poverty; </w:t>
      </w:r>
      <w:r w:rsidR="00E27431" w:rsidRPr="008173F2">
        <w:rPr>
          <w:rFonts w:cstheme="minorHAnsi"/>
          <w:color w:val="000000" w:themeColor="text1"/>
        </w:rPr>
        <w:t xml:space="preserve">and </w:t>
      </w:r>
      <w:r w:rsidR="00A00952" w:rsidRPr="008173F2">
        <w:rPr>
          <w:rFonts w:cstheme="minorHAnsi"/>
          <w:color w:val="000000" w:themeColor="text1"/>
        </w:rPr>
        <w:t>‘</w:t>
      </w:r>
      <w:r w:rsidR="00E27431" w:rsidRPr="008173F2">
        <w:rPr>
          <w:rFonts w:cstheme="minorHAnsi"/>
          <w:color w:val="000000" w:themeColor="text1"/>
        </w:rPr>
        <w:t>I’m not a martyr</w:t>
      </w:r>
      <w:r w:rsidR="00A00952" w:rsidRPr="008173F2">
        <w:rPr>
          <w:rFonts w:cstheme="minorHAnsi"/>
          <w:color w:val="000000" w:themeColor="text1"/>
        </w:rPr>
        <w:t>’</w:t>
      </w:r>
      <w:r w:rsidR="00E27431" w:rsidRPr="008173F2">
        <w:rPr>
          <w:rFonts w:cstheme="minorHAnsi"/>
          <w:color w:val="000000" w:themeColor="text1"/>
        </w:rPr>
        <w:t xml:space="preserve">, </w:t>
      </w:r>
      <w:r w:rsidR="00F31AC4" w:rsidRPr="008173F2">
        <w:rPr>
          <w:rFonts w:cstheme="minorHAnsi"/>
          <w:color w:val="000000" w:themeColor="text1"/>
        </w:rPr>
        <w:t xml:space="preserve">exploring </w:t>
      </w:r>
      <w:r w:rsidR="319A1B03" w:rsidRPr="008173F2">
        <w:rPr>
          <w:rFonts w:cstheme="minorHAnsi"/>
          <w:color w:val="000000" w:themeColor="text1"/>
        </w:rPr>
        <w:t xml:space="preserve">how supporting parents and families impacts </w:t>
      </w:r>
      <w:r w:rsidR="00E27431" w:rsidRPr="008173F2">
        <w:rPr>
          <w:rFonts w:cstheme="minorHAnsi"/>
          <w:color w:val="000000" w:themeColor="text1"/>
        </w:rPr>
        <w:t>on</w:t>
      </w:r>
      <w:r w:rsidR="2DC61C73" w:rsidRPr="008173F2">
        <w:rPr>
          <w:rFonts w:cstheme="minorHAnsi"/>
          <w:color w:val="000000" w:themeColor="text1"/>
        </w:rPr>
        <w:t xml:space="preserve"> </w:t>
      </w:r>
      <w:r w:rsidR="0044183C" w:rsidRPr="008173F2">
        <w:rPr>
          <w:rFonts w:cstheme="minorHAnsi"/>
          <w:color w:val="000000" w:themeColor="text1"/>
        </w:rPr>
        <w:t xml:space="preserve">the staff at the school. </w:t>
      </w:r>
    </w:p>
    <w:p w14:paraId="514DFA59" w14:textId="4861BDD4" w:rsidR="00E849DF" w:rsidRPr="008173F2" w:rsidRDefault="00E849DF" w:rsidP="51E1E12A">
      <w:pPr>
        <w:spacing w:line="360" w:lineRule="auto"/>
        <w:jc w:val="both"/>
        <w:rPr>
          <w:rFonts w:cstheme="minorHAnsi"/>
          <w:color w:val="000000" w:themeColor="text1"/>
        </w:rPr>
      </w:pPr>
    </w:p>
    <w:p w14:paraId="68BC5BA2" w14:textId="721CEB10" w:rsidR="00E27431" w:rsidRPr="008173F2" w:rsidRDefault="00E91464" w:rsidP="51E1E12A">
      <w:pPr>
        <w:spacing w:line="360" w:lineRule="auto"/>
        <w:jc w:val="both"/>
        <w:rPr>
          <w:rFonts w:cstheme="minorHAnsi"/>
          <w:b/>
          <w:bCs/>
          <w:color w:val="000000" w:themeColor="text1"/>
        </w:rPr>
      </w:pPr>
      <w:r w:rsidRPr="008173F2">
        <w:rPr>
          <w:rFonts w:cstheme="minorHAnsi"/>
          <w:b/>
          <w:bCs/>
          <w:color w:val="000000" w:themeColor="text1"/>
        </w:rPr>
        <w:t>“</w:t>
      </w:r>
      <w:r w:rsidR="003029B1" w:rsidRPr="008173F2">
        <w:rPr>
          <w:rFonts w:cstheme="minorHAnsi"/>
          <w:b/>
          <w:bCs/>
          <w:color w:val="000000" w:themeColor="text1"/>
        </w:rPr>
        <w:t>It’s a struggle</w:t>
      </w:r>
      <w:r w:rsidRPr="008173F2">
        <w:rPr>
          <w:rFonts w:cstheme="minorHAnsi"/>
          <w:b/>
          <w:bCs/>
          <w:color w:val="000000" w:themeColor="text1"/>
        </w:rPr>
        <w:t>”</w:t>
      </w:r>
      <w:r w:rsidR="003029B1" w:rsidRPr="008173F2">
        <w:rPr>
          <w:rFonts w:cstheme="minorHAnsi"/>
          <w:b/>
          <w:bCs/>
          <w:color w:val="000000" w:themeColor="text1"/>
        </w:rPr>
        <w:t xml:space="preserve"> </w:t>
      </w:r>
    </w:p>
    <w:p w14:paraId="69CEB182" w14:textId="45CCD4F6" w:rsidR="0022257A" w:rsidRPr="008173F2" w:rsidRDefault="007177B1" w:rsidP="51E1E12A">
      <w:pPr>
        <w:spacing w:line="360" w:lineRule="auto"/>
        <w:jc w:val="both"/>
        <w:rPr>
          <w:rFonts w:cstheme="minorHAnsi"/>
          <w:color w:val="000000" w:themeColor="text1"/>
        </w:rPr>
      </w:pPr>
      <w:r w:rsidRPr="008173F2">
        <w:rPr>
          <w:rFonts w:cstheme="minorHAnsi"/>
          <w:color w:val="000000" w:themeColor="text1"/>
        </w:rPr>
        <w:lastRenderedPageBreak/>
        <w:t>All the</w:t>
      </w:r>
      <w:r w:rsidR="005E2975" w:rsidRPr="008173F2">
        <w:rPr>
          <w:rFonts w:cstheme="minorHAnsi"/>
          <w:color w:val="000000" w:themeColor="text1"/>
        </w:rPr>
        <w:t xml:space="preserve"> </w:t>
      </w:r>
      <w:r w:rsidR="580832DD" w:rsidRPr="008173F2">
        <w:rPr>
          <w:rFonts w:cstheme="minorHAnsi"/>
          <w:color w:val="000000" w:themeColor="text1"/>
        </w:rPr>
        <w:t>parents</w:t>
      </w:r>
      <w:r w:rsidRPr="008173F2">
        <w:rPr>
          <w:rFonts w:cstheme="minorHAnsi"/>
          <w:color w:val="000000" w:themeColor="text1"/>
        </w:rPr>
        <w:t xml:space="preserve"> who participated in the research</w:t>
      </w:r>
      <w:r w:rsidR="580832DD" w:rsidRPr="008173F2">
        <w:rPr>
          <w:rFonts w:cstheme="minorHAnsi"/>
          <w:color w:val="000000" w:themeColor="text1"/>
        </w:rPr>
        <w:t xml:space="preserve"> talked about the</w:t>
      </w:r>
      <w:r w:rsidR="587E2BE5" w:rsidRPr="008173F2">
        <w:rPr>
          <w:rFonts w:cstheme="minorHAnsi"/>
          <w:color w:val="000000" w:themeColor="text1"/>
        </w:rPr>
        <w:t xml:space="preserve"> </w:t>
      </w:r>
      <w:r w:rsidR="009753D6" w:rsidRPr="008173F2">
        <w:rPr>
          <w:rFonts w:cstheme="minorHAnsi"/>
          <w:color w:val="000000" w:themeColor="text1"/>
        </w:rPr>
        <w:t>challenges</w:t>
      </w:r>
      <w:r w:rsidR="2FD3FA75" w:rsidRPr="008173F2">
        <w:rPr>
          <w:rFonts w:cstheme="minorHAnsi"/>
          <w:color w:val="000000" w:themeColor="text1"/>
        </w:rPr>
        <w:t xml:space="preserve"> they experienced in their lives, m</w:t>
      </w:r>
      <w:r w:rsidR="0F2109CD" w:rsidRPr="008173F2">
        <w:rPr>
          <w:rFonts w:cstheme="minorHAnsi"/>
          <w:color w:val="000000" w:themeColor="text1"/>
        </w:rPr>
        <w:t>any</w:t>
      </w:r>
      <w:r w:rsidR="1ACA4C3C" w:rsidRPr="008173F2">
        <w:rPr>
          <w:rFonts w:cstheme="minorHAnsi"/>
          <w:color w:val="000000" w:themeColor="text1"/>
        </w:rPr>
        <w:t xml:space="preserve"> </w:t>
      </w:r>
      <w:r w:rsidR="2FD3FA75" w:rsidRPr="008173F2">
        <w:rPr>
          <w:rFonts w:cstheme="minorHAnsi"/>
          <w:color w:val="000000" w:themeColor="text1"/>
        </w:rPr>
        <w:t xml:space="preserve">of which were related to </w:t>
      </w:r>
      <w:r w:rsidR="6847C507" w:rsidRPr="008173F2">
        <w:rPr>
          <w:rFonts w:cstheme="minorHAnsi"/>
          <w:color w:val="000000" w:themeColor="text1"/>
        </w:rPr>
        <w:t>poverty</w:t>
      </w:r>
      <w:r w:rsidR="0022257A" w:rsidRPr="008173F2">
        <w:rPr>
          <w:rFonts w:cstheme="minorHAnsi"/>
          <w:color w:val="000000" w:themeColor="text1"/>
        </w:rPr>
        <w:t xml:space="preserve">. </w:t>
      </w:r>
      <w:r w:rsidR="009E7F35" w:rsidRPr="008173F2">
        <w:rPr>
          <w:rFonts w:cstheme="minorHAnsi"/>
          <w:color w:val="000000" w:themeColor="text1"/>
        </w:rPr>
        <w:t>Staff also</w:t>
      </w:r>
      <w:r w:rsidR="001155DD" w:rsidRPr="008173F2">
        <w:rPr>
          <w:rFonts w:cstheme="minorHAnsi"/>
          <w:color w:val="000000" w:themeColor="text1"/>
        </w:rPr>
        <w:t xml:space="preserve"> </w:t>
      </w:r>
      <w:r w:rsidR="0022257A" w:rsidRPr="008173F2">
        <w:rPr>
          <w:rFonts w:cstheme="minorHAnsi"/>
          <w:color w:val="000000" w:themeColor="text1"/>
        </w:rPr>
        <w:t xml:space="preserve">recognised poverty as a major contributory factor </w:t>
      </w:r>
      <w:r w:rsidR="00E87632" w:rsidRPr="008173F2">
        <w:rPr>
          <w:rFonts w:cstheme="minorHAnsi"/>
          <w:color w:val="000000" w:themeColor="text1"/>
        </w:rPr>
        <w:t xml:space="preserve">to the struggles </w:t>
      </w:r>
      <w:r w:rsidR="002146B7" w:rsidRPr="008173F2">
        <w:rPr>
          <w:rFonts w:cstheme="minorHAnsi"/>
          <w:color w:val="000000" w:themeColor="text1"/>
        </w:rPr>
        <w:t>faced by parents</w:t>
      </w:r>
      <w:r w:rsidR="0022257A" w:rsidRPr="008173F2">
        <w:rPr>
          <w:rFonts w:cstheme="minorHAnsi"/>
          <w:color w:val="000000" w:themeColor="text1"/>
        </w:rPr>
        <w:t xml:space="preserve">. </w:t>
      </w:r>
      <w:r w:rsidR="004E6F54" w:rsidRPr="008173F2">
        <w:rPr>
          <w:rFonts w:cstheme="minorHAnsi"/>
          <w:color w:val="000000" w:themeColor="text1"/>
        </w:rPr>
        <w:t xml:space="preserve">We have used the </w:t>
      </w:r>
      <w:r w:rsidR="004A6FCC" w:rsidRPr="008173F2">
        <w:rPr>
          <w:rFonts w:cstheme="minorHAnsi"/>
          <w:color w:val="000000" w:themeColor="text1"/>
        </w:rPr>
        <w:t>term ‘struggle’</w:t>
      </w:r>
      <w:r w:rsidRPr="008173F2">
        <w:rPr>
          <w:rFonts w:cstheme="minorHAnsi"/>
          <w:color w:val="000000" w:themeColor="text1"/>
        </w:rPr>
        <w:t xml:space="preserve"> </w:t>
      </w:r>
      <w:r w:rsidR="004A6FCC" w:rsidRPr="008173F2">
        <w:rPr>
          <w:rFonts w:cstheme="minorHAnsi"/>
          <w:color w:val="000000" w:themeColor="text1"/>
        </w:rPr>
        <w:t xml:space="preserve">to refer to these challenges, as this is the term </w:t>
      </w:r>
      <w:r w:rsidR="00F627A4" w:rsidRPr="008173F2">
        <w:rPr>
          <w:rFonts w:cstheme="minorHAnsi"/>
          <w:color w:val="000000" w:themeColor="text1"/>
        </w:rPr>
        <w:t xml:space="preserve">most </w:t>
      </w:r>
      <w:r w:rsidR="006907EC" w:rsidRPr="008173F2">
        <w:rPr>
          <w:rFonts w:cstheme="minorHAnsi"/>
          <w:color w:val="000000" w:themeColor="text1"/>
        </w:rPr>
        <w:t xml:space="preserve">commonly </w:t>
      </w:r>
      <w:r w:rsidR="00F627A4" w:rsidRPr="008173F2">
        <w:rPr>
          <w:rFonts w:cstheme="minorHAnsi"/>
          <w:color w:val="000000" w:themeColor="text1"/>
        </w:rPr>
        <w:t>used</w:t>
      </w:r>
      <w:r w:rsidR="004A6FCC" w:rsidRPr="008173F2">
        <w:rPr>
          <w:rFonts w:cstheme="minorHAnsi"/>
          <w:color w:val="000000" w:themeColor="text1"/>
        </w:rPr>
        <w:t xml:space="preserve"> by the parents and teachers </w:t>
      </w:r>
      <w:r w:rsidR="006907EC" w:rsidRPr="008173F2">
        <w:rPr>
          <w:rFonts w:cstheme="minorHAnsi"/>
          <w:color w:val="000000" w:themeColor="text1"/>
        </w:rPr>
        <w:t>who took part in the study</w:t>
      </w:r>
      <w:r w:rsidR="004A6FCC" w:rsidRPr="008173F2">
        <w:rPr>
          <w:rFonts w:cstheme="minorHAnsi"/>
          <w:color w:val="000000" w:themeColor="text1"/>
        </w:rPr>
        <w:t xml:space="preserve">. </w:t>
      </w:r>
      <w:r w:rsidR="402725E0" w:rsidRPr="008173F2">
        <w:rPr>
          <w:rFonts w:cstheme="minorHAnsi"/>
          <w:color w:val="000000" w:themeColor="text1"/>
        </w:rPr>
        <w:t xml:space="preserve">Causes </w:t>
      </w:r>
      <w:r w:rsidR="00C114EA" w:rsidRPr="008173F2">
        <w:rPr>
          <w:rFonts w:cstheme="minorHAnsi"/>
          <w:color w:val="000000" w:themeColor="text1"/>
        </w:rPr>
        <w:t xml:space="preserve">of the struggles </w:t>
      </w:r>
      <w:r w:rsidR="402725E0" w:rsidRPr="008173F2">
        <w:rPr>
          <w:rFonts w:cstheme="minorHAnsi"/>
          <w:color w:val="000000" w:themeColor="text1"/>
        </w:rPr>
        <w:t xml:space="preserve">were multivarious </w:t>
      </w:r>
      <w:r w:rsidR="00C114EA" w:rsidRPr="008173F2">
        <w:rPr>
          <w:rFonts w:cstheme="minorHAnsi"/>
          <w:color w:val="000000" w:themeColor="text1"/>
        </w:rPr>
        <w:t>and related to</w:t>
      </w:r>
      <w:r w:rsidR="00CE7189" w:rsidRPr="008173F2">
        <w:rPr>
          <w:rFonts w:cstheme="minorHAnsi"/>
          <w:color w:val="000000" w:themeColor="text1"/>
        </w:rPr>
        <w:t>:</w:t>
      </w:r>
      <w:r w:rsidR="00C114EA" w:rsidRPr="008173F2">
        <w:rPr>
          <w:rFonts w:cstheme="minorHAnsi"/>
          <w:color w:val="000000" w:themeColor="text1"/>
        </w:rPr>
        <w:t xml:space="preserve"> the </w:t>
      </w:r>
      <w:r w:rsidR="00137295" w:rsidRPr="008173F2">
        <w:rPr>
          <w:rFonts w:cstheme="minorHAnsi"/>
          <w:color w:val="000000" w:themeColor="text1"/>
        </w:rPr>
        <w:t>cost of living</w:t>
      </w:r>
      <w:r w:rsidR="402725E0" w:rsidRPr="008173F2">
        <w:rPr>
          <w:rFonts w:cstheme="minorHAnsi"/>
          <w:color w:val="000000" w:themeColor="text1"/>
        </w:rPr>
        <w:t xml:space="preserve"> </w:t>
      </w:r>
      <w:r w:rsidR="00137295" w:rsidRPr="008173F2">
        <w:rPr>
          <w:rFonts w:cstheme="minorHAnsi"/>
          <w:color w:val="000000" w:themeColor="text1"/>
        </w:rPr>
        <w:t>(</w:t>
      </w:r>
      <w:r w:rsidR="00203793" w:rsidRPr="008173F2">
        <w:rPr>
          <w:rFonts w:cstheme="minorHAnsi"/>
          <w:color w:val="000000" w:themeColor="text1"/>
        </w:rPr>
        <w:t>for example, price increases in</w:t>
      </w:r>
      <w:r w:rsidR="402725E0" w:rsidRPr="008173F2">
        <w:rPr>
          <w:rFonts w:cstheme="minorHAnsi"/>
          <w:color w:val="000000" w:themeColor="text1"/>
        </w:rPr>
        <w:t xml:space="preserve"> heating, food, and </w:t>
      </w:r>
      <w:r w:rsidR="002E080D" w:rsidRPr="008173F2">
        <w:rPr>
          <w:rFonts w:cstheme="minorHAnsi"/>
          <w:color w:val="000000" w:themeColor="text1"/>
        </w:rPr>
        <w:t>transport</w:t>
      </w:r>
      <w:r w:rsidR="402725E0" w:rsidRPr="008173F2">
        <w:rPr>
          <w:rFonts w:cstheme="minorHAnsi"/>
          <w:color w:val="000000" w:themeColor="text1"/>
        </w:rPr>
        <w:t xml:space="preserve">); </w:t>
      </w:r>
      <w:r w:rsidR="00105E87" w:rsidRPr="008173F2">
        <w:rPr>
          <w:rFonts w:cstheme="minorHAnsi"/>
          <w:color w:val="000000" w:themeColor="text1"/>
        </w:rPr>
        <w:t>the impact of adverse</w:t>
      </w:r>
      <w:r w:rsidR="00A97247" w:rsidRPr="008173F2">
        <w:rPr>
          <w:rFonts w:cstheme="minorHAnsi"/>
          <w:color w:val="000000" w:themeColor="text1"/>
        </w:rPr>
        <w:t xml:space="preserve"> </w:t>
      </w:r>
      <w:r w:rsidR="402725E0" w:rsidRPr="008173F2">
        <w:rPr>
          <w:rFonts w:cstheme="minorHAnsi"/>
          <w:color w:val="000000" w:themeColor="text1"/>
        </w:rPr>
        <w:t>unexpected events (</w:t>
      </w:r>
      <w:r w:rsidR="00F627A4" w:rsidRPr="008173F2">
        <w:rPr>
          <w:rFonts w:cstheme="minorHAnsi"/>
          <w:color w:val="000000" w:themeColor="text1"/>
        </w:rPr>
        <w:t>for example,</w:t>
      </w:r>
      <w:r w:rsidR="402725E0" w:rsidRPr="008173F2">
        <w:rPr>
          <w:rFonts w:cstheme="minorHAnsi"/>
          <w:color w:val="000000" w:themeColor="text1"/>
        </w:rPr>
        <w:t xml:space="preserve"> a</w:t>
      </w:r>
      <w:r w:rsidR="00B370E1" w:rsidRPr="008173F2">
        <w:rPr>
          <w:rFonts w:cstheme="minorHAnsi"/>
          <w:color w:val="000000" w:themeColor="text1"/>
        </w:rPr>
        <w:t>n essential</w:t>
      </w:r>
      <w:r w:rsidR="402725E0" w:rsidRPr="008173F2">
        <w:rPr>
          <w:rFonts w:cstheme="minorHAnsi"/>
          <w:color w:val="000000" w:themeColor="text1"/>
        </w:rPr>
        <w:t xml:space="preserve"> household i</w:t>
      </w:r>
      <w:r w:rsidR="786574AD" w:rsidRPr="008173F2">
        <w:rPr>
          <w:rFonts w:cstheme="minorHAnsi"/>
          <w:color w:val="000000" w:themeColor="text1"/>
        </w:rPr>
        <w:t>tem breaking</w:t>
      </w:r>
      <w:r w:rsidR="00FF126B" w:rsidRPr="008173F2">
        <w:rPr>
          <w:rFonts w:cstheme="minorHAnsi"/>
          <w:color w:val="000000" w:themeColor="text1"/>
        </w:rPr>
        <w:t>);</w:t>
      </w:r>
      <w:r w:rsidR="28882B60" w:rsidRPr="008173F2">
        <w:rPr>
          <w:rFonts w:cstheme="minorHAnsi"/>
          <w:color w:val="000000" w:themeColor="text1"/>
        </w:rPr>
        <w:t xml:space="preserve"> health</w:t>
      </w:r>
      <w:r w:rsidR="00A97247" w:rsidRPr="008173F2">
        <w:rPr>
          <w:rFonts w:cstheme="minorHAnsi"/>
          <w:color w:val="000000" w:themeColor="text1"/>
        </w:rPr>
        <w:t xml:space="preserve"> issues</w:t>
      </w:r>
      <w:r w:rsidR="00FF126B" w:rsidRPr="008173F2">
        <w:rPr>
          <w:rFonts w:cstheme="minorHAnsi"/>
          <w:color w:val="000000" w:themeColor="text1"/>
        </w:rPr>
        <w:t>;</w:t>
      </w:r>
      <w:r w:rsidR="28882B60" w:rsidRPr="008173F2">
        <w:rPr>
          <w:rFonts w:cstheme="minorHAnsi"/>
          <w:color w:val="000000" w:themeColor="text1"/>
        </w:rPr>
        <w:t xml:space="preserve"> </w:t>
      </w:r>
      <w:r w:rsidR="00D9699F" w:rsidRPr="008173F2">
        <w:rPr>
          <w:rFonts w:cstheme="minorHAnsi"/>
          <w:color w:val="000000" w:themeColor="text1"/>
        </w:rPr>
        <w:t xml:space="preserve">having a child with </w:t>
      </w:r>
      <w:r w:rsidR="0049192D" w:rsidRPr="008173F2">
        <w:rPr>
          <w:rFonts w:cstheme="minorHAnsi"/>
          <w:color w:val="000000" w:themeColor="text1"/>
        </w:rPr>
        <w:t>special education needs and disability [SEND]</w:t>
      </w:r>
      <w:r w:rsidR="00FF126B" w:rsidRPr="008173F2">
        <w:rPr>
          <w:rFonts w:cstheme="minorHAnsi"/>
          <w:color w:val="000000" w:themeColor="text1"/>
        </w:rPr>
        <w:t>;</w:t>
      </w:r>
      <w:r w:rsidR="00E51481" w:rsidRPr="008173F2">
        <w:rPr>
          <w:rFonts w:cstheme="minorHAnsi"/>
          <w:color w:val="000000" w:themeColor="text1"/>
        </w:rPr>
        <w:t xml:space="preserve"> </w:t>
      </w:r>
      <w:r w:rsidR="00A97247" w:rsidRPr="008173F2">
        <w:rPr>
          <w:rFonts w:cstheme="minorHAnsi"/>
          <w:color w:val="000000" w:themeColor="text1"/>
        </w:rPr>
        <w:t>losing a job</w:t>
      </w:r>
      <w:r w:rsidR="00FF126B" w:rsidRPr="008173F2">
        <w:rPr>
          <w:rFonts w:cstheme="minorHAnsi"/>
          <w:color w:val="000000" w:themeColor="text1"/>
        </w:rPr>
        <w:t>;</w:t>
      </w:r>
      <w:r w:rsidR="00A97247" w:rsidRPr="008173F2">
        <w:rPr>
          <w:rFonts w:cstheme="minorHAnsi"/>
          <w:color w:val="000000" w:themeColor="text1"/>
        </w:rPr>
        <w:t xml:space="preserve"> </w:t>
      </w:r>
      <w:r w:rsidR="0049192D" w:rsidRPr="008173F2">
        <w:rPr>
          <w:rFonts w:cstheme="minorHAnsi"/>
          <w:color w:val="000000" w:themeColor="text1"/>
        </w:rPr>
        <w:t xml:space="preserve">and </w:t>
      </w:r>
      <w:r w:rsidR="0060288C" w:rsidRPr="008173F2">
        <w:rPr>
          <w:rFonts w:cstheme="minorHAnsi"/>
          <w:color w:val="000000" w:themeColor="text1"/>
        </w:rPr>
        <w:t xml:space="preserve">bereavement. </w:t>
      </w:r>
    </w:p>
    <w:p w14:paraId="7F594136" w14:textId="77777777" w:rsidR="0022257A" w:rsidRPr="008173F2" w:rsidRDefault="0022257A" w:rsidP="51E1E12A">
      <w:pPr>
        <w:spacing w:line="360" w:lineRule="auto"/>
        <w:jc w:val="both"/>
        <w:rPr>
          <w:rFonts w:cstheme="minorHAnsi"/>
          <w:color w:val="000000" w:themeColor="text1"/>
        </w:rPr>
      </w:pPr>
    </w:p>
    <w:p w14:paraId="3F6F1142" w14:textId="739968C9" w:rsidR="00674224" w:rsidRPr="008173F2" w:rsidRDefault="008C0446" w:rsidP="51E1E12A">
      <w:pPr>
        <w:spacing w:line="360" w:lineRule="auto"/>
        <w:jc w:val="both"/>
        <w:rPr>
          <w:rFonts w:cstheme="minorHAnsi"/>
          <w:color w:val="000000" w:themeColor="text1"/>
        </w:rPr>
      </w:pPr>
      <w:r w:rsidRPr="008173F2">
        <w:rPr>
          <w:rFonts w:cstheme="minorHAnsi"/>
          <w:color w:val="000000" w:themeColor="text1"/>
        </w:rPr>
        <w:t xml:space="preserve">Sharon </w:t>
      </w:r>
      <w:r w:rsidR="002A5A2F" w:rsidRPr="008173F2">
        <w:rPr>
          <w:rFonts w:cstheme="minorHAnsi"/>
          <w:color w:val="000000" w:themeColor="text1"/>
        </w:rPr>
        <w:t>(</w:t>
      </w:r>
      <w:r w:rsidR="00E51481" w:rsidRPr="008173F2">
        <w:rPr>
          <w:rFonts w:cstheme="minorHAnsi"/>
          <w:color w:val="000000" w:themeColor="text1"/>
        </w:rPr>
        <w:t>parent) talked</w:t>
      </w:r>
      <w:r w:rsidR="1AC70187" w:rsidRPr="008173F2">
        <w:rPr>
          <w:rFonts w:cstheme="minorHAnsi"/>
          <w:color w:val="000000" w:themeColor="text1"/>
        </w:rPr>
        <w:t xml:space="preserve"> about the many struggles she experienced in her li</w:t>
      </w:r>
      <w:r w:rsidR="586A5CBB" w:rsidRPr="008173F2">
        <w:rPr>
          <w:rFonts w:cstheme="minorHAnsi"/>
          <w:color w:val="000000" w:themeColor="text1"/>
        </w:rPr>
        <w:t>fe</w:t>
      </w:r>
      <w:r w:rsidR="284558BA" w:rsidRPr="008173F2">
        <w:rPr>
          <w:rFonts w:cstheme="minorHAnsi"/>
          <w:color w:val="000000" w:themeColor="text1"/>
        </w:rPr>
        <w:t xml:space="preserve"> and how increases</w:t>
      </w:r>
      <w:r w:rsidR="5ED0F31F" w:rsidRPr="008173F2">
        <w:rPr>
          <w:rFonts w:cstheme="minorHAnsi"/>
          <w:color w:val="000000" w:themeColor="text1"/>
        </w:rPr>
        <w:t xml:space="preserve"> in the cost of living had impacted significantly on her family. </w:t>
      </w:r>
      <w:r w:rsidR="00284134" w:rsidRPr="008173F2">
        <w:rPr>
          <w:rFonts w:cstheme="minorHAnsi"/>
          <w:color w:val="000000" w:themeColor="text1"/>
        </w:rPr>
        <w:t>Her eldest son had S</w:t>
      </w:r>
      <w:r w:rsidR="004C52D4" w:rsidRPr="008173F2">
        <w:rPr>
          <w:rFonts w:cstheme="minorHAnsi"/>
          <w:color w:val="000000" w:themeColor="text1"/>
        </w:rPr>
        <w:t>EN</w:t>
      </w:r>
      <w:r w:rsidR="00284134" w:rsidRPr="008173F2">
        <w:rPr>
          <w:rFonts w:cstheme="minorHAnsi"/>
          <w:color w:val="000000" w:themeColor="text1"/>
        </w:rPr>
        <w:t>D and was at</w:t>
      </w:r>
      <w:r w:rsidR="00FF126B" w:rsidRPr="008173F2">
        <w:rPr>
          <w:rFonts w:cstheme="minorHAnsi"/>
          <w:color w:val="000000" w:themeColor="text1"/>
        </w:rPr>
        <w:t xml:space="preserve"> risk of</w:t>
      </w:r>
      <w:r w:rsidR="00284134" w:rsidRPr="008173F2">
        <w:rPr>
          <w:rFonts w:cstheme="minorHAnsi"/>
          <w:color w:val="000000" w:themeColor="text1"/>
        </w:rPr>
        <w:t xml:space="preserve"> exclusion from school. </w:t>
      </w:r>
      <w:r w:rsidR="2262F478" w:rsidRPr="008173F2">
        <w:rPr>
          <w:rFonts w:cstheme="minorHAnsi"/>
          <w:color w:val="000000" w:themeColor="text1"/>
        </w:rPr>
        <w:t xml:space="preserve">A major </w:t>
      </w:r>
      <w:r w:rsidR="004C52D4" w:rsidRPr="008173F2">
        <w:rPr>
          <w:rFonts w:cstheme="minorHAnsi"/>
          <w:color w:val="000000" w:themeColor="text1"/>
        </w:rPr>
        <w:t xml:space="preserve">challenge was how she was going to afford to </w:t>
      </w:r>
      <w:r w:rsidR="00E87632" w:rsidRPr="008173F2">
        <w:rPr>
          <w:rFonts w:cstheme="minorHAnsi"/>
          <w:color w:val="000000" w:themeColor="text1"/>
        </w:rPr>
        <w:t xml:space="preserve">take </w:t>
      </w:r>
      <w:r w:rsidR="004C52D4" w:rsidRPr="008173F2">
        <w:rPr>
          <w:rFonts w:cstheme="minorHAnsi"/>
          <w:color w:val="000000" w:themeColor="text1"/>
        </w:rPr>
        <w:t>him to school</w:t>
      </w:r>
      <w:r w:rsidR="2262F478" w:rsidRPr="008173F2">
        <w:rPr>
          <w:rFonts w:cstheme="minorHAnsi"/>
          <w:color w:val="000000" w:themeColor="text1"/>
        </w:rPr>
        <w:t xml:space="preserve"> </w:t>
      </w:r>
      <w:r w:rsidR="00AF072B" w:rsidRPr="008173F2">
        <w:rPr>
          <w:rFonts w:cstheme="minorHAnsi"/>
          <w:color w:val="000000" w:themeColor="text1"/>
        </w:rPr>
        <w:t>following the recent increases in the</w:t>
      </w:r>
      <w:r w:rsidR="2262F478" w:rsidRPr="008173F2">
        <w:rPr>
          <w:rFonts w:cstheme="minorHAnsi"/>
          <w:color w:val="000000" w:themeColor="text1"/>
        </w:rPr>
        <w:t xml:space="preserve"> price of </w:t>
      </w:r>
      <w:r w:rsidR="25CDDA38" w:rsidRPr="008173F2">
        <w:rPr>
          <w:rFonts w:cstheme="minorHAnsi"/>
          <w:color w:val="000000" w:themeColor="text1"/>
        </w:rPr>
        <w:t xml:space="preserve">car </w:t>
      </w:r>
      <w:r w:rsidR="2262F478" w:rsidRPr="008173F2">
        <w:rPr>
          <w:rFonts w:cstheme="minorHAnsi"/>
          <w:color w:val="000000" w:themeColor="text1"/>
        </w:rPr>
        <w:t>fue</w:t>
      </w:r>
      <w:r w:rsidR="003A197A" w:rsidRPr="008173F2">
        <w:rPr>
          <w:rFonts w:cstheme="minorHAnsi"/>
          <w:color w:val="000000" w:themeColor="text1"/>
        </w:rPr>
        <w:t xml:space="preserve">l. </w:t>
      </w:r>
      <w:r w:rsidR="005D4F13" w:rsidRPr="008173F2">
        <w:rPr>
          <w:rFonts w:eastAsia="Calibri" w:cstheme="minorHAnsi"/>
          <w:color w:val="000000" w:themeColor="text1"/>
        </w:rPr>
        <w:t xml:space="preserve">She presented this situation as a choice between fuel for the car or electricity to cook with, sharing how she had </w:t>
      </w:r>
      <w:r w:rsidR="00E87632" w:rsidRPr="008173F2">
        <w:rPr>
          <w:rFonts w:eastAsia="Calibri" w:cstheme="minorHAnsi"/>
          <w:color w:val="000000" w:themeColor="text1"/>
        </w:rPr>
        <w:t xml:space="preserve">recently </w:t>
      </w:r>
      <w:r w:rsidR="005D4F13" w:rsidRPr="008173F2">
        <w:rPr>
          <w:rFonts w:eastAsia="Calibri" w:cstheme="minorHAnsi"/>
          <w:color w:val="000000" w:themeColor="text1"/>
        </w:rPr>
        <w:t xml:space="preserve">resorted to cooking on a fire outside because of the rising costs. Sharon also </w:t>
      </w:r>
      <w:r w:rsidR="00E87632" w:rsidRPr="008173F2">
        <w:rPr>
          <w:rFonts w:eastAsia="Calibri" w:cstheme="minorHAnsi"/>
          <w:color w:val="000000" w:themeColor="text1"/>
        </w:rPr>
        <w:t xml:space="preserve">shared </w:t>
      </w:r>
      <w:r w:rsidR="003A197A" w:rsidRPr="008173F2">
        <w:rPr>
          <w:rFonts w:eastAsia="Calibri" w:cstheme="minorHAnsi"/>
          <w:color w:val="000000" w:themeColor="text1"/>
        </w:rPr>
        <w:t>how these</w:t>
      </w:r>
      <w:r w:rsidR="2F6B0C07" w:rsidRPr="008173F2">
        <w:rPr>
          <w:rFonts w:eastAsia="Calibri" w:cstheme="minorHAnsi"/>
          <w:color w:val="000000" w:themeColor="text1"/>
        </w:rPr>
        <w:t xml:space="preserve"> struggles</w:t>
      </w:r>
      <w:r w:rsidR="5B968B60" w:rsidRPr="008173F2">
        <w:rPr>
          <w:rFonts w:eastAsia="Calibri" w:cstheme="minorHAnsi"/>
          <w:color w:val="000000" w:themeColor="text1"/>
        </w:rPr>
        <w:t xml:space="preserve"> were exacerbated by </w:t>
      </w:r>
      <w:r w:rsidR="0E745ABF" w:rsidRPr="008173F2">
        <w:rPr>
          <w:rFonts w:eastAsia="Calibri" w:cstheme="minorHAnsi"/>
          <w:color w:val="000000" w:themeColor="text1"/>
        </w:rPr>
        <w:t xml:space="preserve">her own </w:t>
      </w:r>
      <w:r w:rsidR="5B968B60" w:rsidRPr="008173F2">
        <w:rPr>
          <w:rFonts w:eastAsia="Calibri" w:cstheme="minorHAnsi"/>
          <w:color w:val="000000" w:themeColor="text1"/>
        </w:rPr>
        <w:t>health conditions</w:t>
      </w:r>
      <w:r w:rsidR="00FF126B" w:rsidRPr="008173F2">
        <w:rPr>
          <w:rFonts w:eastAsia="Calibri" w:cstheme="minorHAnsi"/>
          <w:color w:val="000000" w:themeColor="text1"/>
        </w:rPr>
        <w:t>:</w:t>
      </w:r>
      <w:r w:rsidR="00E919EA" w:rsidRPr="008173F2">
        <w:rPr>
          <w:rFonts w:cstheme="minorHAnsi"/>
          <w:color w:val="000000" w:themeColor="text1"/>
        </w:rPr>
        <w:t xml:space="preserve"> “</w:t>
      </w:r>
      <w:r w:rsidR="459B10BC" w:rsidRPr="008173F2">
        <w:rPr>
          <w:rFonts w:eastAsia="Calibri" w:cstheme="minorHAnsi"/>
          <w:color w:val="000000" w:themeColor="text1"/>
        </w:rPr>
        <w:t xml:space="preserve">I’ve got certain health conditions with my hips and my knees I usually have the heating on from August </w:t>
      </w:r>
      <w:r w:rsidR="00E87632" w:rsidRPr="008173F2">
        <w:rPr>
          <w:rFonts w:eastAsia="Calibri" w:cstheme="minorHAnsi"/>
          <w:color w:val="000000" w:themeColor="text1"/>
        </w:rPr>
        <w:t>.</w:t>
      </w:r>
      <w:r w:rsidR="459B10BC" w:rsidRPr="008173F2">
        <w:rPr>
          <w:rFonts w:eastAsia="Calibri" w:cstheme="minorHAnsi"/>
          <w:color w:val="000000" w:themeColor="text1"/>
        </w:rPr>
        <w:t xml:space="preserve">.. might sound like crazy but if I get cold in my knees then </w:t>
      </w:r>
      <w:r w:rsidR="00814275" w:rsidRPr="008173F2">
        <w:rPr>
          <w:rFonts w:eastAsia="Calibri" w:cstheme="minorHAnsi"/>
          <w:color w:val="000000" w:themeColor="text1"/>
        </w:rPr>
        <w:t>…</w:t>
      </w:r>
      <w:r w:rsidR="459B10BC" w:rsidRPr="008173F2">
        <w:rPr>
          <w:rFonts w:eastAsia="Calibri" w:cstheme="minorHAnsi"/>
          <w:color w:val="000000" w:themeColor="text1"/>
        </w:rPr>
        <w:t xml:space="preserve"> I struggle to walk</w:t>
      </w:r>
      <w:r w:rsidR="00FF126B" w:rsidRPr="008173F2">
        <w:rPr>
          <w:rFonts w:eastAsia="Calibri" w:cstheme="minorHAnsi"/>
          <w:color w:val="000000" w:themeColor="text1"/>
        </w:rPr>
        <w:t>.</w:t>
      </w:r>
      <w:r w:rsidR="00E919EA" w:rsidRPr="008173F2">
        <w:rPr>
          <w:rFonts w:eastAsia="Calibri" w:cstheme="minorHAnsi"/>
          <w:color w:val="000000" w:themeColor="text1"/>
        </w:rPr>
        <w:t>”</w:t>
      </w:r>
      <w:r w:rsidR="00E919EA" w:rsidRPr="008173F2">
        <w:rPr>
          <w:rFonts w:cstheme="minorHAnsi"/>
          <w:color w:val="000000" w:themeColor="text1"/>
        </w:rPr>
        <w:t xml:space="preserve"> </w:t>
      </w:r>
      <w:r w:rsidR="67E46915" w:rsidRPr="008173F2">
        <w:rPr>
          <w:rFonts w:eastAsia="Calibri" w:cstheme="minorHAnsi"/>
          <w:color w:val="000000" w:themeColor="text1"/>
        </w:rPr>
        <w:t xml:space="preserve">Other parents talked about </w:t>
      </w:r>
      <w:r w:rsidR="5D129B5D" w:rsidRPr="008173F2">
        <w:rPr>
          <w:rFonts w:eastAsia="Calibri" w:cstheme="minorHAnsi"/>
          <w:color w:val="000000" w:themeColor="text1"/>
        </w:rPr>
        <w:t xml:space="preserve">how </w:t>
      </w:r>
      <w:r w:rsidR="67E46915" w:rsidRPr="008173F2">
        <w:rPr>
          <w:rFonts w:eastAsia="Calibri" w:cstheme="minorHAnsi"/>
          <w:color w:val="000000" w:themeColor="text1"/>
        </w:rPr>
        <w:t xml:space="preserve">unexpected events, such as </w:t>
      </w:r>
      <w:r w:rsidR="00445DDC" w:rsidRPr="008173F2">
        <w:rPr>
          <w:rFonts w:eastAsia="Calibri" w:cstheme="minorHAnsi"/>
          <w:color w:val="000000" w:themeColor="text1"/>
        </w:rPr>
        <w:t>essential domestic items breaking down</w:t>
      </w:r>
      <w:r w:rsidR="6BCA28B4" w:rsidRPr="008173F2">
        <w:rPr>
          <w:rFonts w:eastAsia="Calibri" w:cstheme="minorHAnsi"/>
          <w:color w:val="000000" w:themeColor="text1"/>
        </w:rPr>
        <w:t>, were a particular ‘struggle’</w:t>
      </w:r>
      <w:r w:rsidR="00422427" w:rsidRPr="008173F2">
        <w:rPr>
          <w:rFonts w:eastAsia="Calibri" w:cstheme="minorHAnsi"/>
          <w:color w:val="000000" w:themeColor="text1"/>
        </w:rPr>
        <w:t>. Sally told us how, on dropping her child off at school she “</w:t>
      </w:r>
      <w:r w:rsidR="26894E47" w:rsidRPr="008173F2">
        <w:rPr>
          <w:rFonts w:eastAsia="Calibri" w:cstheme="minorHAnsi"/>
          <w:color w:val="000000" w:themeColor="text1"/>
        </w:rPr>
        <w:t>just burst into tears because my washing machine had broken that morning, and I was like what am I supposed to do?</w:t>
      </w:r>
      <w:r w:rsidR="00422427" w:rsidRPr="008173F2">
        <w:rPr>
          <w:rFonts w:eastAsia="Calibri" w:cstheme="minorHAnsi"/>
          <w:color w:val="000000" w:themeColor="text1"/>
        </w:rPr>
        <w:t>”</w:t>
      </w:r>
    </w:p>
    <w:p w14:paraId="419EE981" w14:textId="77777777" w:rsidR="009502CC" w:rsidRPr="008173F2" w:rsidRDefault="009502CC" w:rsidP="51E1E12A">
      <w:pPr>
        <w:spacing w:line="360" w:lineRule="auto"/>
        <w:jc w:val="both"/>
        <w:rPr>
          <w:rFonts w:eastAsia="Calibri" w:cstheme="minorHAnsi"/>
          <w:color w:val="000000" w:themeColor="text1"/>
        </w:rPr>
      </w:pPr>
    </w:p>
    <w:p w14:paraId="2F8077B7" w14:textId="5EFC97A2" w:rsidR="004B1679" w:rsidRPr="008173F2" w:rsidRDefault="00456EEF" w:rsidP="51E1E12A">
      <w:pPr>
        <w:spacing w:line="360" w:lineRule="auto"/>
        <w:jc w:val="both"/>
        <w:rPr>
          <w:rFonts w:eastAsia="Calibri" w:cstheme="minorHAnsi"/>
          <w:color w:val="000000" w:themeColor="text1"/>
        </w:rPr>
      </w:pPr>
      <w:r w:rsidRPr="008173F2">
        <w:rPr>
          <w:rFonts w:eastAsia="Calibri" w:cstheme="minorHAnsi"/>
          <w:color w:val="000000" w:themeColor="text1"/>
        </w:rPr>
        <w:t>Staff were very aware of how unexpected events contributed to parents’</w:t>
      </w:r>
      <w:r w:rsidR="00155E2A" w:rsidRPr="008173F2">
        <w:rPr>
          <w:rFonts w:eastAsia="Calibri" w:cstheme="minorHAnsi"/>
          <w:color w:val="000000" w:themeColor="text1"/>
        </w:rPr>
        <w:t xml:space="preserve"> financial difficulties and poor mental health</w:t>
      </w:r>
      <w:r w:rsidRPr="008173F2">
        <w:rPr>
          <w:rFonts w:eastAsia="Calibri" w:cstheme="minorHAnsi"/>
          <w:color w:val="000000" w:themeColor="text1"/>
        </w:rPr>
        <w:t xml:space="preserve">. Katie </w:t>
      </w:r>
      <w:r w:rsidR="006D240E" w:rsidRPr="008173F2">
        <w:rPr>
          <w:rFonts w:eastAsia="Calibri" w:cstheme="minorHAnsi"/>
          <w:color w:val="000000" w:themeColor="text1"/>
        </w:rPr>
        <w:t xml:space="preserve">(HWBL) </w:t>
      </w:r>
      <w:r w:rsidR="005D4F13" w:rsidRPr="008173F2">
        <w:rPr>
          <w:rFonts w:eastAsia="Calibri" w:cstheme="minorHAnsi"/>
          <w:color w:val="000000" w:themeColor="text1"/>
        </w:rPr>
        <w:t>explained</w:t>
      </w:r>
      <w:r w:rsidRPr="008173F2">
        <w:rPr>
          <w:rFonts w:eastAsia="Calibri" w:cstheme="minorHAnsi"/>
          <w:color w:val="000000" w:themeColor="text1"/>
        </w:rPr>
        <w:t xml:space="preserve"> how a series of events affected one particular parent</w:t>
      </w:r>
      <w:r w:rsidR="00A04364" w:rsidRPr="008173F2">
        <w:rPr>
          <w:rFonts w:eastAsia="Calibri" w:cstheme="minorHAnsi"/>
          <w:color w:val="000000" w:themeColor="text1"/>
        </w:rPr>
        <w:t>, saying</w:t>
      </w:r>
      <w:r w:rsidR="005D4F13" w:rsidRPr="008173F2">
        <w:rPr>
          <w:rFonts w:eastAsia="Calibri" w:cstheme="minorHAnsi"/>
          <w:color w:val="000000" w:themeColor="text1"/>
        </w:rPr>
        <w:t>:</w:t>
      </w:r>
      <w:r w:rsidRPr="008173F2">
        <w:rPr>
          <w:rFonts w:eastAsia="Calibri" w:cstheme="minorHAnsi"/>
          <w:color w:val="000000" w:themeColor="text1"/>
        </w:rPr>
        <w:t xml:space="preserve"> “</w:t>
      </w:r>
      <w:r w:rsidR="00481B08" w:rsidRPr="008173F2">
        <w:rPr>
          <w:rFonts w:cstheme="minorHAnsi"/>
          <w:color w:val="000000" w:themeColor="text1"/>
          <w:shd w:val="clear" w:color="auto" w:fill="EDEDED"/>
        </w:rPr>
        <w:t>S</w:t>
      </w:r>
      <w:r w:rsidR="00155E2A" w:rsidRPr="008173F2">
        <w:rPr>
          <w:rFonts w:cstheme="minorHAnsi"/>
          <w:color w:val="000000" w:themeColor="text1"/>
          <w:shd w:val="clear" w:color="auto" w:fill="EDEDED"/>
        </w:rPr>
        <w:t xml:space="preserve">he’s got all these financial problems </w:t>
      </w:r>
      <w:r w:rsidR="005D4F13" w:rsidRPr="008173F2">
        <w:rPr>
          <w:rFonts w:cstheme="minorHAnsi"/>
          <w:color w:val="000000" w:themeColor="text1"/>
          <w:shd w:val="clear" w:color="auto" w:fill="EDEDED"/>
        </w:rPr>
        <w:t>…</w:t>
      </w:r>
      <w:r w:rsidR="00155E2A" w:rsidRPr="008173F2">
        <w:rPr>
          <w:rFonts w:cstheme="minorHAnsi"/>
          <w:color w:val="000000" w:themeColor="text1"/>
          <w:shd w:val="clear" w:color="auto" w:fill="EDEDED"/>
        </w:rPr>
        <w:t>. she’d lost her job .</w:t>
      </w:r>
      <w:r w:rsidR="005D4F13" w:rsidRPr="008173F2">
        <w:rPr>
          <w:rFonts w:cstheme="minorHAnsi"/>
          <w:color w:val="000000" w:themeColor="text1"/>
          <w:shd w:val="clear" w:color="auto" w:fill="EDEDED"/>
        </w:rPr>
        <w:t>.</w:t>
      </w:r>
      <w:r w:rsidR="00155E2A" w:rsidRPr="008173F2">
        <w:rPr>
          <w:rFonts w:cstheme="minorHAnsi"/>
          <w:color w:val="000000" w:themeColor="text1"/>
          <w:shd w:val="clear" w:color="auto" w:fill="EDEDED"/>
        </w:rPr>
        <w:t>. her uncle died .</w:t>
      </w:r>
      <w:r w:rsidR="005D4F13" w:rsidRPr="008173F2">
        <w:rPr>
          <w:rFonts w:cstheme="minorHAnsi"/>
          <w:color w:val="000000" w:themeColor="text1"/>
          <w:shd w:val="clear" w:color="auto" w:fill="EDEDED"/>
        </w:rPr>
        <w:t>.</w:t>
      </w:r>
      <w:r w:rsidR="00155E2A" w:rsidRPr="008173F2">
        <w:rPr>
          <w:rFonts w:cstheme="minorHAnsi"/>
          <w:color w:val="000000" w:themeColor="text1"/>
          <w:shd w:val="clear" w:color="auto" w:fill="EDEDED"/>
        </w:rPr>
        <w:t xml:space="preserve">. she’s having mental health problems </w:t>
      </w:r>
      <w:r w:rsidR="005D4F13" w:rsidRPr="008173F2">
        <w:rPr>
          <w:rFonts w:cstheme="minorHAnsi"/>
          <w:color w:val="000000" w:themeColor="text1"/>
          <w:shd w:val="clear" w:color="auto" w:fill="EDEDED"/>
        </w:rPr>
        <w:t>.</w:t>
      </w:r>
      <w:r w:rsidR="00155E2A" w:rsidRPr="008173F2">
        <w:rPr>
          <w:rFonts w:cstheme="minorHAnsi"/>
          <w:color w:val="000000" w:themeColor="text1"/>
          <w:shd w:val="clear" w:color="auto" w:fill="EDEDED"/>
        </w:rPr>
        <w:t>.. one of her kid’s Dad is coming out of prison</w:t>
      </w:r>
      <w:r w:rsidRPr="008173F2">
        <w:rPr>
          <w:rFonts w:cstheme="minorHAnsi"/>
          <w:color w:val="000000" w:themeColor="text1"/>
          <w:shd w:val="clear" w:color="auto" w:fill="EDEDED"/>
        </w:rPr>
        <w:t>.”</w:t>
      </w:r>
      <w:r w:rsidRPr="008173F2">
        <w:rPr>
          <w:rFonts w:eastAsia="Calibri" w:cstheme="minorHAnsi"/>
          <w:color w:val="000000" w:themeColor="text1"/>
        </w:rPr>
        <w:t xml:space="preserve"> </w:t>
      </w:r>
      <w:r w:rsidR="00BB66E7" w:rsidRPr="008173F2">
        <w:rPr>
          <w:rFonts w:eastAsia="Calibri" w:cstheme="minorHAnsi"/>
          <w:color w:val="000000" w:themeColor="text1"/>
        </w:rPr>
        <w:t xml:space="preserve">The Deputy Head teacher recognised the impact of </w:t>
      </w:r>
      <w:r w:rsidR="00814275" w:rsidRPr="008173F2">
        <w:rPr>
          <w:rFonts w:eastAsia="Calibri" w:cstheme="minorHAnsi"/>
          <w:color w:val="000000" w:themeColor="text1"/>
        </w:rPr>
        <w:t>the Covid-19 pandemic and subsequent increase in the cost of living</w:t>
      </w:r>
      <w:r w:rsidR="002E7D17" w:rsidRPr="008173F2">
        <w:rPr>
          <w:rFonts w:eastAsia="Calibri" w:cstheme="minorHAnsi"/>
          <w:color w:val="000000" w:themeColor="text1"/>
        </w:rPr>
        <w:t xml:space="preserve">, saying </w:t>
      </w:r>
      <w:r w:rsidR="005D4F13" w:rsidRPr="008173F2">
        <w:rPr>
          <w:rFonts w:eastAsia="Calibri" w:cstheme="minorHAnsi"/>
          <w:color w:val="000000" w:themeColor="text1"/>
        </w:rPr>
        <w:t>“</w:t>
      </w:r>
      <w:r w:rsidR="002E7D17" w:rsidRPr="008173F2">
        <w:rPr>
          <w:rFonts w:eastAsia="Calibri" w:cstheme="minorHAnsi"/>
          <w:color w:val="000000" w:themeColor="text1"/>
        </w:rPr>
        <w:t xml:space="preserve">if you haven’t got much money then that adds large amounts of </w:t>
      </w:r>
      <w:r w:rsidR="003E410D" w:rsidRPr="008173F2">
        <w:rPr>
          <w:rFonts w:eastAsia="Calibri" w:cstheme="minorHAnsi"/>
          <w:color w:val="000000" w:themeColor="text1"/>
        </w:rPr>
        <w:t>stress,</w:t>
      </w:r>
      <w:r w:rsidR="002E7D17" w:rsidRPr="008173F2">
        <w:rPr>
          <w:rFonts w:eastAsia="Calibri" w:cstheme="minorHAnsi"/>
          <w:color w:val="000000" w:themeColor="text1"/>
        </w:rPr>
        <w:t xml:space="preserve"> doesn’t it?</w:t>
      </w:r>
      <w:r w:rsidR="005D4F13" w:rsidRPr="008173F2">
        <w:rPr>
          <w:rFonts w:eastAsia="Calibri" w:cstheme="minorHAnsi"/>
          <w:color w:val="000000" w:themeColor="text1"/>
        </w:rPr>
        <w:t>”</w:t>
      </w:r>
      <w:r w:rsidR="003E410D" w:rsidRPr="008173F2">
        <w:rPr>
          <w:rFonts w:eastAsia="Calibri" w:cstheme="minorHAnsi"/>
          <w:color w:val="000000" w:themeColor="text1"/>
        </w:rPr>
        <w:t xml:space="preserve"> </w:t>
      </w:r>
      <w:r w:rsidRPr="008173F2">
        <w:rPr>
          <w:rFonts w:eastAsia="Calibri" w:cstheme="minorHAnsi"/>
          <w:color w:val="000000" w:themeColor="text1"/>
        </w:rPr>
        <w:t>Overall</w:t>
      </w:r>
      <w:r w:rsidR="00A04364" w:rsidRPr="008173F2">
        <w:rPr>
          <w:rFonts w:eastAsia="Calibri" w:cstheme="minorHAnsi"/>
          <w:color w:val="000000" w:themeColor="text1"/>
        </w:rPr>
        <w:t>,</w:t>
      </w:r>
      <w:r w:rsidRPr="008173F2">
        <w:rPr>
          <w:rFonts w:eastAsia="Calibri" w:cstheme="minorHAnsi"/>
          <w:color w:val="000000" w:themeColor="text1"/>
        </w:rPr>
        <w:t xml:space="preserve"> Katie (HWBL) recognised how poverty </w:t>
      </w:r>
      <w:r w:rsidR="005D4F13" w:rsidRPr="008173F2">
        <w:rPr>
          <w:rFonts w:eastAsia="Calibri" w:cstheme="minorHAnsi"/>
          <w:color w:val="000000" w:themeColor="text1"/>
        </w:rPr>
        <w:t xml:space="preserve">could be </w:t>
      </w:r>
      <w:r w:rsidRPr="008173F2">
        <w:rPr>
          <w:rFonts w:eastAsia="Calibri" w:cstheme="minorHAnsi"/>
          <w:color w:val="000000" w:themeColor="text1"/>
        </w:rPr>
        <w:t>a major barrier to being a ‘good parent’,</w:t>
      </w:r>
      <w:r w:rsidR="005D4F13" w:rsidRPr="008173F2">
        <w:rPr>
          <w:rFonts w:eastAsia="Calibri" w:cstheme="minorHAnsi"/>
          <w:color w:val="000000" w:themeColor="text1"/>
        </w:rPr>
        <w:t xml:space="preserve"> and that her role was to help them negotiate the obstacles. </w:t>
      </w:r>
      <w:r w:rsidR="00105EBC" w:rsidRPr="008173F2">
        <w:rPr>
          <w:rFonts w:eastAsia="Calibri" w:cstheme="minorHAnsi"/>
          <w:color w:val="000000" w:themeColor="text1"/>
        </w:rPr>
        <w:t>She reflected:</w:t>
      </w:r>
      <w:r w:rsidRPr="008173F2">
        <w:rPr>
          <w:rFonts w:eastAsia="Calibri" w:cstheme="minorHAnsi"/>
          <w:color w:val="000000" w:themeColor="text1"/>
        </w:rPr>
        <w:t xml:space="preserve"> </w:t>
      </w:r>
    </w:p>
    <w:p w14:paraId="76E2F086" w14:textId="77777777" w:rsidR="00AB043B" w:rsidRPr="008173F2" w:rsidRDefault="00AB043B" w:rsidP="51E1E12A">
      <w:pPr>
        <w:spacing w:line="360" w:lineRule="auto"/>
        <w:jc w:val="both"/>
        <w:rPr>
          <w:rFonts w:eastAsia="Calibri" w:cstheme="minorHAnsi"/>
          <w:color w:val="000000" w:themeColor="text1"/>
        </w:rPr>
      </w:pPr>
    </w:p>
    <w:p w14:paraId="03FC2907" w14:textId="1B520030" w:rsidR="00674224" w:rsidRPr="008173F2" w:rsidRDefault="2E1C20B5" w:rsidP="51E1E12A">
      <w:pPr>
        <w:spacing w:line="360" w:lineRule="auto"/>
        <w:ind w:left="567" w:right="515"/>
        <w:jc w:val="both"/>
        <w:rPr>
          <w:rFonts w:eastAsia="Calibri" w:cstheme="minorHAnsi"/>
          <w:color w:val="000000" w:themeColor="text1"/>
        </w:rPr>
      </w:pPr>
      <w:r w:rsidRPr="008173F2">
        <w:rPr>
          <w:rFonts w:eastAsia="Calibri" w:cstheme="minorHAnsi"/>
          <w:color w:val="000000" w:themeColor="text1"/>
        </w:rPr>
        <w:t xml:space="preserve">And I think a lot of our parents can’t be the parents they want to be to their kids because they’ve got debt collectors on the phone or </w:t>
      </w:r>
      <w:r w:rsidR="00445AB0" w:rsidRPr="008173F2">
        <w:rPr>
          <w:rFonts w:eastAsia="Calibri" w:cstheme="minorHAnsi"/>
          <w:color w:val="000000" w:themeColor="text1"/>
        </w:rPr>
        <w:t xml:space="preserve">they’re </w:t>
      </w:r>
      <w:r w:rsidRPr="008173F2">
        <w:rPr>
          <w:rFonts w:eastAsia="Calibri" w:cstheme="minorHAnsi"/>
          <w:color w:val="000000" w:themeColor="text1"/>
        </w:rPr>
        <w:t xml:space="preserve">hungry </w:t>
      </w:r>
      <w:r w:rsidR="00456EEF" w:rsidRPr="008173F2">
        <w:rPr>
          <w:rFonts w:eastAsia="Calibri" w:cstheme="minorHAnsi"/>
          <w:color w:val="000000" w:themeColor="text1"/>
        </w:rPr>
        <w:t>…</w:t>
      </w:r>
      <w:r w:rsidRPr="008173F2">
        <w:rPr>
          <w:rFonts w:eastAsia="Calibri" w:cstheme="minorHAnsi"/>
          <w:color w:val="000000" w:themeColor="text1"/>
        </w:rPr>
        <w:t xml:space="preserve"> so I think it’s removing those barriers </w:t>
      </w:r>
      <w:r w:rsidR="00456EEF" w:rsidRPr="008173F2">
        <w:rPr>
          <w:rFonts w:eastAsia="Calibri" w:cstheme="minorHAnsi"/>
          <w:color w:val="000000" w:themeColor="text1"/>
        </w:rPr>
        <w:t>…</w:t>
      </w:r>
      <w:r w:rsidRPr="008173F2">
        <w:rPr>
          <w:rFonts w:eastAsia="Calibri" w:cstheme="minorHAnsi"/>
          <w:color w:val="000000" w:themeColor="text1"/>
        </w:rPr>
        <w:t xml:space="preserve"> because they are all good </w:t>
      </w:r>
      <w:r w:rsidR="00171730" w:rsidRPr="008173F2">
        <w:rPr>
          <w:rFonts w:eastAsia="Calibri" w:cstheme="minorHAnsi"/>
          <w:color w:val="000000" w:themeColor="text1"/>
        </w:rPr>
        <w:t>parents,</w:t>
      </w:r>
      <w:r w:rsidRPr="008173F2">
        <w:rPr>
          <w:rFonts w:eastAsia="Calibri" w:cstheme="minorHAnsi"/>
          <w:color w:val="000000" w:themeColor="text1"/>
        </w:rPr>
        <w:t xml:space="preserve"> they all love</w:t>
      </w:r>
      <w:r w:rsidR="00105EBC" w:rsidRPr="008173F2">
        <w:rPr>
          <w:rFonts w:eastAsia="Calibri" w:cstheme="minorHAnsi"/>
          <w:color w:val="000000" w:themeColor="text1"/>
        </w:rPr>
        <w:t xml:space="preserve"> their kids</w:t>
      </w:r>
      <w:r w:rsidR="009502CC" w:rsidRPr="008173F2">
        <w:rPr>
          <w:rFonts w:eastAsia="Calibri" w:cstheme="minorHAnsi"/>
          <w:color w:val="000000" w:themeColor="text1"/>
        </w:rPr>
        <w:t xml:space="preserve">. </w:t>
      </w:r>
    </w:p>
    <w:p w14:paraId="635B4A88" w14:textId="77777777" w:rsidR="001B5486" w:rsidRPr="008173F2" w:rsidRDefault="001B5486" w:rsidP="006F6071">
      <w:pPr>
        <w:spacing w:line="360" w:lineRule="auto"/>
        <w:ind w:right="515"/>
        <w:jc w:val="both"/>
        <w:rPr>
          <w:rFonts w:eastAsia="Calibri" w:cstheme="minorHAnsi"/>
          <w:color w:val="000000" w:themeColor="text1"/>
        </w:rPr>
      </w:pPr>
    </w:p>
    <w:p w14:paraId="3D65B042" w14:textId="5D17BE99" w:rsidR="00674224" w:rsidRPr="008173F2" w:rsidRDefault="00674224" w:rsidP="51E1E12A">
      <w:pPr>
        <w:spacing w:line="360" w:lineRule="auto"/>
        <w:jc w:val="both"/>
        <w:rPr>
          <w:rFonts w:cstheme="minorHAnsi"/>
          <w:b/>
          <w:bCs/>
          <w:color w:val="000000" w:themeColor="text1"/>
        </w:rPr>
      </w:pPr>
      <w:r w:rsidRPr="008173F2">
        <w:rPr>
          <w:rFonts w:cstheme="minorHAnsi"/>
          <w:b/>
          <w:bCs/>
          <w:color w:val="000000" w:themeColor="text1"/>
        </w:rPr>
        <w:t xml:space="preserve">Cuts, early intervention and filling the gap </w:t>
      </w:r>
    </w:p>
    <w:p w14:paraId="321F05DB" w14:textId="7A94D4CA" w:rsidR="009502CC" w:rsidRPr="008173F2" w:rsidRDefault="005E36E2" w:rsidP="00F451C7">
      <w:pPr>
        <w:spacing w:line="360" w:lineRule="auto"/>
        <w:jc w:val="both"/>
        <w:rPr>
          <w:rFonts w:cstheme="minorHAnsi"/>
          <w:color w:val="000000" w:themeColor="text1"/>
        </w:rPr>
      </w:pPr>
      <w:r w:rsidRPr="008173F2">
        <w:rPr>
          <w:rFonts w:cstheme="minorHAnsi"/>
          <w:color w:val="000000" w:themeColor="text1"/>
        </w:rPr>
        <w:t xml:space="preserve">All of the staff </w:t>
      </w:r>
      <w:r w:rsidR="00105EBC" w:rsidRPr="008173F2">
        <w:rPr>
          <w:rFonts w:cstheme="minorHAnsi"/>
          <w:color w:val="000000" w:themeColor="text1"/>
        </w:rPr>
        <w:t xml:space="preserve">that we spoke with </w:t>
      </w:r>
      <w:r w:rsidR="00EF4F47" w:rsidRPr="008173F2">
        <w:rPr>
          <w:rFonts w:cstheme="minorHAnsi"/>
          <w:color w:val="000000" w:themeColor="text1"/>
        </w:rPr>
        <w:t>raised concerns about</w:t>
      </w:r>
      <w:r w:rsidRPr="008173F2">
        <w:rPr>
          <w:rFonts w:cstheme="minorHAnsi"/>
          <w:color w:val="000000" w:themeColor="text1"/>
        </w:rPr>
        <w:t xml:space="preserve"> </w:t>
      </w:r>
      <w:r w:rsidR="00764E8C" w:rsidRPr="008173F2">
        <w:rPr>
          <w:rFonts w:cstheme="minorHAnsi"/>
          <w:color w:val="000000" w:themeColor="text1"/>
        </w:rPr>
        <w:t xml:space="preserve">how </w:t>
      </w:r>
      <w:r w:rsidRPr="008173F2">
        <w:rPr>
          <w:rFonts w:cstheme="minorHAnsi"/>
          <w:color w:val="000000" w:themeColor="text1"/>
        </w:rPr>
        <w:t xml:space="preserve">cuts to </w:t>
      </w:r>
      <w:r w:rsidR="00790243" w:rsidRPr="008173F2">
        <w:rPr>
          <w:rFonts w:cstheme="minorHAnsi"/>
          <w:color w:val="000000" w:themeColor="text1"/>
        </w:rPr>
        <w:t xml:space="preserve">support </w:t>
      </w:r>
      <w:r w:rsidRPr="008173F2">
        <w:rPr>
          <w:rFonts w:cstheme="minorHAnsi"/>
          <w:color w:val="000000" w:themeColor="text1"/>
        </w:rPr>
        <w:t>services</w:t>
      </w:r>
      <w:r w:rsidR="00E25F66" w:rsidRPr="008173F2">
        <w:rPr>
          <w:rFonts w:cstheme="minorHAnsi"/>
          <w:color w:val="000000" w:themeColor="text1"/>
        </w:rPr>
        <w:t xml:space="preserve"> and</w:t>
      </w:r>
      <w:r w:rsidR="00D440B4" w:rsidRPr="008173F2">
        <w:rPr>
          <w:rFonts w:cstheme="minorHAnsi"/>
          <w:color w:val="000000" w:themeColor="text1"/>
        </w:rPr>
        <w:t xml:space="preserve"> decrease in funding, </w:t>
      </w:r>
      <w:r w:rsidR="00E25F66" w:rsidRPr="008173F2">
        <w:rPr>
          <w:rFonts w:cstheme="minorHAnsi"/>
          <w:color w:val="000000" w:themeColor="text1"/>
        </w:rPr>
        <w:t>had contributed to and</w:t>
      </w:r>
      <w:r w:rsidR="00AF4580" w:rsidRPr="008173F2">
        <w:rPr>
          <w:rFonts w:cstheme="minorHAnsi"/>
          <w:color w:val="000000" w:themeColor="text1"/>
        </w:rPr>
        <w:t xml:space="preserve"> exacerbated </w:t>
      </w:r>
      <w:r w:rsidR="00B27309" w:rsidRPr="008173F2">
        <w:rPr>
          <w:rFonts w:cstheme="minorHAnsi"/>
          <w:color w:val="000000" w:themeColor="text1"/>
        </w:rPr>
        <w:t xml:space="preserve">parents’ </w:t>
      </w:r>
      <w:r w:rsidR="00456EEF" w:rsidRPr="008173F2">
        <w:rPr>
          <w:rFonts w:cstheme="minorHAnsi"/>
          <w:color w:val="000000" w:themeColor="text1"/>
        </w:rPr>
        <w:t>struggles</w:t>
      </w:r>
      <w:r w:rsidR="00E91577" w:rsidRPr="008173F2">
        <w:rPr>
          <w:rFonts w:cstheme="minorHAnsi"/>
          <w:color w:val="000000" w:themeColor="text1"/>
        </w:rPr>
        <w:t xml:space="preserve">. </w:t>
      </w:r>
      <w:r w:rsidR="007D77FC" w:rsidRPr="008173F2">
        <w:rPr>
          <w:rFonts w:cstheme="minorHAnsi"/>
          <w:color w:val="000000" w:themeColor="text1"/>
        </w:rPr>
        <w:t>Long waiting lists and changes in access for Early Help (local authority support for keeping children safe or achieving change) had resulted in a lack of early intervention and problems escalating</w:t>
      </w:r>
      <w:r w:rsidR="00105EBC" w:rsidRPr="008173F2">
        <w:rPr>
          <w:rFonts w:cstheme="minorHAnsi"/>
          <w:color w:val="000000" w:themeColor="text1"/>
        </w:rPr>
        <w:t>. The SENCo explained</w:t>
      </w:r>
      <w:r w:rsidR="00AB043B" w:rsidRPr="008173F2">
        <w:rPr>
          <w:rFonts w:cstheme="minorHAnsi"/>
          <w:color w:val="000000" w:themeColor="text1"/>
        </w:rPr>
        <w:t>, “</w:t>
      </w:r>
      <w:r w:rsidR="00B2138D" w:rsidRPr="008173F2">
        <w:rPr>
          <w:rFonts w:cstheme="minorHAnsi"/>
          <w:color w:val="000000" w:themeColor="text1"/>
          <w:shd w:val="clear" w:color="auto" w:fill="EDEDED"/>
        </w:rPr>
        <w:t>The early help is called early, but it never is …it’s very slow … now it's always a long referral, so it isn’t early, it isn’t quick …</w:t>
      </w:r>
      <w:r w:rsidR="00061F82" w:rsidRPr="008173F2">
        <w:rPr>
          <w:rFonts w:cstheme="minorHAnsi"/>
          <w:color w:val="000000" w:themeColor="text1"/>
          <w:shd w:val="clear" w:color="auto" w:fill="EDEDED"/>
        </w:rPr>
        <w:t xml:space="preserve"> </w:t>
      </w:r>
      <w:r w:rsidR="00B2138D" w:rsidRPr="008173F2">
        <w:rPr>
          <w:rFonts w:cstheme="minorHAnsi"/>
          <w:color w:val="000000" w:themeColor="text1"/>
          <w:shd w:val="clear" w:color="auto" w:fill="EDEDED"/>
        </w:rPr>
        <w:t>and [becomes] a much bigger problem for the family.</w:t>
      </w:r>
      <w:r w:rsidR="00AB043B" w:rsidRPr="008173F2">
        <w:rPr>
          <w:rFonts w:cstheme="minorHAnsi"/>
          <w:color w:val="000000" w:themeColor="text1"/>
          <w:shd w:val="clear" w:color="auto" w:fill="EDEDED"/>
        </w:rPr>
        <w:t>”</w:t>
      </w:r>
      <w:r w:rsidR="00AB043B" w:rsidRPr="008173F2">
        <w:rPr>
          <w:rFonts w:cstheme="minorHAnsi"/>
          <w:color w:val="000000" w:themeColor="text1"/>
        </w:rPr>
        <w:t xml:space="preserve">  </w:t>
      </w:r>
      <w:r w:rsidR="008E66AD" w:rsidRPr="008173F2">
        <w:rPr>
          <w:rFonts w:cstheme="minorHAnsi"/>
          <w:color w:val="000000" w:themeColor="text1"/>
          <w:shd w:val="clear" w:color="auto" w:fill="EDEDED"/>
        </w:rPr>
        <w:t xml:space="preserve">The </w:t>
      </w:r>
      <w:r w:rsidR="00635E4E" w:rsidRPr="008173F2">
        <w:rPr>
          <w:rFonts w:cstheme="minorHAnsi"/>
          <w:color w:val="000000" w:themeColor="text1"/>
          <w:shd w:val="clear" w:color="auto" w:fill="EDEDED"/>
        </w:rPr>
        <w:t xml:space="preserve">demise of Surestart Children Centres and their replacement with Family </w:t>
      </w:r>
      <w:r w:rsidR="005C3257" w:rsidRPr="008173F2">
        <w:rPr>
          <w:rFonts w:cstheme="minorHAnsi"/>
          <w:color w:val="000000" w:themeColor="text1"/>
          <w:shd w:val="clear" w:color="auto" w:fill="EDEDED"/>
        </w:rPr>
        <w:t>Hubs</w:t>
      </w:r>
      <w:r w:rsidR="008B6E8E" w:rsidRPr="008173F2">
        <w:rPr>
          <w:rFonts w:cstheme="minorHAnsi"/>
          <w:color w:val="000000" w:themeColor="text1"/>
          <w:shd w:val="clear" w:color="auto" w:fill="EDEDED"/>
        </w:rPr>
        <w:t xml:space="preserve"> (introdu</w:t>
      </w:r>
      <w:r w:rsidR="00623D3E" w:rsidRPr="008173F2">
        <w:rPr>
          <w:rFonts w:cstheme="minorHAnsi"/>
          <w:color w:val="000000" w:themeColor="text1"/>
          <w:shd w:val="clear" w:color="auto" w:fill="EDEDED"/>
        </w:rPr>
        <w:t xml:space="preserve">ced in England in 2022 to </w:t>
      </w:r>
      <w:r w:rsidR="00D709CB" w:rsidRPr="008173F2">
        <w:rPr>
          <w:rFonts w:cstheme="minorHAnsi"/>
          <w:color w:val="000000" w:themeColor="text1"/>
          <w:shd w:val="clear" w:color="auto" w:fill="EDEDED"/>
        </w:rPr>
        <w:t>provide</w:t>
      </w:r>
      <w:r w:rsidR="00623D3E" w:rsidRPr="008173F2">
        <w:rPr>
          <w:rFonts w:cstheme="minorHAnsi"/>
          <w:color w:val="000000" w:themeColor="text1"/>
          <w:shd w:val="clear" w:color="auto" w:fill="EDEDED"/>
        </w:rPr>
        <w:t xml:space="preserve"> </w:t>
      </w:r>
      <w:r w:rsidR="004127B5" w:rsidRPr="008173F2">
        <w:rPr>
          <w:rFonts w:cstheme="minorHAnsi"/>
          <w:color w:val="000000" w:themeColor="text1"/>
          <w:shd w:val="clear" w:color="auto" w:fill="EDEDED"/>
        </w:rPr>
        <w:t>integrated support for families)</w:t>
      </w:r>
      <w:r w:rsidR="00623D3E" w:rsidRPr="008173F2">
        <w:rPr>
          <w:rFonts w:cstheme="minorHAnsi"/>
          <w:color w:val="000000" w:themeColor="text1"/>
          <w:shd w:val="clear" w:color="auto" w:fill="EDEDED"/>
        </w:rPr>
        <w:t xml:space="preserve"> </w:t>
      </w:r>
      <w:r w:rsidR="005C3257" w:rsidRPr="008173F2">
        <w:rPr>
          <w:rFonts w:cstheme="minorHAnsi"/>
          <w:color w:val="000000" w:themeColor="text1"/>
          <w:shd w:val="clear" w:color="auto" w:fill="EDEDED"/>
        </w:rPr>
        <w:t>was a particular concern</w:t>
      </w:r>
      <w:r w:rsidR="00105EBC" w:rsidRPr="008173F2">
        <w:rPr>
          <w:rFonts w:cstheme="minorHAnsi"/>
          <w:color w:val="000000" w:themeColor="text1"/>
          <w:shd w:val="clear" w:color="auto" w:fill="EDEDED"/>
        </w:rPr>
        <w:t>. Katie (HWBL) shared how the reduced services provided by Family Hubs was</w:t>
      </w:r>
      <w:r w:rsidR="00D76DC6" w:rsidRPr="008173F2">
        <w:rPr>
          <w:rFonts w:cstheme="minorHAnsi"/>
          <w:color w:val="000000" w:themeColor="text1"/>
          <w:shd w:val="clear" w:color="auto" w:fill="EDEDED"/>
        </w:rPr>
        <w:t xml:space="preserve"> </w:t>
      </w:r>
      <w:r w:rsidR="00105EBC" w:rsidRPr="008173F2">
        <w:rPr>
          <w:rFonts w:cstheme="minorHAnsi"/>
          <w:color w:val="000000" w:themeColor="text1"/>
          <w:shd w:val="clear" w:color="auto" w:fill="EDEDED"/>
        </w:rPr>
        <w:t>“</w:t>
      </w:r>
      <w:r w:rsidR="00D76DC6" w:rsidRPr="008173F2">
        <w:rPr>
          <w:rFonts w:cstheme="minorHAnsi"/>
          <w:color w:val="000000" w:themeColor="text1"/>
          <w:shd w:val="clear" w:color="auto" w:fill="EDEDED"/>
        </w:rPr>
        <w:t>really problematic</w:t>
      </w:r>
      <w:r w:rsidR="00105EBC" w:rsidRPr="008173F2">
        <w:rPr>
          <w:rFonts w:cstheme="minorHAnsi"/>
          <w:color w:val="000000" w:themeColor="text1"/>
          <w:shd w:val="clear" w:color="auto" w:fill="EDEDED"/>
        </w:rPr>
        <w:t xml:space="preserve">” </w:t>
      </w:r>
      <w:r w:rsidR="00D76DC6" w:rsidRPr="008173F2">
        <w:rPr>
          <w:rFonts w:cstheme="minorHAnsi"/>
          <w:color w:val="000000" w:themeColor="text1"/>
          <w:shd w:val="clear" w:color="auto" w:fill="EDEDED"/>
        </w:rPr>
        <w:t xml:space="preserve"> for </w:t>
      </w:r>
      <w:r w:rsidR="00105EBC" w:rsidRPr="008173F2">
        <w:rPr>
          <w:rFonts w:cstheme="minorHAnsi"/>
          <w:color w:val="000000" w:themeColor="text1"/>
          <w:shd w:val="clear" w:color="auto" w:fill="EDEDED"/>
        </w:rPr>
        <w:t>the</w:t>
      </w:r>
      <w:r w:rsidR="00D76DC6" w:rsidRPr="008173F2">
        <w:rPr>
          <w:rFonts w:cstheme="minorHAnsi"/>
          <w:color w:val="000000" w:themeColor="text1"/>
          <w:shd w:val="clear" w:color="auto" w:fill="EDEDED"/>
        </w:rPr>
        <w:t xml:space="preserve"> families </w:t>
      </w:r>
      <w:r w:rsidR="00105EBC" w:rsidRPr="008173F2">
        <w:rPr>
          <w:rFonts w:cstheme="minorHAnsi"/>
          <w:color w:val="000000" w:themeColor="text1"/>
          <w:shd w:val="clear" w:color="auto" w:fill="EDEDED"/>
        </w:rPr>
        <w:t>that they were working with, and that, as a result “</w:t>
      </w:r>
      <w:r w:rsidR="001560E4" w:rsidRPr="008173F2">
        <w:rPr>
          <w:rFonts w:cstheme="minorHAnsi"/>
          <w:color w:val="000000" w:themeColor="text1"/>
          <w:shd w:val="clear" w:color="auto" w:fill="EDEDED"/>
        </w:rPr>
        <w:t xml:space="preserve">schools </w:t>
      </w:r>
      <w:r w:rsidR="00105EBC" w:rsidRPr="008173F2">
        <w:rPr>
          <w:rFonts w:cstheme="minorHAnsi"/>
          <w:color w:val="000000" w:themeColor="text1"/>
          <w:shd w:val="clear" w:color="auto" w:fill="EDEDED"/>
        </w:rPr>
        <w:t>[we]</w:t>
      </w:r>
      <w:r w:rsidR="001560E4" w:rsidRPr="008173F2">
        <w:rPr>
          <w:rFonts w:cstheme="minorHAnsi"/>
          <w:color w:val="000000" w:themeColor="text1"/>
          <w:shd w:val="clear" w:color="auto" w:fill="EDEDED"/>
        </w:rPr>
        <w:t xml:space="preserve">re picking up a lot </w:t>
      </w:r>
      <w:r w:rsidR="00A44E53" w:rsidRPr="008173F2">
        <w:rPr>
          <w:rFonts w:cstheme="minorHAnsi"/>
          <w:color w:val="000000" w:themeColor="text1"/>
          <w:shd w:val="clear" w:color="auto" w:fill="EDEDED"/>
        </w:rPr>
        <w:t>of the work</w:t>
      </w:r>
      <w:r w:rsidR="00F451C7" w:rsidRPr="008173F2">
        <w:rPr>
          <w:rFonts w:cstheme="minorHAnsi"/>
          <w:color w:val="000000" w:themeColor="text1"/>
          <w:shd w:val="clear" w:color="auto" w:fill="EDEDED"/>
        </w:rPr>
        <w:t>.</w:t>
      </w:r>
      <w:r w:rsidR="00105EBC" w:rsidRPr="008173F2">
        <w:rPr>
          <w:rFonts w:cstheme="minorHAnsi"/>
          <w:color w:val="000000" w:themeColor="text1"/>
          <w:shd w:val="clear" w:color="auto" w:fill="EDEDED"/>
        </w:rPr>
        <w:t>”</w:t>
      </w:r>
      <w:r w:rsidR="00A44E53" w:rsidRPr="008173F2">
        <w:rPr>
          <w:rFonts w:cstheme="minorHAnsi"/>
          <w:color w:val="000000" w:themeColor="text1"/>
          <w:shd w:val="clear" w:color="auto" w:fill="EDEDED"/>
        </w:rPr>
        <w:t xml:space="preserve"> </w:t>
      </w:r>
      <w:r w:rsidR="0035247D" w:rsidRPr="008173F2">
        <w:rPr>
          <w:rFonts w:cstheme="minorHAnsi"/>
          <w:color w:val="000000" w:themeColor="text1"/>
          <w:shd w:val="clear" w:color="auto" w:fill="EDEDED"/>
        </w:rPr>
        <w:t xml:space="preserve">In addition, to concerns about the lack of services, </w:t>
      </w:r>
      <w:r w:rsidR="00105EBC" w:rsidRPr="008173F2">
        <w:rPr>
          <w:rFonts w:cstheme="minorHAnsi"/>
          <w:color w:val="000000" w:themeColor="text1"/>
          <w:shd w:val="clear" w:color="auto" w:fill="EDEDED"/>
        </w:rPr>
        <w:t xml:space="preserve">Katie specifically mentioned </w:t>
      </w:r>
      <w:r w:rsidR="0035247D" w:rsidRPr="008173F2">
        <w:rPr>
          <w:rFonts w:cstheme="minorHAnsi"/>
          <w:color w:val="000000" w:themeColor="text1"/>
          <w:shd w:val="clear" w:color="auto" w:fill="EDEDED"/>
        </w:rPr>
        <w:t xml:space="preserve">the impersonal nature of the </w:t>
      </w:r>
      <w:r w:rsidR="0078337A" w:rsidRPr="008173F2">
        <w:rPr>
          <w:rFonts w:cstheme="minorHAnsi"/>
          <w:color w:val="000000" w:themeColor="text1"/>
          <w:shd w:val="clear" w:color="auto" w:fill="EDEDED"/>
        </w:rPr>
        <w:t>F</w:t>
      </w:r>
      <w:r w:rsidR="00C710B7" w:rsidRPr="008173F2">
        <w:rPr>
          <w:rFonts w:cstheme="minorHAnsi"/>
          <w:color w:val="000000" w:themeColor="text1"/>
          <w:shd w:val="clear" w:color="auto" w:fill="EDEDED"/>
        </w:rPr>
        <w:t xml:space="preserve">amily </w:t>
      </w:r>
      <w:r w:rsidR="0078337A" w:rsidRPr="008173F2">
        <w:rPr>
          <w:rFonts w:cstheme="minorHAnsi"/>
          <w:color w:val="000000" w:themeColor="text1"/>
          <w:shd w:val="clear" w:color="auto" w:fill="EDEDED"/>
        </w:rPr>
        <w:t>H</w:t>
      </w:r>
      <w:r w:rsidR="00C710B7" w:rsidRPr="008173F2">
        <w:rPr>
          <w:rFonts w:cstheme="minorHAnsi"/>
          <w:color w:val="000000" w:themeColor="text1"/>
          <w:shd w:val="clear" w:color="auto" w:fill="EDEDED"/>
        </w:rPr>
        <w:t>ub</w:t>
      </w:r>
      <w:r w:rsidR="00AF378C" w:rsidRPr="008173F2">
        <w:rPr>
          <w:rFonts w:cstheme="minorHAnsi"/>
          <w:color w:val="000000" w:themeColor="text1"/>
          <w:shd w:val="clear" w:color="auto" w:fill="EDEDED"/>
        </w:rPr>
        <w:t xml:space="preserve">, which meant that families were less likely to engage with the </w:t>
      </w:r>
      <w:r w:rsidR="0078337A" w:rsidRPr="008173F2">
        <w:rPr>
          <w:rFonts w:cstheme="minorHAnsi"/>
          <w:color w:val="000000" w:themeColor="text1"/>
          <w:shd w:val="clear" w:color="auto" w:fill="EDEDED"/>
        </w:rPr>
        <w:t>service</w:t>
      </w:r>
      <w:r w:rsidR="00105EBC" w:rsidRPr="008173F2">
        <w:rPr>
          <w:rFonts w:cstheme="minorHAnsi"/>
          <w:color w:val="000000" w:themeColor="text1"/>
          <w:shd w:val="clear" w:color="auto" w:fill="EDEDED"/>
        </w:rPr>
        <w:t>. She sai</w:t>
      </w:r>
      <w:r w:rsidR="00E853C5" w:rsidRPr="008173F2">
        <w:rPr>
          <w:rFonts w:cstheme="minorHAnsi"/>
          <w:color w:val="000000" w:themeColor="text1"/>
          <w:shd w:val="clear" w:color="auto" w:fill="EDEDED"/>
        </w:rPr>
        <w:t>d</w:t>
      </w:r>
      <w:r w:rsidR="00F451C7" w:rsidRPr="008173F2">
        <w:rPr>
          <w:rFonts w:cstheme="minorHAnsi"/>
          <w:color w:val="000000" w:themeColor="text1"/>
          <w:shd w:val="clear" w:color="auto" w:fill="EDEDED"/>
        </w:rPr>
        <w:t>, “</w:t>
      </w:r>
      <w:r w:rsidR="003B62B8" w:rsidRPr="008173F2">
        <w:rPr>
          <w:rStyle w:val="normaltextrun"/>
          <w:rFonts w:cstheme="minorHAnsi"/>
          <w:color w:val="000000" w:themeColor="text1"/>
          <w:shd w:val="clear" w:color="auto" w:fill="FFFFFF"/>
        </w:rPr>
        <w:t>I mean they’ll like and say ‘Come and send them and come and talk about their problems with this person … this strange person … this strange place and our families just don’t feel comfortable to do that</w:t>
      </w:r>
      <w:r w:rsidR="0078337A" w:rsidRPr="008173F2">
        <w:rPr>
          <w:rStyle w:val="normaltextrun"/>
          <w:rFonts w:cstheme="minorHAnsi"/>
          <w:color w:val="000000" w:themeColor="text1"/>
          <w:shd w:val="clear" w:color="auto" w:fill="FFFFFF"/>
        </w:rPr>
        <w:t>.</w:t>
      </w:r>
      <w:r w:rsidR="00F451C7" w:rsidRPr="008173F2">
        <w:rPr>
          <w:rStyle w:val="normaltextrun"/>
          <w:rFonts w:cstheme="minorHAnsi"/>
          <w:color w:val="000000" w:themeColor="text1"/>
          <w:shd w:val="clear" w:color="auto" w:fill="FFFFFF"/>
        </w:rPr>
        <w:t>”</w:t>
      </w:r>
      <w:r w:rsidR="003B62B8" w:rsidRPr="008173F2">
        <w:rPr>
          <w:rStyle w:val="normaltextrun"/>
          <w:rFonts w:cstheme="minorHAnsi"/>
          <w:color w:val="000000" w:themeColor="text1"/>
          <w:shd w:val="clear" w:color="auto" w:fill="FFFFFF"/>
        </w:rPr>
        <w:t xml:space="preserve"> </w:t>
      </w:r>
    </w:p>
    <w:p w14:paraId="72ABC0F0" w14:textId="77777777" w:rsidR="00F451C7" w:rsidRPr="008173F2" w:rsidRDefault="00B02375" w:rsidP="00F451C7">
      <w:pPr>
        <w:spacing w:line="360" w:lineRule="auto"/>
        <w:jc w:val="both"/>
        <w:rPr>
          <w:rFonts w:cstheme="minorHAnsi"/>
          <w:color w:val="000000" w:themeColor="text1"/>
        </w:rPr>
      </w:pPr>
      <w:r w:rsidRPr="008173F2">
        <w:rPr>
          <w:rFonts w:cstheme="minorHAnsi"/>
          <w:color w:val="000000" w:themeColor="text1"/>
        </w:rPr>
        <w:t xml:space="preserve">As a </w:t>
      </w:r>
      <w:r w:rsidR="007728CA" w:rsidRPr="008173F2">
        <w:rPr>
          <w:rFonts w:cstheme="minorHAnsi"/>
          <w:color w:val="000000" w:themeColor="text1"/>
        </w:rPr>
        <w:t>consequence,</w:t>
      </w:r>
      <w:r w:rsidRPr="008173F2">
        <w:rPr>
          <w:rFonts w:cstheme="minorHAnsi"/>
          <w:color w:val="000000" w:themeColor="text1"/>
        </w:rPr>
        <w:t xml:space="preserve"> the school </w:t>
      </w:r>
      <w:r w:rsidR="00105EBC" w:rsidRPr="008173F2">
        <w:rPr>
          <w:rFonts w:cstheme="minorHAnsi"/>
          <w:color w:val="000000" w:themeColor="text1"/>
        </w:rPr>
        <w:t xml:space="preserve">was increasingly </w:t>
      </w:r>
      <w:r w:rsidRPr="008173F2">
        <w:rPr>
          <w:rFonts w:cstheme="minorHAnsi"/>
          <w:color w:val="000000" w:themeColor="text1"/>
        </w:rPr>
        <w:t xml:space="preserve">relying on </w:t>
      </w:r>
      <w:r w:rsidR="000263C0" w:rsidRPr="008173F2">
        <w:rPr>
          <w:rFonts w:cstheme="minorHAnsi"/>
          <w:color w:val="000000" w:themeColor="text1"/>
        </w:rPr>
        <w:t>voluntary organisations</w:t>
      </w:r>
      <w:r w:rsidR="00210822" w:rsidRPr="008173F2">
        <w:rPr>
          <w:rFonts w:cstheme="minorHAnsi"/>
          <w:color w:val="000000" w:themeColor="text1"/>
        </w:rPr>
        <w:t xml:space="preserve"> </w:t>
      </w:r>
      <w:r w:rsidR="00FB4EAF" w:rsidRPr="008173F2">
        <w:rPr>
          <w:rFonts w:cstheme="minorHAnsi"/>
          <w:color w:val="000000" w:themeColor="text1"/>
        </w:rPr>
        <w:t xml:space="preserve">for support, </w:t>
      </w:r>
      <w:r w:rsidR="00210822" w:rsidRPr="008173F2">
        <w:rPr>
          <w:rFonts w:cstheme="minorHAnsi"/>
          <w:color w:val="000000" w:themeColor="text1"/>
        </w:rPr>
        <w:t>as</w:t>
      </w:r>
      <w:r w:rsidR="00105EBC" w:rsidRPr="008173F2">
        <w:rPr>
          <w:rFonts w:cstheme="minorHAnsi"/>
          <w:color w:val="000000" w:themeColor="text1"/>
        </w:rPr>
        <w:t>,</w:t>
      </w:r>
      <w:r w:rsidR="00210822" w:rsidRPr="008173F2">
        <w:rPr>
          <w:rFonts w:cstheme="minorHAnsi"/>
          <w:color w:val="000000" w:themeColor="text1"/>
        </w:rPr>
        <w:t xml:space="preserve"> in the words of the </w:t>
      </w:r>
      <w:r w:rsidR="00105EBC" w:rsidRPr="008173F2">
        <w:rPr>
          <w:rFonts w:cstheme="minorHAnsi"/>
          <w:color w:val="000000" w:themeColor="text1"/>
        </w:rPr>
        <w:t>H</w:t>
      </w:r>
      <w:r w:rsidR="00210822" w:rsidRPr="008173F2">
        <w:rPr>
          <w:rFonts w:cstheme="minorHAnsi"/>
          <w:color w:val="000000" w:themeColor="text1"/>
        </w:rPr>
        <w:t xml:space="preserve">ead </w:t>
      </w:r>
      <w:r w:rsidR="00105EBC" w:rsidRPr="008173F2">
        <w:rPr>
          <w:rFonts w:cstheme="minorHAnsi"/>
          <w:color w:val="000000" w:themeColor="text1"/>
        </w:rPr>
        <w:t>T</w:t>
      </w:r>
      <w:r w:rsidR="00210822" w:rsidRPr="008173F2">
        <w:rPr>
          <w:rFonts w:cstheme="minorHAnsi"/>
          <w:color w:val="000000" w:themeColor="text1"/>
        </w:rPr>
        <w:t>eacher</w:t>
      </w:r>
      <w:r w:rsidR="0078337A" w:rsidRPr="008173F2">
        <w:rPr>
          <w:rFonts w:cstheme="minorHAnsi"/>
          <w:color w:val="000000" w:themeColor="text1"/>
        </w:rPr>
        <w:t>,</w:t>
      </w:r>
      <w:r w:rsidR="00210822" w:rsidRPr="008173F2">
        <w:rPr>
          <w:rFonts w:cstheme="minorHAnsi"/>
          <w:color w:val="000000" w:themeColor="text1"/>
        </w:rPr>
        <w:t xml:space="preserve"> </w:t>
      </w:r>
      <w:r w:rsidR="00456EEF" w:rsidRPr="008173F2">
        <w:rPr>
          <w:rFonts w:cstheme="minorHAnsi"/>
          <w:color w:val="000000" w:themeColor="text1"/>
        </w:rPr>
        <w:t>“</w:t>
      </w:r>
      <w:r w:rsidR="00BF7655" w:rsidRPr="008173F2">
        <w:rPr>
          <w:rFonts w:cstheme="minorHAnsi"/>
          <w:color w:val="000000" w:themeColor="text1"/>
        </w:rPr>
        <w:t>T</w:t>
      </w:r>
      <w:r w:rsidR="00210822" w:rsidRPr="008173F2">
        <w:rPr>
          <w:rFonts w:cstheme="minorHAnsi"/>
          <w:color w:val="000000" w:themeColor="text1"/>
        </w:rPr>
        <w:t>here’s no services left</w:t>
      </w:r>
      <w:r w:rsidR="009165AC" w:rsidRPr="008173F2">
        <w:rPr>
          <w:rFonts w:cstheme="minorHAnsi"/>
          <w:color w:val="000000" w:themeColor="text1"/>
        </w:rPr>
        <w:t xml:space="preserve"> which are publicly funded</w:t>
      </w:r>
      <w:r w:rsidR="00456EEF" w:rsidRPr="008173F2">
        <w:rPr>
          <w:rFonts w:cstheme="minorHAnsi"/>
          <w:color w:val="000000" w:themeColor="text1"/>
        </w:rPr>
        <w:t>.”</w:t>
      </w:r>
      <w:r w:rsidR="00A84BDE" w:rsidRPr="008173F2">
        <w:rPr>
          <w:rFonts w:cstheme="minorHAnsi"/>
          <w:color w:val="000000" w:themeColor="text1"/>
        </w:rPr>
        <w:t xml:space="preserve"> </w:t>
      </w:r>
      <w:r w:rsidR="0078337A" w:rsidRPr="008173F2">
        <w:rPr>
          <w:rFonts w:cstheme="minorHAnsi"/>
          <w:color w:val="000000" w:themeColor="text1"/>
        </w:rPr>
        <w:t>All</w:t>
      </w:r>
      <w:r w:rsidR="0032111E" w:rsidRPr="008173F2">
        <w:rPr>
          <w:rFonts w:cstheme="minorHAnsi"/>
          <w:color w:val="000000" w:themeColor="text1"/>
        </w:rPr>
        <w:t xml:space="preserve"> the staff recognised the negative impact that </w:t>
      </w:r>
      <w:r w:rsidR="00012968" w:rsidRPr="008173F2">
        <w:rPr>
          <w:rFonts w:cstheme="minorHAnsi"/>
          <w:color w:val="000000" w:themeColor="text1"/>
        </w:rPr>
        <w:t>cuts to</w:t>
      </w:r>
      <w:r w:rsidR="0032111E" w:rsidRPr="008173F2">
        <w:rPr>
          <w:rFonts w:cstheme="minorHAnsi"/>
          <w:color w:val="000000" w:themeColor="text1"/>
        </w:rPr>
        <w:t xml:space="preserve"> support services w</w:t>
      </w:r>
      <w:r w:rsidR="00105EBC" w:rsidRPr="008173F2">
        <w:rPr>
          <w:rFonts w:cstheme="minorHAnsi"/>
          <w:color w:val="000000" w:themeColor="text1"/>
        </w:rPr>
        <w:t>ere</w:t>
      </w:r>
      <w:r w:rsidR="0032111E" w:rsidRPr="008173F2">
        <w:rPr>
          <w:rFonts w:cstheme="minorHAnsi"/>
          <w:color w:val="000000" w:themeColor="text1"/>
        </w:rPr>
        <w:t xml:space="preserve"> having on </w:t>
      </w:r>
      <w:r w:rsidR="00B34C36" w:rsidRPr="008173F2">
        <w:rPr>
          <w:rFonts w:cstheme="minorHAnsi"/>
          <w:color w:val="000000" w:themeColor="text1"/>
        </w:rPr>
        <w:t>families</w:t>
      </w:r>
      <w:r w:rsidR="00105EBC" w:rsidRPr="008173F2">
        <w:rPr>
          <w:rFonts w:cstheme="minorHAnsi"/>
          <w:color w:val="000000" w:themeColor="text1"/>
        </w:rPr>
        <w:t>,</w:t>
      </w:r>
      <w:r w:rsidR="008D22DD" w:rsidRPr="008173F2">
        <w:rPr>
          <w:rFonts w:cstheme="minorHAnsi"/>
          <w:color w:val="000000" w:themeColor="text1"/>
        </w:rPr>
        <w:t xml:space="preserve"> and how the role of the </w:t>
      </w:r>
      <w:r w:rsidR="00BF7655" w:rsidRPr="008173F2">
        <w:rPr>
          <w:rFonts w:cstheme="minorHAnsi"/>
          <w:color w:val="000000" w:themeColor="text1"/>
        </w:rPr>
        <w:t>HWBL</w:t>
      </w:r>
      <w:r w:rsidR="008D22DD" w:rsidRPr="008173F2">
        <w:rPr>
          <w:rFonts w:cstheme="minorHAnsi"/>
          <w:color w:val="000000" w:themeColor="text1"/>
        </w:rPr>
        <w:t xml:space="preserve"> </w:t>
      </w:r>
      <w:r w:rsidR="002F0736" w:rsidRPr="008173F2">
        <w:rPr>
          <w:rFonts w:cstheme="minorHAnsi"/>
          <w:color w:val="000000" w:themeColor="text1"/>
        </w:rPr>
        <w:t xml:space="preserve">was </w:t>
      </w:r>
      <w:r w:rsidR="008F5744" w:rsidRPr="008173F2">
        <w:rPr>
          <w:rFonts w:cstheme="minorHAnsi"/>
          <w:color w:val="000000" w:themeColor="text1"/>
        </w:rPr>
        <w:t xml:space="preserve">essential to </w:t>
      </w:r>
      <w:r w:rsidR="0003505B" w:rsidRPr="008173F2">
        <w:rPr>
          <w:rFonts w:cstheme="minorHAnsi"/>
          <w:color w:val="000000" w:themeColor="text1"/>
        </w:rPr>
        <w:t>‘plugging</w:t>
      </w:r>
      <w:r w:rsidR="008D22DD" w:rsidRPr="008173F2">
        <w:rPr>
          <w:rFonts w:cstheme="minorHAnsi"/>
          <w:color w:val="000000" w:themeColor="text1"/>
        </w:rPr>
        <w:t xml:space="preserve"> the gap’</w:t>
      </w:r>
      <w:r w:rsidR="00105EBC" w:rsidRPr="008173F2">
        <w:rPr>
          <w:rFonts w:cstheme="minorHAnsi"/>
          <w:color w:val="000000" w:themeColor="text1"/>
        </w:rPr>
        <w:t xml:space="preserve">. This, the Deputy Head explained, was vital if children were to be provided opportunity </w:t>
      </w:r>
      <w:r w:rsidR="00CC5483" w:rsidRPr="008173F2">
        <w:rPr>
          <w:rFonts w:cstheme="minorHAnsi"/>
          <w:color w:val="000000" w:themeColor="text1"/>
        </w:rPr>
        <w:t>to succeed. He said</w:t>
      </w:r>
      <w:r w:rsidR="008D22DD" w:rsidRPr="008173F2">
        <w:rPr>
          <w:rFonts w:cstheme="minorHAnsi"/>
          <w:color w:val="000000" w:themeColor="text1"/>
        </w:rPr>
        <w:t xml:space="preserve">: </w:t>
      </w:r>
    </w:p>
    <w:p w14:paraId="5606CAA0" w14:textId="77777777" w:rsidR="00F451C7" w:rsidRPr="008173F2" w:rsidRDefault="00F451C7" w:rsidP="00F451C7">
      <w:pPr>
        <w:spacing w:line="360" w:lineRule="auto"/>
        <w:jc w:val="both"/>
        <w:rPr>
          <w:rFonts w:cstheme="minorHAnsi"/>
          <w:color w:val="000000" w:themeColor="text1"/>
        </w:rPr>
      </w:pPr>
    </w:p>
    <w:p w14:paraId="56EB7C75" w14:textId="4215B67E" w:rsidR="00E91577" w:rsidRPr="008173F2" w:rsidRDefault="0078337A" w:rsidP="00F451C7">
      <w:pPr>
        <w:spacing w:line="360" w:lineRule="auto"/>
        <w:ind w:left="720"/>
        <w:jc w:val="both"/>
        <w:rPr>
          <w:rFonts w:cstheme="minorHAnsi"/>
          <w:color w:val="000000" w:themeColor="text1"/>
        </w:rPr>
      </w:pPr>
      <w:r w:rsidRPr="008173F2">
        <w:rPr>
          <w:rFonts w:cstheme="minorHAnsi"/>
          <w:color w:val="000000" w:themeColor="text1"/>
        </w:rPr>
        <w:t>W</w:t>
      </w:r>
      <w:r w:rsidR="00B2138D" w:rsidRPr="008173F2">
        <w:rPr>
          <w:rFonts w:cstheme="minorHAnsi"/>
          <w:color w:val="000000" w:themeColor="text1"/>
        </w:rPr>
        <w:t>e needed someone to replace those services to be able to liaise between parents and school and support parents who were struggling either emotionally or financially […] so the children could engage with education as best as possible and take some of those stresses away from families</w:t>
      </w:r>
      <w:r w:rsidR="00CC5483" w:rsidRPr="008173F2">
        <w:rPr>
          <w:rFonts w:cstheme="minorHAnsi"/>
          <w:color w:val="000000" w:themeColor="text1"/>
        </w:rPr>
        <w:t>.</w:t>
      </w:r>
    </w:p>
    <w:p w14:paraId="3467C98D" w14:textId="77777777" w:rsidR="00B2138D" w:rsidRPr="008173F2" w:rsidRDefault="00B2138D" w:rsidP="51E1E12A">
      <w:pPr>
        <w:spacing w:line="360" w:lineRule="auto"/>
        <w:ind w:left="360"/>
        <w:jc w:val="both"/>
        <w:rPr>
          <w:rFonts w:cstheme="minorHAnsi"/>
          <w:color w:val="000000" w:themeColor="text1"/>
        </w:rPr>
      </w:pPr>
    </w:p>
    <w:p w14:paraId="5C758CCF" w14:textId="30DB0B4F" w:rsidR="009502CC" w:rsidRPr="008173F2" w:rsidRDefault="00730C75" w:rsidP="51E1E12A">
      <w:pPr>
        <w:spacing w:line="360" w:lineRule="auto"/>
        <w:jc w:val="both"/>
        <w:rPr>
          <w:rFonts w:cstheme="minorHAnsi"/>
          <w:b/>
          <w:bCs/>
          <w:color w:val="000000" w:themeColor="text1"/>
        </w:rPr>
      </w:pPr>
      <w:r w:rsidRPr="008173F2">
        <w:rPr>
          <w:rFonts w:cstheme="minorHAnsi"/>
          <w:b/>
          <w:bCs/>
          <w:color w:val="000000" w:themeColor="text1"/>
        </w:rPr>
        <w:t>Meeting basic needs, l</w:t>
      </w:r>
      <w:r w:rsidR="00843312" w:rsidRPr="008173F2">
        <w:rPr>
          <w:rFonts w:cstheme="minorHAnsi"/>
          <w:b/>
          <w:bCs/>
          <w:color w:val="000000" w:themeColor="text1"/>
        </w:rPr>
        <w:t>istening, making time, not</w:t>
      </w:r>
      <w:r w:rsidR="00AD1434" w:rsidRPr="008173F2">
        <w:rPr>
          <w:rFonts w:cstheme="minorHAnsi"/>
          <w:b/>
          <w:bCs/>
          <w:color w:val="000000" w:themeColor="text1"/>
        </w:rPr>
        <w:t>-</w:t>
      </w:r>
      <w:r w:rsidR="00FA4510" w:rsidRPr="008173F2">
        <w:rPr>
          <w:rFonts w:cstheme="minorHAnsi"/>
          <w:b/>
          <w:bCs/>
          <w:color w:val="000000" w:themeColor="text1"/>
        </w:rPr>
        <w:t>judging</w:t>
      </w:r>
      <w:r w:rsidR="005275FF" w:rsidRPr="008173F2">
        <w:rPr>
          <w:rFonts w:cstheme="minorHAnsi"/>
          <w:b/>
          <w:bCs/>
          <w:color w:val="000000" w:themeColor="text1"/>
        </w:rPr>
        <w:t>,</w:t>
      </w:r>
      <w:r w:rsidR="00E37D86" w:rsidRPr="008173F2">
        <w:rPr>
          <w:rFonts w:cstheme="minorHAnsi"/>
          <w:b/>
          <w:bCs/>
          <w:color w:val="000000" w:themeColor="text1"/>
        </w:rPr>
        <w:t xml:space="preserve"> and empathy</w:t>
      </w:r>
    </w:p>
    <w:p w14:paraId="1E408325" w14:textId="195F0657" w:rsidR="004A4396" w:rsidRPr="008173F2" w:rsidRDefault="004A4396" w:rsidP="51E1E12A">
      <w:pPr>
        <w:spacing w:line="360" w:lineRule="auto"/>
        <w:jc w:val="both"/>
        <w:rPr>
          <w:rFonts w:cstheme="minorHAnsi"/>
          <w:color w:val="000000" w:themeColor="text1"/>
        </w:rPr>
      </w:pPr>
      <w:r w:rsidRPr="008173F2">
        <w:rPr>
          <w:rFonts w:cstheme="minorHAnsi"/>
          <w:color w:val="000000" w:themeColor="text1"/>
        </w:rPr>
        <w:t>Katie had previously worked as a family support worker in the local children’s centre and had a good working knowledge of services and how to access support. This knowledge was particularly valued by both the head teacher and parents. A combination of practical support, good knowledge, and building trust through a non-judgemental and empathic approach supported early intervention and helped to address ‘struggles’ when they arose</w:t>
      </w:r>
      <w:r w:rsidR="00CC5483" w:rsidRPr="008173F2">
        <w:rPr>
          <w:rFonts w:cstheme="minorHAnsi"/>
          <w:color w:val="000000" w:themeColor="text1"/>
        </w:rPr>
        <w:t>. As Katie explained</w:t>
      </w:r>
      <w:r w:rsidRPr="008173F2">
        <w:rPr>
          <w:rFonts w:cstheme="minorHAnsi"/>
          <w:color w:val="000000" w:themeColor="text1"/>
        </w:rPr>
        <w:t>:</w:t>
      </w:r>
      <w:r w:rsidR="0078337A" w:rsidRPr="008173F2">
        <w:rPr>
          <w:rFonts w:cstheme="minorHAnsi"/>
          <w:color w:val="000000" w:themeColor="text1"/>
        </w:rPr>
        <w:t xml:space="preserve"> </w:t>
      </w:r>
      <w:r w:rsidR="00CC5483" w:rsidRPr="008173F2">
        <w:rPr>
          <w:rFonts w:cstheme="minorHAnsi"/>
          <w:color w:val="000000" w:themeColor="text1"/>
        </w:rPr>
        <w:t>“</w:t>
      </w:r>
      <w:r w:rsidR="00602A63" w:rsidRPr="008173F2">
        <w:rPr>
          <w:rFonts w:cstheme="minorHAnsi"/>
          <w:color w:val="000000" w:themeColor="text1"/>
        </w:rPr>
        <w:t>S</w:t>
      </w:r>
      <w:r w:rsidRPr="008173F2">
        <w:rPr>
          <w:rFonts w:cstheme="minorHAnsi"/>
          <w:color w:val="000000" w:themeColor="text1"/>
        </w:rPr>
        <w:t>ome of the parents you can kind of see it spiralling you can almost catch it before it gets too serious</w:t>
      </w:r>
      <w:r w:rsidR="00602A63" w:rsidRPr="008173F2">
        <w:rPr>
          <w:rFonts w:cstheme="minorHAnsi"/>
          <w:color w:val="000000" w:themeColor="text1"/>
        </w:rPr>
        <w:t>.”</w:t>
      </w:r>
      <w:r w:rsidRPr="008173F2">
        <w:rPr>
          <w:rFonts w:cstheme="minorHAnsi"/>
          <w:color w:val="000000" w:themeColor="text1"/>
        </w:rPr>
        <w:tab/>
      </w:r>
    </w:p>
    <w:p w14:paraId="16ADD65B" w14:textId="77777777" w:rsidR="009502CC" w:rsidRPr="008173F2" w:rsidRDefault="009502CC" w:rsidP="51E1E12A">
      <w:pPr>
        <w:spacing w:line="360" w:lineRule="auto"/>
        <w:jc w:val="both"/>
        <w:rPr>
          <w:rFonts w:cstheme="minorHAnsi"/>
          <w:color w:val="000000" w:themeColor="text1"/>
        </w:rPr>
      </w:pPr>
    </w:p>
    <w:p w14:paraId="2573B112" w14:textId="00A1984F" w:rsidR="0093623C" w:rsidRPr="008173F2" w:rsidRDefault="00F56042" w:rsidP="51E1E12A">
      <w:pPr>
        <w:spacing w:line="360" w:lineRule="auto"/>
        <w:jc w:val="both"/>
        <w:rPr>
          <w:rFonts w:cstheme="minorHAnsi"/>
          <w:color w:val="000000" w:themeColor="text1"/>
        </w:rPr>
      </w:pPr>
      <w:r w:rsidRPr="008173F2">
        <w:rPr>
          <w:rFonts w:cstheme="minorHAnsi"/>
          <w:color w:val="000000" w:themeColor="text1"/>
        </w:rPr>
        <w:t>To help address food poverty the</w:t>
      </w:r>
      <w:r w:rsidR="00730C75" w:rsidRPr="008173F2">
        <w:rPr>
          <w:rFonts w:cstheme="minorHAnsi"/>
          <w:color w:val="000000" w:themeColor="text1"/>
        </w:rPr>
        <w:t xml:space="preserve"> school had introduced a breakfast club</w:t>
      </w:r>
      <w:r w:rsidR="00865A19" w:rsidRPr="008173F2">
        <w:rPr>
          <w:rFonts w:cstheme="minorHAnsi"/>
          <w:color w:val="000000" w:themeColor="text1"/>
        </w:rPr>
        <w:t>, funded by Greggs</w:t>
      </w:r>
      <w:r w:rsidR="0066174D" w:rsidRPr="008173F2">
        <w:rPr>
          <w:rFonts w:cstheme="minorHAnsi"/>
          <w:color w:val="000000" w:themeColor="text1"/>
        </w:rPr>
        <w:t xml:space="preserve"> (a UK </w:t>
      </w:r>
      <w:r w:rsidR="00466F32" w:rsidRPr="008173F2">
        <w:rPr>
          <w:rFonts w:cstheme="minorHAnsi"/>
          <w:color w:val="000000" w:themeColor="text1"/>
        </w:rPr>
        <w:t>bakery chain)</w:t>
      </w:r>
      <w:r w:rsidR="00CA7F08" w:rsidRPr="008173F2">
        <w:rPr>
          <w:rFonts w:cstheme="minorHAnsi"/>
          <w:color w:val="000000" w:themeColor="text1"/>
        </w:rPr>
        <w:t xml:space="preserve">. </w:t>
      </w:r>
      <w:r w:rsidR="00865A19" w:rsidRPr="008173F2">
        <w:rPr>
          <w:rFonts w:cstheme="minorHAnsi"/>
          <w:color w:val="000000" w:themeColor="text1"/>
        </w:rPr>
        <w:t xml:space="preserve"> </w:t>
      </w:r>
      <w:r w:rsidR="00CA7F08" w:rsidRPr="008173F2">
        <w:rPr>
          <w:rFonts w:cstheme="minorHAnsi"/>
          <w:color w:val="000000" w:themeColor="text1"/>
        </w:rPr>
        <w:t>A</w:t>
      </w:r>
      <w:r w:rsidR="00865A19" w:rsidRPr="008173F2">
        <w:rPr>
          <w:rFonts w:cstheme="minorHAnsi"/>
          <w:color w:val="000000" w:themeColor="text1"/>
        </w:rPr>
        <w:t xml:space="preserve">ll children </w:t>
      </w:r>
      <w:r w:rsidR="00180BA2" w:rsidRPr="008173F2">
        <w:rPr>
          <w:rFonts w:cstheme="minorHAnsi"/>
          <w:color w:val="000000" w:themeColor="text1"/>
        </w:rPr>
        <w:t xml:space="preserve">who were </w:t>
      </w:r>
      <w:r w:rsidR="00865A19" w:rsidRPr="008173F2">
        <w:rPr>
          <w:rFonts w:cstheme="minorHAnsi"/>
          <w:color w:val="000000" w:themeColor="text1"/>
        </w:rPr>
        <w:t xml:space="preserve">entitled to pupil premium and </w:t>
      </w:r>
      <w:r w:rsidR="0051319E" w:rsidRPr="008173F2">
        <w:rPr>
          <w:rFonts w:cstheme="minorHAnsi"/>
          <w:color w:val="000000" w:themeColor="text1"/>
        </w:rPr>
        <w:t xml:space="preserve">children </w:t>
      </w:r>
      <w:r w:rsidR="00466F32" w:rsidRPr="008173F2">
        <w:rPr>
          <w:rFonts w:cstheme="minorHAnsi"/>
          <w:color w:val="000000" w:themeColor="text1"/>
        </w:rPr>
        <w:t xml:space="preserve">of </w:t>
      </w:r>
      <w:r w:rsidR="00865A19" w:rsidRPr="008173F2">
        <w:rPr>
          <w:rFonts w:cstheme="minorHAnsi"/>
          <w:color w:val="000000" w:themeColor="text1"/>
        </w:rPr>
        <w:t>working parents</w:t>
      </w:r>
      <w:r w:rsidR="00180BA2" w:rsidRPr="008173F2">
        <w:rPr>
          <w:rFonts w:cstheme="minorHAnsi"/>
          <w:color w:val="000000" w:themeColor="text1"/>
        </w:rPr>
        <w:t xml:space="preserve"> were able to attend the club and have a free breakfast</w:t>
      </w:r>
      <w:r w:rsidR="00865A19" w:rsidRPr="008173F2">
        <w:rPr>
          <w:rFonts w:cstheme="minorHAnsi"/>
          <w:color w:val="000000" w:themeColor="text1"/>
        </w:rPr>
        <w:t xml:space="preserve">. </w:t>
      </w:r>
      <w:r w:rsidR="00B7752F" w:rsidRPr="008173F2">
        <w:rPr>
          <w:rFonts w:cstheme="minorHAnsi"/>
          <w:color w:val="000000" w:themeColor="text1"/>
        </w:rPr>
        <w:t>Katie</w:t>
      </w:r>
      <w:r w:rsidR="006E429E" w:rsidRPr="008173F2">
        <w:rPr>
          <w:rFonts w:cstheme="minorHAnsi"/>
          <w:color w:val="000000" w:themeColor="text1"/>
        </w:rPr>
        <w:t xml:space="preserve"> was part of the team who ran the club. </w:t>
      </w:r>
      <w:r w:rsidR="00CF2A26" w:rsidRPr="008173F2">
        <w:rPr>
          <w:rFonts w:cstheme="minorHAnsi"/>
          <w:color w:val="000000" w:themeColor="text1"/>
        </w:rPr>
        <w:t xml:space="preserve">The Head </w:t>
      </w:r>
      <w:r w:rsidR="0078337A" w:rsidRPr="008173F2">
        <w:rPr>
          <w:rFonts w:cstheme="minorHAnsi"/>
          <w:color w:val="000000" w:themeColor="text1"/>
        </w:rPr>
        <w:t>T</w:t>
      </w:r>
      <w:r w:rsidR="00CF2A26" w:rsidRPr="008173F2">
        <w:rPr>
          <w:rFonts w:cstheme="minorHAnsi"/>
          <w:color w:val="000000" w:themeColor="text1"/>
        </w:rPr>
        <w:t xml:space="preserve">eacher commented on how </w:t>
      </w:r>
      <w:r w:rsidR="00B7752F" w:rsidRPr="008173F2">
        <w:rPr>
          <w:rFonts w:cstheme="minorHAnsi"/>
          <w:color w:val="000000" w:themeColor="text1"/>
        </w:rPr>
        <w:t>Katie</w:t>
      </w:r>
      <w:r w:rsidR="007B104D" w:rsidRPr="008173F2">
        <w:rPr>
          <w:rFonts w:cstheme="minorHAnsi"/>
          <w:color w:val="000000" w:themeColor="text1"/>
        </w:rPr>
        <w:t xml:space="preserve"> was able to notice the signs that a child might be coming into school </w:t>
      </w:r>
      <w:r w:rsidR="00602A63" w:rsidRPr="008173F2">
        <w:rPr>
          <w:rFonts w:cstheme="minorHAnsi"/>
          <w:color w:val="000000" w:themeColor="text1"/>
        </w:rPr>
        <w:t>hungry and</w:t>
      </w:r>
      <w:r w:rsidR="00AA59B0" w:rsidRPr="008173F2">
        <w:rPr>
          <w:rFonts w:cstheme="minorHAnsi"/>
          <w:color w:val="000000" w:themeColor="text1"/>
        </w:rPr>
        <w:t xml:space="preserve"> would prioritise that basic need</w:t>
      </w:r>
      <w:r w:rsidR="00456EEF" w:rsidRPr="008173F2">
        <w:rPr>
          <w:rFonts w:cstheme="minorHAnsi"/>
          <w:color w:val="000000" w:themeColor="text1"/>
        </w:rPr>
        <w:t xml:space="preserve">. </w:t>
      </w:r>
      <w:r w:rsidR="003A286F" w:rsidRPr="008173F2">
        <w:rPr>
          <w:rFonts w:cstheme="minorHAnsi"/>
          <w:color w:val="000000" w:themeColor="text1"/>
        </w:rPr>
        <w:t xml:space="preserve">In addition to meeting basic needs, building </w:t>
      </w:r>
      <w:r w:rsidR="00F7246E" w:rsidRPr="008173F2">
        <w:rPr>
          <w:rFonts w:cstheme="minorHAnsi"/>
          <w:color w:val="000000" w:themeColor="text1"/>
        </w:rPr>
        <w:t xml:space="preserve">trusting </w:t>
      </w:r>
      <w:r w:rsidR="003A286F" w:rsidRPr="008173F2">
        <w:rPr>
          <w:rFonts w:cstheme="minorHAnsi"/>
          <w:color w:val="000000" w:themeColor="text1"/>
        </w:rPr>
        <w:t xml:space="preserve">relationships </w:t>
      </w:r>
      <w:r w:rsidR="000020F4" w:rsidRPr="008173F2">
        <w:rPr>
          <w:rFonts w:cstheme="minorHAnsi"/>
          <w:color w:val="000000" w:themeColor="text1"/>
        </w:rPr>
        <w:t>with</w:t>
      </w:r>
      <w:r w:rsidR="003A286F" w:rsidRPr="008173F2">
        <w:rPr>
          <w:rFonts w:cstheme="minorHAnsi"/>
          <w:color w:val="000000" w:themeColor="text1"/>
        </w:rPr>
        <w:t xml:space="preserve"> parents</w:t>
      </w:r>
      <w:r w:rsidR="00F7246E" w:rsidRPr="008173F2">
        <w:rPr>
          <w:rFonts w:cstheme="minorHAnsi"/>
          <w:color w:val="000000" w:themeColor="text1"/>
        </w:rPr>
        <w:t xml:space="preserve"> was </w:t>
      </w:r>
      <w:r w:rsidR="00CE2B86" w:rsidRPr="008173F2">
        <w:rPr>
          <w:rFonts w:cstheme="minorHAnsi"/>
          <w:color w:val="000000" w:themeColor="text1"/>
        </w:rPr>
        <w:t xml:space="preserve">viewed as important by both parents and Katie. </w:t>
      </w:r>
      <w:r w:rsidR="003A286F" w:rsidRPr="008173F2">
        <w:rPr>
          <w:rFonts w:cstheme="minorHAnsi"/>
          <w:color w:val="000000" w:themeColor="text1"/>
        </w:rPr>
        <w:t xml:space="preserve"> </w:t>
      </w:r>
      <w:r w:rsidR="0037783A" w:rsidRPr="008173F2">
        <w:rPr>
          <w:rFonts w:cstheme="minorHAnsi"/>
          <w:color w:val="000000" w:themeColor="text1"/>
        </w:rPr>
        <w:t xml:space="preserve">Taking time to listen was </w:t>
      </w:r>
      <w:r w:rsidR="00BB213F" w:rsidRPr="008173F2">
        <w:rPr>
          <w:rFonts w:cstheme="minorHAnsi"/>
          <w:color w:val="000000" w:themeColor="text1"/>
        </w:rPr>
        <w:t xml:space="preserve">something </w:t>
      </w:r>
      <w:r w:rsidR="006D4E93" w:rsidRPr="008173F2">
        <w:rPr>
          <w:rFonts w:cstheme="minorHAnsi"/>
          <w:color w:val="000000" w:themeColor="text1"/>
        </w:rPr>
        <w:t xml:space="preserve">particularly valued by </w:t>
      </w:r>
      <w:r w:rsidR="00E201F8" w:rsidRPr="008173F2">
        <w:rPr>
          <w:rFonts w:cstheme="minorHAnsi"/>
          <w:color w:val="000000" w:themeColor="text1"/>
        </w:rPr>
        <w:t xml:space="preserve">the </w:t>
      </w:r>
      <w:r w:rsidR="00CC5483" w:rsidRPr="008173F2">
        <w:rPr>
          <w:rFonts w:cstheme="minorHAnsi"/>
          <w:color w:val="000000" w:themeColor="text1"/>
        </w:rPr>
        <w:t>parents, who shared</w:t>
      </w:r>
      <w:r w:rsidR="00007396" w:rsidRPr="008173F2">
        <w:rPr>
          <w:rFonts w:cstheme="minorHAnsi"/>
          <w:color w:val="000000" w:themeColor="text1"/>
        </w:rPr>
        <w:t xml:space="preserve">: </w:t>
      </w:r>
    </w:p>
    <w:p w14:paraId="20308F34" w14:textId="77777777" w:rsidR="00602A63" w:rsidRPr="008173F2" w:rsidRDefault="00602A63" w:rsidP="51E1E12A">
      <w:pPr>
        <w:spacing w:line="360" w:lineRule="auto"/>
        <w:jc w:val="both"/>
        <w:rPr>
          <w:rFonts w:cstheme="minorHAnsi"/>
          <w:color w:val="000000" w:themeColor="text1"/>
        </w:rPr>
      </w:pPr>
    </w:p>
    <w:p w14:paraId="67F7A974" w14:textId="1B5682B6" w:rsidR="002A5ADA" w:rsidRPr="008173F2" w:rsidRDefault="002A5ADA" w:rsidP="51E1E12A">
      <w:pPr>
        <w:spacing w:line="360" w:lineRule="auto"/>
        <w:jc w:val="both"/>
        <w:rPr>
          <w:rFonts w:cstheme="minorHAnsi"/>
          <w:color w:val="000000" w:themeColor="text1"/>
        </w:rPr>
      </w:pPr>
      <w:r w:rsidRPr="008173F2">
        <w:rPr>
          <w:rFonts w:cstheme="minorHAnsi"/>
          <w:color w:val="000000" w:themeColor="text1"/>
        </w:rPr>
        <w:tab/>
        <w:t>She’s always there to make time (</w:t>
      </w:r>
      <w:r w:rsidR="00310394" w:rsidRPr="008173F2">
        <w:rPr>
          <w:rFonts w:cstheme="minorHAnsi"/>
          <w:color w:val="000000" w:themeColor="text1"/>
        </w:rPr>
        <w:t>Sharon</w:t>
      </w:r>
      <w:r w:rsidRPr="008173F2">
        <w:rPr>
          <w:rFonts w:cstheme="minorHAnsi"/>
          <w:color w:val="000000" w:themeColor="text1"/>
        </w:rPr>
        <w:t>)</w:t>
      </w:r>
    </w:p>
    <w:p w14:paraId="5029FFF2" w14:textId="2FC75BE6" w:rsidR="009502CC" w:rsidRPr="008173F2" w:rsidRDefault="009E32E9" w:rsidP="51E1E12A">
      <w:pPr>
        <w:spacing w:line="360" w:lineRule="auto"/>
        <w:jc w:val="both"/>
        <w:rPr>
          <w:rFonts w:cstheme="minorHAnsi"/>
          <w:color w:val="000000" w:themeColor="text1"/>
        </w:rPr>
      </w:pPr>
      <w:r w:rsidRPr="008173F2">
        <w:rPr>
          <w:rFonts w:cstheme="minorHAnsi"/>
          <w:color w:val="000000" w:themeColor="text1"/>
        </w:rPr>
        <w:tab/>
        <w:t xml:space="preserve">Any problems, anything – for the </w:t>
      </w:r>
      <w:r w:rsidR="009A3E71" w:rsidRPr="008173F2">
        <w:rPr>
          <w:rFonts w:cstheme="minorHAnsi"/>
          <w:color w:val="000000" w:themeColor="text1"/>
        </w:rPr>
        <w:t>most stupidest</w:t>
      </w:r>
      <w:r w:rsidR="00B41EC7" w:rsidRPr="008173F2">
        <w:rPr>
          <w:rFonts w:cstheme="minorHAnsi"/>
          <w:color w:val="000000" w:themeColor="text1"/>
        </w:rPr>
        <w:t xml:space="preserve"> things</w:t>
      </w:r>
      <w:r w:rsidR="000A50ED" w:rsidRPr="008173F2">
        <w:rPr>
          <w:rFonts w:cstheme="minorHAnsi"/>
          <w:color w:val="000000" w:themeColor="text1"/>
        </w:rPr>
        <w:t xml:space="preserve"> (</w:t>
      </w:r>
      <w:r w:rsidR="005A1915" w:rsidRPr="008173F2">
        <w:rPr>
          <w:rFonts w:cstheme="minorHAnsi"/>
          <w:color w:val="000000" w:themeColor="text1"/>
        </w:rPr>
        <w:t>Amy</w:t>
      </w:r>
      <w:r w:rsidR="000A50ED" w:rsidRPr="008173F2">
        <w:rPr>
          <w:rFonts w:cstheme="minorHAnsi"/>
          <w:color w:val="000000" w:themeColor="text1"/>
        </w:rPr>
        <w:t>)</w:t>
      </w:r>
    </w:p>
    <w:p w14:paraId="50552DE4" w14:textId="77777777" w:rsidR="00602A63" w:rsidRPr="008173F2" w:rsidRDefault="00602A63" w:rsidP="51E1E12A">
      <w:pPr>
        <w:spacing w:line="360" w:lineRule="auto"/>
        <w:jc w:val="both"/>
        <w:rPr>
          <w:rFonts w:cstheme="minorHAnsi"/>
          <w:color w:val="000000" w:themeColor="text1"/>
        </w:rPr>
      </w:pPr>
    </w:p>
    <w:p w14:paraId="52DF162B" w14:textId="06420D64" w:rsidR="001E133C" w:rsidRPr="008173F2" w:rsidRDefault="00456EEF" w:rsidP="51E1E12A">
      <w:pPr>
        <w:spacing w:line="360" w:lineRule="auto"/>
        <w:jc w:val="both"/>
        <w:rPr>
          <w:rFonts w:cstheme="minorHAnsi"/>
          <w:color w:val="000000" w:themeColor="text1"/>
        </w:rPr>
      </w:pPr>
      <w:r w:rsidRPr="008173F2">
        <w:rPr>
          <w:rFonts w:cstheme="minorHAnsi"/>
          <w:color w:val="000000" w:themeColor="text1"/>
        </w:rPr>
        <w:t xml:space="preserve">The senior management also recognised the importance of </w:t>
      </w:r>
      <w:r w:rsidR="004A4396" w:rsidRPr="008173F2">
        <w:rPr>
          <w:rFonts w:cstheme="minorHAnsi"/>
          <w:color w:val="000000" w:themeColor="text1"/>
        </w:rPr>
        <w:t xml:space="preserve">being </w:t>
      </w:r>
      <w:r w:rsidR="00201827" w:rsidRPr="008173F2">
        <w:rPr>
          <w:rFonts w:cstheme="minorHAnsi"/>
          <w:color w:val="000000" w:themeColor="text1"/>
        </w:rPr>
        <w:t>‘</w:t>
      </w:r>
      <w:r w:rsidR="004A4396" w:rsidRPr="008173F2">
        <w:rPr>
          <w:rFonts w:cstheme="minorHAnsi"/>
          <w:color w:val="000000" w:themeColor="text1"/>
        </w:rPr>
        <w:t>being available</w:t>
      </w:r>
      <w:r w:rsidR="00201827" w:rsidRPr="008173F2">
        <w:rPr>
          <w:rFonts w:cstheme="minorHAnsi"/>
          <w:color w:val="000000" w:themeColor="text1"/>
        </w:rPr>
        <w:t>’</w:t>
      </w:r>
      <w:r w:rsidR="004A4396" w:rsidRPr="008173F2">
        <w:rPr>
          <w:rFonts w:cstheme="minorHAnsi"/>
          <w:color w:val="000000" w:themeColor="text1"/>
        </w:rPr>
        <w:t>, and</w:t>
      </w:r>
      <w:r w:rsidR="00AB26DE" w:rsidRPr="008173F2">
        <w:rPr>
          <w:rFonts w:cstheme="minorHAnsi"/>
          <w:color w:val="000000" w:themeColor="text1"/>
        </w:rPr>
        <w:t xml:space="preserve"> </w:t>
      </w:r>
      <w:r w:rsidR="009C2CDF" w:rsidRPr="008173F2">
        <w:rPr>
          <w:rFonts w:cstheme="minorHAnsi"/>
          <w:color w:val="000000" w:themeColor="text1"/>
        </w:rPr>
        <w:t>to</w:t>
      </w:r>
      <w:r w:rsidR="004A4396" w:rsidRPr="008173F2">
        <w:rPr>
          <w:rFonts w:cstheme="minorHAnsi"/>
          <w:color w:val="000000" w:themeColor="text1"/>
        </w:rPr>
        <w:t xml:space="preserve"> facilitate this had made Katie’s role full</w:t>
      </w:r>
      <w:r w:rsidR="007B7E43" w:rsidRPr="008173F2">
        <w:rPr>
          <w:rFonts w:cstheme="minorHAnsi"/>
          <w:color w:val="000000" w:themeColor="text1"/>
        </w:rPr>
        <w:t>-</w:t>
      </w:r>
      <w:r w:rsidR="004A4396" w:rsidRPr="008173F2">
        <w:rPr>
          <w:rFonts w:cstheme="minorHAnsi"/>
          <w:color w:val="000000" w:themeColor="text1"/>
        </w:rPr>
        <w:t xml:space="preserve">time. </w:t>
      </w:r>
      <w:r w:rsidR="001E133C" w:rsidRPr="008173F2">
        <w:rPr>
          <w:rFonts w:cstheme="minorHAnsi"/>
          <w:color w:val="000000" w:themeColor="text1"/>
        </w:rPr>
        <w:t xml:space="preserve">Alongside the importance of listening was a ‘non-judgemental’ approach, something which was recognised by both parents and </w:t>
      </w:r>
      <w:r w:rsidR="002A5B2C" w:rsidRPr="008173F2">
        <w:rPr>
          <w:rFonts w:cstheme="minorHAnsi"/>
          <w:color w:val="000000" w:themeColor="text1"/>
        </w:rPr>
        <w:t xml:space="preserve">the </w:t>
      </w:r>
      <w:r w:rsidR="00725190" w:rsidRPr="008173F2">
        <w:rPr>
          <w:rFonts w:cstheme="minorHAnsi"/>
          <w:color w:val="000000" w:themeColor="text1"/>
        </w:rPr>
        <w:t>HWBL</w:t>
      </w:r>
      <w:r w:rsidR="002A5B2C" w:rsidRPr="008173F2">
        <w:rPr>
          <w:rFonts w:cstheme="minorHAnsi"/>
          <w:color w:val="000000" w:themeColor="text1"/>
        </w:rPr>
        <w:t xml:space="preserve">. </w:t>
      </w:r>
      <w:r w:rsidR="001E133C" w:rsidRPr="008173F2">
        <w:rPr>
          <w:rFonts w:cstheme="minorHAnsi"/>
          <w:color w:val="000000" w:themeColor="text1"/>
        </w:rPr>
        <w:t xml:space="preserve">For </w:t>
      </w:r>
      <w:r w:rsidR="00DF54D2" w:rsidRPr="008173F2">
        <w:rPr>
          <w:rFonts w:cstheme="minorHAnsi"/>
          <w:color w:val="000000" w:themeColor="text1"/>
        </w:rPr>
        <w:t>Amy</w:t>
      </w:r>
      <w:r w:rsidR="00AB26DE" w:rsidRPr="008173F2">
        <w:rPr>
          <w:rFonts w:cstheme="minorHAnsi"/>
          <w:color w:val="000000" w:themeColor="text1"/>
        </w:rPr>
        <w:t xml:space="preserve"> (parent)</w:t>
      </w:r>
      <w:r w:rsidR="001E133C" w:rsidRPr="008173F2">
        <w:rPr>
          <w:rFonts w:cstheme="minorHAnsi"/>
          <w:color w:val="000000" w:themeColor="text1"/>
        </w:rPr>
        <w:t xml:space="preserve"> this was particularly important when </w:t>
      </w:r>
      <w:r w:rsidR="00AD0A1B" w:rsidRPr="008173F2">
        <w:rPr>
          <w:rFonts w:cstheme="minorHAnsi"/>
          <w:color w:val="000000" w:themeColor="text1"/>
        </w:rPr>
        <w:t>dealing with domestic crises</w:t>
      </w:r>
      <w:r w:rsidR="00CC5483" w:rsidRPr="008173F2">
        <w:rPr>
          <w:rFonts w:cstheme="minorHAnsi"/>
          <w:color w:val="000000" w:themeColor="text1"/>
        </w:rPr>
        <w:t>, as she told us: “</w:t>
      </w:r>
      <w:r w:rsidR="001E133C" w:rsidRPr="008173F2">
        <w:rPr>
          <w:rFonts w:cstheme="minorHAnsi"/>
          <w:color w:val="000000" w:themeColor="text1"/>
        </w:rPr>
        <w:t xml:space="preserve">no other school would have looked twice at me, or they would have judged me. </w:t>
      </w:r>
      <w:r w:rsidR="009C2CDF" w:rsidRPr="008173F2">
        <w:rPr>
          <w:rFonts w:cstheme="minorHAnsi"/>
          <w:color w:val="000000" w:themeColor="text1"/>
        </w:rPr>
        <w:t>K</w:t>
      </w:r>
      <w:r w:rsidR="00B7752F" w:rsidRPr="008173F2">
        <w:rPr>
          <w:rFonts w:cstheme="minorHAnsi"/>
          <w:color w:val="000000" w:themeColor="text1"/>
        </w:rPr>
        <w:t>atie</w:t>
      </w:r>
      <w:r w:rsidR="001E133C" w:rsidRPr="008173F2">
        <w:rPr>
          <w:rFonts w:cstheme="minorHAnsi"/>
          <w:color w:val="000000" w:themeColor="text1"/>
        </w:rPr>
        <w:t xml:space="preserve"> was straight away like ‘let's see if we can sort something out for you, don't stress</w:t>
      </w:r>
      <w:r w:rsidR="00201827" w:rsidRPr="008173F2">
        <w:rPr>
          <w:rFonts w:cstheme="minorHAnsi"/>
          <w:color w:val="000000" w:themeColor="text1"/>
        </w:rPr>
        <w:t>.</w:t>
      </w:r>
      <w:r w:rsidR="00CC5483" w:rsidRPr="008173F2">
        <w:rPr>
          <w:rFonts w:cstheme="minorHAnsi"/>
          <w:color w:val="000000" w:themeColor="text1"/>
        </w:rPr>
        <w:t>”</w:t>
      </w:r>
    </w:p>
    <w:p w14:paraId="1AF77B62" w14:textId="77777777" w:rsidR="00E93B40" w:rsidRPr="008173F2" w:rsidRDefault="00E93B40" w:rsidP="51E1E12A">
      <w:pPr>
        <w:spacing w:line="360" w:lineRule="auto"/>
        <w:jc w:val="both"/>
        <w:rPr>
          <w:rFonts w:cstheme="minorHAnsi"/>
          <w:color w:val="000000" w:themeColor="text1"/>
        </w:rPr>
      </w:pPr>
    </w:p>
    <w:p w14:paraId="6EBE81E4" w14:textId="3561F073" w:rsidR="00C75092" w:rsidRPr="008173F2" w:rsidRDefault="00C75092" w:rsidP="51E1E12A">
      <w:pPr>
        <w:spacing w:line="360" w:lineRule="auto"/>
        <w:jc w:val="both"/>
        <w:rPr>
          <w:rFonts w:cstheme="minorHAnsi"/>
          <w:color w:val="000000" w:themeColor="text1"/>
        </w:rPr>
      </w:pPr>
      <w:r w:rsidRPr="008173F2">
        <w:rPr>
          <w:rFonts w:cstheme="minorHAnsi"/>
          <w:color w:val="000000" w:themeColor="text1"/>
        </w:rPr>
        <w:t xml:space="preserve">For </w:t>
      </w:r>
      <w:r w:rsidR="00164712" w:rsidRPr="008173F2">
        <w:rPr>
          <w:rFonts w:cstheme="minorHAnsi"/>
          <w:color w:val="000000" w:themeColor="text1"/>
        </w:rPr>
        <w:t>Katie</w:t>
      </w:r>
      <w:r w:rsidRPr="008173F2">
        <w:rPr>
          <w:rFonts w:cstheme="minorHAnsi"/>
          <w:color w:val="000000" w:themeColor="text1"/>
        </w:rPr>
        <w:t xml:space="preserve"> being ‘non-judgemental’ was integral to her role and part of the school’s strength-based approach</w:t>
      </w:r>
      <w:r w:rsidR="00CC5483" w:rsidRPr="008173F2">
        <w:rPr>
          <w:rFonts w:cstheme="minorHAnsi"/>
          <w:color w:val="000000" w:themeColor="text1"/>
        </w:rPr>
        <w:t>. She explained how important it was, in her work, that she did not portray a sense of superiority, “</w:t>
      </w:r>
      <w:r w:rsidRPr="008173F2">
        <w:rPr>
          <w:rFonts w:cstheme="minorHAnsi"/>
          <w:color w:val="000000" w:themeColor="text1"/>
        </w:rPr>
        <w:t>looking down on</w:t>
      </w:r>
      <w:r w:rsidR="00CC5483" w:rsidRPr="008173F2">
        <w:rPr>
          <w:rFonts w:cstheme="minorHAnsi"/>
          <w:color w:val="000000" w:themeColor="text1"/>
        </w:rPr>
        <w:t>” on parents, adding</w:t>
      </w:r>
      <w:r w:rsidR="00AD0A1B" w:rsidRPr="008173F2">
        <w:rPr>
          <w:rFonts w:cstheme="minorHAnsi"/>
          <w:color w:val="000000" w:themeColor="text1"/>
        </w:rPr>
        <w:t>:</w:t>
      </w:r>
      <w:r w:rsidR="00CC5483" w:rsidRPr="008173F2">
        <w:rPr>
          <w:rFonts w:cstheme="minorHAnsi"/>
          <w:color w:val="000000" w:themeColor="text1"/>
        </w:rPr>
        <w:t xml:space="preserve"> “</w:t>
      </w:r>
      <w:r w:rsidR="00201827" w:rsidRPr="008173F2">
        <w:rPr>
          <w:rFonts w:cstheme="minorHAnsi"/>
          <w:color w:val="000000" w:themeColor="text1"/>
        </w:rPr>
        <w:t>I</w:t>
      </w:r>
      <w:r w:rsidRPr="008173F2">
        <w:rPr>
          <w:rFonts w:cstheme="minorHAnsi"/>
          <w:color w:val="000000" w:themeColor="text1"/>
        </w:rPr>
        <w:t>t’s not teacher .</w:t>
      </w:r>
      <w:r w:rsidR="00CC5483" w:rsidRPr="008173F2">
        <w:rPr>
          <w:rFonts w:cstheme="minorHAnsi"/>
          <w:color w:val="000000" w:themeColor="text1"/>
        </w:rPr>
        <w:t>.</w:t>
      </w:r>
      <w:r w:rsidRPr="008173F2">
        <w:rPr>
          <w:rFonts w:cstheme="minorHAnsi"/>
          <w:color w:val="000000" w:themeColor="text1"/>
        </w:rPr>
        <w:t xml:space="preserve">. it’s not </w:t>
      </w:r>
      <w:r w:rsidRPr="008173F2">
        <w:rPr>
          <w:rFonts w:cstheme="minorHAnsi"/>
          <w:color w:val="000000" w:themeColor="text1"/>
        </w:rPr>
        <w:lastRenderedPageBreak/>
        <w:t>teacher</w:t>
      </w:r>
      <w:r w:rsidR="00CC5483" w:rsidRPr="008173F2">
        <w:rPr>
          <w:rFonts w:cstheme="minorHAnsi"/>
          <w:color w:val="000000" w:themeColor="text1"/>
        </w:rPr>
        <w:t>,</w:t>
      </w:r>
      <w:r w:rsidRPr="008173F2">
        <w:rPr>
          <w:rFonts w:cstheme="minorHAnsi"/>
          <w:color w:val="000000" w:themeColor="text1"/>
        </w:rPr>
        <w:t xml:space="preserve"> kind of pupil</w:t>
      </w:r>
      <w:r w:rsidR="00CC5483" w:rsidRPr="008173F2">
        <w:rPr>
          <w:rFonts w:cstheme="minorHAnsi"/>
          <w:color w:val="000000" w:themeColor="text1"/>
        </w:rPr>
        <w:t>,</w:t>
      </w:r>
      <w:r w:rsidRPr="008173F2">
        <w:rPr>
          <w:rFonts w:cstheme="minorHAnsi"/>
          <w:color w:val="000000" w:themeColor="text1"/>
        </w:rPr>
        <w:t xml:space="preserve"> it’s .</w:t>
      </w:r>
      <w:r w:rsidR="00CC5483" w:rsidRPr="008173F2">
        <w:rPr>
          <w:rFonts w:cstheme="minorHAnsi"/>
          <w:color w:val="000000" w:themeColor="text1"/>
        </w:rPr>
        <w:t>.</w:t>
      </w:r>
      <w:r w:rsidRPr="008173F2">
        <w:rPr>
          <w:rFonts w:cstheme="minorHAnsi"/>
          <w:color w:val="000000" w:themeColor="text1"/>
        </w:rPr>
        <w:t>. we’</w:t>
      </w:r>
      <w:r w:rsidR="00AD0A1B" w:rsidRPr="008173F2">
        <w:rPr>
          <w:rFonts w:cstheme="minorHAnsi"/>
          <w:color w:val="000000" w:themeColor="text1"/>
        </w:rPr>
        <w:t>re</w:t>
      </w:r>
      <w:r w:rsidRPr="008173F2">
        <w:rPr>
          <w:rFonts w:cstheme="minorHAnsi"/>
          <w:color w:val="000000" w:themeColor="text1"/>
        </w:rPr>
        <w:t xml:space="preserve"> all shoulder to shoulder</w:t>
      </w:r>
      <w:r w:rsidR="00201827" w:rsidRPr="008173F2">
        <w:rPr>
          <w:rFonts w:cstheme="minorHAnsi"/>
          <w:color w:val="000000" w:themeColor="text1"/>
        </w:rPr>
        <w:t>.”</w:t>
      </w:r>
      <w:r w:rsidR="007361D6" w:rsidRPr="008173F2">
        <w:rPr>
          <w:rFonts w:cstheme="minorHAnsi"/>
          <w:color w:val="000000" w:themeColor="text1"/>
        </w:rPr>
        <w:t xml:space="preserve">  </w:t>
      </w:r>
      <w:r w:rsidR="009502CC" w:rsidRPr="008173F2">
        <w:rPr>
          <w:rFonts w:cstheme="minorHAnsi"/>
          <w:color w:val="000000" w:themeColor="text1"/>
        </w:rPr>
        <w:t>At the root of this</w:t>
      </w:r>
      <w:r w:rsidRPr="008173F2">
        <w:rPr>
          <w:rFonts w:cstheme="minorHAnsi"/>
          <w:color w:val="000000" w:themeColor="text1"/>
        </w:rPr>
        <w:t xml:space="preserve"> non-judgemental approach was an empathetic </w:t>
      </w:r>
      <w:r w:rsidR="00AE0D04" w:rsidRPr="008173F2">
        <w:rPr>
          <w:rFonts w:cstheme="minorHAnsi"/>
          <w:color w:val="000000" w:themeColor="text1"/>
        </w:rPr>
        <w:t>attitude and</w:t>
      </w:r>
      <w:r w:rsidRPr="008173F2">
        <w:rPr>
          <w:rFonts w:cstheme="minorHAnsi"/>
          <w:color w:val="000000" w:themeColor="text1"/>
        </w:rPr>
        <w:t xml:space="preserve"> being able to </w:t>
      </w:r>
      <w:r w:rsidR="00B13B6E" w:rsidRPr="008173F2">
        <w:rPr>
          <w:rFonts w:cstheme="minorHAnsi"/>
          <w:color w:val="000000" w:themeColor="text1"/>
        </w:rPr>
        <w:t>see things from the parents’ point of view</w:t>
      </w:r>
      <w:r w:rsidR="009502CC" w:rsidRPr="008173F2">
        <w:rPr>
          <w:rFonts w:cstheme="minorHAnsi"/>
          <w:color w:val="000000" w:themeColor="text1"/>
        </w:rPr>
        <w:t>. As Katie explained</w:t>
      </w:r>
      <w:r w:rsidR="00B13B6E" w:rsidRPr="008173F2">
        <w:rPr>
          <w:rFonts w:cstheme="minorHAnsi"/>
          <w:color w:val="000000" w:themeColor="text1"/>
        </w:rPr>
        <w:t xml:space="preserve">: </w:t>
      </w:r>
    </w:p>
    <w:p w14:paraId="61268D0C" w14:textId="77777777" w:rsidR="008B4FE1" w:rsidRPr="008173F2" w:rsidRDefault="008B4FE1" w:rsidP="51E1E12A">
      <w:pPr>
        <w:spacing w:line="360" w:lineRule="auto"/>
        <w:jc w:val="both"/>
        <w:rPr>
          <w:rFonts w:cstheme="minorHAnsi"/>
          <w:color w:val="000000" w:themeColor="text1"/>
        </w:rPr>
      </w:pPr>
    </w:p>
    <w:p w14:paraId="1D89FA19" w14:textId="6FAF9046" w:rsidR="00C75092" w:rsidRPr="008173F2" w:rsidRDefault="00C75092" w:rsidP="51E1E12A">
      <w:pPr>
        <w:spacing w:line="360" w:lineRule="auto"/>
        <w:ind w:left="720"/>
        <w:jc w:val="both"/>
        <w:rPr>
          <w:rFonts w:cstheme="minorHAnsi"/>
          <w:color w:val="000000" w:themeColor="text1"/>
        </w:rPr>
      </w:pPr>
      <w:r w:rsidRPr="008173F2">
        <w:rPr>
          <w:rFonts w:cstheme="minorHAnsi"/>
          <w:color w:val="000000" w:themeColor="text1"/>
        </w:rPr>
        <w:t>That’s a hard thing to do isn’t it, to sit there and say ‘I’ve got no money, I’ve got no bread to feed my kids.’ I would hate to be in that position, I have been many years ago and it’s a really shit place to be</w:t>
      </w:r>
      <w:r w:rsidR="009502CC" w:rsidRPr="008173F2">
        <w:rPr>
          <w:rFonts w:cstheme="minorHAnsi"/>
          <w:color w:val="000000" w:themeColor="text1"/>
        </w:rPr>
        <w:t>.</w:t>
      </w:r>
      <w:r w:rsidR="00CD45A4" w:rsidRPr="008173F2">
        <w:rPr>
          <w:rFonts w:cstheme="minorHAnsi"/>
          <w:color w:val="000000" w:themeColor="text1"/>
        </w:rPr>
        <w:t xml:space="preserve"> </w:t>
      </w:r>
    </w:p>
    <w:p w14:paraId="23FCEA4E" w14:textId="77777777" w:rsidR="008F5744" w:rsidRPr="008173F2" w:rsidRDefault="008F5744" w:rsidP="51E1E12A">
      <w:pPr>
        <w:spacing w:line="360" w:lineRule="auto"/>
        <w:jc w:val="both"/>
        <w:rPr>
          <w:rFonts w:cstheme="minorHAnsi"/>
          <w:color w:val="000000" w:themeColor="text1"/>
        </w:rPr>
      </w:pPr>
    </w:p>
    <w:p w14:paraId="043F5FCB" w14:textId="77777777" w:rsidR="001B5486" w:rsidRPr="008173F2" w:rsidRDefault="001B5486" w:rsidP="51E1E12A">
      <w:pPr>
        <w:spacing w:line="360" w:lineRule="auto"/>
        <w:jc w:val="both"/>
        <w:rPr>
          <w:rFonts w:cstheme="minorHAnsi"/>
          <w:b/>
          <w:bCs/>
          <w:color w:val="000000" w:themeColor="text1"/>
        </w:rPr>
      </w:pPr>
    </w:p>
    <w:p w14:paraId="07286213" w14:textId="41B416B6" w:rsidR="00D63D55" w:rsidRPr="008173F2" w:rsidRDefault="0058656A" w:rsidP="51E1E12A">
      <w:pPr>
        <w:spacing w:line="360" w:lineRule="auto"/>
        <w:jc w:val="both"/>
        <w:rPr>
          <w:rFonts w:cstheme="minorHAnsi"/>
          <w:b/>
          <w:bCs/>
          <w:color w:val="000000" w:themeColor="text1"/>
        </w:rPr>
      </w:pPr>
      <w:r w:rsidRPr="008173F2">
        <w:rPr>
          <w:rFonts w:cstheme="minorHAnsi"/>
          <w:b/>
          <w:bCs/>
          <w:color w:val="000000" w:themeColor="text1"/>
        </w:rPr>
        <w:t>I</w:t>
      </w:r>
      <w:r w:rsidR="00DC59DD" w:rsidRPr="008173F2">
        <w:rPr>
          <w:rFonts w:cstheme="minorHAnsi"/>
          <w:b/>
          <w:bCs/>
          <w:color w:val="000000" w:themeColor="text1"/>
        </w:rPr>
        <w:t>nitiative</w:t>
      </w:r>
      <w:r w:rsidR="00AE5D4B" w:rsidRPr="008173F2">
        <w:rPr>
          <w:rFonts w:cstheme="minorHAnsi"/>
          <w:b/>
          <w:bCs/>
          <w:color w:val="000000" w:themeColor="text1"/>
        </w:rPr>
        <w:t>,</w:t>
      </w:r>
      <w:r w:rsidR="00DC59DD" w:rsidRPr="008173F2">
        <w:rPr>
          <w:rFonts w:cstheme="minorHAnsi"/>
          <w:b/>
          <w:bCs/>
          <w:color w:val="000000" w:themeColor="text1"/>
        </w:rPr>
        <w:t xml:space="preserve"> </w:t>
      </w:r>
      <w:r w:rsidR="001B5486" w:rsidRPr="008173F2">
        <w:rPr>
          <w:rFonts w:cstheme="minorHAnsi"/>
          <w:b/>
          <w:bCs/>
          <w:color w:val="000000" w:themeColor="text1"/>
        </w:rPr>
        <w:t>ingenuity,</w:t>
      </w:r>
      <w:r w:rsidR="00AE5D4B" w:rsidRPr="008173F2">
        <w:rPr>
          <w:rFonts w:cstheme="minorHAnsi"/>
          <w:b/>
          <w:bCs/>
          <w:color w:val="000000" w:themeColor="text1"/>
        </w:rPr>
        <w:t xml:space="preserve"> and agency</w:t>
      </w:r>
    </w:p>
    <w:p w14:paraId="3B647470" w14:textId="6436DCFE" w:rsidR="00C047A3" w:rsidRPr="008173F2" w:rsidRDefault="00213E48" w:rsidP="00EF1F1C">
      <w:pPr>
        <w:spacing w:line="360" w:lineRule="auto"/>
        <w:jc w:val="both"/>
        <w:rPr>
          <w:rFonts w:cstheme="minorHAnsi"/>
          <w:color w:val="000000" w:themeColor="text1"/>
        </w:rPr>
      </w:pPr>
      <w:r w:rsidRPr="008173F2">
        <w:rPr>
          <w:rFonts w:cstheme="minorHAnsi"/>
          <w:color w:val="000000" w:themeColor="text1"/>
        </w:rPr>
        <w:t xml:space="preserve">Whilst some parents </w:t>
      </w:r>
      <w:r w:rsidR="000E747F" w:rsidRPr="008173F2">
        <w:rPr>
          <w:rFonts w:cstheme="minorHAnsi"/>
          <w:color w:val="000000" w:themeColor="text1"/>
        </w:rPr>
        <w:t xml:space="preserve">talked about how </w:t>
      </w:r>
      <w:r w:rsidR="00841574" w:rsidRPr="008173F2">
        <w:rPr>
          <w:rFonts w:cstheme="minorHAnsi"/>
          <w:color w:val="000000" w:themeColor="text1"/>
        </w:rPr>
        <w:t>Katie</w:t>
      </w:r>
      <w:r w:rsidR="000E747F" w:rsidRPr="008173F2">
        <w:rPr>
          <w:rFonts w:cstheme="minorHAnsi"/>
          <w:color w:val="000000" w:themeColor="text1"/>
        </w:rPr>
        <w:t xml:space="preserve"> was the person who they turned to in times of crisis, others talked about</w:t>
      </w:r>
      <w:r w:rsidR="004A62AA" w:rsidRPr="008173F2">
        <w:rPr>
          <w:rFonts w:cstheme="minorHAnsi"/>
          <w:color w:val="000000" w:themeColor="text1"/>
        </w:rPr>
        <w:t xml:space="preserve"> how they </w:t>
      </w:r>
      <w:r w:rsidR="0058656A" w:rsidRPr="008173F2">
        <w:rPr>
          <w:rFonts w:cstheme="minorHAnsi"/>
          <w:color w:val="000000" w:themeColor="text1"/>
        </w:rPr>
        <w:t xml:space="preserve">had </w:t>
      </w:r>
      <w:r w:rsidR="004A62AA" w:rsidRPr="008173F2">
        <w:rPr>
          <w:rFonts w:cstheme="minorHAnsi"/>
          <w:color w:val="000000" w:themeColor="text1"/>
        </w:rPr>
        <w:t xml:space="preserve">addressed their own </w:t>
      </w:r>
      <w:r w:rsidR="00940529" w:rsidRPr="008173F2">
        <w:rPr>
          <w:rFonts w:cstheme="minorHAnsi"/>
          <w:color w:val="000000" w:themeColor="text1"/>
        </w:rPr>
        <w:t>struggles</w:t>
      </w:r>
      <w:r w:rsidR="004A62AA" w:rsidRPr="008173F2">
        <w:rPr>
          <w:rFonts w:cstheme="minorHAnsi"/>
          <w:color w:val="000000" w:themeColor="text1"/>
        </w:rPr>
        <w:t xml:space="preserve">. </w:t>
      </w:r>
      <w:r w:rsidR="00045C5F" w:rsidRPr="008173F2">
        <w:rPr>
          <w:rFonts w:cstheme="minorHAnsi"/>
          <w:color w:val="000000" w:themeColor="text1"/>
        </w:rPr>
        <w:t>Sharon</w:t>
      </w:r>
      <w:r w:rsidR="00A4079B" w:rsidRPr="008173F2">
        <w:rPr>
          <w:rFonts w:cstheme="minorHAnsi"/>
          <w:color w:val="000000" w:themeColor="text1"/>
        </w:rPr>
        <w:t xml:space="preserve"> </w:t>
      </w:r>
      <w:r w:rsidR="0058656A" w:rsidRPr="008173F2">
        <w:rPr>
          <w:rFonts w:cstheme="minorHAnsi"/>
          <w:color w:val="000000" w:themeColor="text1"/>
        </w:rPr>
        <w:t>tackled</w:t>
      </w:r>
      <w:r w:rsidR="0084437C" w:rsidRPr="008173F2">
        <w:rPr>
          <w:rFonts w:cstheme="minorHAnsi"/>
          <w:color w:val="000000" w:themeColor="text1"/>
        </w:rPr>
        <w:t xml:space="preserve"> </w:t>
      </w:r>
      <w:r w:rsidR="00940529" w:rsidRPr="008173F2">
        <w:rPr>
          <w:rFonts w:cstheme="minorHAnsi"/>
          <w:color w:val="000000" w:themeColor="text1"/>
        </w:rPr>
        <w:t xml:space="preserve">increases in food </w:t>
      </w:r>
      <w:r w:rsidR="00CA6B40" w:rsidRPr="008173F2">
        <w:rPr>
          <w:rFonts w:cstheme="minorHAnsi"/>
          <w:color w:val="000000" w:themeColor="text1"/>
        </w:rPr>
        <w:t xml:space="preserve">prices </w:t>
      </w:r>
      <w:r w:rsidR="00940529" w:rsidRPr="008173F2">
        <w:rPr>
          <w:rFonts w:cstheme="minorHAnsi"/>
          <w:color w:val="000000" w:themeColor="text1"/>
        </w:rPr>
        <w:t>by</w:t>
      </w:r>
      <w:r w:rsidR="00A90E18" w:rsidRPr="008173F2">
        <w:rPr>
          <w:rFonts w:cstheme="minorHAnsi"/>
          <w:color w:val="000000" w:themeColor="text1"/>
        </w:rPr>
        <w:t xml:space="preserve"> teaching her children about finances</w:t>
      </w:r>
      <w:r w:rsidR="0058656A" w:rsidRPr="008173F2">
        <w:rPr>
          <w:rFonts w:cstheme="minorHAnsi"/>
          <w:color w:val="000000" w:themeColor="text1"/>
        </w:rPr>
        <w:t xml:space="preserve"> she said:</w:t>
      </w:r>
      <w:r w:rsidR="00E55CF9" w:rsidRPr="008173F2">
        <w:rPr>
          <w:rFonts w:cstheme="minorHAnsi"/>
          <w:color w:val="000000" w:themeColor="text1"/>
        </w:rPr>
        <w:t xml:space="preserve"> </w:t>
      </w:r>
      <w:r w:rsidR="0058656A" w:rsidRPr="008173F2">
        <w:rPr>
          <w:rFonts w:cstheme="minorHAnsi"/>
          <w:color w:val="000000" w:themeColor="text1"/>
        </w:rPr>
        <w:t>“</w:t>
      </w:r>
      <w:r w:rsidR="00A90E18" w:rsidRPr="008173F2">
        <w:rPr>
          <w:rFonts w:cstheme="minorHAnsi"/>
          <w:color w:val="000000" w:themeColor="text1"/>
        </w:rPr>
        <w:t>I’m very open with my kids about money because I’m trying to teach them about credit</w:t>
      </w:r>
      <w:r w:rsidR="008B4FE1" w:rsidRPr="008173F2">
        <w:rPr>
          <w:rFonts w:cstheme="minorHAnsi"/>
          <w:color w:val="000000" w:themeColor="text1"/>
        </w:rPr>
        <w:t>.</w:t>
      </w:r>
      <w:r w:rsidR="0058656A" w:rsidRPr="008173F2">
        <w:rPr>
          <w:rFonts w:cstheme="minorHAnsi"/>
          <w:color w:val="000000" w:themeColor="text1"/>
        </w:rPr>
        <w:t>”</w:t>
      </w:r>
      <w:r w:rsidR="00A90E18" w:rsidRPr="008173F2">
        <w:rPr>
          <w:rFonts w:cstheme="minorHAnsi"/>
          <w:color w:val="000000" w:themeColor="text1"/>
        </w:rPr>
        <w:t xml:space="preserve"> </w:t>
      </w:r>
      <w:r w:rsidR="00CA6B40" w:rsidRPr="008173F2">
        <w:rPr>
          <w:rFonts w:cstheme="minorHAnsi"/>
          <w:color w:val="000000" w:themeColor="text1"/>
        </w:rPr>
        <w:t xml:space="preserve">She </w:t>
      </w:r>
      <w:r w:rsidR="0058656A" w:rsidRPr="008173F2">
        <w:rPr>
          <w:rFonts w:cstheme="minorHAnsi"/>
          <w:color w:val="000000" w:themeColor="text1"/>
        </w:rPr>
        <w:t>shared</w:t>
      </w:r>
      <w:r w:rsidR="00CA6B40" w:rsidRPr="008173F2">
        <w:rPr>
          <w:rFonts w:cstheme="minorHAnsi"/>
          <w:color w:val="000000" w:themeColor="text1"/>
        </w:rPr>
        <w:t xml:space="preserve"> strategies </w:t>
      </w:r>
      <w:r w:rsidR="0058656A" w:rsidRPr="008173F2">
        <w:rPr>
          <w:rFonts w:cstheme="minorHAnsi"/>
          <w:color w:val="000000" w:themeColor="text1"/>
        </w:rPr>
        <w:t xml:space="preserve">that she implemented </w:t>
      </w:r>
      <w:r w:rsidR="00CA6B40" w:rsidRPr="008173F2">
        <w:rPr>
          <w:rFonts w:cstheme="minorHAnsi"/>
          <w:color w:val="000000" w:themeColor="text1"/>
        </w:rPr>
        <w:t>to address the cost o</w:t>
      </w:r>
      <w:r w:rsidR="00525D2A" w:rsidRPr="008173F2">
        <w:rPr>
          <w:rFonts w:cstheme="minorHAnsi"/>
          <w:color w:val="000000" w:themeColor="text1"/>
        </w:rPr>
        <w:t>f</w:t>
      </w:r>
      <w:r w:rsidR="00CA6B40" w:rsidRPr="008173F2">
        <w:rPr>
          <w:rFonts w:cstheme="minorHAnsi"/>
          <w:color w:val="000000" w:themeColor="text1"/>
        </w:rPr>
        <w:t xml:space="preserve"> l</w:t>
      </w:r>
      <w:r w:rsidR="00525D2A" w:rsidRPr="008173F2">
        <w:rPr>
          <w:rFonts w:cstheme="minorHAnsi"/>
          <w:color w:val="000000" w:themeColor="text1"/>
        </w:rPr>
        <w:t>i</w:t>
      </w:r>
      <w:r w:rsidR="00CA6B40" w:rsidRPr="008173F2">
        <w:rPr>
          <w:rFonts w:cstheme="minorHAnsi"/>
          <w:color w:val="000000" w:themeColor="text1"/>
        </w:rPr>
        <w:t xml:space="preserve">ving </w:t>
      </w:r>
      <w:r w:rsidR="00525D2A" w:rsidRPr="008173F2">
        <w:rPr>
          <w:rFonts w:cstheme="minorHAnsi"/>
          <w:color w:val="000000" w:themeColor="text1"/>
        </w:rPr>
        <w:t xml:space="preserve">which involved the whole family. </w:t>
      </w:r>
      <w:r w:rsidR="004A4396" w:rsidRPr="008173F2">
        <w:rPr>
          <w:rFonts w:cstheme="minorHAnsi"/>
          <w:color w:val="000000" w:themeColor="text1"/>
        </w:rPr>
        <w:t xml:space="preserve">These included making food shopping </w:t>
      </w:r>
      <w:r w:rsidR="00DA6CB4" w:rsidRPr="008173F2">
        <w:rPr>
          <w:rFonts w:cstheme="minorHAnsi"/>
          <w:color w:val="000000" w:themeColor="text1"/>
        </w:rPr>
        <w:t>into a game</w:t>
      </w:r>
      <w:r w:rsidR="00525D2A" w:rsidRPr="008173F2">
        <w:rPr>
          <w:rFonts w:cstheme="minorHAnsi"/>
          <w:color w:val="000000" w:themeColor="text1"/>
        </w:rPr>
        <w:t xml:space="preserve"> for the children</w:t>
      </w:r>
      <w:r w:rsidR="004A4396" w:rsidRPr="008173F2">
        <w:rPr>
          <w:rFonts w:cstheme="minorHAnsi"/>
          <w:color w:val="000000" w:themeColor="text1"/>
        </w:rPr>
        <w:t xml:space="preserve">; involving the children in creating a compost in the </w:t>
      </w:r>
      <w:r w:rsidR="000E5E4C" w:rsidRPr="008173F2">
        <w:rPr>
          <w:rFonts w:cstheme="minorHAnsi"/>
          <w:color w:val="000000" w:themeColor="text1"/>
        </w:rPr>
        <w:t>garden; foraging</w:t>
      </w:r>
      <w:r w:rsidR="004A4396" w:rsidRPr="008173F2">
        <w:rPr>
          <w:rFonts w:cstheme="minorHAnsi"/>
          <w:color w:val="000000" w:themeColor="text1"/>
        </w:rPr>
        <w:t xml:space="preserve"> for food</w:t>
      </w:r>
      <w:r w:rsidR="000E5E4C" w:rsidRPr="008173F2">
        <w:rPr>
          <w:rFonts w:cstheme="minorHAnsi"/>
          <w:color w:val="000000" w:themeColor="text1"/>
        </w:rPr>
        <w:t>;</w:t>
      </w:r>
      <w:r w:rsidR="004A4396" w:rsidRPr="008173F2">
        <w:rPr>
          <w:rFonts w:cstheme="minorHAnsi"/>
          <w:color w:val="000000" w:themeColor="text1"/>
        </w:rPr>
        <w:t xml:space="preserve"> and growing her own food</w:t>
      </w:r>
      <w:r w:rsidR="0058656A" w:rsidRPr="008173F2">
        <w:rPr>
          <w:rFonts w:cstheme="minorHAnsi"/>
          <w:color w:val="000000" w:themeColor="text1"/>
        </w:rPr>
        <w:t xml:space="preserve">. This final approach she </w:t>
      </w:r>
      <w:r w:rsidR="00B22946" w:rsidRPr="008173F2">
        <w:rPr>
          <w:rFonts w:cstheme="minorHAnsi"/>
          <w:color w:val="000000" w:themeColor="text1"/>
        </w:rPr>
        <w:t>perceived</w:t>
      </w:r>
      <w:r w:rsidR="0058656A" w:rsidRPr="008173F2">
        <w:rPr>
          <w:rFonts w:cstheme="minorHAnsi"/>
          <w:color w:val="000000" w:themeColor="text1"/>
        </w:rPr>
        <w:t xml:space="preserve"> as particularly important, sharing</w:t>
      </w:r>
      <w:r w:rsidR="004A4396" w:rsidRPr="008173F2">
        <w:rPr>
          <w:rFonts w:cstheme="minorHAnsi"/>
          <w:color w:val="000000" w:themeColor="text1"/>
        </w:rPr>
        <w:t xml:space="preserve">: </w:t>
      </w:r>
      <w:r w:rsidR="0058656A" w:rsidRPr="008173F2">
        <w:rPr>
          <w:rFonts w:cstheme="minorHAnsi"/>
          <w:color w:val="000000" w:themeColor="text1"/>
        </w:rPr>
        <w:t>“</w:t>
      </w:r>
      <w:r w:rsidR="00513B2A" w:rsidRPr="008173F2">
        <w:rPr>
          <w:rFonts w:cstheme="minorHAnsi"/>
          <w:color w:val="000000" w:themeColor="text1"/>
        </w:rPr>
        <w:t>I just think if people aren’t growing st</w:t>
      </w:r>
      <w:r w:rsidR="009568CF" w:rsidRPr="008173F2">
        <w:rPr>
          <w:rFonts w:cstheme="minorHAnsi"/>
          <w:color w:val="000000" w:themeColor="text1"/>
        </w:rPr>
        <w:t>u</w:t>
      </w:r>
      <w:r w:rsidR="00513B2A" w:rsidRPr="008173F2">
        <w:rPr>
          <w:rFonts w:cstheme="minorHAnsi"/>
          <w:color w:val="000000" w:themeColor="text1"/>
        </w:rPr>
        <w:t>ff how are they going to eat?</w:t>
      </w:r>
      <w:r w:rsidR="0058656A" w:rsidRPr="008173F2">
        <w:rPr>
          <w:rFonts w:cstheme="minorHAnsi"/>
          <w:color w:val="000000" w:themeColor="text1"/>
        </w:rPr>
        <w:t>”</w:t>
      </w:r>
      <w:r w:rsidR="003D78B3" w:rsidRPr="008173F2">
        <w:rPr>
          <w:rFonts w:cstheme="minorHAnsi"/>
          <w:color w:val="000000" w:themeColor="text1"/>
        </w:rPr>
        <w:t xml:space="preserve"> </w:t>
      </w:r>
      <w:r w:rsidR="00AE5D4B" w:rsidRPr="008173F2">
        <w:rPr>
          <w:rFonts w:cstheme="minorHAnsi"/>
          <w:color w:val="000000" w:themeColor="text1"/>
        </w:rPr>
        <w:t xml:space="preserve">In contrast to </w:t>
      </w:r>
      <w:r w:rsidR="00DA2C45" w:rsidRPr="008173F2">
        <w:rPr>
          <w:rFonts w:cstheme="minorHAnsi"/>
          <w:color w:val="000000" w:themeColor="text1"/>
        </w:rPr>
        <w:t>discourses about the</w:t>
      </w:r>
      <w:r w:rsidR="00AE5D4B" w:rsidRPr="008173F2">
        <w:rPr>
          <w:rFonts w:cstheme="minorHAnsi"/>
          <w:color w:val="000000" w:themeColor="text1"/>
        </w:rPr>
        <w:t xml:space="preserve"> ‘shame’ of poverty, this parent felt empowered to challenge the school </w:t>
      </w:r>
      <w:r w:rsidR="00A9460C" w:rsidRPr="008173F2">
        <w:rPr>
          <w:rFonts w:cstheme="minorHAnsi"/>
          <w:color w:val="000000" w:themeColor="text1"/>
        </w:rPr>
        <w:t>and</w:t>
      </w:r>
      <w:r w:rsidR="00C047A3" w:rsidRPr="008173F2">
        <w:rPr>
          <w:rFonts w:cstheme="minorHAnsi"/>
          <w:color w:val="000000" w:themeColor="text1"/>
        </w:rPr>
        <w:t xml:space="preserve"> suggest ways they could support parents who may be experiencing food poverty</w:t>
      </w:r>
      <w:r w:rsidR="0058656A" w:rsidRPr="008173F2">
        <w:rPr>
          <w:rFonts w:cstheme="minorHAnsi"/>
          <w:color w:val="000000" w:themeColor="text1"/>
        </w:rPr>
        <w:t xml:space="preserve">. She had even </w:t>
      </w:r>
      <w:r w:rsidR="009568CF" w:rsidRPr="008173F2">
        <w:rPr>
          <w:rFonts w:cstheme="minorHAnsi"/>
          <w:color w:val="000000" w:themeColor="text1"/>
        </w:rPr>
        <w:t>proposed</w:t>
      </w:r>
      <w:r w:rsidR="0058656A" w:rsidRPr="008173F2">
        <w:rPr>
          <w:rFonts w:cstheme="minorHAnsi"/>
          <w:color w:val="000000" w:themeColor="text1"/>
        </w:rPr>
        <w:t xml:space="preserve"> that the school develop its own vegetable plot that could be </w:t>
      </w:r>
      <w:r w:rsidR="009471C1" w:rsidRPr="008173F2">
        <w:rPr>
          <w:rFonts w:cstheme="minorHAnsi"/>
          <w:color w:val="000000" w:themeColor="text1"/>
        </w:rPr>
        <w:t>used by</w:t>
      </w:r>
      <w:r w:rsidR="0058656A" w:rsidRPr="008173F2">
        <w:rPr>
          <w:rFonts w:cstheme="minorHAnsi"/>
          <w:color w:val="000000" w:themeColor="text1"/>
        </w:rPr>
        <w:t xml:space="preserve"> families</w:t>
      </w:r>
      <w:r w:rsidR="009568CF" w:rsidRPr="008173F2">
        <w:rPr>
          <w:rFonts w:cstheme="minorHAnsi"/>
          <w:color w:val="000000" w:themeColor="text1"/>
        </w:rPr>
        <w:t>,</w:t>
      </w:r>
      <w:r w:rsidR="0058656A" w:rsidRPr="008173F2">
        <w:rPr>
          <w:rFonts w:cstheme="minorHAnsi"/>
          <w:color w:val="000000" w:themeColor="text1"/>
        </w:rPr>
        <w:t xml:space="preserve"> “</w:t>
      </w:r>
      <w:r w:rsidR="00644F5E" w:rsidRPr="008173F2">
        <w:rPr>
          <w:rFonts w:cstheme="minorHAnsi"/>
          <w:i/>
          <w:iCs/>
          <w:color w:val="000000" w:themeColor="text1"/>
        </w:rPr>
        <w:t>Because people don’t have any money</w:t>
      </w:r>
      <w:r w:rsidR="0058656A" w:rsidRPr="008173F2">
        <w:rPr>
          <w:rFonts w:cstheme="minorHAnsi"/>
          <w:color w:val="000000" w:themeColor="text1"/>
        </w:rPr>
        <w:t>”</w:t>
      </w:r>
      <w:r w:rsidR="00644F5E" w:rsidRPr="008173F2">
        <w:rPr>
          <w:rFonts w:cstheme="minorHAnsi"/>
          <w:color w:val="000000" w:themeColor="text1"/>
        </w:rPr>
        <w:t xml:space="preserve">. </w:t>
      </w:r>
      <w:r w:rsidR="00C047A3" w:rsidRPr="008173F2">
        <w:rPr>
          <w:rFonts w:cstheme="minorHAnsi"/>
          <w:color w:val="000000" w:themeColor="text1"/>
        </w:rPr>
        <w:t xml:space="preserve"> </w:t>
      </w:r>
      <w:r w:rsidR="00B22946" w:rsidRPr="008173F2">
        <w:rPr>
          <w:rFonts w:cstheme="minorHAnsi"/>
          <w:color w:val="000000" w:themeColor="text1"/>
        </w:rPr>
        <w:t>However, t</w:t>
      </w:r>
      <w:r w:rsidR="00DA2C45" w:rsidRPr="008173F2">
        <w:rPr>
          <w:rFonts w:cstheme="minorHAnsi"/>
          <w:color w:val="000000" w:themeColor="text1"/>
        </w:rPr>
        <w:t>his parents</w:t>
      </w:r>
      <w:r w:rsidR="0058656A" w:rsidRPr="008173F2">
        <w:rPr>
          <w:rFonts w:cstheme="minorHAnsi"/>
          <w:color w:val="000000" w:themeColor="text1"/>
        </w:rPr>
        <w:t>’</w:t>
      </w:r>
      <w:r w:rsidR="00DA2C45" w:rsidRPr="008173F2">
        <w:rPr>
          <w:rFonts w:cstheme="minorHAnsi"/>
          <w:color w:val="000000" w:themeColor="text1"/>
        </w:rPr>
        <w:t xml:space="preserve"> view of </w:t>
      </w:r>
      <w:r w:rsidR="007E5022" w:rsidRPr="008173F2">
        <w:rPr>
          <w:rFonts w:cstheme="minorHAnsi"/>
          <w:color w:val="000000" w:themeColor="text1"/>
        </w:rPr>
        <w:t xml:space="preserve">taking responsibility and addressing her own poverty, contrasted with </w:t>
      </w:r>
      <w:r w:rsidR="00FC4329" w:rsidRPr="008173F2">
        <w:rPr>
          <w:rFonts w:cstheme="minorHAnsi"/>
          <w:color w:val="000000" w:themeColor="text1"/>
        </w:rPr>
        <w:t>other</w:t>
      </w:r>
      <w:r w:rsidR="008B2DB1" w:rsidRPr="008173F2">
        <w:rPr>
          <w:rFonts w:cstheme="minorHAnsi"/>
          <w:color w:val="000000" w:themeColor="text1"/>
        </w:rPr>
        <w:t xml:space="preserve"> views which</w:t>
      </w:r>
      <w:r w:rsidR="0058656A" w:rsidRPr="008173F2">
        <w:rPr>
          <w:rFonts w:cstheme="minorHAnsi"/>
          <w:color w:val="000000" w:themeColor="text1"/>
        </w:rPr>
        <w:t xml:space="preserve"> suggested</w:t>
      </w:r>
      <w:r w:rsidR="007E5022" w:rsidRPr="008173F2">
        <w:rPr>
          <w:rFonts w:cstheme="minorHAnsi"/>
          <w:color w:val="000000" w:themeColor="text1"/>
        </w:rPr>
        <w:t xml:space="preserve"> </w:t>
      </w:r>
      <w:r w:rsidR="004111CC" w:rsidRPr="008173F2">
        <w:rPr>
          <w:rFonts w:cstheme="minorHAnsi"/>
          <w:color w:val="000000" w:themeColor="text1"/>
        </w:rPr>
        <w:t xml:space="preserve">that parents needed educating to better </w:t>
      </w:r>
      <w:r w:rsidR="00B22946" w:rsidRPr="008173F2">
        <w:rPr>
          <w:rFonts w:cstheme="minorHAnsi"/>
          <w:color w:val="000000" w:themeColor="text1"/>
        </w:rPr>
        <w:t xml:space="preserve"> </w:t>
      </w:r>
      <w:r w:rsidR="00734815" w:rsidRPr="008173F2">
        <w:rPr>
          <w:rFonts w:cstheme="minorHAnsi"/>
          <w:color w:val="000000" w:themeColor="text1"/>
        </w:rPr>
        <w:t>‘manage’ poverty</w:t>
      </w:r>
      <w:r w:rsidR="0058656A" w:rsidRPr="008173F2">
        <w:rPr>
          <w:rFonts w:cstheme="minorHAnsi"/>
          <w:color w:val="000000" w:themeColor="text1"/>
        </w:rPr>
        <w:t>. An example of this was given by the Deputy Head</w:t>
      </w:r>
      <w:r w:rsidR="00734815" w:rsidRPr="008173F2">
        <w:rPr>
          <w:rFonts w:cstheme="minorHAnsi"/>
          <w:color w:val="000000" w:themeColor="text1"/>
        </w:rPr>
        <w:t xml:space="preserve">: </w:t>
      </w:r>
    </w:p>
    <w:p w14:paraId="1A98AC6D" w14:textId="77777777" w:rsidR="00E16A29" w:rsidRPr="008173F2" w:rsidRDefault="00E16A29" w:rsidP="00EF1F1C">
      <w:pPr>
        <w:spacing w:line="360" w:lineRule="auto"/>
        <w:jc w:val="both"/>
        <w:rPr>
          <w:rFonts w:cstheme="minorHAnsi"/>
          <w:color w:val="000000" w:themeColor="text1"/>
        </w:rPr>
      </w:pPr>
    </w:p>
    <w:p w14:paraId="31B8B0F8" w14:textId="2ABB9478" w:rsidR="00E16A29" w:rsidRPr="008173F2" w:rsidRDefault="007515A6" w:rsidP="00E16A29">
      <w:pPr>
        <w:spacing w:line="360" w:lineRule="auto"/>
        <w:ind w:left="360"/>
        <w:jc w:val="both"/>
        <w:rPr>
          <w:rFonts w:cstheme="minorHAnsi"/>
          <w:color w:val="000000" w:themeColor="text1"/>
        </w:rPr>
      </w:pPr>
      <w:r w:rsidRPr="008173F2">
        <w:rPr>
          <w:rFonts w:cstheme="minorHAnsi"/>
          <w:color w:val="000000" w:themeColor="text1"/>
        </w:rPr>
        <w:t>we can’t take away their parents problems all the time .. I think that’s impossible but if we can educate children on you know how to manage that and parents as well as how to manage that hardship because sometimes it’s going to happen, particularly if you’re in a difficult financial situation</w:t>
      </w:r>
      <w:r w:rsidR="0058656A" w:rsidRPr="008173F2">
        <w:rPr>
          <w:rFonts w:cstheme="minorHAnsi"/>
          <w:color w:val="000000" w:themeColor="text1"/>
        </w:rPr>
        <w:t>.</w:t>
      </w:r>
    </w:p>
    <w:p w14:paraId="7C2703C3" w14:textId="77777777" w:rsidR="00E16A29" w:rsidRPr="008173F2" w:rsidRDefault="00E16A29" w:rsidP="00E16A29">
      <w:pPr>
        <w:spacing w:line="360" w:lineRule="auto"/>
        <w:jc w:val="both"/>
        <w:rPr>
          <w:rFonts w:cstheme="minorHAnsi"/>
          <w:color w:val="000000" w:themeColor="text1"/>
        </w:rPr>
      </w:pPr>
    </w:p>
    <w:p w14:paraId="7187D306" w14:textId="03457A25" w:rsidR="007515A6" w:rsidRPr="008173F2" w:rsidRDefault="00285523" w:rsidP="51E1E12A">
      <w:pPr>
        <w:spacing w:line="360" w:lineRule="auto"/>
        <w:jc w:val="both"/>
        <w:rPr>
          <w:rFonts w:cstheme="minorHAnsi"/>
          <w:color w:val="000000" w:themeColor="text1"/>
        </w:rPr>
      </w:pPr>
      <w:r w:rsidRPr="008173F2">
        <w:rPr>
          <w:rFonts w:cstheme="minorHAnsi"/>
          <w:color w:val="000000" w:themeColor="text1"/>
        </w:rPr>
        <w:lastRenderedPageBreak/>
        <w:t xml:space="preserve">This </w:t>
      </w:r>
      <w:r w:rsidR="00E25A3A" w:rsidRPr="008173F2">
        <w:rPr>
          <w:rFonts w:cstheme="minorHAnsi"/>
          <w:color w:val="000000" w:themeColor="text1"/>
        </w:rPr>
        <w:t xml:space="preserve">perhaps </w:t>
      </w:r>
      <w:r w:rsidRPr="008173F2">
        <w:rPr>
          <w:rFonts w:cstheme="minorHAnsi"/>
          <w:color w:val="000000" w:themeColor="text1"/>
        </w:rPr>
        <w:t xml:space="preserve">suggests that a co-produced approach would be beneficial where parents and school staff can work together as equal partners to look at ways that </w:t>
      </w:r>
      <w:r w:rsidR="004875D4" w:rsidRPr="008173F2">
        <w:rPr>
          <w:rFonts w:cstheme="minorHAnsi"/>
          <w:color w:val="000000" w:themeColor="text1"/>
        </w:rPr>
        <w:t xml:space="preserve">children and families living in poverty could be supported. </w:t>
      </w:r>
    </w:p>
    <w:p w14:paraId="059C0661" w14:textId="77777777" w:rsidR="004875D4" w:rsidRPr="008173F2" w:rsidRDefault="004875D4" w:rsidP="51E1E12A">
      <w:pPr>
        <w:spacing w:line="360" w:lineRule="auto"/>
        <w:jc w:val="both"/>
        <w:rPr>
          <w:rFonts w:cstheme="minorHAnsi"/>
          <w:color w:val="000000" w:themeColor="text1"/>
        </w:rPr>
      </w:pPr>
    </w:p>
    <w:p w14:paraId="7624D823" w14:textId="29E4F118" w:rsidR="00843312" w:rsidRPr="008173F2" w:rsidRDefault="003D78B3" w:rsidP="51E1E12A">
      <w:pPr>
        <w:spacing w:line="360" w:lineRule="auto"/>
        <w:jc w:val="both"/>
        <w:rPr>
          <w:rFonts w:cstheme="minorHAnsi"/>
          <w:b/>
          <w:bCs/>
          <w:color w:val="000000" w:themeColor="text1"/>
        </w:rPr>
      </w:pPr>
      <w:r w:rsidRPr="008173F2">
        <w:rPr>
          <w:rFonts w:cstheme="minorHAnsi"/>
          <w:b/>
          <w:bCs/>
          <w:color w:val="000000" w:themeColor="text1"/>
        </w:rPr>
        <w:t>“</w:t>
      </w:r>
      <w:r w:rsidR="00843312" w:rsidRPr="008173F2">
        <w:rPr>
          <w:rFonts w:cstheme="minorHAnsi"/>
          <w:b/>
          <w:bCs/>
          <w:color w:val="000000" w:themeColor="text1"/>
        </w:rPr>
        <w:t>I’m not a martyr</w:t>
      </w:r>
      <w:r w:rsidRPr="008173F2">
        <w:rPr>
          <w:rFonts w:cstheme="minorHAnsi"/>
          <w:b/>
          <w:bCs/>
          <w:color w:val="000000" w:themeColor="text1"/>
        </w:rPr>
        <w:t>”</w:t>
      </w:r>
      <w:r w:rsidR="00843312" w:rsidRPr="008173F2">
        <w:rPr>
          <w:rFonts w:cstheme="minorHAnsi"/>
          <w:b/>
          <w:bCs/>
          <w:color w:val="000000" w:themeColor="text1"/>
        </w:rPr>
        <w:t xml:space="preserve"> </w:t>
      </w:r>
      <w:r w:rsidR="003C0C99" w:rsidRPr="008173F2">
        <w:rPr>
          <w:rFonts w:cstheme="minorHAnsi"/>
          <w:b/>
          <w:bCs/>
          <w:color w:val="000000" w:themeColor="text1"/>
        </w:rPr>
        <w:t xml:space="preserve">and impacts on staff </w:t>
      </w:r>
    </w:p>
    <w:p w14:paraId="4C6E489B" w14:textId="4301756A" w:rsidR="004A4660" w:rsidRPr="008173F2" w:rsidRDefault="00F42BC7" w:rsidP="51E1E12A">
      <w:pPr>
        <w:spacing w:line="360" w:lineRule="auto"/>
        <w:jc w:val="both"/>
        <w:rPr>
          <w:rFonts w:eastAsia="Calibri" w:cstheme="minorHAnsi"/>
          <w:color w:val="000000" w:themeColor="text1"/>
        </w:rPr>
      </w:pPr>
      <w:r w:rsidRPr="008173F2">
        <w:rPr>
          <w:rFonts w:eastAsia="Calibri" w:cstheme="minorHAnsi"/>
          <w:color w:val="000000" w:themeColor="text1"/>
        </w:rPr>
        <w:t>All</w:t>
      </w:r>
      <w:r w:rsidR="002F099A" w:rsidRPr="008173F2">
        <w:rPr>
          <w:rFonts w:eastAsia="Calibri" w:cstheme="minorHAnsi"/>
          <w:color w:val="000000" w:themeColor="text1"/>
        </w:rPr>
        <w:t xml:space="preserve"> the staff </w:t>
      </w:r>
      <w:r w:rsidR="00B414FF" w:rsidRPr="008173F2">
        <w:rPr>
          <w:rFonts w:eastAsia="Calibri" w:cstheme="minorHAnsi"/>
          <w:color w:val="000000" w:themeColor="text1"/>
        </w:rPr>
        <w:t xml:space="preserve">commented on how maintaining the high level of support for parents and families </w:t>
      </w:r>
      <w:r w:rsidRPr="008173F2">
        <w:rPr>
          <w:rFonts w:eastAsia="Calibri" w:cstheme="minorHAnsi"/>
          <w:color w:val="000000" w:themeColor="text1"/>
        </w:rPr>
        <w:t>impacted</w:t>
      </w:r>
      <w:r w:rsidR="00B414FF" w:rsidRPr="008173F2">
        <w:rPr>
          <w:rFonts w:eastAsia="Calibri" w:cstheme="minorHAnsi"/>
          <w:color w:val="000000" w:themeColor="text1"/>
        </w:rPr>
        <w:t xml:space="preserve"> on </w:t>
      </w:r>
      <w:r w:rsidR="00AB7581" w:rsidRPr="008173F2">
        <w:rPr>
          <w:rFonts w:eastAsia="Calibri" w:cstheme="minorHAnsi"/>
          <w:color w:val="000000" w:themeColor="text1"/>
        </w:rPr>
        <w:t>the well</w:t>
      </w:r>
      <w:r w:rsidR="003C49F2" w:rsidRPr="008173F2">
        <w:rPr>
          <w:rFonts w:eastAsia="Calibri" w:cstheme="minorHAnsi"/>
          <w:color w:val="000000" w:themeColor="text1"/>
        </w:rPr>
        <w:t>-</w:t>
      </w:r>
      <w:r w:rsidR="00AB7581" w:rsidRPr="008173F2">
        <w:rPr>
          <w:rFonts w:eastAsia="Calibri" w:cstheme="minorHAnsi"/>
          <w:color w:val="000000" w:themeColor="text1"/>
        </w:rPr>
        <w:t xml:space="preserve">being of </w:t>
      </w:r>
      <w:r w:rsidR="005B0D6B" w:rsidRPr="008173F2">
        <w:rPr>
          <w:rFonts w:eastAsia="Calibri" w:cstheme="minorHAnsi"/>
          <w:color w:val="000000" w:themeColor="text1"/>
        </w:rPr>
        <w:t xml:space="preserve">those working in the </w:t>
      </w:r>
      <w:r w:rsidR="00B054B7" w:rsidRPr="008173F2">
        <w:rPr>
          <w:rFonts w:eastAsia="Calibri" w:cstheme="minorHAnsi"/>
          <w:color w:val="000000" w:themeColor="text1"/>
        </w:rPr>
        <w:t>school</w:t>
      </w:r>
      <w:r w:rsidR="00AB7581" w:rsidRPr="008173F2">
        <w:rPr>
          <w:rFonts w:eastAsia="Calibri" w:cstheme="minorHAnsi"/>
          <w:color w:val="000000" w:themeColor="text1"/>
        </w:rPr>
        <w:t xml:space="preserve">. </w:t>
      </w:r>
      <w:r w:rsidR="005B0D6B" w:rsidRPr="008173F2">
        <w:rPr>
          <w:rFonts w:eastAsia="Calibri" w:cstheme="minorHAnsi"/>
          <w:color w:val="000000" w:themeColor="text1"/>
        </w:rPr>
        <w:t>Staff</w:t>
      </w:r>
      <w:r w:rsidR="00AB7581" w:rsidRPr="008173F2">
        <w:rPr>
          <w:rFonts w:eastAsia="Calibri" w:cstheme="minorHAnsi"/>
          <w:color w:val="000000" w:themeColor="text1"/>
        </w:rPr>
        <w:t xml:space="preserve"> on low wages were </w:t>
      </w:r>
      <w:r w:rsidR="00EB7E8D" w:rsidRPr="008173F2">
        <w:rPr>
          <w:rFonts w:eastAsia="Calibri" w:cstheme="minorHAnsi"/>
          <w:color w:val="000000" w:themeColor="text1"/>
        </w:rPr>
        <w:t xml:space="preserve">‘struggling’ </w:t>
      </w:r>
      <w:r w:rsidR="008339AC" w:rsidRPr="008173F2">
        <w:rPr>
          <w:rFonts w:eastAsia="Calibri" w:cstheme="minorHAnsi"/>
          <w:color w:val="000000" w:themeColor="text1"/>
        </w:rPr>
        <w:t>in similar ways</w:t>
      </w:r>
      <w:r w:rsidR="00AB7581" w:rsidRPr="008173F2">
        <w:rPr>
          <w:rFonts w:eastAsia="Calibri" w:cstheme="minorHAnsi"/>
          <w:color w:val="000000" w:themeColor="text1"/>
        </w:rPr>
        <w:t xml:space="preserve"> to some of the </w:t>
      </w:r>
      <w:r w:rsidR="003C49F2" w:rsidRPr="008173F2">
        <w:rPr>
          <w:rFonts w:eastAsia="Calibri" w:cstheme="minorHAnsi"/>
          <w:color w:val="000000" w:themeColor="text1"/>
        </w:rPr>
        <w:t>families they were supporting</w:t>
      </w:r>
      <w:r w:rsidR="00E87632" w:rsidRPr="008173F2">
        <w:rPr>
          <w:rFonts w:eastAsia="Calibri" w:cstheme="minorHAnsi"/>
          <w:color w:val="000000" w:themeColor="text1"/>
        </w:rPr>
        <w:t>.  F</w:t>
      </w:r>
      <w:r w:rsidR="003C49F2" w:rsidRPr="008173F2">
        <w:rPr>
          <w:rFonts w:eastAsia="Calibri" w:cstheme="minorHAnsi"/>
          <w:color w:val="000000" w:themeColor="text1"/>
        </w:rPr>
        <w:t>or example</w:t>
      </w:r>
      <w:r w:rsidR="00E87632" w:rsidRPr="008173F2">
        <w:rPr>
          <w:rFonts w:eastAsia="Calibri" w:cstheme="minorHAnsi"/>
          <w:color w:val="000000" w:themeColor="text1"/>
        </w:rPr>
        <w:t>, the Head Teacher shared his surprise at seeing several of his own staff coming to collect food provided by a charity during the pandemic. He said</w:t>
      </w:r>
      <w:r w:rsidR="003C49F2" w:rsidRPr="008173F2">
        <w:rPr>
          <w:rFonts w:eastAsia="Calibri" w:cstheme="minorHAnsi"/>
          <w:color w:val="000000" w:themeColor="text1"/>
        </w:rPr>
        <w:t xml:space="preserve">: </w:t>
      </w:r>
      <w:r w:rsidR="0003471A" w:rsidRPr="008173F2">
        <w:rPr>
          <w:rFonts w:eastAsia="Calibri" w:cstheme="minorHAnsi"/>
          <w:color w:val="000000" w:themeColor="text1"/>
        </w:rPr>
        <w:t>“W</w:t>
      </w:r>
      <w:r w:rsidR="002C3D9A" w:rsidRPr="008173F2">
        <w:rPr>
          <w:rFonts w:eastAsia="Calibri" w:cstheme="minorHAnsi"/>
          <w:color w:val="000000" w:themeColor="text1"/>
        </w:rPr>
        <w:t xml:space="preserve">e had a delivery from UK harvest, … </w:t>
      </w:r>
      <w:r w:rsidR="000409F2" w:rsidRPr="008173F2">
        <w:rPr>
          <w:rFonts w:eastAsia="Calibri" w:cstheme="minorHAnsi"/>
          <w:color w:val="000000" w:themeColor="text1"/>
        </w:rPr>
        <w:t>a</w:t>
      </w:r>
      <w:r w:rsidR="002C3D9A" w:rsidRPr="008173F2">
        <w:rPr>
          <w:rFonts w:eastAsia="Calibri" w:cstheme="minorHAnsi"/>
          <w:color w:val="000000" w:themeColor="text1"/>
        </w:rPr>
        <w:t xml:space="preserve">nd I looked out the window and it occurred to me that there were five or six of my TAs [teaching </w:t>
      </w:r>
      <w:r w:rsidR="007F364E" w:rsidRPr="008173F2">
        <w:rPr>
          <w:rFonts w:eastAsia="Calibri" w:cstheme="minorHAnsi"/>
          <w:color w:val="000000" w:themeColor="text1"/>
        </w:rPr>
        <w:t xml:space="preserve">assistants] </w:t>
      </w:r>
      <w:r w:rsidR="007F364E" w:rsidRPr="008173F2">
        <w:rPr>
          <w:rFonts w:cstheme="minorHAnsi"/>
          <w:color w:val="000000" w:themeColor="text1"/>
        </w:rPr>
        <w:t>out</w:t>
      </w:r>
      <w:r w:rsidR="002C3D9A" w:rsidRPr="008173F2">
        <w:rPr>
          <w:rFonts w:eastAsia="Calibri" w:cstheme="minorHAnsi"/>
          <w:color w:val="000000" w:themeColor="text1"/>
        </w:rPr>
        <w:t xml:space="preserve"> there, getting food</w:t>
      </w:r>
      <w:r w:rsidR="00E87632" w:rsidRPr="008173F2">
        <w:rPr>
          <w:rFonts w:eastAsia="Calibri" w:cstheme="minorHAnsi"/>
          <w:color w:val="000000" w:themeColor="text1"/>
        </w:rPr>
        <w:t>.</w:t>
      </w:r>
      <w:r w:rsidR="0003471A" w:rsidRPr="008173F2">
        <w:rPr>
          <w:rFonts w:eastAsia="Calibri" w:cstheme="minorHAnsi"/>
          <w:color w:val="000000" w:themeColor="text1"/>
        </w:rPr>
        <w:t xml:space="preserve">” </w:t>
      </w:r>
      <w:r w:rsidR="007B0EE5" w:rsidRPr="008173F2">
        <w:rPr>
          <w:rFonts w:cstheme="minorHAnsi"/>
          <w:color w:val="000000" w:themeColor="text1"/>
        </w:rPr>
        <w:t xml:space="preserve">Despite the </w:t>
      </w:r>
      <w:r w:rsidR="00E937E8" w:rsidRPr="008173F2">
        <w:rPr>
          <w:rFonts w:cstheme="minorHAnsi"/>
          <w:color w:val="000000" w:themeColor="text1"/>
        </w:rPr>
        <w:t>HWBL</w:t>
      </w:r>
      <w:r w:rsidR="007B0EE5" w:rsidRPr="008173F2">
        <w:rPr>
          <w:rFonts w:cstheme="minorHAnsi"/>
          <w:color w:val="000000" w:themeColor="text1"/>
        </w:rPr>
        <w:t xml:space="preserve"> describing herself as </w:t>
      </w:r>
      <w:r w:rsidR="00E87632" w:rsidRPr="008173F2">
        <w:rPr>
          <w:rFonts w:cstheme="minorHAnsi"/>
          <w:color w:val="000000" w:themeColor="text1"/>
        </w:rPr>
        <w:t>“</w:t>
      </w:r>
      <w:r w:rsidR="007B0EE5" w:rsidRPr="008173F2">
        <w:rPr>
          <w:rFonts w:cstheme="minorHAnsi"/>
          <w:color w:val="000000" w:themeColor="text1"/>
        </w:rPr>
        <w:t>not a martyr</w:t>
      </w:r>
      <w:r w:rsidR="00E87632" w:rsidRPr="008173F2">
        <w:rPr>
          <w:rFonts w:cstheme="minorHAnsi"/>
          <w:color w:val="000000" w:themeColor="text1"/>
        </w:rPr>
        <w:t>”</w:t>
      </w:r>
      <w:r w:rsidR="007B0EE5" w:rsidRPr="008173F2">
        <w:rPr>
          <w:rFonts w:cstheme="minorHAnsi"/>
          <w:color w:val="000000" w:themeColor="text1"/>
        </w:rPr>
        <w:t>, it was clear that she was putting in</w:t>
      </w:r>
      <w:r w:rsidR="00DE417A" w:rsidRPr="008173F2">
        <w:rPr>
          <w:rFonts w:cstheme="minorHAnsi"/>
          <w:color w:val="000000" w:themeColor="text1"/>
        </w:rPr>
        <w:t xml:space="preserve"> extra time during the school holidays to </w:t>
      </w:r>
      <w:r w:rsidR="007A6EBF" w:rsidRPr="008173F2">
        <w:rPr>
          <w:rFonts w:cstheme="minorHAnsi"/>
          <w:color w:val="000000" w:themeColor="text1"/>
        </w:rPr>
        <w:t>‘check in’ on parents and families</w:t>
      </w:r>
      <w:r w:rsidR="002464DA" w:rsidRPr="008173F2">
        <w:rPr>
          <w:rFonts w:cstheme="minorHAnsi"/>
          <w:color w:val="000000" w:themeColor="text1"/>
        </w:rPr>
        <w:t xml:space="preserve"> who were struggling financially</w:t>
      </w:r>
      <w:r w:rsidR="00E87632" w:rsidRPr="008173F2">
        <w:rPr>
          <w:rFonts w:cstheme="minorHAnsi"/>
          <w:color w:val="000000" w:themeColor="text1"/>
        </w:rPr>
        <w:t>. She justified this by saying</w:t>
      </w:r>
      <w:r w:rsidR="002464DA" w:rsidRPr="008173F2">
        <w:rPr>
          <w:rFonts w:cstheme="minorHAnsi"/>
          <w:color w:val="000000" w:themeColor="text1"/>
        </w:rPr>
        <w:t xml:space="preserve">: </w:t>
      </w:r>
      <w:r w:rsidR="00DE417A" w:rsidRPr="008173F2">
        <w:rPr>
          <w:rFonts w:cstheme="minorHAnsi"/>
          <w:color w:val="000000" w:themeColor="text1"/>
        </w:rPr>
        <w:t xml:space="preserve"> </w:t>
      </w:r>
      <w:r w:rsidR="002C66DA" w:rsidRPr="008173F2">
        <w:rPr>
          <w:rFonts w:cstheme="minorHAnsi"/>
          <w:color w:val="000000" w:themeColor="text1"/>
        </w:rPr>
        <w:t>“</w:t>
      </w:r>
      <w:r w:rsidR="00312C8B" w:rsidRPr="008173F2">
        <w:rPr>
          <w:rFonts w:cstheme="minorHAnsi"/>
          <w:color w:val="000000" w:themeColor="text1"/>
          <w:shd w:val="clear" w:color="auto" w:fill="EDEDED"/>
        </w:rPr>
        <w:t>I don’t think anybody should work in the holiday but sometimes I think a 5 minute email to check in because otherwise the kind of catastrophes that await in September are very many</w:t>
      </w:r>
      <w:r w:rsidR="00E87632" w:rsidRPr="008173F2">
        <w:rPr>
          <w:rFonts w:cstheme="minorHAnsi"/>
          <w:color w:val="000000" w:themeColor="text1"/>
          <w:shd w:val="clear" w:color="auto" w:fill="EDEDED"/>
        </w:rPr>
        <w:t>.</w:t>
      </w:r>
      <w:r w:rsidR="0003471A" w:rsidRPr="008173F2">
        <w:rPr>
          <w:rFonts w:cstheme="minorHAnsi"/>
          <w:color w:val="000000" w:themeColor="text1"/>
          <w:shd w:val="clear" w:color="auto" w:fill="EDEDED"/>
        </w:rPr>
        <w:t>”</w:t>
      </w:r>
      <w:r w:rsidR="00312C8B" w:rsidRPr="008173F2">
        <w:rPr>
          <w:rFonts w:cstheme="minorHAnsi"/>
          <w:color w:val="000000" w:themeColor="text1"/>
          <w:shd w:val="clear" w:color="auto" w:fill="EDEDED"/>
        </w:rPr>
        <w:t xml:space="preserve"> </w:t>
      </w:r>
      <w:r w:rsidR="004A4396" w:rsidRPr="008173F2">
        <w:rPr>
          <w:rFonts w:cstheme="minorHAnsi"/>
          <w:color w:val="000000" w:themeColor="text1"/>
        </w:rPr>
        <w:t xml:space="preserve">The Deputy Head </w:t>
      </w:r>
      <w:r w:rsidR="00902B01" w:rsidRPr="008173F2">
        <w:rPr>
          <w:rFonts w:cstheme="minorHAnsi"/>
          <w:color w:val="000000" w:themeColor="text1"/>
        </w:rPr>
        <w:t xml:space="preserve">also </w:t>
      </w:r>
      <w:r w:rsidR="004A4396" w:rsidRPr="008173F2">
        <w:rPr>
          <w:rFonts w:cstheme="minorHAnsi"/>
          <w:color w:val="000000" w:themeColor="text1"/>
        </w:rPr>
        <w:t xml:space="preserve">recognised how </w:t>
      </w:r>
      <w:r w:rsidR="00902B01" w:rsidRPr="008173F2">
        <w:rPr>
          <w:rFonts w:cstheme="minorHAnsi"/>
          <w:color w:val="000000" w:themeColor="text1"/>
        </w:rPr>
        <w:t xml:space="preserve">staff </w:t>
      </w:r>
      <w:r w:rsidR="00E87632" w:rsidRPr="008173F2">
        <w:rPr>
          <w:rFonts w:cstheme="minorHAnsi"/>
          <w:color w:val="000000" w:themeColor="text1"/>
        </w:rPr>
        <w:t xml:space="preserve">at this school </w:t>
      </w:r>
      <w:r w:rsidR="00902B01" w:rsidRPr="008173F2">
        <w:rPr>
          <w:rFonts w:cstheme="minorHAnsi"/>
          <w:color w:val="000000" w:themeColor="text1"/>
        </w:rPr>
        <w:t xml:space="preserve">were ‘consumed’ by the ongoing worry of the children and found it </w:t>
      </w:r>
      <w:r w:rsidRPr="008173F2">
        <w:rPr>
          <w:rFonts w:cstheme="minorHAnsi"/>
          <w:color w:val="000000" w:themeColor="text1"/>
        </w:rPr>
        <w:t xml:space="preserve">more </w:t>
      </w:r>
      <w:r w:rsidR="00902B01" w:rsidRPr="008173F2">
        <w:rPr>
          <w:rFonts w:cstheme="minorHAnsi"/>
          <w:color w:val="000000" w:themeColor="text1"/>
        </w:rPr>
        <w:t>difficult</w:t>
      </w:r>
      <w:r w:rsidR="004A4396" w:rsidRPr="008173F2">
        <w:rPr>
          <w:rFonts w:cstheme="minorHAnsi"/>
          <w:color w:val="000000" w:themeColor="text1"/>
        </w:rPr>
        <w:t xml:space="preserve"> to ‘switch off’ from school outside of work hours compared </w:t>
      </w:r>
      <w:r w:rsidR="006A0174" w:rsidRPr="008173F2">
        <w:rPr>
          <w:rFonts w:cstheme="minorHAnsi"/>
          <w:color w:val="000000" w:themeColor="text1"/>
        </w:rPr>
        <w:t xml:space="preserve">to </w:t>
      </w:r>
      <w:r w:rsidR="00F45C62" w:rsidRPr="008173F2">
        <w:rPr>
          <w:rFonts w:cstheme="minorHAnsi"/>
          <w:color w:val="000000" w:themeColor="text1"/>
        </w:rPr>
        <w:t xml:space="preserve">teachers </w:t>
      </w:r>
      <w:r w:rsidR="005B431A" w:rsidRPr="008173F2">
        <w:rPr>
          <w:rFonts w:cstheme="minorHAnsi"/>
          <w:color w:val="000000" w:themeColor="text1"/>
        </w:rPr>
        <w:t>who worked in more affluent areas</w:t>
      </w:r>
      <w:r w:rsidR="00902B01" w:rsidRPr="008173F2">
        <w:rPr>
          <w:rFonts w:cstheme="minorHAnsi"/>
          <w:color w:val="000000" w:themeColor="text1"/>
        </w:rPr>
        <w:t xml:space="preserve">. </w:t>
      </w:r>
    </w:p>
    <w:p w14:paraId="1DEBF760" w14:textId="77777777" w:rsidR="009D3DAA" w:rsidRPr="008173F2" w:rsidRDefault="009D3DAA" w:rsidP="51E1E12A">
      <w:pPr>
        <w:spacing w:line="360" w:lineRule="auto"/>
        <w:ind w:left="720"/>
        <w:jc w:val="both"/>
        <w:rPr>
          <w:rFonts w:cstheme="minorHAnsi"/>
          <w:color w:val="000000" w:themeColor="text1"/>
        </w:rPr>
      </w:pPr>
    </w:p>
    <w:p w14:paraId="316C7C58" w14:textId="6C748063" w:rsidR="00E849DF" w:rsidRPr="008173F2" w:rsidRDefault="00E849DF" w:rsidP="51E1E12A">
      <w:pPr>
        <w:spacing w:line="360" w:lineRule="auto"/>
        <w:jc w:val="both"/>
        <w:rPr>
          <w:rFonts w:cstheme="minorHAnsi"/>
          <w:b/>
          <w:bCs/>
          <w:color w:val="000000" w:themeColor="text1"/>
        </w:rPr>
      </w:pPr>
      <w:r w:rsidRPr="008173F2">
        <w:rPr>
          <w:rFonts w:cstheme="minorHAnsi"/>
          <w:b/>
          <w:bCs/>
          <w:color w:val="000000" w:themeColor="text1"/>
        </w:rPr>
        <w:t>Discussion</w:t>
      </w:r>
    </w:p>
    <w:p w14:paraId="25E7456F" w14:textId="40B50467" w:rsidR="00713FE5" w:rsidRPr="008173F2" w:rsidRDefault="00713FE5" w:rsidP="51E1E12A">
      <w:pPr>
        <w:pStyle w:val="paragraph"/>
        <w:spacing w:before="0" w:beforeAutospacing="0" w:after="0" w:afterAutospacing="0" w:line="360" w:lineRule="auto"/>
        <w:jc w:val="both"/>
        <w:textAlignment w:val="baseline"/>
        <w:rPr>
          <w:rFonts w:asciiTheme="minorHAnsi" w:hAnsiTheme="minorHAnsi" w:cstheme="minorHAnsi"/>
          <w:color w:val="000000" w:themeColor="text1"/>
        </w:rPr>
      </w:pPr>
      <w:r w:rsidRPr="008173F2">
        <w:rPr>
          <w:rStyle w:val="normaltextrun"/>
          <w:rFonts w:asciiTheme="minorHAnsi" w:hAnsiTheme="minorHAnsi" w:cstheme="minorHAnsi"/>
          <w:color w:val="000000" w:themeColor="text1"/>
        </w:rPr>
        <w:t xml:space="preserve">In the following discussion we explore how the sub-themes </w:t>
      </w:r>
      <w:r w:rsidR="00615F37" w:rsidRPr="008173F2">
        <w:rPr>
          <w:rStyle w:val="normaltextrun"/>
          <w:rFonts w:asciiTheme="minorHAnsi" w:hAnsiTheme="minorHAnsi" w:cstheme="minorHAnsi"/>
          <w:color w:val="000000" w:themeColor="text1"/>
        </w:rPr>
        <w:t>identified above</w:t>
      </w:r>
      <w:r w:rsidR="007C2132" w:rsidRPr="008173F2">
        <w:rPr>
          <w:rStyle w:val="normaltextrun"/>
          <w:rFonts w:asciiTheme="minorHAnsi" w:hAnsiTheme="minorHAnsi" w:cstheme="minorHAnsi"/>
          <w:color w:val="000000" w:themeColor="text1"/>
        </w:rPr>
        <w:t xml:space="preserve"> </w:t>
      </w:r>
      <w:r w:rsidR="001A02BD" w:rsidRPr="008173F2">
        <w:rPr>
          <w:rStyle w:val="normaltextrun"/>
          <w:rFonts w:asciiTheme="minorHAnsi" w:hAnsiTheme="minorHAnsi" w:cstheme="minorHAnsi"/>
          <w:color w:val="000000" w:themeColor="text1"/>
        </w:rPr>
        <w:t>contest stigmatising</w:t>
      </w:r>
      <w:r w:rsidR="004D657F" w:rsidRPr="008173F2">
        <w:rPr>
          <w:rStyle w:val="normaltextrun"/>
          <w:rFonts w:asciiTheme="minorHAnsi" w:hAnsiTheme="minorHAnsi" w:cstheme="minorHAnsi"/>
          <w:color w:val="000000" w:themeColor="text1"/>
        </w:rPr>
        <w:t xml:space="preserve"> discourses of poverty </w:t>
      </w:r>
      <w:r w:rsidR="00C92D36" w:rsidRPr="008173F2">
        <w:rPr>
          <w:rStyle w:val="normaltextrun"/>
          <w:rFonts w:asciiTheme="minorHAnsi" w:hAnsiTheme="minorHAnsi" w:cstheme="minorHAnsi"/>
          <w:color w:val="000000" w:themeColor="text1"/>
        </w:rPr>
        <w:t>and</w:t>
      </w:r>
      <w:r w:rsidR="00D91C59" w:rsidRPr="008173F2">
        <w:rPr>
          <w:rStyle w:val="normaltextrun"/>
          <w:rFonts w:asciiTheme="minorHAnsi" w:hAnsiTheme="minorHAnsi" w:cstheme="minorHAnsi"/>
          <w:color w:val="000000" w:themeColor="text1"/>
        </w:rPr>
        <w:t xml:space="preserve"> reflect</w:t>
      </w:r>
      <w:r w:rsidR="00F40C81" w:rsidRPr="008173F2">
        <w:rPr>
          <w:rStyle w:val="normaltextrun"/>
          <w:rFonts w:asciiTheme="minorHAnsi" w:hAnsiTheme="minorHAnsi" w:cstheme="minorHAnsi"/>
          <w:color w:val="000000" w:themeColor="text1"/>
        </w:rPr>
        <w:t xml:space="preserve"> the impact of increasing financial hardship on </w:t>
      </w:r>
      <w:r w:rsidR="00D91C59" w:rsidRPr="008173F2">
        <w:rPr>
          <w:rStyle w:val="normaltextrun"/>
          <w:rFonts w:asciiTheme="minorHAnsi" w:hAnsiTheme="minorHAnsi" w:cstheme="minorHAnsi"/>
          <w:color w:val="000000" w:themeColor="text1"/>
        </w:rPr>
        <w:t xml:space="preserve">low-income </w:t>
      </w:r>
      <w:r w:rsidR="00F40C81" w:rsidRPr="008173F2">
        <w:rPr>
          <w:rStyle w:val="normaltextrun"/>
          <w:rFonts w:asciiTheme="minorHAnsi" w:hAnsiTheme="minorHAnsi" w:cstheme="minorHAnsi"/>
          <w:color w:val="000000" w:themeColor="text1"/>
        </w:rPr>
        <w:t xml:space="preserve">families </w:t>
      </w:r>
      <w:r w:rsidR="00EA47EE" w:rsidRPr="008173F2">
        <w:rPr>
          <w:rStyle w:val="normaltextrun"/>
          <w:rFonts w:asciiTheme="minorHAnsi" w:hAnsiTheme="minorHAnsi" w:cstheme="minorHAnsi"/>
          <w:color w:val="000000" w:themeColor="text1"/>
        </w:rPr>
        <w:t xml:space="preserve">in the UK. </w:t>
      </w:r>
      <w:r w:rsidR="00215803" w:rsidRPr="008173F2">
        <w:rPr>
          <w:rStyle w:val="normaltextrun"/>
          <w:rFonts w:asciiTheme="minorHAnsi" w:hAnsiTheme="minorHAnsi" w:cstheme="minorHAnsi"/>
          <w:color w:val="000000" w:themeColor="text1"/>
        </w:rPr>
        <w:t xml:space="preserve">The discussion </w:t>
      </w:r>
      <w:r w:rsidR="00C92D36" w:rsidRPr="008173F2">
        <w:rPr>
          <w:rStyle w:val="normaltextrun"/>
          <w:rFonts w:asciiTheme="minorHAnsi" w:hAnsiTheme="minorHAnsi" w:cstheme="minorHAnsi"/>
          <w:color w:val="000000" w:themeColor="text1"/>
        </w:rPr>
        <w:t>is</w:t>
      </w:r>
      <w:r w:rsidR="00215803" w:rsidRPr="008173F2">
        <w:rPr>
          <w:rStyle w:val="normaltextrun"/>
          <w:rFonts w:asciiTheme="minorHAnsi" w:hAnsiTheme="minorHAnsi" w:cstheme="minorHAnsi"/>
          <w:color w:val="000000" w:themeColor="text1"/>
        </w:rPr>
        <w:t xml:space="preserve"> organised </w:t>
      </w:r>
      <w:r w:rsidR="00C92D36" w:rsidRPr="008173F2">
        <w:rPr>
          <w:rStyle w:val="normaltextrun"/>
          <w:rFonts w:asciiTheme="minorHAnsi" w:hAnsiTheme="minorHAnsi" w:cstheme="minorHAnsi"/>
          <w:color w:val="000000" w:themeColor="text1"/>
        </w:rPr>
        <w:t>in</w:t>
      </w:r>
      <w:r w:rsidR="00EB18F4" w:rsidRPr="008173F2">
        <w:rPr>
          <w:rStyle w:val="normaltextrun"/>
          <w:rFonts w:asciiTheme="minorHAnsi" w:hAnsiTheme="minorHAnsi" w:cstheme="minorHAnsi"/>
          <w:color w:val="000000" w:themeColor="text1"/>
        </w:rPr>
        <w:t>to the following sections</w:t>
      </w:r>
      <w:r w:rsidR="00F911F9" w:rsidRPr="008173F2">
        <w:rPr>
          <w:rStyle w:val="normaltextrun"/>
          <w:rFonts w:asciiTheme="minorHAnsi" w:hAnsiTheme="minorHAnsi" w:cstheme="minorHAnsi"/>
          <w:color w:val="000000" w:themeColor="text1"/>
        </w:rPr>
        <w:t xml:space="preserve">: the impact of poverty on families; </w:t>
      </w:r>
      <w:r w:rsidR="006E304A" w:rsidRPr="008173F2">
        <w:rPr>
          <w:rStyle w:val="normaltextrun"/>
          <w:rFonts w:asciiTheme="minorHAnsi" w:hAnsiTheme="minorHAnsi" w:cstheme="minorHAnsi"/>
          <w:color w:val="000000" w:themeColor="text1"/>
        </w:rPr>
        <w:t xml:space="preserve">the challenges faced by schools and services; </w:t>
      </w:r>
      <w:r w:rsidR="00F450FD" w:rsidRPr="008173F2">
        <w:rPr>
          <w:rStyle w:val="normaltextrun"/>
          <w:rFonts w:asciiTheme="minorHAnsi" w:hAnsiTheme="minorHAnsi" w:cstheme="minorHAnsi"/>
          <w:color w:val="000000" w:themeColor="text1"/>
        </w:rPr>
        <w:t>supporting families – taking a non-judgemental approach</w:t>
      </w:r>
      <w:r w:rsidR="00B86C18" w:rsidRPr="008173F2">
        <w:rPr>
          <w:rStyle w:val="normaltextrun"/>
          <w:rFonts w:asciiTheme="minorHAnsi" w:hAnsiTheme="minorHAnsi" w:cstheme="minorHAnsi"/>
          <w:color w:val="000000" w:themeColor="text1"/>
        </w:rPr>
        <w:t>;</w:t>
      </w:r>
      <w:r w:rsidR="00B51720" w:rsidRPr="008173F2">
        <w:rPr>
          <w:rStyle w:val="normaltextrun"/>
          <w:rFonts w:asciiTheme="minorHAnsi" w:hAnsiTheme="minorHAnsi" w:cstheme="minorHAnsi"/>
          <w:color w:val="000000" w:themeColor="text1"/>
        </w:rPr>
        <w:t xml:space="preserve"> </w:t>
      </w:r>
      <w:r w:rsidR="00B86C18" w:rsidRPr="008173F2">
        <w:rPr>
          <w:rStyle w:val="normaltextrun"/>
          <w:rFonts w:asciiTheme="minorHAnsi" w:hAnsiTheme="minorHAnsi" w:cstheme="minorHAnsi"/>
          <w:color w:val="000000" w:themeColor="text1"/>
        </w:rPr>
        <w:t>challenging dominant discourses of poverty; and</w:t>
      </w:r>
      <w:r w:rsidR="00DF5E60" w:rsidRPr="008173F2">
        <w:rPr>
          <w:rStyle w:val="normaltextrun"/>
          <w:rFonts w:asciiTheme="minorHAnsi" w:hAnsiTheme="minorHAnsi" w:cstheme="minorHAnsi"/>
          <w:color w:val="000000" w:themeColor="text1"/>
        </w:rPr>
        <w:t xml:space="preserve"> </w:t>
      </w:r>
      <w:r w:rsidR="00B118AC" w:rsidRPr="008173F2">
        <w:rPr>
          <w:rStyle w:val="normaltextrun"/>
          <w:rFonts w:asciiTheme="minorHAnsi" w:hAnsiTheme="minorHAnsi" w:cstheme="minorHAnsi"/>
          <w:color w:val="000000" w:themeColor="text1"/>
        </w:rPr>
        <w:t xml:space="preserve">sustainability. </w:t>
      </w:r>
      <w:r w:rsidR="00B86C18" w:rsidRPr="008173F2">
        <w:rPr>
          <w:rStyle w:val="normaltextrun"/>
          <w:rFonts w:asciiTheme="minorHAnsi" w:hAnsiTheme="minorHAnsi" w:cstheme="minorHAnsi"/>
          <w:color w:val="000000" w:themeColor="text1"/>
        </w:rPr>
        <w:t xml:space="preserve"> </w:t>
      </w:r>
    </w:p>
    <w:p w14:paraId="2E053719" w14:textId="77777777" w:rsidR="009D3DAA" w:rsidRPr="008173F2" w:rsidRDefault="009D3DAA" w:rsidP="51E1E12A">
      <w:pPr>
        <w:pStyle w:val="paragraph"/>
        <w:spacing w:before="0" w:beforeAutospacing="0" w:after="0" w:afterAutospacing="0"/>
        <w:jc w:val="both"/>
        <w:textAlignment w:val="baseline"/>
        <w:rPr>
          <w:rFonts w:asciiTheme="minorHAnsi" w:hAnsiTheme="minorHAnsi" w:cstheme="minorHAnsi"/>
          <w:color w:val="000000" w:themeColor="text1"/>
        </w:rPr>
      </w:pPr>
      <w:r w:rsidRPr="008173F2">
        <w:rPr>
          <w:rStyle w:val="eop"/>
          <w:rFonts w:asciiTheme="minorHAnsi" w:hAnsiTheme="minorHAnsi" w:cstheme="minorHAnsi"/>
          <w:color w:val="000000" w:themeColor="text1"/>
        </w:rPr>
        <w:t> </w:t>
      </w:r>
    </w:p>
    <w:p w14:paraId="7EA05D1C" w14:textId="16F436EE" w:rsidR="00413671" w:rsidRPr="008173F2" w:rsidRDefault="00065818" w:rsidP="51E1E12A">
      <w:pPr>
        <w:spacing w:line="360" w:lineRule="auto"/>
        <w:jc w:val="both"/>
        <w:rPr>
          <w:rFonts w:cstheme="minorHAnsi"/>
          <w:i/>
          <w:iCs/>
          <w:color w:val="000000" w:themeColor="text1"/>
        </w:rPr>
      </w:pPr>
      <w:r w:rsidRPr="008173F2">
        <w:rPr>
          <w:rFonts w:cstheme="minorHAnsi"/>
          <w:i/>
          <w:iCs/>
          <w:color w:val="000000" w:themeColor="text1"/>
        </w:rPr>
        <w:t xml:space="preserve">Impact of poverty </w:t>
      </w:r>
      <w:r w:rsidR="00BB3DF7" w:rsidRPr="008173F2">
        <w:rPr>
          <w:rFonts w:cstheme="minorHAnsi"/>
          <w:i/>
          <w:iCs/>
          <w:color w:val="000000" w:themeColor="text1"/>
        </w:rPr>
        <w:t xml:space="preserve">on families </w:t>
      </w:r>
      <w:r w:rsidRPr="008173F2">
        <w:rPr>
          <w:rFonts w:cstheme="minorHAnsi"/>
          <w:i/>
          <w:iCs/>
          <w:color w:val="000000" w:themeColor="text1"/>
        </w:rPr>
        <w:t xml:space="preserve">– unexpected events (‘curve balls’) and increasing hardship. </w:t>
      </w:r>
    </w:p>
    <w:p w14:paraId="71CA7727" w14:textId="5C72B170" w:rsidR="00EE4C77" w:rsidRPr="008173F2" w:rsidRDefault="00A03815" w:rsidP="51E1E12A">
      <w:pPr>
        <w:spacing w:line="360" w:lineRule="auto"/>
        <w:jc w:val="both"/>
        <w:rPr>
          <w:rFonts w:cstheme="minorHAnsi"/>
          <w:color w:val="000000" w:themeColor="text1"/>
        </w:rPr>
      </w:pPr>
      <w:r w:rsidRPr="008173F2">
        <w:rPr>
          <w:rFonts w:cstheme="minorHAnsi"/>
          <w:color w:val="000000" w:themeColor="text1"/>
        </w:rPr>
        <w:t xml:space="preserve">The impact of poverty on </w:t>
      </w:r>
      <w:r w:rsidR="00E725C1" w:rsidRPr="008173F2">
        <w:rPr>
          <w:rFonts w:cstheme="minorHAnsi"/>
          <w:color w:val="000000" w:themeColor="text1"/>
        </w:rPr>
        <w:t>every aspect of children</w:t>
      </w:r>
      <w:r w:rsidR="00C832AD" w:rsidRPr="008173F2">
        <w:rPr>
          <w:rFonts w:cstheme="minorHAnsi"/>
          <w:color w:val="000000" w:themeColor="text1"/>
        </w:rPr>
        <w:t>’s</w:t>
      </w:r>
      <w:r w:rsidR="00E725C1" w:rsidRPr="008173F2">
        <w:rPr>
          <w:rFonts w:cstheme="minorHAnsi"/>
          <w:color w:val="000000" w:themeColor="text1"/>
        </w:rPr>
        <w:t xml:space="preserve"> and </w:t>
      </w:r>
      <w:r w:rsidR="00DA609D" w:rsidRPr="008173F2">
        <w:rPr>
          <w:rFonts w:cstheme="minorHAnsi"/>
          <w:color w:val="000000" w:themeColor="text1"/>
        </w:rPr>
        <w:t>families’</w:t>
      </w:r>
      <w:r w:rsidR="00E725C1" w:rsidRPr="008173F2">
        <w:rPr>
          <w:rFonts w:cstheme="minorHAnsi"/>
          <w:color w:val="000000" w:themeColor="text1"/>
        </w:rPr>
        <w:t xml:space="preserve"> lives is well documented </w:t>
      </w:r>
      <w:r w:rsidR="00AA5937" w:rsidRPr="008173F2">
        <w:rPr>
          <w:rFonts w:cstheme="minorHAnsi"/>
          <w:color w:val="000000" w:themeColor="text1"/>
        </w:rPr>
        <w:t>(Ridge, 2011; Cooper and Stewar</w:t>
      </w:r>
      <w:r w:rsidR="00164F9F" w:rsidRPr="008173F2">
        <w:rPr>
          <w:rFonts w:cstheme="minorHAnsi"/>
          <w:color w:val="000000" w:themeColor="text1"/>
        </w:rPr>
        <w:t>t</w:t>
      </w:r>
      <w:r w:rsidR="00AA5937" w:rsidRPr="008173F2">
        <w:rPr>
          <w:rFonts w:cstheme="minorHAnsi"/>
          <w:color w:val="000000" w:themeColor="text1"/>
        </w:rPr>
        <w:t>, 2021</w:t>
      </w:r>
      <w:r w:rsidR="00CA09C8" w:rsidRPr="008173F2">
        <w:rPr>
          <w:rFonts w:cstheme="minorHAnsi"/>
          <w:color w:val="000000" w:themeColor="text1"/>
        </w:rPr>
        <w:t>)</w:t>
      </w:r>
      <w:r w:rsidR="00902B01" w:rsidRPr="008173F2">
        <w:rPr>
          <w:rFonts w:cstheme="minorHAnsi"/>
          <w:color w:val="000000" w:themeColor="text1"/>
        </w:rPr>
        <w:t>. S</w:t>
      </w:r>
      <w:r w:rsidR="00CA09C8" w:rsidRPr="008173F2">
        <w:rPr>
          <w:rFonts w:cstheme="minorHAnsi"/>
          <w:color w:val="000000" w:themeColor="text1"/>
        </w:rPr>
        <w:t>imilar experiences were relayed by</w:t>
      </w:r>
      <w:r w:rsidR="00AA5937" w:rsidRPr="008173F2">
        <w:rPr>
          <w:rFonts w:cstheme="minorHAnsi"/>
          <w:color w:val="000000" w:themeColor="text1"/>
        </w:rPr>
        <w:t xml:space="preserve"> the parents who participated in th</w:t>
      </w:r>
      <w:r w:rsidR="009A4AC3" w:rsidRPr="008173F2">
        <w:rPr>
          <w:rFonts w:cstheme="minorHAnsi"/>
          <w:color w:val="000000" w:themeColor="text1"/>
        </w:rPr>
        <w:t>is</w:t>
      </w:r>
      <w:r w:rsidR="00AA5937" w:rsidRPr="008173F2">
        <w:rPr>
          <w:rFonts w:cstheme="minorHAnsi"/>
          <w:color w:val="000000" w:themeColor="text1"/>
        </w:rPr>
        <w:t xml:space="preserve"> study</w:t>
      </w:r>
      <w:r w:rsidR="00DA609D" w:rsidRPr="008173F2">
        <w:rPr>
          <w:rFonts w:cstheme="minorHAnsi"/>
          <w:color w:val="000000" w:themeColor="text1"/>
        </w:rPr>
        <w:t xml:space="preserve">, </w:t>
      </w:r>
      <w:r w:rsidR="009A4AC3" w:rsidRPr="008173F2">
        <w:rPr>
          <w:rFonts w:cstheme="minorHAnsi"/>
          <w:color w:val="000000" w:themeColor="text1"/>
        </w:rPr>
        <w:t xml:space="preserve">as they </w:t>
      </w:r>
      <w:r w:rsidR="00DA609D" w:rsidRPr="008173F2">
        <w:rPr>
          <w:rFonts w:cstheme="minorHAnsi"/>
          <w:color w:val="000000" w:themeColor="text1"/>
        </w:rPr>
        <w:t xml:space="preserve">talked about the </w:t>
      </w:r>
      <w:r w:rsidR="00A00873" w:rsidRPr="008173F2">
        <w:rPr>
          <w:rFonts w:cstheme="minorHAnsi"/>
          <w:color w:val="000000" w:themeColor="text1"/>
        </w:rPr>
        <w:t xml:space="preserve">impact of financial </w:t>
      </w:r>
      <w:r w:rsidR="00767EB3" w:rsidRPr="008173F2">
        <w:rPr>
          <w:rFonts w:cstheme="minorHAnsi"/>
          <w:color w:val="000000" w:themeColor="text1"/>
        </w:rPr>
        <w:t>‘</w:t>
      </w:r>
      <w:r w:rsidR="00A00873" w:rsidRPr="008173F2">
        <w:rPr>
          <w:rFonts w:cstheme="minorHAnsi"/>
          <w:color w:val="000000" w:themeColor="text1"/>
        </w:rPr>
        <w:t>struggles</w:t>
      </w:r>
      <w:r w:rsidR="00767EB3" w:rsidRPr="008173F2">
        <w:rPr>
          <w:rFonts w:cstheme="minorHAnsi"/>
          <w:color w:val="000000" w:themeColor="text1"/>
        </w:rPr>
        <w:t>’</w:t>
      </w:r>
      <w:r w:rsidR="00A00873" w:rsidRPr="008173F2">
        <w:rPr>
          <w:rFonts w:cstheme="minorHAnsi"/>
          <w:color w:val="000000" w:themeColor="text1"/>
        </w:rPr>
        <w:t xml:space="preserve"> </w:t>
      </w:r>
      <w:r w:rsidR="00EB18F4" w:rsidRPr="008173F2">
        <w:rPr>
          <w:rFonts w:cstheme="minorHAnsi"/>
          <w:color w:val="000000" w:themeColor="text1"/>
        </w:rPr>
        <w:t xml:space="preserve">relating </w:t>
      </w:r>
      <w:r w:rsidR="00EB18F4" w:rsidRPr="008173F2">
        <w:rPr>
          <w:rFonts w:cstheme="minorHAnsi"/>
          <w:color w:val="000000" w:themeColor="text1"/>
        </w:rPr>
        <w:lastRenderedPageBreak/>
        <w:t>to</w:t>
      </w:r>
      <w:r w:rsidR="00A00873" w:rsidRPr="008173F2">
        <w:rPr>
          <w:rFonts w:cstheme="minorHAnsi"/>
          <w:color w:val="000000" w:themeColor="text1"/>
        </w:rPr>
        <w:t xml:space="preserve"> transport; school attendance; </w:t>
      </w:r>
      <w:r w:rsidR="00562BD3" w:rsidRPr="008173F2">
        <w:rPr>
          <w:rFonts w:cstheme="minorHAnsi"/>
          <w:color w:val="000000" w:themeColor="text1"/>
        </w:rPr>
        <w:t>health; essential amenities (washing clothes; heating)</w:t>
      </w:r>
      <w:r w:rsidR="002B10D2" w:rsidRPr="008173F2">
        <w:rPr>
          <w:rFonts w:cstheme="minorHAnsi"/>
          <w:color w:val="000000" w:themeColor="text1"/>
        </w:rPr>
        <w:t xml:space="preserve">; </w:t>
      </w:r>
      <w:r w:rsidR="007B6A47" w:rsidRPr="008173F2">
        <w:rPr>
          <w:rFonts w:cstheme="minorHAnsi"/>
          <w:color w:val="000000" w:themeColor="text1"/>
        </w:rPr>
        <w:t>necessities</w:t>
      </w:r>
      <w:r w:rsidR="002B10D2" w:rsidRPr="008173F2">
        <w:rPr>
          <w:rFonts w:cstheme="minorHAnsi"/>
          <w:color w:val="000000" w:themeColor="text1"/>
        </w:rPr>
        <w:t xml:space="preserve"> (food); </w:t>
      </w:r>
      <w:r w:rsidR="00F52959" w:rsidRPr="008173F2">
        <w:rPr>
          <w:rFonts w:cstheme="minorHAnsi"/>
          <w:color w:val="000000" w:themeColor="text1"/>
        </w:rPr>
        <w:t xml:space="preserve">and </w:t>
      </w:r>
      <w:r w:rsidR="007B3683" w:rsidRPr="008173F2">
        <w:rPr>
          <w:rFonts w:cstheme="minorHAnsi"/>
          <w:color w:val="000000" w:themeColor="text1"/>
        </w:rPr>
        <w:t xml:space="preserve">mental health and </w:t>
      </w:r>
      <w:r w:rsidR="00A579EC" w:rsidRPr="008173F2">
        <w:rPr>
          <w:rFonts w:cstheme="minorHAnsi"/>
          <w:color w:val="000000" w:themeColor="text1"/>
        </w:rPr>
        <w:t>well-being</w:t>
      </w:r>
      <w:r w:rsidR="007B3683" w:rsidRPr="008173F2">
        <w:rPr>
          <w:rFonts w:cstheme="minorHAnsi"/>
          <w:color w:val="000000" w:themeColor="text1"/>
        </w:rPr>
        <w:t>.</w:t>
      </w:r>
      <w:r w:rsidR="00DD502C" w:rsidRPr="008173F2">
        <w:rPr>
          <w:rFonts w:cstheme="minorHAnsi"/>
          <w:color w:val="000000" w:themeColor="text1"/>
        </w:rPr>
        <w:t xml:space="preserve">  </w:t>
      </w:r>
      <w:r w:rsidR="006E7C40" w:rsidRPr="008173F2">
        <w:rPr>
          <w:rFonts w:cstheme="minorHAnsi"/>
          <w:color w:val="000000" w:themeColor="text1"/>
        </w:rPr>
        <w:t>Contesting</w:t>
      </w:r>
      <w:r w:rsidR="00E42E60" w:rsidRPr="008173F2">
        <w:rPr>
          <w:rFonts w:cstheme="minorHAnsi"/>
          <w:color w:val="000000" w:themeColor="text1"/>
        </w:rPr>
        <w:t xml:space="preserve"> a </w:t>
      </w:r>
      <w:r w:rsidR="00AD667E" w:rsidRPr="008173F2">
        <w:rPr>
          <w:rFonts w:cstheme="minorHAnsi"/>
          <w:color w:val="000000" w:themeColor="text1"/>
        </w:rPr>
        <w:t xml:space="preserve">political </w:t>
      </w:r>
      <w:r w:rsidR="00E42E60" w:rsidRPr="008173F2">
        <w:rPr>
          <w:rFonts w:cstheme="minorHAnsi"/>
          <w:color w:val="000000" w:themeColor="text1"/>
        </w:rPr>
        <w:t xml:space="preserve">discourse of ‘troubled’ </w:t>
      </w:r>
      <w:r w:rsidR="000700A0" w:rsidRPr="008173F2">
        <w:rPr>
          <w:rFonts w:cstheme="minorHAnsi"/>
          <w:color w:val="000000" w:themeColor="text1"/>
        </w:rPr>
        <w:t>families</w:t>
      </w:r>
      <w:r w:rsidR="00367163" w:rsidRPr="008173F2">
        <w:rPr>
          <w:rFonts w:cstheme="minorHAnsi"/>
          <w:color w:val="000000" w:themeColor="text1"/>
        </w:rPr>
        <w:t xml:space="preserve">, </w:t>
      </w:r>
      <w:r w:rsidR="00883281" w:rsidRPr="008173F2">
        <w:rPr>
          <w:rFonts w:cstheme="minorHAnsi"/>
          <w:color w:val="000000" w:themeColor="text1"/>
        </w:rPr>
        <w:t xml:space="preserve">referring to </w:t>
      </w:r>
      <w:r w:rsidR="000700A0" w:rsidRPr="008173F2">
        <w:rPr>
          <w:rFonts w:cstheme="minorHAnsi"/>
          <w:color w:val="000000" w:themeColor="text1"/>
        </w:rPr>
        <w:t>those</w:t>
      </w:r>
      <w:r w:rsidR="00D53383" w:rsidRPr="008173F2">
        <w:rPr>
          <w:rFonts w:cstheme="minorHAnsi"/>
          <w:color w:val="000000" w:themeColor="text1"/>
        </w:rPr>
        <w:t xml:space="preserve"> </w:t>
      </w:r>
      <w:r w:rsidR="00D918F2" w:rsidRPr="008173F2">
        <w:rPr>
          <w:rFonts w:cstheme="minorHAnsi"/>
          <w:color w:val="000000" w:themeColor="text1"/>
        </w:rPr>
        <w:t>families that are or cause trouble</w:t>
      </w:r>
      <w:r w:rsidR="00367163" w:rsidRPr="008173F2">
        <w:rPr>
          <w:rFonts w:cstheme="minorHAnsi"/>
          <w:color w:val="000000" w:themeColor="text1"/>
        </w:rPr>
        <w:t xml:space="preserve"> (</w:t>
      </w:r>
      <w:r w:rsidR="00D918F2" w:rsidRPr="008173F2">
        <w:rPr>
          <w:rFonts w:cstheme="minorHAnsi"/>
          <w:color w:val="000000" w:themeColor="text1"/>
        </w:rPr>
        <w:t xml:space="preserve">Levitas, 2012), the parents </w:t>
      </w:r>
      <w:r w:rsidR="009B6845" w:rsidRPr="008173F2">
        <w:rPr>
          <w:rFonts w:cstheme="minorHAnsi"/>
          <w:color w:val="000000" w:themeColor="text1"/>
        </w:rPr>
        <w:t>talked about how</w:t>
      </w:r>
      <w:r w:rsidR="00CE762D" w:rsidRPr="008173F2">
        <w:rPr>
          <w:rFonts w:cstheme="minorHAnsi"/>
          <w:color w:val="000000" w:themeColor="text1"/>
        </w:rPr>
        <w:t xml:space="preserve"> </w:t>
      </w:r>
      <w:r w:rsidR="009B6845" w:rsidRPr="008173F2">
        <w:rPr>
          <w:rFonts w:cstheme="minorHAnsi"/>
          <w:color w:val="000000" w:themeColor="text1"/>
        </w:rPr>
        <w:t>unexpected events</w:t>
      </w:r>
      <w:r w:rsidR="00580277" w:rsidRPr="008173F2">
        <w:rPr>
          <w:rFonts w:cstheme="minorHAnsi"/>
          <w:color w:val="000000" w:themeColor="text1"/>
        </w:rPr>
        <w:t xml:space="preserve"> </w:t>
      </w:r>
      <w:r w:rsidR="00821DFD" w:rsidRPr="008173F2">
        <w:rPr>
          <w:rFonts w:cstheme="minorHAnsi"/>
          <w:color w:val="000000" w:themeColor="text1"/>
        </w:rPr>
        <w:t>(such as a broken washing machine)</w:t>
      </w:r>
      <w:r w:rsidR="00A0764E" w:rsidRPr="008173F2">
        <w:rPr>
          <w:rFonts w:cstheme="minorHAnsi"/>
          <w:color w:val="000000" w:themeColor="text1"/>
        </w:rPr>
        <w:t>,</w:t>
      </w:r>
      <w:r w:rsidR="00821DFD" w:rsidRPr="008173F2">
        <w:rPr>
          <w:rFonts w:cstheme="minorHAnsi"/>
          <w:color w:val="000000" w:themeColor="text1"/>
        </w:rPr>
        <w:t xml:space="preserve"> </w:t>
      </w:r>
      <w:r w:rsidR="00580277" w:rsidRPr="008173F2">
        <w:rPr>
          <w:rFonts w:cstheme="minorHAnsi"/>
          <w:color w:val="000000" w:themeColor="text1"/>
        </w:rPr>
        <w:t>which were no fault of their own</w:t>
      </w:r>
      <w:r w:rsidR="009B6845" w:rsidRPr="008173F2">
        <w:rPr>
          <w:rFonts w:cstheme="minorHAnsi"/>
          <w:color w:val="000000" w:themeColor="text1"/>
        </w:rPr>
        <w:t xml:space="preserve"> caused ‘trouble’</w:t>
      </w:r>
      <w:r w:rsidR="007B6A47" w:rsidRPr="008173F2">
        <w:rPr>
          <w:rFonts w:cstheme="minorHAnsi"/>
          <w:color w:val="000000" w:themeColor="text1"/>
        </w:rPr>
        <w:t xml:space="preserve"> for the family</w:t>
      </w:r>
      <w:r w:rsidR="00580277" w:rsidRPr="008173F2">
        <w:rPr>
          <w:rFonts w:cstheme="minorHAnsi"/>
          <w:color w:val="000000" w:themeColor="text1"/>
        </w:rPr>
        <w:t xml:space="preserve">. </w:t>
      </w:r>
      <w:r w:rsidR="00F75123" w:rsidRPr="008173F2">
        <w:rPr>
          <w:rFonts w:cstheme="minorHAnsi"/>
          <w:color w:val="000000" w:themeColor="text1"/>
        </w:rPr>
        <w:t>Lyndon</w:t>
      </w:r>
      <w:r w:rsidR="000700A0" w:rsidRPr="008173F2">
        <w:rPr>
          <w:rFonts w:cstheme="minorHAnsi"/>
          <w:color w:val="000000" w:themeColor="text1"/>
        </w:rPr>
        <w:t xml:space="preserve"> (2019</w:t>
      </w:r>
      <w:r w:rsidR="00795FBF" w:rsidRPr="008173F2">
        <w:rPr>
          <w:rFonts w:cstheme="minorHAnsi"/>
          <w:color w:val="000000" w:themeColor="text1"/>
        </w:rPr>
        <w:t>c</w:t>
      </w:r>
      <w:r w:rsidR="000700A0" w:rsidRPr="008173F2">
        <w:rPr>
          <w:rFonts w:cstheme="minorHAnsi"/>
          <w:color w:val="000000" w:themeColor="text1"/>
        </w:rPr>
        <w:t xml:space="preserve">) </w:t>
      </w:r>
      <w:r w:rsidR="00F32260" w:rsidRPr="008173F2">
        <w:rPr>
          <w:rFonts w:cstheme="minorHAnsi"/>
          <w:color w:val="000000" w:themeColor="text1"/>
        </w:rPr>
        <w:t>in her</w:t>
      </w:r>
      <w:r w:rsidR="000700A0" w:rsidRPr="008173F2">
        <w:rPr>
          <w:rFonts w:cstheme="minorHAnsi"/>
          <w:color w:val="000000" w:themeColor="text1"/>
        </w:rPr>
        <w:t xml:space="preserve"> work with </w:t>
      </w:r>
      <w:r w:rsidR="00EA3938" w:rsidRPr="008173F2">
        <w:rPr>
          <w:rFonts w:cstheme="minorHAnsi"/>
          <w:color w:val="000000" w:themeColor="text1"/>
        </w:rPr>
        <w:t xml:space="preserve">early years practitioners </w:t>
      </w:r>
      <w:r w:rsidR="00F32260" w:rsidRPr="008173F2">
        <w:rPr>
          <w:rFonts w:cstheme="minorHAnsi"/>
          <w:color w:val="000000" w:themeColor="text1"/>
        </w:rPr>
        <w:t>refers to these</w:t>
      </w:r>
      <w:r w:rsidR="00EA3938" w:rsidRPr="008173F2">
        <w:rPr>
          <w:rFonts w:cstheme="minorHAnsi"/>
          <w:color w:val="000000" w:themeColor="text1"/>
        </w:rPr>
        <w:t xml:space="preserve"> unexpected events as ‘curve balls</w:t>
      </w:r>
      <w:r w:rsidR="00D84834" w:rsidRPr="008173F2">
        <w:rPr>
          <w:rFonts w:cstheme="minorHAnsi"/>
          <w:color w:val="000000" w:themeColor="text1"/>
        </w:rPr>
        <w:t>’, and</w:t>
      </w:r>
      <w:r w:rsidR="00F32260" w:rsidRPr="008173F2">
        <w:rPr>
          <w:rFonts w:cstheme="minorHAnsi"/>
          <w:color w:val="000000" w:themeColor="text1"/>
        </w:rPr>
        <w:t xml:space="preserve"> how </w:t>
      </w:r>
      <w:r w:rsidR="004C5F7E" w:rsidRPr="008173F2">
        <w:rPr>
          <w:rFonts w:cstheme="minorHAnsi"/>
          <w:color w:val="000000" w:themeColor="text1"/>
        </w:rPr>
        <w:t xml:space="preserve">multiple curve balls, </w:t>
      </w:r>
      <w:r w:rsidR="00C00A02" w:rsidRPr="008173F2">
        <w:rPr>
          <w:rFonts w:cstheme="minorHAnsi"/>
          <w:color w:val="000000" w:themeColor="text1"/>
        </w:rPr>
        <w:t>have</w:t>
      </w:r>
      <w:r w:rsidR="00F32260" w:rsidRPr="008173F2">
        <w:rPr>
          <w:rFonts w:cstheme="minorHAnsi"/>
          <w:color w:val="000000" w:themeColor="text1"/>
        </w:rPr>
        <w:t xml:space="preserve"> a profound impact on families lives</w:t>
      </w:r>
      <w:r w:rsidR="00A33438" w:rsidRPr="008173F2">
        <w:rPr>
          <w:rFonts w:cstheme="minorHAnsi"/>
          <w:color w:val="000000" w:themeColor="text1"/>
        </w:rPr>
        <w:t xml:space="preserve">, creating further </w:t>
      </w:r>
      <w:r w:rsidR="00C00A02" w:rsidRPr="008173F2">
        <w:rPr>
          <w:rFonts w:cstheme="minorHAnsi"/>
          <w:color w:val="000000" w:themeColor="text1"/>
        </w:rPr>
        <w:t>debt and adversity</w:t>
      </w:r>
      <w:r w:rsidR="00A33438" w:rsidRPr="008173F2">
        <w:rPr>
          <w:rFonts w:cstheme="minorHAnsi"/>
          <w:color w:val="000000" w:themeColor="text1"/>
        </w:rPr>
        <w:t xml:space="preserve">. </w:t>
      </w:r>
      <w:r w:rsidR="009211BE" w:rsidRPr="008173F2">
        <w:rPr>
          <w:rFonts w:cstheme="minorHAnsi"/>
          <w:color w:val="000000" w:themeColor="text1"/>
        </w:rPr>
        <w:t xml:space="preserve"> </w:t>
      </w:r>
      <w:r w:rsidR="002246AB" w:rsidRPr="008173F2">
        <w:rPr>
          <w:rFonts w:cstheme="minorHAnsi"/>
          <w:color w:val="000000" w:themeColor="text1"/>
        </w:rPr>
        <w:t>Both parents and staff who took part in th</w:t>
      </w:r>
      <w:r w:rsidR="00902B01" w:rsidRPr="008173F2">
        <w:rPr>
          <w:rFonts w:cstheme="minorHAnsi"/>
          <w:color w:val="000000" w:themeColor="text1"/>
        </w:rPr>
        <w:t>is</w:t>
      </w:r>
      <w:r w:rsidR="002246AB" w:rsidRPr="008173F2">
        <w:rPr>
          <w:rFonts w:cstheme="minorHAnsi"/>
          <w:color w:val="000000" w:themeColor="text1"/>
        </w:rPr>
        <w:t xml:space="preserve"> </w:t>
      </w:r>
      <w:r w:rsidR="007B25D4" w:rsidRPr="008173F2">
        <w:rPr>
          <w:rFonts w:cstheme="minorHAnsi"/>
          <w:color w:val="000000" w:themeColor="text1"/>
        </w:rPr>
        <w:t xml:space="preserve">study talked about how </w:t>
      </w:r>
      <w:r w:rsidR="007845C0" w:rsidRPr="008173F2">
        <w:rPr>
          <w:rFonts w:cstheme="minorHAnsi"/>
          <w:color w:val="000000" w:themeColor="text1"/>
        </w:rPr>
        <w:t>events outside their control (such as</w:t>
      </w:r>
      <w:r w:rsidR="007B25D4" w:rsidRPr="008173F2">
        <w:rPr>
          <w:rFonts w:cstheme="minorHAnsi"/>
          <w:color w:val="000000" w:themeColor="text1"/>
        </w:rPr>
        <w:t xml:space="preserve"> </w:t>
      </w:r>
      <w:r w:rsidR="007845C0" w:rsidRPr="008173F2">
        <w:rPr>
          <w:rFonts w:cstheme="minorHAnsi"/>
          <w:color w:val="000000" w:themeColor="text1"/>
        </w:rPr>
        <w:t xml:space="preserve">poor </w:t>
      </w:r>
      <w:r w:rsidR="00082694" w:rsidRPr="008173F2">
        <w:rPr>
          <w:rFonts w:cstheme="minorHAnsi"/>
          <w:color w:val="000000" w:themeColor="text1"/>
        </w:rPr>
        <w:t xml:space="preserve">health, </w:t>
      </w:r>
      <w:r w:rsidR="009D5553" w:rsidRPr="008173F2">
        <w:rPr>
          <w:rFonts w:cstheme="minorHAnsi"/>
          <w:color w:val="000000" w:themeColor="text1"/>
        </w:rPr>
        <w:t xml:space="preserve">death of a family member, </w:t>
      </w:r>
      <w:r w:rsidR="00B20A8C" w:rsidRPr="008173F2">
        <w:rPr>
          <w:rFonts w:cstheme="minorHAnsi"/>
          <w:color w:val="000000" w:themeColor="text1"/>
        </w:rPr>
        <w:t>having a child with SEND,</w:t>
      </w:r>
      <w:r w:rsidR="003A0510" w:rsidRPr="008173F2">
        <w:rPr>
          <w:rFonts w:cstheme="minorHAnsi"/>
          <w:color w:val="000000" w:themeColor="text1"/>
        </w:rPr>
        <w:t xml:space="preserve"> or</w:t>
      </w:r>
      <w:r w:rsidR="00B20A8C" w:rsidRPr="008173F2">
        <w:rPr>
          <w:rFonts w:cstheme="minorHAnsi"/>
          <w:color w:val="000000" w:themeColor="text1"/>
        </w:rPr>
        <w:t xml:space="preserve"> </w:t>
      </w:r>
      <w:r w:rsidR="004C5F7E" w:rsidRPr="008173F2">
        <w:rPr>
          <w:rFonts w:cstheme="minorHAnsi"/>
          <w:color w:val="000000" w:themeColor="text1"/>
        </w:rPr>
        <w:t xml:space="preserve">increases in the cost of </w:t>
      </w:r>
      <w:r w:rsidR="004500A9" w:rsidRPr="008173F2">
        <w:rPr>
          <w:rFonts w:cstheme="minorHAnsi"/>
          <w:color w:val="000000" w:themeColor="text1"/>
        </w:rPr>
        <w:t>living) impacted</w:t>
      </w:r>
      <w:r w:rsidR="0000155A" w:rsidRPr="008173F2">
        <w:rPr>
          <w:rFonts w:cstheme="minorHAnsi"/>
          <w:color w:val="000000" w:themeColor="text1"/>
        </w:rPr>
        <w:t xml:space="preserve"> on</w:t>
      </w:r>
      <w:r w:rsidR="007E227D" w:rsidRPr="008173F2">
        <w:rPr>
          <w:rFonts w:cstheme="minorHAnsi"/>
          <w:color w:val="000000" w:themeColor="text1"/>
        </w:rPr>
        <w:t xml:space="preserve"> </w:t>
      </w:r>
      <w:r w:rsidR="007845C0" w:rsidRPr="008173F2">
        <w:rPr>
          <w:rFonts w:cstheme="minorHAnsi"/>
          <w:color w:val="000000" w:themeColor="text1"/>
        </w:rPr>
        <w:t xml:space="preserve">their child’s </w:t>
      </w:r>
      <w:r w:rsidR="00636BC8" w:rsidRPr="008173F2">
        <w:rPr>
          <w:rFonts w:cstheme="minorHAnsi"/>
          <w:color w:val="000000" w:themeColor="text1"/>
        </w:rPr>
        <w:t>education, ex</w:t>
      </w:r>
      <w:r w:rsidR="00652721" w:rsidRPr="008173F2">
        <w:rPr>
          <w:rFonts w:cstheme="minorHAnsi"/>
          <w:color w:val="000000" w:themeColor="text1"/>
        </w:rPr>
        <w:t>acer</w:t>
      </w:r>
      <w:r w:rsidR="00636BC8" w:rsidRPr="008173F2">
        <w:rPr>
          <w:rFonts w:cstheme="minorHAnsi"/>
          <w:color w:val="000000" w:themeColor="text1"/>
        </w:rPr>
        <w:t>bated health issues</w:t>
      </w:r>
      <w:r w:rsidR="00B85A98" w:rsidRPr="008173F2">
        <w:rPr>
          <w:rFonts w:cstheme="minorHAnsi"/>
          <w:color w:val="000000" w:themeColor="text1"/>
        </w:rPr>
        <w:t xml:space="preserve"> (both physical and mental)</w:t>
      </w:r>
      <w:r w:rsidR="00636BC8" w:rsidRPr="008173F2">
        <w:rPr>
          <w:rFonts w:cstheme="minorHAnsi"/>
          <w:color w:val="000000" w:themeColor="text1"/>
        </w:rPr>
        <w:t xml:space="preserve"> and compromised safety within the home. </w:t>
      </w:r>
      <w:r w:rsidR="009E5782" w:rsidRPr="008173F2">
        <w:rPr>
          <w:rFonts w:cstheme="minorHAnsi"/>
          <w:color w:val="000000" w:themeColor="text1"/>
        </w:rPr>
        <w:t>At</w:t>
      </w:r>
      <w:r w:rsidR="00B83882" w:rsidRPr="008173F2">
        <w:rPr>
          <w:rFonts w:cstheme="minorHAnsi"/>
          <w:color w:val="000000" w:themeColor="text1"/>
        </w:rPr>
        <w:t xml:space="preserve"> the time of the </w:t>
      </w:r>
      <w:r w:rsidR="00F30569" w:rsidRPr="008173F2">
        <w:rPr>
          <w:rFonts w:cstheme="minorHAnsi"/>
          <w:color w:val="000000" w:themeColor="text1"/>
        </w:rPr>
        <w:t>data collection the UK was experienc</w:t>
      </w:r>
      <w:r w:rsidR="00492729" w:rsidRPr="008173F2">
        <w:rPr>
          <w:rFonts w:cstheme="minorHAnsi"/>
          <w:color w:val="000000" w:themeColor="text1"/>
        </w:rPr>
        <w:t>ing</w:t>
      </w:r>
      <w:r w:rsidR="00F30569" w:rsidRPr="008173F2">
        <w:rPr>
          <w:rFonts w:cstheme="minorHAnsi"/>
          <w:color w:val="000000" w:themeColor="text1"/>
        </w:rPr>
        <w:t xml:space="preserve"> one of the sharpest increases in the cost of living </w:t>
      </w:r>
      <w:r w:rsidR="007378A2" w:rsidRPr="008173F2">
        <w:rPr>
          <w:rFonts w:cstheme="minorHAnsi"/>
          <w:color w:val="000000" w:themeColor="text1"/>
        </w:rPr>
        <w:t xml:space="preserve">since </w:t>
      </w:r>
      <w:r w:rsidR="007F0AFD" w:rsidRPr="008173F2">
        <w:rPr>
          <w:rFonts w:cstheme="minorHAnsi"/>
          <w:color w:val="000000" w:themeColor="text1"/>
        </w:rPr>
        <w:t>the early 1980s</w:t>
      </w:r>
      <w:r w:rsidR="00492729" w:rsidRPr="008173F2">
        <w:rPr>
          <w:rFonts w:cstheme="minorHAnsi"/>
          <w:color w:val="000000" w:themeColor="text1"/>
        </w:rPr>
        <w:t>, with inflation reaching 11.1% in October 2022</w:t>
      </w:r>
      <w:r w:rsidR="00125A25" w:rsidRPr="008173F2">
        <w:rPr>
          <w:rFonts w:cstheme="minorHAnsi"/>
          <w:color w:val="000000" w:themeColor="text1"/>
        </w:rPr>
        <w:t>, a level higher than in most comparable economies</w:t>
      </w:r>
      <w:r w:rsidR="009E5782" w:rsidRPr="008173F2">
        <w:rPr>
          <w:rFonts w:cstheme="minorHAnsi"/>
          <w:color w:val="000000" w:themeColor="text1"/>
        </w:rPr>
        <w:t xml:space="preserve"> (Harari et al, 2023). </w:t>
      </w:r>
      <w:r w:rsidR="00125A25" w:rsidRPr="008173F2">
        <w:rPr>
          <w:rFonts w:cstheme="minorHAnsi"/>
          <w:color w:val="000000" w:themeColor="text1"/>
        </w:rPr>
        <w:t xml:space="preserve"> </w:t>
      </w:r>
      <w:r w:rsidR="007A6186" w:rsidRPr="008173F2">
        <w:rPr>
          <w:rFonts w:cstheme="minorHAnsi"/>
          <w:color w:val="000000" w:themeColor="text1"/>
        </w:rPr>
        <w:t xml:space="preserve">This has had a significant impact on the cost of food, </w:t>
      </w:r>
      <w:r w:rsidR="00902B01" w:rsidRPr="008173F2">
        <w:rPr>
          <w:rFonts w:cstheme="minorHAnsi"/>
          <w:color w:val="000000" w:themeColor="text1"/>
        </w:rPr>
        <w:t>energy,</w:t>
      </w:r>
      <w:r w:rsidR="007A6186" w:rsidRPr="008173F2">
        <w:rPr>
          <w:rFonts w:cstheme="minorHAnsi"/>
          <w:color w:val="000000" w:themeColor="text1"/>
        </w:rPr>
        <w:t xml:space="preserve"> and fuel prices. </w:t>
      </w:r>
      <w:r w:rsidR="00397A26" w:rsidRPr="008173F2">
        <w:rPr>
          <w:rFonts w:cstheme="minorHAnsi"/>
          <w:color w:val="000000" w:themeColor="text1"/>
        </w:rPr>
        <w:t xml:space="preserve">Although inflation </w:t>
      </w:r>
      <w:r w:rsidR="004143D3" w:rsidRPr="008173F2">
        <w:rPr>
          <w:rFonts w:cstheme="minorHAnsi"/>
          <w:color w:val="000000" w:themeColor="text1"/>
        </w:rPr>
        <w:t xml:space="preserve">eased </w:t>
      </w:r>
      <w:r w:rsidR="00040435" w:rsidRPr="008173F2">
        <w:rPr>
          <w:rFonts w:cstheme="minorHAnsi"/>
          <w:color w:val="000000" w:themeColor="text1"/>
        </w:rPr>
        <w:t xml:space="preserve">to </w:t>
      </w:r>
      <w:r w:rsidR="004143D3" w:rsidRPr="008173F2">
        <w:rPr>
          <w:rFonts w:cstheme="minorHAnsi"/>
          <w:color w:val="000000" w:themeColor="text1"/>
        </w:rPr>
        <w:t xml:space="preserve">8.7% in May 2023, this </w:t>
      </w:r>
      <w:r w:rsidR="003A3864" w:rsidRPr="008173F2">
        <w:rPr>
          <w:rFonts w:cstheme="minorHAnsi"/>
          <w:color w:val="000000" w:themeColor="text1"/>
        </w:rPr>
        <w:t>was</w:t>
      </w:r>
      <w:r w:rsidR="004143D3" w:rsidRPr="008173F2">
        <w:rPr>
          <w:rFonts w:cstheme="minorHAnsi"/>
          <w:color w:val="000000" w:themeColor="text1"/>
        </w:rPr>
        <w:t xml:space="preserve"> not as much as expected and </w:t>
      </w:r>
      <w:r w:rsidR="00675454" w:rsidRPr="008173F2">
        <w:rPr>
          <w:rFonts w:cstheme="minorHAnsi"/>
          <w:color w:val="000000" w:themeColor="text1"/>
        </w:rPr>
        <w:t xml:space="preserve">prices </w:t>
      </w:r>
      <w:r w:rsidR="00921A4A" w:rsidRPr="008173F2">
        <w:rPr>
          <w:rFonts w:cstheme="minorHAnsi"/>
          <w:color w:val="000000" w:themeColor="text1"/>
        </w:rPr>
        <w:t>continued to rise</w:t>
      </w:r>
      <w:r w:rsidR="00183DF7" w:rsidRPr="008173F2">
        <w:rPr>
          <w:rFonts w:cstheme="minorHAnsi"/>
          <w:color w:val="000000" w:themeColor="text1"/>
        </w:rPr>
        <w:t xml:space="preserve"> </w:t>
      </w:r>
      <w:r w:rsidR="009E5782" w:rsidRPr="008173F2">
        <w:rPr>
          <w:rFonts w:cstheme="minorHAnsi"/>
          <w:color w:val="000000" w:themeColor="text1"/>
        </w:rPr>
        <w:t>(Harari et al, 2023)</w:t>
      </w:r>
      <w:r w:rsidR="2B244AB4" w:rsidRPr="008173F2">
        <w:rPr>
          <w:rFonts w:cstheme="minorHAnsi"/>
          <w:color w:val="000000" w:themeColor="text1"/>
        </w:rPr>
        <w:t>, having</w:t>
      </w:r>
      <w:r w:rsidR="004A0597" w:rsidRPr="008173F2">
        <w:rPr>
          <w:rFonts w:cstheme="minorHAnsi"/>
          <w:color w:val="000000" w:themeColor="text1"/>
        </w:rPr>
        <w:t xml:space="preserve"> an ongoing impact on the lives of families on low incomes, who </w:t>
      </w:r>
      <w:r w:rsidR="2929AC28" w:rsidRPr="008173F2">
        <w:rPr>
          <w:rFonts w:cstheme="minorHAnsi"/>
          <w:color w:val="000000" w:themeColor="text1"/>
        </w:rPr>
        <w:t>we</w:t>
      </w:r>
      <w:r w:rsidR="0002187E" w:rsidRPr="008173F2">
        <w:rPr>
          <w:rFonts w:cstheme="minorHAnsi"/>
          <w:color w:val="000000" w:themeColor="text1"/>
        </w:rPr>
        <w:t xml:space="preserve">re </w:t>
      </w:r>
      <w:r w:rsidR="003B0473" w:rsidRPr="008173F2">
        <w:rPr>
          <w:rFonts w:cstheme="minorHAnsi"/>
          <w:color w:val="000000" w:themeColor="text1"/>
        </w:rPr>
        <w:t xml:space="preserve">already </w:t>
      </w:r>
      <w:r w:rsidR="00D64AD5" w:rsidRPr="008173F2">
        <w:rPr>
          <w:rFonts w:cstheme="minorHAnsi"/>
          <w:color w:val="000000" w:themeColor="text1"/>
        </w:rPr>
        <w:t>facing</w:t>
      </w:r>
      <w:r w:rsidR="003B0473" w:rsidRPr="008173F2">
        <w:rPr>
          <w:rFonts w:cstheme="minorHAnsi"/>
          <w:color w:val="000000" w:themeColor="text1"/>
        </w:rPr>
        <w:t xml:space="preserve"> financial struggles. </w:t>
      </w:r>
    </w:p>
    <w:p w14:paraId="73EDC6AF" w14:textId="77777777" w:rsidR="00454EFA" w:rsidRPr="008173F2" w:rsidRDefault="00454EFA" w:rsidP="51E1E12A">
      <w:pPr>
        <w:spacing w:line="360" w:lineRule="auto"/>
        <w:jc w:val="both"/>
        <w:rPr>
          <w:rFonts w:cstheme="minorHAnsi"/>
          <w:color w:val="000000" w:themeColor="text1"/>
        </w:rPr>
      </w:pPr>
    </w:p>
    <w:p w14:paraId="2AA29154" w14:textId="64A6A063" w:rsidR="00BB3DF7" w:rsidRPr="008173F2" w:rsidRDefault="00BB3DF7" w:rsidP="51E1E12A">
      <w:pPr>
        <w:spacing w:line="360" w:lineRule="auto"/>
        <w:jc w:val="both"/>
        <w:rPr>
          <w:rFonts w:cstheme="minorHAnsi"/>
          <w:i/>
          <w:iCs/>
          <w:color w:val="000000" w:themeColor="text1"/>
        </w:rPr>
      </w:pPr>
      <w:r w:rsidRPr="008173F2">
        <w:rPr>
          <w:rStyle w:val="normaltextrun"/>
          <w:rFonts w:cstheme="minorHAnsi"/>
          <w:i/>
          <w:iCs/>
          <w:color w:val="000000" w:themeColor="text1"/>
        </w:rPr>
        <w:t>Challenges faced by schools and services</w:t>
      </w:r>
      <w:r w:rsidRPr="008173F2">
        <w:rPr>
          <w:rFonts w:cstheme="minorHAnsi"/>
          <w:i/>
          <w:iCs/>
          <w:color w:val="000000" w:themeColor="text1"/>
        </w:rPr>
        <w:t xml:space="preserve"> </w:t>
      </w:r>
    </w:p>
    <w:p w14:paraId="6E54B662" w14:textId="370DF36C" w:rsidR="00B3334D" w:rsidRPr="008173F2" w:rsidRDefault="006E4DF1" w:rsidP="51E1E12A">
      <w:pPr>
        <w:spacing w:line="360" w:lineRule="auto"/>
        <w:jc w:val="both"/>
        <w:rPr>
          <w:rFonts w:cstheme="minorHAnsi"/>
          <w:color w:val="000000" w:themeColor="text1"/>
        </w:rPr>
      </w:pPr>
      <w:r w:rsidRPr="008173F2">
        <w:rPr>
          <w:rFonts w:cstheme="minorHAnsi"/>
          <w:color w:val="000000" w:themeColor="text1"/>
        </w:rPr>
        <w:t xml:space="preserve">The lack of investment and cuts to education and children’s services budgets has </w:t>
      </w:r>
      <w:r w:rsidR="00454EFA" w:rsidRPr="008173F2">
        <w:rPr>
          <w:rFonts w:cstheme="minorHAnsi"/>
          <w:color w:val="000000" w:themeColor="text1"/>
        </w:rPr>
        <w:t xml:space="preserve">had </w:t>
      </w:r>
      <w:r w:rsidR="00DA2911" w:rsidRPr="008173F2">
        <w:rPr>
          <w:rFonts w:cstheme="minorHAnsi"/>
          <w:color w:val="000000" w:themeColor="text1"/>
        </w:rPr>
        <w:t>a significant impact on children living in the poorest areas</w:t>
      </w:r>
      <w:r w:rsidR="00432265" w:rsidRPr="008173F2">
        <w:rPr>
          <w:rFonts w:cstheme="minorHAnsi"/>
          <w:color w:val="000000" w:themeColor="text1"/>
        </w:rPr>
        <w:t xml:space="preserve"> (Drayton et al, 2022; Pro Bono Economics, 2022). </w:t>
      </w:r>
      <w:r w:rsidR="00D96905" w:rsidRPr="008173F2">
        <w:rPr>
          <w:rFonts w:cstheme="minorHAnsi"/>
          <w:color w:val="000000" w:themeColor="text1"/>
        </w:rPr>
        <w:t xml:space="preserve">All of the staff </w:t>
      </w:r>
      <w:r w:rsidR="003D675A" w:rsidRPr="008173F2">
        <w:rPr>
          <w:rFonts w:cstheme="minorHAnsi"/>
          <w:color w:val="000000" w:themeColor="text1"/>
        </w:rPr>
        <w:t>who took part in th</w:t>
      </w:r>
      <w:r w:rsidR="00B75755" w:rsidRPr="008173F2">
        <w:rPr>
          <w:rFonts w:cstheme="minorHAnsi"/>
          <w:color w:val="000000" w:themeColor="text1"/>
        </w:rPr>
        <w:t>is</w:t>
      </w:r>
      <w:r w:rsidR="003D675A" w:rsidRPr="008173F2">
        <w:rPr>
          <w:rFonts w:cstheme="minorHAnsi"/>
          <w:color w:val="000000" w:themeColor="text1"/>
        </w:rPr>
        <w:t xml:space="preserve"> study </w:t>
      </w:r>
      <w:r w:rsidR="003E2FF5" w:rsidRPr="008173F2">
        <w:rPr>
          <w:rFonts w:cstheme="minorHAnsi"/>
          <w:color w:val="000000" w:themeColor="text1"/>
        </w:rPr>
        <w:t xml:space="preserve">raised concerns about the impact of cuts to children’s services and </w:t>
      </w:r>
      <w:r w:rsidR="00AA52B1" w:rsidRPr="008173F2">
        <w:rPr>
          <w:rFonts w:cstheme="minorHAnsi"/>
          <w:color w:val="000000" w:themeColor="text1"/>
        </w:rPr>
        <w:t xml:space="preserve">how the lack of early intervention </w:t>
      </w:r>
      <w:r w:rsidR="00680E58" w:rsidRPr="008173F2">
        <w:rPr>
          <w:rFonts w:cstheme="minorHAnsi"/>
          <w:color w:val="000000" w:themeColor="text1"/>
        </w:rPr>
        <w:t>exacerbated problems for both children and families.</w:t>
      </w:r>
      <w:r w:rsidR="00C23D76" w:rsidRPr="008173F2">
        <w:rPr>
          <w:rFonts w:cstheme="minorHAnsi"/>
          <w:color w:val="000000" w:themeColor="text1"/>
        </w:rPr>
        <w:t xml:space="preserve"> </w:t>
      </w:r>
      <w:r w:rsidR="00E734C6" w:rsidRPr="008173F2">
        <w:rPr>
          <w:rFonts w:cstheme="minorHAnsi"/>
          <w:color w:val="000000" w:themeColor="text1"/>
        </w:rPr>
        <w:t xml:space="preserve">With a demise in services, there was more reliance on signposting to voluntary </w:t>
      </w:r>
      <w:r w:rsidR="00613D7A" w:rsidRPr="008173F2">
        <w:rPr>
          <w:rFonts w:cstheme="minorHAnsi"/>
          <w:color w:val="000000" w:themeColor="text1"/>
        </w:rPr>
        <w:t>organisations</w:t>
      </w:r>
      <w:r w:rsidR="00E734C6" w:rsidRPr="008173F2">
        <w:rPr>
          <w:rFonts w:cstheme="minorHAnsi"/>
          <w:color w:val="000000" w:themeColor="text1"/>
        </w:rPr>
        <w:t xml:space="preserve"> for support.  </w:t>
      </w:r>
      <w:r w:rsidR="00951008" w:rsidRPr="008173F2">
        <w:rPr>
          <w:rFonts w:cstheme="minorHAnsi"/>
          <w:color w:val="000000" w:themeColor="text1"/>
        </w:rPr>
        <w:t xml:space="preserve">These </w:t>
      </w:r>
      <w:r w:rsidR="009B78C6" w:rsidRPr="008173F2">
        <w:rPr>
          <w:rFonts w:cstheme="minorHAnsi"/>
          <w:color w:val="000000" w:themeColor="text1"/>
        </w:rPr>
        <w:t xml:space="preserve">experiences reflect a broader </w:t>
      </w:r>
      <w:r w:rsidR="00F43791" w:rsidRPr="008173F2">
        <w:rPr>
          <w:rFonts w:cstheme="minorHAnsi"/>
          <w:color w:val="000000" w:themeColor="text1"/>
        </w:rPr>
        <w:t xml:space="preserve">context of </w:t>
      </w:r>
      <w:r w:rsidR="00454EFA" w:rsidRPr="008173F2">
        <w:rPr>
          <w:rFonts w:cstheme="minorHAnsi"/>
          <w:color w:val="000000" w:themeColor="text1"/>
        </w:rPr>
        <w:t xml:space="preserve">increased numbers of children and families requesting support and </w:t>
      </w:r>
      <w:r w:rsidR="00F43791" w:rsidRPr="008173F2">
        <w:rPr>
          <w:rFonts w:cstheme="minorHAnsi"/>
          <w:color w:val="000000" w:themeColor="text1"/>
        </w:rPr>
        <w:t>long</w:t>
      </w:r>
      <w:r w:rsidR="00454EFA" w:rsidRPr="008173F2">
        <w:rPr>
          <w:rFonts w:cstheme="minorHAnsi"/>
          <w:color w:val="000000" w:themeColor="text1"/>
        </w:rPr>
        <w:t>er</w:t>
      </w:r>
      <w:r w:rsidR="00F43791" w:rsidRPr="008173F2">
        <w:rPr>
          <w:rFonts w:cstheme="minorHAnsi"/>
          <w:color w:val="000000" w:themeColor="text1"/>
        </w:rPr>
        <w:t xml:space="preserve"> waiting times for early intervention services</w:t>
      </w:r>
      <w:r w:rsidR="00454EFA" w:rsidRPr="008173F2">
        <w:rPr>
          <w:rFonts w:cstheme="minorHAnsi"/>
          <w:color w:val="000000" w:themeColor="text1"/>
        </w:rPr>
        <w:t xml:space="preserve"> (</w:t>
      </w:r>
      <w:r w:rsidR="00673A0B" w:rsidRPr="008173F2">
        <w:rPr>
          <w:rFonts w:cstheme="minorHAnsi"/>
          <w:color w:val="000000" w:themeColor="text1"/>
        </w:rPr>
        <w:t>T</w:t>
      </w:r>
      <w:r w:rsidR="007D1271" w:rsidRPr="008173F2">
        <w:rPr>
          <w:rFonts w:cstheme="minorHAnsi"/>
          <w:color w:val="000000" w:themeColor="text1"/>
        </w:rPr>
        <w:t>he House</w:t>
      </w:r>
      <w:r w:rsidR="00454EFA" w:rsidRPr="008173F2">
        <w:rPr>
          <w:rFonts w:cstheme="minorHAnsi"/>
          <w:color w:val="000000" w:themeColor="text1"/>
        </w:rPr>
        <w:t xml:space="preserve">, </w:t>
      </w:r>
      <w:r w:rsidR="00673A0B" w:rsidRPr="008173F2">
        <w:rPr>
          <w:rFonts w:cstheme="minorHAnsi"/>
          <w:color w:val="000000" w:themeColor="text1"/>
        </w:rPr>
        <w:t>2023</w:t>
      </w:r>
      <w:r w:rsidR="00454EFA" w:rsidRPr="008173F2">
        <w:rPr>
          <w:rFonts w:cstheme="minorHAnsi"/>
          <w:color w:val="000000" w:themeColor="text1"/>
        </w:rPr>
        <w:t xml:space="preserve">; </w:t>
      </w:r>
      <w:r w:rsidR="003F6BA7" w:rsidRPr="008173F2">
        <w:rPr>
          <w:rFonts w:cstheme="minorHAnsi"/>
          <w:color w:val="000000" w:themeColor="text1"/>
        </w:rPr>
        <w:t xml:space="preserve">UK Parliament, 2022). </w:t>
      </w:r>
      <w:r w:rsidR="00283CD9" w:rsidRPr="008173F2">
        <w:rPr>
          <w:rFonts w:cstheme="minorHAnsi"/>
          <w:color w:val="000000" w:themeColor="text1"/>
        </w:rPr>
        <w:t xml:space="preserve">The HWBL </w:t>
      </w:r>
      <w:r w:rsidR="009727C6" w:rsidRPr="008173F2">
        <w:rPr>
          <w:rFonts w:cstheme="minorHAnsi"/>
          <w:color w:val="000000" w:themeColor="text1"/>
        </w:rPr>
        <w:t>discussed</w:t>
      </w:r>
      <w:r w:rsidR="00283CD9" w:rsidRPr="008173F2">
        <w:rPr>
          <w:rFonts w:cstheme="minorHAnsi"/>
          <w:color w:val="000000" w:themeColor="text1"/>
        </w:rPr>
        <w:t xml:space="preserve"> the</w:t>
      </w:r>
      <w:r w:rsidR="00BD79F7" w:rsidRPr="008173F2">
        <w:rPr>
          <w:rFonts w:cstheme="minorHAnsi"/>
          <w:color w:val="000000" w:themeColor="text1"/>
        </w:rPr>
        <w:t xml:space="preserve"> </w:t>
      </w:r>
      <w:r w:rsidR="00396AE2" w:rsidRPr="008173F2">
        <w:rPr>
          <w:rFonts w:cstheme="minorHAnsi"/>
          <w:color w:val="000000" w:themeColor="text1"/>
        </w:rPr>
        <w:t xml:space="preserve">ineffectiveness </w:t>
      </w:r>
      <w:r w:rsidR="00EC1249" w:rsidRPr="008173F2">
        <w:rPr>
          <w:rFonts w:cstheme="minorHAnsi"/>
          <w:color w:val="000000" w:themeColor="text1"/>
        </w:rPr>
        <w:t xml:space="preserve">and impersonal nature </w:t>
      </w:r>
      <w:r w:rsidR="00396AE2" w:rsidRPr="008173F2">
        <w:rPr>
          <w:rFonts w:cstheme="minorHAnsi"/>
          <w:color w:val="000000" w:themeColor="text1"/>
        </w:rPr>
        <w:t xml:space="preserve">of the new </w:t>
      </w:r>
      <w:r w:rsidR="003A37A3" w:rsidRPr="008173F2">
        <w:rPr>
          <w:rFonts w:cstheme="minorHAnsi"/>
          <w:color w:val="000000" w:themeColor="text1"/>
        </w:rPr>
        <w:t xml:space="preserve">Local </w:t>
      </w:r>
      <w:r w:rsidR="00396AE2" w:rsidRPr="008173F2">
        <w:rPr>
          <w:rFonts w:cstheme="minorHAnsi"/>
          <w:color w:val="000000" w:themeColor="text1"/>
        </w:rPr>
        <w:t>Family Hub</w:t>
      </w:r>
      <w:r w:rsidR="00373656" w:rsidRPr="008173F2">
        <w:rPr>
          <w:rFonts w:cstheme="minorHAnsi"/>
          <w:color w:val="000000" w:themeColor="text1"/>
        </w:rPr>
        <w:t>s</w:t>
      </w:r>
      <w:r w:rsidR="0084644E" w:rsidRPr="008173F2">
        <w:rPr>
          <w:rFonts w:cstheme="minorHAnsi"/>
          <w:color w:val="000000" w:themeColor="text1"/>
        </w:rPr>
        <w:t xml:space="preserve">, </w:t>
      </w:r>
      <w:r w:rsidR="00CD7714" w:rsidRPr="008173F2">
        <w:rPr>
          <w:rFonts w:cstheme="minorHAnsi"/>
          <w:color w:val="000000" w:themeColor="text1"/>
        </w:rPr>
        <w:t>part of the</w:t>
      </w:r>
      <w:r w:rsidR="00396AE2" w:rsidRPr="008173F2">
        <w:rPr>
          <w:rFonts w:cstheme="minorHAnsi"/>
          <w:color w:val="000000" w:themeColor="text1"/>
        </w:rPr>
        <w:t xml:space="preserve"> </w:t>
      </w:r>
      <w:r w:rsidR="00CD7714" w:rsidRPr="008173F2">
        <w:rPr>
          <w:rFonts w:cstheme="minorHAnsi"/>
          <w:color w:val="000000" w:themeColor="text1"/>
        </w:rPr>
        <w:t xml:space="preserve">government’s </w:t>
      </w:r>
      <w:r w:rsidR="00575190" w:rsidRPr="008173F2">
        <w:rPr>
          <w:rFonts w:cstheme="minorHAnsi"/>
          <w:color w:val="000000" w:themeColor="text1"/>
        </w:rPr>
        <w:t>‘Best Start for Life</w:t>
      </w:r>
      <w:r w:rsidR="00324213" w:rsidRPr="008173F2">
        <w:rPr>
          <w:rFonts w:cstheme="minorHAnsi"/>
          <w:color w:val="000000" w:themeColor="text1"/>
        </w:rPr>
        <w:t xml:space="preserve">: a vision for the critical 1,001 days’ </w:t>
      </w:r>
      <w:r w:rsidR="003A37A3" w:rsidRPr="008173F2">
        <w:rPr>
          <w:rFonts w:cstheme="minorHAnsi"/>
          <w:color w:val="000000" w:themeColor="text1"/>
        </w:rPr>
        <w:t xml:space="preserve">levelling up economic opportunity in England agenda </w:t>
      </w:r>
      <w:r w:rsidR="0084644E" w:rsidRPr="008173F2">
        <w:rPr>
          <w:rFonts w:cstheme="minorHAnsi"/>
          <w:color w:val="000000" w:themeColor="text1"/>
        </w:rPr>
        <w:t xml:space="preserve">(HM Government, 2021), </w:t>
      </w:r>
      <w:r w:rsidR="0048316D" w:rsidRPr="008173F2">
        <w:rPr>
          <w:rFonts w:cstheme="minorHAnsi"/>
          <w:color w:val="000000" w:themeColor="text1"/>
        </w:rPr>
        <w:t xml:space="preserve">which were intended to </w:t>
      </w:r>
      <w:r w:rsidR="0092742A" w:rsidRPr="008173F2">
        <w:rPr>
          <w:rFonts w:cstheme="minorHAnsi"/>
          <w:color w:val="000000" w:themeColor="text1"/>
        </w:rPr>
        <w:t>build</w:t>
      </w:r>
      <w:r w:rsidR="0048316D" w:rsidRPr="008173F2">
        <w:rPr>
          <w:rFonts w:cstheme="minorHAnsi"/>
          <w:color w:val="000000" w:themeColor="text1"/>
        </w:rPr>
        <w:t xml:space="preserve"> up</w:t>
      </w:r>
      <w:r w:rsidR="0092742A" w:rsidRPr="008173F2">
        <w:rPr>
          <w:rFonts w:cstheme="minorHAnsi"/>
          <w:color w:val="000000" w:themeColor="text1"/>
        </w:rPr>
        <w:t xml:space="preserve">on the work of the Sure Start Children’s Centres. </w:t>
      </w:r>
      <w:r w:rsidR="4BD1D81B" w:rsidRPr="008173F2">
        <w:rPr>
          <w:rFonts w:cstheme="minorHAnsi"/>
          <w:color w:val="000000" w:themeColor="text1"/>
        </w:rPr>
        <w:t>Alt</w:t>
      </w:r>
      <w:r w:rsidR="00CA4C65" w:rsidRPr="008173F2">
        <w:rPr>
          <w:rFonts w:cstheme="minorHAnsi"/>
          <w:color w:val="000000" w:themeColor="text1"/>
        </w:rPr>
        <w:t>hough t</w:t>
      </w:r>
      <w:r w:rsidR="00E74994" w:rsidRPr="008173F2">
        <w:rPr>
          <w:rFonts w:cstheme="minorHAnsi"/>
          <w:color w:val="000000" w:themeColor="text1"/>
        </w:rPr>
        <w:t xml:space="preserve">he government have </w:t>
      </w:r>
      <w:r w:rsidR="002F47E8" w:rsidRPr="008173F2">
        <w:rPr>
          <w:rFonts w:cstheme="minorHAnsi"/>
          <w:color w:val="000000" w:themeColor="text1"/>
        </w:rPr>
        <w:t>committed</w:t>
      </w:r>
      <w:r w:rsidR="00E74994" w:rsidRPr="008173F2">
        <w:rPr>
          <w:rFonts w:cstheme="minorHAnsi"/>
          <w:color w:val="000000" w:themeColor="text1"/>
        </w:rPr>
        <w:t xml:space="preserve"> to </w:t>
      </w:r>
      <w:r w:rsidR="00B83F78" w:rsidRPr="008173F2">
        <w:rPr>
          <w:rFonts w:cstheme="minorHAnsi"/>
          <w:color w:val="000000" w:themeColor="text1"/>
        </w:rPr>
        <w:t xml:space="preserve">providing additional funding for 75 local authorities to move to a </w:t>
      </w:r>
      <w:r w:rsidR="00373656" w:rsidRPr="008173F2">
        <w:rPr>
          <w:rFonts w:cstheme="minorHAnsi"/>
          <w:color w:val="000000" w:themeColor="text1"/>
        </w:rPr>
        <w:t>F</w:t>
      </w:r>
      <w:r w:rsidR="00B83F78" w:rsidRPr="008173F2">
        <w:rPr>
          <w:rFonts w:cstheme="minorHAnsi"/>
          <w:color w:val="000000" w:themeColor="text1"/>
        </w:rPr>
        <w:t xml:space="preserve">amily </w:t>
      </w:r>
      <w:r w:rsidR="00373656" w:rsidRPr="008173F2">
        <w:rPr>
          <w:rFonts w:cstheme="minorHAnsi"/>
          <w:color w:val="000000" w:themeColor="text1"/>
        </w:rPr>
        <w:t>H</w:t>
      </w:r>
      <w:r w:rsidR="00B83F78" w:rsidRPr="008173F2">
        <w:rPr>
          <w:rFonts w:cstheme="minorHAnsi"/>
          <w:color w:val="000000" w:themeColor="text1"/>
        </w:rPr>
        <w:t xml:space="preserve">ub model to deliver the Best </w:t>
      </w:r>
      <w:r w:rsidR="00B83F78" w:rsidRPr="008173F2">
        <w:rPr>
          <w:rFonts w:cstheme="minorHAnsi"/>
          <w:color w:val="000000" w:themeColor="text1"/>
        </w:rPr>
        <w:lastRenderedPageBreak/>
        <w:t>Start for Li</w:t>
      </w:r>
      <w:r w:rsidR="00F0655B" w:rsidRPr="008173F2">
        <w:rPr>
          <w:rFonts w:cstheme="minorHAnsi"/>
          <w:color w:val="000000" w:themeColor="text1"/>
        </w:rPr>
        <w:t>fe programme</w:t>
      </w:r>
      <w:r w:rsidR="003D4450" w:rsidRPr="008173F2">
        <w:rPr>
          <w:rFonts w:cstheme="minorHAnsi"/>
          <w:color w:val="000000" w:themeColor="text1"/>
        </w:rPr>
        <w:t xml:space="preserve"> (</w:t>
      </w:r>
      <w:r w:rsidR="00D67BEF" w:rsidRPr="008173F2">
        <w:rPr>
          <w:rFonts w:cstheme="minorHAnsi"/>
          <w:color w:val="000000" w:themeColor="text1"/>
        </w:rPr>
        <w:t>Department for Health and Social Care and DfE, 2023</w:t>
      </w:r>
      <w:r w:rsidR="00685510" w:rsidRPr="008173F2">
        <w:rPr>
          <w:rFonts w:cstheme="minorHAnsi"/>
          <w:color w:val="000000" w:themeColor="text1"/>
        </w:rPr>
        <w:t>)</w:t>
      </w:r>
      <w:r w:rsidR="00F0655B" w:rsidRPr="008173F2">
        <w:rPr>
          <w:rFonts w:cstheme="minorHAnsi"/>
          <w:color w:val="000000" w:themeColor="text1"/>
        </w:rPr>
        <w:t xml:space="preserve">, </w:t>
      </w:r>
      <w:r w:rsidR="000020B2" w:rsidRPr="008173F2">
        <w:rPr>
          <w:rFonts w:cstheme="minorHAnsi"/>
          <w:color w:val="000000" w:themeColor="text1"/>
        </w:rPr>
        <w:t xml:space="preserve">the progamme is in its infancy </w:t>
      </w:r>
      <w:r w:rsidR="00A24D0E" w:rsidRPr="008173F2">
        <w:rPr>
          <w:rFonts w:cstheme="minorHAnsi"/>
          <w:color w:val="000000" w:themeColor="text1"/>
        </w:rPr>
        <w:t xml:space="preserve">so </w:t>
      </w:r>
      <w:r w:rsidR="002677AF" w:rsidRPr="008173F2">
        <w:rPr>
          <w:rFonts w:cstheme="minorHAnsi"/>
          <w:color w:val="000000" w:themeColor="text1"/>
        </w:rPr>
        <w:t>the</w:t>
      </w:r>
      <w:r w:rsidR="008B5673" w:rsidRPr="008173F2">
        <w:rPr>
          <w:rFonts w:cstheme="minorHAnsi"/>
          <w:color w:val="000000" w:themeColor="text1"/>
        </w:rPr>
        <w:t xml:space="preserve"> </w:t>
      </w:r>
      <w:r w:rsidR="00DB1920" w:rsidRPr="008173F2">
        <w:rPr>
          <w:rFonts w:cstheme="minorHAnsi"/>
          <w:color w:val="000000" w:themeColor="text1"/>
        </w:rPr>
        <w:t>impact is</w:t>
      </w:r>
      <w:r w:rsidR="002677AF" w:rsidRPr="008173F2">
        <w:rPr>
          <w:rFonts w:cstheme="minorHAnsi"/>
          <w:color w:val="000000" w:themeColor="text1"/>
        </w:rPr>
        <w:t xml:space="preserve"> yet to be </w:t>
      </w:r>
      <w:r w:rsidR="00FE51C0" w:rsidRPr="008173F2">
        <w:rPr>
          <w:rFonts w:cstheme="minorHAnsi"/>
          <w:color w:val="000000" w:themeColor="text1"/>
        </w:rPr>
        <w:t xml:space="preserve">evaluated. </w:t>
      </w:r>
    </w:p>
    <w:p w14:paraId="63A38589" w14:textId="77777777" w:rsidR="00373656" w:rsidRPr="008173F2" w:rsidRDefault="00373656" w:rsidP="51E1E12A">
      <w:pPr>
        <w:spacing w:line="360" w:lineRule="auto"/>
        <w:jc w:val="both"/>
        <w:rPr>
          <w:rFonts w:cstheme="minorHAnsi"/>
          <w:color w:val="000000" w:themeColor="text1"/>
        </w:rPr>
      </w:pPr>
    </w:p>
    <w:p w14:paraId="29013F27" w14:textId="3F6D8C0B" w:rsidR="00373656" w:rsidRPr="008173F2" w:rsidRDefault="00A91BE3" w:rsidP="51E1E12A">
      <w:pPr>
        <w:spacing w:line="360" w:lineRule="auto"/>
        <w:jc w:val="both"/>
        <w:rPr>
          <w:rFonts w:cstheme="minorHAnsi"/>
          <w:i/>
          <w:iCs/>
          <w:color w:val="000000" w:themeColor="text1"/>
        </w:rPr>
      </w:pPr>
      <w:r w:rsidRPr="008173F2">
        <w:rPr>
          <w:rFonts w:cstheme="minorHAnsi"/>
          <w:i/>
          <w:iCs/>
          <w:color w:val="000000" w:themeColor="text1"/>
        </w:rPr>
        <w:t>Challenging dominant discourses of poverty</w:t>
      </w:r>
    </w:p>
    <w:p w14:paraId="148C31DD" w14:textId="2D4058FE" w:rsidR="00D159FD" w:rsidRPr="008173F2" w:rsidRDefault="00B9250D" w:rsidP="51E1E12A">
      <w:pPr>
        <w:spacing w:line="360" w:lineRule="auto"/>
        <w:jc w:val="both"/>
        <w:rPr>
          <w:rFonts w:cstheme="minorHAnsi"/>
          <w:i/>
          <w:iCs/>
          <w:color w:val="000000" w:themeColor="text1"/>
        </w:rPr>
      </w:pPr>
      <w:r w:rsidRPr="008173F2">
        <w:rPr>
          <w:rStyle w:val="normaltextrun"/>
          <w:rFonts w:cstheme="minorHAnsi"/>
          <w:color w:val="000000" w:themeColor="text1"/>
          <w:shd w:val="clear" w:color="auto" w:fill="FFFFFF"/>
          <w:lang w:val="en-US"/>
        </w:rPr>
        <w:t>Parents</w:t>
      </w:r>
      <w:r w:rsidR="00C7366E" w:rsidRPr="008173F2">
        <w:rPr>
          <w:rStyle w:val="normaltextrun"/>
          <w:rFonts w:cstheme="minorHAnsi"/>
          <w:color w:val="000000" w:themeColor="text1"/>
          <w:shd w:val="clear" w:color="auto" w:fill="FFFFFF"/>
          <w:lang w:val="en-US"/>
        </w:rPr>
        <w:t>, particularly lone mothers,</w:t>
      </w:r>
      <w:r w:rsidRPr="008173F2">
        <w:rPr>
          <w:rStyle w:val="normaltextrun"/>
          <w:rFonts w:cstheme="minorHAnsi"/>
          <w:color w:val="000000" w:themeColor="text1"/>
          <w:shd w:val="clear" w:color="auto" w:fill="FFFFFF"/>
          <w:lang w:val="en-US"/>
        </w:rPr>
        <w:t xml:space="preserve"> have been singled out in the UK media and government policy as responsible for and causing their ‘troubles’, transmitting poverty to their children </w:t>
      </w:r>
      <w:r w:rsidR="00584345" w:rsidRPr="008173F2">
        <w:rPr>
          <w:rStyle w:val="normaltextrun"/>
          <w:rFonts w:cstheme="minorHAnsi"/>
          <w:color w:val="000000" w:themeColor="text1"/>
          <w:shd w:val="clear" w:color="auto" w:fill="FFFFFF"/>
          <w:lang w:val="en-US"/>
        </w:rPr>
        <w:t xml:space="preserve">through a cycle of </w:t>
      </w:r>
      <w:r w:rsidRPr="008173F2">
        <w:rPr>
          <w:rStyle w:val="normaltextrun"/>
          <w:rFonts w:cstheme="minorHAnsi"/>
          <w:color w:val="000000" w:themeColor="text1"/>
          <w:shd w:val="clear" w:color="auto" w:fill="FFFFFF"/>
          <w:lang w:val="en-US"/>
        </w:rPr>
        <w:t>inadequate parenting, lifestyles and values (</w:t>
      </w:r>
      <w:r w:rsidRPr="008173F2">
        <w:rPr>
          <w:rStyle w:val="contentcontrolboundarysink"/>
          <w:rFonts w:cstheme="minorHAnsi"/>
          <w:color w:val="000000" w:themeColor="text1"/>
          <w:shd w:val="clear" w:color="auto" w:fill="FFFFFF"/>
          <w:lang w:val="en-US"/>
        </w:rPr>
        <w:t>​</w:t>
      </w:r>
      <w:r w:rsidRPr="008173F2">
        <w:rPr>
          <w:rStyle w:val="normaltextrun"/>
          <w:rFonts w:cstheme="minorHAnsi"/>
          <w:color w:val="000000" w:themeColor="text1"/>
          <w:shd w:val="clear" w:color="auto" w:fill="FFFFFF"/>
          <w:lang w:val="en-US"/>
        </w:rPr>
        <w:t xml:space="preserve">Welshman, </w:t>
      </w:r>
      <w:hyperlink r:id="rId14" w:tgtFrame="_blank" w:history="1">
        <w:r w:rsidRPr="008173F2">
          <w:rPr>
            <w:rStyle w:val="normaltextrun"/>
            <w:rFonts w:cstheme="minorHAnsi"/>
            <w:color w:val="000000" w:themeColor="text1"/>
            <w:shd w:val="clear" w:color="auto" w:fill="FFFFFF"/>
            <w:lang w:val="en-US"/>
          </w:rPr>
          <w:t>2006</w:t>
        </w:r>
      </w:hyperlink>
      <w:r w:rsidRPr="008173F2">
        <w:rPr>
          <w:rStyle w:val="contentcontrolboundarysink"/>
          <w:rFonts w:cstheme="minorHAnsi"/>
          <w:color w:val="000000" w:themeColor="text1"/>
          <w:shd w:val="clear" w:color="auto" w:fill="FFFFFF"/>
          <w:lang w:val="en-US"/>
        </w:rPr>
        <w:t>​</w:t>
      </w:r>
      <w:r w:rsidRPr="008173F2">
        <w:rPr>
          <w:rStyle w:val="normaltextrun"/>
          <w:rFonts w:cstheme="minorHAnsi"/>
          <w:color w:val="000000" w:themeColor="text1"/>
          <w:shd w:val="clear" w:color="auto" w:fill="FFFFFF"/>
          <w:lang w:val="en-US"/>
        </w:rPr>
        <w:t xml:space="preserve">; </w:t>
      </w:r>
      <w:r w:rsidRPr="008173F2">
        <w:rPr>
          <w:rStyle w:val="contentcontrolboundarysink"/>
          <w:rFonts w:cstheme="minorHAnsi"/>
          <w:color w:val="000000" w:themeColor="text1"/>
          <w:shd w:val="clear" w:color="auto" w:fill="FFFFFF"/>
          <w:lang w:val="en-US"/>
        </w:rPr>
        <w:t>​</w:t>
      </w:r>
      <w:r w:rsidRPr="008173F2">
        <w:rPr>
          <w:rStyle w:val="normaltextrun"/>
          <w:rFonts w:cstheme="minorHAnsi"/>
          <w:color w:val="000000" w:themeColor="text1"/>
          <w:shd w:val="clear" w:color="auto" w:fill="FFFFFF"/>
          <w:lang w:val="en-US"/>
        </w:rPr>
        <w:t xml:space="preserve">Boddy et al, </w:t>
      </w:r>
      <w:hyperlink r:id="rId15" w:tgtFrame="_blank" w:history="1">
        <w:r w:rsidRPr="008173F2">
          <w:rPr>
            <w:rStyle w:val="normaltextrun"/>
            <w:rFonts w:cstheme="minorHAnsi"/>
            <w:color w:val="000000" w:themeColor="text1"/>
            <w:shd w:val="clear" w:color="auto" w:fill="FFFFFF"/>
            <w:lang w:val="en-US"/>
          </w:rPr>
          <w:t>2016</w:t>
        </w:r>
      </w:hyperlink>
      <w:r w:rsidRPr="008173F2">
        <w:rPr>
          <w:rStyle w:val="contentcontrolboundarysink"/>
          <w:rFonts w:cstheme="minorHAnsi"/>
          <w:color w:val="000000" w:themeColor="text1"/>
          <w:shd w:val="clear" w:color="auto" w:fill="FFFFFF"/>
          <w:lang w:val="en-US"/>
        </w:rPr>
        <w:t>​</w:t>
      </w:r>
      <w:r w:rsidRPr="008173F2">
        <w:rPr>
          <w:rStyle w:val="normaltextrun"/>
          <w:rFonts w:cstheme="minorHAnsi"/>
          <w:color w:val="000000" w:themeColor="text1"/>
          <w:shd w:val="clear" w:color="auto" w:fill="FFFFFF"/>
          <w:lang w:val="en-US"/>
        </w:rPr>
        <w:t>)</w:t>
      </w:r>
      <w:r w:rsidR="004C1B64" w:rsidRPr="008173F2">
        <w:rPr>
          <w:rStyle w:val="normaltextrun"/>
          <w:rFonts w:cstheme="minorHAnsi"/>
          <w:color w:val="000000" w:themeColor="text1"/>
          <w:shd w:val="clear" w:color="auto" w:fill="FFFFFF"/>
          <w:lang w:val="en-US"/>
        </w:rPr>
        <w:t xml:space="preserve">. </w:t>
      </w:r>
      <w:r w:rsidR="00C7366E" w:rsidRPr="008173F2">
        <w:rPr>
          <w:rStyle w:val="normaltextrun"/>
          <w:rFonts w:cstheme="minorHAnsi"/>
          <w:color w:val="000000" w:themeColor="text1"/>
          <w:shd w:val="clear" w:color="auto" w:fill="FFFFFF"/>
          <w:lang w:val="en-US"/>
        </w:rPr>
        <w:t>In contrast to stigmatising discourses,</w:t>
      </w:r>
      <w:r w:rsidR="00F2059A" w:rsidRPr="008173F2">
        <w:rPr>
          <w:rStyle w:val="normaltextrun"/>
          <w:rFonts w:cstheme="minorHAnsi"/>
          <w:color w:val="000000" w:themeColor="text1"/>
          <w:shd w:val="clear" w:color="auto" w:fill="FFFFFF"/>
          <w:lang w:val="en-US"/>
        </w:rPr>
        <w:t xml:space="preserve"> </w:t>
      </w:r>
      <w:r w:rsidR="003049D1" w:rsidRPr="008173F2">
        <w:rPr>
          <w:rStyle w:val="normaltextrun"/>
          <w:rFonts w:cstheme="minorHAnsi"/>
          <w:color w:val="000000" w:themeColor="text1"/>
          <w:shd w:val="clear" w:color="auto" w:fill="FFFFFF"/>
          <w:lang w:val="en-US"/>
        </w:rPr>
        <w:t xml:space="preserve">the </w:t>
      </w:r>
      <w:r w:rsidR="006E09FC" w:rsidRPr="008173F2">
        <w:rPr>
          <w:rStyle w:val="normaltextrun"/>
          <w:rFonts w:cstheme="minorHAnsi"/>
          <w:color w:val="000000" w:themeColor="text1"/>
          <w:shd w:val="clear" w:color="auto" w:fill="FFFFFF"/>
          <w:lang w:val="en-US"/>
        </w:rPr>
        <w:t xml:space="preserve">approach </w:t>
      </w:r>
      <w:r w:rsidR="00454EFA" w:rsidRPr="008173F2">
        <w:rPr>
          <w:rStyle w:val="normaltextrun"/>
          <w:rFonts w:cstheme="minorHAnsi"/>
          <w:color w:val="000000" w:themeColor="text1"/>
          <w:shd w:val="clear" w:color="auto" w:fill="FFFFFF"/>
          <w:lang w:val="en-US"/>
        </w:rPr>
        <w:t>taken by the HWBL</w:t>
      </w:r>
      <w:r w:rsidR="00F07C38" w:rsidRPr="008173F2">
        <w:rPr>
          <w:rStyle w:val="normaltextrun"/>
          <w:rFonts w:cstheme="minorHAnsi"/>
          <w:color w:val="000000" w:themeColor="text1"/>
          <w:shd w:val="clear" w:color="auto" w:fill="FFFFFF"/>
          <w:lang w:val="en-US"/>
        </w:rPr>
        <w:t xml:space="preserve"> </w:t>
      </w:r>
      <w:r w:rsidR="006E09FC" w:rsidRPr="008173F2">
        <w:rPr>
          <w:rStyle w:val="normaltextrun"/>
          <w:rFonts w:cstheme="minorHAnsi"/>
          <w:color w:val="000000" w:themeColor="text1"/>
          <w:shd w:val="clear" w:color="auto" w:fill="FFFFFF"/>
          <w:lang w:val="en-US"/>
        </w:rPr>
        <w:t xml:space="preserve">to support parents was </w:t>
      </w:r>
      <w:r w:rsidR="004B1A79" w:rsidRPr="008173F2">
        <w:rPr>
          <w:rFonts w:cstheme="minorHAnsi"/>
          <w:color w:val="000000" w:themeColor="text1"/>
        </w:rPr>
        <w:t>non-judgemental</w:t>
      </w:r>
      <w:r w:rsidR="003049D1" w:rsidRPr="008173F2">
        <w:rPr>
          <w:rFonts w:cstheme="minorHAnsi"/>
          <w:color w:val="000000" w:themeColor="text1"/>
        </w:rPr>
        <w:t>, strengths based</w:t>
      </w:r>
      <w:r w:rsidR="006E09FC" w:rsidRPr="008173F2">
        <w:rPr>
          <w:rFonts w:cstheme="minorHAnsi"/>
          <w:color w:val="000000" w:themeColor="text1"/>
        </w:rPr>
        <w:t>,</w:t>
      </w:r>
      <w:r w:rsidR="003049D1" w:rsidRPr="008173F2">
        <w:rPr>
          <w:rFonts w:cstheme="minorHAnsi"/>
          <w:color w:val="000000" w:themeColor="text1"/>
        </w:rPr>
        <w:t xml:space="preserve"> and </w:t>
      </w:r>
      <w:r w:rsidR="004B1A79" w:rsidRPr="008173F2">
        <w:rPr>
          <w:rFonts w:cstheme="minorHAnsi"/>
          <w:color w:val="000000" w:themeColor="text1"/>
        </w:rPr>
        <w:t>empathetic</w:t>
      </w:r>
      <w:r w:rsidR="003049D1" w:rsidRPr="008173F2">
        <w:rPr>
          <w:rFonts w:cstheme="minorHAnsi"/>
          <w:color w:val="000000" w:themeColor="text1"/>
        </w:rPr>
        <w:t xml:space="preserve">. </w:t>
      </w:r>
      <w:r w:rsidR="00203230" w:rsidRPr="008173F2">
        <w:rPr>
          <w:rFonts w:cstheme="minorHAnsi"/>
          <w:color w:val="000000" w:themeColor="text1"/>
        </w:rPr>
        <w:t xml:space="preserve">Rather than </w:t>
      </w:r>
      <w:r w:rsidR="00D85EC8" w:rsidRPr="008173F2">
        <w:rPr>
          <w:rFonts w:cstheme="minorHAnsi"/>
          <w:color w:val="000000" w:themeColor="text1"/>
        </w:rPr>
        <w:t xml:space="preserve">blaming </w:t>
      </w:r>
      <w:r w:rsidR="00C7366E" w:rsidRPr="008173F2">
        <w:rPr>
          <w:rFonts w:cstheme="minorHAnsi"/>
          <w:color w:val="000000" w:themeColor="text1"/>
        </w:rPr>
        <w:t>parents</w:t>
      </w:r>
      <w:r w:rsidR="00D85EC8" w:rsidRPr="008173F2">
        <w:rPr>
          <w:rFonts w:cstheme="minorHAnsi"/>
          <w:color w:val="000000" w:themeColor="text1"/>
        </w:rPr>
        <w:t xml:space="preserve"> for their ‘struggles’, </w:t>
      </w:r>
      <w:r w:rsidR="004164EC" w:rsidRPr="008173F2">
        <w:rPr>
          <w:rFonts w:cstheme="minorHAnsi"/>
          <w:color w:val="000000" w:themeColor="text1"/>
        </w:rPr>
        <w:t>she</w:t>
      </w:r>
      <w:r w:rsidR="00360583" w:rsidRPr="008173F2">
        <w:rPr>
          <w:rFonts w:cstheme="minorHAnsi"/>
          <w:color w:val="000000" w:themeColor="text1"/>
        </w:rPr>
        <w:t xml:space="preserve"> constructed </w:t>
      </w:r>
      <w:r w:rsidR="00C7366E" w:rsidRPr="008173F2">
        <w:rPr>
          <w:rFonts w:cstheme="minorHAnsi"/>
          <w:color w:val="000000" w:themeColor="text1"/>
        </w:rPr>
        <w:t>them</w:t>
      </w:r>
      <w:r w:rsidR="00360583" w:rsidRPr="008173F2">
        <w:rPr>
          <w:rFonts w:cstheme="minorHAnsi"/>
          <w:color w:val="000000" w:themeColor="text1"/>
        </w:rPr>
        <w:t xml:space="preserve"> as ‘good</w:t>
      </w:r>
      <w:r w:rsidR="0046198A" w:rsidRPr="008173F2">
        <w:rPr>
          <w:rFonts w:cstheme="minorHAnsi"/>
          <w:color w:val="000000" w:themeColor="text1"/>
        </w:rPr>
        <w:t xml:space="preserve"> parents</w:t>
      </w:r>
      <w:r w:rsidR="00360583" w:rsidRPr="008173F2">
        <w:rPr>
          <w:rFonts w:cstheme="minorHAnsi"/>
          <w:color w:val="000000" w:themeColor="text1"/>
        </w:rPr>
        <w:t>’</w:t>
      </w:r>
      <w:r w:rsidR="00B32D2B" w:rsidRPr="008173F2">
        <w:rPr>
          <w:rFonts w:cstheme="minorHAnsi"/>
          <w:color w:val="000000" w:themeColor="text1"/>
        </w:rPr>
        <w:t xml:space="preserve">, who ‘love their children’. </w:t>
      </w:r>
      <w:r w:rsidR="00C7366E" w:rsidRPr="008173F2">
        <w:rPr>
          <w:rStyle w:val="normaltextrun"/>
          <w:rFonts w:cstheme="minorHAnsi"/>
          <w:color w:val="000000" w:themeColor="text1"/>
          <w:shd w:val="clear" w:color="auto" w:fill="FFFFFF"/>
        </w:rPr>
        <w:t>The</w:t>
      </w:r>
      <w:r w:rsidR="00E64673" w:rsidRPr="008173F2">
        <w:rPr>
          <w:rStyle w:val="normaltextrun"/>
          <w:rFonts w:cstheme="minorHAnsi"/>
          <w:color w:val="000000" w:themeColor="text1"/>
          <w:shd w:val="clear" w:color="auto" w:fill="FFFFFF"/>
        </w:rPr>
        <w:t xml:space="preserve"> relationship between the HWBL and the parents</w:t>
      </w:r>
      <w:r w:rsidR="009F6AA7" w:rsidRPr="008173F2">
        <w:rPr>
          <w:rStyle w:val="normaltextrun"/>
          <w:rFonts w:cstheme="minorHAnsi"/>
          <w:color w:val="000000" w:themeColor="text1"/>
          <w:shd w:val="clear" w:color="auto" w:fill="FFFFFF"/>
        </w:rPr>
        <w:t xml:space="preserve">, </w:t>
      </w:r>
      <w:r w:rsidR="00F07223" w:rsidRPr="008173F2">
        <w:rPr>
          <w:rStyle w:val="normaltextrun"/>
          <w:rFonts w:cstheme="minorHAnsi"/>
          <w:color w:val="000000" w:themeColor="text1"/>
          <w:shd w:val="clear" w:color="auto" w:fill="FFFFFF"/>
        </w:rPr>
        <w:t xml:space="preserve">embodied </w:t>
      </w:r>
      <w:r w:rsidR="00F5037C" w:rsidRPr="008173F2">
        <w:rPr>
          <w:rStyle w:val="normaltextrun"/>
          <w:rFonts w:cstheme="minorHAnsi"/>
          <w:color w:val="000000" w:themeColor="text1"/>
          <w:shd w:val="clear" w:color="auto" w:fill="FFFFFF"/>
        </w:rPr>
        <w:t xml:space="preserve">key principles from </w:t>
      </w:r>
      <w:r w:rsidR="00F07223" w:rsidRPr="008173F2">
        <w:rPr>
          <w:rStyle w:val="normaltextrun"/>
          <w:rFonts w:cstheme="minorHAnsi"/>
          <w:color w:val="000000" w:themeColor="text1"/>
          <w:shd w:val="clear" w:color="auto" w:fill="FFFFFF"/>
        </w:rPr>
        <w:t>Rogers</w:t>
      </w:r>
      <w:r w:rsidR="00D34AA8" w:rsidRPr="008173F2">
        <w:rPr>
          <w:rStyle w:val="normaltextrun"/>
          <w:rFonts w:cstheme="minorHAnsi"/>
          <w:color w:val="000000" w:themeColor="text1"/>
          <w:shd w:val="clear" w:color="auto" w:fill="FFFFFF"/>
        </w:rPr>
        <w:t xml:space="preserve">’ </w:t>
      </w:r>
      <w:r w:rsidR="001D4E1C" w:rsidRPr="008173F2">
        <w:rPr>
          <w:rStyle w:val="normaltextrun"/>
          <w:rFonts w:cstheme="minorHAnsi"/>
          <w:color w:val="000000" w:themeColor="text1"/>
          <w:shd w:val="clear" w:color="auto" w:fill="FFFFFF"/>
        </w:rPr>
        <w:t>(</w:t>
      </w:r>
      <w:r w:rsidR="00EE5623" w:rsidRPr="008173F2">
        <w:rPr>
          <w:rStyle w:val="normaltextrun"/>
          <w:rFonts w:cstheme="minorHAnsi"/>
          <w:color w:val="000000" w:themeColor="text1"/>
          <w:shd w:val="clear" w:color="auto" w:fill="FFFFFF"/>
        </w:rPr>
        <w:t>1959</w:t>
      </w:r>
      <w:r w:rsidR="001D4E1C" w:rsidRPr="008173F2">
        <w:rPr>
          <w:rStyle w:val="normaltextrun"/>
          <w:rFonts w:cstheme="minorHAnsi"/>
          <w:color w:val="000000" w:themeColor="text1"/>
          <w:shd w:val="clear" w:color="auto" w:fill="FFFFFF"/>
        </w:rPr>
        <w:t>) person-centred approach</w:t>
      </w:r>
      <w:r w:rsidR="00F5037C" w:rsidRPr="008173F2">
        <w:rPr>
          <w:rStyle w:val="normaltextrun"/>
          <w:rFonts w:cstheme="minorHAnsi"/>
          <w:color w:val="000000" w:themeColor="text1"/>
          <w:shd w:val="clear" w:color="auto" w:fill="FFFFFF"/>
        </w:rPr>
        <w:t xml:space="preserve">, in particular </w:t>
      </w:r>
      <w:r w:rsidR="00102335" w:rsidRPr="008173F2">
        <w:rPr>
          <w:rStyle w:val="normaltextrun"/>
          <w:rFonts w:cstheme="minorHAnsi"/>
          <w:color w:val="000000" w:themeColor="text1"/>
          <w:shd w:val="clear" w:color="auto" w:fill="FFFFFF"/>
        </w:rPr>
        <w:t>unconditional positive regard</w:t>
      </w:r>
      <w:r w:rsidR="00040FDF" w:rsidRPr="008173F2">
        <w:rPr>
          <w:rStyle w:val="normaltextrun"/>
          <w:rFonts w:cstheme="minorHAnsi"/>
          <w:color w:val="000000" w:themeColor="text1"/>
          <w:shd w:val="clear" w:color="auto" w:fill="FFFFFF"/>
        </w:rPr>
        <w:t xml:space="preserve"> (</w:t>
      </w:r>
      <w:r w:rsidR="0069157E" w:rsidRPr="008173F2">
        <w:rPr>
          <w:rStyle w:val="normaltextrun"/>
          <w:rFonts w:cstheme="minorHAnsi"/>
          <w:color w:val="000000" w:themeColor="text1"/>
          <w:shd w:val="clear" w:color="auto" w:fill="FFFFFF"/>
        </w:rPr>
        <w:t>being</w:t>
      </w:r>
      <w:r w:rsidR="00040FDF" w:rsidRPr="008173F2">
        <w:rPr>
          <w:rStyle w:val="normaltextrun"/>
          <w:rFonts w:cstheme="minorHAnsi"/>
          <w:color w:val="000000" w:themeColor="text1"/>
          <w:shd w:val="clear" w:color="auto" w:fill="FFFFFF"/>
        </w:rPr>
        <w:t xml:space="preserve"> warm </w:t>
      </w:r>
      <w:r w:rsidR="00490257" w:rsidRPr="008173F2">
        <w:rPr>
          <w:rStyle w:val="normaltextrun"/>
          <w:rFonts w:cstheme="minorHAnsi"/>
          <w:color w:val="000000" w:themeColor="text1"/>
          <w:shd w:val="clear" w:color="auto" w:fill="FFFFFF"/>
        </w:rPr>
        <w:t xml:space="preserve">and </w:t>
      </w:r>
      <w:r w:rsidR="00DB49D0" w:rsidRPr="008173F2">
        <w:rPr>
          <w:rStyle w:val="normaltextrun"/>
          <w:rFonts w:cstheme="minorHAnsi"/>
          <w:color w:val="000000" w:themeColor="text1"/>
          <w:shd w:val="clear" w:color="auto" w:fill="FFFFFF"/>
        </w:rPr>
        <w:t xml:space="preserve">caring </w:t>
      </w:r>
      <w:r w:rsidR="0069157E" w:rsidRPr="008173F2">
        <w:rPr>
          <w:rStyle w:val="normaltextrun"/>
          <w:rFonts w:cstheme="minorHAnsi"/>
          <w:color w:val="000000" w:themeColor="text1"/>
          <w:shd w:val="clear" w:color="auto" w:fill="FFFFFF"/>
        </w:rPr>
        <w:t>towards parents</w:t>
      </w:r>
      <w:r w:rsidR="00040FDF" w:rsidRPr="008173F2">
        <w:rPr>
          <w:rStyle w:val="normaltextrun"/>
          <w:rFonts w:cstheme="minorHAnsi"/>
          <w:color w:val="000000" w:themeColor="text1"/>
          <w:shd w:val="clear" w:color="auto" w:fill="FFFFFF"/>
        </w:rPr>
        <w:t xml:space="preserve">), </w:t>
      </w:r>
      <w:r w:rsidR="00102335" w:rsidRPr="008173F2">
        <w:rPr>
          <w:rStyle w:val="normaltextrun"/>
          <w:rFonts w:cstheme="minorHAnsi"/>
          <w:color w:val="000000" w:themeColor="text1"/>
          <w:shd w:val="clear" w:color="auto" w:fill="FFFFFF"/>
        </w:rPr>
        <w:t>empathetic understanding</w:t>
      </w:r>
      <w:r w:rsidR="003C6B18" w:rsidRPr="008173F2">
        <w:rPr>
          <w:rStyle w:val="normaltextrun"/>
          <w:rFonts w:cstheme="minorHAnsi"/>
          <w:color w:val="000000" w:themeColor="text1"/>
          <w:shd w:val="clear" w:color="auto" w:fill="FFFFFF"/>
        </w:rPr>
        <w:t xml:space="preserve"> (to </w:t>
      </w:r>
      <w:r w:rsidR="003A1164" w:rsidRPr="008173F2">
        <w:rPr>
          <w:rStyle w:val="normaltextrun"/>
          <w:rFonts w:cstheme="minorHAnsi"/>
          <w:color w:val="000000" w:themeColor="text1"/>
          <w:shd w:val="clear" w:color="auto" w:fill="FFFFFF"/>
        </w:rPr>
        <w:t xml:space="preserve">sense the other </w:t>
      </w:r>
      <w:r w:rsidR="004A4DD6" w:rsidRPr="008173F2">
        <w:rPr>
          <w:rStyle w:val="normaltextrun"/>
          <w:rFonts w:cstheme="minorHAnsi"/>
          <w:color w:val="000000" w:themeColor="text1"/>
          <w:shd w:val="clear" w:color="auto" w:fill="FFFFFF"/>
        </w:rPr>
        <w:t>parents’</w:t>
      </w:r>
      <w:r w:rsidR="003A1164" w:rsidRPr="008173F2">
        <w:rPr>
          <w:rStyle w:val="normaltextrun"/>
          <w:rFonts w:cstheme="minorHAnsi"/>
          <w:color w:val="000000" w:themeColor="text1"/>
          <w:shd w:val="clear" w:color="auto" w:fill="FFFFFF"/>
        </w:rPr>
        <w:t xml:space="preserve"> world as if it were your own</w:t>
      </w:r>
      <w:r w:rsidR="0011325A" w:rsidRPr="008173F2">
        <w:rPr>
          <w:rStyle w:val="normaltextrun"/>
          <w:rFonts w:cstheme="minorHAnsi"/>
          <w:color w:val="000000" w:themeColor="text1"/>
          <w:shd w:val="clear" w:color="auto" w:fill="FFFFFF"/>
        </w:rPr>
        <w:t>)</w:t>
      </w:r>
      <w:r w:rsidR="00102335" w:rsidRPr="008173F2">
        <w:rPr>
          <w:rStyle w:val="normaltextrun"/>
          <w:rFonts w:cstheme="minorHAnsi"/>
          <w:color w:val="000000" w:themeColor="text1"/>
          <w:shd w:val="clear" w:color="auto" w:fill="FFFFFF"/>
        </w:rPr>
        <w:t xml:space="preserve">, and </w:t>
      </w:r>
      <w:r w:rsidR="009C2F91" w:rsidRPr="008173F2">
        <w:rPr>
          <w:rStyle w:val="normaltextrun"/>
          <w:rFonts w:cstheme="minorHAnsi"/>
          <w:color w:val="000000" w:themeColor="text1"/>
          <w:shd w:val="clear" w:color="auto" w:fill="FFFFFF"/>
        </w:rPr>
        <w:t>congruence</w:t>
      </w:r>
      <w:r w:rsidR="00822861" w:rsidRPr="008173F2">
        <w:rPr>
          <w:rStyle w:val="normaltextrun"/>
          <w:rFonts w:cstheme="minorHAnsi"/>
          <w:color w:val="000000" w:themeColor="text1"/>
          <w:shd w:val="clear" w:color="auto" w:fill="FFFFFF"/>
        </w:rPr>
        <w:t xml:space="preserve"> (</w:t>
      </w:r>
      <w:r w:rsidR="008F347C" w:rsidRPr="008173F2">
        <w:rPr>
          <w:rStyle w:val="normaltextrun"/>
          <w:rFonts w:cstheme="minorHAnsi"/>
          <w:color w:val="000000" w:themeColor="text1"/>
          <w:shd w:val="clear" w:color="auto" w:fill="FFFFFF"/>
        </w:rPr>
        <w:t xml:space="preserve">being genuine with the </w:t>
      </w:r>
      <w:r w:rsidR="004A4DD6" w:rsidRPr="008173F2">
        <w:rPr>
          <w:rStyle w:val="normaltextrun"/>
          <w:rFonts w:cstheme="minorHAnsi"/>
          <w:color w:val="000000" w:themeColor="text1"/>
          <w:shd w:val="clear" w:color="auto" w:fill="FFFFFF"/>
        </w:rPr>
        <w:t>parent</w:t>
      </w:r>
      <w:r w:rsidR="008F347C" w:rsidRPr="008173F2">
        <w:rPr>
          <w:rStyle w:val="normaltextrun"/>
          <w:rFonts w:cstheme="minorHAnsi"/>
          <w:color w:val="000000" w:themeColor="text1"/>
          <w:shd w:val="clear" w:color="auto" w:fill="FFFFFF"/>
        </w:rPr>
        <w:t>)</w:t>
      </w:r>
      <w:r w:rsidR="0059138B" w:rsidRPr="008173F2">
        <w:rPr>
          <w:rStyle w:val="normaltextrun"/>
          <w:rFonts w:cstheme="minorHAnsi"/>
          <w:color w:val="000000" w:themeColor="text1"/>
          <w:shd w:val="clear" w:color="auto" w:fill="FFFFFF"/>
        </w:rPr>
        <w:t>.</w:t>
      </w:r>
      <w:r w:rsidR="00822861" w:rsidRPr="008173F2">
        <w:rPr>
          <w:rStyle w:val="normaltextrun"/>
          <w:rFonts w:cstheme="minorHAnsi"/>
          <w:color w:val="000000" w:themeColor="text1"/>
          <w:shd w:val="clear" w:color="auto" w:fill="FFFFFF"/>
        </w:rPr>
        <w:t xml:space="preserve">  </w:t>
      </w:r>
      <w:r w:rsidR="001F497E" w:rsidRPr="008173F2">
        <w:rPr>
          <w:rStyle w:val="normaltextrun"/>
          <w:rFonts w:cstheme="minorHAnsi"/>
          <w:color w:val="000000" w:themeColor="text1"/>
          <w:shd w:val="clear" w:color="auto" w:fill="FFFFFF"/>
        </w:rPr>
        <w:t>Instead of</w:t>
      </w:r>
      <w:r w:rsidR="00905DF4" w:rsidRPr="008173F2">
        <w:rPr>
          <w:rStyle w:val="normaltextrun"/>
          <w:rFonts w:cstheme="minorHAnsi"/>
          <w:color w:val="000000" w:themeColor="text1"/>
          <w:shd w:val="clear" w:color="auto" w:fill="FFFFFF"/>
        </w:rPr>
        <w:t xml:space="preserve"> feeling judged, p</w:t>
      </w:r>
      <w:r w:rsidR="00BE391D" w:rsidRPr="008173F2">
        <w:rPr>
          <w:rStyle w:val="normaltextrun"/>
          <w:rFonts w:cstheme="minorHAnsi"/>
          <w:color w:val="000000" w:themeColor="text1"/>
          <w:shd w:val="clear" w:color="auto" w:fill="FFFFFF"/>
        </w:rPr>
        <w:t xml:space="preserve">arents </w:t>
      </w:r>
      <w:r w:rsidR="00EE4CCF" w:rsidRPr="008173F2">
        <w:rPr>
          <w:rStyle w:val="normaltextrun"/>
          <w:rFonts w:cstheme="minorHAnsi"/>
          <w:color w:val="000000" w:themeColor="text1"/>
          <w:shd w:val="clear" w:color="auto" w:fill="FFFFFF"/>
        </w:rPr>
        <w:t>who participated in th</w:t>
      </w:r>
      <w:r w:rsidR="00467E05" w:rsidRPr="008173F2">
        <w:rPr>
          <w:rStyle w:val="normaltextrun"/>
          <w:rFonts w:cstheme="minorHAnsi"/>
          <w:color w:val="000000" w:themeColor="text1"/>
          <w:shd w:val="clear" w:color="auto" w:fill="FFFFFF"/>
        </w:rPr>
        <w:t>is</w:t>
      </w:r>
      <w:r w:rsidR="00EE4CCF" w:rsidRPr="008173F2">
        <w:rPr>
          <w:rStyle w:val="normaltextrun"/>
          <w:rFonts w:cstheme="minorHAnsi"/>
          <w:color w:val="000000" w:themeColor="text1"/>
          <w:shd w:val="clear" w:color="auto" w:fill="FFFFFF"/>
        </w:rPr>
        <w:t xml:space="preserve"> study </w:t>
      </w:r>
      <w:r w:rsidR="00BE391D" w:rsidRPr="008173F2">
        <w:rPr>
          <w:rStyle w:val="normaltextrun"/>
          <w:rFonts w:cstheme="minorHAnsi"/>
          <w:color w:val="000000" w:themeColor="text1"/>
          <w:shd w:val="clear" w:color="auto" w:fill="FFFFFF"/>
        </w:rPr>
        <w:t>gave</w:t>
      </w:r>
      <w:r w:rsidR="00DC0365" w:rsidRPr="008173F2">
        <w:rPr>
          <w:rStyle w:val="normaltextrun"/>
          <w:rFonts w:cstheme="minorHAnsi"/>
          <w:color w:val="000000" w:themeColor="text1"/>
          <w:shd w:val="clear" w:color="auto" w:fill="FFFFFF"/>
        </w:rPr>
        <w:t xml:space="preserve"> </w:t>
      </w:r>
      <w:r w:rsidR="000A1BCC" w:rsidRPr="008173F2">
        <w:rPr>
          <w:rStyle w:val="normaltextrun"/>
          <w:rFonts w:cstheme="minorHAnsi"/>
          <w:color w:val="000000" w:themeColor="text1"/>
          <w:shd w:val="clear" w:color="auto" w:fill="FFFFFF"/>
        </w:rPr>
        <w:t xml:space="preserve">many </w:t>
      </w:r>
      <w:r w:rsidR="00DC0365" w:rsidRPr="008173F2">
        <w:rPr>
          <w:rStyle w:val="normaltextrun"/>
          <w:rFonts w:cstheme="minorHAnsi"/>
          <w:color w:val="000000" w:themeColor="text1"/>
          <w:shd w:val="clear" w:color="auto" w:fill="FFFFFF"/>
        </w:rPr>
        <w:t>examples</w:t>
      </w:r>
      <w:r w:rsidR="00BE391D" w:rsidRPr="008173F2">
        <w:rPr>
          <w:rStyle w:val="normaltextrun"/>
          <w:rFonts w:cstheme="minorHAnsi"/>
          <w:color w:val="000000" w:themeColor="text1"/>
          <w:shd w:val="clear" w:color="auto" w:fill="FFFFFF"/>
        </w:rPr>
        <w:t xml:space="preserve"> of how they </w:t>
      </w:r>
      <w:r w:rsidR="00905DF4" w:rsidRPr="008173F2">
        <w:rPr>
          <w:rStyle w:val="normaltextrun"/>
          <w:rFonts w:cstheme="minorHAnsi"/>
          <w:color w:val="000000" w:themeColor="text1"/>
          <w:shd w:val="clear" w:color="auto" w:fill="FFFFFF"/>
        </w:rPr>
        <w:t xml:space="preserve">felt </w:t>
      </w:r>
      <w:r w:rsidR="00662880" w:rsidRPr="008173F2">
        <w:rPr>
          <w:rStyle w:val="normaltextrun"/>
          <w:rFonts w:cstheme="minorHAnsi"/>
          <w:color w:val="000000" w:themeColor="text1"/>
          <w:shd w:val="clear" w:color="auto" w:fill="FFFFFF"/>
        </w:rPr>
        <w:t xml:space="preserve">both </w:t>
      </w:r>
      <w:r w:rsidR="007F1836" w:rsidRPr="008173F2">
        <w:rPr>
          <w:rStyle w:val="normaltextrun"/>
          <w:rFonts w:cstheme="minorHAnsi"/>
          <w:color w:val="000000" w:themeColor="text1"/>
          <w:shd w:val="clear" w:color="auto" w:fill="FFFFFF"/>
        </w:rPr>
        <w:t xml:space="preserve">listened to </w:t>
      </w:r>
      <w:r w:rsidR="00FC12F7" w:rsidRPr="008173F2">
        <w:rPr>
          <w:rStyle w:val="normaltextrun"/>
          <w:rFonts w:cstheme="minorHAnsi"/>
          <w:color w:val="000000" w:themeColor="text1"/>
          <w:shd w:val="clear" w:color="auto" w:fill="FFFFFF"/>
        </w:rPr>
        <w:t xml:space="preserve">and </w:t>
      </w:r>
      <w:r w:rsidR="00662880" w:rsidRPr="008173F2">
        <w:rPr>
          <w:rStyle w:val="normaltextrun"/>
          <w:rFonts w:cstheme="minorHAnsi"/>
          <w:color w:val="000000" w:themeColor="text1"/>
          <w:shd w:val="clear" w:color="auto" w:fill="FFFFFF"/>
        </w:rPr>
        <w:t xml:space="preserve">accepted </w:t>
      </w:r>
      <w:r w:rsidR="001F497E" w:rsidRPr="008173F2">
        <w:rPr>
          <w:rStyle w:val="normaltextrun"/>
          <w:rFonts w:cstheme="minorHAnsi"/>
          <w:color w:val="000000" w:themeColor="text1"/>
          <w:shd w:val="clear" w:color="auto" w:fill="FFFFFF"/>
        </w:rPr>
        <w:t xml:space="preserve">by </w:t>
      </w:r>
      <w:r w:rsidR="00662880" w:rsidRPr="008173F2">
        <w:rPr>
          <w:rStyle w:val="normaltextrun"/>
          <w:rFonts w:cstheme="minorHAnsi"/>
          <w:color w:val="000000" w:themeColor="text1"/>
          <w:shd w:val="clear" w:color="auto" w:fill="FFFFFF"/>
        </w:rPr>
        <w:t xml:space="preserve">the </w:t>
      </w:r>
      <w:r w:rsidR="001F497E" w:rsidRPr="008173F2">
        <w:rPr>
          <w:rStyle w:val="normaltextrun"/>
          <w:rFonts w:cstheme="minorHAnsi"/>
          <w:color w:val="000000" w:themeColor="text1"/>
          <w:shd w:val="clear" w:color="auto" w:fill="FFFFFF"/>
        </w:rPr>
        <w:t>HWBL</w:t>
      </w:r>
      <w:r w:rsidR="00493F1E" w:rsidRPr="008173F2">
        <w:rPr>
          <w:rStyle w:val="normaltextrun"/>
          <w:rFonts w:cstheme="minorHAnsi"/>
          <w:color w:val="000000" w:themeColor="text1"/>
          <w:shd w:val="clear" w:color="auto" w:fill="FFFFFF"/>
        </w:rPr>
        <w:t>,</w:t>
      </w:r>
      <w:r w:rsidR="001F497E" w:rsidRPr="008173F2">
        <w:rPr>
          <w:rStyle w:val="normaltextrun"/>
          <w:rFonts w:cstheme="minorHAnsi"/>
          <w:color w:val="000000" w:themeColor="text1"/>
          <w:shd w:val="clear" w:color="auto" w:fill="FFFFFF"/>
        </w:rPr>
        <w:t xml:space="preserve"> </w:t>
      </w:r>
      <w:r w:rsidR="00E841F8" w:rsidRPr="008173F2">
        <w:rPr>
          <w:rStyle w:val="normaltextrun"/>
          <w:rFonts w:cstheme="minorHAnsi"/>
          <w:color w:val="000000" w:themeColor="text1"/>
          <w:shd w:val="clear" w:color="auto" w:fill="FFFFFF"/>
        </w:rPr>
        <w:t xml:space="preserve">which </w:t>
      </w:r>
      <w:r w:rsidR="008C78F1" w:rsidRPr="008173F2">
        <w:rPr>
          <w:rStyle w:val="normaltextrun"/>
          <w:rFonts w:cstheme="minorHAnsi"/>
          <w:color w:val="000000" w:themeColor="text1"/>
          <w:shd w:val="clear" w:color="auto" w:fill="FFFFFF"/>
        </w:rPr>
        <w:t>supported a</w:t>
      </w:r>
      <w:r w:rsidR="00AE285D" w:rsidRPr="008173F2">
        <w:rPr>
          <w:rStyle w:val="normaltextrun"/>
          <w:rFonts w:cstheme="minorHAnsi"/>
          <w:color w:val="000000" w:themeColor="text1"/>
          <w:shd w:val="clear" w:color="auto" w:fill="FFFFFF"/>
        </w:rPr>
        <w:t xml:space="preserve"> tru</w:t>
      </w:r>
      <w:r w:rsidR="008C78F1" w:rsidRPr="008173F2">
        <w:rPr>
          <w:rStyle w:val="normaltextrun"/>
          <w:rFonts w:cstheme="minorHAnsi"/>
          <w:color w:val="000000" w:themeColor="text1"/>
          <w:shd w:val="clear" w:color="auto" w:fill="FFFFFF"/>
        </w:rPr>
        <w:t>sting</w:t>
      </w:r>
      <w:r w:rsidR="00AE285D" w:rsidRPr="008173F2">
        <w:rPr>
          <w:rStyle w:val="normaltextrun"/>
          <w:rFonts w:cstheme="minorHAnsi"/>
          <w:color w:val="000000" w:themeColor="text1"/>
          <w:shd w:val="clear" w:color="auto" w:fill="FFFFFF"/>
        </w:rPr>
        <w:t xml:space="preserve"> and </w:t>
      </w:r>
      <w:r w:rsidR="00D36DEA" w:rsidRPr="008173F2">
        <w:rPr>
          <w:rStyle w:val="normaltextrun"/>
          <w:rFonts w:cstheme="minorHAnsi"/>
          <w:color w:val="000000" w:themeColor="text1"/>
          <w:shd w:val="clear" w:color="auto" w:fill="FFFFFF"/>
        </w:rPr>
        <w:t>congruent</w:t>
      </w:r>
      <w:r w:rsidR="00AE285D" w:rsidRPr="008173F2">
        <w:rPr>
          <w:rStyle w:val="normaltextrun"/>
          <w:rFonts w:cstheme="minorHAnsi"/>
          <w:color w:val="000000" w:themeColor="text1"/>
          <w:shd w:val="clear" w:color="auto" w:fill="FFFFFF"/>
        </w:rPr>
        <w:t xml:space="preserve"> relationship</w:t>
      </w:r>
      <w:r w:rsidR="001F497E" w:rsidRPr="008173F2">
        <w:rPr>
          <w:rStyle w:val="normaltextrun"/>
          <w:rFonts w:cstheme="minorHAnsi"/>
          <w:color w:val="000000" w:themeColor="text1"/>
          <w:shd w:val="clear" w:color="auto" w:fill="FFFFFF"/>
        </w:rPr>
        <w:t xml:space="preserve">. </w:t>
      </w:r>
    </w:p>
    <w:p w14:paraId="44DCAC58" w14:textId="53F28B26" w:rsidR="000A27C5" w:rsidRPr="008173F2" w:rsidRDefault="000A27C5" w:rsidP="51E1E12A">
      <w:pPr>
        <w:spacing w:line="360" w:lineRule="auto"/>
        <w:jc w:val="both"/>
        <w:rPr>
          <w:rFonts w:eastAsia="Calibri" w:cstheme="minorHAnsi"/>
          <w:color w:val="000000" w:themeColor="text1"/>
        </w:rPr>
      </w:pPr>
    </w:p>
    <w:p w14:paraId="60D14341" w14:textId="1A4D97E0" w:rsidR="005A1885" w:rsidRPr="008173F2" w:rsidRDefault="0011325A" w:rsidP="51E1E12A">
      <w:pPr>
        <w:spacing w:line="360" w:lineRule="auto"/>
        <w:jc w:val="both"/>
        <w:rPr>
          <w:rFonts w:cstheme="minorHAnsi"/>
          <w:color w:val="000000" w:themeColor="text1"/>
        </w:rPr>
      </w:pPr>
      <w:r w:rsidRPr="008173F2">
        <w:rPr>
          <w:rFonts w:cstheme="minorHAnsi"/>
          <w:color w:val="000000" w:themeColor="text1"/>
        </w:rPr>
        <w:t>An</w:t>
      </w:r>
      <w:r w:rsidR="008935E3" w:rsidRPr="008173F2">
        <w:rPr>
          <w:rFonts w:cstheme="minorHAnsi"/>
          <w:color w:val="000000" w:themeColor="text1"/>
        </w:rPr>
        <w:t xml:space="preserve"> underclass discourse</w:t>
      </w:r>
      <w:r w:rsidR="008F577C" w:rsidRPr="008173F2">
        <w:rPr>
          <w:rFonts w:cstheme="minorHAnsi"/>
          <w:color w:val="000000" w:themeColor="text1"/>
        </w:rPr>
        <w:t xml:space="preserve"> serves to</w:t>
      </w:r>
      <w:r w:rsidR="008935E3" w:rsidRPr="008173F2">
        <w:rPr>
          <w:rFonts w:cstheme="minorHAnsi"/>
          <w:color w:val="000000" w:themeColor="text1"/>
        </w:rPr>
        <w:t xml:space="preserve"> </w:t>
      </w:r>
      <w:r w:rsidR="00A81AD7" w:rsidRPr="008173F2">
        <w:rPr>
          <w:rFonts w:cstheme="minorHAnsi"/>
          <w:color w:val="000000" w:themeColor="text1"/>
        </w:rPr>
        <w:t>‘othe</w:t>
      </w:r>
      <w:r w:rsidR="008F577C" w:rsidRPr="008173F2">
        <w:rPr>
          <w:rFonts w:cstheme="minorHAnsi"/>
          <w:color w:val="000000" w:themeColor="text1"/>
        </w:rPr>
        <w:t>r</w:t>
      </w:r>
      <w:r w:rsidR="00A81AD7" w:rsidRPr="008173F2">
        <w:rPr>
          <w:rFonts w:cstheme="minorHAnsi"/>
          <w:color w:val="000000" w:themeColor="text1"/>
        </w:rPr>
        <w:t xml:space="preserve">’ </w:t>
      </w:r>
      <w:r w:rsidR="00C065F0" w:rsidRPr="008173F2">
        <w:rPr>
          <w:rFonts w:cstheme="minorHAnsi"/>
          <w:color w:val="000000" w:themeColor="text1"/>
        </w:rPr>
        <w:t xml:space="preserve">those in poverty through a process of </w:t>
      </w:r>
      <w:r w:rsidR="006674B9" w:rsidRPr="008173F2">
        <w:rPr>
          <w:rFonts w:cstheme="minorHAnsi"/>
          <w:color w:val="000000" w:themeColor="text1"/>
        </w:rPr>
        <w:t>labelling</w:t>
      </w:r>
      <w:r w:rsidR="00C065F0" w:rsidRPr="008173F2">
        <w:rPr>
          <w:rFonts w:cstheme="minorHAnsi"/>
          <w:color w:val="000000" w:themeColor="text1"/>
        </w:rPr>
        <w:t xml:space="preserve"> and stigmatisation</w:t>
      </w:r>
      <w:r w:rsidR="00373656" w:rsidRPr="008173F2">
        <w:rPr>
          <w:rFonts w:cstheme="minorHAnsi"/>
          <w:color w:val="000000" w:themeColor="text1"/>
        </w:rPr>
        <w:t>,</w:t>
      </w:r>
      <w:r w:rsidR="003F611D" w:rsidRPr="008173F2">
        <w:rPr>
          <w:rFonts w:cstheme="minorHAnsi"/>
          <w:color w:val="000000" w:themeColor="text1"/>
        </w:rPr>
        <w:t xml:space="preserve"> for example, </w:t>
      </w:r>
      <w:r w:rsidR="00384F12" w:rsidRPr="008173F2">
        <w:rPr>
          <w:rFonts w:cstheme="minorHAnsi"/>
          <w:color w:val="000000" w:themeColor="text1"/>
        </w:rPr>
        <w:t>media portrayals of</w:t>
      </w:r>
      <w:r w:rsidR="001D0DBD" w:rsidRPr="008173F2">
        <w:rPr>
          <w:rFonts w:cstheme="minorHAnsi"/>
          <w:color w:val="000000" w:themeColor="text1"/>
        </w:rPr>
        <w:t xml:space="preserve"> those in poverty (particularly lone parents) as being</w:t>
      </w:r>
      <w:r w:rsidR="00C065F0" w:rsidRPr="008173F2">
        <w:rPr>
          <w:rFonts w:cstheme="minorHAnsi"/>
          <w:color w:val="000000" w:themeColor="text1"/>
        </w:rPr>
        <w:t xml:space="preserve"> </w:t>
      </w:r>
      <w:r w:rsidR="00115E91" w:rsidRPr="008173F2">
        <w:rPr>
          <w:rFonts w:cstheme="minorHAnsi"/>
          <w:color w:val="000000" w:themeColor="text1"/>
        </w:rPr>
        <w:t>‘not bothered’</w:t>
      </w:r>
      <w:r w:rsidR="001D0DBD" w:rsidRPr="008173F2">
        <w:rPr>
          <w:rFonts w:cstheme="minorHAnsi"/>
          <w:color w:val="000000" w:themeColor="text1"/>
        </w:rPr>
        <w:t xml:space="preserve"> or</w:t>
      </w:r>
      <w:r w:rsidR="00115E91" w:rsidRPr="008173F2">
        <w:rPr>
          <w:rFonts w:cstheme="minorHAnsi"/>
          <w:color w:val="000000" w:themeColor="text1"/>
        </w:rPr>
        <w:t xml:space="preserve"> </w:t>
      </w:r>
      <w:r w:rsidR="00BD0E7B" w:rsidRPr="008173F2">
        <w:rPr>
          <w:rFonts w:cstheme="minorHAnsi"/>
          <w:color w:val="000000" w:themeColor="text1"/>
        </w:rPr>
        <w:t xml:space="preserve">‘scroungers’ </w:t>
      </w:r>
      <w:r w:rsidR="00367326" w:rsidRPr="008173F2">
        <w:rPr>
          <w:rFonts w:cstheme="minorHAnsi"/>
          <w:color w:val="000000" w:themeColor="text1"/>
        </w:rPr>
        <w:t xml:space="preserve">can cause feelings of shame and dehumanisation </w:t>
      </w:r>
      <w:r w:rsidR="00BD0E7B" w:rsidRPr="008173F2">
        <w:rPr>
          <w:rFonts w:cstheme="minorHAnsi"/>
          <w:color w:val="000000" w:themeColor="text1"/>
        </w:rPr>
        <w:t>(Chase and Walke</w:t>
      </w:r>
      <w:r w:rsidR="00AA5913" w:rsidRPr="008173F2">
        <w:rPr>
          <w:rFonts w:cstheme="minorHAnsi"/>
          <w:color w:val="000000" w:themeColor="text1"/>
        </w:rPr>
        <w:t>r</w:t>
      </w:r>
      <w:r w:rsidR="006F63F6" w:rsidRPr="008173F2">
        <w:rPr>
          <w:rFonts w:cstheme="minorHAnsi"/>
          <w:color w:val="000000" w:themeColor="text1"/>
        </w:rPr>
        <w:t xml:space="preserve">, </w:t>
      </w:r>
      <w:r w:rsidR="00AA5913" w:rsidRPr="008173F2">
        <w:rPr>
          <w:rFonts w:cstheme="minorHAnsi"/>
          <w:color w:val="000000" w:themeColor="text1"/>
        </w:rPr>
        <w:t xml:space="preserve">2012: </w:t>
      </w:r>
      <w:r w:rsidR="00BD0E7B" w:rsidRPr="008173F2">
        <w:rPr>
          <w:rFonts w:cstheme="minorHAnsi"/>
          <w:color w:val="000000" w:themeColor="text1"/>
        </w:rPr>
        <w:t xml:space="preserve">751). </w:t>
      </w:r>
      <w:r w:rsidR="00113EA9" w:rsidRPr="008173F2">
        <w:rPr>
          <w:rFonts w:cstheme="minorHAnsi"/>
          <w:color w:val="000000" w:themeColor="text1"/>
        </w:rPr>
        <w:t>Contesting a</w:t>
      </w:r>
      <w:r w:rsidR="00A10A4A" w:rsidRPr="008173F2">
        <w:rPr>
          <w:rFonts w:cstheme="minorHAnsi"/>
          <w:color w:val="000000" w:themeColor="text1"/>
        </w:rPr>
        <w:t xml:space="preserve">n underclass discourse, </w:t>
      </w:r>
      <w:r w:rsidR="001D6433" w:rsidRPr="008173F2">
        <w:rPr>
          <w:rFonts w:cstheme="minorHAnsi"/>
          <w:color w:val="000000" w:themeColor="text1"/>
        </w:rPr>
        <w:t xml:space="preserve">one parent talked </w:t>
      </w:r>
      <w:r w:rsidR="00A1692C" w:rsidRPr="008173F2">
        <w:rPr>
          <w:rFonts w:cstheme="minorHAnsi"/>
          <w:color w:val="000000" w:themeColor="text1"/>
        </w:rPr>
        <w:t xml:space="preserve">in detail </w:t>
      </w:r>
      <w:r w:rsidR="001D6433" w:rsidRPr="008173F2">
        <w:rPr>
          <w:rFonts w:cstheme="minorHAnsi"/>
          <w:color w:val="000000" w:themeColor="text1"/>
        </w:rPr>
        <w:t xml:space="preserve">about how she </w:t>
      </w:r>
      <w:r w:rsidR="003B3D71" w:rsidRPr="008173F2">
        <w:rPr>
          <w:rFonts w:cstheme="minorHAnsi"/>
          <w:color w:val="000000" w:themeColor="text1"/>
        </w:rPr>
        <w:t>addressed her ‘struggles’</w:t>
      </w:r>
      <w:r w:rsidR="00B738EB" w:rsidRPr="008173F2">
        <w:rPr>
          <w:rFonts w:cstheme="minorHAnsi"/>
          <w:color w:val="000000" w:themeColor="text1"/>
        </w:rPr>
        <w:t xml:space="preserve">, demonstrating </w:t>
      </w:r>
      <w:r w:rsidR="00373656" w:rsidRPr="008173F2">
        <w:rPr>
          <w:rFonts w:cstheme="minorHAnsi"/>
          <w:color w:val="000000" w:themeColor="text1"/>
        </w:rPr>
        <w:t xml:space="preserve">her </w:t>
      </w:r>
      <w:r w:rsidR="00B738EB" w:rsidRPr="008173F2">
        <w:rPr>
          <w:rFonts w:cstheme="minorHAnsi"/>
          <w:color w:val="000000" w:themeColor="text1"/>
        </w:rPr>
        <w:t>self</w:t>
      </w:r>
      <w:r w:rsidR="00BA782D" w:rsidRPr="008173F2">
        <w:rPr>
          <w:rFonts w:cstheme="minorHAnsi"/>
          <w:color w:val="000000" w:themeColor="text1"/>
        </w:rPr>
        <w:t>-</w:t>
      </w:r>
      <w:r w:rsidR="00B738EB" w:rsidRPr="008173F2">
        <w:rPr>
          <w:rFonts w:cstheme="minorHAnsi"/>
          <w:color w:val="000000" w:themeColor="text1"/>
        </w:rPr>
        <w:t xml:space="preserve">initiative and </w:t>
      </w:r>
      <w:r w:rsidR="00BA782D" w:rsidRPr="008173F2">
        <w:rPr>
          <w:rFonts w:cstheme="minorHAnsi"/>
          <w:color w:val="000000" w:themeColor="text1"/>
        </w:rPr>
        <w:t xml:space="preserve">ingenuity in making food more affordable for her family.  </w:t>
      </w:r>
      <w:r w:rsidR="00A50C0C" w:rsidRPr="008173F2">
        <w:rPr>
          <w:rFonts w:cstheme="minorHAnsi"/>
          <w:color w:val="000000" w:themeColor="text1"/>
        </w:rPr>
        <w:t xml:space="preserve"> </w:t>
      </w:r>
      <w:r w:rsidR="00AD71DC" w:rsidRPr="008173F2">
        <w:rPr>
          <w:rFonts w:cstheme="minorHAnsi"/>
          <w:color w:val="000000" w:themeColor="text1"/>
        </w:rPr>
        <w:t xml:space="preserve">Rather than demonstrating shame or trying to hide her poverty, this parent </w:t>
      </w:r>
      <w:r w:rsidR="002C12BD" w:rsidRPr="008173F2">
        <w:rPr>
          <w:rFonts w:cstheme="minorHAnsi"/>
          <w:color w:val="000000" w:themeColor="text1"/>
        </w:rPr>
        <w:t xml:space="preserve">talked with pride about how she had involved the whole family in </w:t>
      </w:r>
      <w:r w:rsidR="001C3F4B" w:rsidRPr="008173F2">
        <w:rPr>
          <w:rFonts w:cstheme="minorHAnsi"/>
          <w:color w:val="000000" w:themeColor="text1"/>
        </w:rPr>
        <w:t xml:space="preserve">innovative approaches to </w:t>
      </w:r>
      <w:r w:rsidR="008D5D56" w:rsidRPr="008173F2">
        <w:rPr>
          <w:rFonts w:cstheme="minorHAnsi"/>
          <w:color w:val="000000" w:themeColor="text1"/>
        </w:rPr>
        <w:t xml:space="preserve">growing, </w:t>
      </w:r>
      <w:r w:rsidR="00CF45EF" w:rsidRPr="008173F2">
        <w:rPr>
          <w:rFonts w:cstheme="minorHAnsi"/>
          <w:color w:val="000000" w:themeColor="text1"/>
        </w:rPr>
        <w:t>foraging,</w:t>
      </w:r>
      <w:r w:rsidR="008D5D56" w:rsidRPr="008173F2">
        <w:rPr>
          <w:rFonts w:cstheme="minorHAnsi"/>
          <w:color w:val="000000" w:themeColor="text1"/>
        </w:rPr>
        <w:t xml:space="preserve"> and finding affordable food. </w:t>
      </w:r>
      <w:r w:rsidR="00230B69" w:rsidRPr="008173F2">
        <w:rPr>
          <w:rFonts w:cstheme="minorHAnsi"/>
          <w:color w:val="000000" w:themeColor="text1"/>
        </w:rPr>
        <w:t xml:space="preserve">This example suggests that an approach which </w:t>
      </w:r>
      <w:r w:rsidR="00452D9D" w:rsidRPr="008173F2">
        <w:rPr>
          <w:rFonts w:cstheme="minorHAnsi"/>
          <w:color w:val="000000" w:themeColor="text1"/>
        </w:rPr>
        <w:t xml:space="preserve">listens to and gives recognition to parents who have lived experience of poverty could </w:t>
      </w:r>
      <w:r w:rsidR="00C7366E" w:rsidRPr="008173F2">
        <w:rPr>
          <w:rFonts w:cstheme="minorHAnsi"/>
          <w:color w:val="000000" w:themeColor="text1"/>
        </w:rPr>
        <w:t>potentially support</w:t>
      </w:r>
      <w:r w:rsidR="00BD5052" w:rsidRPr="008173F2">
        <w:rPr>
          <w:rFonts w:cstheme="minorHAnsi"/>
          <w:color w:val="000000" w:themeColor="text1"/>
        </w:rPr>
        <w:t xml:space="preserve"> </w:t>
      </w:r>
      <w:r w:rsidR="00452D9D" w:rsidRPr="008173F2">
        <w:rPr>
          <w:rFonts w:cstheme="minorHAnsi"/>
          <w:color w:val="000000" w:themeColor="text1"/>
        </w:rPr>
        <w:t xml:space="preserve">other </w:t>
      </w:r>
      <w:r w:rsidR="007F364E" w:rsidRPr="008173F2">
        <w:rPr>
          <w:rFonts w:cstheme="minorHAnsi"/>
          <w:color w:val="000000" w:themeColor="text1"/>
        </w:rPr>
        <w:t>families, and</w:t>
      </w:r>
      <w:r w:rsidR="00452D9D" w:rsidRPr="008173F2">
        <w:rPr>
          <w:rFonts w:cstheme="minorHAnsi"/>
          <w:color w:val="000000" w:themeColor="text1"/>
        </w:rPr>
        <w:t xml:space="preserve"> </w:t>
      </w:r>
      <w:r w:rsidR="003E3276" w:rsidRPr="008173F2">
        <w:rPr>
          <w:rFonts w:cstheme="minorHAnsi"/>
          <w:color w:val="000000" w:themeColor="text1"/>
        </w:rPr>
        <w:t>help</w:t>
      </w:r>
      <w:r w:rsidR="00C7366E" w:rsidRPr="008173F2">
        <w:rPr>
          <w:rFonts w:cstheme="minorHAnsi"/>
          <w:color w:val="000000" w:themeColor="text1"/>
        </w:rPr>
        <w:t xml:space="preserve"> </w:t>
      </w:r>
      <w:r w:rsidR="003E3276" w:rsidRPr="008173F2">
        <w:rPr>
          <w:rFonts w:cstheme="minorHAnsi"/>
          <w:color w:val="000000" w:themeColor="text1"/>
        </w:rPr>
        <w:t xml:space="preserve">to ‘shame-proof’ practice in schools. </w:t>
      </w:r>
    </w:p>
    <w:p w14:paraId="235F4CD3" w14:textId="77777777" w:rsidR="00373656" w:rsidRPr="008173F2" w:rsidRDefault="00373656" w:rsidP="51E1E12A">
      <w:pPr>
        <w:spacing w:line="360" w:lineRule="auto"/>
        <w:jc w:val="both"/>
        <w:rPr>
          <w:rFonts w:cstheme="minorHAnsi"/>
          <w:color w:val="000000" w:themeColor="text1"/>
        </w:rPr>
      </w:pPr>
    </w:p>
    <w:p w14:paraId="314E4BB4" w14:textId="5A2AD396" w:rsidR="00373656" w:rsidRPr="008173F2" w:rsidRDefault="00F77119" w:rsidP="51E1E12A">
      <w:pPr>
        <w:spacing w:line="360" w:lineRule="auto"/>
        <w:jc w:val="both"/>
        <w:rPr>
          <w:rFonts w:cstheme="minorHAnsi"/>
          <w:bCs/>
          <w:i/>
          <w:iCs/>
          <w:color w:val="000000" w:themeColor="text1"/>
        </w:rPr>
      </w:pPr>
      <w:r w:rsidRPr="008173F2">
        <w:rPr>
          <w:rFonts w:cstheme="minorHAnsi"/>
          <w:bCs/>
          <w:i/>
          <w:color w:val="000000" w:themeColor="text1"/>
        </w:rPr>
        <w:t>Sustainability</w:t>
      </w:r>
    </w:p>
    <w:p w14:paraId="1D87EEB8" w14:textId="10624FC4" w:rsidR="009C5665" w:rsidRPr="008173F2" w:rsidRDefault="003116CF" w:rsidP="51E1E12A">
      <w:pPr>
        <w:spacing w:line="360" w:lineRule="auto"/>
        <w:jc w:val="both"/>
        <w:rPr>
          <w:rFonts w:cstheme="minorHAnsi"/>
          <w:color w:val="000000" w:themeColor="text1"/>
        </w:rPr>
      </w:pPr>
      <w:r w:rsidRPr="008173F2">
        <w:rPr>
          <w:rFonts w:cstheme="minorHAnsi"/>
          <w:color w:val="000000" w:themeColor="text1"/>
        </w:rPr>
        <w:t xml:space="preserve">Although the HWBL described herself </w:t>
      </w:r>
      <w:r w:rsidR="000422AF" w:rsidRPr="008173F2">
        <w:rPr>
          <w:rFonts w:cstheme="minorHAnsi"/>
          <w:color w:val="000000" w:themeColor="text1"/>
        </w:rPr>
        <w:t xml:space="preserve">as </w:t>
      </w:r>
      <w:r w:rsidR="00F77119" w:rsidRPr="008173F2">
        <w:rPr>
          <w:rFonts w:cstheme="minorHAnsi"/>
          <w:color w:val="000000" w:themeColor="text1"/>
        </w:rPr>
        <w:t>“</w:t>
      </w:r>
      <w:r w:rsidR="00C224FD" w:rsidRPr="008173F2">
        <w:rPr>
          <w:rFonts w:cstheme="minorHAnsi"/>
          <w:color w:val="000000" w:themeColor="text1"/>
        </w:rPr>
        <w:t>not</w:t>
      </w:r>
      <w:r w:rsidR="00FB096E" w:rsidRPr="008173F2">
        <w:rPr>
          <w:rFonts w:cstheme="minorHAnsi"/>
          <w:color w:val="000000" w:themeColor="text1"/>
        </w:rPr>
        <w:t xml:space="preserve"> a martyr</w:t>
      </w:r>
      <w:r w:rsidR="00F77119" w:rsidRPr="008173F2">
        <w:rPr>
          <w:rFonts w:cstheme="minorHAnsi"/>
          <w:color w:val="000000" w:themeColor="text1"/>
        </w:rPr>
        <w:t>”</w:t>
      </w:r>
      <w:r w:rsidR="002639B0" w:rsidRPr="008173F2">
        <w:rPr>
          <w:rFonts w:cstheme="minorHAnsi"/>
          <w:color w:val="000000" w:themeColor="text1"/>
        </w:rPr>
        <w:t>, it was eviden</w:t>
      </w:r>
      <w:r w:rsidR="00FB096E" w:rsidRPr="008173F2">
        <w:rPr>
          <w:rFonts w:cstheme="minorHAnsi"/>
          <w:color w:val="000000" w:themeColor="text1"/>
        </w:rPr>
        <w:t>t</w:t>
      </w:r>
      <w:r w:rsidR="002639B0" w:rsidRPr="008173F2">
        <w:rPr>
          <w:rFonts w:cstheme="minorHAnsi"/>
          <w:color w:val="000000" w:themeColor="text1"/>
        </w:rPr>
        <w:t xml:space="preserve"> that </w:t>
      </w:r>
      <w:r w:rsidR="00426446" w:rsidRPr="008173F2">
        <w:rPr>
          <w:rFonts w:cstheme="minorHAnsi"/>
          <w:color w:val="000000" w:themeColor="text1"/>
        </w:rPr>
        <w:t xml:space="preserve">the </w:t>
      </w:r>
      <w:r w:rsidR="00B25243" w:rsidRPr="008173F2">
        <w:rPr>
          <w:rFonts w:cstheme="minorHAnsi"/>
          <w:color w:val="000000" w:themeColor="text1"/>
        </w:rPr>
        <w:t xml:space="preserve">workload </w:t>
      </w:r>
      <w:r w:rsidR="00C7366E" w:rsidRPr="008173F2">
        <w:rPr>
          <w:rFonts w:cstheme="minorHAnsi"/>
          <w:color w:val="000000" w:themeColor="text1"/>
        </w:rPr>
        <w:t xml:space="preserve">and emotional burden of supporting the children and families at the school </w:t>
      </w:r>
      <w:r w:rsidR="00B25243" w:rsidRPr="008173F2">
        <w:rPr>
          <w:rFonts w:cstheme="minorHAnsi"/>
          <w:color w:val="000000" w:themeColor="text1"/>
        </w:rPr>
        <w:t xml:space="preserve">was </w:t>
      </w:r>
      <w:r w:rsidR="003069EA" w:rsidRPr="008173F2">
        <w:rPr>
          <w:rFonts w:cstheme="minorHAnsi"/>
          <w:color w:val="000000" w:themeColor="text1"/>
        </w:rPr>
        <w:t xml:space="preserve">having an impact </w:t>
      </w:r>
      <w:r w:rsidR="003069EA" w:rsidRPr="008173F2">
        <w:rPr>
          <w:rFonts w:cstheme="minorHAnsi"/>
          <w:color w:val="000000" w:themeColor="text1"/>
        </w:rPr>
        <w:lastRenderedPageBreak/>
        <w:t xml:space="preserve">on </w:t>
      </w:r>
      <w:r w:rsidR="00426446" w:rsidRPr="008173F2">
        <w:rPr>
          <w:rFonts w:cstheme="minorHAnsi"/>
          <w:color w:val="000000" w:themeColor="text1"/>
        </w:rPr>
        <w:t>her</w:t>
      </w:r>
      <w:r w:rsidR="00F67C81" w:rsidRPr="008173F2">
        <w:rPr>
          <w:rFonts w:cstheme="minorHAnsi"/>
          <w:color w:val="000000" w:themeColor="text1"/>
        </w:rPr>
        <w:t>, raising the question whether the role was sustainable</w:t>
      </w:r>
      <w:r w:rsidR="00C7366E" w:rsidRPr="008173F2">
        <w:rPr>
          <w:rFonts w:cstheme="minorHAnsi"/>
          <w:color w:val="000000" w:themeColor="text1"/>
        </w:rPr>
        <w:t>.</w:t>
      </w:r>
      <w:r w:rsidR="003069EA" w:rsidRPr="008173F2">
        <w:rPr>
          <w:rFonts w:cstheme="minorHAnsi"/>
          <w:color w:val="000000" w:themeColor="text1"/>
        </w:rPr>
        <w:t xml:space="preserve"> </w:t>
      </w:r>
      <w:r w:rsidR="00F67C81" w:rsidRPr="008173F2">
        <w:rPr>
          <w:rFonts w:cstheme="minorHAnsi"/>
          <w:color w:val="000000" w:themeColor="text1"/>
        </w:rPr>
        <w:t xml:space="preserve">Other </w:t>
      </w:r>
      <w:r w:rsidR="00C7366E" w:rsidRPr="008173F2">
        <w:rPr>
          <w:rFonts w:cstheme="minorHAnsi"/>
          <w:color w:val="000000" w:themeColor="text1"/>
        </w:rPr>
        <w:t>Staff</w:t>
      </w:r>
      <w:r w:rsidR="0069472E" w:rsidRPr="008173F2">
        <w:rPr>
          <w:rFonts w:cstheme="minorHAnsi"/>
          <w:color w:val="000000" w:themeColor="text1"/>
        </w:rPr>
        <w:t xml:space="preserve"> were </w:t>
      </w:r>
      <w:r w:rsidR="00F67C81" w:rsidRPr="008173F2">
        <w:rPr>
          <w:rFonts w:cstheme="minorHAnsi"/>
          <w:color w:val="000000" w:themeColor="text1"/>
        </w:rPr>
        <w:t xml:space="preserve">also </w:t>
      </w:r>
      <w:r w:rsidR="009B7F7A" w:rsidRPr="008173F2">
        <w:rPr>
          <w:rFonts w:cstheme="minorHAnsi"/>
          <w:color w:val="000000" w:themeColor="text1"/>
        </w:rPr>
        <w:t xml:space="preserve">working extra unpaid </w:t>
      </w:r>
      <w:r w:rsidR="00C224FD" w:rsidRPr="008173F2">
        <w:rPr>
          <w:rFonts w:cstheme="minorHAnsi"/>
          <w:color w:val="000000" w:themeColor="text1"/>
        </w:rPr>
        <w:t>hours and</w:t>
      </w:r>
      <w:r w:rsidR="00B25243" w:rsidRPr="008173F2">
        <w:rPr>
          <w:rFonts w:cstheme="minorHAnsi"/>
          <w:color w:val="000000" w:themeColor="text1"/>
        </w:rPr>
        <w:t xml:space="preserve"> finding it difficult to ‘switch off’</w:t>
      </w:r>
      <w:r w:rsidR="00C7366E" w:rsidRPr="008173F2">
        <w:rPr>
          <w:rFonts w:cstheme="minorHAnsi"/>
          <w:color w:val="000000" w:themeColor="text1"/>
        </w:rPr>
        <w:t xml:space="preserve"> from school. </w:t>
      </w:r>
      <w:r w:rsidR="00F67C81" w:rsidRPr="008173F2">
        <w:rPr>
          <w:rFonts w:cstheme="minorHAnsi"/>
          <w:color w:val="000000" w:themeColor="text1"/>
        </w:rPr>
        <w:t xml:space="preserve">Some of the lower paid teaching staff were ‘struggling’ in similar ways to the families they were supporting, for example, coming </w:t>
      </w:r>
      <w:r w:rsidR="00367163" w:rsidRPr="008173F2">
        <w:rPr>
          <w:rFonts w:cstheme="minorHAnsi"/>
          <w:color w:val="000000" w:themeColor="text1"/>
        </w:rPr>
        <w:t xml:space="preserve">into school </w:t>
      </w:r>
      <w:r w:rsidR="00E368C6" w:rsidRPr="008173F2">
        <w:rPr>
          <w:rFonts w:cstheme="minorHAnsi"/>
          <w:color w:val="000000" w:themeColor="text1"/>
        </w:rPr>
        <w:t xml:space="preserve">during the Covid-19 pandemic to take up the offer of </w:t>
      </w:r>
      <w:r w:rsidR="00F67C81" w:rsidRPr="008173F2">
        <w:rPr>
          <w:rFonts w:cstheme="minorHAnsi"/>
          <w:color w:val="000000" w:themeColor="text1"/>
        </w:rPr>
        <w:t xml:space="preserve">free food. </w:t>
      </w:r>
      <w:r w:rsidR="00B25243" w:rsidRPr="008173F2">
        <w:rPr>
          <w:rFonts w:cstheme="minorHAnsi"/>
          <w:color w:val="000000" w:themeColor="text1"/>
        </w:rPr>
        <w:t xml:space="preserve"> </w:t>
      </w:r>
      <w:r w:rsidR="009B7F7A" w:rsidRPr="008173F2">
        <w:rPr>
          <w:rFonts w:cstheme="minorHAnsi"/>
          <w:color w:val="000000" w:themeColor="text1"/>
        </w:rPr>
        <w:t xml:space="preserve"> </w:t>
      </w:r>
      <w:r w:rsidR="004D7349" w:rsidRPr="008173F2">
        <w:rPr>
          <w:rFonts w:cstheme="minorHAnsi"/>
          <w:color w:val="000000" w:themeColor="text1"/>
        </w:rPr>
        <w:t xml:space="preserve">The experiences of </w:t>
      </w:r>
      <w:r w:rsidR="003B1834" w:rsidRPr="008173F2">
        <w:rPr>
          <w:rFonts w:cstheme="minorHAnsi"/>
          <w:color w:val="000000" w:themeColor="text1"/>
        </w:rPr>
        <w:t xml:space="preserve">the staff </w:t>
      </w:r>
      <w:r w:rsidR="00F760EF" w:rsidRPr="008173F2">
        <w:rPr>
          <w:rFonts w:cstheme="minorHAnsi"/>
          <w:color w:val="000000" w:themeColor="text1"/>
        </w:rPr>
        <w:t xml:space="preserve">in </w:t>
      </w:r>
      <w:r w:rsidR="00DC6309" w:rsidRPr="008173F2">
        <w:rPr>
          <w:rFonts w:cstheme="minorHAnsi"/>
          <w:color w:val="000000" w:themeColor="text1"/>
        </w:rPr>
        <w:t>th</w:t>
      </w:r>
      <w:r w:rsidR="00274741" w:rsidRPr="008173F2">
        <w:rPr>
          <w:rFonts w:cstheme="minorHAnsi"/>
          <w:color w:val="000000" w:themeColor="text1"/>
        </w:rPr>
        <w:t>is</w:t>
      </w:r>
      <w:r w:rsidR="00DC6309" w:rsidRPr="008173F2">
        <w:rPr>
          <w:rFonts w:cstheme="minorHAnsi"/>
          <w:color w:val="000000" w:themeColor="text1"/>
        </w:rPr>
        <w:t xml:space="preserve"> case study</w:t>
      </w:r>
      <w:r w:rsidR="00F760EF" w:rsidRPr="008173F2">
        <w:rPr>
          <w:rFonts w:cstheme="minorHAnsi"/>
          <w:color w:val="000000" w:themeColor="text1"/>
        </w:rPr>
        <w:t xml:space="preserve"> </w:t>
      </w:r>
      <w:r w:rsidR="003B1834" w:rsidRPr="008173F2">
        <w:rPr>
          <w:rFonts w:cstheme="minorHAnsi"/>
          <w:color w:val="000000" w:themeColor="text1"/>
        </w:rPr>
        <w:t xml:space="preserve">can be understood within a broader context of </w:t>
      </w:r>
      <w:r w:rsidR="00F760EF" w:rsidRPr="008173F2">
        <w:rPr>
          <w:rFonts w:cstheme="minorHAnsi"/>
          <w:color w:val="000000" w:themeColor="text1"/>
        </w:rPr>
        <w:t>issues experienced more generally across England</w:t>
      </w:r>
      <w:r w:rsidR="000F7FB7" w:rsidRPr="008173F2">
        <w:rPr>
          <w:rFonts w:cstheme="minorHAnsi"/>
          <w:color w:val="000000" w:themeColor="text1"/>
        </w:rPr>
        <w:t xml:space="preserve">. </w:t>
      </w:r>
      <w:r w:rsidR="00EE5BA2" w:rsidRPr="008173F2">
        <w:rPr>
          <w:rFonts w:cstheme="minorHAnsi"/>
          <w:color w:val="000000" w:themeColor="text1"/>
        </w:rPr>
        <w:t xml:space="preserve"> </w:t>
      </w:r>
      <w:r w:rsidR="000F7FB7" w:rsidRPr="008173F2">
        <w:rPr>
          <w:rFonts w:cstheme="minorHAnsi"/>
          <w:color w:val="000000" w:themeColor="text1"/>
        </w:rPr>
        <w:t>Years</w:t>
      </w:r>
      <w:r w:rsidR="008A6552" w:rsidRPr="008173F2">
        <w:rPr>
          <w:rFonts w:cstheme="minorHAnsi"/>
          <w:color w:val="000000" w:themeColor="text1"/>
        </w:rPr>
        <w:t xml:space="preserve"> of underinvestment</w:t>
      </w:r>
      <w:r w:rsidR="000F7FB7" w:rsidRPr="008173F2">
        <w:rPr>
          <w:rFonts w:cstheme="minorHAnsi"/>
          <w:color w:val="000000" w:themeColor="text1"/>
        </w:rPr>
        <w:t xml:space="preserve"> in</w:t>
      </w:r>
      <w:r w:rsidR="00274741" w:rsidRPr="008173F2">
        <w:rPr>
          <w:rFonts w:cstheme="minorHAnsi"/>
          <w:color w:val="000000" w:themeColor="text1"/>
        </w:rPr>
        <w:t>,</w:t>
      </w:r>
      <w:r w:rsidR="008A6552" w:rsidRPr="008173F2">
        <w:rPr>
          <w:rFonts w:cstheme="minorHAnsi"/>
          <w:color w:val="000000" w:themeColor="text1"/>
        </w:rPr>
        <w:t xml:space="preserve"> </w:t>
      </w:r>
      <w:r w:rsidR="00526DF3" w:rsidRPr="008173F2">
        <w:rPr>
          <w:rFonts w:cstheme="minorHAnsi"/>
          <w:color w:val="000000" w:themeColor="text1"/>
        </w:rPr>
        <w:t>and cuts to</w:t>
      </w:r>
      <w:r w:rsidR="00274741" w:rsidRPr="008173F2">
        <w:rPr>
          <w:rFonts w:cstheme="minorHAnsi"/>
          <w:color w:val="000000" w:themeColor="text1"/>
        </w:rPr>
        <w:t>,</w:t>
      </w:r>
      <w:r w:rsidR="00526DF3" w:rsidRPr="008173F2">
        <w:rPr>
          <w:rFonts w:cstheme="minorHAnsi"/>
          <w:color w:val="000000" w:themeColor="text1"/>
        </w:rPr>
        <w:t xml:space="preserve"> education and children’s services</w:t>
      </w:r>
      <w:r w:rsidR="00161F4F" w:rsidRPr="008173F2">
        <w:rPr>
          <w:rFonts w:cstheme="minorHAnsi"/>
          <w:color w:val="000000" w:themeColor="text1"/>
        </w:rPr>
        <w:t>,</w:t>
      </w:r>
      <w:r w:rsidR="00526DF3" w:rsidRPr="008173F2">
        <w:rPr>
          <w:rFonts w:cstheme="minorHAnsi"/>
          <w:color w:val="000000" w:themeColor="text1"/>
        </w:rPr>
        <w:t xml:space="preserve"> </w:t>
      </w:r>
      <w:r w:rsidR="00F54B65" w:rsidRPr="008173F2">
        <w:rPr>
          <w:rFonts w:cstheme="minorHAnsi"/>
          <w:color w:val="000000" w:themeColor="text1"/>
        </w:rPr>
        <w:t>h</w:t>
      </w:r>
      <w:r w:rsidR="00526DF3" w:rsidRPr="008173F2">
        <w:rPr>
          <w:rFonts w:cstheme="minorHAnsi"/>
          <w:color w:val="000000" w:themeColor="text1"/>
        </w:rPr>
        <w:t xml:space="preserve">as resulted in </w:t>
      </w:r>
      <w:r w:rsidR="00F54B65" w:rsidRPr="008173F2">
        <w:rPr>
          <w:rFonts w:cstheme="minorHAnsi"/>
          <w:color w:val="000000" w:themeColor="text1"/>
        </w:rPr>
        <w:t>too many staff</w:t>
      </w:r>
      <w:r w:rsidR="00526DF3" w:rsidRPr="008173F2">
        <w:rPr>
          <w:rFonts w:cstheme="minorHAnsi"/>
          <w:color w:val="000000" w:themeColor="text1"/>
        </w:rPr>
        <w:t xml:space="preserve"> </w:t>
      </w:r>
      <w:r w:rsidR="00EE5BA2" w:rsidRPr="008173F2">
        <w:rPr>
          <w:rFonts w:cstheme="minorHAnsi"/>
          <w:color w:val="000000" w:themeColor="text1"/>
        </w:rPr>
        <w:t>working unacceptabl</w:t>
      </w:r>
      <w:r w:rsidR="00F54B65" w:rsidRPr="008173F2">
        <w:rPr>
          <w:rFonts w:cstheme="minorHAnsi"/>
          <w:color w:val="000000" w:themeColor="text1"/>
        </w:rPr>
        <w:t>y</w:t>
      </w:r>
      <w:r w:rsidR="00EE5BA2" w:rsidRPr="008173F2">
        <w:rPr>
          <w:rFonts w:cstheme="minorHAnsi"/>
          <w:color w:val="000000" w:themeColor="text1"/>
        </w:rPr>
        <w:t xml:space="preserve"> long hours, struggling with work over-load, </w:t>
      </w:r>
      <w:r w:rsidR="008159AA" w:rsidRPr="008173F2">
        <w:rPr>
          <w:rFonts w:cstheme="minorHAnsi"/>
          <w:color w:val="000000" w:themeColor="text1"/>
        </w:rPr>
        <w:t>low well-being, and dissatisfaction with pay (</w:t>
      </w:r>
      <w:r w:rsidR="00526DF3" w:rsidRPr="008173F2">
        <w:rPr>
          <w:rFonts w:cstheme="minorHAnsi"/>
          <w:color w:val="000000" w:themeColor="text1"/>
        </w:rPr>
        <w:t>NAHT, 2022</w:t>
      </w:r>
      <w:r w:rsidR="001D7C88" w:rsidRPr="008173F2">
        <w:rPr>
          <w:rFonts w:cstheme="minorHAnsi"/>
          <w:color w:val="000000" w:themeColor="text1"/>
        </w:rPr>
        <w:t>; DfE, 2023</w:t>
      </w:r>
      <w:r w:rsidR="008159AA" w:rsidRPr="008173F2">
        <w:rPr>
          <w:rFonts w:cstheme="minorHAnsi"/>
          <w:color w:val="000000" w:themeColor="text1"/>
        </w:rPr>
        <w:t xml:space="preserve">). </w:t>
      </w:r>
      <w:r w:rsidR="00F67C81" w:rsidRPr="008173F2">
        <w:rPr>
          <w:rFonts w:cstheme="minorHAnsi"/>
          <w:color w:val="000000" w:themeColor="text1"/>
        </w:rPr>
        <w:t xml:space="preserve">As </w:t>
      </w:r>
      <w:r w:rsidR="00367163" w:rsidRPr="008173F2">
        <w:rPr>
          <w:rFonts w:cstheme="minorHAnsi"/>
          <w:color w:val="000000" w:themeColor="text1"/>
        </w:rPr>
        <w:t xml:space="preserve">discussed </w:t>
      </w:r>
      <w:r w:rsidR="00F67C81" w:rsidRPr="008173F2">
        <w:rPr>
          <w:rFonts w:cstheme="minorHAnsi"/>
          <w:color w:val="000000" w:themeColor="text1"/>
        </w:rPr>
        <w:t xml:space="preserve">in previous research with early years practitioners, this begs the question of how </w:t>
      </w:r>
      <w:r w:rsidR="003042DD" w:rsidRPr="008173F2">
        <w:rPr>
          <w:rFonts w:cstheme="minorHAnsi"/>
          <w:color w:val="000000" w:themeColor="text1"/>
        </w:rPr>
        <w:t xml:space="preserve">can </w:t>
      </w:r>
      <w:r w:rsidR="00F67C81" w:rsidRPr="008173F2">
        <w:rPr>
          <w:rFonts w:cstheme="minorHAnsi"/>
          <w:color w:val="000000" w:themeColor="text1"/>
        </w:rPr>
        <w:t>school</w:t>
      </w:r>
      <w:r w:rsidR="00B118AC" w:rsidRPr="008173F2">
        <w:rPr>
          <w:rFonts w:cstheme="minorHAnsi"/>
          <w:color w:val="000000" w:themeColor="text1"/>
        </w:rPr>
        <w:t xml:space="preserve"> staff</w:t>
      </w:r>
      <w:r w:rsidR="00F67C81" w:rsidRPr="008173F2">
        <w:rPr>
          <w:rFonts w:cstheme="minorHAnsi"/>
          <w:color w:val="000000" w:themeColor="text1"/>
        </w:rPr>
        <w:t xml:space="preserve"> </w:t>
      </w:r>
      <w:r w:rsidR="00C224FD" w:rsidRPr="008173F2">
        <w:rPr>
          <w:rFonts w:cstheme="minorHAnsi"/>
          <w:color w:val="000000" w:themeColor="text1"/>
        </w:rPr>
        <w:t xml:space="preserve">be expected to </w:t>
      </w:r>
      <w:r w:rsidR="00F67C81" w:rsidRPr="008173F2">
        <w:rPr>
          <w:rFonts w:cstheme="minorHAnsi"/>
          <w:color w:val="000000" w:themeColor="text1"/>
        </w:rPr>
        <w:t xml:space="preserve">address poverty for children and families, when they themselves are struggling </w:t>
      </w:r>
      <w:r w:rsidR="00C224FD" w:rsidRPr="008173F2">
        <w:rPr>
          <w:rFonts w:cstheme="minorHAnsi"/>
          <w:color w:val="000000" w:themeColor="text1"/>
        </w:rPr>
        <w:t>emotionally, physically and</w:t>
      </w:r>
      <w:r w:rsidR="000E18B2" w:rsidRPr="008173F2">
        <w:rPr>
          <w:rFonts w:cstheme="minorHAnsi"/>
          <w:color w:val="000000" w:themeColor="text1"/>
        </w:rPr>
        <w:t>, in some cases,</w:t>
      </w:r>
      <w:r w:rsidR="00C224FD" w:rsidRPr="008173F2">
        <w:rPr>
          <w:rFonts w:cstheme="minorHAnsi"/>
          <w:color w:val="000000" w:themeColor="text1"/>
        </w:rPr>
        <w:t xml:space="preserve"> financially</w:t>
      </w:r>
      <w:r w:rsidR="00367163" w:rsidRPr="008173F2">
        <w:rPr>
          <w:rFonts w:cstheme="minorHAnsi"/>
          <w:color w:val="000000" w:themeColor="text1"/>
        </w:rPr>
        <w:t xml:space="preserve"> (</w:t>
      </w:r>
      <w:r w:rsidR="002F1F7A" w:rsidRPr="008173F2">
        <w:rPr>
          <w:rFonts w:cstheme="minorHAnsi"/>
          <w:color w:val="000000" w:themeColor="text1"/>
        </w:rPr>
        <w:t>Lyndon</w:t>
      </w:r>
      <w:r w:rsidR="00367163" w:rsidRPr="008173F2">
        <w:rPr>
          <w:rFonts w:cstheme="minorHAnsi"/>
          <w:color w:val="000000" w:themeColor="text1"/>
        </w:rPr>
        <w:t xml:space="preserve">, </w:t>
      </w:r>
      <w:r w:rsidR="00561435" w:rsidRPr="008173F2">
        <w:rPr>
          <w:rFonts w:cstheme="minorHAnsi"/>
          <w:color w:val="000000" w:themeColor="text1"/>
        </w:rPr>
        <w:t>2022</w:t>
      </w:r>
      <w:r w:rsidR="00367163" w:rsidRPr="008173F2">
        <w:rPr>
          <w:rFonts w:cstheme="minorHAnsi"/>
          <w:color w:val="000000" w:themeColor="text1"/>
        </w:rPr>
        <w:t xml:space="preserve">). </w:t>
      </w:r>
    </w:p>
    <w:p w14:paraId="0386D9AD" w14:textId="77777777" w:rsidR="00E849DF" w:rsidRPr="008173F2" w:rsidRDefault="00E849DF" w:rsidP="51E1E12A">
      <w:pPr>
        <w:spacing w:line="360" w:lineRule="auto"/>
        <w:jc w:val="both"/>
        <w:rPr>
          <w:rFonts w:cstheme="minorHAnsi"/>
          <w:color w:val="000000" w:themeColor="text1"/>
        </w:rPr>
      </w:pPr>
    </w:p>
    <w:p w14:paraId="14104EF9" w14:textId="523FFD8B" w:rsidR="003F4DC6" w:rsidRPr="008173F2" w:rsidRDefault="0024059A" w:rsidP="51E1E12A">
      <w:pPr>
        <w:spacing w:line="360" w:lineRule="auto"/>
        <w:jc w:val="both"/>
        <w:rPr>
          <w:rFonts w:cstheme="minorHAnsi"/>
          <w:b/>
          <w:bCs/>
          <w:color w:val="000000" w:themeColor="text1"/>
        </w:rPr>
      </w:pPr>
      <w:r w:rsidRPr="008173F2">
        <w:rPr>
          <w:rFonts w:cstheme="minorHAnsi"/>
          <w:b/>
          <w:bCs/>
          <w:color w:val="000000" w:themeColor="text1"/>
        </w:rPr>
        <w:t>Conclusion</w:t>
      </w:r>
    </w:p>
    <w:p w14:paraId="4540D148" w14:textId="64E50226" w:rsidR="00E853C5" w:rsidRPr="008173F2" w:rsidRDefault="0024059A" w:rsidP="51E1E12A">
      <w:pPr>
        <w:spacing w:line="360" w:lineRule="auto"/>
        <w:jc w:val="both"/>
        <w:rPr>
          <w:rFonts w:cstheme="minorHAnsi"/>
          <w:color w:val="000000" w:themeColor="text1"/>
        </w:rPr>
      </w:pPr>
      <w:r w:rsidRPr="008173F2">
        <w:rPr>
          <w:rFonts w:cstheme="minorHAnsi"/>
          <w:color w:val="000000" w:themeColor="text1"/>
        </w:rPr>
        <w:t xml:space="preserve">The aim of this paper was to explore one primary school’s response to addressing </w:t>
      </w:r>
      <w:r w:rsidR="00827F59" w:rsidRPr="008173F2">
        <w:rPr>
          <w:rFonts w:cstheme="minorHAnsi"/>
          <w:color w:val="000000" w:themeColor="text1"/>
        </w:rPr>
        <w:t xml:space="preserve">the </w:t>
      </w:r>
      <w:r w:rsidRPr="008173F2">
        <w:rPr>
          <w:rFonts w:cstheme="minorHAnsi"/>
          <w:color w:val="000000" w:themeColor="text1"/>
        </w:rPr>
        <w:t xml:space="preserve">poverty experienced by children and families, within a post-covid context. Although it is not possible to make generalisations from a small case study, </w:t>
      </w:r>
      <w:r w:rsidR="002F295D" w:rsidRPr="008173F2">
        <w:rPr>
          <w:rFonts w:cstheme="minorHAnsi"/>
          <w:color w:val="000000" w:themeColor="text1"/>
        </w:rPr>
        <w:t xml:space="preserve">equally </w:t>
      </w:r>
      <w:r w:rsidR="00F04297" w:rsidRPr="008173F2">
        <w:rPr>
          <w:rFonts w:cstheme="minorHAnsi"/>
          <w:color w:val="000000" w:themeColor="text1"/>
        </w:rPr>
        <w:t xml:space="preserve">there is a likelihood that this school’s experience </w:t>
      </w:r>
      <w:r w:rsidR="001D4D78" w:rsidRPr="008173F2">
        <w:rPr>
          <w:rFonts w:cstheme="minorHAnsi"/>
          <w:color w:val="000000" w:themeColor="text1"/>
        </w:rPr>
        <w:t xml:space="preserve">will reflect those of similar schools. </w:t>
      </w:r>
      <w:r w:rsidR="00F25C47" w:rsidRPr="008173F2">
        <w:rPr>
          <w:rFonts w:cstheme="minorHAnsi"/>
          <w:color w:val="000000" w:themeColor="text1"/>
        </w:rPr>
        <w:t xml:space="preserve">Regardless, </w:t>
      </w:r>
      <w:r w:rsidRPr="008173F2">
        <w:rPr>
          <w:rFonts w:cstheme="minorHAnsi"/>
          <w:color w:val="000000" w:themeColor="text1"/>
        </w:rPr>
        <w:t xml:space="preserve">we argue that this research makes a unique contribution to existing and emerging research about the experience of families living in poverty in England and how they can be effectively supported within schools. </w:t>
      </w:r>
      <w:r w:rsidR="00F25C47" w:rsidRPr="008173F2">
        <w:rPr>
          <w:rFonts w:cstheme="minorHAnsi"/>
          <w:color w:val="000000" w:themeColor="text1"/>
        </w:rPr>
        <w:t xml:space="preserve">Our </w:t>
      </w:r>
      <w:r w:rsidRPr="008173F2">
        <w:rPr>
          <w:rFonts w:cstheme="minorHAnsi"/>
          <w:color w:val="000000" w:themeColor="text1"/>
        </w:rPr>
        <w:t>findings indicate that for the parents who took part in th</w:t>
      </w:r>
      <w:r w:rsidR="00F25C47" w:rsidRPr="008173F2">
        <w:rPr>
          <w:rFonts w:cstheme="minorHAnsi"/>
          <w:color w:val="000000" w:themeColor="text1"/>
        </w:rPr>
        <w:t>is</w:t>
      </w:r>
      <w:r w:rsidRPr="008173F2">
        <w:rPr>
          <w:rFonts w:cstheme="minorHAnsi"/>
          <w:color w:val="000000" w:themeColor="text1"/>
        </w:rPr>
        <w:t xml:space="preserve"> study, poverty affected many </w:t>
      </w:r>
      <w:r w:rsidR="003B5CAE" w:rsidRPr="008173F2">
        <w:rPr>
          <w:rFonts w:cstheme="minorHAnsi"/>
          <w:color w:val="000000" w:themeColor="text1"/>
        </w:rPr>
        <w:t xml:space="preserve">aspects </w:t>
      </w:r>
      <w:r w:rsidRPr="008173F2">
        <w:rPr>
          <w:rFonts w:cstheme="minorHAnsi"/>
          <w:color w:val="000000" w:themeColor="text1"/>
        </w:rPr>
        <w:t>of their lives</w:t>
      </w:r>
      <w:r w:rsidR="003B5CAE" w:rsidRPr="008173F2">
        <w:rPr>
          <w:rFonts w:cstheme="minorHAnsi"/>
          <w:color w:val="000000" w:themeColor="text1"/>
        </w:rPr>
        <w:t>,</w:t>
      </w:r>
      <w:r w:rsidRPr="008173F2">
        <w:rPr>
          <w:rFonts w:cstheme="minorHAnsi"/>
          <w:color w:val="000000" w:themeColor="text1"/>
        </w:rPr>
        <w:t xml:space="preserve"> causing significant financial struggles as well as </w:t>
      </w:r>
      <w:r w:rsidR="00E853C5" w:rsidRPr="008173F2">
        <w:rPr>
          <w:rFonts w:cstheme="minorHAnsi"/>
          <w:color w:val="000000" w:themeColor="text1"/>
        </w:rPr>
        <w:t>impacting upon</w:t>
      </w:r>
      <w:r w:rsidRPr="008173F2">
        <w:rPr>
          <w:rFonts w:cstheme="minorHAnsi"/>
          <w:color w:val="000000" w:themeColor="text1"/>
        </w:rPr>
        <w:t xml:space="preserve"> mental health and well-being. The</w:t>
      </w:r>
      <w:r w:rsidR="003B5CAE" w:rsidRPr="008173F2">
        <w:rPr>
          <w:rFonts w:cstheme="minorHAnsi"/>
          <w:color w:val="000000" w:themeColor="text1"/>
        </w:rPr>
        <w:t xml:space="preserve"> data suggest that the</w:t>
      </w:r>
      <w:r w:rsidRPr="008173F2">
        <w:rPr>
          <w:rFonts w:cstheme="minorHAnsi"/>
          <w:color w:val="000000" w:themeColor="text1"/>
        </w:rPr>
        <w:t xml:space="preserve"> role of the HWBL was highly valued by both</w:t>
      </w:r>
      <w:r w:rsidR="006A567F" w:rsidRPr="008173F2">
        <w:rPr>
          <w:rFonts w:cstheme="minorHAnsi"/>
          <w:color w:val="000000" w:themeColor="text1"/>
        </w:rPr>
        <w:t xml:space="preserve"> the</w:t>
      </w:r>
      <w:r w:rsidRPr="008173F2">
        <w:rPr>
          <w:rFonts w:cstheme="minorHAnsi"/>
          <w:color w:val="000000" w:themeColor="text1"/>
        </w:rPr>
        <w:t xml:space="preserve"> parents and the staff who took part in th</w:t>
      </w:r>
      <w:r w:rsidR="006A567F" w:rsidRPr="008173F2">
        <w:rPr>
          <w:rFonts w:cstheme="minorHAnsi"/>
          <w:color w:val="000000" w:themeColor="text1"/>
        </w:rPr>
        <w:t>is</w:t>
      </w:r>
      <w:r w:rsidRPr="008173F2">
        <w:rPr>
          <w:rFonts w:cstheme="minorHAnsi"/>
          <w:color w:val="000000" w:themeColor="text1"/>
        </w:rPr>
        <w:t xml:space="preserve"> study. </w:t>
      </w:r>
      <w:r w:rsidR="00BA4050" w:rsidRPr="008173F2">
        <w:rPr>
          <w:rFonts w:cstheme="minorHAnsi"/>
          <w:color w:val="000000" w:themeColor="text1"/>
        </w:rPr>
        <w:t xml:space="preserve">It is difficult to determine to what extent the role’s success is due to Katie’s character </w:t>
      </w:r>
      <w:r w:rsidR="00B16145" w:rsidRPr="008173F2">
        <w:rPr>
          <w:rFonts w:cstheme="minorHAnsi"/>
          <w:color w:val="000000" w:themeColor="text1"/>
        </w:rPr>
        <w:t xml:space="preserve">and skill </w:t>
      </w:r>
      <w:r w:rsidR="00BA4050" w:rsidRPr="008173F2">
        <w:rPr>
          <w:rFonts w:cstheme="minorHAnsi"/>
          <w:color w:val="000000" w:themeColor="text1"/>
        </w:rPr>
        <w:t>or the role of the HWBL itself</w:t>
      </w:r>
      <w:r w:rsidR="00F25FCE" w:rsidRPr="008173F2">
        <w:rPr>
          <w:rFonts w:cstheme="minorHAnsi"/>
          <w:color w:val="000000" w:themeColor="text1"/>
        </w:rPr>
        <w:t xml:space="preserve"> (this is discussed </w:t>
      </w:r>
      <w:r w:rsidR="00D54143" w:rsidRPr="008173F2">
        <w:rPr>
          <w:rFonts w:cstheme="minorHAnsi"/>
          <w:color w:val="000000" w:themeColor="text1"/>
        </w:rPr>
        <w:t>in more d</w:t>
      </w:r>
      <w:r w:rsidR="00E11685" w:rsidRPr="008173F2">
        <w:rPr>
          <w:rFonts w:cstheme="minorHAnsi"/>
          <w:color w:val="000000" w:themeColor="text1"/>
        </w:rPr>
        <w:t>epth</w:t>
      </w:r>
      <w:r w:rsidR="00F25FCE" w:rsidRPr="008173F2">
        <w:rPr>
          <w:rFonts w:cstheme="minorHAnsi"/>
          <w:color w:val="000000" w:themeColor="text1"/>
        </w:rPr>
        <w:t xml:space="preserve"> in a forth coming article</w:t>
      </w:r>
      <w:r w:rsidR="00A77256" w:rsidRPr="008173F2">
        <w:rPr>
          <w:rFonts w:cstheme="minorHAnsi"/>
          <w:color w:val="000000" w:themeColor="text1"/>
        </w:rPr>
        <w:t>)</w:t>
      </w:r>
      <w:r w:rsidR="00BA4050" w:rsidRPr="008173F2">
        <w:rPr>
          <w:rFonts w:cstheme="minorHAnsi"/>
          <w:color w:val="000000" w:themeColor="text1"/>
        </w:rPr>
        <w:t xml:space="preserve">. However, across the interviews it was clear that </w:t>
      </w:r>
      <w:r w:rsidR="00B16145" w:rsidRPr="008173F2">
        <w:rPr>
          <w:rFonts w:cstheme="minorHAnsi"/>
          <w:color w:val="000000" w:themeColor="text1"/>
        </w:rPr>
        <w:t>there were common attributes</w:t>
      </w:r>
      <w:r w:rsidR="00A77256" w:rsidRPr="008173F2">
        <w:rPr>
          <w:rFonts w:cstheme="minorHAnsi"/>
          <w:color w:val="000000" w:themeColor="text1"/>
        </w:rPr>
        <w:t xml:space="preserve"> which supported the effectiveness of the role</w:t>
      </w:r>
      <w:r w:rsidR="00B16145" w:rsidRPr="008173F2">
        <w:rPr>
          <w:rFonts w:cstheme="minorHAnsi"/>
          <w:color w:val="000000" w:themeColor="text1"/>
        </w:rPr>
        <w:t>. Essentially, it was agreed that a</w:t>
      </w:r>
      <w:r w:rsidRPr="008173F2">
        <w:rPr>
          <w:rFonts w:cstheme="minorHAnsi"/>
          <w:color w:val="000000" w:themeColor="text1"/>
        </w:rPr>
        <w:t xml:space="preserve"> non-judgemental, strengths </w:t>
      </w:r>
      <w:r w:rsidR="00E853C5" w:rsidRPr="008173F2">
        <w:rPr>
          <w:rFonts w:cstheme="minorHAnsi"/>
          <w:color w:val="000000" w:themeColor="text1"/>
        </w:rPr>
        <w:t>based,</w:t>
      </w:r>
      <w:r w:rsidRPr="008173F2">
        <w:rPr>
          <w:rFonts w:cstheme="minorHAnsi"/>
          <w:color w:val="000000" w:themeColor="text1"/>
        </w:rPr>
        <w:t xml:space="preserve"> and empathetic </w:t>
      </w:r>
      <w:r w:rsidR="00C224FD" w:rsidRPr="008173F2">
        <w:rPr>
          <w:rFonts w:cstheme="minorHAnsi"/>
          <w:color w:val="000000" w:themeColor="text1"/>
        </w:rPr>
        <w:t>person-centred</w:t>
      </w:r>
      <w:r w:rsidRPr="008173F2">
        <w:rPr>
          <w:rFonts w:cstheme="minorHAnsi"/>
          <w:color w:val="000000" w:themeColor="text1"/>
        </w:rPr>
        <w:t xml:space="preserve"> approach created a trusting and open relationship with parents where they could both share and receive support for their ‘struggles’, without fear of being shamed or judged. In contrast to dominant discourses which individualise and blame ‘parents’ for their poverty, the voices of the parents and staff in th</w:t>
      </w:r>
      <w:r w:rsidR="00296FAB" w:rsidRPr="008173F2">
        <w:rPr>
          <w:rFonts w:cstheme="minorHAnsi"/>
          <w:color w:val="000000" w:themeColor="text1"/>
        </w:rPr>
        <w:t>is</w:t>
      </w:r>
      <w:r w:rsidRPr="008173F2">
        <w:rPr>
          <w:rFonts w:cstheme="minorHAnsi"/>
          <w:color w:val="000000" w:themeColor="text1"/>
        </w:rPr>
        <w:t xml:space="preserve"> case study present a narrative where parents are presented as </w:t>
      </w:r>
      <w:r w:rsidRPr="008173F2">
        <w:rPr>
          <w:rFonts w:cstheme="minorHAnsi"/>
          <w:color w:val="000000" w:themeColor="text1"/>
        </w:rPr>
        <w:lastRenderedPageBreak/>
        <w:t xml:space="preserve">‘good’, </w:t>
      </w:r>
      <w:r w:rsidR="00C224FD" w:rsidRPr="008173F2">
        <w:rPr>
          <w:rFonts w:cstheme="minorHAnsi"/>
          <w:color w:val="000000" w:themeColor="text1"/>
        </w:rPr>
        <w:t>and conscientiously strive to provide the best that they can for their child, within their means</w:t>
      </w:r>
      <w:r w:rsidRPr="008173F2">
        <w:rPr>
          <w:rFonts w:cstheme="minorHAnsi"/>
          <w:color w:val="000000" w:themeColor="text1"/>
        </w:rPr>
        <w:t xml:space="preserve">. However, it was also evident that the workload </w:t>
      </w:r>
      <w:r w:rsidR="00E853C5" w:rsidRPr="008173F2">
        <w:rPr>
          <w:rFonts w:cstheme="minorHAnsi"/>
          <w:color w:val="000000" w:themeColor="text1"/>
        </w:rPr>
        <w:t>involved in</w:t>
      </w:r>
      <w:r w:rsidR="00C224FD" w:rsidRPr="008173F2">
        <w:rPr>
          <w:rFonts w:cstheme="minorHAnsi"/>
          <w:color w:val="000000" w:themeColor="text1"/>
        </w:rPr>
        <w:t xml:space="preserve"> supporting families was having an impact on the HWLB and other staff</w:t>
      </w:r>
      <w:r w:rsidRPr="008173F2">
        <w:rPr>
          <w:rFonts w:cstheme="minorHAnsi"/>
          <w:color w:val="000000" w:themeColor="text1"/>
        </w:rPr>
        <w:t xml:space="preserve">. </w:t>
      </w:r>
    </w:p>
    <w:p w14:paraId="0A63311A" w14:textId="77777777" w:rsidR="0061194E" w:rsidRPr="008173F2" w:rsidRDefault="0061194E" w:rsidP="51E1E12A">
      <w:pPr>
        <w:spacing w:line="360" w:lineRule="auto"/>
        <w:jc w:val="both"/>
        <w:rPr>
          <w:rFonts w:cstheme="minorHAnsi"/>
          <w:color w:val="000000" w:themeColor="text1"/>
        </w:rPr>
      </w:pPr>
    </w:p>
    <w:p w14:paraId="07393516" w14:textId="13308267" w:rsidR="00CC6081" w:rsidRPr="008173F2" w:rsidRDefault="0024059A" w:rsidP="00CC6081">
      <w:pPr>
        <w:spacing w:line="360" w:lineRule="auto"/>
        <w:jc w:val="both"/>
        <w:rPr>
          <w:rFonts w:cstheme="minorHAnsi"/>
          <w:color w:val="000000" w:themeColor="text1"/>
        </w:rPr>
      </w:pPr>
      <w:r w:rsidRPr="008173F2">
        <w:rPr>
          <w:rFonts w:cstheme="minorHAnsi"/>
          <w:color w:val="000000" w:themeColor="text1"/>
        </w:rPr>
        <w:t>Although th</w:t>
      </w:r>
      <w:r w:rsidR="00E853C5" w:rsidRPr="008173F2">
        <w:rPr>
          <w:rFonts w:cstheme="minorHAnsi"/>
          <w:color w:val="000000" w:themeColor="text1"/>
        </w:rPr>
        <w:t>is</w:t>
      </w:r>
      <w:r w:rsidRPr="008173F2">
        <w:rPr>
          <w:rFonts w:cstheme="minorHAnsi"/>
          <w:color w:val="000000" w:themeColor="text1"/>
        </w:rPr>
        <w:t xml:space="preserve"> study reports on only one primary school, </w:t>
      </w:r>
      <w:r w:rsidR="0061194E" w:rsidRPr="008173F2">
        <w:rPr>
          <w:rFonts w:cstheme="minorHAnsi"/>
          <w:color w:val="000000" w:themeColor="text1"/>
        </w:rPr>
        <w:t>we contend</w:t>
      </w:r>
      <w:r w:rsidRPr="008173F2">
        <w:rPr>
          <w:rFonts w:cstheme="minorHAnsi"/>
          <w:color w:val="000000" w:themeColor="text1"/>
        </w:rPr>
        <w:t xml:space="preserve"> that the case reflects the broader context of years of government </w:t>
      </w:r>
      <w:r w:rsidR="005C6630" w:rsidRPr="008173F2">
        <w:rPr>
          <w:rFonts w:cstheme="minorHAnsi"/>
          <w:color w:val="000000" w:themeColor="text1"/>
        </w:rPr>
        <w:t>reduction in funding</w:t>
      </w:r>
      <w:r w:rsidRPr="008173F2">
        <w:rPr>
          <w:rFonts w:cstheme="minorHAnsi"/>
          <w:color w:val="000000" w:themeColor="text1"/>
        </w:rPr>
        <w:t xml:space="preserve"> and</w:t>
      </w:r>
      <w:r w:rsidR="005C6630" w:rsidRPr="008173F2">
        <w:rPr>
          <w:rFonts w:cstheme="minorHAnsi"/>
          <w:color w:val="000000" w:themeColor="text1"/>
        </w:rPr>
        <w:t xml:space="preserve"> general</w:t>
      </w:r>
      <w:r w:rsidRPr="008173F2">
        <w:rPr>
          <w:rFonts w:cstheme="minorHAnsi"/>
          <w:color w:val="000000" w:themeColor="text1"/>
        </w:rPr>
        <w:t xml:space="preserve"> neglect </w:t>
      </w:r>
      <w:r w:rsidR="00B114F1" w:rsidRPr="008173F2">
        <w:rPr>
          <w:rFonts w:cstheme="minorHAnsi"/>
          <w:color w:val="000000" w:themeColor="text1"/>
        </w:rPr>
        <w:t>shown toward</w:t>
      </w:r>
      <w:r w:rsidRPr="008173F2">
        <w:rPr>
          <w:rFonts w:cstheme="minorHAnsi"/>
          <w:color w:val="000000" w:themeColor="text1"/>
        </w:rPr>
        <w:t xml:space="preserve"> schools and children’s services; and how this has led to a crisis for children, families, and schools.</w:t>
      </w:r>
      <w:r w:rsidR="00C224FD" w:rsidRPr="008173F2">
        <w:rPr>
          <w:rFonts w:cstheme="minorHAnsi"/>
          <w:color w:val="000000" w:themeColor="text1"/>
        </w:rPr>
        <w:t xml:space="preserve"> </w:t>
      </w:r>
      <w:r w:rsidRPr="008173F2">
        <w:rPr>
          <w:rFonts w:cstheme="minorHAnsi"/>
          <w:color w:val="000000" w:themeColor="text1"/>
        </w:rPr>
        <w:t xml:space="preserve">In response to listening to the voices of the parents and staff who took part in the study, </w:t>
      </w:r>
      <w:r w:rsidR="00845D9D" w:rsidRPr="008173F2">
        <w:rPr>
          <w:rFonts w:cstheme="minorHAnsi"/>
          <w:color w:val="000000" w:themeColor="text1"/>
        </w:rPr>
        <w:t>it is clear that</w:t>
      </w:r>
      <w:r w:rsidRPr="008173F2">
        <w:rPr>
          <w:rFonts w:cstheme="minorHAnsi"/>
          <w:color w:val="000000" w:themeColor="text1"/>
        </w:rPr>
        <w:t xml:space="preserve"> the role of the HWBL has made a positive impact at Old Market Primary School</w:t>
      </w:r>
      <w:r w:rsidR="00DD6C19" w:rsidRPr="008173F2">
        <w:rPr>
          <w:rFonts w:cstheme="minorHAnsi"/>
          <w:color w:val="000000" w:themeColor="text1"/>
        </w:rPr>
        <w:t xml:space="preserve"> for all involved</w:t>
      </w:r>
      <w:r w:rsidR="00FE2F41" w:rsidRPr="008173F2">
        <w:rPr>
          <w:rFonts w:cstheme="minorHAnsi"/>
          <w:color w:val="000000" w:themeColor="text1"/>
        </w:rPr>
        <w:t>. However, further research is needed to determine whether</w:t>
      </w:r>
      <w:r w:rsidR="006C6AD0" w:rsidRPr="008173F2">
        <w:rPr>
          <w:rFonts w:cstheme="minorHAnsi"/>
          <w:color w:val="000000" w:themeColor="text1"/>
        </w:rPr>
        <w:t xml:space="preserve"> such a role could be a valuable resource for all primary schools</w:t>
      </w:r>
      <w:r w:rsidR="00FE2F41" w:rsidRPr="008173F2">
        <w:rPr>
          <w:rFonts w:cstheme="minorHAnsi"/>
          <w:color w:val="000000" w:themeColor="text1"/>
        </w:rPr>
        <w:t xml:space="preserve"> and aligned </w:t>
      </w:r>
      <w:r w:rsidR="006A3C03" w:rsidRPr="008173F2">
        <w:rPr>
          <w:rFonts w:cstheme="minorHAnsi"/>
          <w:color w:val="000000" w:themeColor="text1"/>
        </w:rPr>
        <w:t xml:space="preserve">more closely </w:t>
      </w:r>
      <w:r w:rsidR="00FE2F41" w:rsidRPr="008173F2">
        <w:rPr>
          <w:rFonts w:cstheme="minorHAnsi"/>
          <w:color w:val="000000" w:themeColor="text1"/>
        </w:rPr>
        <w:t>to the role of the Senior Mental Health Lead</w:t>
      </w:r>
      <w:r w:rsidR="006C6AD0" w:rsidRPr="008173F2">
        <w:rPr>
          <w:rFonts w:cstheme="minorHAnsi"/>
          <w:color w:val="000000" w:themeColor="text1"/>
        </w:rPr>
        <w:t xml:space="preserve">. </w:t>
      </w:r>
      <w:r w:rsidR="00DD6C19" w:rsidRPr="008173F2">
        <w:rPr>
          <w:rFonts w:cstheme="minorHAnsi"/>
          <w:color w:val="000000" w:themeColor="text1"/>
        </w:rPr>
        <w:t xml:space="preserve"> </w:t>
      </w:r>
      <w:r w:rsidR="00FE2F41" w:rsidRPr="008173F2">
        <w:rPr>
          <w:rFonts w:cstheme="minorHAnsi"/>
          <w:color w:val="000000" w:themeColor="text1"/>
        </w:rPr>
        <w:t>In terms of wider implications w</w:t>
      </w:r>
      <w:r w:rsidR="006C6AD0" w:rsidRPr="008173F2">
        <w:rPr>
          <w:rFonts w:cstheme="minorHAnsi"/>
          <w:color w:val="000000" w:themeColor="text1"/>
        </w:rPr>
        <w:t>hilst we welcome the government’s offer to fund training so that every state school and college in England has a Senior Mental Health Lead,</w:t>
      </w:r>
      <w:r w:rsidR="00926162" w:rsidRPr="008173F2">
        <w:rPr>
          <w:rFonts w:cstheme="minorHAnsi"/>
          <w:color w:val="000000" w:themeColor="text1"/>
        </w:rPr>
        <w:t xml:space="preserve"> there is no additional funding to support the role in settings, raising questions about the sustainability of the role. </w:t>
      </w:r>
      <w:r w:rsidR="006C6AD0" w:rsidRPr="008173F2">
        <w:rPr>
          <w:rFonts w:cstheme="minorHAnsi"/>
          <w:color w:val="000000" w:themeColor="text1"/>
        </w:rPr>
        <w:t xml:space="preserve"> </w:t>
      </w:r>
      <w:r w:rsidR="00926162" w:rsidRPr="008173F2">
        <w:rPr>
          <w:rFonts w:cstheme="minorHAnsi"/>
          <w:color w:val="000000" w:themeColor="text1"/>
        </w:rPr>
        <w:t xml:space="preserve">In conclusion </w:t>
      </w:r>
      <w:r w:rsidR="00FE2F41" w:rsidRPr="008173F2">
        <w:rPr>
          <w:rFonts w:cstheme="minorHAnsi"/>
          <w:color w:val="000000" w:themeColor="text1"/>
        </w:rPr>
        <w:t xml:space="preserve">if the government is serious about </w:t>
      </w:r>
      <w:r w:rsidR="00926162" w:rsidRPr="008173F2">
        <w:rPr>
          <w:rFonts w:cstheme="minorHAnsi"/>
          <w:color w:val="000000" w:themeColor="text1"/>
        </w:rPr>
        <w:t>address</w:t>
      </w:r>
      <w:r w:rsidR="00FE2F41" w:rsidRPr="008173F2">
        <w:rPr>
          <w:rFonts w:cstheme="minorHAnsi"/>
          <w:color w:val="000000" w:themeColor="text1"/>
        </w:rPr>
        <w:t>ing</w:t>
      </w:r>
      <w:r w:rsidR="00926162" w:rsidRPr="008173F2">
        <w:rPr>
          <w:rFonts w:cstheme="minorHAnsi"/>
          <w:color w:val="000000" w:themeColor="text1"/>
        </w:rPr>
        <w:t xml:space="preserve"> children’s mental health</w:t>
      </w:r>
      <w:r w:rsidR="00FE2F41" w:rsidRPr="008173F2">
        <w:rPr>
          <w:rFonts w:cstheme="minorHAnsi"/>
          <w:color w:val="000000" w:themeColor="text1"/>
        </w:rPr>
        <w:t xml:space="preserve"> and well-being</w:t>
      </w:r>
      <w:r w:rsidR="00926162" w:rsidRPr="008173F2">
        <w:rPr>
          <w:rFonts w:cstheme="minorHAnsi"/>
          <w:color w:val="000000" w:themeColor="text1"/>
        </w:rPr>
        <w:t xml:space="preserve"> there needs to be </w:t>
      </w:r>
      <w:r w:rsidR="00FE2F41" w:rsidRPr="008173F2">
        <w:rPr>
          <w:rFonts w:cstheme="minorHAnsi"/>
          <w:color w:val="000000" w:themeColor="text1"/>
        </w:rPr>
        <w:t>properly funded initiatives which go beyond training, and address some of the route issues around</w:t>
      </w:r>
      <w:r w:rsidRPr="008173F2">
        <w:rPr>
          <w:rFonts w:cstheme="minorHAnsi"/>
          <w:color w:val="000000" w:themeColor="text1"/>
        </w:rPr>
        <w:t xml:space="preserve"> early intervention</w:t>
      </w:r>
      <w:r w:rsidR="00926162" w:rsidRPr="008173F2">
        <w:rPr>
          <w:rFonts w:cstheme="minorHAnsi"/>
          <w:color w:val="000000" w:themeColor="text1"/>
        </w:rPr>
        <w:t xml:space="preserve">, staff retention and recruitment in </w:t>
      </w:r>
      <w:r w:rsidRPr="008173F2">
        <w:rPr>
          <w:rFonts w:cstheme="minorHAnsi"/>
          <w:color w:val="000000" w:themeColor="text1"/>
        </w:rPr>
        <w:t>children’s services and schools</w:t>
      </w:r>
      <w:r w:rsidR="00FE2F41" w:rsidRPr="008173F2">
        <w:rPr>
          <w:rFonts w:cstheme="minorHAnsi"/>
          <w:color w:val="000000" w:themeColor="text1"/>
        </w:rPr>
        <w:t xml:space="preserve">, otherwise the valuable work that people like Katie perform in school, will continue to be the exception rather than the rule. </w:t>
      </w:r>
      <w:r w:rsidR="00926162" w:rsidRPr="008173F2">
        <w:rPr>
          <w:rFonts w:cstheme="minorHAnsi"/>
          <w:color w:val="000000" w:themeColor="text1"/>
        </w:rPr>
        <w:t xml:space="preserve"> </w:t>
      </w:r>
    </w:p>
    <w:p w14:paraId="766B1B06" w14:textId="39A22506" w:rsidR="00F2772E" w:rsidRPr="008173F2" w:rsidRDefault="00F2772E" w:rsidP="00CC6081">
      <w:pPr>
        <w:spacing w:line="360" w:lineRule="auto"/>
        <w:jc w:val="both"/>
        <w:rPr>
          <w:rFonts w:cstheme="minorHAnsi"/>
          <w:color w:val="000000" w:themeColor="text1"/>
        </w:rPr>
      </w:pPr>
    </w:p>
    <w:p w14:paraId="1C733B5C" w14:textId="0BB90CA5" w:rsidR="005F50AA" w:rsidRPr="008173F2" w:rsidRDefault="005F50AA" w:rsidP="00CC6081">
      <w:pPr>
        <w:spacing w:line="360" w:lineRule="auto"/>
        <w:jc w:val="both"/>
        <w:rPr>
          <w:rFonts w:cstheme="minorHAnsi"/>
          <w:color w:val="000000" w:themeColor="text1"/>
        </w:rPr>
      </w:pPr>
    </w:p>
    <w:p w14:paraId="5526CFB6" w14:textId="4CFB54AE" w:rsidR="005F50AA" w:rsidRPr="008173F2" w:rsidRDefault="005F50AA" w:rsidP="00CC6081">
      <w:pPr>
        <w:spacing w:line="360" w:lineRule="auto"/>
        <w:jc w:val="both"/>
        <w:rPr>
          <w:rFonts w:cstheme="minorHAnsi"/>
          <w:color w:val="000000" w:themeColor="text1"/>
        </w:rPr>
      </w:pPr>
    </w:p>
    <w:p w14:paraId="60EC6FB3" w14:textId="698613B8" w:rsidR="005F50AA" w:rsidRPr="008173F2" w:rsidRDefault="005F50AA" w:rsidP="00CC6081">
      <w:pPr>
        <w:spacing w:line="360" w:lineRule="auto"/>
        <w:jc w:val="both"/>
        <w:rPr>
          <w:rFonts w:cstheme="minorHAnsi"/>
          <w:color w:val="000000" w:themeColor="text1"/>
        </w:rPr>
      </w:pPr>
    </w:p>
    <w:p w14:paraId="57AF770C" w14:textId="0176F535" w:rsidR="005F50AA" w:rsidRPr="008173F2" w:rsidRDefault="005F50AA" w:rsidP="00CC6081">
      <w:pPr>
        <w:spacing w:line="360" w:lineRule="auto"/>
        <w:jc w:val="both"/>
        <w:rPr>
          <w:rFonts w:cstheme="minorHAnsi"/>
          <w:color w:val="000000" w:themeColor="text1"/>
        </w:rPr>
      </w:pPr>
    </w:p>
    <w:p w14:paraId="4BA9B0AB" w14:textId="47EB75BA" w:rsidR="005F50AA" w:rsidRPr="008173F2" w:rsidRDefault="005F50AA" w:rsidP="00CC6081">
      <w:pPr>
        <w:spacing w:line="360" w:lineRule="auto"/>
        <w:jc w:val="both"/>
        <w:rPr>
          <w:rFonts w:cstheme="minorHAnsi"/>
          <w:color w:val="000000" w:themeColor="text1"/>
        </w:rPr>
      </w:pPr>
    </w:p>
    <w:p w14:paraId="106AF414" w14:textId="77777777" w:rsidR="00FF14A9" w:rsidRDefault="00FF14A9" w:rsidP="00CC6081">
      <w:pPr>
        <w:spacing w:line="360" w:lineRule="auto"/>
        <w:jc w:val="both"/>
        <w:rPr>
          <w:rFonts w:cstheme="minorHAnsi"/>
          <w:color w:val="000000" w:themeColor="text1"/>
        </w:rPr>
      </w:pPr>
    </w:p>
    <w:p w14:paraId="6265675D" w14:textId="77777777" w:rsidR="008173F2" w:rsidRDefault="008173F2" w:rsidP="00CC6081">
      <w:pPr>
        <w:spacing w:line="360" w:lineRule="auto"/>
        <w:jc w:val="both"/>
        <w:rPr>
          <w:rFonts w:cstheme="minorHAnsi"/>
          <w:color w:val="000000" w:themeColor="text1"/>
        </w:rPr>
      </w:pPr>
    </w:p>
    <w:p w14:paraId="689D6A6B" w14:textId="77777777" w:rsidR="008173F2" w:rsidRDefault="008173F2" w:rsidP="00CC6081">
      <w:pPr>
        <w:spacing w:line="360" w:lineRule="auto"/>
        <w:jc w:val="both"/>
        <w:rPr>
          <w:rFonts w:cstheme="minorHAnsi"/>
          <w:color w:val="000000" w:themeColor="text1"/>
        </w:rPr>
      </w:pPr>
    </w:p>
    <w:p w14:paraId="3478CD53" w14:textId="77777777" w:rsidR="008173F2" w:rsidRDefault="008173F2" w:rsidP="00CC6081">
      <w:pPr>
        <w:spacing w:line="360" w:lineRule="auto"/>
        <w:jc w:val="both"/>
        <w:rPr>
          <w:rFonts w:cstheme="minorHAnsi"/>
          <w:color w:val="000000" w:themeColor="text1"/>
        </w:rPr>
      </w:pPr>
    </w:p>
    <w:p w14:paraId="0A0594F7" w14:textId="77777777" w:rsidR="008173F2" w:rsidRPr="008173F2" w:rsidRDefault="008173F2" w:rsidP="00CC6081">
      <w:pPr>
        <w:spacing w:line="360" w:lineRule="auto"/>
        <w:jc w:val="both"/>
        <w:rPr>
          <w:rFonts w:cstheme="minorHAnsi"/>
          <w:color w:val="000000" w:themeColor="text1"/>
        </w:rPr>
      </w:pPr>
    </w:p>
    <w:p w14:paraId="51E917C6" w14:textId="77777777" w:rsidR="005F50AA" w:rsidRPr="008173F2" w:rsidRDefault="005F50AA" w:rsidP="00CC6081">
      <w:pPr>
        <w:spacing w:line="360" w:lineRule="auto"/>
        <w:jc w:val="both"/>
        <w:rPr>
          <w:rFonts w:cstheme="minorHAnsi"/>
          <w:color w:val="000000" w:themeColor="text1"/>
        </w:rPr>
      </w:pPr>
    </w:p>
    <w:p w14:paraId="2A61CA5C" w14:textId="57D45121" w:rsidR="002F3ED4" w:rsidRPr="008173F2" w:rsidRDefault="002F3ED4" w:rsidP="00CC6081">
      <w:pPr>
        <w:spacing w:line="360" w:lineRule="auto"/>
        <w:jc w:val="both"/>
        <w:rPr>
          <w:rFonts w:cstheme="minorHAnsi"/>
          <w:color w:val="000000" w:themeColor="text1"/>
        </w:rPr>
      </w:pPr>
      <w:r w:rsidRPr="008173F2">
        <w:rPr>
          <w:rFonts w:cstheme="minorHAnsi"/>
          <w:b/>
          <w:bCs/>
          <w:color w:val="000000" w:themeColor="text1"/>
        </w:rPr>
        <w:lastRenderedPageBreak/>
        <w:t>References</w:t>
      </w:r>
    </w:p>
    <w:p w14:paraId="049CF78E" w14:textId="74E5E637" w:rsidR="002F3ED4" w:rsidRPr="008173F2" w:rsidRDefault="002F3ED4" w:rsidP="007C3697">
      <w:pPr>
        <w:rPr>
          <w:rStyle w:val="Hyperlink"/>
          <w:rFonts w:cstheme="minorHAnsi"/>
          <w:color w:val="000000" w:themeColor="text1"/>
          <w:u w:val="none"/>
        </w:rPr>
      </w:pPr>
      <w:r w:rsidRPr="008173F2">
        <w:rPr>
          <w:rFonts w:cstheme="minorHAnsi"/>
          <w:color w:val="000000" w:themeColor="text1"/>
        </w:rPr>
        <w:t xml:space="preserve">Adams, L., Coberun-Crane, S., Taylor, J. and Wilkinson, A. (2023) </w:t>
      </w:r>
      <w:r w:rsidRPr="008173F2">
        <w:rPr>
          <w:rFonts w:cstheme="minorHAnsi"/>
          <w:i/>
          <w:iCs/>
          <w:color w:val="000000" w:themeColor="text1"/>
        </w:rPr>
        <w:t>Pulse survey of childcare and early years providers: Research Report</w:t>
      </w:r>
      <w:r w:rsidR="00485FC0" w:rsidRPr="008173F2">
        <w:rPr>
          <w:rFonts w:cstheme="minorHAnsi"/>
          <w:i/>
          <w:iCs/>
          <w:color w:val="000000" w:themeColor="text1"/>
        </w:rPr>
        <w:t xml:space="preserve">, </w:t>
      </w:r>
      <w:r w:rsidR="00485FC0" w:rsidRPr="008173F2">
        <w:rPr>
          <w:rFonts w:cstheme="minorHAnsi"/>
          <w:color w:val="000000" w:themeColor="text1"/>
        </w:rPr>
        <w:t>[online]</w:t>
      </w:r>
      <w:r w:rsidR="00A86FB1" w:rsidRPr="008173F2">
        <w:rPr>
          <w:rFonts w:cstheme="minorHAnsi"/>
          <w:color w:val="000000" w:themeColor="text1"/>
        </w:rPr>
        <w:t>,</w:t>
      </w:r>
      <w:r w:rsidRPr="008173F2">
        <w:rPr>
          <w:rFonts w:cstheme="minorHAnsi"/>
          <w:color w:val="000000" w:themeColor="text1"/>
        </w:rPr>
        <w:t xml:space="preserve"> Available </w:t>
      </w:r>
      <w:r w:rsidR="00A86FB1" w:rsidRPr="008173F2">
        <w:rPr>
          <w:rFonts w:cstheme="minorHAnsi"/>
          <w:color w:val="000000" w:themeColor="text1"/>
        </w:rPr>
        <w:t xml:space="preserve">from: </w:t>
      </w:r>
      <w:r w:rsidRPr="008173F2">
        <w:rPr>
          <w:rFonts w:cstheme="minorHAnsi"/>
          <w:color w:val="000000" w:themeColor="text1"/>
        </w:rPr>
        <w:t xml:space="preserve"> </w:t>
      </w:r>
      <w:hyperlink r:id="rId16">
        <w:r w:rsidRPr="008173F2">
          <w:rPr>
            <w:rStyle w:val="Hyperlink"/>
            <w:rFonts w:cstheme="minorHAnsi"/>
            <w:color w:val="000000" w:themeColor="text1"/>
          </w:rPr>
          <w:t>https://www.gov.uk/government/publications/the-impact-of-rising-costs-on-childcare-and-early-years-providers</w:t>
        </w:r>
      </w:hyperlink>
      <w:r w:rsidR="00A86FB1" w:rsidRPr="008173F2">
        <w:rPr>
          <w:rStyle w:val="Hyperlink"/>
          <w:rFonts w:cstheme="minorHAnsi"/>
          <w:color w:val="000000" w:themeColor="text1"/>
        </w:rPr>
        <w:t xml:space="preserve"> </w:t>
      </w:r>
      <w:r w:rsidR="000B52E4" w:rsidRPr="008173F2">
        <w:rPr>
          <w:rStyle w:val="Hyperlink"/>
          <w:rFonts w:cstheme="minorHAnsi"/>
          <w:color w:val="000000" w:themeColor="text1"/>
          <w:u w:val="none"/>
        </w:rPr>
        <w:t>[</w:t>
      </w:r>
      <w:r w:rsidR="00A86FB1" w:rsidRPr="008173F2">
        <w:rPr>
          <w:rStyle w:val="Hyperlink"/>
          <w:rFonts w:cstheme="minorHAnsi"/>
          <w:color w:val="000000" w:themeColor="text1"/>
          <w:u w:val="none"/>
        </w:rPr>
        <w:t>Accessed 19 January 2024</w:t>
      </w:r>
      <w:r w:rsidR="000B52E4" w:rsidRPr="008173F2">
        <w:rPr>
          <w:rStyle w:val="Hyperlink"/>
          <w:rFonts w:cstheme="minorHAnsi"/>
          <w:color w:val="000000" w:themeColor="text1"/>
          <w:u w:val="none"/>
        </w:rPr>
        <w:t>]</w:t>
      </w:r>
      <w:r w:rsidR="006C3386" w:rsidRPr="008173F2">
        <w:rPr>
          <w:rStyle w:val="Hyperlink"/>
          <w:rFonts w:cstheme="minorHAnsi"/>
          <w:color w:val="000000" w:themeColor="text1"/>
          <w:u w:val="none"/>
        </w:rPr>
        <w:t xml:space="preserve">. </w:t>
      </w:r>
    </w:p>
    <w:p w14:paraId="14D1A4AE" w14:textId="77777777" w:rsidR="002F3ED4" w:rsidRPr="008173F2" w:rsidRDefault="002F3ED4" w:rsidP="51E1E12A">
      <w:pPr>
        <w:jc w:val="both"/>
        <w:rPr>
          <w:rStyle w:val="Hyperlink"/>
          <w:rFonts w:cstheme="minorHAnsi"/>
          <w:color w:val="000000" w:themeColor="text1"/>
        </w:rPr>
      </w:pPr>
    </w:p>
    <w:p w14:paraId="49A7737D" w14:textId="1C976689" w:rsidR="002F3ED4" w:rsidRPr="008173F2" w:rsidRDefault="002F3ED4" w:rsidP="51E1E12A">
      <w:pPr>
        <w:jc w:val="both"/>
        <w:rPr>
          <w:rStyle w:val="Hyperlink"/>
          <w:rFonts w:cstheme="minorHAnsi"/>
          <w:color w:val="000000" w:themeColor="text1"/>
          <w:u w:val="none"/>
        </w:rPr>
      </w:pPr>
      <w:r w:rsidRPr="008173F2">
        <w:rPr>
          <w:rStyle w:val="Hyperlink"/>
          <w:rFonts w:cstheme="minorHAnsi"/>
          <w:color w:val="000000" w:themeColor="text1"/>
          <w:u w:val="none"/>
        </w:rPr>
        <w:t xml:space="preserve">Allen, G. (2011) </w:t>
      </w:r>
      <w:r w:rsidRPr="008173F2">
        <w:rPr>
          <w:rStyle w:val="Hyperlink"/>
          <w:rFonts w:cstheme="minorHAnsi"/>
          <w:i/>
          <w:iCs/>
          <w:color w:val="000000" w:themeColor="text1"/>
          <w:u w:val="none"/>
        </w:rPr>
        <w:t>Early intervention: the next steps</w:t>
      </w:r>
      <w:r w:rsidR="00C8693C" w:rsidRPr="008173F2">
        <w:rPr>
          <w:rStyle w:val="Hyperlink"/>
          <w:rFonts w:cstheme="minorHAnsi"/>
          <w:i/>
          <w:iCs/>
          <w:color w:val="000000" w:themeColor="text1"/>
          <w:u w:val="none"/>
        </w:rPr>
        <w:t xml:space="preserve">, </w:t>
      </w:r>
      <w:r w:rsidR="00C8693C" w:rsidRPr="008173F2">
        <w:rPr>
          <w:rStyle w:val="Hyperlink"/>
          <w:rFonts w:cstheme="minorHAnsi"/>
          <w:color w:val="000000" w:themeColor="text1"/>
          <w:u w:val="none"/>
        </w:rPr>
        <w:t xml:space="preserve">[online], </w:t>
      </w:r>
      <w:r w:rsidRPr="008173F2">
        <w:rPr>
          <w:rStyle w:val="Hyperlink"/>
          <w:rFonts w:cstheme="minorHAnsi"/>
          <w:i/>
          <w:iCs/>
          <w:color w:val="000000" w:themeColor="text1"/>
          <w:u w:val="none"/>
        </w:rPr>
        <w:t xml:space="preserve"> </w:t>
      </w:r>
      <w:r w:rsidRPr="008173F2">
        <w:rPr>
          <w:rStyle w:val="Hyperlink"/>
          <w:rFonts w:cstheme="minorHAnsi"/>
          <w:color w:val="000000" w:themeColor="text1"/>
          <w:u w:val="none"/>
        </w:rPr>
        <w:t xml:space="preserve">Available </w:t>
      </w:r>
      <w:r w:rsidR="00C8693C" w:rsidRPr="008173F2">
        <w:rPr>
          <w:rStyle w:val="Hyperlink"/>
          <w:rFonts w:cstheme="minorHAnsi"/>
          <w:color w:val="000000" w:themeColor="text1"/>
          <w:u w:val="none"/>
        </w:rPr>
        <w:t xml:space="preserve">from: </w:t>
      </w:r>
      <w:r w:rsidRPr="008173F2">
        <w:rPr>
          <w:rStyle w:val="Hyperlink"/>
          <w:rFonts w:cstheme="minorHAnsi"/>
          <w:color w:val="000000" w:themeColor="text1"/>
          <w:u w:val="none"/>
        </w:rPr>
        <w:t xml:space="preserve"> </w:t>
      </w:r>
      <w:hyperlink r:id="rId17">
        <w:r w:rsidRPr="008173F2">
          <w:rPr>
            <w:rStyle w:val="Hyperlink"/>
            <w:rFonts w:cstheme="minorHAnsi"/>
            <w:color w:val="000000" w:themeColor="text1"/>
          </w:rPr>
          <w:t>https://www.gov.uk/government/publications/early-intervention-the-next-steps--2</w:t>
        </w:r>
      </w:hyperlink>
      <w:r w:rsidRPr="008173F2">
        <w:rPr>
          <w:rStyle w:val="Hyperlink"/>
          <w:rFonts w:cstheme="minorHAnsi"/>
          <w:color w:val="000000" w:themeColor="text1"/>
          <w:u w:val="none"/>
        </w:rPr>
        <w:t xml:space="preserve"> </w:t>
      </w:r>
      <w:r w:rsidR="000B52E4" w:rsidRPr="008173F2">
        <w:rPr>
          <w:rStyle w:val="Hyperlink"/>
          <w:rFonts w:cstheme="minorHAnsi"/>
          <w:color w:val="000000" w:themeColor="text1"/>
          <w:u w:val="none"/>
        </w:rPr>
        <w:t>[</w:t>
      </w:r>
      <w:r w:rsidR="00C8693C" w:rsidRPr="008173F2">
        <w:rPr>
          <w:rStyle w:val="Hyperlink"/>
          <w:rFonts w:cstheme="minorHAnsi"/>
          <w:color w:val="000000" w:themeColor="text1"/>
          <w:u w:val="none"/>
        </w:rPr>
        <w:t>A</w:t>
      </w:r>
      <w:r w:rsidRPr="008173F2">
        <w:rPr>
          <w:rStyle w:val="Hyperlink"/>
          <w:rFonts w:cstheme="minorHAnsi"/>
          <w:color w:val="000000" w:themeColor="text1"/>
          <w:u w:val="none"/>
        </w:rPr>
        <w:t xml:space="preserve">ccessed </w:t>
      </w:r>
      <w:r w:rsidR="00C8693C" w:rsidRPr="008173F2">
        <w:rPr>
          <w:rStyle w:val="Hyperlink"/>
          <w:rFonts w:cstheme="minorHAnsi"/>
          <w:color w:val="000000" w:themeColor="text1"/>
          <w:u w:val="none"/>
        </w:rPr>
        <w:t>01</w:t>
      </w:r>
      <w:r w:rsidR="00C8693C" w:rsidRPr="008173F2">
        <w:rPr>
          <w:rStyle w:val="Hyperlink"/>
          <w:rFonts w:cstheme="minorHAnsi"/>
          <w:color w:val="000000" w:themeColor="text1"/>
          <w:u w:val="none"/>
          <w:vertAlign w:val="superscript"/>
        </w:rPr>
        <w:t xml:space="preserve"> </w:t>
      </w:r>
      <w:r w:rsidR="00C8693C" w:rsidRPr="008173F2">
        <w:rPr>
          <w:rStyle w:val="Hyperlink"/>
          <w:rFonts w:cstheme="minorHAnsi"/>
          <w:color w:val="000000" w:themeColor="text1"/>
          <w:u w:val="none"/>
        </w:rPr>
        <w:t>August 2023</w:t>
      </w:r>
      <w:r w:rsidR="000B52E4" w:rsidRPr="008173F2">
        <w:rPr>
          <w:rStyle w:val="Hyperlink"/>
          <w:rFonts w:cstheme="minorHAnsi"/>
          <w:color w:val="000000" w:themeColor="text1"/>
          <w:u w:val="none"/>
        </w:rPr>
        <w:t>]</w:t>
      </w:r>
      <w:r w:rsidR="00C8693C" w:rsidRPr="008173F2">
        <w:rPr>
          <w:rStyle w:val="Hyperlink"/>
          <w:rFonts w:cstheme="minorHAnsi"/>
          <w:color w:val="000000" w:themeColor="text1"/>
          <w:u w:val="none"/>
        </w:rPr>
        <w:t xml:space="preserve">. </w:t>
      </w:r>
    </w:p>
    <w:p w14:paraId="380658CE" w14:textId="77777777" w:rsidR="002F3ED4" w:rsidRPr="008173F2" w:rsidRDefault="002F3ED4" w:rsidP="51E1E12A">
      <w:pPr>
        <w:jc w:val="both"/>
        <w:rPr>
          <w:rStyle w:val="Hyperlink"/>
          <w:rFonts w:cstheme="minorHAnsi"/>
          <w:color w:val="000000" w:themeColor="text1"/>
        </w:rPr>
      </w:pPr>
    </w:p>
    <w:p w14:paraId="66899ADE" w14:textId="1A48ADCB" w:rsidR="002F3ED4" w:rsidRPr="008173F2" w:rsidRDefault="002F3ED4" w:rsidP="51E1E12A">
      <w:pPr>
        <w:jc w:val="both"/>
        <w:rPr>
          <w:rStyle w:val="Hyperlink"/>
          <w:rFonts w:cstheme="minorHAnsi"/>
          <w:color w:val="000000" w:themeColor="text1"/>
          <w:u w:val="none"/>
        </w:rPr>
      </w:pPr>
      <w:r w:rsidRPr="008173F2">
        <w:rPr>
          <w:rStyle w:val="Hyperlink"/>
          <w:rFonts w:cstheme="minorHAnsi"/>
          <w:color w:val="000000" w:themeColor="text1"/>
          <w:u w:val="none"/>
        </w:rPr>
        <w:t xml:space="preserve">Alston, P. (2018) </w:t>
      </w:r>
      <w:r w:rsidRPr="008173F2">
        <w:rPr>
          <w:rStyle w:val="Hyperlink"/>
          <w:rFonts w:cstheme="minorHAnsi"/>
          <w:i/>
          <w:iCs/>
          <w:color w:val="000000" w:themeColor="text1"/>
          <w:u w:val="none"/>
        </w:rPr>
        <w:t>Statement on visit to the United Kingdom, by Professor Philip Alston, United Nations special rapporteur on extreme poverty and human rights</w:t>
      </w:r>
      <w:r w:rsidR="00C8693C" w:rsidRPr="008173F2">
        <w:rPr>
          <w:rStyle w:val="Hyperlink"/>
          <w:rFonts w:cstheme="minorHAnsi"/>
          <w:color w:val="000000" w:themeColor="text1"/>
          <w:u w:val="none"/>
        </w:rPr>
        <w:t>, [online]</w:t>
      </w:r>
      <w:r w:rsidR="000B52E4" w:rsidRPr="008173F2">
        <w:rPr>
          <w:rStyle w:val="Hyperlink"/>
          <w:rFonts w:cstheme="minorHAnsi"/>
          <w:color w:val="000000" w:themeColor="text1"/>
          <w:u w:val="none"/>
        </w:rPr>
        <w:t>,</w:t>
      </w:r>
      <w:r w:rsidR="00C8693C" w:rsidRPr="008173F2">
        <w:rPr>
          <w:rStyle w:val="Hyperlink"/>
          <w:rFonts w:cstheme="minorHAnsi"/>
          <w:color w:val="000000" w:themeColor="text1"/>
          <w:u w:val="none"/>
        </w:rPr>
        <w:t xml:space="preserve"> </w:t>
      </w:r>
      <w:r w:rsidRPr="008173F2">
        <w:rPr>
          <w:rStyle w:val="Hyperlink"/>
          <w:rFonts w:cstheme="minorHAnsi"/>
          <w:color w:val="000000" w:themeColor="text1"/>
          <w:u w:val="none"/>
        </w:rPr>
        <w:t xml:space="preserve"> Available </w:t>
      </w:r>
      <w:r w:rsidR="00C8693C" w:rsidRPr="008173F2">
        <w:rPr>
          <w:rStyle w:val="Hyperlink"/>
          <w:rFonts w:cstheme="minorHAnsi"/>
          <w:color w:val="000000" w:themeColor="text1"/>
          <w:u w:val="none"/>
        </w:rPr>
        <w:t>from</w:t>
      </w:r>
      <w:r w:rsidRPr="008173F2">
        <w:rPr>
          <w:rStyle w:val="Hyperlink"/>
          <w:rFonts w:cstheme="minorHAnsi"/>
          <w:color w:val="000000" w:themeColor="text1"/>
          <w:u w:val="none"/>
        </w:rPr>
        <w:t xml:space="preserve">: </w:t>
      </w:r>
      <w:hyperlink r:id="rId18">
        <w:r w:rsidRPr="008173F2">
          <w:rPr>
            <w:rStyle w:val="Hyperlink"/>
            <w:rFonts w:cstheme="minorHAnsi"/>
            <w:color w:val="000000" w:themeColor="text1"/>
          </w:rPr>
          <w:t>https://www.ohchr.org/en/statements/2018/11/statement-visit-united-kingdom-professor-philip-alston-united-nations-special</w:t>
        </w:r>
      </w:hyperlink>
      <w:r w:rsidRPr="008173F2">
        <w:rPr>
          <w:rStyle w:val="Hyperlink"/>
          <w:rFonts w:cstheme="minorHAnsi"/>
          <w:color w:val="000000" w:themeColor="text1"/>
          <w:u w:val="none"/>
        </w:rPr>
        <w:t xml:space="preserve"> </w:t>
      </w:r>
      <w:r w:rsidR="004F23B6" w:rsidRPr="008173F2">
        <w:rPr>
          <w:rStyle w:val="Hyperlink"/>
          <w:rFonts w:cstheme="minorHAnsi"/>
          <w:color w:val="000000" w:themeColor="text1"/>
          <w:u w:val="none"/>
        </w:rPr>
        <w:t>[</w:t>
      </w:r>
      <w:r w:rsidR="00C8693C" w:rsidRPr="008173F2">
        <w:rPr>
          <w:rStyle w:val="Hyperlink"/>
          <w:rFonts w:cstheme="minorHAnsi"/>
          <w:color w:val="000000" w:themeColor="text1"/>
          <w:u w:val="none"/>
        </w:rPr>
        <w:t>A</w:t>
      </w:r>
      <w:r w:rsidRPr="008173F2">
        <w:rPr>
          <w:rStyle w:val="Hyperlink"/>
          <w:rFonts w:cstheme="minorHAnsi"/>
          <w:color w:val="000000" w:themeColor="text1"/>
          <w:u w:val="none"/>
        </w:rPr>
        <w:t xml:space="preserve">ccessed </w:t>
      </w:r>
      <w:r w:rsidR="00C8693C" w:rsidRPr="008173F2">
        <w:rPr>
          <w:rStyle w:val="Hyperlink"/>
          <w:rFonts w:cstheme="minorHAnsi"/>
          <w:color w:val="000000" w:themeColor="text1"/>
          <w:u w:val="none"/>
        </w:rPr>
        <w:t>0</w:t>
      </w:r>
      <w:r w:rsidRPr="008173F2">
        <w:rPr>
          <w:rStyle w:val="Hyperlink"/>
          <w:rFonts w:cstheme="minorHAnsi"/>
          <w:color w:val="000000" w:themeColor="text1"/>
          <w:u w:val="none"/>
        </w:rPr>
        <w:t>1</w:t>
      </w:r>
      <w:r w:rsidR="00C8693C" w:rsidRPr="008173F2">
        <w:rPr>
          <w:rStyle w:val="Hyperlink"/>
          <w:rFonts w:cstheme="minorHAnsi"/>
          <w:color w:val="000000" w:themeColor="text1"/>
          <w:u w:val="none"/>
        </w:rPr>
        <w:t xml:space="preserve"> August 2023]. </w:t>
      </w:r>
      <w:r w:rsidRPr="008173F2">
        <w:rPr>
          <w:rStyle w:val="Hyperlink"/>
          <w:rFonts w:cstheme="minorHAnsi"/>
          <w:color w:val="000000" w:themeColor="text1"/>
          <w:u w:val="none"/>
        </w:rPr>
        <w:t xml:space="preserve"> </w:t>
      </w:r>
    </w:p>
    <w:p w14:paraId="48073427" w14:textId="77777777" w:rsidR="002F3ED4" w:rsidRPr="008173F2" w:rsidRDefault="002F3ED4" w:rsidP="51E1E12A">
      <w:pPr>
        <w:jc w:val="both"/>
        <w:rPr>
          <w:rStyle w:val="Hyperlink"/>
          <w:rFonts w:cstheme="minorHAnsi"/>
          <w:color w:val="000000" w:themeColor="text1"/>
          <w:u w:val="none"/>
        </w:rPr>
      </w:pPr>
    </w:p>
    <w:p w14:paraId="57689F86" w14:textId="77777777" w:rsidR="002F3ED4" w:rsidRPr="008173F2" w:rsidRDefault="002F3ED4" w:rsidP="51E1E12A">
      <w:pPr>
        <w:jc w:val="both"/>
        <w:rPr>
          <w:rFonts w:cstheme="minorHAnsi"/>
          <w:color w:val="000000" w:themeColor="text1"/>
        </w:rPr>
      </w:pPr>
    </w:p>
    <w:p w14:paraId="63BCABF9" w14:textId="3F086A08" w:rsidR="002F3ED4" w:rsidRPr="008173F2" w:rsidRDefault="002F3ED4" w:rsidP="51E1E12A">
      <w:pPr>
        <w:jc w:val="both"/>
        <w:rPr>
          <w:rFonts w:cstheme="minorHAnsi"/>
          <w:color w:val="000000" w:themeColor="text1"/>
        </w:rPr>
      </w:pPr>
      <w:r w:rsidRPr="008173F2">
        <w:rPr>
          <w:rFonts w:cstheme="minorHAnsi"/>
          <w:color w:val="000000" w:themeColor="text1"/>
        </w:rPr>
        <w:t xml:space="preserve">Andrews, J. (2023) </w:t>
      </w:r>
      <w:r w:rsidR="000B52E4" w:rsidRPr="008173F2">
        <w:rPr>
          <w:rFonts w:cstheme="minorHAnsi"/>
          <w:color w:val="000000" w:themeColor="text1"/>
        </w:rPr>
        <w:t>‘</w:t>
      </w:r>
      <w:r w:rsidRPr="008173F2">
        <w:rPr>
          <w:rFonts w:cstheme="minorHAnsi"/>
          <w:color w:val="000000" w:themeColor="text1"/>
        </w:rPr>
        <w:t>Recovering from the Covid-19 pandemic: analysis of Star Assessments</w:t>
      </w:r>
      <w:r w:rsidR="000B52E4" w:rsidRPr="008173F2">
        <w:rPr>
          <w:rFonts w:cstheme="minorHAnsi"/>
          <w:color w:val="000000" w:themeColor="text1"/>
        </w:rPr>
        <w:t xml:space="preserve">’, </w:t>
      </w:r>
      <w:r w:rsidRPr="008173F2">
        <w:rPr>
          <w:rFonts w:cstheme="minorHAnsi"/>
          <w:color w:val="000000" w:themeColor="text1"/>
        </w:rPr>
        <w:t xml:space="preserve"> </w:t>
      </w:r>
      <w:r w:rsidRPr="008173F2">
        <w:rPr>
          <w:rFonts w:cstheme="minorHAnsi"/>
          <w:i/>
          <w:iCs/>
          <w:color w:val="000000" w:themeColor="text1"/>
        </w:rPr>
        <w:t>Education Policy Institute and Renaissance</w:t>
      </w:r>
      <w:r w:rsidR="004F23B6" w:rsidRPr="008173F2">
        <w:rPr>
          <w:rFonts w:cstheme="minorHAnsi"/>
          <w:color w:val="000000" w:themeColor="text1"/>
        </w:rPr>
        <w:t xml:space="preserve"> [online]. </w:t>
      </w:r>
      <w:r w:rsidRPr="008173F2">
        <w:rPr>
          <w:rFonts w:cstheme="minorHAnsi"/>
          <w:color w:val="000000" w:themeColor="text1"/>
        </w:rPr>
        <w:t xml:space="preserve"> Available </w:t>
      </w:r>
      <w:r w:rsidR="004F23B6" w:rsidRPr="008173F2">
        <w:rPr>
          <w:rFonts w:cstheme="minorHAnsi"/>
          <w:color w:val="000000" w:themeColor="text1"/>
        </w:rPr>
        <w:t>from</w:t>
      </w:r>
      <w:r w:rsidRPr="008173F2">
        <w:rPr>
          <w:rFonts w:cstheme="minorHAnsi"/>
          <w:color w:val="000000" w:themeColor="text1"/>
        </w:rPr>
        <w:t xml:space="preserve">: </w:t>
      </w:r>
      <w:hyperlink r:id="rId19">
        <w:r w:rsidRPr="008173F2">
          <w:rPr>
            <w:rStyle w:val="Hyperlink"/>
            <w:rFonts w:cstheme="minorHAnsi"/>
            <w:color w:val="000000" w:themeColor="text1"/>
          </w:rPr>
          <w:t>https://epi.org.uk/wp-content/uploads/2023/05/RecoveringFromTheCovid19PandemicMay2023.pdf</w:t>
        </w:r>
      </w:hyperlink>
      <w:r w:rsidRPr="008173F2">
        <w:rPr>
          <w:rFonts w:cstheme="minorHAnsi"/>
          <w:color w:val="000000" w:themeColor="text1"/>
        </w:rPr>
        <w:t xml:space="preserve"> </w:t>
      </w:r>
      <w:r w:rsidR="004F23B6" w:rsidRPr="008173F2">
        <w:rPr>
          <w:rFonts w:cstheme="minorHAnsi"/>
          <w:color w:val="000000" w:themeColor="text1"/>
        </w:rPr>
        <w:t>[A</w:t>
      </w:r>
      <w:r w:rsidRPr="008173F2">
        <w:rPr>
          <w:rFonts w:cstheme="minorHAnsi"/>
          <w:color w:val="000000" w:themeColor="text1"/>
        </w:rPr>
        <w:t xml:space="preserve">ccessed </w:t>
      </w:r>
      <w:r w:rsidR="004F23B6" w:rsidRPr="008173F2">
        <w:rPr>
          <w:rFonts w:cstheme="minorHAnsi"/>
          <w:color w:val="000000" w:themeColor="text1"/>
        </w:rPr>
        <w:t xml:space="preserve">23 June 2023]. </w:t>
      </w:r>
    </w:p>
    <w:p w14:paraId="4A5C009C" w14:textId="77777777" w:rsidR="004965E2" w:rsidRPr="008173F2" w:rsidRDefault="004965E2" w:rsidP="51E1E12A">
      <w:pPr>
        <w:jc w:val="both"/>
        <w:rPr>
          <w:rFonts w:cstheme="minorHAnsi"/>
          <w:color w:val="000000" w:themeColor="text1"/>
        </w:rPr>
      </w:pPr>
    </w:p>
    <w:p w14:paraId="0AC3A85E" w14:textId="1B763D9C" w:rsidR="002F3ED4" w:rsidRPr="008173F2" w:rsidRDefault="002F3ED4" w:rsidP="51E1E12A">
      <w:pPr>
        <w:pStyle w:val="paragraph"/>
        <w:spacing w:before="0" w:beforeAutospacing="0" w:after="0" w:afterAutospacing="0"/>
        <w:jc w:val="both"/>
        <w:textAlignment w:val="baseline"/>
        <w:rPr>
          <w:rStyle w:val="eop"/>
          <w:rFonts w:asciiTheme="minorHAnsi" w:hAnsiTheme="minorHAnsi" w:cstheme="minorHAnsi"/>
          <w:color w:val="000000" w:themeColor="text1"/>
        </w:rPr>
      </w:pPr>
      <w:r w:rsidRPr="008173F2">
        <w:rPr>
          <w:rFonts w:asciiTheme="minorHAnsi" w:hAnsiTheme="minorHAnsi" w:cstheme="minorHAnsi"/>
          <w:color w:val="000000" w:themeColor="text1"/>
        </w:rPr>
        <w:t>Blair, T. (1999)</w:t>
      </w:r>
      <w:r w:rsidR="0082053C" w:rsidRPr="008173F2">
        <w:rPr>
          <w:rFonts w:asciiTheme="minorHAnsi" w:hAnsiTheme="minorHAnsi" w:cstheme="minorHAnsi"/>
          <w:color w:val="000000" w:themeColor="text1"/>
        </w:rPr>
        <w:t xml:space="preserve"> </w:t>
      </w:r>
      <w:r w:rsidRPr="008173F2">
        <w:rPr>
          <w:rFonts w:asciiTheme="minorHAnsi" w:hAnsiTheme="minorHAnsi" w:cstheme="minorHAnsi"/>
          <w:color w:val="000000" w:themeColor="text1"/>
        </w:rPr>
        <w:t xml:space="preserve">’Beveridge revisited: a welfare state for the 21st century’ reproduced in R. Walker (ed) </w:t>
      </w:r>
      <w:r w:rsidRPr="008173F2">
        <w:rPr>
          <w:rFonts w:asciiTheme="minorHAnsi" w:hAnsiTheme="minorHAnsi" w:cstheme="minorHAnsi"/>
          <w:i/>
          <w:iCs/>
          <w:color w:val="000000" w:themeColor="text1"/>
        </w:rPr>
        <w:t>Ending Child Poverty</w:t>
      </w:r>
      <w:r w:rsidRPr="008173F2">
        <w:rPr>
          <w:rFonts w:asciiTheme="minorHAnsi" w:hAnsiTheme="minorHAnsi" w:cstheme="minorHAnsi"/>
          <w:color w:val="000000" w:themeColor="text1"/>
        </w:rPr>
        <w:t>, Bristol: Policy Press.</w:t>
      </w:r>
      <w:r w:rsidRPr="008173F2">
        <w:rPr>
          <w:rStyle w:val="eop"/>
          <w:rFonts w:asciiTheme="minorHAnsi" w:hAnsiTheme="minorHAnsi" w:cstheme="minorHAnsi"/>
          <w:color w:val="000000" w:themeColor="text1"/>
        </w:rPr>
        <w:t> </w:t>
      </w:r>
    </w:p>
    <w:p w14:paraId="0F1EC74A" w14:textId="77777777" w:rsidR="002F3ED4" w:rsidRPr="008173F2" w:rsidRDefault="002F3ED4" w:rsidP="51E1E12A">
      <w:pPr>
        <w:pStyle w:val="paragraph"/>
        <w:spacing w:before="0" w:beforeAutospacing="0" w:after="0" w:afterAutospacing="0"/>
        <w:jc w:val="both"/>
        <w:textAlignment w:val="baseline"/>
        <w:rPr>
          <w:rStyle w:val="eop"/>
          <w:rFonts w:asciiTheme="minorHAnsi" w:hAnsiTheme="minorHAnsi" w:cstheme="minorHAnsi"/>
          <w:color w:val="000000" w:themeColor="text1"/>
        </w:rPr>
      </w:pPr>
    </w:p>
    <w:p w14:paraId="2AD00AA5" w14:textId="77777777" w:rsidR="002F3ED4" w:rsidRPr="008173F2" w:rsidRDefault="002F3ED4" w:rsidP="51E1E12A">
      <w:pPr>
        <w:pStyle w:val="paragraph"/>
        <w:spacing w:before="0" w:beforeAutospacing="0" w:after="0" w:afterAutospacing="0"/>
        <w:jc w:val="both"/>
        <w:textAlignment w:val="baseline"/>
        <w:rPr>
          <w:rFonts w:asciiTheme="minorHAnsi" w:hAnsiTheme="minorHAnsi" w:cstheme="minorHAnsi"/>
          <w:color w:val="000000" w:themeColor="text1"/>
        </w:rPr>
      </w:pPr>
      <w:r w:rsidRPr="008173F2">
        <w:rPr>
          <w:rStyle w:val="normaltextrun"/>
          <w:rFonts w:asciiTheme="minorHAnsi" w:hAnsiTheme="minorHAnsi" w:cstheme="minorHAnsi"/>
          <w:color w:val="000000" w:themeColor="text1"/>
          <w:shd w:val="clear" w:color="auto" w:fill="FFFFFF"/>
        </w:rPr>
        <w:t xml:space="preserve">Boddy, J., Statham, J., Warwick, I., Hollingworth, K., and Spencer, G. (2016) ‘What kind of trouble? Meeting the health needs of ‘Troubled Families’ through intensive family support’, </w:t>
      </w:r>
      <w:r w:rsidRPr="008173F2">
        <w:rPr>
          <w:rStyle w:val="normaltextrun"/>
          <w:rFonts w:asciiTheme="minorHAnsi" w:hAnsiTheme="minorHAnsi" w:cstheme="minorHAnsi"/>
          <w:i/>
          <w:iCs/>
          <w:color w:val="000000" w:themeColor="text1"/>
          <w:shd w:val="clear" w:color="auto" w:fill="FFFFFF"/>
        </w:rPr>
        <w:t>Social Policy and Society</w:t>
      </w:r>
      <w:r w:rsidRPr="008173F2">
        <w:rPr>
          <w:rStyle w:val="normaltextrun"/>
          <w:rFonts w:asciiTheme="minorHAnsi" w:hAnsiTheme="minorHAnsi" w:cstheme="minorHAnsi"/>
          <w:color w:val="000000" w:themeColor="text1"/>
          <w:shd w:val="clear" w:color="auto" w:fill="FFFFFF"/>
        </w:rPr>
        <w:t>, 15(2): 275-288</w:t>
      </w:r>
      <w:r w:rsidRPr="008173F2">
        <w:rPr>
          <w:rStyle w:val="eop"/>
          <w:rFonts w:asciiTheme="minorHAnsi" w:hAnsiTheme="minorHAnsi" w:cstheme="minorHAnsi"/>
          <w:color w:val="000000" w:themeColor="text1"/>
          <w:shd w:val="clear" w:color="auto" w:fill="FFFFFF"/>
        </w:rPr>
        <w:t> </w:t>
      </w:r>
    </w:p>
    <w:p w14:paraId="0A352E97" w14:textId="77777777" w:rsidR="002F3ED4" w:rsidRPr="008173F2" w:rsidRDefault="002F3ED4" w:rsidP="51E1E12A">
      <w:pPr>
        <w:jc w:val="both"/>
        <w:rPr>
          <w:rFonts w:cstheme="minorHAnsi"/>
          <w:color w:val="000000" w:themeColor="text1"/>
        </w:rPr>
      </w:pPr>
    </w:p>
    <w:p w14:paraId="354917BF" w14:textId="77777777" w:rsidR="002F3ED4" w:rsidRPr="008173F2" w:rsidRDefault="002F3ED4" w:rsidP="51E1E12A">
      <w:pPr>
        <w:jc w:val="both"/>
        <w:rPr>
          <w:rFonts w:cstheme="minorHAnsi"/>
          <w:color w:val="000000" w:themeColor="text1"/>
        </w:rPr>
      </w:pPr>
    </w:p>
    <w:p w14:paraId="5020B967" w14:textId="26457342" w:rsidR="002F3ED4" w:rsidRPr="008173F2" w:rsidRDefault="002F3ED4" w:rsidP="51E1E12A">
      <w:pPr>
        <w:jc w:val="both"/>
        <w:rPr>
          <w:rStyle w:val="eop"/>
          <w:rFonts w:cstheme="minorHAnsi"/>
          <w:color w:val="000000" w:themeColor="text1"/>
          <w:shd w:val="clear" w:color="auto" w:fill="FFFFFF"/>
        </w:rPr>
      </w:pPr>
      <w:r w:rsidRPr="008173F2">
        <w:rPr>
          <w:rStyle w:val="normaltextrun"/>
          <w:rFonts w:cstheme="minorHAnsi"/>
          <w:color w:val="000000" w:themeColor="text1"/>
          <w:shd w:val="clear" w:color="auto" w:fill="FFFFFF"/>
        </w:rPr>
        <w:t xml:space="preserve">Braun, V. and Clarke, V. (2013) </w:t>
      </w:r>
      <w:r w:rsidRPr="008173F2">
        <w:rPr>
          <w:rStyle w:val="normaltextrun"/>
          <w:rFonts w:cstheme="minorHAnsi"/>
          <w:i/>
          <w:iCs/>
          <w:color w:val="000000" w:themeColor="text1"/>
          <w:shd w:val="clear" w:color="auto" w:fill="FFFFFF"/>
        </w:rPr>
        <w:t>Successful qualitative research: a practical guide for beginners</w:t>
      </w:r>
      <w:r w:rsidR="00F258FD" w:rsidRPr="008173F2">
        <w:rPr>
          <w:rStyle w:val="normaltextrun"/>
          <w:rFonts w:cstheme="minorHAnsi"/>
          <w:color w:val="000000" w:themeColor="text1"/>
          <w:shd w:val="clear" w:color="auto" w:fill="FFFFFF"/>
        </w:rPr>
        <w:t>,</w:t>
      </w:r>
      <w:r w:rsidRPr="008173F2">
        <w:rPr>
          <w:rStyle w:val="normaltextrun"/>
          <w:rFonts w:cstheme="minorHAnsi"/>
          <w:color w:val="000000" w:themeColor="text1"/>
          <w:shd w:val="clear" w:color="auto" w:fill="FFFFFF"/>
        </w:rPr>
        <w:t xml:space="preserve"> London: Sage </w:t>
      </w:r>
      <w:r w:rsidRPr="008173F2">
        <w:rPr>
          <w:rStyle w:val="eop"/>
          <w:rFonts w:cstheme="minorHAnsi"/>
          <w:color w:val="000000" w:themeColor="text1"/>
          <w:shd w:val="clear" w:color="auto" w:fill="FFFFFF"/>
        </w:rPr>
        <w:t> </w:t>
      </w:r>
    </w:p>
    <w:p w14:paraId="1275750B" w14:textId="77777777" w:rsidR="002F3ED4" w:rsidRPr="008173F2" w:rsidRDefault="002F3ED4" w:rsidP="51E1E12A">
      <w:pPr>
        <w:jc w:val="both"/>
        <w:rPr>
          <w:rStyle w:val="eop"/>
          <w:rFonts w:cstheme="minorHAnsi"/>
          <w:color w:val="000000" w:themeColor="text1"/>
          <w:shd w:val="clear" w:color="auto" w:fill="FFFFFF"/>
        </w:rPr>
      </w:pPr>
    </w:p>
    <w:p w14:paraId="3F17EB8E" w14:textId="0F7FBB2B" w:rsidR="002F3ED4" w:rsidRPr="008173F2" w:rsidRDefault="002F3ED4" w:rsidP="51E1E12A">
      <w:pPr>
        <w:jc w:val="both"/>
        <w:rPr>
          <w:rStyle w:val="eop"/>
          <w:rFonts w:cstheme="minorHAnsi"/>
          <w:color w:val="000000" w:themeColor="text1"/>
          <w:shd w:val="clear" w:color="auto" w:fill="FFFFFF"/>
        </w:rPr>
      </w:pPr>
      <w:r w:rsidRPr="008173F2">
        <w:rPr>
          <w:rStyle w:val="eop"/>
          <w:rFonts w:cstheme="minorHAnsi"/>
          <w:color w:val="000000" w:themeColor="text1"/>
          <w:shd w:val="clear" w:color="auto" w:fill="FFFFFF"/>
        </w:rPr>
        <w:t xml:space="preserve">British Educational Research Association [BERA] (2018) </w:t>
      </w:r>
      <w:r w:rsidRPr="008173F2">
        <w:rPr>
          <w:rStyle w:val="eop"/>
          <w:rFonts w:cstheme="minorHAnsi"/>
          <w:i/>
          <w:iCs/>
          <w:color w:val="000000" w:themeColor="text1"/>
          <w:shd w:val="clear" w:color="auto" w:fill="FFFFFF"/>
        </w:rPr>
        <w:t>Ethical guidelines for educational research</w:t>
      </w:r>
      <w:r w:rsidR="004F23B6" w:rsidRPr="008173F2">
        <w:rPr>
          <w:rStyle w:val="eop"/>
          <w:rFonts w:cstheme="minorHAnsi"/>
          <w:color w:val="000000" w:themeColor="text1"/>
          <w:shd w:val="clear" w:color="auto" w:fill="FFFFFF"/>
        </w:rPr>
        <w:t xml:space="preserve">, [online]. </w:t>
      </w:r>
      <w:r w:rsidRPr="008173F2">
        <w:rPr>
          <w:rStyle w:val="eop"/>
          <w:rFonts w:cstheme="minorHAnsi"/>
          <w:color w:val="000000" w:themeColor="text1"/>
          <w:shd w:val="clear" w:color="auto" w:fill="FFFFFF"/>
        </w:rPr>
        <w:t xml:space="preserve"> Available </w:t>
      </w:r>
      <w:r w:rsidR="004F23B6" w:rsidRPr="008173F2">
        <w:rPr>
          <w:rStyle w:val="eop"/>
          <w:rFonts w:cstheme="minorHAnsi"/>
          <w:color w:val="000000" w:themeColor="text1"/>
          <w:shd w:val="clear" w:color="auto" w:fill="FFFFFF"/>
        </w:rPr>
        <w:t>from</w:t>
      </w:r>
      <w:r w:rsidRPr="008173F2">
        <w:rPr>
          <w:rStyle w:val="eop"/>
          <w:rFonts w:cstheme="minorHAnsi"/>
          <w:color w:val="000000" w:themeColor="text1"/>
          <w:shd w:val="clear" w:color="auto" w:fill="FFFFFF"/>
        </w:rPr>
        <w:t xml:space="preserve">: </w:t>
      </w:r>
      <w:hyperlink r:id="rId20" w:history="1">
        <w:r w:rsidRPr="008173F2">
          <w:rPr>
            <w:rStyle w:val="Hyperlink"/>
            <w:rFonts w:cstheme="minorHAnsi"/>
            <w:color w:val="000000" w:themeColor="text1"/>
            <w:shd w:val="clear" w:color="auto" w:fill="FFFFFF"/>
          </w:rPr>
          <w:t>https://www.bera.ac.uk/resources/all-publications/resources-for-researchers</w:t>
        </w:r>
      </w:hyperlink>
      <w:r w:rsidRPr="008173F2">
        <w:rPr>
          <w:rStyle w:val="eop"/>
          <w:rFonts w:cstheme="minorHAnsi"/>
          <w:color w:val="000000" w:themeColor="text1"/>
          <w:shd w:val="clear" w:color="auto" w:fill="FFFFFF"/>
        </w:rPr>
        <w:t xml:space="preserve"> </w:t>
      </w:r>
      <w:r w:rsidR="00B55E3E" w:rsidRPr="008173F2">
        <w:rPr>
          <w:rStyle w:val="eop"/>
          <w:rFonts w:cstheme="minorHAnsi"/>
          <w:color w:val="000000" w:themeColor="text1"/>
          <w:shd w:val="clear" w:color="auto" w:fill="FFFFFF"/>
        </w:rPr>
        <w:t xml:space="preserve">[Accessed 19 January 2024]. </w:t>
      </w:r>
    </w:p>
    <w:p w14:paraId="2A971816" w14:textId="77777777" w:rsidR="003C5B81" w:rsidRPr="008173F2" w:rsidRDefault="003C5B81" w:rsidP="51E1E12A">
      <w:pPr>
        <w:jc w:val="both"/>
        <w:rPr>
          <w:rStyle w:val="eop"/>
          <w:rFonts w:cstheme="minorHAnsi"/>
          <w:color w:val="000000" w:themeColor="text1"/>
          <w:shd w:val="clear" w:color="auto" w:fill="FFFFFF"/>
        </w:rPr>
      </w:pPr>
    </w:p>
    <w:p w14:paraId="54CBB128" w14:textId="6D844A4A" w:rsidR="003C5B81" w:rsidRPr="008173F2" w:rsidRDefault="003C5B81" w:rsidP="51E1E12A">
      <w:pPr>
        <w:jc w:val="both"/>
        <w:rPr>
          <w:rStyle w:val="eop"/>
          <w:rFonts w:cstheme="minorHAnsi"/>
          <w:color w:val="000000" w:themeColor="text1"/>
          <w:shd w:val="clear" w:color="auto" w:fill="FFFFFF"/>
        </w:rPr>
      </w:pPr>
      <w:r w:rsidRPr="008173F2">
        <w:rPr>
          <w:rStyle w:val="eop"/>
          <w:rFonts w:cstheme="minorHAnsi"/>
          <w:color w:val="000000" w:themeColor="text1"/>
          <w:shd w:val="clear" w:color="auto" w:fill="FFFFFF"/>
        </w:rPr>
        <w:t>Burgess</w:t>
      </w:r>
      <w:r w:rsidR="003A197A" w:rsidRPr="008173F2">
        <w:rPr>
          <w:rStyle w:val="eop"/>
          <w:rFonts w:cstheme="minorHAnsi"/>
          <w:color w:val="000000" w:themeColor="text1"/>
          <w:shd w:val="clear" w:color="auto" w:fill="FFFFFF"/>
        </w:rPr>
        <w:t xml:space="preserve">, R. </w:t>
      </w:r>
      <w:r w:rsidRPr="008173F2">
        <w:rPr>
          <w:rStyle w:val="eop"/>
          <w:rFonts w:cstheme="minorHAnsi"/>
          <w:color w:val="000000" w:themeColor="text1"/>
          <w:shd w:val="clear" w:color="auto" w:fill="FFFFFF"/>
        </w:rPr>
        <w:t>(1984)</w:t>
      </w:r>
      <w:r w:rsidR="003A197A" w:rsidRPr="008173F2">
        <w:rPr>
          <w:rStyle w:val="eop"/>
          <w:rFonts w:cstheme="minorHAnsi"/>
          <w:color w:val="000000" w:themeColor="text1"/>
          <w:shd w:val="clear" w:color="auto" w:fill="FFFFFF"/>
        </w:rPr>
        <w:t xml:space="preserve"> </w:t>
      </w:r>
      <w:r w:rsidR="003A197A" w:rsidRPr="008173F2">
        <w:rPr>
          <w:rStyle w:val="eop"/>
          <w:rFonts w:cstheme="minorHAnsi"/>
          <w:i/>
          <w:iCs/>
          <w:color w:val="000000" w:themeColor="text1"/>
          <w:shd w:val="clear" w:color="auto" w:fill="FFFFFF"/>
        </w:rPr>
        <w:t>In the field: an introduction to field research</w:t>
      </w:r>
      <w:r w:rsidR="00F258FD" w:rsidRPr="008173F2">
        <w:rPr>
          <w:rStyle w:val="eop"/>
          <w:rFonts w:cstheme="minorHAnsi"/>
          <w:color w:val="000000" w:themeColor="text1"/>
          <w:shd w:val="clear" w:color="auto" w:fill="FFFFFF"/>
        </w:rPr>
        <w:t>,</w:t>
      </w:r>
      <w:r w:rsidR="003A197A" w:rsidRPr="008173F2">
        <w:rPr>
          <w:rStyle w:val="eop"/>
          <w:rFonts w:cstheme="minorHAnsi"/>
          <w:color w:val="000000" w:themeColor="text1"/>
          <w:shd w:val="clear" w:color="auto" w:fill="FFFFFF"/>
        </w:rPr>
        <w:t xml:space="preserve"> London: Unwin Hyman. </w:t>
      </w:r>
    </w:p>
    <w:p w14:paraId="13B48825" w14:textId="77777777" w:rsidR="002F3ED4" w:rsidRPr="008173F2" w:rsidRDefault="002F3ED4" w:rsidP="51E1E12A">
      <w:pPr>
        <w:jc w:val="both"/>
        <w:rPr>
          <w:rFonts w:cstheme="minorHAnsi"/>
          <w:color w:val="000000" w:themeColor="text1"/>
        </w:rPr>
      </w:pPr>
    </w:p>
    <w:p w14:paraId="0FD7B9F4" w14:textId="38D65953" w:rsidR="002F3ED4" w:rsidRPr="008173F2" w:rsidRDefault="002F3ED4" w:rsidP="51E1E12A">
      <w:pPr>
        <w:jc w:val="both"/>
        <w:rPr>
          <w:rFonts w:cstheme="minorHAnsi"/>
          <w:color w:val="000000" w:themeColor="text1"/>
        </w:rPr>
      </w:pPr>
      <w:r w:rsidRPr="008173F2">
        <w:rPr>
          <w:rStyle w:val="normaltextrun"/>
          <w:rFonts w:cstheme="minorHAnsi"/>
          <w:color w:val="000000" w:themeColor="text1"/>
          <w:shd w:val="clear" w:color="auto" w:fill="FFFFFF"/>
        </w:rPr>
        <w:t xml:space="preserve">Chase, E. and Walker, R. (2012) ‘The co-construction of shame in the context of poverty: beyond a threat to the social bond’, </w:t>
      </w:r>
      <w:r w:rsidRPr="008173F2">
        <w:rPr>
          <w:rStyle w:val="normaltextrun"/>
          <w:rFonts w:cstheme="minorHAnsi"/>
          <w:i/>
          <w:iCs/>
          <w:color w:val="000000" w:themeColor="text1"/>
          <w:shd w:val="clear" w:color="auto" w:fill="FFFFFF"/>
        </w:rPr>
        <w:t>Sociology</w:t>
      </w:r>
      <w:r w:rsidRPr="008173F2">
        <w:rPr>
          <w:rStyle w:val="normaltextrun"/>
          <w:rFonts w:cstheme="minorHAnsi"/>
          <w:color w:val="000000" w:themeColor="text1"/>
          <w:shd w:val="clear" w:color="auto" w:fill="FFFFFF"/>
        </w:rPr>
        <w:t>, 47(4): 739-754</w:t>
      </w:r>
      <w:r w:rsidR="00C85B06" w:rsidRPr="008173F2">
        <w:rPr>
          <w:rStyle w:val="normaltextrun"/>
          <w:rFonts w:cstheme="minorHAnsi"/>
          <w:color w:val="000000" w:themeColor="text1"/>
          <w:shd w:val="clear" w:color="auto" w:fill="FFFFFF"/>
        </w:rPr>
        <w:t>.</w:t>
      </w:r>
      <w:r w:rsidRPr="008173F2">
        <w:rPr>
          <w:rStyle w:val="eop"/>
          <w:rFonts w:cstheme="minorHAnsi"/>
          <w:color w:val="000000" w:themeColor="text1"/>
          <w:shd w:val="clear" w:color="auto" w:fill="FFFFFF"/>
        </w:rPr>
        <w:t> </w:t>
      </w:r>
    </w:p>
    <w:p w14:paraId="62057631" w14:textId="77777777" w:rsidR="002F3ED4" w:rsidRPr="008173F2" w:rsidRDefault="002F3ED4" w:rsidP="51E1E12A">
      <w:pPr>
        <w:jc w:val="both"/>
        <w:rPr>
          <w:rFonts w:cstheme="minorHAnsi"/>
          <w:color w:val="000000" w:themeColor="text1"/>
        </w:rPr>
      </w:pPr>
    </w:p>
    <w:p w14:paraId="06942A9E" w14:textId="3B8DCA70" w:rsidR="002F3ED4" w:rsidRPr="008173F2" w:rsidRDefault="002F3ED4" w:rsidP="51E1E12A">
      <w:pPr>
        <w:jc w:val="both"/>
        <w:rPr>
          <w:rFonts w:cstheme="minorHAnsi"/>
          <w:color w:val="000000" w:themeColor="text1"/>
        </w:rPr>
      </w:pPr>
      <w:r w:rsidRPr="008173F2">
        <w:rPr>
          <w:rFonts w:cstheme="minorHAnsi"/>
          <w:color w:val="000000" w:themeColor="text1"/>
        </w:rPr>
        <w:t xml:space="preserve">Child Poverty Action Group (nd) </w:t>
      </w:r>
      <w:r w:rsidRPr="008173F2">
        <w:rPr>
          <w:rFonts w:cstheme="minorHAnsi"/>
          <w:i/>
          <w:iCs/>
          <w:color w:val="000000" w:themeColor="text1"/>
        </w:rPr>
        <w:t>Who is at risk of poverty?</w:t>
      </w:r>
      <w:r w:rsidR="00B55E3E" w:rsidRPr="008173F2">
        <w:rPr>
          <w:rFonts w:cstheme="minorHAnsi"/>
          <w:color w:val="000000" w:themeColor="text1"/>
        </w:rPr>
        <w:t xml:space="preserve"> [online]. </w:t>
      </w:r>
      <w:r w:rsidRPr="008173F2">
        <w:rPr>
          <w:rFonts w:cstheme="minorHAnsi"/>
          <w:color w:val="000000" w:themeColor="text1"/>
        </w:rPr>
        <w:t xml:space="preserve"> Available </w:t>
      </w:r>
      <w:r w:rsidR="00B55E3E" w:rsidRPr="008173F2">
        <w:rPr>
          <w:rFonts w:cstheme="minorHAnsi"/>
          <w:color w:val="000000" w:themeColor="text1"/>
        </w:rPr>
        <w:t>from</w:t>
      </w:r>
      <w:r w:rsidRPr="008173F2">
        <w:rPr>
          <w:rFonts w:cstheme="minorHAnsi"/>
          <w:color w:val="000000" w:themeColor="text1"/>
        </w:rPr>
        <w:t xml:space="preserve">: </w:t>
      </w:r>
      <w:hyperlink r:id="rId21">
        <w:r w:rsidRPr="008173F2">
          <w:rPr>
            <w:rStyle w:val="Hyperlink"/>
            <w:rFonts w:cstheme="minorHAnsi"/>
            <w:color w:val="000000" w:themeColor="text1"/>
          </w:rPr>
          <w:t>https://cpag.org.uk/child-poverty/who-risk-poverty</w:t>
        </w:r>
      </w:hyperlink>
      <w:r w:rsidRPr="008173F2">
        <w:rPr>
          <w:rFonts w:cstheme="minorHAnsi"/>
          <w:color w:val="000000" w:themeColor="text1"/>
        </w:rPr>
        <w:t xml:space="preserve"> </w:t>
      </w:r>
      <w:r w:rsidR="00B55E3E" w:rsidRPr="008173F2">
        <w:rPr>
          <w:rFonts w:cstheme="minorHAnsi"/>
          <w:color w:val="000000" w:themeColor="text1"/>
        </w:rPr>
        <w:t>[</w:t>
      </w:r>
      <w:r w:rsidR="003A7DBC" w:rsidRPr="008173F2">
        <w:rPr>
          <w:rFonts w:cstheme="minorHAnsi"/>
          <w:color w:val="000000" w:themeColor="text1"/>
        </w:rPr>
        <w:t>A</w:t>
      </w:r>
      <w:r w:rsidRPr="008173F2">
        <w:rPr>
          <w:rFonts w:cstheme="minorHAnsi"/>
          <w:color w:val="000000" w:themeColor="text1"/>
        </w:rPr>
        <w:t xml:space="preserve">ccessed </w:t>
      </w:r>
      <w:r w:rsidR="003A7DBC" w:rsidRPr="008173F2">
        <w:rPr>
          <w:rFonts w:cstheme="minorHAnsi"/>
          <w:color w:val="000000" w:themeColor="text1"/>
        </w:rPr>
        <w:t xml:space="preserve">01 August 2023]. </w:t>
      </w:r>
      <w:r w:rsidRPr="008173F2">
        <w:rPr>
          <w:rFonts w:cstheme="minorHAnsi"/>
          <w:color w:val="000000" w:themeColor="text1"/>
        </w:rPr>
        <w:t xml:space="preserve"> </w:t>
      </w:r>
    </w:p>
    <w:p w14:paraId="7D33A9B0" w14:textId="77777777" w:rsidR="002F3ED4" w:rsidRPr="008173F2" w:rsidRDefault="002F3ED4" w:rsidP="51E1E12A">
      <w:pPr>
        <w:jc w:val="both"/>
        <w:rPr>
          <w:rFonts w:cstheme="minorHAnsi"/>
          <w:color w:val="000000" w:themeColor="text1"/>
        </w:rPr>
      </w:pPr>
    </w:p>
    <w:p w14:paraId="4201D147" w14:textId="03817364" w:rsidR="002F3ED4" w:rsidRPr="008173F2" w:rsidRDefault="002F3ED4" w:rsidP="007C3697">
      <w:pPr>
        <w:rPr>
          <w:rStyle w:val="eop"/>
          <w:rFonts w:cstheme="minorHAnsi"/>
          <w:color w:val="000000" w:themeColor="text1"/>
          <w:shd w:val="clear" w:color="auto" w:fill="FFFFFF"/>
        </w:rPr>
      </w:pPr>
      <w:r w:rsidRPr="008173F2">
        <w:rPr>
          <w:rStyle w:val="normaltextrun"/>
          <w:rFonts w:cstheme="minorHAnsi"/>
          <w:color w:val="000000" w:themeColor="text1"/>
          <w:shd w:val="clear" w:color="auto" w:fill="FFFFFF"/>
        </w:rPr>
        <w:t xml:space="preserve">Child Poverty Act 2010, c.9. Available </w:t>
      </w:r>
      <w:r w:rsidR="003A7DBC" w:rsidRPr="008173F2">
        <w:rPr>
          <w:rStyle w:val="normaltextrun"/>
          <w:rFonts w:cstheme="minorHAnsi"/>
          <w:color w:val="000000" w:themeColor="text1"/>
          <w:shd w:val="clear" w:color="auto" w:fill="FFFFFF"/>
        </w:rPr>
        <w:t>from</w:t>
      </w:r>
      <w:r w:rsidRPr="008173F2">
        <w:rPr>
          <w:rStyle w:val="normaltextrun"/>
          <w:rFonts w:cstheme="minorHAnsi"/>
          <w:color w:val="000000" w:themeColor="text1"/>
          <w:shd w:val="clear" w:color="auto" w:fill="FFFFFF"/>
        </w:rPr>
        <w:t xml:space="preserve">: </w:t>
      </w:r>
      <w:hyperlink r:id="rId22" w:tgtFrame="_blank" w:history="1">
        <w:r w:rsidRPr="008173F2">
          <w:rPr>
            <w:rStyle w:val="normaltextrun"/>
            <w:rFonts w:cstheme="minorHAnsi"/>
            <w:color w:val="000000" w:themeColor="text1"/>
            <w:u w:val="single"/>
            <w:shd w:val="clear" w:color="auto" w:fill="FFFFFF"/>
          </w:rPr>
          <w:t>https://www.legislation.gov.uk/ukpga/2010/9/contents</w:t>
        </w:r>
      </w:hyperlink>
      <w:r w:rsidRPr="008173F2">
        <w:rPr>
          <w:rStyle w:val="normaltextrun"/>
          <w:rFonts w:cstheme="minorHAnsi"/>
          <w:color w:val="000000" w:themeColor="text1"/>
          <w:shd w:val="clear" w:color="auto" w:fill="FFFFFF"/>
        </w:rPr>
        <w:t xml:space="preserve"> </w:t>
      </w:r>
      <w:r w:rsidR="003A7DBC" w:rsidRPr="008173F2">
        <w:rPr>
          <w:rStyle w:val="normaltextrun"/>
          <w:rFonts w:cstheme="minorHAnsi"/>
          <w:color w:val="000000" w:themeColor="text1"/>
          <w:shd w:val="clear" w:color="auto" w:fill="FFFFFF"/>
        </w:rPr>
        <w:t>[</w:t>
      </w:r>
      <w:r w:rsidRPr="008173F2">
        <w:rPr>
          <w:rStyle w:val="normaltextrun"/>
          <w:rFonts w:cstheme="minorHAnsi"/>
          <w:color w:val="000000" w:themeColor="text1"/>
          <w:shd w:val="clear" w:color="auto" w:fill="FFFFFF"/>
        </w:rPr>
        <w:t xml:space="preserve">Accessed </w:t>
      </w:r>
      <w:r w:rsidR="003A7DBC" w:rsidRPr="008173F2">
        <w:rPr>
          <w:rStyle w:val="normaltextrun"/>
          <w:rFonts w:cstheme="minorHAnsi"/>
          <w:color w:val="000000" w:themeColor="text1"/>
          <w:shd w:val="clear" w:color="auto" w:fill="FFFFFF"/>
        </w:rPr>
        <w:t xml:space="preserve">06 June 2023]. </w:t>
      </w:r>
    </w:p>
    <w:p w14:paraId="5AC672DF" w14:textId="77777777" w:rsidR="002F3ED4" w:rsidRPr="008173F2" w:rsidRDefault="002F3ED4" w:rsidP="51E1E12A">
      <w:pPr>
        <w:jc w:val="both"/>
        <w:rPr>
          <w:rStyle w:val="eop"/>
          <w:rFonts w:cstheme="minorHAnsi"/>
          <w:color w:val="000000" w:themeColor="text1"/>
          <w:shd w:val="clear" w:color="auto" w:fill="FFFFFF"/>
        </w:rPr>
      </w:pPr>
    </w:p>
    <w:p w14:paraId="7A32872B" w14:textId="0CD9F006" w:rsidR="00105AA7" w:rsidRPr="008173F2" w:rsidRDefault="002F3ED4" w:rsidP="51E1E12A">
      <w:pPr>
        <w:jc w:val="both"/>
        <w:rPr>
          <w:rStyle w:val="eop"/>
          <w:rFonts w:cstheme="minorHAnsi"/>
          <w:color w:val="000000" w:themeColor="text1"/>
          <w:shd w:val="clear" w:color="auto" w:fill="FFFFFF"/>
        </w:rPr>
      </w:pPr>
      <w:r w:rsidRPr="008173F2">
        <w:rPr>
          <w:rStyle w:val="eop"/>
          <w:rFonts w:cstheme="minorHAnsi"/>
          <w:color w:val="000000" w:themeColor="text1"/>
          <w:shd w:val="clear" w:color="auto" w:fill="FFFFFF"/>
        </w:rPr>
        <w:lastRenderedPageBreak/>
        <w:t xml:space="preserve">Churchill, H. (2013) </w:t>
      </w:r>
      <w:r w:rsidR="00C22B70" w:rsidRPr="008173F2">
        <w:rPr>
          <w:rStyle w:val="eop"/>
          <w:rFonts w:cstheme="minorHAnsi"/>
          <w:color w:val="000000" w:themeColor="text1"/>
          <w:shd w:val="clear" w:color="auto" w:fill="FFFFFF"/>
        </w:rPr>
        <w:t>‘</w:t>
      </w:r>
      <w:r w:rsidRPr="008173F2">
        <w:rPr>
          <w:rStyle w:val="eop"/>
          <w:rFonts w:cstheme="minorHAnsi"/>
          <w:color w:val="000000" w:themeColor="text1"/>
          <w:shd w:val="clear" w:color="auto" w:fill="FFFFFF"/>
        </w:rPr>
        <w:t>Retrenchment and restructuring: family support and children’s services reform under the coalition</w:t>
      </w:r>
      <w:r w:rsidR="00C22B70" w:rsidRPr="008173F2">
        <w:rPr>
          <w:rStyle w:val="eop"/>
          <w:rFonts w:cstheme="minorHAnsi"/>
          <w:color w:val="000000" w:themeColor="text1"/>
          <w:shd w:val="clear" w:color="auto" w:fill="FFFFFF"/>
        </w:rPr>
        <w:t>’</w:t>
      </w:r>
      <w:r w:rsidRPr="008173F2">
        <w:rPr>
          <w:rStyle w:val="eop"/>
          <w:rFonts w:cstheme="minorHAnsi"/>
          <w:color w:val="000000" w:themeColor="text1"/>
          <w:shd w:val="clear" w:color="auto" w:fill="FFFFFF"/>
        </w:rPr>
        <w:t xml:space="preserve">. </w:t>
      </w:r>
      <w:r w:rsidRPr="008173F2">
        <w:rPr>
          <w:rStyle w:val="eop"/>
          <w:rFonts w:cstheme="minorHAnsi"/>
          <w:i/>
          <w:iCs/>
          <w:color w:val="000000" w:themeColor="text1"/>
          <w:shd w:val="clear" w:color="auto" w:fill="FFFFFF"/>
        </w:rPr>
        <w:t>Journal of Children’s Services</w:t>
      </w:r>
      <w:r w:rsidRPr="008173F2">
        <w:rPr>
          <w:rStyle w:val="eop"/>
          <w:rFonts w:cstheme="minorHAnsi"/>
          <w:color w:val="000000" w:themeColor="text1"/>
          <w:shd w:val="clear" w:color="auto" w:fill="FFFFFF"/>
        </w:rPr>
        <w:t>, 8: 193-206.</w:t>
      </w:r>
    </w:p>
    <w:p w14:paraId="4B2BAA0E" w14:textId="77777777" w:rsidR="00105AA7" w:rsidRPr="008173F2" w:rsidRDefault="00105AA7" w:rsidP="51E1E12A">
      <w:pPr>
        <w:jc w:val="both"/>
        <w:rPr>
          <w:rStyle w:val="eop"/>
          <w:rFonts w:cstheme="minorHAnsi"/>
          <w:color w:val="000000" w:themeColor="text1"/>
          <w:shd w:val="clear" w:color="auto" w:fill="FFFFFF"/>
        </w:rPr>
      </w:pPr>
    </w:p>
    <w:p w14:paraId="0A31CC4D" w14:textId="68CD0CEC" w:rsidR="002F3ED4" w:rsidRPr="008173F2" w:rsidRDefault="00105AA7" w:rsidP="51E1E12A">
      <w:pPr>
        <w:jc w:val="both"/>
        <w:rPr>
          <w:rStyle w:val="eop"/>
          <w:rFonts w:cstheme="minorHAnsi"/>
          <w:color w:val="000000" w:themeColor="text1"/>
          <w:shd w:val="clear" w:color="auto" w:fill="FFFFFF"/>
        </w:rPr>
      </w:pPr>
      <w:r w:rsidRPr="008173F2">
        <w:rPr>
          <w:rStyle w:val="eop"/>
          <w:rFonts w:cstheme="minorHAnsi"/>
          <w:color w:val="000000" w:themeColor="text1"/>
          <w:shd w:val="clear" w:color="auto" w:fill="FFFFFF"/>
        </w:rPr>
        <w:t xml:space="preserve">Clark, A. (2017) </w:t>
      </w:r>
      <w:r w:rsidRPr="008173F2">
        <w:rPr>
          <w:rStyle w:val="eop"/>
          <w:rFonts w:cstheme="minorHAnsi"/>
          <w:i/>
          <w:color w:val="000000" w:themeColor="text1"/>
          <w:shd w:val="clear" w:color="auto" w:fill="FFFFFF"/>
        </w:rPr>
        <w:t>Listening to young children: A guide to understanding and using the mosaic approach</w:t>
      </w:r>
      <w:r w:rsidR="002A6D0D" w:rsidRPr="008173F2">
        <w:rPr>
          <w:rStyle w:val="eop"/>
          <w:rFonts w:cstheme="minorHAnsi"/>
          <w:i/>
          <w:color w:val="000000" w:themeColor="text1"/>
          <w:shd w:val="clear" w:color="auto" w:fill="FFFFFF"/>
        </w:rPr>
        <w:t xml:space="preserve"> (</w:t>
      </w:r>
      <w:r w:rsidRPr="008173F2">
        <w:rPr>
          <w:rStyle w:val="eop"/>
          <w:rFonts w:cstheme="minorHAnsi"/>
          <w:i/>
          <w:color w:val="000000" w:themeColor="text1"/>
          <w:shd w:val="clear" w:color="auto" w:fill="FFFFFF"/>
        </w:rPr>
        <w:t>3</w:t>
      </w:r>
      <w:r w:rsidRPr="008173F2">
        <w:rPr>
          <w:rStyle w:val="eop"/>
          <w:rFonts w:cstheme="minorHAnsi"/>
          <w:i/>
          <w:color w:val="000000" w:themeColor="text1"/>
          <w:shd w:val="clear" w:color="auto" w:fill="FFFFFF"/>
          <w:vertAlign w:val="superscript"/>
        </w:rPr>
        <w:t>rd</w:t>
      </w:r>
      <w:r w:rsidRPr="008173F2">
        <w:rPr>
          <w:rStyle w:val="eop"/>
          <w:rFonts w:cstheme="minorHAnsi"/>
          <w:i/>
          <w:color w:val="000000" w:themeColor="text1"/>
          <w:shd w:val="clear" w:color="auto" w:fill="FFFFFF"/>
        </w:rPr>
        <w:t xml:space="preserve"> </w:t>
      </w:r>
      <w:r w:rsidR="002A6D0D" w:rsidRPr="008173F2">
        <w:rPr>
          <w:rStyle w:val="eop"/>
          <w:rFonts w:cstheme="minorHAnsi"/>
          <w:i/>
          <w:color w:val="000000" w:themeColor="text1"/>
          <w:shd w:val="clear" w:color="auto" w:fill="FFFFFF"/>
        </w:rPr>
        <w:t>edn)</w:t>
      </w:r>
      <w:r w:rsidR="002A6D0D" w:rsidRPr="008173F2">
        <w:rPr>
          <w:rStyle w:val="eop"/>
          <w:rFonts w:cstheme="minorHAnsi"/>
          <w:color w:val="000000" w:themeColor="text1"/>
          <w:shd w:val="clear" w:color="auto" w:fill="FFFFFF"/>
        </w:rPr>
        <w:t>,</w:t>
      </w:r>
      <w:r w:rsidRPr="008173F2">
        <w:rPr>
          <w:rStyle w:val="eop"/>
          <w:rFonts w:cstheme="minorHAnsi"/>
          <w:color w:val="000000" w:themeColor="text1"/>
          <w:shd w:val="clear" w:color="auto" w:fill="FFFFFF"/>
        </w:rPr>
        <w:t xml:space="preserve"> </w:t>
      </w:r>
      <w:r w:rsidR="00D2212C" w:rsidRPr="008173F2">
        <w:rPr>
          <w:rStyle w:val="eop"/>
          <w:rFonts w:cstheme="minorHAnsi"/>
          <w:color w:val="000000" w:themeColor="text1"/>
          <w:shd w:val="clear" w:color="auto" w:fill="FFFFFF"/>
        </w:rPr>
        <w:t xml:space="preserve">London: Jessica Kingsley Publishers. </w:t>
      </w:r>
    </w:p>
    <w:p w14:paraId="3377600B" w14:textId="77777777" w:rsidR="002F3ED4" w:rsidRPr="008173F2" w:rsidRDefault="002F3ED4" w:rsidP="51E1E12A">
      <w:pPr>
        <w:jc w:val="both"/>
        <w:rPr>
          <w:rFonts w:cstheme="minorHAnsi"/>
          <w:b/>
          <w:bCs/>
          <w:color w:val="000000" w:themeColor="text1"/>
        </w:rPr>
      </w:pPr>
    </w:p>
    <w:p w14:paraId="05AC5713" w14:textId="78174C06" w:rsidR="002F3ED4" w:rsidRPr="008173F2" w:rsidRDefault="002F3ED4" w:rsidP="51E1E12A">
      <w:pPr>
        <w:jc w:val="both"/>
        <w:rPr>
          <w:rFonts w:cstheme="minorHAnsi"/>
          <w:color w:val="000000" w:themeColor="text1"/>
        </w:rPr>
      </w:pPr>
      <w:r w:rsidRPr="008173F2">
        <w:rPr>
          <w:rFonts w:cstheme="minorHAnsi"/>
          <w:color w:val="000000" w:themeColor="text1"/>
        </w:rPr>
        <w:t xml:space="preserve">Cooper, K. and Stewart, K.  (2021) </w:t>
      </w:r>
      <w:r w:rsidR="00C97404" w:rsidRPr="008173F2">
        <w:rPr>
          <w:rFonts w:cstheme="minorHAnsi"/>
          <w:color w:val="000000" w:themeColor="text1"/>
        </w:rPr>
        <w:t>‘</w:t>
      </w:r>
      <w:r w:rsidRPr="008173F2">
        <w:rPr>
          <w:rFonts w:cstheme="minorHAnsi"/>
          <w:color w:val="000000" w:themeColor="text1"/>
        </w:rPr>
        <w:t>Does Household income affect children’s outcomes? A systematic review of the evidence</w:t>
      </w:r>
      <w:r w:rsidR="00C97404" w:rsidRPr="008173F2">
        <w:rPr>
          <w:rFonts w:cstheme="minorHAnsi"/>
          <w:color w:val="000000" w:themeColor="text1"/>
        </w:rPr>
        <w:t>’</w:t>
      </w:r>
      <w:r w:rsidR="00C85B06" w:rsidRPr="008173F2">
        <w:rPr>
          <w:rFonts w:cstheme="minorHAnsi"/>
          <w:i/>
          <w:iCs/>
          <w:color w:val="000000" w:themeColor="text1"/>
        </w:rPr>
        <w:t>,</w:t>
      </w:r>
      <w:r w:rsidRPr="008173F2">
        <w:rPr>
          <w:rFonts w:cstheme="minorHAnsi"/>
          <w:color w:val="000000" w:themeColor="text1"/>
        </w:rPr>
        <w:t xml:space="preserve"> </w:t>
      </w:r>
      <w:r w:rsidRPr="008173F2">
        <w:rPr>
          <w:rFonts w:cstheme="minorHAnsi"/>
          <w:i/>
          <w:iCs/>
          <w:color w:val="000000" w:themeColor="text1"/>
        </w:rPr>
        <w:t>Child Indicators Research</w:t>
      </w:r>
      <w:r w:rsidRPr="008173F2">
        <w:rPr>
          <w:rFonts w:cstheme="minorHAnsi"/>
          <w:color w:val="000000" w:themeColor="text1"/>
        </w:rPr>
        <w:t xml:space="preserve">, 14: 981-1005. </w:t>
      </w:r>
    </w:p>
    <w:p w14:paraId="3F95158C" w14:textId="77777777" w:rsidR="002F3ED4" w:rsidRPr="008173F2" w:rsidRDefault="002F3ED4" w:rsidP="51E1E12A">
      <w:pPr>
        <w:jc w:val="both"/>
        <w:rPr>
          <w:rFonts w:cstheme="minorHAnsi"/>
          <w:color w:val="000000" w:themeColor="text1"/>
        </w:rPr>
      </w:pPr>
    </w:p>
    <w:p w14:paraId="556864B0" w14:textId="20C53F24" w:rsidR="002F3ED4" w:rsidRPr="008173F2" w:rsidRDefault="002F3ED4" w:rsidP="51E1E12A">
      <w:pPr>
        <w:jc w:val="both"/>
        <w:rPr>
          <w:rFonts w:cstheme="minorHAnsi"/>
          <w:color w:val="000000" w:themeColor="text1"/>
        </w:rPr>
      </w:pPr>
      <w:r w:rsidRPr="008173F2">
        <w:rPr>
          <w:rStyle w:val="normaltextrun"/>
          <w:rFonts w:cstheme="minorHAnsi"/>
          <w:color w:val="000000" w:themeColor="text1"/>
          <w:shd w:val="clear" w:color="auto" w:fill="FFFFFF"/>
        </w:rPr>
        <w:t xml:space="preserve">Costley, C. Elliott, G. and Gibbs, P. (2010) </w:t>
      </w:r>
      <w:r w:rsidRPr="008173F2">
        <w:rPr>
          <w:rStyle w:val="normaltextrun"/>
          <w:rFonts w:cstheme="minorHAnsi"/>
          <w:i/>
          <w:iCs/>
          <w:color w:val="000000" w:themeColor="text1"/>
          <w:shd w:val="clear" w:color="auto" w:fill="FFFFFF"/>
        </w:rPr>
        <w:t>Doing work-based research, approaches to enquiry for insider researchers</w:t>
      </w:r>
      <w:r w:rsidR="002D6D82" w:rsidRPr="008173F2">
        <w:rPr>
          <w:rStyle w:val="normaltextrun"/>
          <w:rFonts w:cstheme="minorHAnsi"/>
          <w:color w:val="000000" w:themeColor="text1"/>
          <w:shd w:val="clear" w:color="auto" w:fill="FFFFFF"/>
        </w:rPr>
        <w:t>,</w:t>
      </w:r>
      <w:r w:rsidRPr="008173F2">
        <w:rPr>
          <w:rStyle w:val="normaltextrun"/>
          <w:rFonts w:cstheme="minorHAnsi"/>
          <w:color w:val="000000" w:themeColor="text1"/>
          <w:shd w:val="clear" w:color="auto" w:fill="FFFFFF"/>
        </w:rPr>
        <w:t xml:space="preserve"> London: Sage.</w:t>
      </w:r>
      <w:r w:rsidRPr="008173F2">
        <w:rPr>
          <w:rStyle w:val="eop"/>
          <w:rFonts w:cstheme="minorHAnsi"/>
          <w:color w:val="000000" w:themeColor="text1"/>
          <w:shd w:val="clear" w:color="auto" w:fill="FFFFFF"/>
        </w:rPr>
        <w:t> </w:t>
      </w:r>
    </w:p>
    <w:p w14:paraId="20EBA30F" w14:textId="77777777" w:rsidR="002F3ED4" w:rsidRPr="008173F2" w:rsidRDefault="002F3ED4" w:rsidP="51E1E12A">
      <w:pPr>
        <w:jc w:val="both"/>
        <w:rPr>
          <w:rFonts w:cstheme="minorHAnsi"/>
          <w:color w:val="000000" w:themeColor="text1"/>
        </w:rPr>
      </w:pPr>
    </w:p>
    <w:p w14:paraId="0ADB383D" w14:textId="6119BDF3" w:rsidR="002F3ED4" w:rsidRPr="008173F2" w:rsidRDefault="002F3ED4" w:rsidP="51E1E12A">
      <w:pPr>
        <w:jc w:val="both"/>
        <w:rPr>
          <w:rFonts w:cstheme="minorHAnsi"/>
          <w:color w:val="000000" w:themeColor="text1"/>
        </w:rPr>
      </w:pPr>
      <w:r w:rsidRPr="008173F2">
        <w:rPr>
          <w:rFonts w:cstheme="minorHAnsi"/>
          <w:color w:val="000000" w:themeColor="text1"/>
        </w:rPr>
        <w:t xml:space="preserve">Department for Education [DfE] (2013) </w:t>
      </w:r>
      <w:r w:rsidR="00447567" w:rsidRPr="008173F2">
        <w:rPr>
          <w:rFonts w:cstheme="minorHAnsi"/>
          <w:color w:val="000000" w:themeColor="text1"/>
        </w:rPr>
        <w:t>‘</w:t>
      </w:r>
      <w:r w:rsidRPr="008173F2">
        <w:rPr>
          <w:rFonts w:cstheme="minorHAnsi"/>
          <w:color w:val="000000" w:themeColor="text1"/>
        </w:rPr>
        <w:t>Sure Start Children’s Centres statutory guidance</w:t>
      </w:r>
      <w:r w:rsidR="00447567" w:rsidRPr="008173F2">
        <w:rPr>
          <w:rFonts w:cstheme="minorHAnsi"/>
          <w:color w:val="000000" w:themeColor="text1"/>
        </w:rPr>
        <w:t>’</w:t>
      </w:r>
      <w:r w:rsidRPr="008173F2">
        <w:rPr>
          <w:rFonts w:cstheme="minorHAnsi"/>
          <w:color w:val="000000" w:themeColor="text1"/>
        </w:rPr>
        <w:t>, Report no. DFE-00314-2013. London: Department for Education</w:t>
      </w:r>
      <w:r w:rsidR="00447567" w:rsidRPr="008173F2">
        <w:rPr>
          <w:rFonts w:cstheme="minorHAnsi"/>
          <w:color w:val="000000" w:themeColor="text1"/>
        </w:rPr>
        <w:t xml:space="preserve">, [online]. </w:t>
      </w:r>
      <w:r w:rsidRPr="008173F2">
        <w:rPr>
          <w:rFonts w:cstheme="minorHAnsi"/>
          <w:color w:val="000000" w:themeColor="text1"/>
        </w:rPr>
        <w:t xml:space="preserve"> Available </w:t>
      </w:r>
      <w:r w:rsidR="00447567" w:rsidRPr="008173F2">
        <w:rPr>
          <w:rFonts w:cstheme="minorHAnsi"/>
          <w:color w:val="000000" w:themeColor="text1"/>
        </w:rPr>
        <w:t>from</w:t>
      </w:r>
      <w:r w:rsidRPr="008173F2">
        <w:rPr>
          <w:rFonts w:cstheme="minorHAnsi"/>
          <w:color w:val="000000" w:themeColor="text1"/>
        </w:rPr>
        <w:t xml:space="preserve">: </w:t>
      </w:r>
      <w:hyperlink r:id="rId23">
        <w:r w:rsidRPr="008173F2">
          <w:rPr>
            <w:rStyle w:val="Hyperlink"/>
            <w:rFonts w:cstheme="minorHAnsi"/>
            <w:color w:val="000000" w:themeColor="text1"/>
          </w:rPr>
          <w:t>https://www.gov.uk/government/publications/sure-start-childrens-centres</w:t>
        </w:r>
      </w:hyperlink>
      <w:r w:rsidRPr="008173F2">
        <w:rPr>
          <w:rFonts w:cstheme="minorHAnsi"/>
          <w:color w:val="000000" w:themeColor="text1"/>
        </w:rPr>
        <w:t xml:space="preserve"> </w:t>
      </w:r>
      <w:r w:rsidR="00447567" w:rsidRPr="008173F2">
        <w:rPr>
          <w:rFonts w:cstheme="minorHAnsi"/>
          <w:color w:val="000000" w:themeColor="text1"/>
        </w:rPr>
        <w:t>[A</w:t>
      </w:r>
      <w:r w:rsidRPr="008173F2">
        <w:rPr>
          <w:rFonts w:cstheme="minorHAnsi"/>
          <w:color w:val="000000" w:themeColor="text1"/>
        </w:rPr>
        <w:t xml:space="preserve">ccessed </w:t>
      </w:r>
      <w:r w:rsidR="00447567" w:rsidRPr="008173F2">
        <w:rPr>
          <w:rFonts w:cstheme="minorHAnsi"/>
          <w:color w:val="000000" w:themeColor="text1"/>
        </w:rPr>
        <w:t xml:space="preserve">01 August 2023]. </w:t>
      </w:r>
      <w:r w:rsidRPr="008173F2">
        <w:rPr>
          <w:rFonts w:cstheme="minorHAnsi"/>
          <w:color w:val="000000" w:themeColor="text1"/>
        </w:rPr>
        <w:t xml:space="preserve"> </w:t>
      </w:r>
    </w:p>
    <w:p w14:paraId="17094212" w14:textId="77777777" w:rsidR="002F3ED4" w:rsidRPr="008173F2" w:rsidRDefault="002F3ED4" w:rsidP="51E1E12A">
      <w:pPr>
        <w:jc w:val="both"/>
        <w:rPr>
          <w:rFonts w:cstheme="minorHAnsi"/>
          <w:color w:val="000000" w:themeColor="text1"/>
        </w:rPr>
      </w:pPr>
    </w:p>
    <w:p w14:paraId="59387212" w14:textId="7F13E936" w:rsidR="002F3ED4" w:rsidRPr="008173F2" w:rsidRDefault="002F3ED4" w:rsidP="51E1E12A">
      <w:pPr>
        <w:jc w:val="both"/>
        <w:rPr>
          <w:rFonts w:cstheme="minorHAnsi"/>
          <w:color w:val="000000" w:themeColor="text1"/>
        </w:rPr>
      </w:pPr>
      <w:r w:rsidRPr="008173F2">
        <w:rPr>
          <w:rFonts w:cstheme="minorHAnsi"/>
          <w:color w:val="000000" w:themeColor="text1"/>
        </w:rPr>
        <w:t>Department for Education [DfE] (2019a) Number of Children’s Centres, 2003 to 2019</w:t>
      </w:r>
      <w:r w:rsidR="00447567" w:rsidRPr="008173F2">
        <w:rPr>
          <w:rFonts w:cstheme="minorHAnsi"/>
          <w:color w:val="000000" w:themeColor="text1"/>
        </w:rPr>
        <w:t>, [online]</w:t>
      </w:r>
      <w:r w:rsidRPr="008173F2">
        <w:rPr>
          <w:rFonts w:cstheme="minorHAnsi"/>
          <w:color w:val="000000" w:themeColor="text1"/>
        </w:rPr>
        <w:t xml:space="preserve">. </w:t>
      </w:r>
      <w:r w:rsidR="008173F2" w:rsidRPr="008173F2">
        <w:rPr>
          <w:rFonts w:cstheme="minorHAnsi"/>
          <w:color w:val="000000" w:themeColor="text1"/>
        </w:rPr>
        <w:t>Available</w:t>
      </w:r>
      <w:r w:rsidRPr="008173F2">
        <w:rPr>
          <w:rFonts w:cstheme="minorHAnsi"/>
          <w:color w:val="000000" w:themeColor="text1"/>
        </w:rPr>
        <w:t xml:space="preserve"> </w:t>
      </w:r>
      <w:r w:rsidR="00447567" w:rsidRPr="008173F2">
        <w:rPr>
          <w:rFonts w:cstheme="minorHAnsi"/>
          <w:color w:val="000000" w:themeColor="text1"/>
        </w:rPr>
        <w:t>from</w:t>
      </w:r>
      <w:r w:rsidRPr="008173F2">
        <w:rPr>
          <w:rFonts w:cstheme="minorHAnsi"/>
          <w:color w:val="000000" w:themeColor="text1"/>
        </w:rPr>
        <w:t xml:space="preserve">: </w:t>
      </w:r>
      <w:hyperlink r:id="rId24">
        <w:r w:rsidRPr="008173F2">
          <w:rPr>
            <w:rStyle w:val="Hyperlink"/>
            <w:rFonts w:cstheme="minorHAnsi"/>
            <w:color w:val="000000" w:themeColor="text1"/>
          </w:rPr>
          <w:t>https://www.gov.uk/government/publications/number-of-childrens-centres-2003-to-2019</w:t>
        </w:r>
      </w:hyperlink>
      <w:r w:rsidRPr="008173F2">
        <w:rPr>
          <w:rFonts w:cstheme="minorHAnsi"/>
          <w:color w:val="000000" w:themeColor="text1"/>
        </w:rPr>
        <w:t xml:space="preserve"> </w:t>
      </w:r>
      <w:r w:rsidR="00447567" w:rsidRPr="008173F2">
        <w:rPr>
          <w:rFonts w:cstheme="minorHAnsi"/>
          <w:color w:val="000000" w:themeColor="text1"/>
        </w:rPr>
        <w:t>[A</w:t>
      </w:r>
      <w:r w:rsidRPr="008173F2">
        <w:rPr>
          <w:rFonts w:cstheme="minorHAnsi"/>
          <w:color w:val="000000" w:themeColor="text1"/>
        </w:rPr>
        <w:t xml:space="preserve">ccessed </w:t>
      </w:r>
      <w:r w:rsidR="00447567" w:rsidRPr="008173F2">
        <w:rPr>
          <w:rFonts w:cstheme="minorHAnsi"/>
          <w:color w:val="000000" w:themeColor="text1"/>
        </w:rPr>
        <w:t>1</w:t>
      </w:r>
      <w:r w:rsidR="00447567" w:rsidRPr="008173F2">
        <w:rPr>
          <w:rFonts w:cstheme="minorHAnsi"/>
          <w:color w:val="000000" w:themeColor="text1"/>
          <w:vertAlign w:val="superscript"/>
        </w:rPr>
        <w:t>st</w:t>
      </w:r>
      <w:r w:rsidR="00447567" w:rsidRPr="008173F2">
        <w:rPr>
          <w:rFonts w:cstheme="minorHAnsi"/>
          <w:color w:val="000000" w:themeColor="text1"/>
        </w:rPr>
        <w:t xml:space="preserve"> August 2023]. </w:t>
      </w:r>
    </w:p>
    <w:p w14:paraId="61EA9EF8" w14:textId="77777777" w:rsidR="00240419" w:rsidRPr="008173F2" w:rsidRDefault="00240419" w:rsidP="51E1E12A">
      <w:pPr>
        <w:jc w:val="both"/>
        <w:rPr>
          <w:rFonts w:cstheme="minorHAnsi"/>
          <w:color w:val="000000" w:themeColor="text1"/>
        </w:rPr>
      </w:pPr>
    </w:p>
    <w:p w14:paraId="0318C5B2" w14:textId="56AFAA00" w:rsidR="00240419" w:rsidRPr="008173F2" w:rsidRDefault="00240419" w:rsidP="51E1E12A">
      <w:pPr>
        <w:jc w:val="both"/>
        <w:rPr>
          <w:rFonts w:cstheme="minorHAnsi"/>
          <w:color w:val="000000" w:themeColor="text1"/>
        </w:rPr>
      </w:pPr>
      <w:r w:rsidRPr="008173F2">
        <w:rPr>
          <w:rFonts w:cstheme="minorHAnsi"/>
          <w:color w:val="000000" w:themeColor="text1"/>
        </w:rPr>
        <w:t xml:space="preserve">Department for Education [DfE] (2021) </w:t>
      </w:r>
      <w:r w:rsidR="00FB5C8E" w:rsidRPr="008173F2">
        <w:rPr>
          <w:rFonts w:cstheme="minorHAnsi"/>
          <w:color w:val="000000" w:themeColor="text1"/>
        </w:rPr>
        <w:t>Guidance</w:t>
      </w:r>
      <w:r w:rsidR="00261054" w:rsidRPr="008173F2">
        <w:rPr>
          <w:rFonts w:cstheme="minorHAnsi"/>
          <w:color w:val="000000" w:themeColor="text1"/>
        </w:rPr>
        <w:t>: Senior mental health lead training</w:t>
      </w:r>
      <w:r w:rsidR="00447567" w:rsidRPr="008173F2">
        <w:rPr>
          <w:rFonts w:cstheme="minorHAnsi"/>
          <w:color w:val="000000" w:themeColor="text1"/>
        </w:rPr>
        <w:t>, [online]</w:t>
      </w:r>
      <w:r w:rsidR="00261054" w:rsidRPr="008173F2">
        <w:rPr>
          <w:rFonts w:cstheme="minorHAnsi"/>
          <w:color w:val="000000" w:themeColor="text1"/>
        </w:rPr>
        <w:t xml:space="preserve">. Available </w:t>
      </w:r>
      <w:r w:rsidR="00447567" w:rsidRPr="008173F2">
        <w:rPr>
          <w:rFonts w:cstheme="minorHAnsi"/>
          <w:color w:val="000000" w:themeColor="text1"/>
        </w:rPr>
        <w:t>from:</w:t>
      </w:r>
      <w:r w:rsidR="00261054" w:rsidRPr="008173F2">
        <w:rPr>
          <w:rFonts w:cstheme="minorHAnsi"/>
          <w:color w:val="000000" w:themeColor="text1"/>
        </w:rPr>
        <w:t xml:space="preserve"> </w:t>
      </w:r>
      <w:hyperlink r:id="rId25" w:history="1">
        <w:r w:rsidR="00261054" w:rsidRPr="008173F2">
          <w:rPr>
            <w:rStyle w:val="Hyperlink"/>
            <w:rFonts w:cstheme="minorHAnsi"/>
          </w:rPr>
          <w:t>https://www.gov.uk/guidance/senior-mental-health-lead-training</w:t>
        </w:r>
      </w:hyperlink>
      <w:r w:rsidR="00261054" w:rsidRPr="008173F2">
        <w:rPr>
          <w:rFonts w:cstheme="minorHAnsi"/>
          <w:color w:val="000000" w:themeColor="text1"/>
        </w:rPr>
        <w:t xml:space="preserve"> </w:t>
      </w:r>
      <w:r w:rsidR="005D0D98" w:rsidRPr="008173F2">
        <w:rPr>
          <w:rFonts w:cstheme="minorHAnsi"/>
          <w:color w:val="000000" w:themeColor="text1"/>
        </w:rPr>
        <w:t>[A</w:t>
      </w:r>
      <w:r w:rsidR="00261054" w:rsidRPr="008173F2">
        <w:rPr>
          <w:rFonts w:cstheme="minorHAnsi"/>
          <w:color w:val="000000" w:themeColor="text1"/>
        </w:rPr>
        <w:t xml:space="preserve">ccessed </w:t>
      </w:r>
      <w:r w:rsidR="005D0D98" w:rsidRPr="008173F2">
        <w:rPr>
          <w:rFonts w:cstheme="minorHAnsi"/>
          <w:color w:val="000000" w:themeColor="text1"/>
        </w:rPr>
        <w:t xml:space="preserve">05 December 2023]. </w:t>
      </w:r>
    </w:p>
    <w:p w14:paraId="657D0BF5" w14:textId="77777777" w:rsidR="002F3ED4" w:rsidRPr="008173F2" w:rsidRDefault="002F3ED4" w:rsidP="51E1E12A">
      <w:pPr>
        <w:jc w:val="both"/>
        <w:rPr>
          <w:rFonts w:cstheme="minorHAnsi"/>
          <w:color w:val="000000" w:themeColor="text1"/>
        </w:rPr>
      </w:pPr>
    </w:p>
    <w:p w14:paraId="094093AB" w14:textId="3D6EAC14" w:rsidR="002F3ED4" w:rsidRPr="008173F2" w:rsidRDefault="002F3ED4" w:rsidP="51E1E12A">
      <w:pPr>
        <w:jc w:val="both"/>
        <w:rPr>
          <w:rFonts w:cstheme="minorHAnsi"/>
          <w:color w:val="000000" w:themeColor="text1"/>
        </w:rPr>
      </w:pPr>
      <w:r w:rsidRPr="008173F2">
        <w:rPr>
          <w:rFonts w:cstheme="minorHAnsi"/>
          <w:color w:val="000000" w:themeColor="text1"/>
        </w:rPr>
        <w:t xml:space="preserve">Department for Education [DfE] (2022a) </w:t>
      </w:r>
      <w:r w:rsidRPr="008173F2">
        <w:rPr>
          <w:rFonts w:cstheme="minorHAnsi"/>
          <w:i/>
          <w:iCs/>
          <w:color w:val="000000" w:themeColor="text1"/>
        </w:rPr>
        <w:t>Education Recovery Support guidance</w:t>
      </w:r>
      <w:r w:rsidR="005D0D98" w:rsidRPr="008173F2">
        <w:rPr>
          <w:rFonts w:cstheme="minorHAnsi"/>
          <w:color w:val="000000" w:themeColor="text1"/>
        </w:rPr>
        <w:t>,</w:t>
      </w:r>
      <w:r w:rsidRPr="008173F2">
        <w:rPr>
          <w:rFonts w:cstheme="minorHAnsi"/>
          <w:color w:val="000000" w:themeColor="text1"/>
        </w:rPr>
        <w:t xml:space="preserve"> [</w:t>
      </w:r>
      <w:r w:rsidR="005D0D98" w:rsidRPr="008173F2">
        <w:rPr>
          <w:rFonts w:cstheme="minorHAnsi"/>
          <w:color w:val="000000" w:themeColor="text1"/>
        </w:rPr>
        <w:t>o</w:t>
      </w:r>
      <w:r w:rsidRPr="008173F2">
        <w:rPr>
          <w:rFonts w:cstheme="minorHAnsi"/>
          <w:color w:val="000000" w:themeColor="text1"/>
        </w:rPr>
        <w:t>nline]</w:t>
      </w:r>
      <w:r w:rsidR="005D0D98" w:rsidRPr="008173F2">
        <w:rPr>
          <w:rFonts w:cstheme="minorHAnsi"/>
          <w:color w:val="000000" w:themeColor="text1"/>
        </w:rPr>
        <w:t xml:space="preserve">. Available from: </w:t>
      </w:r>
      <w:hyperlink r:id="rId26" w:history="1">
        <w:r w:rsidR="005D0D98" w:rsidRPr="008173F2">
          <w:rPr>
            <w:rStyle w:val="Hyperlink"/>
            <w:rFonts w:cstheme="minorHAnsi"/>
          </w:rPr>
          <w:t>https://www.gov.uk/government/publications/education-recovery-support/education-recovery-support--2</w:t>
        </w:r>
      </w:hyperlink>
      <w:r w:rsidRPr="008173F2">
        <w:rPr>
          <w:rFonts w:cstheme="minorHAnsi"/>
          <w:color w:val="000000" w:themeColor="text1"/>
        </w:rPr>
        <w:t xml:space="preserve"> </w:t>
      </w:r>
      <w:r w:rsidR="005D0D98" w:rsidRPr="008173F2">
        <w:rPr>
          <w:rFonts w:cstheme="minorHAnsi"/>
          <w:color w:val="000000" w:themeColor="text1"/>
        </w:rPr>
        <w:t>[A</w:t>
      </w:r>
      <w:r w:rsidRPr="008173F2">
        <w:rPr>
          <w:rFonts w:cstheme="minorHAnsi"/>
          <w:color w:val="000000" w:themeColor="text1"/>
        </w:rPr>
        <w:t xml:space="preserve">ccessed </w:t>
      </w:r>
      <w:r w:rsidR="005D0D98" w:rsidRPr="008173F2">
        <w:rPr>
          <w:rFonts w:cstheme="minorHAnsi"/>
          <w:color w:val="000000" w:themeColor="text1"/>
        </w:rPr>
        <w:t xml:space="preserve">23 June 2023]. </w:t>
      </w:r>
    </w:p>
    <w:p w14:paraId="0D6DBC8C" w14:textId="77777777" w:rsidR="002F3ED4" w:rsidRPr="008173F2" w:rsidRDefault="002F3ED4" w:rsidP="51E1E12A">
      <w:pPr>
        <w:jc w:val="both"/>
        <w:rPr>
          <w:rFonts w:cstheme="minorHAnsi"/>
          <w:color w:val="000000" w:themeColor="text1"/>
        </w:rPr>
      </w:pPr>
    </w:p>
    <w:p w14:paraId="45E70DE4" w14:textId="17E02399" w:rsidR="002F3ED4" w:rsidRPr="008173F2" w:rsidRDefault="002F3ED4" w:rsidP="007C3697">
      <w:pPr>
        <w:rPr>
          <w:rFonts w:cstheme="minorHAnsi"/>
          <w:color w:val="000000" w:themeColor="text1"/>
        </w:rPr>
      </w:pPr>
      <w:r w:rsidRPr="008173F2">
        <w:rPr>
          <w:rFonts w:cstheme="minorHAnsi"/>
          <w:color w:val="000000" w:themeColor="text1"/>
        </w:rPr>
        <w:t xml:space="preserve">Department for Education [DfE] (2022b) </w:t>
      </w:r>
      <w:r w:rsidRPr="008173F2">
        <w:rPr>
          <w:rFonts w:cstheme="minorHAnsi"/>
          <w:i/>
          <w:iCs/>
          <w:color w:val="000000" w:themeColor="text1"/>
        </w:rPr>
        <w:t>Special Educational Needs in England: Academic year 2020-2021</w:t>
      </w:r>
      <w:r w:rsidR="005D0D98" w:rsidRPr="008173F2">
        <w:rPr>
          <w:rFonts w:cstheme="minorHAnsi"/>
          <w:color w:val="000000" w:themeColor="text1"/>
        </w:rPr>
        <w:t>,</w:t>
      </w:r>
      <w:r w:rsidRPr="008173F2">
        <w:rPr>
          <w:rFonts w:cstheme="minorHAnsi"/>
          <w:color w:val="000000" w:themeColor="text1"/>
        </w:rPr>
        <w:t xml:space="preserve"> [online]</w:t>
      </w:r>
      <w:r w:rsidR="005D0D98" w:rsidRPr="008173F2">
        <w:rPr>
          <w:rFonts w:cstheme="minorHAnsi"/>
          <w:color w:val="000000" w:themeColor="text1"/>
        </w:rPr>
        <w:t xml:space="preserve">. Available from: </w:t>
      </w:r>
      <w:r w:rsidRPr="008173F2">
        <w:rPr>
          <w:rFonts w:cstheme="minorHAnsi"/>
          <w:color w:val="000000" w:themeColor="text1"/>
        </w:rPr>
        <w:t xml:space="preserve"> </w:t>
      </w:r>
      <w:hyperlink r:id="rId27">
        <w:r w:rsidRPr="008173F2">
          <w:rPr>
            <w:rStyle w:val="Hyperlink"/>
            <w:rFonts w:cstheme="minorHAnsi"/>
            <w:color w:val="000000" w:themeColor="text1"/>
          </w:rPr>
          <w:t>https://www.gov.uk/government/collections/statistics-special-educational-needs-sen</w:t>
        </w:r>
      </w:hyperlink>
      <w:r w:rsidRPr="008173F2">
        <w:rPr>
          <w:rFonts w:cstheme="minorHAnsi"/>
          <w:color w:val="000000" w:themeColor="text1"/>
        </w:rPr>
        <w:t xml:space="preserve"> </w:t>
      </w:r>
      <w:r w:rsidR="005D0D98" w:rsidRPr="008173F2">
        <w:rPr>
          <w:rFonts w:cstheme="minorHAnsi"/>
          <w:color w:val="000000" w:themeColor="text1"/>
        </w:rPr>
        <w:t>[A</w:t>
      </w:r>
      <w:r w:rsidRPr="008173F2">
        <w:rPr>
          <w:rFonts w:cstheme="minorHAnsi"/>
          <w:color w:val="000000" w:themeColor="text1"/>
        </w:rPr>
        <w:t>ccessed 13</w:t>
      </w:r>
      <w:r w:rsidR="005D0D98" w:rsidRPr="008173F2">
        <w:rPr>
          <w:rFonts w:cstheme="minorHAnsi"/>
          <w:color w:val="000000" w:themeColor="text1"/>
        </w:rPr>
        <w:t xml:space="preserve"> March 2023]. </w:t>
      </w:r>
      <w:r w:rsidRPr="008173F2">
        <w:rPr>
          <w:rFonts w:cstheme="minorHAnsi"/>
          <w:color w:val="000000" w:themeColor="text1"/>
        </w:rPr>
        <w:t xml:space="preserve"> </w:t>
      </w:r>
    </w:p>
    <w:p w14:paraId="4C0CC529" w14:textId="77777777" w:rsidR="002F3ED4" w:rsidRPr="008173F2" w:rsidRDefault="002F3ED4" w:rsidP="51E1E12A">
      <w:pPr>
        <w:jc w:val="both"/>
        <w:rPr>
          <w:rFonts w:cstheme="minorHAnsi"/>
          <w:color w:val="000000" w:themeColor="text1"/>
        </w:rPr>
      </w:pPr>
    </w:p>
    <w:p w14:paraId="20F48DDD" w14:textId="77777777" w:rsidR="002F3ED4" w:rsidRPr="008173F2" w:rsidRDefault="002F3ED4" w:rsidP="51E1E12A">
      <w:pPr>
        <w:jc w:val="both"/>
        <w:rPr>
          <w:rFonts w:cstheme="minorHAnsi"/>
          <w:color w:val="000000" w:themeColor="text1"/>
        </w:rPr>
      </w:pPr>
    </w:p>
    <w:p w14:paraId="60F31433" w14:textId="2CB3F2D8" w:rsidR="002F3ED4" w:rsidRPr="008173F2" w:rsidRDefault="002F3ED4" w:rsidP="00CC6081">
      <w:pPr>
        <w:rPr>
          <w:rFonts w:cstheme="minorHAnsi"/>
          <w:color w:val="000000" w:themeColor="text1"/>
        </w:rPr>
      </w:pPr>
      <w:r w:rsidRPr="008173F2">
        <w:rPr>
          <w:rFonts w:cstheme="minorHAnsi"/>
          <w:color w:val="000000" w:themeColor="text1"/>
        </w:rPr>
        <w:t xml:space="preserve">Department for Education [DfE] (2023) </w:t>
      </w:r>
      <w:r w:rsidR="005D0D98" w:rsidRPr="008173F2">
        <w:rPr>
          <w:rFonts w:cstheme="minorHAnsi"/>
          <w:color w:val="000000" w:themeColor="text1"/>
        </w:rPr>
        <w:t>‘</w:t>
      </w:r>
      <w:r w:rsidRPr="008173F2">
        <w:rPr>
          <w:rFonts w:cstheme="minorHAnsi"/>
          <w:color w:val="000000" w:themeColor="text1"/>
        </w:rPr>
        <w:t>State of the nation 2022: children and young people’s well being</w:t>
      </w:r>
      <w:r w:rsidR="005D0D98" w:rsidRPr="008173F2">
        <w:rPr>
          <w:rFonts w:cstheme="minorHAnsi"/>
          <w:color w:val="000000" w:themeColor="text1"/>
        </w:rPr>
        <w:t xml:space="preserve">’, </w:t>
      </w:r>
      <w:r w:rsidRPr="008173F2">
        <w:rPr>
          <w:rFonts w:cstheme="minorHAnsi"/>
          <w:color w:val="000000" w:themeColor="text1"/>
        </w:rPr>
        <w:t xml:space="preserve"> </w:t>
      </w:r>
      <w:r w:rsidRPr="008173F2">
        <w:rPr>
          <w:rFonts w:cstheme="minorHAnsi"/>
          <w:i/>
          <w:iCs/>
          <w:color w:val="000000" w:themeColor="text1"/>
        </w:rPr>
        <w:t>Research Report</w:t>
      </w:r>
      <w:r w:rsidR="005D0D98" w:rsidRPr="008173F2">
        <w:rPr>
          <w:rFonts w:cstheme="minorHAnsi"/>
          <w:color w:val="000000" w:themeColor="text1"/>
        </w:rPr>
        <w:t xml:space="preserve"> [online]. </w:t>
      </w:r>
      <w:r w:rsidRPr="008173F2">
        <w:rPr>
          <w:rFonts w:cstheme="minorHAnsi"/>
          <w:color w:val="000000" w:themeColor="text1"/>
        </w:rPr>
        <w:t xml:space="preserve"> Available </w:t>
      </w:r>
      <w:r w:rsidR="005D0D98" w:rsidRPr="008173F2">
        <w:rPr>
          <w:rFonts w:cstheme="minorHAnsi"/>
          <w:color w:val="000000" w:themeColor="text1"/>
        </w:rPr>
        <w:t>from</w:t>
      </w:r>
      <w:r w:rsidRPr="008173F2">
        <w:rPr>
          <w:rFonts w:cstheme="minorHAnsi"/>
          <w:color w:val="000000" w:themeColor="text1"/>
        </w:rPr>
        <w:t xml:space="preserve">: </w:t>
      </w:r>
      <w:hyperlink r:id="rId28">
        <w:r w:rsidRPr="008173F2">
          <w:rPr>
            <w:rStyle w:val="Hyperlink"/>
            <w:rFonts w:cstheme="minorHAnsi"/>
            <w:color w:val="000000" w:themeColor="text1"/>
          </w:rPr>
          <w:t>https://assets.publishing.service.gov.uk/government/uploads/system/uploads/attachment_data/file/1134596/State_of_the_nation_2022_-_children_and_young_people_s_wellbeing.pdf</w:t>
        </w:r>
      </w:hyperlink>
      <w:r w:rsidRPr="008173F2">
        <w:rPr>
          <w:rFonts w:cstheme="minorHAnsi"/>
          <w:color w:val="000000" w:themeColor="text1"/>
        </w:rPr>
        <w:t xml:space="preserve"> </w:t>
      </w:r>
      <w:r w:rsidR="005D0D98" w:rsidRPr="008173F2">
        <w:rPr>
          <w:rFonts w:cstheme="minorHAnsi"/>
          <w:color w:val="000000" w:themeColor="text1"/>
        </w:rPr>
        <w:t>[A</w:t>
      </w:r>
      <w:r w:rsidRPr="008173F2">
        <w:rPr>
          <w:rFonts w:cstheme="minorHAnsi"/>
          <w:color w:val="000000" w:themeColor="text1"/>
        </w:rPr>
        <w:t xml:space="preserve">ccessed </w:t>
      </w:r>
      <w:r w:rsidR="005D0D98" w:rsidRPr="008173F2">
        <w:rPr>
          <w:rFonts w:cstheme="minorHAnsi"/>
          <w:color w:val="000000" w:themeColor="text1"/>
        </w:rPr>
        <w:t xml:space="preserve">23 June 2023]. </w:t>
      </w:r>
    </w:p>
    <w:p w14:paraId="15E0CF2E" w14:textId="6C78C44A" w:rsidR="00105AA7" w:rsidRPr="008173F2" w:rsidRDefault="00105AA7" w:rsidP="00CC6081">
      <w:pPr>
        <w:rPr>
          <w:rFonts w:cstheme="minorHAnsi"/>
          <w:color w:val="000000" w:themeColor="text1"/>
        </w:rPr>
      </w:pPr>
    </w:p>
    <w:p w14:paraId="700F4E01" w14:textId="08F56A4D" w:rsidR="00105AA7" w:rsidRPr="008173F2" w:rsidRDefault="00105AA7" w:rsidP="00CC6081">
      <w:pPr>
        <w:rPr>
          <w:rFonts w:cstheme="minorHAnsi"/>
          <w:color w:val="000000" w:themeColor="text1"/>
        </w:rPr>
      </w:pPr>
      <w:r w:rsidRPr="008173F2">
        <w:rPr>
          <w:rFonts w:cstheme="minorHAnsi"/>
          <w:color w:val="000000" w:themeColor="text1"/>
        </w:rPr>
        <w:t xml:space="preserve">Department of Health [DfE] and Department for Education [DfE] (2017) </w:t>
      </w:r>
      <w:r w:rsidRPr="008173F2">
        <w:rPr>
          <w:rFonts w:cstheme="minorHAnsi"/>
          <w:i/>
          <w:iCs/>
          <w:color w:val="000000" w:themeColor="text1"/>
        </w:rPr>
        <w:t>Transforming Children and Young People’s Mental Health Provision: a Green Paper</w:t>
      </w:r>
      <w:r w:rsidR="00E16D2A" w:rsidRPr="008173F2">
        <w:rPr>
          <w:rFonts w:cstheme="minorHAnsi"/>
          <w:i/>
          <w:iCs/>
          <w:color w:val="000000" w:themeColor="text1"/>
        </w:rPr>
        <w:t xml:space="preserve">, </w:t>
      </w:r>
      <w:r w:rsidR="00E16D2A" w:rsidRPr="008173F2">
        <w:rPr>
          <w:rFonts w:cstheme="minorHAnsi"/>
          <w:color w:val="000000" w:themeColor="text1"/>
        </w:rPr>
        <w:t>[online]</w:t>
      </w:r>
      <w:r w:rsidRPr="008173F2">
        <w:rPr>
          <w:rFonts w:cstheme="minorHAnsi"/>
          <w:color w:val="000000" w:themeColor="text1"/>
        </w:rPr>
        <w:t xml:space="preserve">. Available at: </w:t>
      </w:r>
      <w:hyperlink r:id="rId29" w:history="1">
        <w:r w:rsidRPr="008173F2">
          <w:rPr>
            <w:rStyle w:val="Hyperlink"/>
            <w:rFonts w:cstheme="minorHAnsi"/>
          </w:rPr>
          <w:t>https://assets.publishing.service.gov.uk/government/uploads/system/uploads/attachment_data/file/664855/Transforming_children_and_young_people_s_mental_health_provision.pdf</w:t>
        </w:r>
      </w:hyperlink>
      <w:r w:rsidRPr="008173F2">
        <w:rPr>
          <w:rFonts w:cstheme="minorHAnsi"/>
          <w:color w:val="000000" w:themeColor="text1"/>
        </w:rPr>
        <w:t xml:space="preserve"> </w:t>
      </w:r>
      <w:r w:rsidR="00E16D2A" w:rsidRPr="008173F2">
        <w:rPr>
          <w:rFonts w:cstheme="minorHAnsi"/>
          <w:color w:val="000000" w:themeColor="text1"/>
        </w:rPr>
        <w:t>[A</w:t>
      </w:r>
      <w:r w:rsidRPr="008173F2">
        <w:rPr>
          <w:rFonts w:cstheme="minorHAnsi"/>
          <w:color w:val="000000" w:themeColor="text1"/>
        </w:rPr>
        <w:t xml:space="preserve">ccessed </w:t>
      </w:r>
      <w:r w:rsidR="00E16D2A" w:rsidRPr="008173F2">
        <w:rPr>
          <w:rFonts w:cstheme="minorHAnsi"/>
          <w:color w:val="000000" w:themeColor="text1"/>
        </w:rPr>
        <w:t xml:space="preserve">07 December 2023]. </w:t>
      </w:r>
    </w:p>
    <w:p w14:paraId="685ADC37" w14:textId="77777777" w:rsidR="002F3ED4" w:rsidRPr="008173F2" w:rsidRDefault="002F3ED4" w:rsidP="51E1E12A">
      <w:pPr>
        <w:jc w:val="both"/>
        <w:rPr>
          <w:rFonts w:cstheme="minorHAnsi"/>
          <w:color w:val="000000" w:themeColor="text1"/>
        </w:rPr>
      </w:pPr>
    </w:p>
    <w:p w14:paraId="00BF1535" w14:textId="7FC0593A" w:rsidR="002F3ED4" w:rsidRPr="008173F2" w:rsidRDefault="002F3ED4" w:rsidP="51E1E12A">
      <w:pPr>
        <w:pStyle w:val="paragraph"/>
        <w:spacing w:before="0" w:beforeAutospacing="0" w:after="0" w:afterAutospacing="0"/>
        <w:jc w:val="both"/>
        <w:textAlignment w:val="baseline"/>
        <w:rPr>
          <w:rStyle w:val="eop"/>
          <w:rFonts w:asciiTheme="minorHAnsi" w:hAnsiTheme="minorHAnsi" w:cstheme="minorHAnsi"/>
          <w:color w:val="000000" w:themeColor="text1"/>
        </w:rPr>
      </w:pPr>
      <w:r w:rsidRPr="008173F2">
        <w:rPr>
          <w:rStyle w:val="normaltextrun"/>
          <w:rFonts w:asciiTheme="minorHAnsi" w:hAnsiTheme="minorHAnsi" w:cstheme="minorHAnsi"/>
          <w:color w:val="000000" w:themeColor="text1"/>
        </w:rPr>
        <w:lastRenderedPageBreak/>
        <w:t xml:space="preserve">Department for Work and Pensions [DWP] (2010) </w:t>
      </w:r>
      <w:r w:rsidRPr="008173F2">
        <w:rPr>
          <w:rStyle w:val="normaltextrun"/>
          <w:rFonts w:asciiTheme="minorHAnsi" w:hAnsiTheme="minorHAnsi" w:cstheme="minorHAnsi"/>
          <w:i/>
          <w:iCs/>
          <w:color w:val="000000" w:themeColor="text1"/>
        </w:rPr>
        <w:t>Universal credit welfare that works</w:t>
      </w:r>
      <w:r w:rsidR="00E16D2A" w:rsidRPr="008173F2">
        <w:rPr>
          <w:rStyle w:val="normaltextrun"/>
          <w:rFonts w:asciiTheme="minorHAnsi" w:hAnsiTheme="minorHAnsi" w:cstheme="minorHAnsi"/>
          <w:i/>
          <w:iCs/>
          <w:color w:val="000000" w:themeColor="text1"/>
        </w:rPr>
        <w:t xml:space="preserve">, </w:t>
      </w:r>
      <w:r w:rsidR="00E16D2A" w:rsidRPr="008173F2">
        <w:rPr>
          <w:rStyle w:val="normaltextrun"/>
          <w:rFonts w:asciiTheme="minorHAnsi" w:hAnsiTheme="minorHAnsi" w:cstheme="minorHAnsi"/>
          <w:color w:val="000000" w:themeColor="text1"/>
        </w:rPr>
        <w:t>[online]</w:t>
      </w:r>
      <w:r w:rsidRPr="008173F2">
        <w:rPr>
          <w:rStyle w:val="normaltextrun"/>
          <w:rFonts w:asciiTheme="minorHAnsi" w:hAnsiTheme="minorHAnsi" w:cstheme="minorHAnsi"/>
          <w:color w:val="000000" w:themeColor="text1"/>
        </w:rPr>
        <w:t xml:space="preserve">. Available </w:t>
      </w:r>
      <w:r w:rsidR="00E16D2A" w:rsidRPr="008173F2">
        <w:rPr>
          <w:rStyle w:val="normaltextrun"/>
          <w:rFonts w:asciiTheme="minorHAnsi" w:hAnsiTheme="minorHAnsi" w:cstheme="minorHAnsi"/>
          <w:color w:val="000000" w:themeColor="text1"/>
        </w:rPr>
        <w:t>from</w:t>
      </w:r>
      <w:r w:rsidRPr="008173F2">
        <w:rPr>
          <w:rStyle w:val="normaltextrun"/>
          <w:rFonts w:asciiTheme="minorHAnsi" w:hAnsiTheme="minorHAnsi" w:cstheme="minorHAnsi"/>
          <w:color w:val="000000" w:themeColor="text1"/>
        </w:rPr>
        <w:t xml:space="preserve">:  </w:t>
      </w:r>
      <w:hyperlink r:id="rId30">
        <w:r w:rsidRPr="008173F2">
          <w:rPr>
            <w:rStyle w:val="normaltextrun"/>
            <w:rFonts w:asciiTheme="minorHAnsi" w:hAnsiTheme="minorHAnsi" w:cstheme="minorHAnsi"/>
            <w:color w:val="000000" w:themeColor="text1"/>
            <w:u w:val="single"/>
          </w:rPr>
          <w:t>https://www.gov.uk/government/uploads/system/uploads/attachment_data/file/48897/universal-credit-full-document.pdf</w:t>
        </w:r>
      </w:hyperlink>
      <w:r w:rsidRPr="008173F2">
        <w:rPr>
          <w:rStyle w:val="normaltextrun"/>
          <w:rFonts w:asciiTheme="minorHAnsi" w:hAnsiTheme="minorHAnsi" w:cstheme="minorHAnsi"/>
          <w:color w:val="000000" w:themeColor="text1"/>
        </w:rPr>
        <w:t xml:space="preserve"> (Accessed 7 December 2017)</w:t>
      </w:r>
      <w:r w:rsidRPr="008173F2">
        <w:rPr>
          <w:rStyle w:val="eop"/>
          <w:rFonts w:asciiTheme="minorHAnsi" w:hAnsiTheme="minorHAnsi" w:cstheme="minorHAnsi"/>
          <w:color w:val="000000" w:themeColor="text1"/>
        </w:rPr>
        <w:t> </w:t>
      </w:r>
    </w:p>
    <w:p w14:paraId="3D9D42F5" w14:textId="77777777" w:rsidR="002F3ED4" w:rsidRPr="008173F2" w:rsidRDefault="002F3ED4" w:rsidP="51E1E12A">
      <w:pPr>
        <w:pStyle w:val="paragraph"/>
        <w:spacing w:before="0" w:beforeAutospacing="0" w:after="0" w:afterAutospacing="0"/>
        <w:jc w:val="both"/>
        <w:textAlignment w:val="baseline"/>
        <w:rPr>
          <w:rFonts w:asciiTheme="minorHAnsi" w:hAnsiTheme="minorHAnsi" w:cstheme="minorHAnsi"/>
          <w:color w:val="000000" w:themeColor="text1"/>
        </w:rPr>
      </w:pPr>
    </w:p>
    <w:p w14:paraId="551E8D64" w14:textId="5CCE09CF" w:rsidR="002F3ED4" w:rsidRPr="008173F2" w:rsidRDefault="002F3ED4" w:rsidP="51E1E12A">
      <w:pPr>
        <w:jc w:val="both"/>
        <w:rPr>
          <w:rFonts w:cstheme="minorHAnsi"/>
          <w:color w:val="000000" w:themeColor="text1"/>
        </w:rPr>
      </w:pPr>
      <w:r w:rsidRPr="008173F2">
        <w:rPr>
          <w:rFonts w:cstheme="minorHAnsi"/>
          <w:color w:val="000000" w:themeColor="text1"/>
        </w:rPr>
        <w:t xml:space="preserve">Department for Work and Pensions [DWP] (2023) </w:t>
      </w:r>
      <w:r w:rsidRPr="008173F2">
        <w:rPr>
          <w:rFonts w:cstheme="minorHAnsi"/>
          <w:i/>
          <w:iCs/>
          <w:color w:val="000000" w:themeColor="text1"/>
        </w:rPr>
        <w:t>Households below average income: an analysis of the UK income distribution: FYE 1995 to FYE 2022</w:t>
      </w:r>
      <w:r w:rsidR="00E16D2A" w:rsidRPr="008173F2">
        <w:rPr>
          <w:rFonts w:cstheme="minorHAnsi"/>
          <w:color w:val="000000" w:themeColor="text1"/>
        </w:rPr>
        <w:t xml:space="preserve">, [online]. </w:t>
      </w:r>
      <w:r w:rsidRPr="008173F2">
        <w:rPr>
          <w:rFonts w:cstheme="minorHAnsi"/>
          <w:color w:val="000000" w:themeColor="text1"/>
        </w:rPr>
        <w:t xml:space="preserve"> Available </w:t>
      </w:r>
      <w:r w:rsidR="00ED52CC" w:rsidRPr="008173F2">
        <w:rPr>
          <w:rFonts w:cstheme="minorHAnsi"/>
          <w:color w:val="000000" w:themeColor="text1"/>
        </w:rPr>
        <w:t>from</w:t>
      </w:r>
      <w:r w:rsidRPr="008173F2">
        <w:rPr>
          <w:rFonts w:cstheme="minorHAnsi"/>
          <w:color w:val="000000" w:themeColor="text1"/>
        </w:rPr>
        <w:t xml:space="preserve">: </w:t>
      </w:r>
      <w:hyperlink r:id="rId31" w:anchor="children-in-low-income-households">
        <w:r w:rsidRPr="008173F2">
          <w:rPr>
            <w:rStyle w:val="Hyperlink"/>
            <w:rFonts w:cstheme="minorHAnsi"/>
            <w:color w:val="000000" w:themeColor="text1"/>
          </w:rPr>
          <w:t>https://www.gov.uk/government/statistics/households-below-average-income-for-financial-years-ending-1995-to-2022/households-below-average-income-an-analysis-of-the-uk-income-distribution-fye-1995-to-fye-2022#children-in-low-income-households</w:t>
        </w:r>
      </w:hyperlink>
      <w:r w:rsidR="00E16D2A" w:rsidRPr="008173F2">
        <w:rPr>
          <w:rStyle w:val="Hyperlink"/>
          <w:rFonts w:cstheme="minorHAnsi"/>
          <w:color w:val="000000" w:themeColor="text1"/>
          <w:u w:val="none"/>
        </w:rPr>
        <w:t xml:space="preserve"> </w:t>
      </w:r>
      <w:r w:rsidR="00E16D2A" w:rsidRPr="008173F2">
        <w:rPr>
          <w:rFonts w:cstheme="minorHAnsi"/>
          <w:color w:val="000000" w:themeColor="text1"/>
        </w:rPr>
        <w:t>[A</w:t>
      </w:r>
      <w:r w:rsidRPr="008173F2">
        <w:rPr>
          <w:rFonts w:cstheme="minorHAnsi"/>
          <w:color w:val="000000" w:themeColor="text1"/>
        </w:rPr>
        <w:t xml:space="preserve">ccessed </w:t>
      </w:r>
      <w:r w:rsidR="00E16D2A" w:rsidRPr="008173F2">
        <w:rPr>
          <w:rFonts w:cstheme="minorHAnsi"/>
          <w:color w:val="000000" w:themeColor="text1"/>
        </w:rPr>
        <w:t>12 June 2023]</w:t>
      </w:r>
      <w:r w:rsidR="00ED52CC" w:rsidRPr="008173F2">
        <w:rPr>
          <w:rFonts w:cstheme="minorHAnsi"/>
          <w:color w:val="000000" w:themeColor="text1"/>
        </w:rPr>
        <w:t xml:space="preserve">. </w:t>
      </w:r>
    </w:p>
    <w:p w14:paraId="10231936" w14:textId="77777777" w:rsidR="002F3ED4" w:rsidRPr="008173F2" w:rsidRDefault="002F3ED4" w:rsidP="51E1E12A">
      <w:pPr>
        <w:jc w:val="both"/>
        <w:rPr>
          <w:rFonts w:cstheme="minorHAnsi"/>
          <w:color w:val="000000" w:themeColor="text1"/>
        </w:rPr>
      </w:pPr>
    </w:p>
    <w:p w14:paraId="2D8AE4F7" w14:textId="663F77DF" w:rsidR="002F3ED4" w:rsidRPr="008173F2" w:rsidRDefault="002F3ED4" w:rsidP="00CC6081">
      <w:pPr>
        <w:rPr>
          <w:rStyle w:val="normaltextrun"/>
          <w:rFonts w:cstheme="minorHAnsi"/>
          <w:color w:val="000000" w:themeColor="text1"/>
          <w:position w:val="3"/>
          <w:shd w:val="clear" w:color="auto" w:fill="EDEBE9"/>
        </w:rPr>
      </w:pPr>
      <w:r w:rsidRPr="008173F2">
        <w:rPr>
          <w:rFonts w:cstheme="minorHAnsi"/>
          <w:color w:val="000000" w:themeColor="text1"/>
        </w:rPr>
        <w:t xml:space="preserve">Department of Health and Social Care and Department for Education (2023) </w:t>
      </w:r>
      <w:r w:rsidRPr="008173F2">
        <w:rPr>
          <w:rFonts w:cstheme="minorHAnsi"/>
          <w:i/>
          <w:iCs/>
          <w:color w:val="000000" w:themeColor="text1"/>
        </w:rPr>
        <w:t>Collection: Family Hubs and Start for Life programme</w:t>
      </w:r>
      <w:r w:rsidR="00ED52CC" w:rsidRPr="008173F2">
        <w:rPr>
          <w:rFonts w:cstheme="minorHAnsi"/>
          <w:color w:val="000000" w:themeColor="text1"/>
        </w:rPr>
        <w:t xml:space="preserve">, [online]. </w:t>
      </w:r>
      <w:r w:rsidRPr="008173F2">
        <w:rPr>
          <w:rFonts w:cstheme="minorHAnsi"/>
          <w:color w:val="000000" w:themeColor="text1"/>
        </w:rPr>
        <w:t xml:space="preserve"> Available </w:t>
      </w:r>
      <w:r w:rsidR="00ED52CC" w:rsidRPr="008173F2">
        <w:rPr>
          <w:rFonts w:cstheme="minorHAnsi"/>
          <w:color w:val="000000" w:themeColor="text1"/>
        </w:rPr>
        <w:t>from</w:t>
      </w:r>
      <w:r w:rsidRPr="008173F2">
        <w:rPr>
          <w:rFonts w:cstheme="minorHAnsi"/>
          <w:color w:val="000000" w:themeColor="text1"/>
        </w:rPr>
        <w:t xml:space="preserve">: </w:t>
      </w:r>
      <w:hyperlink r:id="rId32">
        <w:r w:rsidRPr="008173F2">
          <w:rPr>
            <w:rStyle w:val="Hyperlink"/>
            <w:rFonts w:cstheme="minorHAnsi"/>
            <w:color w:val="000000" w:themeColor="text1"/>
          </w:rPr>
          <w:t>https://www.gov.uk/government/collections/family-hubs-and-start-for-life-programme</w:t>
        </w:r>
      </w:hyperlink>
      <w:r w:rsidRPr="008173F2">
        <w:rPr>
          <w:rFonts w:cstheme="minorHAnsi"/>
          <w:color w:val="000000" w:themeColor="text1"/>
        </w:rPr>
        <w:t xml:space="preserve"> </w:t>
      </w:r>
      <w:r w:rsidR="00ED52CC" w:rsidRPr="008173F2">
        <w:rPr>
          <w:rFonts w:cstheme="minorHAnsi"/>
          <w:color w:val="000000" w:themeColor="text1"/>
        </w:rPr>
        <w:t>[A</w:t>
      </w:r>
      <w:r w:rsidRPr="008173F2">
        <w:rPr>
          <w:rFonts w:cstheme="minorHAnsi"/>
          <w:color w:val="000000" w:themeColor="text1"/>
        </w:rPr>
        <w:t xml:space="preserve">ccessed </w:t>
      </w:r>
      <w:r w:rsidR="00ED52CC" w:rsidRPr="008173F2">
        <w:rPr>
          <w:rFonts w:cstheme="minorHAnsi"/>
          <w:color w:val="000000" w:themeColor="text1"/>
        </w:rPr>
        <w:t xml:space="preserve">01 August 2023]. </w:t>
      </w:r>
      <w:r w:rsidRPr="008173F2">
        <w:rPr>
          <w:rFonts w:cstheme="minorHAnsi"/>
          <w:color w:val="000000" w:themeColor="text1"/>
        </w:rPr>
        <w:t xml:space="preserve"> </w:t>
      </w:r>
    </w:p>
    <w:p w14:paraId="447EA1FC" w14:textId="77777777" w:rsidR="002F3ED4" w:rsidRPr="008173F2" w:rsidRDefault="002F3ED4" w:rsidP="51E1E12A">
      <w:pPr>
        <w:jc w:val="both"/>
        <w:rPr>
          <w:rFonts w:cstheme="minorHAnsi"/>
          <w:color w:val="000000" w:themeColor="text1"/>
        </w:rPr>
      </w:pPr>
    </w:p>
    <w:p w14:paraId="49191A9C" w14:textId="33FB6969" w:rsidR="002F3ED4" w:rsidRPr="008173F2" w:rsidRDefault="002F3ED4" w:rsidP="00CC6081">
      <w:pPr>
        <w:rPr>
          <w:rFonts w:cstheme="minorHAnsi"/>
          <w:color w:val="000000" w:themeColor="text1"/>
        </w:rPr>
      </w:pPr>
      <w:r w:rsidRPr="008173F2">
        <w:rPr>
          <w:rFonts w:cstheme="minorHAnsi"/>
          <w:color w:val="000000" w:themeColor="text1"/>
        </w:rPr>
        <w:t xml:space="preserve">Drayton, E., Farquharson, C., Ogden, K., Sibieta, L., Tahir, I. and Waltmann, B. (2022) </w:t>
      </w:r>
      <w:r w:rsidRPr="008173F2">
        <w:rPr>
          <w:rFonts w:cstheme="minorHAnsi"/>
          <w:i/>
          <w:iCs/>
          <w:color w:val="000000" w:themeColor="text1"/>
        </w:rPr>
        <w:t>Annual report on education spending in England: 2022</w:t>
      </w:r>
      <w:r w:rsidR="00ED52CC" w:rsidRPr="008173F2">
        <w:rPr>
          <w:rFonts w:cstheme="minorHAnsi"/>
          <w:i/>
          <w:iCs/>
          <w:color w:val="000000" w:themeColor="text1"/>
        </w:rPr>
        <w:t>,</w:t>
      </w:r>
      <w:r w:rsidR="00ED52CC" w:rsidRPr="008173F2">
        <w:rPr>
          <w:rFonts w:cstheme="minorHAnsi"/>
          <w:color w:val="000000" w:themeColor="text1"/>
        </w:rPr>
        <w:t xml:space="preserve"> [o</w:t>
      </w:r>
      <w:r w:rsidRPr="008173F2">
        <w:rPr>
          <w:rFonts w:cstheme="minorHAnsi"/>
          <w:color w:val="000000" w:themeColor="text1"/>
        </w:rPr>
        <w:t>nline]</w:t>
      </w:r>
      <w:r w:rsidR="00ED52CC" w:rsidRPr="008173F2">
        <w:rPr>
          <w:rFonts w:cstheme="minorHAnsi"/>
          <w:color w:val="000000" w:themeColor="text1"/>
        </w:rPr>
        <w:t xml:space="preserve">. Available from: </w:t>
      </w:r>
      <w:r w:rsidRPr="008173F2">
        <w:rPr>
          <w:rFonts w:cstheme="minorHAnsi"/>
          <w:color w:val="000000" w:themeColor="text1"/>
        </w:rPr>
        <w:t xml:space="preserve"> </w:t>
      </w:r>
      <w:hyperlink r:id="rId33">
        <w:r w:rsidRPr="008173F2">
          <w:rPr>
            <w:rStyle w:val="Hyperlink"/>
            <w:rFonts w:cstheme="minorHAnsi"/>
            <w:color w:val="000000" w:themeColor="text1"/>
          </w:rPr>
          <w:t>https://ifs.org.uk/publications/annual-report-education-spending-england-2022</w:t>
        </w:r>
      </w:hyperlink>
      <w:r w:rsidRPr="008173F2">
        <w:rPr>
          <w:rFonts w:cstheme="minorHAnsi"/>
          <w:color w:val="000000" w:themeColor="text1"/>
        </w:rPr>
        <w:t xml:space="preserve"> </w:t>
      </w:r>
      <w:r w:rsidR="00ED52CC" w:rsidRPr="008173F2">
        <w:rPr>
          <w:rFonts w:cstheme="minorHAnsi"/>
          <w:color w:val="000000" w:themeColor="text1"/>
        </w:rPr>
        <w:t>[A</w:t>
      </w:r>
      <w:r w:rsidRPr="008173F2">
        <w:rPr>
          <w:rFonts w:cstheme="minorHAnsi"/>
          <w:color w:val="000000" w:themeColor="text1"/>
        </w:rPr>
        <w:t xml:space="preserve">ccessed </w:t>
      </w:r>
      <w:r w:rsidR="00ED52CC" w:rsidRPr="008173F2">
        <w:rPr>
          <w:rFonts w:cstheme="minorHAnsi"/>
          <w:color w:val="000000" w:themeColor="text1"/>
        </w:rPr>
        <w:t xml:space="preserve">30 June 2023]. </w:t>
      </w:r>
    </w:p>
    <w:p w14:paraId="1961032C" w14:textId="39C38108" w:rsidR="00FB5C8E" w:rsidRPr="008173F2" w:rsidRDefault="00FB5C8E" w:rsidP="00CC6081">
      <w:pPr>
        <w:rPr>
          <w:rFonts w:cstheme="minorHAnsi"/>
          <w:color w:val="000000" w:themeColor="text1"/>
        </w:rPr>
      </w:pPr>
    </w:p>
    <w:p w14:paraId="1C39E5C7" w14:textId="400ACD8D" w:rsidR="00FB5C8E" w:rsidRPr="008173F2" w:rsidRDefault="00FB5C8E" w:rsidP="00CC6081">
      <w:pPr>
        <w:rPr>
          <w:rFonts w:cstheme="minorHAnsi"/>
          <w:color w:val="000000" w:themeColor="text1"/>
        </w:rPr>
      </w:pPr>
      <w:r w:rsidRPr="008173F2">
        <w:rPr>
          <w:rFonts w:cstheme="minorHAnsi"/>
          <w:color w:val="000000" w:themeColor="text1"/>
        </w:rPr>
        <w:t xml:space="preserve">Education Wales (2021) </w:t>
      </w:r>
      <w:r w:rsidRPr="008173F2">
        <w:rPr>
          <w:rFonts w:cstheme="minorHAnsi"/>
          <w:i/>
          <w:color w:val="000000" w:themeColor="text1"/>
        </w:rPr>
        <w:t>Framework on embedding a whole-school approach to emotional and mental well-being</w:t>
      </w:r>
      <w:r w:rsidR="00ED52CC" w:rsidRPr="008173F2">
        <w:rPr>
          <w:rFonts w:cstheme="minorHAnsi"/>
          <w:color w:val="000000" w:themeColor="text1"/>
        </w:rPr>
        <w:t xml:space="preserve">, [online]. </w:t>
      </w:r>
      <w:r w:rsidRPr="008173F2">
        <w:rPr>
          <w:rFonts w:cstheme="minorHAnsi"/>
          <w:color w:val="000000" w:themeColor="text1"/>
        </w:rPr>
        <w:t xml:space="preserve">Available </w:t>
      </w:r>
      <w:r w:rsidR="00ED52CC" w:rsidRPr="008173F2">
        <w:rPr>
          <w:rFonts w:cstheme="minorHAnsi"/>
          <w:color w:val="000000" w:themeColor="text1"/>
        </w:rPr>
        <w:t>from</w:t>
      </w:r>
      <w:r w:rsidRPr="008173F2">
        <w:rPr>
          <w:rFonts w:cstheme="minorHAnsi"/>
          <w:color w:val="000000" w:themeColor="text1"/>
        </w:rPr>
        <w:t xml:space="preserve">: </w:t>
      </w:r>
      <w:hyperlink r:id="rId34" w:history="1">
        <w:r w:rsidRPr="008173F2">
          <w:rPr>
            <w:rStyle w:val="Hyperlink"/>
            <w:rFonts w:cstheme="minorHAnsi"/>
          </w:rPr>
          <w:t>https://www.gov.wales/sites/default/files/publications/2021-03/framework-on-embedding-a-whole-school-approach-to-emotional-and-mental-well-being.pdf</w:t>
        </w:r>
      </w:hyperlink>
      <w:r w:rsidRPr="008173F2">
        <w:rPr>
          <w:rFonts w:cstheme="minorHAnsi"/>
          <w:color w:val="000000" w:themeColor="text1"/>
        </w:rPr>
        <w:t xml:space="preserve"> </w:t>
      </w:r>
      <w:r w:rsidR="00ED52CC" w:rsidRPr="008173F2">
        <w:rPr>
          <w:rFonts w:cstheme="minorHAnsi"/>
          <w:color w:val="000000" w:themeColor="text1"/>
        </w:rPr>
        <w:t>[A</w:t>
      </w:r>
      <w:r w:rsidRPr="008173F2">
        <w:rPr>
          <w:rFonts w:cstheme="minorHAnsi"/>
          <w:color w:val="000000" w:themeColor="text1"/>
        </w:rPr>
        <w:t xml:space="preserve">ccessed </w:t>
      </w:r>
      <w:r w:rsidR="00ED52CC" w:rsidRPr="008173F2">
        <w:rPr>
          <w:rFonts w:cstheme="minorHAnsi"/>
          <w:color w:val="000000" w:themeColor="text1"/>
        </w:rPr>
        <w:t xml:space="preserve">07 December 2023]. </w:t>
      </w:r>
    </w:p>
    <w:p w14:paraId="4DC60824" w14:textId="77777777" w:rsidR="002F3ED4" w:rsidRPr="008173F2" w:rsidRDefault="002F3ED4" w:rsidP="51E1E12A">
      <w:pPr>
        <w:jc w:val="both"/>
        <w:rPr>
          <w:rFonts w:cstheme="minorHAnsi"/>
          <w:color w:val="000000" w:themeColor="text1"/>
        </w:rPr>
      </w:pPr>
    </w:p>
    <w:p w14:paraId="413334A1" w14:textId="2AFF135B" w:rsidR="002F3ED4" w:rsidRPr="008173F2" w:rsidRDefault="002F3ED4" w:rsidP="51E1E12A">
      <w:pPr>
        <w:jc w:val="both"/>
        <w:rPr>
          <w:rFonts w:cstheme="minorHAnsi"/>
          <w:color w:val="000000" w:themeColor="text1"/>
        </w:rPr>
      </w:pPr>
      <w:r w:rsidRPr="008173F2">
        <w:rPr>
          <w:rFonts w:cstheme="minorHAnsi"/>
          <w:color w:val="000000" w:themeColor="text1"/>
        </w:rPr>
        <w:t xml:space="preserve">Edwards, A., Gharbi, R., Berry, A. and Duschinsky, R. (2021) </w:t>
      </w:r>
      <w:r w:rsidRPr="008173F2">
        <w:rPr>
          <w:rFonts w:cstheme="minorHAnsi"/>
          <w:i/>
          <w:iCs/>
          <w:color w:val="000000" w:themeColor="text1"/>
        </w:rPr>
        <w:t>Supporting and strengthening families through provision of early help</w:t>
      </w:r>
      <w:r w:rsidR="00ED52CC" w:rsidRPr="008173F2">
        <w:rPr>
          <w:rFonts w:cstheme="minorHAnsi"/>
          <w:i/>
          <w:iCs/>
          <w:color w:val="000000" w:themeColor="text1"/>
        </w:rPr>
        <w:t xml:space="preserve">, </w:t>
      </w:r>
      <w:r w:rsidR="00ED52CC" w:rsidRPr="008173F2">
        <w:rPr>
          <w:rFonts w:cstheme="minorHAnsi"/>
          <w:color w:val="000000" w:themeColor="text1"/>
        </w:rPr>
        <w:t>[online].</w:t>
      </w:r>
      <w:r w:rsidR="00ED52CC" w:rsidRPr="008173F2">
        <w:rPr>
          <w:rFonts w:cstheme="minorHAnsi"/>
          <w:i/>
          <w:iCs/>
          <w:color w:val="000000" w:themeColor="text1"/>
        </w:rPr>
        <w:t xml:space="preserve"> </w:t>
      </w:r>
      <w:r w:rsidRPr="008173F2">
        <w:rPr>
          <w:rFonts w:cstheme="minorHAnsi"/>
          <w:color w:val="000000" w:themeColor="text1"/>
        </w:rPr>
        <w:t xml:space="preserve"> Available </w:t>
      </w:r>
      <w:r w:rsidR="00ED52CC" w:rsidRPr="008173F2">
        <w:rPr>
          <w:rFonts w:cstheme="minorHAnsi"/>
          <w:color w:val="000000" w:themeColor="text1"/>
        </w:rPr>
        <w:t xml:space="preserve">from: </w:t>
      </w:r>
      <w:r w:rsidRPr="008173F2">
        <w:rPr>
          <w:rFonts w:cstheme="minorHAnsi"/>
          <w:color w:val="000000" w:themeColor="text1"/>
        </w:rPr>
        <w:t xml:space="preserve"> </w:t>
      </w:r>
      <w:hyperlink r:id="rId35">
        <w:r w:rsidRPr="008173F2">
          <w:rPr>
            <w:rStyle w:val="Hyperlink"/>
            <w:rFonts w:cstheme="minorHAnsi"/>
            <w:color w:val="000000" w:themeColor="text1"/>
          </w:rPr>
          <w:t>https://www.ncb.org.uk/resources/all-resources/filter/early-years/supporting-and-strengthening-families-through-early-help</w:t>
        </w:r>
      </w:hyperlink>
      <w:r w:rsidRPr="008173F2">
        <w:rPr>
          <w:rFonts w:cstheme="minorHAnsi"/>
          <w:color w:val="000000" w:themeColor="text1"/>
        </w:rPr>
        <w:t xml:space="preserve"> </w:t>
      </w:r>
      <w:r w:rsidR="00ED52CC" w:rsidRPr="008173F2">
        <w:rPr>
          <w:rFonts w:cstheme="minorHAnsi"/>
          <w:color w:val="000000" w:themeColor="text1"/>
        </w:rPr>
        <w:t>[A</w:t>
      </w:r>
      <w:r w:rsidRPr="008173F2">
        <w:rPr>
          <w:rFonts w:cstheme="minorHAnsi"/>
          <w:color w:val="000000" w:themeColor="text1"/>
        </w:rPr>
        <w:t xml:space="preserve">ccessed </w:t>
      </w:r>
      <w:r w:rsidR="00ED52CC" w:rsidRPr="008173F2">
        <w:rPr>
          <w:rFonts w:cstheme="minorHAnsi"/>
          <w:color w:val="000000" w:themeColor="text1"/>
        </w:rPr>
        <w:t xml:space="preserve">21 July 2023]. </w:t>
      </w:r>
      <w:r w:rsidRPr="008173F2">
        <w:rPr>
          <w:rFonts w:cstheme="minorHAnsi"/>
          <w:color w:val="000000" w:themeColor="text1"/>
        </w:rPr>
        <w:t xml:space="preserve"> </w:t>
      </w:r>
    </w:p>
    <w:p w14:paraId="6476DF60" w14:textId="77777777" w:rsidR="002F3ED4" w:rsidRPr="008173F2" w:rsidRDefault="002F3ED4" w:rsidP="51E1E12A">
      <w:pPr>
        <w:jc w:val="both"/>
        <w:rPr>
          <w:rFonts w:cstheme="minorHAnsi"/>
          <w:color w:val="000000" w:themeColor="text1"/>
        </w:rPr>
      </w:pPr>
    </w:p>
    <w:p w14:paraId="3F644C61" w14:textId="52AB0915" w:rsidR="002F3ED4" w:rsidRPr="008173F2" w:rsidRDefault="002F3ED4" w:rsidP="00CC6081">
      <w:pPr>
        <w:rPr>
          <w:rFonts w:cstheme="minorHAnsi"/>
          <w:color w:val="000000" w:themeColor="text1"/>
        </w:rPr>
      </w:pPr>
      <w:r w:rsidRPr="008173F2">
        <w:rPr>
          <w:rFonts w:cstheme="minorHAnsi"/>
          <w:color w:val="000000" w:themeColor="text1"/>
        </w:rPr>
        <w:t xml:space="preserve">Francis-Devine, B. (2023) </w:t>
      </w:r>
      <w:r w:rsidRPr="008173F2">
        <w:rPr>
          <w:rFonts w:cstheme="minorHAnsi"/>
          <w:i/>
          <w:iCs/>
          <w:color w:val="000000" w:themeColor="text1"/>
        </w:rPr>
        <w:t>Poverty in the UK: Statistics</w:t>
      </w:r>
      <w:r w:rsidR="00ED52CC" w:rsidRPr="008173F2">
        <w:rPr>
          <w:rFonts w:cstheme="minorHAnsi"/>
          <w:i/>
          <w:iCs/>
          <w:color w:val="000000" w:themeColor="text1"/>
        </w:rPr>
        <w:t xml:space="preserve">, </w:t>
      </w:r>
      <w:r w:rsidR="00ED52CC" w:rsidRPr="008173F2">
        <w:rPr>
          <w:rFonts w:cstheme="minorHAnsi"/>
          <w:color w:val="000000" w:themeColor="text1"/>
        </w:rPr>
        <w:t xml:space="preserve">[online]. </w:t>
      </w:r>
      <w:r w:rsidRPr="008173F2">
        <w:rPr>
          <w:rFonts w:cstheme="minorHAnsi"/>
          <w:color w:val="000000" w:themeColor="text1"/>
        </w:rPr>
        <w:t xml:space="preserve">Available </w:t>
      </w:r>
      <w:r w:rsidR="00ED52CC" w:rsidRPr="008173F2">
        <w:rPr>
          <w:rFonts w:cstheme="minorHAnsi"/>
          <w:color w:val="000000" w:themeColor="text1"/>
        </w:rPr>
        <w:t>from</w:t>
      </w:r>
      <w:r w:rsidRPr="008173F2">
        <w:rPr>
          <w:rFonts w:cstheme="minorHAnsi"/>
          <w:color w:val="000000" w:themeColor="text1"/>
        </w:rPr>
        <w:t xml:space="preserve">: </w:t>
      </w:r>
      <w:hyperlink r:id="rId36">
        <w:r w:rsidRPr="008173F2">
          <w:rPr>
            <w:rStyle w:val="Hyperlink"/>
            <w:rFonts w:cstheme="minorHAnsi"/>
            <w:color w:val="000000" w:themeColor="text1"/>
          </w:rPr>
          <w:t>https://commonslibrary.parliament.uk/research-briefings/sn07096/</w:t>
        </w:r>
      </w:hyperlink>
      <w:r w:rsidRPr="008173F2">
        <w:rPr>
          <w:rFonts w:cstheme="minorHAnsi"/>
          <w:color w:val="000000" w:themeColor="text1"/>
        </w:rPr>
        <w:t xml:space="preserve"> </w:t>
      </w:r>
      <w:r w:rsidR="00ED52CC" w:rsidRPr="008173F2">
        <w:rPr>
          <w:rFonts w:cstheme="minorHAnsi"/>
          <w:color w:val="000000" w:themeColor="text1"/>
        </w:rPr>
        <w:t>[A</w:t>
      </w:r>
      <w:r w:rsidRPr="008173F2">
        <w:rPr>
          <w:rFonts w:cstheme="minorHAnsi"/>
          <w:color w:val="000000" w:themeColor="text1"/>
        </w:rPr>
        <w:t>ccessed 17</w:t>
      </w:r>
      <w:r w:rsidR="00ED52CC" w:rsidRPr="008173F2">
        <w:rPr>
          <w:rFonts w:cstheme="minorHAnsi"/>
          <w:color w:val="000000" w:themeColor="text1"/>
        </w:rPr>
        <w:t xml:space="preserve"> July 2023]. </w:t>
      </w:r>
      <w:r w:rsidRPr="008173F2">
        <w:rPr>
          <w:rFonts w:cstheme="minorHAnsi"/>
          <w:color w:val="000000" w:themeColor="text1"/>
        </w:rPr>
        <w:t xml:space="preserve"> </w:t>
      </w:r>
    </w:p>
    <w:p w14:paraId="05D2EB4D" w14:textId="77777777" w:rsidR="002F3ED4" w:rsidRPr="008173F2" w:rsidRDefault="002F3ED4" w:rsidP="51E1E12A">
      <w:pPr>
        <w:jc w:val="both"/>
        <w:rPr>
          <w:rFonts w:cstheme="minorHAnsi"/>
          <w:color w:val="000000" w:themeColor="text1"/>
        </w:rPr>
      </w:pPr>
    </w:p>
    <w:p w14:paraId="07999615" w14:textId="2C5300B0" w:rsidR="002F3ED4" w:rsidRPr="008173F2" w:rsidRDefault="002F3ED4" w:rsidP="51E1E12A">
      <w:pPr>
        <w:jc w:val="both"/>
        <w:rPr>
          <w:rFonts w:cstheme="minorHAnsi"/>
          <w:color w:val="000000" w:themeColor="text1"/>
        </w:rPr>
      </w:pPr>
      <w:r w:rsidRPr="008173F2">
        <w:rPr>
          <w:rFonts w:cstheme="minorHAnsi"/>
          <w:color w:val="000000" w:themeColor="text1"/>
        </w:rPr>
        <w:t xml:space="preserve">Frosh, S. and Baraitser, L. (2008) </w:t>
      </w:r>
      <w:r w:rsidR="00C97404" w:rsidRPr="008173F2">
        <w:rPr>
          <w:rFonts w:cstheme="minorHAnsi"/>
          <w:color w:val="000000" w:themeColor="text1"/>
        </w:rPr>
        <w:t>‘</w:t>
      </w:r>
      <w:r w:rsidRPr="008173F2">
        <w:rPr>
          <w:rFonts w:cstheme="minorHAnsi"/>
          <w:color w:val="000000" w:themeColor="text1"/>
        </w:rPr>
        <w:t>Psychoanalysis and psychosocial studies</w:t>
      </w:r>
      <w:r w:rsidR="00C97404" w:rsidRPr="008173F2">
        <w:rPr>
          <w:rFonts w:cstheme="minorHAnsi"/>
          <w:color w:val="000000" w:themeColor="text1"/>
        </w:rPr>
        <w:t>’</w:t>
      </w:r>
      <w:r w:rsidR="00F504F0" w:rsidRPr="008173F2">
        <w:rPr>
          <w:rFonts w:cstheme="minorHAnsi"/>
          <w:color w:val="000000" w:themeColor="text1"/>
        </w:rPr>
        <w:t>,</w:t>
      </w:r>
      <w:r w:rsidRPr="008173F2">
        <w:rPr>
          <w:rFonts w:cstheme="minorHAnsi"/>
          <w:color w:val="000000" w:themeColor="text1"/>
        </w:rPr>
        <w:t xml:space="preserve"> </w:t>
      </w:r>
      <w:r w:rsidRPr="008173F2">
        <w:rPr>
          <w:rFonts w:cstheme="minorHAnsi"/>
          <w:i/>
          <w:iCs/>
          <w:color w:val="000000" w:themeColor="text1"/>
        </w:rPr>
        <w:t>Journal for the psychoanalysis of culture and society</w:t>
      </w:r>
      <w:r w:rsidRPr="008173F2">
        <w:rPr>
          <w:rFonts w:cstheme="minorHAnsi"/>
          <w:color w:val="000000" w:themeColor="text1"/>
        </w:rPr>
        <w:t xml:space="preserve">, 13(4): 346-365. </w:t>
      </w:r>
    </w:p>
    <w:p w14:paraId="2A1F6472" w14:textId="77777777" w:rsidR="002F3ED4" w:rsidRPr="008173F2" w:rsidRDefault="002F3ED4" w:rsidP="51E1E12A">
      <w:pPr>
        <w:jc w:val="both"/>
        <w:rPr>
          <w:rFonts w:cstheme="minorHAnsi"/>
          <w:color w:val="000000" w:themeColor="text1"/>
        </w:rPr>
      </w:pPr>
    </w:p>
    <w:p w14:paraId="0F659EE9" w14:textId="1D21A101" w:rsidR="00FB5C8E" w:rsidRPr="008173F2" w:rsidRDefault="002F3ED4" w:rsidP="51E1E12A">
      <w:pPr>
        <w:jc w:val="both"/>
        <w:rPr>
          <w:rFonts w:cstheme="minorHAnsi"/>
          <w:color w:val="000000" w:themeColor="text1"/>
        </w:rPr>
      </w:pPr>
      <w:r w:rsidRPr="008173F2">
        <w:rPr>
          <w:rFonts w:cstheme="minorHAnsi"/>
          <w:color w:val="000000" w:themeColor="text1"/>
        </w:rPr>
        <w:t>Gov.UK (202</w:t>
      </w:r>
      <w:r w:rsidR="00110E62" w:rsidRPr="008173F2">
        <w:rPr>
          <w:rFonts w:cstheme="minorHAnsi"/>
          <w:color w:val="000000" w:themeColor="text1"/>
        </w:rPr>
        <w:t>3</w:t>
      </w:r>
      <w:r w:rsidRPr="008173F2">
        <w:rPr>
          <w:rFonts w:cstheme="minorHAnsi"/>
          <w:color w:val="000000" w:themeColor="text1"/>
        </w:rPr>
        <w:t xml:space="preserve">) </w:t>
      </w:r>
      <w:r w:rsidRPr="008173F2">
        <w:rPr>
          <w:rFonts w:cstheme="minorHAnsi"/>
          <w:i/>
          <w:iCs/>
          <w:color w:val="000000" w:themeColor="text1"/>
        </w:rPr>
        <w:t>Schools, pupils and their characteristics, Academic year 202</w:t>
      </w:r>
      <w:r w:rsidR="00110E62" w:rsidRPr="008173F2">
        <w:rPr>
          <w:rFonts w:cstheme="minorHAnsi"/>
          <w:i/>
          <w:iCs/>
          <w:color w:val="000000" w:themeColor="text1"/>
        </w:rPr>
        <w:t>2</w:t>
      </w:r>
      <w:r w:rsidRPr="008173F2">
        <w:rPr>
          <w:rFonts w:cstheme="minorHAnsi"/>
          <w:i/>
          <w:iCs/>
          <w:color w:val="000000" w:themeColor="text1"/>
        </w:rPr>
        <w:t>/2</w:t>
      </w:r>
      <w:r w:rsidR="002479DD" w:rsidRPr="008173F2">
        <w:rPr>
          <w:rFonts w:cstheme="minorHAnsi"/>
          <w:i/>
          <w:iCs/>
          <w:color w:val="000000" w:themeColor="text1"/>
        </w:rPr>
        <w:t>3</w:t>
      </w:r>
      <w:r w:rsidR="00ED52CC" w:rsidRPr="008173F2">
        <w:rPr>
          <w:rFonts w:cstheme="minorHAnsi"/>
          <w:i/>
          <w:iCs/>
          <w:color w:val="000000" w:themeColor="text1"/>
        </w:rPr>
        <w:t>,</w:t>
      </w:r>
      <w:r w:rsidRPr="008173F2">
        <w:rPr>
          <w:rFonts w:cstheme="minorHAnsi"/>
          <w:color w:val="000000" w:themeColor="text1"/>
        </w:rPr>
        <w:t xml:space="preserve"> [online]</w:t>
      </w:r>
      <w:r w:rsidR="00ED52CC" w:rsidRPr="008173F2">
        <w:rPr>
          <w:rFonts w:cstheme="minorHAnsi"/>
          <w:color w:val="000000" w:themeColor="text1"/>
        </w:rPr>
        <w:t xml:space="preserve">. Available from: </w:t>
      </w:r>
      <w:hyperlink r:id="rId37" w:history="1">
        <w:r w:rsidR="00ED52CC" w:rsidRPr="008173F2">
          <w:rPr>
            <w:rStyle w:val="Hyperlink"/>
            <w:rFonts w:cstheme="minorHAnsi"/>
          </w:rPr>
          <w:t>https://explore-education-statistics.service.gov.uk/find-statistics/school-pupils-and-their-characteristics</w:t>
        </w:r>
      </w:hyperlink>
      <w:r w:rsidR="002479DD" w:rsidRPr="008173F2">
        <w:rPr>
          <w:rFonts w:cstheme="minorHAnsi"/>
        </w:rPr>
        <w:t xml:space="preserve"> </w:t>
      </w:r>
      <w:r w:rsidR="00ED52CC" w:rsidRPr="008173F2">
        <w:rPr>
          <w:rFonts w:cstheme="minorHAnsi"/>
        </w:rPr>
        <w:t>[A</w:t>
      </w:r>
      <w:r w:rsidR="002479DD" w:rsidRPr="008173F2">
        <w:rPr>
          <w:rFonts w:cstheme="minorHAnsi"/>
        </w:rPr>
        <w:t xml:space="preserve">ccessed </w:t>
      </w:r>
      <w:r w:rsidR="00ED52CC" w:rsidRPr="008173F2">
        <w:rPr>
          <w:rFonts w:cstheme="minorHAnsi"/>
        </w:rPr>
        <w:t xml:space="preserve">05 December 2023]. </w:t>
      </w:r>
      <w:r w:rsidR="002479DD" w:rsidRPr="008173F2">
        <w:rPr>
          <w:rFonts w:cstheme="minorHAnsi"/>
        </w:rPr>
        <w:t xml:space="preserve"> </w:t>
      </w:r>
    </w:p>
    <w:p w14:paraId="3CD9809D" w14:textId="77777777" w:rsidR="002F3ED4" w:rsidRPr="008173F2" w:rsidRDefault="002F3ED4" w:rsidP="51E1E12A">
      <w:pPr>
        <w:jc w:val="both"/>
        <w:rPr>
          <w:rFonts w:cstheme="minorHAnsi"/>
          <w:color w:val="000000" w:themeColor="text1"/>
        </w:rPr>
      </w:pPr>
    </w:p>
    <w:p w14:paraId="65FDB451" w14:textId="6B648253" w:rsidR="00B524B8" w:rsidRPr="008173F2" w:rsidRDefault="002F3ED4" w:rsidP="51E1E12A">
      <w:pPr>
        <w:jc w:val="both"/>
        <w:rPr>
          <w:rFonts w:cstheme="minorHAnsi"/>
          <w:color w:val="000000" w:themeColor="text1"/>
        </w:rPr>
      </w:pPr>
      <w:r w:rsidRPr="008173F2">
        <w:rPr>
          <w:rFonts w:cstheme="minorHAnsi"/>
          <w:color w:val="000000" w:themeColor="text1"/>
        </w:rPr>
        <w:t>Gov.UK (2023</w:t>
      </w:r>
      <w:r w:rsidR="00B524B8" w:rsidRPr="008173F2">
        <w:rPr>
          <w:rFonts w:cstheme="minorHAnsi"/>
          <w:color w:val="000000" w:themeColor="text1"/>
        </w:rPr>
        <w:t>a</w:t>
      </w:r>
      <w:r w:rsidRPr="008173F2">
        <w:rPr>
          <w:rFonts w:cstheme="minorHAnsi"/>
          <w:color w:val="000000" w:themeColor="text1"/>
        </w:rPr>
        <w:t xml:space="preserve">) </w:t>
      </w:r>
      <w:r w:rsidRPr="008173F2">
        <w:rPr>
          <w:rFonts w:cstheme="minorHAnsi"/>
          <w:i/>
          <w:iCs/>
          <w:color w:val="000000" w:themeColor="text1"/>
        </w:rPr>
        <w:t>Press release: Government funding boost kickstarts delivery of historic new free childcare offers</w:t>
      </w:r>
      <w:r w:rsidR="00ED52CC" w:rsidRPr="008173F2">
        <w:rPr>
          <w:rFonts w:cstheme="minorHAnsi"/>
          <w:color w:val="000000" w:themeColor="text1"/>
        </w:rPr>
        <w:t xml:space="preserve">, [online]. </w:t>
      </w:r>
      <w:r w:rsidRPr="008173F2">
        <w:rPr>
          <w:rFonts w:cstheme="minorHAnsi"/>
          <w:color w:val="000000" w:themeColor="text1"/>
        </w:rPr>
        <w:t xml:space="preserve">Available </w:t>
      </w:r>
      <w:r w:rsidR="00ED52CC" w:rsidRPr="008173F2">
        <w:rPr>
          <w:rFonts w:cstheme="minorHAnsi"/>
          <w:color w:val="000000" w:themeColor="text1"/>
        </w:rPr>
        <w:t xml:space="preserve">from: </w:t>
      </w:r>
      <w:r w:rsidRPr="008173F2">
        <w:rPr>
          <w:rFonts w:cstheme="minorHAnsi"/>
          <w:color w:val="000000" w:themeColor="text1"/>
        </w:rPr>
        <w:t xml:space="preserve"> </w:t>
      </w:r>
      <w:hyperlink r:id="rId38">
        <w:r w:rsidRPr="008173F2">
          <w:rPr>
            <w:rStyle w:val="Hyperlink"/>
            <w:rFonts w:cstheme="minorHAnsi"/>
            <w:color w:val="000000" w:themeColor="text1"/>
          </w:rPr>
          <w:t>https://www.gov.uk/government/news/government-funding-boost-kickstarts-delivery-of-historic-new-free-childcare-offers</w:t>
        </w:r>
      </w:hyperlink>
      <w:r w:rsidRPr="008173F2">
        <w:rPr>
          <w:rFonts w:cstheme="minorHAnsi"/>
          <w:color w:val="000000" w:themeColor="text1"/>
        </w:rPr>
        <w:t xml:space="preserve"> </w:t>
      </w:r>
      <w:r w:rsidR="00ED52CC" w:rsidRPr="008173F2">
        <w:rPr>
          <w:rFonts w:cstheme="minorHAnsi"/>
          <w:color w:val="000000" w:themeColor="text1"/>
        </w:rPr>
        <w:t>[A</w:t>
      </w:r>
      <w:r w:rsidRPr="008173F2">
        <w:rPr>
          <w:rFonts w:cstheme="minorHAnsi"/>
          <w:color w:val="000000" w:themeColor="text1"/>
        </w:rPr>
        <w:t xml:space="preserve">ccessed </w:t>
      </w:r>
      <w:r w:rsidR="00ED52CC" w:rsidRPr="008173F2">
        <w:rPr>
          <w:rFonts w:cstheme="minorHAnsi"/>
          <w:color w:val="000000" w:themeColor="text1"/>
        </w:rPr>
        <w:t xml:space="preserve">17 July 2023]. </w:t>
      </w:r>
    </w:p>
    <w:p w14:paraId="396FA9C3" w14:textId="77777777" w:rsidR="00ED52CC" w:rsidRPr="008173F2" w:rsidRDefault="00ED52CC" w:rsidP="51E1E12A">
      <w:pPr>
        <w:jc w:val="both"/>
        <w:rPr>
          <w:rFonts w:cstheme="minorHAnsi"/>
          <w:color w:val="000000" w:themeColor="text1"/>
        </w:rPr>
      </w:pPr>
    </w:p>
    <w:p w14:paraId="57B814E6" w14:textId="2C1B8CDC" w:rsidR="00B524B8" w:rsidRPr="008173F2" w:rsidRDefault="00B524B8" w:rsidP="51E1E12A">
      <w:pPr>
        <w:jc w:val="both"/>
        <w:rPr>
          <w:rFonts w:cstheme="minorHAnsi"/>
          <w:color w:val="000000" w:themeColor="text1"/>
        </w:rPr>
      </w:pPr>
      <w:r w:rsidRPr="008173F2">
        <w:rPr>
          <w:rFonts w:cstheme="minorHAnsi"/>
          <w:color w:val="000000" w:themeColor="text1"/>
        </w:rPr>
        <w:t xml:space="preserve">Gov.UK (2023b) </w:t>
      </w:r>
      <w:r w:rsidRPr="008173F2">
        <w:rPr>
          <w:rFonts w:cstheme="minorHAnsi"/>
          <w:i/>
          <w:color w:val="000000" w:themeColor="text1"/>
        </w:rPr>
        <w:t>How we’re helping look after the mental health of children and young people</w:t>
      </w:r>
      <w:r w:rsidR="00916220" w:rsidRPr="008173F2">
        <w:rPr>
          <w:rFonts w:cstheme="minorHAnsi"/>
          <w:i/>
          <w:color w:val="000000" w:themeColor="text1"/>
        </w:rPr>
        <w:t xml:space="preserve">, </w:t>
      </w:r>
      <w:r w:rsidR="00916220" w:rsidRPr="008173F2">
        <w:rPr>
          <w:rFonts w:cstheme="minorHAnsi"/>
          <w:iCs/>
          <w:color w:val="000000" w:themeColor="text1"/>
        </w:rPr>
        <w:t xml:space="preserve">[online]. </w:t>
      </w:r>
      <w:r w:rsidRPr="008173F2">
        <w:rPr>
          <w:rFonts w:cstheme="minorHAnsi"/>
          <w:color w:val="000000" w:themeColor="text1"/>
        </w:rPr>
        <w:t xml:space="preserve"> Available </w:t>
      </w:r>
      <w:r w:rsidR="00916220" w:rsidRPr="008173F2">
        <w:rPr>
          <w:rFonts w:cstheme="minorHAnsi"/>
          <w:color w:val="000000" w:themeColor="text1"/>
        </w:rPr>
        <w:t>from</w:t>
      </w:r>
      <w:r w:rsidRPr="008173F2">
        <w:rPr>
          <w:rFonts w:cstheme="minorHAnsi"/>
          <w:color w:val="000000" w:themeColor="text1"/>
        </w:rPr>
        <w:t xml:space="preserve">: </w:t>
      </w:r>
      <w:hyperlink r:id="rId39" w:history="1">
        <w:r w:rsidRPr="008173F2">
          <w:rPr>
            <w:rStyle w:val="Hyperlink"/>
            <w:rFonts w:cstheme="minorHAnsi"/>
          </w:rPr>
          <w:t>https://educationhub.blog.gov.uk/2023/10/10/how-were-helping-look-after-the-mental-health-of-children-and-young-people/</w:t>
        </w:r>
      </w:hyperlink>
      <w:r w:rsidRPr="008173F2">
        <w:rPr>
          <w:rFonts w:cstheme="minorHAnsi"/>
          <w:color w:val="000000" w:themeColor="text1"/>
        </w:rPr>
        <w:t xml:space="preserve"> </w:t>
      </w:r>
      <w:r w:rsidR="00916220" w:rsidRPr="008173F2">
        <w:rPr>
          <w:rFonts w:cstheme="minorHAnsi"/>
          <w:color w:val="000000" w:themeColor="text1"/>
        </w:rPr>
        <w:t>[A</w:t>
      </w:r>
      <w:r w:rsidRPr="008173F2">
        <w:rPr>
          <w:rFonts w:cstheme="minorHAnsi"/>
          <w:color w:val="000000" w:themeColor="text1"/>
        </w:rPr>
        <w:t xml:space="preserve">ccessed </w:t>
      </w:r>
      <w:r w:rsidR="00916220" w:rsidRPr="008173F2">
        <w:rPr>
          <w:rFonts w:cstheme="minorHAnsi"/>
          <w:color w:val="000000" w:themeColor="text1"/>
        </w:rPr>
        <w:t xml:space="preserve">06 December 2023]. </w:t>
      </w:r>
      <w:r w:rsidRPr="008173F2">
        <w:rPr>
          <w:rFonts w:cstheme="minorHAnsi"/>
          <w:color w:val="000000" w:themeColor="text1"/>
        </w:rPr>
        <w:t xml:space="preserve"> </w:t>
      </w:r>
    </w:p>
    <w:p w14:paraId="34AC086C" w14:textId="77777777" w:rsidR="002F3ED4" w:rsidRPr="008173F2" w:rsidRDefault="002F3ED4" w:rsidP="51E1E12A">
      <w:pPr>
        <w:jc w:val="both"/>
        <w:rPr>
          <w:rFonts w:cstheme="minorHAnsi"/>
          <w:color w:val="000000" w:themeColor="text1"/>
        </w:rPr>
      </w:pPr>
    </w:p>
    <w:p w14:paraId="46CBF26C" w14:textId="28A598AD" w:rsidR="002F3ED4" w:rsidRPr="008173F2" w:rsidRDefault="002F3ED4" w:rsidP="00CC6081">
      <w:pPr>
        <w:rPr>
          <w:rFonts w:cstheme="minorHAnsi"/>
          <w:color w:val="000000" w:themeColor="text1"/>
        </w:rPr>
      </w:pPr>
      <w:r w:rsidRPr="008173F2">
        <w:rPr>
          <w:rFonts w:cstheme="minorHAnsi"/>
          <w:color w:val="000000" w:themeColor="text1"/>
        </w:rPr>
        <w:t xml:space="preserve">Harari, D., Francis-Devine, B., Bolton, P. and Keep, M. (2023) </w:t>
      </w:r>
      <w:r w:rsidRPr="008173F2">
        <w:rPr>
          <w:rFonts w:cstheme="minorHAnsi"/>
          <w:i/>
          <w:iCs/>
          <w:color w:val="000000" w:themeColor="text1"/>
        </w:rPr>
        <w:t>Rising cost of living in the UK: research briefing, House of Commons Library</w:t>
      </w:r>
      <w:r w:rsidR="00916220" w:rsidRPr="008173F2">
        <w:rPr>
          <w:rFonts w:cstheme="minorHAnsi"/>
          <w:i/>
          <w:iCs/>
          <w:color w:val="000000" w:themeColor="text1"/>
        </w:rPr>
        <w:t xml:space="preserve">, </w:t>
      </w:r>
      <w:r w:rsidR="00916220" w:rsidRPr="008173F2">
        <w:rPr>
          <w:rFonts w:cstheme="minorHAnsi"/>
          <w:color w:val="000000" w:themeColor="text1"/>
        </w:rPr>
        <w:t xml:space="preserve">[online]. </w:t>
      </w:r>
      <w:r w:rsidRPr="008173F2">
        <w:rPr>
          <w:rFonts w:cstheme="minorHAnsi"/>
          <w:color w:val="000000" w:themeColor="text1"/>
        </w:rPr>
        <w:t xml:space="preserve">Available </w:t>
      </w:r>
      <w:r w:rsidR="00916220" w:rsidRPr="008173F2">
        <w:rPr>
          <w:rFonts w:cstheme="minorHAnsi"/>
          <w:color w:val="000000" w:themeColor="text1"/>
        </w:rPr>
        <w:t>from</w:t>
      </w:r>
      <w:r w:rsidRPr="008173F2">
        <w:rPr>
          <w:rFonts w:cstheme="minorHAnsi"/>
          <w:color w:val="000000" w:themeColor="text1"/>
        </w:rPr>
        <w:t xml:space="preserve">: </w:t>
      </w:r>
      <w:hyperlink r:id="rId40">
        <w:r w:rsidRPr="008173F2">
          <w:rPr>
            <w:rStyle w:val="Hyperlink"/>
            <w:rFonts w:cstheme="minorHAnsi"/>
            <w:color w:val="000000" w:themeColor="text1"/>
          </w:rPr>
          <w:t>https://commonslibrary.parliament.uk/research-briefings/cbp-9428/</w:t>
        </w:r>
      </w:hyperlink>
      <w:r w:rsidRPr="008173F2">
        <w:rPr>
          <w:rFonts w:cstheme="minorHAnsi"/>
          <w:color w:val="000000" w:themeColor="text1"/>
        </w:rPr>
        <w:t xml:space="preserve"> </w:t>
      </w:r>
      <w:r w:rsidR="00916220" w:rsidRPr="008173F2">
        <w:rPr>
          <w:rFonts w:cstheme="minorHAnsi"/>
          <w:color w:val="000000" w:themeColor="text1"/>
        </w:rPr>
        <w:t>(A</w:t>
      </w:r>
      <w:r w:rsidRPr="008173F2">
        <w:rPr>
          <w:rFonts w:cstheme="minorHAnsi"/>
          <w:color w:val="000000" w:themeColor="text1"/>
        </w:rPr>
        <w:t xml:space="preserve">ccessed </w:t>
      </w:r>
      <w:r w:rsidR="00916220" w:rsidRPr="008173F2">
        <w:rPr>
          <w:rFonts w:cstheme="minorHAnsi"/>
          <w:color w:val="000000" w:themeColor="text1"/>
        </w:rPr>
        <w:t xml:space="preserve">21 July 2023]. </w:t>
      </w:r>
      <w:r w:rsidRPr="008173F2">
        <w:rPr>
          <w:rFonts w:cstheme="minorHAnsi"/>
          <w:color w:val="000000" w:themeColor="text1"/>
        </w:rPr>
        <w:t xml:space="preserve"> </w:t>
      </w:r>
    </w:p>
    <w:p w14:paraId="191FF540" w14:textId="77777777" w:rsidR="002F3ED4" w:rsidRPr="008173F2" w:rsidRDefault="002F3ED4" w:rsidP="51E1E12A">
      <w:pPr>
        <w:jc w:val="both"/>
        <w:rPr>
          <w:rFonts w:cstheme="minorHAnsi"/>
          <w:color w:val="000000" w:themeColor="text1"/>
        </w:rPr>
      </w:pPr>
    </w:p>
    <w:p w14:paraId="5E866C9F" w14:textId="529CBA50" w:rsidR="002F3ED4" w:rsidRPr="008173F2" w:rsidRDefault="002F3ED4" w:rsidP="51E1E12A">
      <w:pPr>
        <w:jc w:val="both"/>
        <w:rPr>
          <w:rStyle w:val="normaltextrun"/>
          <w:rFonts w:cstheme="minorHAnsi"/>
          <w:color w:val="000000" w:themeColor="text1"/>
          <w:shd w:val="clear" w:color="auto" w:fill="FFFFFF"/>
        </w:rPr>
      </w:pPr>
      <w:r w:rsidRPr="008173F2">
        <w:rPr>
          <w:rStyle w:val="normaltextrun"/>
          <w:rFonts w:cstheme="minorHAnsi"/>
          <w:color w:val="000000" w:themeColor="text1"/>
          <w:shd w:val="clear" w:color="auto" w:fill="FFFFFF"/>
        </w:rPr>
        <w:t xml:space="preserve">Harding, C., Wheaton, B. and Butler, A. (2017) </w:t>
      </w:r>
      <w:r w:rsidR="00916220" w:rsidRPr="008173F2">
        <w:rPr>
          <w:rStyle w:val="normaltextrun"/>
          <w:rFonts w:cstheme="minorHAnsi"/>
          <w:color w:val="000000" w:themeColor="text1"/>
          <w:shd w:val="clear" w:color="auto" w:fill="FFFFFF"/>
        </w:rPr>
        <w:t>‘</w:t>
      </w:r>
      <w:r w:rsidRPr="008173F2">
        <w:rPr>
          <w:rStyle w:val="normaltextrun"/>
          <w:rFonts w:cstheme="minorHAnsi"/>
          <w:color w:val="000000" w:themeColor="text1"/>
          <w:shd w:val="clear" w:color="auto" w:fill="FFFFFF"/>
        </w:rPr>
        <w:t>Childcare survey 2017</w:t>
      </w:r>
      <w:r w:rsidR="00916220" w:rsidRPr="008173F2">
        <w:rPr>
          <w:rStyle w:val="normaltextrun"/>
          <w:rFonts w:cstheme="minorHAnsi"/>
          <w:color w:val="000000" w:themeColor="text1"/>
          <w:shd w:val="clear" w:color="auto" w:fill="FFFFFF"/>
        </w:rPr>
        <w:t>’</w:t>
      </w:r>
      <w:r w:rsidRPr="008173F2">
        <w:rPr>
          <w:rStyle w:val="normaltextrun"/>
          <w:rFonts w:cstheme="minorHAnsi"/>
          <w:i/>
          <w:iCs/>
          <w:color w:val="000000" w:themeColor="text1"/>
          <w:shd w:val="clear" w:color="auto" w:fill="FFFFFF"/>
        </w:rPr>
        <w:t>,</w:t>
      </w:r>
      <w:r w:rsidRPr="008173F2">
        <w:rPr>
          <w:rStyle w:val="normaltextrun"/>
          <w:rFonts w:cstheme="minorHAnsi"/>
          <w:color w:val="000000" w:themeColor="text1"/>
          <w:shd w:val="clear" w:color="auto" w:fill="FFFFFF"/>
        </w:rPr>
        <w:t xml:space="preserve"> </w:t>
      </w:r>
      <w:r w:rsidRPr="008173F2">
        <w:rPr>
          <w:rStyle w:val="normaltextrun"/>
          <w:rFonts w:cstheme="minorHAnsi"/>
          <w:i/>
          <w:iCs/>
          <w:color w:val="000000" w:themeColor="text1"/>
          <w:shd w:val="clear" w:color="auto" w:fill="FFFFFF"/>
        </w:rPr>
        <w:t>Family Childcare Trust</w:t>
      </w:r>
      <w:r w:rsidR="00916220" w:rsidRPr="008173F2">
        <w:rPr>
          <w:rStyle w:val="normaltextrun"/>
          <w:rFonts w:cstheme="minorHAnsi"/>
          <w:i/>
          <w:iCs/>
          <w:color w:val="000000" w:themeColor="text1"/>
          <w:shd w:val="clear" w:color="auto" w:fill="FFFFFF"/>
        </w:rPr>
        <w:t>,</w:t>
      </w:r>
      <w:r w:rsidR="00916220" w:rsidRPr="008173F2">
        <w:rPr>
          <w:rStyle w:val="normaltextrun"/>
          <w:rFonts w:cstheme="minorHAnsi"/>
          <w:color w:val="000000" w:themeColor="text1"/>
          <w:shd w:val="clear" w:color="auto" w:fill="FFFFFF"/>
        </w:rPr>
        <w:t xml:space="preserve"> [online]. </w:t>
      </w:r>
      <w:r w:rsidRPr="008173F2">
        <w:rPr>
          <w:rStyle w:val="normaltextrun"/>
          <w:rFonts w:cstheme="minorHAnsi"/>
          <w:color w:val="000000" w:themeColor="text1"/>
          <w:shd w:val="clear" w:color="auto" w:fill="FFFFFF"/>
        </w:rPr>
        <w:t xml:space="preserve"> Available </w:t>
      </w:r>
      <w:r w:rsidR="00916220" w:rsidRPr="008173F2">
        <w:rPr>
          <w:rStyle w:val="normaltextrun"/>
          <w:rFonts w:cstheme="minorHAnsi"/>
          <w:color w:val="000000" w:themeColor="text1"/>
          <w:shd w:val="clear" w:color="auto" w:fill="FFFFFF"/>
        </w:rPr>
        <w:t>from</w:t>
      </w:r>
      <w:r w:rsidRPr="008173F2">
        <w:rPr>
          <w:rStyle w:val="normaltextrun"/>
          <w:rFonts w:cstheme="minorHAnsi"/>
          <w:color w:val="000000" w:themeColor="text1"/>
          <w:shd w:val="clear" w:color="auto" w:fill="FFFFFF"/>
        </w:rPr>
        <w:t xml:space="preserve">: </w:t>
      </w:r>
      <w:hyperlink r:id="rId41" w:tgtFrame="_blank" w:history="1">
        <w:r w:rsidRPr="008173F2">
          <w:rPr>
            <w:rStyle w:val="normaltextrun"/>
            <w:rFonts w:cstheme="minorHAnsi"/>
            <w:color w:val="000000" w:themeColor="text1"/>
            <w:u w:val="single"/>
            <w:shd w:val="clear" w:color="auto" w:fill="FFFFFF"/>
          </w:rPr>
          <w:t>https://www.familyandchildcaretrust.org/childcare-survey-2017</w:t>
        </w:r>
      </w:hyperlink>
      <w:r w:rsidRPr="008173F2">
        <w:rPr>
          <w:rStyle w:val="normaltextrun"/>
          <w:rFonts w:cstheme="minorHAnsi"/>
          <w:color w:val="000000" w:themeColor="text1"/>
          <w:shd w:val="clear" w:color="auto" w:fill="FFFFFF"/>
        </w:rPr>
        <w:t xml:space="preserve">  (Accessed </w:t>
      </w:r>
      <w:r w:rsidR="00916220" w:rsidRPr="008173F2">
        <w:rPr>
          <w:rStyle w:val="normaltextrun"/>
          <w:rFonts w:cstheme="minorHAnsi"/>
          <w:color w:val="000000" w:themeColor="text1"/>
          <w:shd w:val="clear" w:color="auto" w:fill="FFFFFF"/>
        </w:rPr>
        <w:t xml:space="preserve">01 August 2023]. </w:t>
      </w:r>
    </w:p>
    <w:p w14:paraId="10254B4F" w14:textId="77777777" w:rsidR="00916220" w:rsidRPr="008173F2" w:rsidRDefault="00916220" w:rsidP="51E1E12A">
      <w:pPr>
        <w:jc w:val="both"/>
        <w:rPr>
          <w:rFonts w:cstheme="minorHAnsi"/>
          <w:color w:val="000000" w:themeColor="text1"/>
        </w:rPr>
      </w:pPr>
    </w:p>
    <w:p w14:paraId="3B136E17" w14:textId="2B2694D2" w:rsidR="00105AA7" w:rsidRPr="008173F2" w:rsidRDefault="002F3ED4" w:rsidP="00CC6081">
      <w:pPr>
        <w:rPr>
          <w:rFonts w:cstheme="minorHAnsi"/>
          <w:color w:val="000000" w:themeColor="text1"/>
        </w:rPr>
      </w:pPr>
      <w:r w:rsidRPr="008173F2">
        <w:rPr>
          <w:rFonts w:cstheme="minorHAnsi"/>
          <w:color w:val="000000" w:themeColor="text1"/>
        </w:rPr>
        <w:t xml:space="preserve">HM Government (2021) </w:t>
      </w:r>
      <w:r w:rsidRPr="008173F2">
        <w:rPr>
          <w:rFonts w:cstheme="minorHAnsi"/>
          <w:i/>
          <w:iCs/>
          <w:color w:val="000000" w:themeColor="text1"/>
        </w:rPr>
        <w:t>The best start for life: a progress report on delivering the vision</w:t>
      </w:r>
      <w:r w:rsidR="00916220" w:rsidRPr="008173F2">
        <w:rPr>
          <w:rFonts w:cstheme="minorHAnsi"/>
          <w:i/>
          <w:iCs/>
          <w:color w:val="000000" w:themeColor="text1"/>
        </w:rPr>
        <w:t xml:space="preserve">, </w:t>
      </w:r>
      <w:r w:rsidR="00916220" w:rsidRPr="008173F2">
        <w:rPr>
          <w:rFonts w:cstheme="minorHAnsi"/>
          <w:color w:val="000000" w:themeColor="text1"/>
        </w:rPr>
        <w:t xml:space="preserve">[online]. </w:t>
      </w:r>
      <w:r w:rsidRPr="008173F2">
        <w:rPr>
          <w:rFonts w:cstheme="minorHAnsi"/>
          <w:color w:val="000000" w:themeColor="text1"/>
        </w:rPr>
        <w:t xml:space="preserve"> Available </w:t>
      </w:r>
      <w:r w:rsidR="00916220" w:rsidRPr="008173F2">
        <w:rPr>
          <w:rFonts w:cstheme="minorHAnsi"/>
          <w:color w:val="000000" w:themeColor="text1"/>
        </w:rPr>
        <w:t>from</w:t>
      </w:r>
      <w:r w:rsidRPr="008173F2">
        <w:rPr>
          <w:rFonts w:cstheme="minorHAnsi"/>
          <w:color w:val="000000" w:themeColor="text1"/>
        </w:rPr>
        <w:t xml:space="preserve">: </w:t>
      </w:r>
      <w:hyperlink r:id="rId42">
        <w:r w:rsidRPr="008173F2">
          <w:rPr>
            <w:rStyle w:val="Hyperlink"/>
            <w:rFonts w:cstheme="minorHAnsi"/>
            <w:color w:val="000000" w:themeColor="text1"/>
          </w:rPr>
          <w:t>https://www.gov.uk/government/publications/the-best-start-for-life-a-progress-report-on-delivering-the-vision</w:t>
        </w:r>
      </w:hyperlink>
      <w:r w:rsidRPr="008173F2">
        <w:rPr>
          <w:rFonts w:cstheme="minorHAnsi"/>
          <w:color w:val="000000" w:themeColor="text1"/>
        </w:rPr>
        <w:t xml:space="preserve"> </w:t>
      </w:r>
      <w:r w:rsidR="00916220" w:rsidRPr="008173F2">
        <w:rPr>
          <w:rFonts w:cstheme="minorHAnsi"/>
          <w:color w:val="000000" w:themeColor="text1"/>
        </w:rPr>
        <w:t>[A</w:t>
      </w:r>
      <w:r w:rsidRPr="008173F2">
        <w:rPr>
          <w:rFonts w:cstheme="minorHAnsi"/>
          <w:color w:val="000000" w:themeColor="text1"/>
        </w:rPr>
        <w:t xml:space="preserve">ccessed  </w:t>
      </w:r>
      <w:r w:rsidR="00916220" w:rsidRPr="008173F2">
        <w:rPr>
          <w:rFonts w:cstheme="minorHAnsi"/>
          <w:color w:val="000000" w:themeColor="text1"/>
        </w:rPr>
        <w:t xml:space="preserve">21 July 2023]. </w:t>
      </w:r>
    </w:p>
    <w:p w14:paraId="5572F258" w14:textId="77777777" w:rsidR="00916220" w:rsidRPr="008173F2" w:rsidRDefault="00916220" w:rsidP="00CC6081">
      <w:pPr>
        <w:rPr>
          <w:rFonts w:cstheme="minorHAnsi"/>
          <w:color w:val="000000" w:themeColor="text1"/>
        </w:rPr>
      </w:pPr>
    </w:p>
    <w:p w14:paraId="287FE12C" w14:textId="36A2A61A" w:rsidR="00105AA7" w:rsidRPr="008173F2" w:rsidRDefault="00105AA7" w:rsidP="00CC6081">
      <w:pPr>
        <w:rPr>
          <w:rFonts w:cstheme="minorHAnsi"/>
          <w:color w:val="000000" w:themeColor="text1"/>
        </w:rPr>
      </w:pPr>
      <w:r w:rsidRPr="008173F2">
        <w:rPr>
          <w:rFonts w:cstheme="minorHAnsi"/>
          <w:color w:val="000000" w:themeColor="text1"/>
        </w:rPr>
        <w:t xml:space="preserve">HM Government and Children and Young People’s Mental Health Coalition (2021) </w:t>
      </w:r>
      <w:r w:rsidRPr="008173F2">
        <w:rPr>
          <w:rFonts w:cstheme="minorHAnsi"/>
          <w:i/>
          <w:color w:val="000000" w:themeColor="text1"/>
        </w:rPr>
        <w:t>Promoting children and young people’s mental health and well being</w:t>
      </w:r>
      <w:r w:rsidR="00916220" w:rsidRPr="008173F2">
        <w:rPr>
          <w:rFonts w:cstheme="minorHAnsi"/>
          <w:color w:val="000000" w:themeColor="text1"/>
        </w:rPr>
        <w:t xml:space="preserve">, [online]. </w:t>
      </w:r>
      <w:r w:rsidRPr="008173F2">
        <w:rPr>
          <w:rFonts w:cstheme="minorHAnsi"/>
          <w:color w:val="000000" w:themeColor="text1"/>
        </w:rPr>
        <w:t xml:space="preserve"> Available </w:t>
      </w:r>
      <w:r w:rsidR="00916220" w:rsidRPr="008173F2">
        <w:rPr>
          <w:rFonts w:cstheme="minorHAnsi"/>
          <w:color w:val="000000" w:themeColor="text1"/>
        </w:rPr>
        <w:t>from</w:t>
      </w:r>
      <w:r w:rsidRPr="008173F2">
        <w:rPr>
          <w:rFonts w:cstheme="minorHAnsi"/>
          <w:color w:val="000000" w:themeColor="text1"/>
        </w:rPr>
        <w:t xml:space="preserve">: </w:t>
      </w:r>
      <w:hyperlink r:id="rId43" w:history="1">
        <w:r w:rsidRPr="008173F2">
          <w:rPr>
            <w:rStyle w:val="Hyperlink"/>
            <w:rFonts w:cstheme="minorHAnsi"/>
          </w:rPr>
          <w:t>https://assets.publishing.service.gov.uk/media/614cc965d3bf7f718518029c/Promoting_children_and_young_people_s_mental_health_and_wellbeing.pdf</w:t>
        </w:r>
      </w:hyperlink>
      <w:r w:rsidRPr="008173F2">
        <w:rPr>
          <w:rFonts w:cstheme="minorHAnsi"/>
          <w:color w:val="000000" w:themeColor="text1"/>
        </w:rPr>
        <w:t xml:space="preserve"> </w:t>
      </w:r>
      <w:r w:rsidR="00916220" w:rsidRPr="008173F2">
        <w:rPr>
          <w:rFonts w:cstheme="minorHAnsi"/>
          <w:color w:val="000000" w:themeColor="text1"/>
        </w:rPr>
        <w:t>[A</w:t>
      </w:r>
      <w:r w:rsidRPr="008173F2">
        <w:rPr>
          <w:rFonts w:cstheme="minorHAnsi"/>
          <w:color w:val="000000" w:themeColor="text1"/>
        </w:rPr>
        <w:t xml:space="preserve">ccessed </w:t>
      </w:r>
      <w:r w:rsidR="00916220" w:rsidRPr="008173F2">
        <w:rPr>
          <w:rFonts w:cstheme="minorHAnsi"/>
          <w:color w:val="000000" w:themeColor="text1"/>
        </w:rPr>
        <w:t xml:space="preserve">07 December 2023]. </w:t>
      </w:r>
      <w:r w:rsidRPr="008173F2">
        <w:rPr>
          <w:rFonts w:cstheme="minorHAnsi"/>
          <w:color w:val="000000" w:themeColor="text1"/>
        </w:rPr>
        <w:t xml:space="preserve"> </w:t>
      </w:r>
    </w:p>
    <w:p w14:paraId="348B9C60" w14:textId="77777777" w:rsidR="00D61ACF" w:rsidRPr="008173F2" w:rsidRDefault="00D61ACF" w:rsidP="00CC6081">
      <w:pPr>
        <w:rPr>
          <w:rFonts w:cstheme="minorHAnsi"/>
          <w:color w:val="000000" w:themeColor="text1"/>
        </w:rPr>
      </w:pPr>
    </w:p>
    <w:p w14:paraId="5F87E21A" w14:textId="066EBD58" w:rsidR="00D61ACF" w:rsidRPr="008173F2" w:rsidRDefault="00D61ACF" w:rsidP="00CC6081">
      <w:pPr>
        <w:rPr>
          <w:rFonts w:cstheme="minorHAnsi"/>
          <w:color w:val="000000" w:themeColor="text1"/>
        </w:rPr>
      </w:pPr>
      <w:r w:rsidRPr="008173F2">
        <w:rPr>
          <w:rFonts w:cstheme="minorHAnsi"/>
          <w:color w:val="000000" w:themeColor="text1"/>
        </w:rPr>
        <w:t xml:space="preserve">House of Commons Library [HCL] (2023) </w:t>
      </w:r>
      <w:r w:rsidRPr="008173F2">
        <w:rPr>
          <w:rFonts w:cstheme="minorHAnsi"/>
          <w:i/>
          <w:iCs/>
          <w:color w:val="000000" w:themeColor="text1"/>
        </w:rPr>
        <w:t>The pupil premium (England)</w:t>
      </w:r>
      <w:r w:rsidR="00916220" w:rsidRPr="008173F2">
        <w:rPr>
          <w:rFonts w:cstheme="minorHAnsi"/>
          <w:i/>
          <w:iCs/>
          <w:color w:val="000000" w:themeColor="text1"/>
        </w:rPr>
        <w:t xml:space="preserve">, </w:t>
      </w:r>
      <w:r w:rsidR="00916220" w:rsidRPr="008173F2">
        <w:rPr>
          <w:rFonts w:cstheme="minorHAnsi"/>
          <w:color w:val="000000" w:themeColor="text1"/>
        </w:rPr>
        <w:t>[online].</w:t>
      </w:r>
      <w:r w:rsidR="00916220" w:rsidRPr="008173F2">
        <w:rPr>
          <w:rFonts w:cstheme="minorHAnsi"/>
          <w:i/>
          <w:iCs/>
          <w:color w:val="000000" w:themeColor="text1"/>
        </w:rPr>
        <w:t xml:space="preserve"> </w:t>
      </w:r>
      <w:r w:rsidR="00D93606" w:rsidRPr="008173F2">
        <w:rPr>
          <w:rFonts w:cstheme="minorHAnsi"/>
          <w:color w:val="000000" w:themeColor="text1"/>
        </w:rPr>
        <w:t xml:space="preserve"> Available </w:t>
      </w:r>
      <w:r w:rsidR="00916220" w:rsidRPr="008173F2">
        <w:rPr>
          <w:rFonts w:cstheme="minorHAnsi"/>
          <w:color w:val="000000" w:themeColor="text1"/>
        </w:rPr>
        <w:t>from</w:t>
      </w:r>
      <w:r w:rsidR="00D93606" w:rsidRPr="008173F2">
        <w:rPr>
          <w:rFonts w:cstheme="minorHAnsi"/>
          <w:color w:val="000000" w:themeColor="text1"/>
        </w:rPr>
        <w:t xml:space="preserve">: </w:t>
      </w:r>
      <w:hyperlink r:id="rId44" w:history="1">
        <w:r w:rsidR="0079315F" w:rsidRPr="008173F2">
          <w:rPr>
            <w:rStyle w:val="Hyperlink"/>
            <w:rFonts w:cstheme="minorHAnsi"/>
          </w:rPr>
          <w:t>https://commonslibrary.parliament.uk/research-briefings/sn06700/</w:t>
        </w:r>
      </w:hyperlink>
      <w:r w:rsidR="0079315F" w:rsidRPr="008173F2">
        <w:rPr>
          <w:rFonts w:cstheme="minorHAnsi"/>
          <w:color w:val="000000" w:themeColor="text1"/>
        </w:rPr>
        <w:t xml:space="preserve"> </w:t>
      </w:r>
      <w:r w:rsidR="00916220" w:rsidRPr="008173F2">
        <w:rPr>
          <w:rFonts w:cstheme="minorHAnsi"/>
          <w:color w:val="000000" w:themeColor="text1"/>
        </w:rPr>
        <w:t>[A</w:t>
      </w:r>
      <w:r w:rsidR="0079315F" w:rsidRPr="008173F2">
        <w:rPr>
          <w:rFonts w:cstheme="minorHAnsi"/>
          <w:color w:val="000000" w:themeColor="text1"/>
        </w:rPr>
        <w:t xml:space="preserve">ccessed </w:t>
      </w:r>
      <w:r w:rsidR="00916220" w:rsidRPr="008173F2">
        <w:rPr>
          <w:rFonts w:cstheme="minorHAnsi"/>
          <w:color w:val="000000" w:themeColor="text1"/>
        </w:rPr>
        <w:t xml:space="preserve">05 December 2023]. </w:t>
      </w:r>
    </w:p>
    <w:p w14:paraId="72548BA6" w14:textId="77777777" w:rsidR="002F3ED4" w:rsidRPr="008173F2" w:rsidRDefault="002F3ED4" w:rsidP="51E1E12A">
      <w:pPr>
        <w:jc w:val="both"/>
        <w:rPr>
          <w:rFonts w:cstheme="minorHAnsi"/>
          <w:color w:val="000000" w:themeColor="text1"/>
        </w:rPr>
      </w:pPr>
    </w:p>
    <w:p w14:paraId="307E59AA" w14:textId="2ADCF040" w:rsidR="002F3ED4" w:rsidRPr="008173F2" w:rsidRDefault="002F3ED4" w:rsidP="51E1E12A">
      <w:pPr>
        <w:jc w:val="both"/>
        <w:rPr>
          <w:rFonts w:cstheme="minorHAnsi"/>
          <w:color w:val="000000" w:themeColor="text1"/>
        </w:rPr>
      </w:pPr>
      <w:r w:rsidRPr="008173F2">
        <w:rPr>
          <w:rFonts w:cstheme="minorHAnsi"/>
          <w:color w:val="000000" w:themeColor="text1"/>
        </w:rPr>
        <w:t xml:space="preserve">Holt, L. and Murray, L. (2021) </w:t>
      </w:r>
      <w:r w:rsidR="00C97404" w:rsidRPr="008173F2">
        <w:rPr>
          <w:rFonts w:cstheme="minorHAnsi"/>
          <w:color w:val="000000" w:themeColor="text1"/>
        </w:rPr>
        <w:t>‘</w:t>
      </w:r>
      <w:r w:rsidRPr="008173F2">
        <w:rPr>
          <w:rFonts w:cstheme="minorHAnsi"/>
          <w:color w:val="000000" w:themeColor="text1"/>
        </w:rPr>
        <w:t>Children and Covid 19 in the UK</w:t>
      </w:r>
      <w:r w:rsidR="00916220" w:rsidRPr="008173F2">
        <w:rPr>
          <w:rFonts w:cstheme="minorHAnsi"/>
          <w:color w:val="000000" w:themeColor="text1"/>
        </w:rPr>
        <w:t xml:space="preserve">’, </w:t>
      </w:r>
      <w:r w:rsidRPr="008173F2">
        <w:rPr>
          <w:rFonts w:cstheme="minorHAnsi"/>
          <w:i/>
          <w:iCs/>
          <w:color w:val="000000" w:themeColor="text1"/>
        </w:rPr>
        <w:t>Children’s Geographies</w:t>
      </w:r>
      <w:r w:rsidR="00C97404" w:rsidRPr="008173F2">
        <w:rPr>
          <w:rFonts w:cstheme="minorHAnsi"/>
          <w:i/>
          <w:iCs/>
          <w:color w:val="000000" w:themeColor="text1"/>
        </w:rPr>
        <w:t>’</w:t>
      </w:r>
      <w:r w:rsidRPr="008173F2">
        <w:rPr>
          <w:rFonts w:cstheme="minorHAnsi"/>
          <w:color w:val="000000" w:themeColor="text1"/>
        </w:rPr>
        <w:t xml:space="preserve">, 20(4): 487-494. </w:t>
      </w:r>
    </w:p>
    <w:p w14:paraId="7A429A0F" w14:textId="77777777" w:rsidR="002F3ED4" w:rsidRPr="008173F2" w:rsidRDefault="002F3ED4" w:rsidP="51E1E12A">
      <w:pPr>
        <w:jc w:val="both"/>
        <w:rPr>
          <w:rFonts w:cstheme="minorHAnsi"/>
          <w:color w:val="000000" w:themeColor="text1"/>
        </w:rPr>
      </w:pPr>
    </w:p>
    <w:p w14:paraId="681D2057" w14:textId="3EC59309" w:rsidR="002F3ED4" w:rsidRPr="008173F2" w:rsidRDefault="002F3ED4" w:rsidP="51E1E12A">
      <w:pPr>
        <w:jc w:val="both"/>
        <w:rPr>
          <w:rFonts w:cstheme="minorHAnsi"/>
          <w:color w:val="000000" w:themeColor="text1"/>
        </w:rPr>
      </w:pPr>
      <w:r w:rsidRPr="008173F2">
        <w:rPr>
          <w:rFonts w:cstheme="minorHAnsi"/>
          <w:color w:val="000000" w:themeColor="text1"/>
        </w:rPr>
        <w:t xml:space="preserve">Hollway, W. and Jefferson, T. (2013) </w:t>
      </w:r>
      <w:r w:rsidRPr="008173F2">
        <w:rPr>
          <w:rFonts w:cstheme="minorHAnsi"/>
          <w:i/>
          <w:iCs/>
          <w:color w:val="000000" w:themeColor="text1"/>
        </w:rPr>
        <w:t>Doing Qualitative research differently: a psychological approach</w:t>
      </w:r>
      <w:r w:rsidR="00F504F0" w:rsidRPr="008173F2">
        <w:rPr>
          <w:rFonts w:cstheme="minorHAnsi"/>
          <w:i/>
          <w:iCs/>
          <w:color w:val="000000" w:themeColor="text1"/>
        </w:rPr>
        <w:t xml:space="preserve"> (2</w:t>
      </w:r>
      <w:r w:rsidR="00F504F0" w:rsidRPr="008173F2">
        <w:rPr>
          <w:rFonts w:cstheme="minorHAnsi"/>
          <w:i/>
          <w:iCs/>
          <w:color w:val="000000" w:themeColor="text1"/>
          <w:vertAlign w:val="superscript"/>
        </w:rPr>
        <w:t>nd</w:t>
      </w:r>
      <w:r w:rsidR="00F504F0" w:rsidRPr="008173F2">
        <w:rPr>
          <w:rFonts w:cstheme="minorHAnsi"/>
          <w:i/>
          <w:iCs/>
          <w:color w:val="000000" w:themeColor="text1"/>
        </w:rPr>
        <w:t xml:space="preserve"> ed),</w:t>
      </w:r>
      <w:r w:rsidRPr="008173F2">
        <w:rPr>
          <w:rFonts w:cstheme="minorHAnsi"/>
          <w:color w:val="000000" w:themeColor="text1"/>
        </w:rPr>
        <w:t xml:space="preserve"> London: Sage. </w:t>
      </w:r>
    </w:p>
    <w:p w14:paraId="406EA337" w14:textId="77777777" w:rsidR="002F3ED4" w:rsidRPr="008173F2" w:rsidRDefault="002F3ED4" w:rsidP="51E1E12A">
      <w:pPr>
        <w:jc w:val="both"/>
        <w:rPr>
          <w:rFonts w:cstheme="minorHAnsi"/>
          <w:color w:val="000000" w:themeColor="text1"/>
        </w:rPr>
      </w:pPr>
    </w:p>
    <w:p w14:paraId="6F784740" w14:textId="1F2A4A56" w:rsidR="002F3ED4" w:rsidRPr="008173F2" w:rsidRDefault="002F3ED4" w:rsidP="00CC6081">
      <w:pPr>
        <w:rPr>
          <w:rFonts w:cstheme="minorHAnsi"/>
          <w:color w:val="000000" w:themeColor="text1"/>
        </w:rPr>
      </w:pPr>
      <w:r w:rsidRPr="008173F2">
        <w:rPr>
          <w:rFonts w:cstheme="minorHAnsi"/>
          <w:color w:val="000000" w:themeColor="text1"/>
        </w:rPr>
        <w:t xml:space="preserve">House of Commons Committee of Public Accounts [HCCPA] (2018) </w:t>
      </w:r>
      <w:r w:rsidRPr="008173F2">
        <w:rPr>
          <w:rFonts w:cstheme="minorHAnsi"/>
          <w:i/>
          <w:iCs/>
          <w:color w:val="000000" w:themeColor="text1"/>
        </w:rPr>
        <w:t>Universal Credit: sixty-fourth report of session 2017-19</w:t>
      </w:r>
      <w:r w:rsidR="00916220" w:rsidRPr="008173F2">
        <w:rPr>
          <w:rFonts w:cstheme="minorHAnsi"/>
          <w:i/>
          <w:iCs/>
          <w:color w:val="000000" w:themeColor="text1"/>
        </w:rPr>
        <w:t xml:space="preserve">, </w:t>
      </w:r>
      <w:r w:rsidR="00916220" w:rsidRPr="008173F2">
        <w:rPr>
          <w:rFonts w:cstheme="minorHAnsi"/>
          <w:color w:val="000000" w:themeColor="text1"/>
        </w:rPr>
        <w:t>[online]</w:t>
      </w:r>
      <w:r w:rsidRPr="008173F2">
        <w:rPr>
          <w:rFonts w:cstheme="minorHAnsi"/>
          <w:color w:val="000000" w:themeColor="text1"/>
        </w:rPr>
        <w:t xml:space="preserve">. Available </w:t>
      </w:r>
      <w:r w:rsidR="00916220" w:rsidRPr="008173F2">
        <w:rPr>
          <w:rFonts w:cstheme="minorHAnsi"/>
          <w:color w:val="000000" w:themeColor="text1"/>
        </w:rPr>
        <w:t xml:space="preserve">from: </w:t>
      </w:r>
      <w:r w:rsidRPr="008173F2">
        <w:rPr>
          <w:rFonts w:cstheme="minorHAnsi"/>
          <w:color w:val="000000" w:themeColor="text1"/>
        </w:rPr>
        <w:t xml:space="preserve"> </w:t>
      </w:r>
      <w:hyperlink r:id="rId45">
        <w:r w:rsidRPr="008173F2">
          <w:rPr>
            <w:rStyle w:val="Hyperlink"/>
            <w:rFonts w:cstheme="minorHAnsi"/>
            <w:color w:val="000000" w:themeColor="text1"/>
          </w:rPr>
          <w:t>https://publications.parliament.uk/pa/cm201719/cmselect/cmpubacc/1183/1183.pdf</w:t>
        </w:r>
      </w:hyperlink>
      <w:r w:rsidRPr="008173F2">
        <w:rPr>
          <w:rFonts w:cstheme="minorHAnsi"/>
          <w:color w:val="000000" w:themeColor="text1"/>
        </w:rPr>
        <w:t xml:space="preserve"> </w:t>
      </w:r>
      <w:r w:rsidR="00916220" w:rsidRPr="008173F2">
        <w:rPr>
          <w:rFonts w:cstheme="minorHAnsi"/>
          <w:color w:val="000000" w:themeColor="text1"/>
        </w:rPr>
        <w:t xml:space="preserve">[accessed 19 January 2024]. </w:t>
      </w:r>
    </w:p>
    <w:p w14:paraId="74524D05" w14:textId="77777777" w:rsidR="002F3ED4" w:rsidRPr="008173F2" w:rsidRDefault="002F3ED4" w:rsidP="51E1E12A">
      <w:pPr>
        <w:jc w:val="both"/>
        <w:rPr>
          <w:rFonts w:cstheme="minorHAnsi"/>
          <w:color w:val="000000" w:themeColor="text1"/>
        </w:rPr>
      </w:pPr>
    </w:p>
    <w:p w14:paraId="1461B2E1" w14:textId="0919AC82" w:rsidR="002F3ED4" w:rsidRPr="008173F2" w:rsidRDefault="002F3ED4" w:rsidP="51E1E12A">
      <w:pPr>
        <w:jc w:val="both"/>
        <w:rPr>
          <w:rFonts w:cstheme="minorHAnsi"/>
          <w:color w:val="000000" w:themeColor="text1"/>
        </w:rPr>
      </w:pPr>
      <w:r w:rsidRPr="008173F2">
        <w:rPr>
          <w:rFonts w:cstheme="minorHAnsi"/>
          <w:color w:val="000000" w:themeColor="text1"/>
        </w:rPr>
        <w:t xml:space="preserve">House of Commons Committee of Public Accounts [HCCPA] (2023) </w:t>
      </w:r>
      <w:r w:rsidRPr="008173F2">
        <w:rPr>
          <w:rFonts w:cstheme="minorHAnsi"/>
          <w:i/>
          <w:iCs/>
          <w:color w:val="000000" w:themeColor="text1"/>
        </w:rPr>
        <w:t>Education Recovery in schools in England, fifty-fifth report of the session 2022-2023</w:t>
      </w:r>
      <w:r w:rsidR="00916220" w:rsidRPr="008173F2">
        <w:rPr>
          <w:rFonts w:cstheme="minorHAnsi"/>
          <w:i/>
          <w:iCs/>
          <w:color w:val="000000" w:themeColor="text1"/>
        </w:rPr>
        <w:t xml:space="preserve"> </w:t>
      </w:r>
      <w:r w:rsidR="00916220" w:rsidRPr="008173F2">
        <w:rPr>
          <w:rFonts w:cstheme="minorHAnsi"/>
          <w:color w:val="000000" w:themeColor="text1"/>
        </w:rPr>
        <w:t>[online].</w:t>
      </w:r>
      <w:r w:rsidR="00916220" w:rsidRPr="008173F2">
        <w:rPr>
          <w:rFonts w:cstheme="minorHAnsi"/>
          <w:i/>
          <w:iCs/>
          <w:color w:val="000000" w:themeColor="text1"/>
        </w:rPr>
        <w:t xml:space="preserve"> </w:t>
      </w:r>
      <w:r w:rsidRPr="008173F2">
        <w:rPr>
          <w:rFonts w:cstheme="minorHAnsi"/>
          <w:color w:val="000000" w:themeColor="text1"/>
        </w:rPr>
        <w:t xml:space="preserve"> Available </w:t>
      </w:r>
      <w:r w:rsidR="00916220" w:rsidRPr="008173F2">
        <w:rPr>
          <w:rFonts w:cstheme="minorHAnsi"/>
          <w:color w:val="000000" w:themeColor="text1"/>
        </w:rPr>
        <w:t>from</w:t>
      </w:r>
      <w:r w:rsidRPr="008173F2">
        <w:rPr>
          <w:rFonts w:cstheme="minorHAnsi"/>
          <w:color w:val="000000" w:themeColor="text1"/>
        </w:rPr>
        <w:t xml:space="preserve">: </w:t>
      </w:r>
      <w:hyperlink r:id="rId46">
        <w:r w:rsidRPr="008173F2">
          <w:rPr>
            <w:rStyle w:val="Hyperlink"/>
            <w:rFonts w:cstheme="minorHAnsi"/>
            <w:color w:val="000000" w:themeColor="text1"/>
          </w:rPr>
          <w:t>https://committees.parliament.uk/publications/40220/documents/196416/default/</w:t>
        </w:r>
      </w:hyperlink>
      <w:r w:rsidRPr="008173F2">
        <w:rPr>
          <w:rFonts w:cstheme="minorHAnsi"/>
          <w:color w:val="000000" w:themeColor="text1"/>
        </w:rPr>
        <w:t xml:space="preserve"> </w:t>
      </w:r>
      <w:r w:rsidR="00916220" w:rsidRPr="008173F2">
        <w:rPr>
          <w:rFonts w:cstheme="minorHAnsi"/>
          <w:color w:val="000000" w:themeColor="text1"/>
        </w:rPr>
        <w:t>[A</w:t>
      </w:r>
      <w:r w:rsidRPr="008173F2">
        <w:rPr>
          <w:rFonts w:cstheme="minorHAnsi"/>
          <w:color w:val="000000" w:themeColor="text1"/>
        </w:rPr>
        <w:t xml:space="preserve">ccessed </w:t>
      </w:r>
      <w:r w:rsidR="00916220" w:rsidRPr="008173F2">
        <w:rPr>
          <w:rFonts w:cstheme="minorHAnsi"/>
          <w:color w:val="000000" w:themeColor="text1"/>
        </w:rPr>
        <w:t xml:space="preserve">15 June 2023]. </w:t>
      </w:r>
    </w:p>
    <w:p w14:paraId="2F9579F7" w14:textId="77777777" w:rsidR="002F3ED4" w:rsidRPr="008173F2" w:rsidRDefault="002F3ED4" w:rsidP="51E1E12A">
      <w:pPr>
        <w:pStyle w:val="paragraph"/>
        <w:spacing w:before="0" w:beforeAutospacing="0" w:after="0" w:afterAutospacing="0"/>
        <w:jc w:val="both"/>
        <w:textAlignment w:val="baseline"/>
        <w:rPr>
          <w:rFonts w:asciiTheme="minorHAnsi" w:hAnsiTheme="minorHAnsi" w:cstheme="minorHAnsi"/>
          <w:color w:val="000000" w:themeColor="text1"/>
        </w:rPr>
      </w:pPr>
    </w:p>
    <w:p w14:paraId="1474C9BB" w14:textId="3B78BF74" w:rsidR="002F3ED4" w:rsidRPr="008173F2" w:rsidRDefault="002F3ED4" w:rsidP="51E1E12A">
      <w:pPr>
        <w:pStyle w:val="paragraph"/>
        <w:spacing w:before="0" w:beforeAutospacing="0" w:after="0" w:afterAutospacing="0"/>
        <w:jc w:val="both"/>
        <w:textAlignment w:val="baseline"/>
        <w:rPr>
          <w:rStyle w:val="eop"/>
          <w:rFonts w:asciiTheme="minorHAnsi" w:hAnsiTheme="minorHAnsi" w:cstheme="minorHAnsi"/>
          <w:color w:val="000000" w:themeColor="text1"/>
        </w:rPr>
      </w:pPr>
      <w:r w:rsidRPr="008173F2">
        <w:rPr>
          <w:rStyle w:val="findhit"/>
          <w:rFonts w:asciiTheme="minorHAnsi" w:hAnsiTheme="minorHAnsi" w:cstheme="minorHAnsi"/>
          <w:color w:val="000000" w:themeColor="text1"/>
        </w:rPr>
        <w:lastRenderedPageBreak/>
        <w:t>Joseph</w:t>
      </w:r>
      <w:r w:rsidRPr="008173F2">
        <w:rPr>
          <w:rStyle w:val="normaltextrun"/>
          <w:rFonts w:asciiTheme="minorHAnsi" w:hAnsiTheme="minorHAnsi" w:cstheme="minorHAnsi"/>
          <w:color w:val="000000" w:themeColor="text1"/>
        </w:rPr>
        <w:t xml:space="preserve"> Rowntree Trust (2017) </w:t>
      </w:r>
      <w:r w:rsidRPr="008173F2">
        <w:rPr>
          <w:rStyle w:val="normaltextrun"/>
          <w:rFonts w:asciiTheme="minorHAnsi" w:hAnsiTheme="minorHAnsi" w:cstheme="minorHAnsi"/>
          <w:i/>
          <w:iCs/>
          <w:color w:val="000000" w:themeColor="text1"/>
        </w:rPr>
        <w:t>Poverty and ethnicity in the labour market</w:t>
      </w:r>
      <w:r w:rsidR="00916220" w:rsidRPr="008173F2">
        <w:rPr>
          <w:rStyle w:val="normaltextrun"/>
          <w:rFonts w:asciiTheme="minorHAnsi" w:hAnsiTheme="minorHAnsi" w:cstheme="minorHAnsi"/>
          <w:color w:val="000000" w:themeColor="text1"/>
        </w:rPr>
        <w:t xml:space="preserve">, [online]. </w:t>
      </w:r>
      <w:r w:rsidRPr="008173F2">
        <w:rPr>
          <w:rStyle w:val="normaltextrun"/>
          <w:rFonts w:asciiTheme="minorHAnsi" w:hAnsiTheme="minorHAnsi" w:cstheme="minorHAnsi"/>
          <w:color w:val="000000" w:themeColor="text1"/>
        </w:rPr>
        <w:t xml:space="preserve"> Available </w:t>
      </w:r>
      <w:r w:rsidR="00916220" w:rsidRPr="008173F2">
        <w:rPr>
          <w:rStyle w:val="normaltextrun"/>
          <w:rFonts w:asciiTheme="minorHAnsi" w:hAnsiTheme="minorHAnsi" w:cstheme="minorHAnsi"/>
          <w:color w:val="000000" w:themeColor="text1"/>
        </w:rPr>
        <w:t>from</w:t>
      </w:r>
      <w:r w:rsidRPr="008173F2">
        <w:rPr>
          <w:rStyle w:val="normaltextrun"/>
          <w:rFonts w:asciiTheme="minorHAnsi" w:hAnsiTheme="minorHAnsi" w:cstheme="minorHAnsi"/>
          <w:color w:val="000000" w:themeColor="text1"/>
        </w:rPr>
        <w:t xml:space="preserve">: </w:t>
      </w:r>
      <w:hyperlink r:id="rId47">
        <w:r w:rsidRPr="008173F2">
          <w:rPr>
            <w:rStyle w:val="normaltextrun"/>
            <w:rFonts w:asciiTheme="minorHAnsi" w:hAnsiTheme="minorHAnsi" w:cstheme="minorHAnsi"/>
            <w:color w:val="000000" w:themeColor="text1"/>
            <w:u w:val="single"/>
          </w:rPr>
          <w:t>https://www.jrf.org.uk/report/poverty-ethnicity-labour-market</w:t>
        </w:r>
      </w:hyperlink>
      <w:r w:rsidRPr="008173F2">
        <w:rPr>
          <w:rStyle w:val="normaltextrun"/>
          <w:rFonts w:asciiTheme="minorHAnsi" w:hAnsiTheme="minorHAnsi" w:cstheme="minorHAnsi"/>
          <w:color w:val="000000" w:themeColor="text1"/>
        </w:rPr>
        <w:t xml:space="preserve"> </w:t>
      </w:r>
      <w:r w:rsidR="00916220" w:rsidRPr="008173F2">
        <w:rPr>
          <w:rStyle w:val="normaltextrun"/>
          <w:rFonts w:asciiTheme="minorHAnsi" w:hAnsiTheme="minorHAnsi" w:cstheme="minorHAnsi"/>
          <w:color w:val="000000" w:themeColor="text1"/>
        </w:rPr>
        <w:t>[a</w:t>
      </w:r>
      <w:r w:rsidRPr="008173F2">
        <w:rPr>
          <w:rStyle w:val="normaltextrun"/>
          <w:rFonts w:asciiTheme="minorHAnsi" w:hAnsiTheme="minorHAnsi" w:cstheme="minorHAnsi"/>
          <w:color w:val="000000" w:themeColor="text1"/>
        </w:rPr>
        <w:t xml:space="preserve">ccessed </w:t>
      </w:r>
      <w:r w:rsidR="00916220" w:rsidRPr="008173F2">
        <w:rPr>
          <w:rStyle w:val="normaltextrun"/>
          <w:rFonts w:asciiTheme="minorHAnsi" w:hAnsiTheme="minorHAnsi" w:cstheme="minorHAnsi"/>
          <w:color w:val="000000" w:themeColor="text1"/>
        </w:rPr>
        <w:t xml:space="preserve">01 August 2023]. </w:t>
      </w:r>
    </w:p>
    <w:p w14:paraId="5F6BCBF8" w14:textId="77777777" w:rsidR="002F3ED4" w:rsidRPr="008173F2" w:rsidRDefault="002F3ED4" w:rsidP="51E1E12A">
      <w:pPr>
        <w:pStyle w:val="paragraph"/>
        <w:spacing w:before="0" w:beforeAutospacing="0" w:after="0" w:afterAutospacing="0"/>
        <w:jc w:val="both"/>
        <w:textAlignment w:val="baseline"/>
        <w:rPr>
          <w:rStyle w:val="eop"/>
          <w:rFonts w:asciiTheme="minorHAnsi" w:hAnsiTheme="minorHAnsi" w:cstheme="minorHAnsi"/>
          <w:color w:val="000000" w:themeColor="text1"/>
        </w:rPr>
      </w:pPr>
    </w:p>
    <w:p w14:paraId="457CDC69" w14:textId="0884D7B4" w:rsidR="002F3ED4" w:rsidRPr="008173F2" w:rsidRDefault="002F3ED4" w:rsidP="51E1E12A">
      <w:pPr>
        <w:pStyle w:val="paragraph"/>
        <w:spacing w:before="0" w:beforeAutospacing="0" w:after="0" w:afterAutospacing="0"/>
        <w:jc w:val="both"/>
        <w:textAlignment w:val="baseline"/>
        <w:rPr>
          <w:rStyle w:val="eop"/>
          <w:rFonts w:asciiTheme="minorHAnsi" w:hAnsiTheme="minorHAnsi" w:cstheme="minorHAnsi"/>
          <w:color w:val="000000" w:themeColor="text1"/>
          <w:shd w:val="clear" w:color="auto" w:fill="FFFFFF"/>
        </w:rPr>
      </w:pPr>
      <w:r w:rsidRPr="008173F2">
        <w:rPr>
          <w:rStyle w:val="normaltextrun"/>
          <w:rFonts w:asciiTheme="minorHAnsi" w:hAnsiTheme="minorHAnsi" w:cstheme="minorHAnsi"/>
          <w:color w:val="000000" w:themeColor="text1"/>
          <w:shd w:val="clear" w:color="auto" w:fill="FFFFFF"/>
        </w:rPr>
        <w:t xml:space="preserve">Levitas, R. (2012) There may be ‘trouble’ ahead: what we know about those 120,000 ‘troubled families’, </w:t>
      </w:r>
      <w:r w:rsidRPr="008173F2">
        <w:rPr>
          <w:rStyle w:val="normaltextrun"/>
          <w:rFonts w:asciiTheme="minorHAnsi" w:hAnsiTheme="minorHAnsi" w:cstheme="minorHAnsi"/>
          <w:i/>
          <w:iCs/>
          <w:color w:val="000000" w:themeColor="text1"/>
          <w:shd w:val="clear" w:color="auto" w:fill="FFFFFF"/>
        </w:rPr>
        <w:t>Policy Response Series No. 3</w:t>
      </w:r>
      <w:r w:rsidR="00922FCB" w:rsidRPr="008173F2">
        <w:rPr>
          <w:rStyle w:val="normaltextrun"/>
          <w:rFonts w:asciiTheme="minorHAnsi" w:hAnsiTheme="minorHAnsi" w:cstheme="minorHAnsi"/>
          <w:color w:val="000000" w:themeColor="text1"/>
          <w:shd w:val="clear" w:color="auto" w:fill="FFFFFF"/>
        </w:rPr>
        <w:t xml:space="preserve">, [online]. </w:t>
      </w:r>
      <w:r w:rsidRPr="008173F2">
        <w:rPr>
          <w:rStyle w:val="normaltextrun"/>
          <w:rFonts w:asciiTheme="minorHAnsi" w:hAnsiTheme="minorHAnsi" w:cstheme="minorHAnsi"/>
          <w:color w:val="000000" w:themeColor="text1"/>
          <w:shd w:val="clear" w:color="auto" w:fill="FFFFFF"/>
        </w:rPr>
        <w:t xml:space="preserve">  Available </w:t>
      </w:r>
      <w:r w:rsidR="00922FCB" w:rsidRPr="008173F2">
        <w:rPr>
          <w:rStyle w:val="normaltextrun"/>
          <w:rFonts w:asciiTheme="minorHAnsi" w:hAnsiTheme="minorHAnsi" w:cstheme="minorHAnsi"/>
          <w:color w:val="000000" w:themeColor="text1"/>
          <w:shd w:val="clear" w:color="auto" w:fill="FFFFFF"/>
        </w:rPr>
        <w:t>from</w:t>
      </w:r>
      <w:r w:rsidRPr="008173F2">
        <w:rPr>
          <w:rStyle w:val="normaltextrun"/>
          <w:rFonts w:asciiTheme="minorHAnsi" w:hAnsiTheme="minorHAnsi" w:cstheme="minorHAnsi"/>
          <w:color w:val="000000" w:themeColor="text1"/>
          <w:shd w:val="clear" w:color="auto" w:fill="FFFFFF"/>
        </w:rPr>
        <w:t xml:space="preserve">:  </w:t>
      </w:r>
      <w:hyperlink r:id="rId48" w:tgtFrame="_blank" w:history="1">
        <w:r w:rsidRPr="008173F2">
          <w:rPr>
            <w:rStyle w:val="normaltextrun"/>
            <w:rFonts w:asciiTheme="minorHAnsi" w:hAnsiTheme="minorHAnsi" w:cstheme="minorHAnsi"/>
            <w:color w:val="000000" w:themeColor="text1"/>
            <w:u w:val="single"/>
            <w:shd w:val="clear" w:color="auto" w:fill="FFFFFF"/>
          </w:rPr>
          <w:t>http://www.poverty.ac.uk/policy-response-working-papers-families-social-policy-life-chances-children-parenting-uk-government</w:t>
        </w:r>
      </w:hyperlink>
      <w:r w:rsidRPr="008173F2">
        <w:rPr>
          <w:rStyle w:val="normaltextrun"/>
          <w:rFonts w:asciiTheme="minorHAnsi" w:hAnsiTheme="minorHAnsi" w:cstheme="minorHAnsi"/>
          <w:color w:val="000000" w:themeColor="text1"/>
          <w:shd w:val="clear" w:color="auto" w:fill="FFFFFF"/>
        </w:rPr>
        <w:t xml:space="preserve"> </w:t>
      </w:r>
      <w:r w:rsidR="00922FCB" w:rsidRPr="008173F2">
        <w:rPr>
          <w:rStyle w:val="normaltextrun"/>
          <w:rFonts w:asciiTheme="minorHAnsi" w:hAnsiTheme="minorHAnsi" w:cstheme="minorHAnsi"/>
          <w:color w:val="000000" w:themeColor="text1"/>
          <w:shd w:val="clear" w:color="auto" w:fill="FFFFFF"/>
        </w:rPr>
        <w:t>[ac</w:t>
      </w:r>
      <w:r w:rsidRPr="008173F2">
        <w:rPr>
          <w:rStyle w:val="normaltextrun"/>
          <w:rFonts w:asciiTheme="minorHAnsi" w:hAnsiTheme="minorHAnsi" w:cstheme="minorHAnsi"/>
          <w:color w:val="000000" w:themeColor="text1"/>
          <w:shd w:val="clear" w:color="auto" w:fill="FFFFFF"/>
        </w:rPr>
        <w:t xml:space="preserve">ccessed </w:t>
      </w:r>
      <w:r w:rsidR="00922FCB" w:rsidRPr="008173F2">
        <w:rPr>
          <w:rStyle w:val="normaltextrun"/>
          <w:rFonts w:asciiTheme="minorHAnsi" w:hAnsiTheme="minorHAnsi" w:cstheme="minorHAnsi"/>
          <w:color w:val="000000" w:themeColor="text1"/>
          <w:shd w:val="clear" w:color="auto" w:fill="FFFFFF"/>
        </w:rPr>
        <w:t xml:space="preserve">01 August 2023]. </w:t>
      </w:r>
    </w:p>
    <w:p w14:paraId="62207086" w14:textId="77777777" w:rsidR="002F3ED4" w:rsidRPr="008173F2" w:rsidRDefault="002F3ED4" w:rsidP="51E1E12A">
      <w:pPr>
        <w:pStyle w:val="paragraph"/>
        <w:spacing w:before="0" w:beforeAutospacing="0" w:after="0" w:afterAutospacing="0"/>
        <w:jc w:val="both"/>
        <w:textAlignment w:val="baseline"/>
        <w:rPr>
          <w:rStyle w:val="eop"/>
          <w:rFonts w:asciiTheme="minorHAnsi" w:hAnsiTheme="minorHAnsi" w:cstheme="minorHAnsi"/>
          <w:color w:val="000000" w:themeColor="text1"/>
        </w:rPr>
      </w:pPr>
    </w:p>
    <w:p w14:paraId="1189B05B" w14:textId="0EF25F7A" w:rsidR="002F3ED4" w:rsidRPr="008173F2" w:rsidRDefault="002F3ED4" w:rsidP="51E1E12A">
      <w:pPr>
        <w:pStyle w:val="paragraph"/>
        <w:spacing w:before="0" w:beforeAutospacing="0" w:after="0" w:afterAutospacing="0"/>
        <w:jc w:val="both"/>
        <w:textAlignment w:val="baseline"/>
        <w:rPr>
          <w:rStyle w:val="eop"/>
          <w:rFonts w:asciiTheme="minorHAnsi" w:hAnsiTheme="minorHAnsi" w:cstheme="minorHAnsi"/>
          <w:color w:val="000000" w:themeColor="text1"/>
        </w:rPr>
      </w:pPr>
      <w:r w:rsidRPr="008173F2">
        <w:rPr>
          <w:rStyle w:val="normaltextrun"/>
          <w:rFonts w:asciiTheme="minorHAnsi" w:hAnsiTheme="minorHAnsi" w:cstheme="minorHAnsi"/>
          <w:color w:val="000000" w:themeColor="text1"/>
        </w:rPr>
        <w:t xml:space="preserve">Lister, R. (2004) </w:t>
      </w:r>
      <w:r w:rsidRPr="008173F2">
        <w:rPr>
          <w:rStyle w:val="normaltextrun"/>
          <w:rFonts w:asciiTheme="minorHAnsi" w:hAnsiTheme="minorHAnsi" w:cstheme="minorHAnsi"/>
          <w:i/>
          <w:iCs/>
          <w:color w:val="000000" w:themeColor="text1"/>
        </w:rPr>
        <w:t>Poverty</w:t>
      </w:r>
      <w:r w:rsidR="007B352D" w:rsidRPr="008173F2">
        <w:rPr>
          <w:rStyle w:val="normaltextrun"/>
          <w:rFonts w:asciiTheme="minorHAnsi" w:hAnsiTheme="minorHAnsi" w:cstheme="minorHAnsi"/>
          <w:color w:val="000000" w:themeColor="text1"/>
        </w:rPr>
        <w:t>,</w:t>
      </w:r>
      <w:r w:rsidRPr="008173F2">
        <w:rPr>
          <w:rStyle w:val="normaltextrun"/>
          <w:rFonts w:asciiTheme="minorHAnsi" w:hAnsiTheme="minorHAnsi" w:cstheme="minorHAnsi"/>
          <w:color w:val="000000" w:themeColor="text1"/>
        </w:rPr>
        <w:t xml:space="preserve"> Cambridge: Policy Press</w:t>
      </w:r>
      <w:r w:rsidR="007B352D" w:rsidRPr="008173F2">
        <w:rPr>
          <w:rStyle w:val="normaltextrun"/>
          <w:rFonts w:asciiTheme="minorHAnsi" w:hAnsiTheme="minorHAnsi" w:cstheme="minorHAnsi"/>
          <w:color w:val="000000" w:themeColor="text1"/>
        </w:rPr>
        <w:t>.</w:t>
      </w:r>
      <w:r w:rsidRPr="008173F2">
        <w:rPr>
          <w:rStyle w:val="eop"/>
          <w:rFonts w:asciiTheme="minorHAnsi" w:hAnsiTheme="minorHAnsi" w:cstheme="minorHAnsi"/>
          <w:color w:val="000000" w:themeColor="text1"/>
        </w:rPr>
        <w:t> </w:t>
      </w:r>
    </w:p>
    <w:p w14:paraId="6A3F4735" w14:textId="77777777" w:rsidR="002F3ED4" w:rsidRPr="008173F2" w:rsidRDefault="002F3ED4" w:rsidP="51E1E12A">
      <w:pPr>
        <w:pStyle w:val="paragraph"/>
        <w:spacing w:before="0" w:beforeAutospacing="0" w:after="0" w:afterAutospacing="0"/>
        <w:jc w:val="both"/>
        <w:textAlignment w:val="baseline"/>
        <w:rPr>
          <w:rStyle w:val="eop"/>
          <w:rFonts w:asciiTheme="minorHAnsi" w:hAnsiTheme="minorHAnsi" w:cstheme="minorHAnsi"/>
          <w:color w:val="000000" w:themeColor="text1"/>
        </w:rPr>
      </w:pPr>
    </w:p>
    <w:p w14:paraId="189BA648" w14:textId="1E5EEB38" w:rsidR="002F3ED4" w:rsidRPr="008173F2" w:rsidRDefault="002F3ED4" w:rsidP="51E1E12A">
      <w:pPr>
        <w:pStyle w:val="paragraph"/>
        <w:spacing w:before="0" w:beforeAutospacing="0" w:after="0" w:afterAutospacing="0"/>
        <w:jc w:val="both"/>
        <w:textAlignment w:val="baseline"/>
        <w:rPr>
          <w:rStyle w:val="eop"/>
          <w:rFonts w:asciiTheme="minorHAnsi" w:hAnsiTheme="minorHAnsi" w:cstheme="minorHAnsi"/>
          <w:color w:val="000000" w:themeColor="text1"/>
          <w:shd w:val="clear" w:color="auto" w:fill="FFFFFF"/>
        </w:rPr>
      </w:pPr>
      <w:r w:rsidRPr="008173F2">
        <w:rPr>
          <w:rStyle w:val="normaltextrun"/>
          <w:rFonts w:asciiTheme="minorHAnsi" w:hAnsiTheme="minorHAnsi" w:cstheme="minorHAnsi"/>
          <w:color w:val="000000" w:themeColor="text1"/>
          <w:shd w:val="clear" w:color="auto" w:fill="FFFFFF"/>
        </w:rPr>
        <w:t xml:space="preserve">Lister, R. (2015) ‘To count for nothing: poverty beyond the statistics’, </w:t>
      </w:r>
      <w:r w:rsidRPr="008173F2">
        <w:rPr>
          <w:rStyle w:val="normaltextrun"/>
          <w:rFonts w:asciiTheme="minorHAnsi" w:hAnsiTheme="minorHAnsi" w:cstheme="minorHAnsi"/>
          <w:i/>
          <w:iCs/>
          <w:color w:val="000000" w:themeColor="text1"/>
          <w:shd w:val="clear" w:color="auto" w:fill="FFFFFF"/>
        </w:rPr>
        <w:t>Journal of the British Academy</w:t>
      </w:r>
      <w:r w:rsidRPr="008173F2">
        <w:rPr>
          <w:rStyle w:val="normaltextrun"/>
          <w:rFonts w:asciiTheme="minorHAnsi" w:hAnsiTheme="minorHAnsi" w:cstheme="minorHAnsi"/>
          <w:color w:val="000000" w:themeColor="text1"/>
          <w:shd w:val="clear" w:color="auto" w:fill="FFFFFF"/>
        </w:rPr>
        <w:t>, 3: 139-165</w:t>
      </w:r>
      <w:r w:rsidR="00970C2F" w:rsidRPr="008173F2">
        <w:rPr>
          <w:rStyle w:val="normaltextrun"/>
          <w:rFonts w:asciiTheme="minorHAnsi" w:hAnsiTheme="minorHAnsi" w:cstheme="minorHAnsi"/>
          <w:color w:val="000000" w:themeColor="text1"/>
          <w:shd w:val="clear" w:color="auto" w:fill="FFFFFF"/>
        </w:rPr>
        <w:t>.</w:t>
      </w:r>
      <w:r w:rsidRPr="008173F2">
        <w:rPr>
          <w:rStyle w:val="eop"/>
          <w:rFonts w:asciiTheme="minorHAnsi" w:hAnsiTheme="minorHAnsi" w:cstheme="minorHAnsi"/>
          <w:color w:val="000000" w:themeColor="text1"/>
          <w:shd w:val="clear" w:color="auto" w:fill="FFFFFF"/>
        </w:rPr>
        <w:t> </w:t>
      </w:r>
    </w:p>
    <w:p w14:paraId="370BCF8A" w14:textId="77777777" w:rsidR="00CD4339" w:rsidRPr="008173F2" w:rsidRDefault="00CD4339" w:rsidP="51E1E12A">
      <w:pPr>
        <w:pStyle w:val="paragraph"/>
        <w:spacing w:before="0" w:beforeAutospacing="0" w:after="0" w:afterAutospacing="0"/>
        <w:jc w:val="both"/>
        <w:textAlignment w:val="baseline"/>
        <w:rPr>
          <w:rStyle w:val="eop"/>
          <w:rFonts w:asciiTheme="minorHAnsi" w:hAnsiTheme="minorHAnsi" w:cstheme="minorHAnsi"/>
          <w:color w:val="000000" w:themeColor="text1"/>
          <w:shd w:val="clear" w:color="auto" w:fill="FFFFFF"/>
        </w:rPr>
      </w:pPr>
    </w:p>
    <w:p w14:paraId="58203699" w14:textId="77777777" w:rsidR="00CD4339" w:rsidRPr="008173F2" w:rsidRDefault="00CD4339" w:rsidP="00CD4339">
      <w:pPr>
        <w:pStyle w:val="paragraph"/>
        <w:spacing w:before="0" w:beforeAutospacing="0" w:after="0" w:afterAutospacing="0"/>
        <w:textAlignment w:val="baseline"/>
        <w:rPr>
          <w:rStyle w:val="normaltextrun"/>
          <w:rFonts w:asciiTheme="minorHAnsi" w:hAnsiTheme="minorHAnsi" w:cstheme="minorHAnsi"/>
          <w:shd w:val="clear" w:color="auto" w:fill="00FFFF"/>
        </w:rPr>
      </w:pPr>
      <w:r w:rsidRPr="008173F2">
        <w:rPr>
          <w:rFonts w:asciiTheme="minorHAnsi" w:hAnsiTheme="minorHAnsi" w:cstheme="minorHAnsi"/>
          <w:color w:val="000000" w:themeColor="text1"/>
        </w:rPr>
        <w:t>Lyndon, S. (2019a) ‘</w:t>
      </w:r>
      <w:r w:rsidRPr="008173F2">
        <w:rPr>
          <w:rStyle w:val="normaltextrun"/>
          <w:rFonts w:asciiTheme="minorHAnsi" w:hAnsiTheme="minorHAnsi" w:cstheme="minorHAnsi"/>
        </w:rPr>
        <w:t xml:space="preserve">Early years practitioners' narratives of poverty in early childhood’,  University of Sussex, Thesis [online]. Available from: </w:t>
      </w:r>
      <w:hyperlink r:id="rId49" w:tgtFrame="_blank" w:history="1">
        <w:r w:rsidRPr="008173F2">
          <w:rPr>
            <w:rStyle w:val="normaltextrun"/>
            <w:rFonts w:asciiTheme="minorHAnsi" w:hAnsiTheme="minorHAnsi" w:cstheme="minorHAnsi"/>
            <w:color w:val="0563C1"/>
            <w:u w:val="single"/>
          </w:rPr>
          <w:t>https://hdl.handle.net/10779/uos.23465291.v1</w:t>
        </w:r>
      </w:hyperlink>
      <w:r w:rsidRPr="008173F2">
        <w:rPr>
          <w:rStyle w:val="normaltextrun"/>
          <w:rFonts w:asciiTheme="minorHAnsi" w:hAnsiTheme="minorHAnsi" w:cstheme="minorHAnsi"/>
        </w:rPr>
        <w:t xml:space="preserve"> [Accessed 01 August 2023].</w:t>
      </w:r>
      <w:r w:rsidRPr="008173F2">
        <w:rPr>
          <w:rStyle w:val="normaltextrun"/>
          <w:rFonts w:asciiTheme="minorHAnsi" w:hAnsiTheme="minorHAnsi" w:cstheme="minorHAnsi"/>
          <w:shd w:val="clear" w:color="auto" w:fill="00FFFF"/>
        </w:rPr>
        <w:t xml:space="preserve"> </w:t>
      </w:r>
    </w:p>
    <w:p w14:paraId="66DB6199" w14:textId="77777777" w:rsidR="00CD4339" w:rsidRPr="008173F2" w:rsidRDefault="00CD4339" w:rsidP="00CD4339">
      <w:pPr>
        <w:pStyle w:val="paragraph"/>
        <w:spacing w:before="0" w:beforeAutospacing="0" w:after="0" w:afterAutospacing="0"/>
        <w:textAlignment w:val="baseline"/>
        <w:rPr>
          <w:rFonts w:asciiTheme="minorHAnsi" w:hAnsiTheme="minorHAnsi" w:cstheme="minorHAnsi"/>
        </w:rPr>
      </w:pPr>
    </w:p>
    <w:p w14:paraId="093C1881" w14:textId="77777777" w:rsidR="00CD4339" w:rsidRPr="008173F2" w:rsidRDefault="00CD4339" w:rsidP="00CD4339">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r w:rsidRPr="008173F2">
        <w:rPr>
          <w:rStyle w:val="eop"/>
          <w:rFonts w:asciiTheme="minorHAnsi" w:hAnsiTheme="minorHAnsi" w:cstheme="minorHAnsi"/>
        </w:rPr>
        <w:t xml:space="preserve">Lyndon, S. </w:t>
      </w:r>
      <w:r w:rsidRPr="008173F2">
        <w:rPr>
          <w:rStyle w:val="normaltextrun"/>
          <w:rFonts w:asciiTheme="minorHAnsi" w:hAnsiTheme="minorHAnsi" w:cstheme="minorHAnsi"/>
          <w:color w:val="000000"/>
          <w:shd w:val="clear" w:color="auto" w:fill="00FFFF"/>
        </w:rPr>
        <w:t xml:space="preserve"> </w:t>
      </w:r>
      <w:r w:rsidRPr="008173F2">
        <w:rPr>
          <w:rStyle w:val="normaltextrun"/>
          <w:rFonts w:asciiTheme="minorHAnsi" w:hAnsiTheme="minorHAnsi" w:cstheme="minorHAnsi"/>
          <w:color w:val="000000"/>
        </w:rPr>
        <w:t>(2019b) ‘Troubling discourses of poverty in early childhood in the UK’,  Children and Society, 33(6): 602-609.</w:t>
      </w:r>
      <w:r w:rsidRPr="008173F2">
        <w:rPr>
          <w:rStyle w:val="normaltextrun"/>
          <w:rFonts w:asciiTheme="minorHAnsi" w:hAnsiTheme="minorHAnsi" w:cstheme="minorHAnsi"/>
          <w:color w:val="000000"/>
          <w:shd w:val="clear" w:color="auto" w:fill="00FFFF"/>
        </w:rPr>
        <w:t> </w:t>
      </w:r>
      <w:r w:rsidRPr="008173F2">
        <w:rPr>
          <w:rStyle w:val="eop"/>
          <w:rFonts w:asciiTheme="minorHAnsi" w:hAnsiTheme="minorHAnsi" w:cstheme="minorHAnsi"/>
          <w:color w:val="000000"/>
          <w:shd w:val="clear" w:color="auto" w:fill="FFFFFF"/>
        </w:rPr>
        <w:t> </w:t>
      </w:r>
    </w:p>
    <w:p w14:paraId="6184D23F" w14:textId="77777777" w:rsidR="00CD4339" w:rsidRPr="008173F2" w:rsidRDefault="00CD4339" w:rsidP="00CD4339">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p>
    <w:p w14:paraId="3F829C5E" w14:textId="77777777" w:rsidR="00CD4339" w:rsidRPr="008173F2" w:rsidRDefault="00CD4339" w:rsidP="00CD4339">
      <w:pPr>
        <w:pStyle w:val="paragraph"/>
        <w:spacing w:before="0" w:beforeAutospacing="0" w:after="0" w:afterAutospacing="0"/>
        <w:textAlignment w:val="baseline"/>
        <w:rPr>
          <w:rFonts w:asciiTheme="minorHAnsi" w:hAnsiTheme="minorHAnsi" w:cstheme="minorHAnsi"/>
        </w:rPr>
      </w:pPr>
      <w:r w:rsidRPr="008173F2">
        <w:rPr>
          <w:rStyle w:val="normaltextrun"/>
          <w:rFonts w:asciiTheme="minorHAnsi" w:hAnsiTheme="minorHAnsi" w:cstheme="minorHAnsi"/>
          <w:color w:val="000000"/>
        </w:rPr>
        <w:t xml:space="preserve">Lyndon, S. (2019c) ‘Tangled narratives of poverty in early childhood: othering, work, welfare and curveballs’,  </w:t>
      </w:r>
      <w:r w:rsidRPr="008173F2">
        <w:rPr>
          <w:rStyle w:val="normaltextrun"/>
          <w:rFonts w:asciiTheme="minorHAnsi" w:hAnsiTheme="minorHAnsi" w:cstheme="minorHAnsi"/>
          <w:i/>
          <w:iCs/>
          <w:color w:val="000000"/>
        </w:rPr>
        <w:t>Journal of poverty and social justice</w:t>
      </w:r>
      <w:r w:rsidRPr="008173F2">
        <w:rPr>
          <w:rStyle w:val="normaltextrun"/>
          <w:rFonts w:asciiTheme="minorHAnsi" w:hAnsiTheme="minorHAnsi" w:cstheme="minorHAnsi"/>
          <w:color w:val="000000"/>
        </w:rPr>
        <w:t>, 27(3): 389-405</w:t>
      </w:r>
      <w:r w:rsidRPr="008173F2">
        <w:rPr>
          <w:rStyle w:val="normaltextrun"/>
          <w:rFonts w:asciiTheme="minorHAnsi" w:hAnsiTheme="minorHAnsi" w:cstheme="minorHAnsi"/>
          <w:color w:val="000000"/>
          <w:shd w:val="clear" w:color="auto" w:fill="00FFFF"/>
        </w:rPr>
        <w:t>. </w:t>
      </w:r>
      <w:r w:rsidRPr="008173F2">
        <w:rPr>
          <w:rStyle w:val="eop"/>
          <w:rFonts w:asciiTheme="minorHAnsi" w:hAnsiTheme="minorHAnsi" w:cstheme="minorHAnsi"/>
          <w:color w:val="000000"/>
          <w:shd w:val="clear" w:color="auto" w:fill="FFFFFF"/>
        </w:rPr>
        <w:t> </w:t>
      </w:r>
    </w:p>
    <w:p w14:paraId="10B5A80E" w14:textId="77777777" w:rsidR="00CD4339" w:rsidRPr="008173F2" w:rsidRDefault="00CD4339" w:rsidP="00CD4339">
      <w:pPr>
        <w:jc w:val="both"/>
        <w:rPr>
          <w:rFonts w:cstheme="minorHAnsi"/>
          <w:color w:val="000000" w:themeColor="text1"/>
        </w:rPr>
      </w:pPr>
    </w:p>
    <w:p w14:paraId="4F916A80" w14:textId="067B384C" w:rsidR="00CD4339" w:rsidRPr="008173F2" w:rsidRDefault="00CD4339" w:rsidP="00CD4339">
      <w:pPr>
        <w:jc w:val="both"/>
        <w:rPr>
          <w:rFonts w:cstheme="minorHAnsi"/>
          <w:color w:val="000000"/>
          <w:shd w:val="clear" w:color="auto" w:fill="FFFFFF"/>
        </w:rPr>
      </w:pPr>
      <w:r w:rsidRPr="008173F2">
        <w:rPr>
          <w:rStyle w:val="normaltextrun"/>
          <w:rFonts w:cstheme="minorHAnsi"/>
          <w:color w:val="000000"/>
        </w:rPr>
        <w:t xml:space="preserve">Lyndon, S. (2022) Recognising and surviving poverty within early years practice. In Solvason, C. and Webb, R. (eds),  </w:t>
      </w:r>
      <w:r w:rsidRPr="008173F2">
        <w:rPr>
          <w:rStyle w:val="normaltextrun"/>
          <w:rFonts w:cstheme="minorHAnsi"/>
          <w:i/>
          <w:iCs/>
          <w:color w:val="000000"/>
        </w:rPr>
        <w:t>Exploring and celebrating the early childhood practitioner: an interrogation of pedagogy, professionalism and practice</w:t>
      </w:r>
      <w:r w:rsidRPr="008173F2">
        <w:rPr>
          <w:rStyle w:val="normaltextrun"/>
          <w:rFonts w:cstheme="minorHAnsi"/>
          <w:color w:val="000000"/>
        </w:rPr>
        <w:t>, London: Routledge</w:t>
      </w:r>
      <w:r w:rsidRPr="008173F2">
        <w:rPr>
          <w:rStyle w:val="normaltextrun"/>
          <w:rFonts w:cstheme="minorHAnsi"/>
          <w:color w:val="000000"/>
          <w:shd w:val="clear" w:color="auto" w:fill="00FFFF"/>
        </w:rPr>
        <w:t>. </w:t>
      </w:r>
      <w:r w:rsidRPr="008173F2">
        <w:rPr>
          <w:rStyle w:val="eop"/>
          <w:rFonts w:cstheme="minorHAnsi"/>
          <w:color w:val="000000"/>
          <w:shd w:val="clear" w:color="auto" w:fill="FFFFFF"/>
        </w:rPr>
        <w:t> </w:t>
      </w:r>
    </w:p>
    <w:p w14:paraId="051E761B" w14:textId="77777777" w:rsidR="002F3ED4" w:rsidRPr="008173F2" w:rsidRDefault="002F3ED4" w:rsidP="51E1E12A">
      <w:pPr>
        <w:jc w:val="both"/>
        <w:rPr>
          <w:rFonts w:cstheme="minorHAnsi"/>
          <w:color w:val="000000" w:themeColor="text1"/>
        </w:rPr>
      </w:pPr>
    </w:p>
    <w:p w14:paraId="7CA595DD" w14:textId="7447C625" w:rsidR="002F3ED4" w:rsidRPr="008173F2" w:rsidRDefault="002F3ED4" w:rsidP="51E1E12A">
      <w:pPr>
        <w:jc w:val="both"/>
        <w:rPr>
          <w:rFonts w:cstheme="minorHAnsi"/>
          <w:color w:val="000000" w:themeColor="text1"/>
        </w:rPr>
      </w:pPr>
      <w:r w:rsidRPr="008173F2">
        <w:rPr>
          <w:rFonts w:cstheme="minorHAnsi"/>
          <w:color w:val="000000" w:themeColor="text1"/>
        </w:rPr>
        <w:t xml:space="preserve">McGregor-Smith, R. (2017) </w:t>
      </w:r>
      <w:r w:rsidRPr="008173F2">
        <w:rPr>
          <w:rFonts w:cstheme="minorHAnsi"/>
          <w:i/>
          <w:iCs/>
          <w:color w:val="000000" w:themeColor="text1"/>
        </w:rPr>
        <w:t>Race in the workplace: The McGregor-Smith review</w:t>
      </w:r>
      <w:r w:rsidR="00922FCB" w:rsidRPr="008173F2">
        <w:rPr>
          <w:rFonts w:cstheme="minorHAnsi"/>
          <w:color w:val="000000" w:themeColor="text1"/>
        </w:rPr>
        <w:t>, [onli</w:t>
      </w:r>
      <w:r w:rsidR="00F754B8" w:rsidRPr="008173F2">
        <w:rPr>
          <w:rFonts w:cstheme="minorHAnsi"/>
          <w:color w:val="000000" w:themeColor="text1"/>
        </w:rPr>
        <w:t xml:space="preserve">ne]. </w:t>
      </w:r>
      <w:r w:rsidRPr="008173F2">
        <w:rPr>
          <w:rFonts w:cstheme="minorHAnsi"/>
          <w:color w:val="000000" w:themeColor="text1"/>
        </w:rPr>
        <w:t xml:space="preserve"> Available </w:t>
      </w:r>
      <w:r w:rsidR="00F754B8" w:rsidRPr="008173F2">
        <w:rPr>
          <w:rFonts w:cstheme="minorHAnsi"/>
          <w:color w:val="000000" w:themeColor="text1"/>
        </w:rPr>
        <w:t>from</w:t>
      </w:r>
      <w:r w:rsidRPr="008173F2">
        <w:rPr>
          <w:rFonts w:cstheme="minorHAnsi"/>
          <w:color w:val="000000" w:themeColor="text1"/>
        </w:rPr>
        <w:t xml:space="preserve">: </w:t>
      </w:r>
      <w:hyperlink r:id="rId50">
        <w:r w:rsidRPr="008173F2">
          <w:rPr>
            <w:rStyle w:val="Hyperlink"/>
            <w:rFonts w:cstheme="minorHAnsi"/>
            <w:color w:val="000000" w:themeColor="text1"/>
          </w:rPr>
          <w:t>https://www.gov.uk/government/publications/race-in-the-workplace-the-mcgregor-smith-review</w:t>
        </w:r>
      </w:hyperlink>
      <w:r w:rsidRPr="008173F2">
        <w:rPr>
          <w:rFonts w:cstheme="minorHAnsi"/>
          <w:color w:val="000000" w:themeColor="text1"/>
        </w:rPr>
        <w:t xml:space="preserve"> </w:t>
      </w:r>
      <w:r w:rsidR="00F754B8" w:rsidRPr="008173F2">
        <w:rPr>
          <w:rFonts w:cstheme="minorHAnsi"/>
          <w:color w:val="000000" w:themeColor="text1"/>
        </w:rPr>
        <w:t>[A</w:t>
      </w:r>
      <w:r w:rsidRPr="008173F2">
        <w:rPr>
          <w:rFonts w:cstheme="minorHAnsi"/>
          <w:color w:val="000000" w:themeColor="text1"/>
        </w:rPr>
        <w:t xml:space="preserve">ccessed </w:t>
      </w:r>
      <w:r w:rsidR="00F754B8" w:rsidRPr="008173F2">
        <w:rPr>
          <w:rFonts w:cstheme="minorHAnsi"/>
          <w:color w:val="000000" w:themeColor="text1"/>
        </w:rPr>
        <w:t xml:space="preserve">14 July 2023]. </w:t>
      </w:r>
    </w:p>
    <w:p w14:paraId="777337FE" w14:textId="77777777" w:rsidR="002F3ED4" w:rsidRPr="008173F2" w:rsidRDefault="002F3ED4" w:rsidP="51E1E12A">
      <w:pPr>
        <w:jc w:val="both"/>
        <w:rPr>
          <w:rFonts w:cstheme="minorHAnsi"/>
          <w:color w:val="000000" w:themeColor="text1"/>
        </w:rPr>
      </w:pPr>
    </w:p>
    <w:p w14:paraId="1A37FD18" w14:textId="3D0AABE7" w:rsidR="002F3ED4" w:rsidRPr="008173F2" w:rsidRDefault="002F3ED4" w:rsidP="51E1E12A">
      <w:pPr>
        <w:jc w:val="both"/>
        <w:rPr>
          <w:rStyle w:val="eop"/>
          <w:rFonts w:cstheme="minorHAnsi"/>
          <w:color w:val="000000" w:themeColor="text1"/>
          <w:shd w:val="clear" w:color="auto" w:fill="FFFFFF"/>
        </w:rPr>
      </w:pPr>
      <w:r w:rsidRPr="008173F2">
        <w:rPr>
          <w:rStyle w:val="findhit"/>
          <w:rFonts w:cstheme="minorHAnsi"/>
          <w:color w:val="000000" w:themeColor="text1"/>
          <w:shd w:val="clear" w:color="auto" w:fill="FFFFFF"/>
        </w:rPr>
        <w:t>Millar</w:t>
      </w:r>
      <w:r w:rsidRPr="008173F2">
        <w:rPr>
          <w:rStyle w:val="normaltextrun"/>
          <w:rFonts w:cstheme="minorHAnsi"/>
          <w:color w:val="000000" w:themeColor="text1"/>
          <w:shd w:val="clear" w:color="auto" w:fill="FFFFFF"/>
        </w:rPr>
        <w:t xml:space="preserve">, J. and Ridge, T. (2013) ‘Lone mothers and paid work: the family-work project’, </w:t>
      </w:r>
      <w:r w:rsidRPr="008173F2">
        <w:rPr>
          <w:rStyle w:val="normaltextrun"/>
          <w:rFonts w:cstheme="minorHAnsi"/>
          <w:i/>
          <w:iCs/>
          <w:color w:val="000000" w:themeColor="text1"/>
          <w:shd w:val="clear" w:color="auto" w:fill="FFFFFF"/>
        </w:rPr>
        <w:t>International Review of Sociology</w:t>
      </w:r>
      <w:r w:rsidRPr="008173F2">
        <w:rPr>
          <w:rStyle w:val="normaltextrun"/>
          <w:rFonts w:cstheme="minorHAnsi"/>
          <w:color w:val="000000" w:themeColor="text1"/>
          <w:shd w:val="clear" w:color="auto" w:fill="FFFFFF"/>
        </w:rPr>
        <w:t>, 23(3</w:t>
      </w:r>
      <w:r w:rsidR="00970C2F" w:rsidRPr="008173F2">
        <w:rPr>
          <w:rStyle w:val="normaltextrun"/>
          <w:rFonts w:cstheme="minorHAnsi"/>
          <w:color w:val="000000" w:themeColor="text1"/>
          <w:shd w:val="clear" w:color="auto" w:fill="FFFFFF"/>
        </w:rPr>
        <w:t xml:space="preserve">): </w:t>
      </w:r>
      <w:r w:rsidRPr="008173F2">
        <w:rPr>
          <w:rStyle w:val="normaltextrun"/>
          <w:rFonts w:cstheme="minorHAnsi"/>
          <w:color w:val="000000" w:themeColor="text1"/>
          <w:shd w:val="clear" w:color="auto" w:fill="FFFFFF"/>
        </w:rPr>
        <w:t>564-577.</w:t>
      </w:r>
      <w:r w:rsidRPr="008173F2">
        <w:rPr>
          <w:rStyle w:val="eop"/>
          <w:rFonts w:cstheme="minorHAnsi"/>
          <w:color w:val="000000" w:themeColor="text1"/>
          <w:shd w:val="clear" w:color="auto" w:fill="FFFFFF"/>
        </w:rPr>
        <w:t> </w:t>
      </w:r>
    </w:p>
    <w:p w14:paraId="70F531E5" w14:textId="77777777" w:rsidR="002F3ED4" w:rsidRPr="008173F2" w:rsidRDefault="002F3ED4" w:rsidP="51E1E12A">
      <w:pPr>
        <w:jc w:val="both"/>
        <w:rPr>
          <w:rStyle w:val="eop"/>
          <w:rFonts w:cstheme="minorHAnsi"/>
          <w:color w:val="000000" w:themeColor="text1"/>
          <w:shd w:val="clear" w:color="auto" w:fill="FFFFFF"/>
        </w:rPr>
      </w:pPr>
    </w:p>
    <w:p w14:paraId="09881688" w14:textId="2E34BFD6" w:rsidR="002F3ED4" w:rsidRPr="008173F2" w:rsidRDefault="002F3ED4" w:rsidP="00CC6081">
      <w:pPr>
        <w:rPr>
          <w:rFonts w:cstheme="minorHAnsi"/>
          <w:color w:val="000000" w:themeColor="text1"/>
        </w:rPr>
      </w:pPr>
      <w:r w:rsidRPr="008173F2">
        <w:rPr>
          <w:rStyle w:val="eop"/>
          <w:rFonts w:cstheme="minorHAnsi"/>
          <w:color w:val="000000" w:themeColor="text1"/>
          <w:shd w:val="clear" w:color="auto" w:fill="FFFFFF"/>
        </w:rPr>
        <w:t xml:space="preserve">NAHT (2022) </w:t>
      </w:r>
      <w:r w:rsidRPr="008173F2">
        <w:rPr>
          <w:rStyle w:val="eop"/>
          <w:rFonts w:cstheme="minorHAnsi"/>
          <w:i/>
          <w:iCs/>
          <w:color w:val="000000" w:themeColor="text1"/>
          <w:shd w:val="clear" w:color="auto" w:fill="FFFFFF"/>
        </w:rPr>
        <w:t>The Cliff Edge: the nation’s underfunded and overstretched school budget</w:t>
      </w:r>
      <w:r w:rsidR="00F754B8" w:rsidRPr="008173F2">
        <w:rPr>
          <w:rStyle w:val="eop"/>
          <w:rFonts w:cstheme="minorHAnsi"/>
          <w:i/>
          <w:iCs/>
          <w:color w:val="000000" w:themeColor="text1"/>
          <w:shd w:val="clear" w:color="auto" w:fill="FFFFFF"/>
        </w:rPr>
        <w:t xml:space="preserve">, </w:t>
      </w:r>
      <w:r w:rsidR="00F754B8" w:rsidRPr="008173F2">
        <w:rPr>
          <w:rStyle w:val="eop"/>
          <w:rFonts w:cstheme="minorHAnsi"/>
          <w:color w:val="000000" w:themeColor="text1"/>
          <w:shd w:val="clear" w:color="auto" w:fill="FFFFFF"/>
        </w:rPr>
        <w:t>[online]</w:t>
      </w:r>
      <w:r w:rsidRPr="008173F2">
        <w:rPr>
          <w:rStyle w:val="eop"/>
          <w:rFonts w:cstheme="minorHAnsi"/>
          <w:i/>
          <w:iCs/>
          <w:color w:val="000000" w:themeColor="text1"/>
          <w:shd w:val="clear" w:color="auto" w:fill="FFFFFF"/>
        </w:rPr>
        <w:t>.</w:t>
      </w:r>
      <w:r w:rsidRPr="008173F2">
        <w:rPr>
          <w:rStyle w:val="eop"/>
          <w:rFonts w:cstheme="minorHAnsi"/>
          <w:color w:val="000000" w:themeColor="text1"/>
          <w:shd w:val="clear" w:color="auto" w:fill="FFFFFF"/>
        </w:rPr>
        <w:t xml:space="preserve"> Available </w:t>
      </w:r>
      <w:r w:rsidR="00F754B8" w:rsidRPr="008173F2">
        <w:rPr>
          <w:rStyle w:val="eop"/>
          <w:rFonts w:cstheme="minorHAnsi"/>
          <w:color w:val="000000" w:themeColor="text1"/>
          <w:shd w:val="clear" w:color="auto" w:fill="FFFFFF"/>
        </w:rPr>
        <w:t>from</w:t>
      </w:r>
      <w:r w:rsidRPr="008173F2">
        <w:rPr>
          <w:rStyle w:val="eop"/>
          <w:rFonts w:cstheme="minorHAnsi"/>
          <w:color w:val="000000" w:themeColor="text1"/>
          <w:shd w:val="clear" w:color="auto" w:fill="FFFFFF"/>
        </w:rPr>
        <w:t xml:space="preserve">: </w:t>
      </w:r>
      <w:hyperlink r:id="rId51" w:history="1">
        <w:r w:rsidRPr="008173F2">
          <w:rPr>
            <w:rStyle w:val="Hyperlink"/>
            <w:rFonts w:cstheme="minorHAnsi"/>
            <w:color w:val="000000" w:themeColor="text1"/>
            <w:shd w:val="clear" w:color="auto" w:fill="FFFFFF"/>
          </w:rPr>
          <w:t>https://www.naht.org.uk/Our-Priorities/Our-policy-areas/Policy-research/ArtMID/591/ArticleID/1894/NAHT-survey-shows-the-majority-of-schools-in-England-are-looking-at-redundancies-due-to-the-funding-crisis</w:t>
        </w:r>
      </w:hyperlink>
      <w:r w:rsidRPr="008173F2">
        <w:rPr>
          <w:rStyle w:val="eop"/>
          <w:rFonts w:cstheme="minorHAnsi"/>
          <w:color w:val="000000" w:themeColor="text1"/>
          <w:shd w:val="clear" w:color="auto" w:fill="FFFFFF"/>
        </w:rPr>
        <w:t xml:space="preserve"> </w:t>
      </w:r>
      <w:r w:rsidR="00F754B8" w:rsidRPr="008173F2">
        <w:rPr>
          <w:rStyle w:val="eop"/>
          <w:rFonts w:cstheme="minorHAnsi"/>
          <w:color w:val="000000" w:themeColor="text1"/>
          <w:shd w:val="clear" w:color="auto" w:fill="FFFFFF"/>
        </w:rPr>
        <w:t>[A</w:t>
      </w:r>
      <w:r w:rsidRPr="008173F2">
        <w:rPr>
          <w:rStyle w:val="eop"/>
          <w:rFonts w:cstheme="minorHAnsi"/>
          <w:color w:val="000000" w:themeColor="text1"/>
          <w:shd w:val="clear" w:color="auto" w:fill="FFFFFF"/>
        </w:rPr>
        <w:t xml:space="preserve">ccessed </w:t>
      </w:r>
      <w:r w:rsidR="00F754B8" w:rsidRPr="008173F2">
        <w:rPr>
          <w:rStyle w:val="eop"/>
          <w:rFonts w:cstheme="minorHAnsi"/>
          <w:color w:val="000000" w:themeColor="text1"/>
          <w:shd w:val="clear" w:color="auto" w:fill="FFFFFF"/>
        </w:rPr>
        <w:t xml:space="preserve">01 August 2023]. </w:t>
      </w:r>
    </w:p>
    <w:p w14:paraId="44D50818" w14:textId="77777777" w:rsidR="002F3ED4" w:rsidRPr="008173F2" w:rsidRDefault="002F3ED4" w:rsidP="51E1E12A">
      <w:pPr>
        <w:jc w:val="both"/>
        <w:rPr>
          <w:rFonts w:cstheme="minorHAnsi"/>
          <w:color w:val="000000" w:themeColor="text1"/>
        </w:rPr>
      </w:pPr>
    </w:p>
    <w:p w14:paraId="2913AA11" w14:textId="5C87080A" w:rsidR="002F3ED4" w:rsidRPr="008173F2" w:rsidRDefault="002F3ED4" w:rsidP="51E1E12A">
      <w:pPr>
        <w:jc w:val="both"/>
        <w:rPr>
          <w:rFonts w:cstheme="minorHAnsi"/>
          <w:color w:val="000000" w:themeColor="text1"/>
        </w:rPr>
      </w:pPr>
      <w:r w:rsidRPr="008173F2">
        <w:rPr>
          <w:rFonts w:cstheme="minorHAnsi"/>
          <w:color w:val="000000" w:themeColor="text1"/>
        </w:rPr>
        <w:t xml:space="preserve">NatCen (2022) </w:t>
      </w:r>
      <w:r w:rsidRPr="008173F2">
        <w:rPr>
          <w:rFonts w:cstheme="minorHAnsi"/>
          <w:i/>
          <w:iCs/>
          <w:color w:val="000000" w:themeColor="text1"/>
        </w:rPr>
        <w:t>British Social Attitudes 39</w:t>
      </w:r>
      <w:r w:rsidR="00F754B8" w:rsidRPr="008173F2">
        <w:rPr>
          <w:rFonts w:cstheme="minorHAnsi"/>
          <w:i/>
          <w:iCs/>
          <w:color w:val="000000" w:themeColor="text1"/>
        </w:rPr>
        <w:t xml:space="preserve">, </w:t>
      </w:r>
      <w:r w:rsidR="00F754B8" w:rsidRPr="008173F2">
        <w:rPr>
          <w:rFonts w:cstheme="minorHAnsi"/>
          <w:color w:val="000000" w:themeColor="text1"/>
        </w:rPr>
        <w:t>[online]</w:t>
      </w:r>
      <w:r w:rsidRPr="008173F2">
        <w:rPr>
          <w:rFonts w:cstheme="minorHAnsi"/>
          <w:i/>
          <w:iCs/>
          <w:color w:val="000000" w:themeColor="text1"/>
        </w:rPr>
        <w:t>.</w:t>
      </w:r>
      <w:r w:rsidRPr="008173F2">
        <w:rPr>
          <w:rFonts w:cstheme="minorHAnsi"/>
          <w:color w:val="000000" w:themeColor="text1"/>
        </w:rPr>
        <w:t xml:space="preserve"> Available </w:t>
      </w:r>
      <w:r w:rsidR="00F754B8" w:rsidRPr="008173F2">
        <w:rPr>
          <w:rFonts w:cstheme="minorHAnsi"/>
          <w:color w:val="000000" w:themeColor="text1"/>
        </w:rPr>
        <w:t xml:space="preserve">from: </w:t>
      </w:r>
      <w:r w:rsidRPr="008173F2">
        <w:rPr>
          <w:rFonts w:cstheme="minorHAnsi"/>
          <w:color w:val="000000" w:themeColor="text1"/>
        </w:rPr>
        <w:t xml:space="preserve"> </w:t>
      </w:r>
      <w:hyperlink r:id="rId52">
        <w:r w:rsidRPr="008173F2">
          <w:rPr>
            <w:rStyle w:val="Hyperlink"/>
            <w:rFonts w:cstheme="minorHAnsi"/>
            <w:color w:val="000000" w:themeColor="text1"/>
          </w:rPr>
          <w:t>https://www.bsa.natcen.ac.uk/latest-report/british-social-attitudes-39/introduction.aspx</w:t>
        </w:r>
      </w:hyperlink>
      <w:r w:rsidRPr="008173F2">
        <w:rPr>
          <w:rFonts w:cstheme="minorHAnsi"/>
          <w:color w:val="000000" w:themeColor="text1"/>
        </w:rPr>
        <w:t xml:space="preserve"> </w:t>
      </w:r>
      <w:r w:rsidR="00F754B8" w:rsidRPr="008173F2">
        <w:rPr>
          <w:rFonts w:cstheme="minorHAnsi"/>
          <w:color w:val="000000" w:themeColor="text1"/>
        </w:rPr>
        <w:t>[A</w:t>
      </w:r>
      <w:r w:rsidRPr="008173F2">
        <w:rPr>
          <w:rFonts w:cstheme="minorHAnsi"/>
          <w:color w:val="000000" w:themeColor="text1"/>
        </w:rPr>
        <w:t xml:space="preserve">ccessed </w:t>
      </w:r>
      <w:r w:rsidR="00F754B8" w:rsidRPr="008173F2">
        <w:rPr>
          <w:rFonts w:cstheme="minorHAnsi"/>
          <w:color w:val="000000" w:themeColor="text1"/>
        </w:rPr>
        <w:t xml:space="preserve">19 July 2023]. </w:t>
      </w:r>
    </w:p>
    <w:p w14:paraId="63836212" w14:textId="77777777" w:rsidR="00F754B8" w:rsidRPr="008173F2" w:rsidRDefault="00F754B8" w:rsidP="51E1E12A">
      <w:pPr>
        <w:jc w:val="both"/>
        <w:rPr>
          <w:rFonts w:cstheme="minorHAnsi"/>
          <w:color w:val="000000" w:themeColor="text1"/>
        </w:rPr>
      </w:pPr>
    </w:p>
    <w:p w14:paraId="72700CD0" w14:textId="347A1A1D" w:rsidR="002F3ED4" w:rsidRPr="008173F2" w:rsidRDefault="002F3ED4" w:rsidP="51E1E12A">
      <w:pPr>
        <w:jc w:val="both"/>
        <w:rPr>
          <w:rFonts w:eastAsia="Times New Roman" w:cstheme="minorHAnsi"/>
          <w:color w:val="000000" w:themeColor="text1"/>
          <w:lang w:eastAsia="en-GB"/>
        </w:rPr>
      </w:pPr>
      <w:r w:rsidRPr="008173F2">
        <w:rPr>
          <w:rFonts w:cstheme="minorHAnsi"/>
          <w:color w:val="000000" w:themeColor="text1"/>
        </w:rPr>
        <w:t xml:space="preserve">Ofsted (2023) </w:t>
      </w:r>
      <w:r w:rsidRPr="008173F2">
        <w:rPr>
          <w:rFonts w:eastAsia="Times New Roman" w:cstheme="minorHAnsi"/>
          <w:i/>
          <w:iCs/>
          <w:color w:val="000000" w:themeColor="text1"/>
          <w:shd w:val="clear" w:color="auto" w:fill="FFFFFF"/>
          <w:lang w:eastAsia="en-GB"/>
        </w:rPr>
        <w:t>Official Statistics</w:t>
      </w:r>
      <w:r w:rsidRPr="008173F2">
        <w:rPr>
          <w:rFonts w:eastAsia="Times New Roman" w:cstheme="minorHAnsi"/>
          <w:i/>
          <w:iCs/>
          <w:color w:val="000000" w:themeColor="text1"/>
          <w:lang w:eastAsia="en-GB"/>
        </w:rPr>
        <w:t xml:space="preserve">: </w:t>
      </w:r>
      <w:r w:rsidRPr="008173F2">
        <w:rPr>
          <w:rFonts w:eastAsia="Times New Roman" w:cstheme="minorHAnsi"/>
          <w:i/>
          <w:iCs/>
          <w:color w:val="000000" w:themeColor="text1"/>
          <w:kern w:val="36"/>
          <w:lang w:eastAsia="en-GB"/>
        </w:rPr>
        <w:t>Childcare providers and inspections as at 31 March 2023</w:t>
      </w:r>
      <w:r w:rsidR="00F754B8" w:rsidRPr="008173F2">
        <w:rPr>
          <w:rFonts w:eastAsia="Times New Roman" w:cstheme="minorHAnsi"/>
          <w:i/>
          <w:iCs/>
          <w:color w:val="000000" w:themeColor="text1"/>
          <w:kern w:val="36"/>
          <w:lang w:eastAsia="en-GB"/>
        </w:rPr>
        <w:t xml:space="preserve">, </w:t>
      </w:r>
      <w:r w:rsidR="00F754B8" w:rsidRPr="008173F2">
        <w:rPr>
          <w:rFonts w:eastAsia="Times New Roman" w:cstheme="minorHAnsi"/>
          <w:color w:val="000000" w:themeColor="text1"/>
          <w:kern w:val="36"/>
          <w:lang w:eastAsia="en-GB"/>
        </w:rPr>
        <w:t xml:space="preserve">[online]. Available at: </w:t>
      </w:r>
    </w:p>
    <w:p w14:paraId="4FA88212" w14:textId="16C5B961" w:rsidR="002F3ED4" w:rsidRPr="008173F2" w:rsidRDefault="00A326E6" w:rsidP="51E1E12A">
      <w:pPr>
        <w:jc w:val="both"/>
        <w:rPr>
          <w:rFonts w:cstheme="minorHAnsi"/>
          <w:color w:val="000000" w:themeColor="text1"/>
        </w:rPr>
      </w:pPr>
      <w:hyperlink r:id="rId53">
        <w:r w:rsidR="002F3ED4" w:rsidRPr="008173F2">
          <w:rPr>
            <w:rStyle w:val="Hyperlink"/>
            <w:rFonts w:cstheme="minorHAnsi"/>
            <w:color w:val="000000" w:themeColor="text1"/>
          </w:rPr>
          <w:t>https://www.gov.uk/government/statistics/childcare-providers-and-inspections-as-at-31-march-2023</w:t>
        </w:r>
      </w:hyperlink>
      <w:r w:rsidR="002F3ED4" w:rsidRPr="008173F2">
        <w:rPr>
          <w:rFonts w:cstheme="minorHAnsi"/>
          <w:color w:val="000000" w:themeColor="text1"/>
        </w:rPr>
        <w:t xml:space="preserve"> </w:t>
      </w:r>
      <w:r w:rsidR="00F754B8" w:rsidRPr="008173F2">
        <w:rPr>
          <w:rFonts w:cstheme="minorHAnsi"/>
          <w:color w:val="000000" w:themeColor="text1"/>
        </w:rPr>
        <w:t>[A</w:t>
      </w:r>
      <w:r w:rsidR="002F3ED4" w:rsidRPr="008173F2">
        <w:rPr>
          <w:rFonts w:cstheme="minorHAnsi"/>
          <w:color w:val="000000" w:themeColor="text1"/>
        </w:rPr>
        <w:t xml:space="preserve">ccessed </w:t>
      </w:r>
      <w:r w:rsidR="00F754B8" w:rsidRPr="008173F2">
        <w:rPr>
          <w:rFonts w:cstheme="minorHAnsi"/>
          <w:color w:val="000000" w:themeColor="text1"/>
        </w:rPr>
        <w:t xml:space="preserve">17 July 2023]. </w:t>
      </w:r>
      <w:r w:rsidR="002F3ED4" w:rsidRPr="008173F2">
        <w:rPr>
          <w:rFonts w:cstheme="minorHAnsi"/>
          <w:color w:val="000000" w:themeColor="text1"/>
        </w:rPr>
        <w:t xml:space="preserve"> </w:t>
      </w:r>
    </w:p>
    <w:p w14:paraId="0E92C5C8" w14:textId="77777777" w:rsidR="002F3ED4" w:rsidRPr="008173F2" w:rsidRDefault="002F3ED4" w:rsidP="51E1E12A">
      <w:pPr>
        <w:jc w:val="both"/>
        <w:rPr>
          <w:rFonts w:cstheme="minorHAnsi"/>
          <w:color w:val="000000" w:themeColor="text1"/>
        </w:rPr>
      </w:pPr>
    </w:p>
    <w:p w14:paraId="2FBA49F2" w14:textId="6B721AED" w:rsidR="002F3ED4" w:rsidRPr="008173F2" w:rsidRDefault="002F3ED4" w:rsidP="51E1E12A">
      <w:pPr>
        <w:jc w:val="both"/>
        <w:rPr>
          <w:rFonts w:cstheme="minorHAnsi"/>
          <w:color w:val="000000" w:themeColor="text1"/>
        </w:rPr>
      </w:pPr>
      <w:r w:rsidRPr="008173F2">
        <w:rPr>
          <w:rFonts w:cstheme="minorHAnsi"/>
          <w:color w:val="000000" w:themeColor="text1"/>
        </w:rPr>
        <w:t xml:space="preserve">Patel, U. (2022) </w:t>
      </w:r>
      <w:r w:rsidRPr="008173F2">
        <w:rPr>
          <w:rFonts w:cstheme="minorHAnsi"/>
          <w:i/>
          <w:iCs/>
          <w:color w:val="000000" w:themeColor="text1"/>
        </w:rPr>
        <w:t>The Economic consequences of the Ukraine war for UK household incomes</w:t>
      </w:r>
      <w:r w:rsidR="00F754B8" w:rsidRPr="008173F2">
        <w:rPr>
          <w:rFonts w:cstheme="minorHAnsi"/>
          <w:i/>
          <w:iCs/>
          <w:color w:val="000000" w:themeColor="text1"/>
        </w:rPr>
        <w:t xml:space="preserve">, </w:t>
      </w:r>
      <w:r w:rsidR="00F754B8" w:rsidRPr="008173F2">
        <w:rPr>
          <w:rFonts w:cstheme="minorHAnsi"/>
          <w:color w:val="000000" w:themeColor="text1"/>
        </w:rPr>
        <w:t>[online]</w:t>
      </w:r>
      <w:r w:rsidRPr="008173F2">
        <w:rPr>
          <w:rFonts w:cstheme="minorHAnsi"/>
          <w:color w:val="000000" w:themeColor="text1"/>
        </w:rPr>
        <w:t xml:space="preserve">. Available </w:t>
      </w:r>
      <w:r w:rsidR="00F754B8" w:rsidRPr="008173F2">
        <w:rPr>
          <w:rFonts w:cstheme="minorHAnsi"/>
          <w:color w:val="000000" w:themeColor="text1"/>
        </w:rPr>
        <w:t>from</w:t>
      </w:r>
      <w:r w:rsidRPr="008173F2">
        <w:rPr>
          <w:rFonts w:cstheme="minorHAnsi"/>
          <w:color w:val="000000" w:themeColor="text1"/>
        </w:rPr>
        <w:t xml:space="preserve">: </w:t>
      </w:r>
      <w:hyperlink r:id="rId54">
        <w:r w:rsidRPr="008173F2">
          <w:rPr>
            <w:rStyle w:val="Hyperlink"/>
            <w:rFonts w:cstheme="minorHAnsi"/>
            <w:color w:val="000000" w:themeColor="text1"/>
          </w:rPr>
          <w:t>https://www.niesr.ac.uk/publications/economic-consequences-ukraine-war-uk-household-incomes?type=uk-economic-outlook-box-analysis</w:t>
        </w:r>
      </w:hyperlink>
      <w:r w:rsidRPr="008173F2">
        <w:rPr>
          <w:rFonts w:cstheme="minorHAnsi"/>
          <w:color w:val="000000" w:themeColor="text1"/>
        </w:rPr>
        <w:t xml:space="preserve"> </w:t>
      </w:r>
      <w:r w:rsidR="00F754B8" w:rsidRPr="008173F2">
        <w:rPr>
          <w:rFonts w:cstheme="minorHAnsi"/>
          <w:color w:val="000000" w:themeColor="text1"/>
        </w:rPr>
        <w:t>[A</w:t>
      </w:r>
      <w:r w:rsidRPr="008173F2">
        <w:rPr>
          <w:rFonts w:cstheme="minorHAnsi"/>
          <w:color w:val="000000" w:themeColor="text1"/>
        </w:rPr>
        <w:t xml:space="preserve">ccessed </w:t>
      </w:r>
      <w:r w:rsidR="00F754B8" w:rsidRPr="008173F2">
        <w:rPr>
          <w:rFonts w:cstheme="minorHAnsi"/>
          <w:color w:val="000000" w:themeColor="text1"/>
        </w:rPr>
        <w:t xml:space="preserve">14 June 2023]. </w:t>
      </w:r>
    </w:p>
    <w:p w14:paraId="18B39CE9" w14:textId="77777777" w:rsidR="002F3ED4" w:rsidRPr="008173F2" w:rsidRDefault="002F3ED4" w:rsidP="51E1E12A">
      <w:pPr>
        <w:jc w:val="both"/>
        <w:rPr>
          <w:rFonts w:cstheme="minorHAnsi"/>
          <w:color w:val="000000" w:themeColor="text1"/>
        </w:rPr>
      </w:pPr>
    </w:p>
    <w:p w14:paraId="3D9761DF" w14:textId="1E7DB1EC" w:rsidR="002F3ED4" w:rsidRPr="008173F2" w:rsidRDefault="002F3ED4" w:rsidP="00CC6081">
      <w:pPr>
        <w:rPr>
          <w:rFonts w:cstheme="minorHAnsi"/>
          <w:color w:val="000000" w:themeColor="text1"/>
        </w:rPr>
      </w:pPr>
      <w:r w:rsidRPr="008173F2">
        <w:rPr>
          <w:rFonts w:cstheme="minorHAnsi"/>
          <w:color w:val="000000" w:themeColor="text1"/>
        </w:rPr>
        <w:t xml:space="preserve">Pro Bono Economics (2022) </w:t>
      </w:r>
      <w:r w:rsidRPr="008173F2">
        <w:rPr>
          <w:rFonts w:cstheme="minorHAnsi"/>
          <w:i/>
          <w:iCs/>
          <w:color w:val="000000" w:themeColor="text1"/>
        </w:rPr>
        <w:t>Stopping the spiral: Children and Young People’s services spending 2010-11 to 2020-21</w:t>
      </w:r>
      <w:r w:rsidR="00F754B8" w:rsidRPr="008173F2">
        <w:rPr>
          <w:rFonts w:cstheme="minorHAnsi"/>
          <w:color w:val="000000" w:themeColor="text1"/>
        </w:rPr>
        <w:t xml:space="preserve">, [online]. </w:t>
      </w:r>
      <w:r w:rsidRPr="008173F2">
        <w:rPr>
          <w:rFonts w:cstheme="minorHAnsi"/>
          <w:color w:val="000000" w:themeColor="text1"/>
        </w:rPr>
        <w:t xml:space="preserve"> Available </w:t>
      </w:r>
      <w:r w:rsidR="00F754B8" w:rsidRPr="008173F2">
        <w:rPr>
          <w:rFonts w:cstheme="minorHAnsi"/>
          <w:color w:val="000000" w:themeColor="text1"/>
        </w:rPr>
        <w:t>from</w:t>
      </w:r>
      <w:r w:rsidRPr="008173F2">
        <w:rPr>
          <w:rFonts w:cstheme="minorHAnsi"/>
          <w:color w:val="000000" w:themeColor="text1"/>
        </w:rPr>
        <w:t xml:space="preserve">: </w:t>
      </w:r>
      <w:hyperlink r:id="rId55">
        <w:r w:rsidRPr="008173F2">
          <w:rPr>
            <w:rStyle w:val="Hyperlink"/>
            <w:rFonts w:cstheme="minorHAnsi"/>
            <w:color w:val="000000" w:themeColor="text1"/>
          </w:rPr>
          <w:t>https://media.actionforchildren.org.uk/documents/CSOC03_-_Childrens_Services_Funding_Alliance_Final_1.pdf</w:t>
        </w:r>
      </w:hyperlink>
      <w:r w:rsidRPr="008173F2">
        <w:rPr>
          <w:rFonts w:cstheme="minorHAnsi"/>
          <w:color w:val="000000" w:themeColor="text1"/>
        </w:rPr>
        <w:t xml:space="preserve"> </w:t>
      </w:r>
      <w:r w:rsidR="00F754B8" w:rsidRPr="008173F2">
        <w:rPr>
          <w:rFonts w:cstheme="minorHAnsi"/>
          <w:color w:val="000000" w:themeColor="text1"/>
        </w:rPr>
        <w:t>[A</w:t>
      </w:r>
      <w:r w:rsidRPr="008173F2">
        <w:rPr>
          <w:rFonts w:cstheme="minorHAnsi"/>
          <w:color w:val="000000" w:themeColor="text1"/>
        </w:rPr>
        <w:t xml:space="preserve">ccessed </w:t>
      </w:r>
      <w:r w:rsidR="00F754B8" w:rsidRPr="008173F2">
        <w:rPr>
          <w:rFonts w:cstheme="minorHAnsi"/>
          <w:color w:val="000000" w:themeColor="text1"/>
        </w:rPr>
        <w:t xml:space="preserve">23 June 2023]. </w:t>
      </w:r>
      <w:r w:rsidRPr="008173F2">
        <w:rPr>
          <w:rFonts w:cstheme="minorHAnsi"/>
          <w:color w:val="000000" w:themeColor="text1"/>
        </w:rPr>
        <w:t xml:space="preserve"> </w:t>
      </w:r>
    </w:p>
    <w:p w14:paraId="73928FEF" w14:textId="77777777" w:rsidR="002F3ED4" w:rsidRPr="008173F2" w:rsidRDefault="002F3ED4" w:rsidP="51E1E12A">
      <w:pPr>
        <w:jc w:val="both"/>
        <w:rPr>
          <w:rFonts w:cstheme="minorHAnsi"/>
          <w:color w:val="000000" w:themeColor="text1"/>
        </w:rPr>
      </w:pPr>
    </w:p>
    <w:p w14:paraId="58A8C18D" w14:textId="52680C93" w:rsidR="002F3ED4" w:rsidRPr="008173F2" w:rsidRDefault="002F3ED4" w:rsidP="51E1E12A">
      <w:pPr>
        <w:pStyle w:val="paragraph"/>
        <w:spacing w:before="0" w:beforeAutospacing="0" w:after="0" w:afterAutospacing="0"/>
        <w:jc w:val="both"/>
        <w:textAlignment w:val="baseline"/>
        <w:rPr>
          <w:rFonts w:asciiTheme="minorHAnsi" w:hAnsiTheme="minorHAnsi" w:cstheme="minorHAnsi"/>
          <w:color w:val="000000" w:themeColor="text1"/>
        </w:rPr>
      </w:pPr>
      <w:r w:rsidRPr="008173F2">
        <w:rPr>
          <w:rStyle w:val="normaltextrun"/>
          <w:rFonts w:asciiTheme="minorHAnsi" w:hAnsiTheme="minorHAnsi" w:cstheme="minorHAnsi"/>
          <w:color w:val="000000" w:themeColor="text1"/>
        </w:rPr>
        <w:t xml:space="preserve">Rabindrakumar, S. (2018) </w:t>
      </w:r>
      <w:r w:rsidRPr="008173F2">
        <w:rPr>
          <w:rStyle w:val="normaltextrun"/>
          <w:rFonts w:asciiTheme="minorHAnsi" w:hAnsiTheme="minorHAnsi" w:cstheme="minorHAnsi"/>
          <w:i/>
          <w:iCs/>
          <w:color w:val="000000" w:themeColor="text1"/>
        </w:rPr>
        <w:t>One in Four: A profile of single parents in the UK</w:t>
      </w:r>
      <w:r w:rsidR="00F754B8" w:rsidRPr="008173F2">
        <w:rPr>
          <w:rStyle w:val="normaltextrun"/>
          <w:rFonts w:asciiTheme="minorHAnsi" w:hAnsiTheme="minorHAnsi" w:cstheme="minorHAnsi"/>
          <w:i/>
          <w:iCs/>
          <w:color w:val="000000" w:themeColor="text1"/>
        </w:rPr>
        <w:t xml:space="preserve">, </w:t>
      </w:r>
      <w:r w:rsidR="00F754B8" w:rsidRPr="008173F2">
        <w:rPr>
          <w:rStyle w:val="normaltextrun"/>
          <w:rFonts w:asciiTheme="minorHAnsi" w:hAnsiTheme="minorHAnsi" w:cstheme="minorHAnsi"/>
          <w:color w:val="000000" w:themeColor="text1"/>
        </w:rPr>
        <w:t xml:space="preserve">[online]. </w:t>
      </w:r>
      <w:r w:rsidRPr="008173F2">
        <w:rPr>
          <w:rStyle w:val="normaltextrun"/>
          <w:rFonts w:asciiTheme="minorHAnsi" w:hAnsiTheme="minorHAnsi" w:cstheme="minorHAnsi"/>
          <w:color w:val="000000" w:themeColor="text1"/>
        </w:rPr>
        <w:t xml:space="preserve"> Available </w:t>
      </w:r>
      <w:r w:rsidR="00F754B8" w:rsidRPr="008173F2">
        <w:rPr>
          <w:rStyle w:val="normaltextrun"/>
          <w:rFonts w:asciiTheme="minorHAnsi" w:hAnsiTheme="minorHAnsi" w:cstheme="minorHAnsi"/>
          <w:color w:val="000000" w:themeColor="text1"/>
        </w:rPr>
        <w:t>from</w:t>
      </w:r>
      <w:r w:rsidRPr="008173F2">
        <w:rPr>
          <w:rStyle w:val="normaltextrun"/>
          <w:rFonts w:asciiTheme="minorHAnsi" w:hAnsiTheme="minorHAnsi" w:cstheme="minorHAnsi"/>
          <w:color w:val="000000" w:themeColor="text1"/>
        </w:rPr>
        <w:t xml:space="preserve">: </w:t>
      </w:r>
      <w:hyperlink r:id="rId56">
        <w:r w:rsidRPr="008173F2">
          <w:rPr>
            <w:rStyle w:val="normaltextrun"/>
            <w:rFonts w:asciiTheme="minorHAnsi" w:hAnsiTheme="minorHAnsi" w:cstheme="minorHAnsi"/>
            <w:color w:val="000000" w:themeColor="text1"/>
            <w:u w:val="single"/>
          </w:rPr>
          <w:t>https://www.gingerbread.org.uk/wp-content/uploads/2018/02/One-in-four-a-profile-of-single-parents-in-the-UK.compressed.pdf</w:t>
        </w:r>
      </w:hyperlink>
      <w:r w:rsidRPr="008173F2">
        <w:rPr>
          <w:rStyle w:val="normaltextrun"/>
          <w:rFonts w:asciiTheme="minorHAnsi" w:hAnsiTheme="minorHAnsi" w:cstheme="minorHAnsi"/>
          <w:color w:val="000000" w:themeColor="text1"/>
        </w:rPr>
        <w:t xml:space="preserve"> </w:t>
      </w:r>
      <w:r w:rsidR="00F754B8" w:rsidRPr="008173F2">
        <w:rPr>
          <w:rStyle w:val="normaltextrun"/>
          <w:rFonts w:asciiTheme="minorHAnsi" w:hAnsiTheme="minorHAnsi" w:cstheme="minorHAnsi"/>
          <w:color w:val="000000" w:themeColor="text1"/>
        </w:rPr>
        <w:t>[A</w:t>
      </w:r>
      <w:r w:rsidRPr="008173F2">
        <w:rPr>
          <w:rStyle w:val="normaltextrun"/>
          <w:rFonts w:asciiTheme="minorHAnsi" w:hAnsiTheme="minorHAnsi" w:cstheme="minorHAnsi"/>
          <w:color w:val="000000" w:themeColor="text1"/>
        </w:rPr>
        <w:t xml:space="preserve">ccessed </w:t>
      </w:r>
      <w:r w:rsidR="00F754B8" w:rsidRPr="008173F2">
        <w:rPr>
          <w:rStyle w:val="normaltextrun"/>
          <w:rFonts w:asciiTheme="minorHAnsi" w:hAnsiTheme="minorHAnsi" w:cstheme="minorHAnsi"/>
          <w:color w:val="000000" w:themeColor="text1"/>
        </w:rPr>
        <w:t xml:space="preserve">01 August 2023]. </w:t>
      </w:r>
    </w:p>
    <w:p w14:paraId="5D1636A2" w14:textId="77777777" w:rsidR="002F3ED4" w:rsidRPr="008173F2" w:rsidRDefault="002F3ED4" w:rsidP="51E1E12A">
      <w:pPr>
        <w:jc w:val="both"/>
        <w:rPr>
          <w:rFonts w:cstheme="minorHAnsi"/>
          <w:color w:val="000000" w:themeColor="text1"/>
        </w:rPr>
      </w:pPr>
    </w:p>
    <w:p w14:paraId="7C5FD185" w14:textId="716105E8" w:rsidR="00D2212C" w:rsidRPr="008173F2" w:rsidRDefault="002F3ED4" w:rsidP="51E1E12A">
      <w:pPr>
        <w:jc w:val="both"/>
        <w:rPr>
          <w:rStyle w:val="eop"/>
          <w:rFonts w:cstheme="minorHAnsi"/>
          <w:color w:val="000000" w:themeColor="text1"/>
          <w:shd w:val="clear" w:color="auto" w:fill="FFFFFF"/>
        </w:rPr>
      </w:pPr>
      <w:r w:rsidRPr="008173F2">
        <w:rPr>
          <w:rStyle w:val="normaltextrun"/>
          <w:rFonts w:cstheme="minorHAnsi"/>
          <w:color w:val="000000" w:themeColor="text1"/>
          <w:shd w:val="clear" w:color="auto" w:fill="FFFFFF"/>
        </w:rPr>
        <w:t xml:space="preserve">Ridge, T. (2011) ‘The everyday costs of poverty in childhood: a review of qualitative research exploring the lives and experiences of low-income children in the UK’, </w:t>
      </w:r>
      <w:r w:rsidRPr="008173F2">
        <w:rPr>
          <w:rStyle w:val="normaltextrun"/>
          <w:rFonts w:cstheme="minorHAnsi"/>
          <w:i/>
          <w:iCs/>
          <w:color w:val="000000" w:themeColor="text1"/>
          <w:shd w:val="clear" w:color="auto" w:fill="FFFFFF"/>
        </w:rPr>
        <w:t>Children and Society</w:t>
      </w:r>
      <w:r w:rsidRPr="008173F2">
        <w:rPr>
          <w:rStyle w:val="normaltextrun"/>
          <w:rFonts w:cstheme="minorHAnsi"/>
          <w:color w:val="000000" w:themeColor="text1"/>
          <w:shd w:val="clear" w:color="auto" w:fill="FFFFFF"/>
        </w:rPr>
        <w:t>, 25(1)</w:t>
      </w:r>
      <w:r w:rsidR="00970C2F" w:rsidRPr="008173F2">
        <w:rPr>
          <w:rStyle w:val="normaltextrun"/>
          <w:rFonts w:cstheme="minorHAnsi"/>
          <w:color w:val="000000" w:themeColor="text1"/>
          <w:shd w:val="clear" w:color="auto" w:fill="FFFFFF"/>
        </w:rPr>
        <w:t xml:space="preserve">: </w:t>
      </w:r>
      <w:r w:rsidRPr="008173F2">
        <w:rPr>
          <w:rStyle w:val="normaltextrun"/>
          <w:rFonts w:cstheme="minorHAnsi"/>
          <w:color w:val="000000" w:themeColor="text1"/>
          <w:shd w:val="clear" w:color="auto" w:fill="FFFFFF"/>
        </w:rPr>
        <w:t>73-84</w:t>
      </w:r>
      <w:r w:rsidR="00D2212C" w:rsidRPr="008173F2">
        <w:rPr>
          <w:rStyle w:val="eop"/>
          <w:rFonts w:cstheme="minorHAnsi"/>
          <w:color w:val="000000" w:themeColor="text1"/>
          <w:shd w:val="clear" w:color="auto" w:fill="FFFFFF"/>
        </w:rPr>
        <w:t xml:space="preserve">. </w:t>
      </w:r>
    </w:p>
    <w:p w14:paraId="2C639588" w14:textId="77777777" w:rsidR="00D2212C" w:rsidRPr="008173F2" w:rsidRDefault="00D2212C" w:rsidP="51E1E12A">
      <w:pPr>
        <w:jc w:val="both"/>
        <w:rPr>
          <w:rStyle w:val="eop"/>
          <w:rFonts w:cstheme="minorHAnsi"/>
          <w:color w:val="000000" w:themeColor="text1"/>
          <w:shd w:val="clear" w:color="auto" w:fill="FFFFFF"/>
        </w:rPr>
      </w:pPr>
    </w:p>
    <w:p w14:paraId="383ABAB8" w14:textId="1A9CFB1D" w:rsidR="002F3ED4" w:rsidRPr="008173F2" w:rsidRDefault="00D2212C" w:rsidP="51E1E12A">
      <w:pPr>
        <w:jc w:val="both"/>
        <w:rPr>
          <w:rFonts w:cstheme="minorHAnsi"/>
          <w:color w:val="000000" w:themeColor="text1"/>
        </w:rPr>
      </w:pPr>
      <w:r w:rsidRPr="008173F2">
        <w:rPr>
          <w:rStyle w:val="eop"/>
          <w:rFonts w:cstheme="minorHAnsi"/>
          <w:color w:val="000000" w:themeColor="text1"/>
          <w:shd w:val="clear" w:color="auto" w:fill="FFFFFF"/>
        </w:rPr>
        <w:t xml:space="preserve">Riessman, C. (2008) </w:t>
      </w:r>
      <w:r w:rsidRPr="008173F2">
        <w:rPr>
          <w:rStyle w:val="eop"/>
          <w:rFonts w:cstheme="minorHAnsi"/>
          <w:i/>
          <w:color w:val="000000" w:themeColor="text1"/>
          <w:shd w:val="clear" w:color="auto" w:fill="FFFFFF"/>
        </w:rPr>
        <w:t>Narrative Methods for the Human Sciences</w:t>
      </w:r>
      <w:r w:rsidR="007B352D" w:rsidRPr="008173F2">
        <w:rPr>
          <w:rStyle w:val="eop"/>
          <w:rFonts w:cstheme="minorHAnsi"/>
          <w:color w:val="000000" w:themeColor="text1"/>
          <w:shd w:val="clear" w:color="auto" w:fill="FFFFFF"/>
        </w:rPr>
        <w:t>,</w:t>
      </w:r>
      <w:r w:rsidRPr="008173F2">
        <w:rPr>
          <w:rStyle w:val="eop"/>
          <w:rFonts w:cstheme="minorHAnsi"/>
          <w:color w:val="000000" w:themeColor="text1"/>
          <w:shd w:val="clear" w:color="auto" w:fill="FFFFFF"/>
        </w:rPr>
        <w:t xml:space="preserve"> London: Sage. </w:t>
      </w:r>
    </w:p>
    <w:p w14:paraId="401A04D4" w14:textId="77777777" w:rsidR="002F3ED4" w:rsidRPr="008173F2" w:rsidRDefault="002F3ED4" w:rsidP="51E1E12A">
      <w:pPr>
        <w:jc w:val="both"/>
        <w:rPr>
          <w:rFonts w:cstheme="minorHAnsi"/>
          <w:color w:val="000000" w:themeColor="text1"/>
        </w:rPr>
      </w:pPr>
    </w:p>
    <w:p w14:paraId="413806A4" w14:textId="5DC7F543" w:rsidR="002F3ED4" w:rsidRPr="008173F2" w:rsidRDefault="002F3ED4" w:rsidP="51E1E12A">
      <w:pPr>
        <w:jc w:val="both"/>
        <w:rPr>
          <w:rStyle w:val="eop"/>
          <w:rFonts w:cstheme="minorHAnsi"/>
          <w:color w:val="000000" w:themeColor="text1"/>
          <w:shd w:val="clear" w:color="auto" w:fill="FFFFFF"/>
        </w:rPr>
      </w:pPr>
      <w:r w:rsidRPr="008173F2">
        <w:rPr>
          <w:rStyle w:val="normaltextrun"/>
          <w:rFonts w:cstheme="minorHAnsi"/>
          <w:color w:val="000000" w:themeColor="text1"/>
          <w:lang w:val="en-US"/>
        </w:rPr>
        <w:t xml:space="preserve">Rogers, C. (1959) </w:t>
      </w:r>
      <w:r w:rsidR="00EF7589" w:rsidRPr="008173F2">
        <w:rPr>
          <w:rStyle w:val="normaltextrun"/>
          <w:rFonts w:cstheme="minorHAnsi"/>
          <w:color w:val="000000" w:themeColor="text1"/>
          <w:lang w:val="en-US"/>
        </w:rPr>
        <w:t>‘</w:t>
      </w:r>
      <w:r w:rsidRPr="008173F2">
        <w:rPr>
          <w:rStyle w:val="normaltextrun"/>
          <w:rFonts w:cstheme="minorHAnsi"/>
          <w:color w:val="000000" w:themeColor="text1"/>
          <w:lang w:val="en-US"/>
        </w:rPr>
        <w:t>Significant learning: in therapy and in education</w:t>
      </w:r>
      <w:r w:rsidR="00EF7589" w:rsidRPr="008173F2">
        <w:rPr>
          <w:rStyle w:val="normaltextrun"/>
          <w:rFonts w:cstheme="minorHAnsi"/>
          <w:color w:val="000000" w:themeColor="text1"/>
          <w:lang w:val="en-US"/>
        </w:rPr>
        <w:t>’,</w:t>
      </w:r>
      <w:r w:rsidRPr="008173F2">
        <w:rPr>
          <w:rStyle w:val="normaltextrun"/>
          <w:rFonts w:cstheme="minorHAnsi"/>
          <w:color w:val="000000" w:themeColor="text1"/>
          <w:lang w:val="en-US"/>
        </w:rPr>
        <w:t xml:space="preserve"> </w:t>
      </w:r>
      <w:r w:rsidRPr="008173F2">
        <w:rPr>
          <w:rStyle w:val="normaltextrun"/>
          <w:rFonts w:cstheme="minorHAnsi"/>
          <w:i/>
          <w:iCs/>
          <w:color w:val="000000" w:themeColor="text1"/>
          <w:lang w:val="en-US"/>
        </w:rPr>
        <w:t xml:space="preserve">Educational Leadership, </w:t>
      </w:r>
      <w:r w:rsidRPr="008173F2">
        <w:rPr>
          <w:rStyle w:val="normaltextrun"/>
          <w:rFonts w:cstheme="minorHAnsi"/>
          <w:color w:val="000000" w:themeColor="text1"/>
          <w:lang w:val="en-US"/>
        </w:rPr>
        <w:t>16</w:t>
      </w:r>
      <w:r w:rsidR="00EF7589" w:rsidRPr="008173F2">
        <w:rPr>
          <w:rStyle w:val="normaltextrun"/>
          <w:rFonts w:cstheme="minorHAnsi"/>
          <w:color w:val="000000" w:themeColor="text1"/>
          <w:lang w:val="en-US"/>
        </w:rPr>
        <w:t xml:space="preserve">: </w:t>
      </w:r>
      <w:r w:rsidRPr="008173F2">
        <w:rPr>
          <w:rStyle w:val="normaltextrun"/>
          <w:rFonts w:cstheme="minorHAnsi"/>
          <w:color w:val="000000" w:themeColor="text1"/>
          <w:lang w:val="en-US"/>
        </w:rPr>
        <w:t>232-242.</w:t>
      </w:r>
      <w:r w:rsidRPr="008173F2">
        <w:rPr>
          <w:rStyle w:val="eop"/>
          <w:rFonts w:cstheme="minorHAnsi"/>
          <w:color w:val="000000" w:themeColor="text1"/>
          <w:shd w:val="clear" w:color="auto" w:fill="FFFFFF"/>
        </w:rPr>
        <w:t> </w:t>
      </w:r>
    </w:p>
    <w:p w14:paraId="1D63A250" w14:textId="77777777" w:rsidR="002F3ED4" w:rsidRPr="008173F2" w:rsidRDefault="002F3ED4" w:rsidP="51E1E12A">
      <w:pPr>
        <w:jc w:val="both"/>
        <w:rPr>
          <w:rStyle w:val="eop"/>
          <w:rFonts w:cstheme="minorHAnsi"/>
          <w:color w:val="000000" w:themeColor="text1"/>
          <w:shd w:val="clear" w:color="auto" w:fill="FFFFFF"/>
        </w:rPr>
      </w:pPr>
    </w:p>
    <w:p w14:paraId="12569DA6" w14:textId="2699787F" w:rsidR="002F3ED4" w:rsidRPr="008173F2" w:rsidRDefault="002F3ED4" w:rsidP="00CC6081">
      <w:pPr>
        <w:rPr>
          <w:rStyle w:val="eop"/>
          <w:rFonts w:cstheme="minorHAnsi"/>
          <w:color w:val="000000" w:themeColor="text1"/>
          <w:shd w:val="clear" w:color="auto" w:fill="FFFFFF"/>
        </w:rPr>
      </w:pPr>
      <w:r w:rsidRPr="008173F2">
        <w:rPr>
          <w:rStyle w:val="normaltextrun"/>
          <w:rFonts w:cstheme="minorHAnsi"/>
          <w:color w:val="000000" w:themeColor="text1"/>
          <w:shd w:val="clear" w:color="auto" w:fill="FFFFFF"/>
        </w:rPr>
        <w:t xml:space="preserve">Rutter, J. (2015) </w:t>
      </w:r>
      <w:r w:rsidRPr="008173F2">
        <w:rPr>
          <w:rStyle w:val="normaltextrun"/>
          <w:rFonts w:cstheme="minorHAnsi"/>
          <w:i/>
          <w:iCs/>
          <w:color w:val="000000" w:themeColor="text1"/>
          <w:shd w:val="clear" w:color="auto" w:fill="FFFFFF"/>
        </w:rPr>
        <w:t>Childcare costs survey 2015</w:t>
      </w:r>
      <w:r w:rsidR="00F754B8" w:rsidRPr="008173F2">
        <w:rPr>
          <w:rStyle w:val="normaltextrun"/>
          <w:rFonts w:cstheme="minorHAnsi"/>
          <w:color w:val="000000" w:themeColor="text1"/>
          <w:shd w:val="clear" w:color="auto" w:fill="FFFFFF"/>
        </w:rPr>
        <w:t xml:space="preserve">, [online]. </w:t>
      </w:r>
      <w:r w:rsidRPr="008173F2">
        <w:rPr>
          <w:rStyle w:val="normaltextrun"/>
          <w:rFonts w:cstheme="minorHAnsi"/>
          <w:color w:val="000000" w:themeColor="text1"/>
          <w:shd w:val="clear" w:color="auto" w:fill="FFFFFF"/>
        </w:rPr>
        <w:t xml:space="preserve"> Available </w:t>
      </w:r>
      <w:r w:rsidR="00F754B8" w:rsidRPr="008173F2">
        <w:rPr>
          <w:rStyle w:val="normaltextrun"/>
          <w:rFonts w:cstheme="minorHAnsi"/>
          <w:color w:val="000000" w:themeColor="text1"/>
          <w:shd w:val="clear" w:color="auto" w:fill="FFFFFF"/>
        </w:rPr>
        <w:t>from</w:t>
      </w:r>
      <w:r w:rsidRPr="008173F2">
        <w:rPr>
          <w:rStyle w:val="normaltextrun"/>
          <w:rFonts w:cstheme="minorHAnsi"/>
          <w:color w:val="000000" w:themeColor="text1"/>
          <w:shd w:val="clear" w:color="auto" w:fill="FFFFFF"/>
        </w:rPr>
        <w:t xml:space="preserve">: </w:t>
      </w:r>
      <w:hyperlink r:id="rId57" w:tgtFrame="_blank" w:history="1">
        <w:r w:rsidRPr="008173F2">
          <w:rPr>
            <w:rStyle w:val="normaltextrun"/>
            <w:rFonts w:cstheme="minorHAnsi"/>
            <w:color w:val="000000" w:themeColor="text1"/>
            <w:u w:val="single"/>
            <w:shd w:val="clear" w:color="auto" w:fill="FFFFFF"/>
          </w:rPr>
          <w:t>https://www.familyandchildcaretrust.org/childcare-survey-2015</w:t>
        </w:r>
      </w:hyperlink>
      <w:r w:rsidRPr="008173F2">
        <w:rPr>
          <w:rStyle w:val="normaltextrun"/>
          <w:rFonts w:cstheme="minorHAnsi"/>
          <w:color w:val="000000" w:themeColor="text1"/>
          <w:shd w:val="clear" w:color="auto" w:fill="FFFFFF"/>
        </w:rPr>
        <w:t xml:space="preserve">  </w:t>
      </w:r>
      <w:r w:rsidR="00CF53AE" w:rsidRPr="008173F2">
        <w:rPr>
          <w:rStyle w:val="normaltextrun"/>
          <w:rFonts w:cstheme="minorHAnsi"/>
          <w:color w:val="000000" w:themeColor="text1"/>
          <w:shd w:val="clear" w:color="auto" w:fill="FFFFFF"/>
        </w:rPr>
        <w:t>[</w:t>
      </w:r>
      <w:r w:rsidR="00F754B8" w:rsidRPr="008173F2">
        <w:rPr>
          <w:rStyle w:val="normaltextrun"/>
          <w:rFonts w:cstheme="minorHAnsi"/>
          <w:color w:val="000000" w:themeColor="text1"/>
          <w:shd w:val="clear" w:color="auto" w:fill="FFFFFF"/>
        </w:rPr>
        <w:t>a</w:t>
      </w:r>
      <w:r w:rsidRPr="008173F2">
        <w:rPr>
          <w:rStyle w:val="normaltextrun"/>
          <w:rFonts w:cstheme="minorHAnsi"/>
          <w:color w:val="000000" w:themeColor="text1"/>
          <w:shd w:val="clear" w:color="auto" w:fill="FFFFFF"/>
        </w:rPr>
        <w:t xml:space="preserve">ccessed </w:t>
      </w:r>
      <w:r w:rsidR="00F754B8" w:rsidRPr="008173F2">
        <w:rPr>
          <w:rStyle w:val="normaltextrun"/>
          <w:rFonts w:cstheme="minorHAnsi"/>
          <w:color w:val="000000" w:themeColor="text1"/>
          <w:shd w:val="clear" w:color="auto" w:fill="FFFFFF"/>
        </w:rPr>
        <w:t xml:space="preserve">21 January </w:t>
      </w:r>
      <w:r w:rsidR="00CF53AE" w:rsidRPr="008173F2">
        <w:rPr>
          <w:rStyle w:val="normaltextrun"/>
          <w:rFonts w:cstheme="minorHAnsi"/>
          <w:color w:val="000000" w:themeColor="text1"/>
          <w:shd w:val="clear" w:color="auto" w:fill="FFFFFF"/>
        </w:rPr>
        <w:t xml:space="preserve">2023]. </w:t>
      </w:r>
    </w:p>
    <w:p w14:paraId="1FEAA0D4" w14:textId="77777777" w:rsidR="002F3ED4" w:rsidRPr="008173F2" w:rsidRDefault="002F3ED4" w:rsidP="51E1E12A">
      <w:pPr>
        <w:jc w:val="both"/>
        <w:rPr>
          <w:rStyle w:val="eop"/>
          <w:rFonts w:cstheme="minorHAnsi"/>
          <w:color w:val="000000" w:themeColor="text1"/>
          <w:shd w:val="clear" w:color="auto" w:fill="FFFFFF"/>
        </w:rPr>
      </w:pPr>
    </w:p>
    <w:p w14:paraId="0728AF59" w14:textId="5B18EA0C" w:rsidR="002F3ED4" w:rsidRPr="008173F2" w:rsidRDefault="002F3ED4" w:rsidP="51E1E12A">
      <w:pPr>
        <w:jc w:val="both"/>
        <w:rPr>
          <w:rFonts w:cstheme="minorHAnsi"/>
          <w:color w:val="000000" w:themeColor="text1"/>
        </w:rPr>
      </w:pPr>
      <w:r w:rsidRPr="008173F2">
        <w:rPr>
          <w:rStyle w:val="normaltextrun"/>
          <w:rFonts w:cstheme="minorHAnsi"/>
          <w:color w:val="000000" w:themeColor="text1"/>
          <w:shd w:val="clear" w:color="auto" w:fill="FFFFFF"/>
        </w:rPr>
        <w:t xml:space="preserve">Simpson, D. (2013) ‘Remediating child poverty via preschool: exploring practitioner’ perspectives in England’, </w:t>
      </w:r>
      <w:r w:rsidRPr="008173F2">
        <w:rPr>
          <w:rStyle w:val="normaltextrun"/>
          <w:rFonts w:cstheme="minorHAnsi"/>
          <w:i/>
          <w:iCs/>
          <w:color w:val="000000" w:themeColor="text1"/>
          <w:shd w:val="clear" w:color="auto" w:fill="FFFFFF"/>
        </w:rPr>
        <w:t>International Journal of Early Years Education</w:t>
      </w:r>
      <w:r w:rsidRPr="008173F2">
        <w:rPr>
          <w:rStyle w:val="normaltextrun"/>
          <w:rFonts w:cstheme="minorHAnsi"/>
          <w:color w:val="000000" w:themeColor="text1"/>
          <w:shd w:val="clear" w:color="auto" w:fill="FFFFFF"/>
        </w:rPr>
        <w:t>, 23(1): 85-96</w:t>
      </w:r>
      <w:r w:rsidR="00EF7589" w:rsidRPr="008173F2">
        <w:rPr>
          <w:rStyle w:val="normaltextrun"/>
          <w:rFonts w:cstheme="minorHAnsi"/>
          <w:color w:val="000000" w:themeColor="text1"/>
          <w:shd w:val="clear" w:color="auto" w:fill="FFFFFF"/>
        </w:rPr>
        <w:t>.</w:t>
      </w:r>
      <w:r w:rsidRPr="008173F2">
        <w:rPr>
          <w:rStyle w:val="eop"/>
          <w:rFonts w:cstheme="minorHAnsi"/>
          <w:color w:val="000000" w:themeColor="text1"/>
          <w:shd w:val="clear" w:color="auto" w:fill="FFFFFF"/>
        </w:rPr>
        <w:t> </w:t>
      </w:r>
    </w:p>
    <w:p w14:paraId="3EDBA400" w14:textId="77777777" w:rsidR="002F3ED4" w:rsidRPr="008173F2" w:rsidRDefault="002F3ED4" w:rsidP="51E1E12A">
      <w:pPr>
        <w:jc w:val="both"/>
        <w:rPr>
          <w:rFonts w:cstheme="minorHAnsi"/>
          <w:color w:val="000000" w:themeColor="text1"/>
        </w:rPr>
      </w:pPr>
    </w:p>
    <w:p w14:paraId="0B2F7676" w14:textId="797A05A9" w:rsidR="002F3ED4" w:rsidRPr="008173F2" w:rsidRDefault="002F3ED4" w:rsidP="00CC6081">
      <w:pPr>
        <w:rPr>
          <w:rFonts w:cstheme="minorHAnsi"/>
          <w:color w:val="000000" w:themeColor="text1"/>
        </w:rPr>
      </w:pPr>
      <w:r w:rsidRPr="008173F2">
        <w:rPr>
          <w:rFonts w:cstheme="minorHAnsi"/>
          <w:color w:val="000000" w:themeColor="text1"/>
        </w:rPr>
        <w:t xml:space="preserve">Social Mobility Commission [SMC] (2021) </w:t>
      </w:r>
      <w:r w:rsidRPr="008173F2">
        <w:rPr>
          <w:rFonts w:cstheme="minorHAnsi"/>
          <w:i/>
          <w:iCs/>
          <w:color w:val="000000" w:themeColor="text1"/>
        </w:rPr>
        <w:t>State of the nation 2021: social mobility and the pandemic</w:t>
      </w:r>
      <w:r w:rsidR="00CF53AE" w:rsidRPr="008173F2">
        <w:rPr>
          <w:rFonts w:cstheme="minorHAnsi"/>
          <w:i/>
          <w:iCs/>
          <w:color w:val="000000" w:themeColor="text1"/>
        </w:rPr>
        <w:t xml:space="preserve"> </w:t>
      </w:r>
      <w:r w:rsidR="00CF53AE" w:rsidRPr="008173F2">
        <w:rPr>
          <w:rFonts w:cstheme="minorHAnsi"/>
          <w:color w:val="000000" w:themeColor="text1"/>
        </w:rPr>
        <w:t xml:space="preserve">[online]. </w:t>
      </w:r>
      <w:r w:rsidRPr="008173F2">
        <w:rPr>
          <w:rFonts w:cstheme="minorHAnsi"/>
          <w:color w:val="000000" w:themeColor="text1"/>
        </w:rPr>
        <w:t xml:space="preserve"> Available </w:t>
      </w:r>
      <w:r w:rsidR="00CF53AE" w:rsidRPr="008173F2">
        <w:rPr>
          <w:rFonts w:cstheme="minorHAnsi"/>
          <w:color w:val="000000" w:themeColor="text1"/>
        </w:rPr>
        <w:t>from</w:t>
      </w:r>
      <w:r w:rsidRPr="008173F2">
        <w:rPr>
          <w:rFonts w:cstheme="minorHAnsi"/>
          <w:color w:val="000000" w:themeColor="text1"/>
        </w:rPr>
        <w:t xml:space="preserve">: </w:t>
      </w:r>
      <w:hyperlink r:id="rId58">
        <w:r w:rsidRPr="008173F2">
          <w:rPr>
            <w:rStyle w:val="Hyperlink"/>
            <w:rFonts w:cstheme="minorHAnsi"/>
            <w:color w:val="000000" w:themeColor="text1"/>
          </w:rPr>
          <w:t>https://assets.publishing.service.gov.uk/government/uploads/system/uploads/attachment_data/file/1003977/State_of_the_nation_2021_-_Social_mobility_and_the_pandemic.pdf</w:t>
        </w:r>
      </w:hyperlink>
      <w:r w:rsidRPr="008173F2">
        <w:rPr>
          <w:rFonts w:cstheme="minorHAnsi"/>
          <w:color w:val="000000" w:themeColor="text1"/>
        </w:rPr>
        <w:t xml:space="preserve"> </w:t>
      </w:r>
      <w:r w:rsidR="00CF53AE" w:rsidRPr="008173F2">
        <w:rPr>
          <w:rFonts w:cstheme="minorHAnsi"/>
          <w:color w:val="000000" w:themeColor="text1"/>
        </w:rPr>
        <w:t>[A</w:t>
      </w:r>
      <w:r w:rsidRPr="008173F2">
        <w:rPr>
          <w:rFonts w:cstheme="minorHAnsi"/>
          <w:color w:val="000000" w:themeColor="text1"/>
        </w:rPr>
        <w:t xml:space="preserve">ccessed </w:t>
      </w:r>
      <w:r w:rsidR="00CF53AE" w:rsidRPr="008173F2">
        <w:rPr>
          <w:rFonts w:cstheme="minorHAnsi"/>
          <w:color w:val="000000" w:themeColor="text1"/>
        </w:rPr>
        <w:t xml:space="preserve">15 June 2023]. </w:t>
      </w:r>
      <w:r w:rsidRPr="008173F2">
        <w:rPr>
          <w:rFonts w:cstheme="minorHAnsi"/>
          <w:color w:val="000000" w:themeColor="text1"/>
        </w:rPr>
        <w:t xml:space="preserve"> </w:t>
      </w:r>
    </w:p>
    <w:p w14:paraId="36E033E8" w14:textId="77777777" w:rsidR="002F3ED4" w:rsidRPr="008173F2" w:rsidRDefault="002F3ED4" w:rsidP="51E1E12A">
      <w:pPr>
        <w:jc w:val="both"/>
        <w:rPr>
          <w:rFonts w:cstheme="minorHAnsi"/>
          <w:color w:val="000000" w:themeColor="text1"/>
        </w:rPr>
      </w:pPr>
    </w:p>
    <w:p w14:paraId="3EEC6D7A" w14:textId="77777777" w:rsidR="007F6742" w:rsidRPr="008173F2" w:rsidRDefault="007F6742" w:rsidP="007F6742">
      <w:pPr>
        <w:jc w:val="both"/>
        <w:rPr>
          <w:rFonts w:cstheme="minorHAnsi"/>
          <w:color w:val="000000" w:themeColor="text1"/>
        </w:rPr>
      </w:pPr>
      <w:r w:rsidRPr="008173F2">
        <w:rPr>
          <w:rFonts w:cstheme="minorHAnsi"/>
          <w:color w:val="000000" w:themeColor="text1"/>
        </w:rPr>
        <w:t xml:space="preserve">Solvason, C., Lyndon, S. and Webb, R. (2024) (to be published). </w:t>
      </w:r>
    </w:p>
    <w:p w14:paraId="0F30B70B" w14:textId="77777777" w:rsidR="007F6742" w:rsidRPr="008173F2" w:rsidRDefault="007F6742" w:rsidP="007F6742">
      <w:pPr>
        <w:jc w:val="both"/>
        <w:rPr>
          <w:rStyle w:val="eop"/>
          <w:rFonts w:cstheme="minorHAnsi"/>
          <w:color w:val="000000"/>
          <w:shd w:val="clear" w:color="auto" w:fill="FFFFFF"/>
        </w:rPr>
      </w:pPr>
    </w:p>
    <w:p w14:paraId="5AEACCAE" w14:textId="77777777" w:rsidR="007F6742" w:rsidRPr="008173F2" w:rsidRDefault="007F6742" w:rsidP="007F6742">
      <w:pPr>
        <w:pStyle w:val="paragraph"/>
        <w:spacing w:before="0" w:beforeAutospacing="0" w:after="0" w:afterAutospacing="0"/>
        <w:textAlignment w:val="baseline"/>
        <w:rPr>
          <w:rFonts w:asciiTheme="minorHAnsi" w:hAnsiTheme="minorHAnsi" w:cstheme="minorHAnsi"/>
        </w:rPr>
      </w:pPr>
      <w:r w:rsidRPr="008173F2">
        <w:rPr>
          <w:rStyle w:val="normaltextrun"/>
          <w:rFonts w:asciiTheme="minorHAnsi" w:hAnsiTheme="minorHAnsi" w:cstheme="minorHAnsi"/>
        </w:rPr>
        <w:t xml:space="preserve">Solvason, C., Webb, R. and Sutton-Tsang, S. (2020a) </w:t>
      </w:r>
      <w:r w:rsidRPr="008173F2">
        <w:rPr>
          <w:rStyle w:val="normaltextrun"/>
          <w:rFonts w:asciiTheme="minorHAnsi" w:hAnsiTheme="minorHAnsi" w:cstheme="minorHAnsi"/>
          <w:i/>
          <w:iCs/>
        </w:rPr>
        <w:t>Evidencing the effects of maintained nursery schools' roles in Early Years sector improvements</w:t>
      </w:r>
      <w:r w:rsidRPr="008173F2">
        <w:rPr>
          <w:rStyle w:val="normaltextrun"/>
          <w:rFonts w:asciiTheme="minorHAnsi" w:hAnsiTheme="minorHAnsi" w:cstheme="minorHAnsi"/>
        </w:rPr>
        <w:t>, [online].  Available from: https://tactyc.org.uk/research/ [Accessed 01 August 2023</w:t>
      </w:r>
      <w:r w:rsidRPr="008173F2">
        <w:rPr>
          <w:rStyle w:val="normaltextrun"/>
          <w:rFonts w:asciiTheme="minorHAnsi" w:hAnsiTheme="minorHAnsi" w:cstheme="minorHAnsi"/>
          <w:shd w:val="clear" w:color="auto" w:fill="00FFFF"/>
        </w:rPr>
        <w:t>].  </w:t>
      </w:r>
      <w:r w:rsidRPr="008173F2">
        <w:rPr>
          <w:rStyle w:val="eop"/>
          <w:rFonts w:asciiTheme="minorHAnsi" w:hAnsiTheme="minorHAnsi" w:cstheme="minorHAnsi"/>
        </w:rPr>
        <w:t> </w:t>
      </w:r>
    </w:p>
    <w:p w14:paraId="7CBB0513" w14:textId="77777777" w:rsidR="007F6742" w:rsidRPr="008173F2" w:rsidRDefault="007F6742" w:rsidP="007F6742">
      <w:pPr>
        <w:pStyle w:val="paragraph"/>
        <w:spacing w:before="0" w:beforeAutospacing="0" w:after="0" w:afterAutospacing="0"/>
        <w:textAlignment w:val="baseline"/>
        <w:rPr>
          <w:rFonts w:asciiTheme="minorHAnsi" w:hAnsiTheme="minorHAnsi" w:cstheme="minorHAnsi"/>
        </w:rPr>
      </w:pPr>
      <w:r w:rsidRPr="008173F2">
        <w:rPr>
          <w:rStyle w:val="eop"/>
          <w:rFonts w:asciiTheme="minorHAnsi" w:hAnsiTheme="minorHAnsi" w:cstheme="minorHAnsi"/>
        </w:rPr>
        <w:t> </w:t>
      </w:r>
    </w:p>
    <w:p w14:paraId="2DBEB040" w14:textId="77777777" w:rsidR="007F6742" w:rsidRPr="008173F2" w:rsidRDefault="007F6742" w:rsidP="007F6742">
      <w:pPr>
        <w:pStyle w:val="paragraph"/>
        <w:spacing w:before="0" w:beforeAutospacing="0" w:after="0" w:afterAutospacing="0"/>
        <w:textAlignment w:val="baseline"/>
        <w:rPr>
          <w:rStyle w:val="normaltextrun"/>
          <w:rFonts w:asciiTheme="minorHAnsi" w:hAnsiTheme="minorHAnsi" w:cstheme="minorHAnsi"/>
        </w:rPr>
      </w:pPr>
      <w:r w:rsidRPr="008173F2">
        <w:rPr>
          <w:rStyle w:val="normaltextrun"/>
          <w:rFonts w:asciiTheme="minorHAnsi" w:hAnsiTheme="minorHAnsi" w:cstheme="minorHAnsi"/>
        </w:rPr>
        <w:lastRenderedPageBreak/>
        <w:t xml:space="preserve">Solvason, C., Webb, R. and Sutton-Tsang, S. (2020b) ‘What is left…?: The Implications of Losing Maintained Nursery Schools for Vulnerable Children and Families in England’,  </w:t>
      </w:r>
      <w:r w:rsidRPr="008173F2">
        <w:rPr>
          <w:rStyle w:val="normaltextrun"/>
          <w:rFonts w:asciiTheme="minorHAnsi" w:hAnsiTheme="minorHAnsi" w:cstheme="minorHAnsi"/>
          <w:i/>
          <w:iCs/>
        </w:rPr>
        <w:t>Children and Society</w:t>
      </w:r>
      <w:r w:rsidRPr="008173F2">
        <w:rPr>
          <w:rStyle w:val="normaltextrun"/>
          <w:rFonts w:asciiTheme="minorHAnsi" w:hAnsiTheme="minorHAnsi" w:cstheme="minorHAnsi"/>
        </w:rPr>
        <w:t>, 35(1): 75-89</w:t>
      </w:r>
      <w:r w:rsidRPr="008173F2">
        <w:rPr>
          <w:rStyle w:val="normaltextrun"/>
          <w:rFonts w:asciiTheme="minorHAnsi" w:hAnsiTheme="minorHAnsi" w:cstheme="minorHAnsi"/>
          <w:shd w:val="clear" w:color="auto" w:fill="00FFFF"/>
        </w:rPr>
        <w:t>.</w:t>
      </w:r>
      <w:r w:rsidRPr="008173F2">
        <w:rPr>
          <w:rStyle w:val="normaltextrun"/>
          <w:rFonts w:asciiTheme="minorHAnsi" w:hAnsiTheme="minorHAnsi" w:cstheme="minorHAnsi"/>
        </w:rPr>
        <w:t> </w:t>
      </w:r>
    </w:p>
    <w:p w14:paraId="5200974A" w14:textId="77777777" w:rsidR="002F3ED4" w:rsidRPr="008173F2" w:rsidRDefault="002F3ED4" w:rsidP="51E1E12A">
      <w:pPr>
        <w:jc w:val="both"/>
        <w:rPr>
          <w:rFonts w:cstheme="minorHAnsi"/>
          <w:color w:val="000000" w:themeColor="text1"/>
        </w:rPr>
      </w:pPr>
    </w:p>
    <w:p w14:paraId="7BB8C400" w14:textId="4ECF711C" w:rsidR="002F3ED4" w:rsidRPr="008173F2" w:rsidRDefault="002F3ED4" w:rsidP="51E1E12A">
      <w:pPr>
        <w:jc w:val="both"/>
        <w:rPr>
          <w:rFonts w:cstheme="minorHAnsi"/>
          <w:color w:val="000000" w:themeColor="text1"/>
        </w:rPr>
      </w:pPr>
      <w:r w:rsidRPr="008173F2">
        <w:rPr>
          <w:rFonts w:cstheme="minorHAnsi"/>
          <w:color w:val="000000" w:themeColor="text1"/>
        </w:rPr>
        <w:t xml:space="preserve">Taylor, R. (2021) </w:t>
      </w:r>
      <w:r w:rsidRPr="008173F2">
        <w:rPr>
          <w:rFonts w:cstheme="minorHAnsi"/>
          <w:i/>
          <w:iCs/>
          <w:color w:val="000000" w:themeColor="text1"/>
        </w:rPr>
        <w:t>Covid-19: impact on child poverty and on young people’s education, health and well being</w:t>
      </w:r>
      <w:r w:rsidR="00CF53AE" w:rsidRPr="008173F2">
        <w:rPr>
          <w:rFonts w:cstheme="minorHAnsi"/>
          <w:i/>
          <w:iCs/>
          <w:color w:val="000000" w:themeColor="text1"/>
        </w:rPr>
        <w:t xml:space="preserve">, </w:t>
      </w:r>
      <w:r w:rsidR="00CF53AE" w:rsidRPr="008173F2">
        <w:rPr>
          <w:rFonts w:cstheme="minorHAnsi"/>
          <w:color w:val="000000" w:themeColor="text1"/>
        </w:rPr>
        <w:t>[online].</w:t>
      </w:r>
      <w:r w:rsidR="00CF53AE" w:rsidRPr="008173F2">
        <w:rPr>
          <w:rFonts w:cstheme="minorHAnsi"/>
          <w:i/>
          <w:iCs/>
          <w:color w:val="000000" w:themeColor="text1"/>
        </w:rPr>
        <w:t xml:space="preserve"> </w:t>
      </w:r>
      <w:r w:rsidRPr="008173F2">
        <w:rPr>
          <w:rFonts w:cstheme="minorHAnsi"/>
          <w:color w:val="000000" w:themeColor="text1"/>
        </w:rPr>
        <w:t xml:space="preserve"> Available </w:t>
      </w:r>
      <w:r w:rsidR="00CF53AE" w:rsidRPr="008173F2">
        <w:rPr>
          <w:rFonts w:cstheme="minorHAnsi"/>
          <w:color w:val="000000" w:themeColor="text1"/>
        </w:rPr>
        <w:t>from</w:t>
      </w:r>
      <w:r w:rsidRPr="008173F2">
        <w:rPr>
          <w:rFonts w:cstheme="minorHAnsi"/>
          <w:color w:val="000000" w:themeColor="text1"/>
        </w:rPr>
        <w:t xml:space="preserve">:  </w:t>
      </w:r>
      <w:hyperlink r:id="rId59" w:anchor=":~:text=The%20latest%20report%2C%20published%20on,from%2020%25%20to%2023%25">
        <w:r w:rsidRPr="008173F2">
          <w:rPr>
            <w:rStyle w:val="Hyperlink"/>
            <w:rFonts w:cstheme="minorHAnsi"/>
            <w:color w:val="000000" w:themeColor="text1"/>
          </w:rPr>
          <w:t>https://lordslibrary.parliament.uk/covid-19-impact-on-child-poverty-and-on-young-peoples-education-health-and-wellbeing/#:~:text=The%20latest%20report%2C%20published%20on,from%2020%25%20to%2023%25</w:t>
        </w:r>
      </w:hyperlink>
      <w:r w:rsidR="004D7D59" w:rsidRPr="008173F2">
        <w:rPr>
          <w:rFonts w:cstheme="minorHAnsi"/>
          <w:color w:val="000000" w:themeColor="text1"/>
        </w:rPr>
        <w:t xml:space="preserve"> [Accessed 19 January 2024]. </w:t>
      </w:r>
    </w:p>
    <w:p w14:paraId="7A443732" w14:textId="77777777" w:rsidR="002F3ED4" w:rsidRPr="008173F2" w:rsidRDefault="002F3ED4" w:rsidP="51E1E12A">
      <w:pPr>
        <w:jc w:val="both"/>
        <w:rPr>
          <w:rFonts w:cstheme="minorHAnsi"/>
          <w:color w:val="000000" w:themeColor="text1"/>
        </w:rPr>
      </w:pPr>
    </w:p>
    <w:p w14:paraId="26067B77" w14:textId="5CB6BDFE" w:rsidR="002F3ED4" w:rsidRPr="008173F2" w:rsidRDefault="002F3ED4" w:rsidP="51E1E12A">
      <w:pPr>
        <w:pStyle w:val="NormalWeb"/>
        <w:spacing w:before="0" w:beforeAutospacing="0" w:after="0" w:afterAutospacing="0"/>
        <w:jc w:val="both"/>
        <w:rPr>
          <w:rFonts w:asciiTheme="minorHAnsi" w:hAnsiTheme="minorHAnsi" w:cstheme="minorHAnsi"/>
          <w:color w:val="000000" w:themeColor="text1"/>
        </w:rPr>
      </w:pPr>
      <w:r w:rsidRPr="008173F2">
        <w:rPr>
          <w:rFonts w:asciiTheme="minorHAnsi" w:hAnsiTheme="minorHAnsi" w:cstheme="minorHAnsi"/>
          <w:color w:val="000000" w:themeColor="text1"/>
        </w:rPr>
        <w:t>The Children’s Society. (202</w:t>
      </w:r>
      <w:r w:rsidR="00027CD4" w:rsidRPr="008173F2">
        <w:rPr>
          <w:rFonts w:asciiTheme="minorHAnsi" w:hAnsiTheme="minorHAnsi" w:cstheme="minorHAnsi"/>
          <w:color w:val="000000" w:themeColor="text1"/>
        </w:rPr>
        <w:t>3</w:t>
      </w:r>
      <w:r w:rsidRPr="008173F2">
        <w:rPr>
          <w:rFonts w:asciiTheme="minorHAnsi" w:hAnsiTheme="minorHAnsi" w:cstheme="minorHAnsi"/>
          <w:color w:val="000000" w:themeColor="text1"/>
        </w:rPr>
        <w:t xml:space="preserve">). </w:t>
      </w:r>
      <w:r w:rsidRPr="008173F2">
        <w:rPr>
          <w:rFonts w:asciiTheme="minorHAnsi" w:hAnsiTheme="minorHAnsi" w:cstheme="minorHAnsi"/>
          <w:i/>
          <w:iCs/>
          <w:color w:val="000000" w:themeColor="text1"/>
        </w:rPr>
        <w:t>The Good Childhood Report 2022</w:t>
      </w:r>
      <w:r w:rsidR="004D7D59" w:rsidRPr="008173F2">
        <w:rPr>
          <w:rFonts w:asciiTheme="minorHAnsi" w:hAnsiTheme="minorHAnsi" w:cstheme="minorHAnsi"/>
          <w:color w:val="000000" w:themeColor="text1"/>
        </w:rPr>
        <w:t xml:space="preserve">, [online]. </w:t>
      </w:r>
      <w:r w:rsidRPr="008173F2">
        <w:rPr>
          <w:rFonts w:asciiTheme="minorHAnsi" w:hAnsiTheme="minorHAnsi" w:cstheme="minorHAnsi"/>
          <w:color w:val="000000" w:themeColor="text1"/>
        </w:rPr>
        <w:t xml:space="preserve"> </w:t>
      </w:r>
      <w:r w:rsidR="004D7D59" w:rsidRPr="008173F2">
        <w:rPr>
          <w:rFonts w:asciiTheme="minorHAnsi" w:hAnsiTheme="minorHAnsi" w:cstheme="minorHAnsi"/>
          <w:color w:val="000000" w:themeColor="text1"/>
        </w:rPr>
        <w:t xml:space="preserve">Available from: </w:t>
      </w:r>
      <w:hyperlink r:id="rId60" w:history="1">
        <w:r w:rsidR="004D7D59" w:rsidRPr="008173F2">
          <w:rPr>
            <w:rStyle w:val="Hyperlink"/>
            <w:rFonts w:asciiTheme="minorHAnsi" w:hAnsiTheme="minorHAnsi" w:cstheme="minorHAnsi"/>
          </w:rPr>
          <w:t>https://www.childrenssociety.org.uk/information/professionals/resources/good-childhood-report-2023</w:t>
        </w:r>
      </w:hyperlink>
      <w:r w:rsidR="004D7D59" w:rsidRPr="008173F2">
        <w:rPr>
          <w:rFonts w:asciiTheme="minorHAnsi" w:hAnsiTheme="minorHAnsi" w:cstheme="minorHAnsi"/>
          <w:color w:val="000000" w:themeColor="text1"/>
        </w:rPr>
        <w:t xml:space="preserve"> [Accessed 19 January 2024]. </w:t>
      </w:r>
    </w:p>
    <w:p w14:paraId="5E383A01" w14:textId="77777777" w:rsidR="002F3ED4" w:rsidRPr="008173F2" w:rsidRDefault="002F3ED4" w:rsidP="51E1E12A">
      <w:pPr>
        <w:pStyle w:val="NormalWeb"/>
        <w:spacing w:before="0" w:beforeAutospacing="0" w:after="0" w:afterAutospacing="0"/>
        <w:jc w:val="both"/>
        <w:rPr>
          <w:rFonts w:asciiTheme="minorHAnsi" w:hAnsiTheme="minorHAnsi" w:cstheme="minorHAnsi"/>
          <w:color w:val="000000" w:themeColor="text1"/>
        </w:rPr>
      </w:pPr>
    </w:p>
    <w:p w14:paraId="2E16150D" w14:textId="39E84B86" w:rsidR="002F3ED4" w:rsidRPr="008173F2" w:rsidRDefault="002F3ED4" w:rsidP="00CC6081">
      <w:pPr>
        <w:pStyle w:val="NormalWeb"/>
        <w:spacing w:before="0" w:beforeAutospacing="0" w:after="0" w:afterAutospacing="0"/>
        <w:rPr>
          <w:rFonts w:asciiTheme="minorHAnsi" w:hAnsiTheme="minorHAnsi" w:cstheme="minorHAnsi"/>
          <w:color w:val="000000" w:themeColor="text1"/>
        </w:rPr>
      </w:pPr>
      <w:r w:rsidRPr="008173F2">
        <w:rPr>
          <w:rFonts w:asciiTheme="minorHAnsi" w:hAnsiTheme="minorHAnsi" w:cstheme="minorHAnsi"/>
          <w:color w:val="000000" w:themeColor="text1"/>
        </w:rPr>
        <w:t xml:space="preserve">The House (2023) </w:t>
      </w:r>
      <w:r w:rsidRPr="008173F2">
        <w:rPr>
          <w:rFonts w:asciiTheme="minorHAnsi" w:hAnsiTheme="minorHAnsi" w:cstheme="minorHAnsi"/>
          <w:i/>
          <w:iCs/>
          <w:color w:val="000000" w:themeColor="text1"/>
        </w:rPr>
        <w:t>Revealed: the postcode lottery in child and mental adolescent mental health care</w:t>
      </w:r>
      <w:r w:rsidR="004D7D59" w:rsidRPr="008173F2">
        <w:rPr>
          <w:rFonts w:asciiTheme="minorHAnsi" w:hAnsiTheme="minorHAnsi" w:cstheme="minorHAnsi"/>
          <w:i/>
          <w:iCs/>
          <w:color w:val="000000" w:themeColor="text1"/>
        </w:rPr>
        <w:t xml:space="preserve">, </w:t>
      </w:r>
      <w:r w:rsidR="004D7D59" w:rsidRPr="008173F2">
        <w:rPr>
          <w:rFonts w:asciiTheme="minorHAnsi" w:hAnsiTheme="minorHAnsi" w:cstheme="minorHAnsi"/>
          <w:color w:val="000000" w:themeColor="text1"/>
        </w:rPr>
        <w:t>[online]</w:t>
      </w:r>
      <w:r w:rsidRPr="008173F2">
        <w:rPr>
          <w:rFonts w:asciiTheme="minorHAnsi" w:hAnsiTheme="minorHAnsi" w:cstheme="minorHAnsi"/>
          <w:i/>
          <w:iCs/>
          <w:color w:val="000000" w:themeColor="text1"/>
        </w:rPr>
        <w:t>.</w:t>
      </w:r>
      <w:r w:rsidRPr="008173F2">
        <w:rPr>
          <w:rFonts w:asciiTheme="minorHAnsi" w:hAnsiTheme="minorHAnsi" w:cstheme="minorHAnsi"/>
          <w:color w:val="000000" w:themeColor="text1"/>
        </w:rPr>
        <w:t xml:space="preserve"> Available </w:t>
      </w:r>
      <w:r w:rsidR="004D7D59" w:rsidRPr="008173F2">
        <w:rPr>
          <w:rFonts w:asciiTheme="minorHAnsi" w:hAnsiTheme="minorHAnsi" w:cstheme="minorHAnsi"/>
          <w:color w:val="000000" w:themeColor="text1"/>
        </w:rPr>
        <w:t>from</w:t>
      </w:r>
      <w:r w:rsidRPr="008173F2">
        <w:rPr>
          <w:rFonts w:asciiTheme="minorHAnsi" w:hAnsiTheme="minorHAnsi" w:cstheme="minorHAnsi"/>
          <w:color w:val="000000" w:themeColor="text1"/>
        </w:rPr>
        <w:t xml:space="preserve">: </w:t>
      </w:r>
      <w:hyperlink r:id="rId61">
        <w:r w:rsidRPr="008173F2">
          <w:rPr>
            <w:rStyle w:val="Hyperlink"/>
            <w:rFonts w:asciiTheme="minorHAnsi" w:hAnsiTheme="minorHAnsi" w:cstheme="minorHAnsi"/>
            <w:color w:val="000000" w:themeColor="text1"/>
          </w:rPr>
          <w:t>https://www.politicshome.com/thehouse/article/child-adolescent-mental-health-care-crisis</w:t>
        </w:r>
      </w:hyperlink>
      <w:r w:rsidRPr="008173F2">
        <w:rPr>
          <w:rFonts w:asciiTheme="minorHAnsi" w:hAnsiTheme="minorHAnsi" w:cstheme="minorHAnsi"/>
          <w:color w:val="000000" w:themeColor="text1"/>
        </w:rPr>
        <w:t xml:space="preserve"> </w:t>
      </w:r>
      <w:r w:rsidR="004D7D59" w:rsidRPr="008173F2">
        <w:rPr>
          <w:rFonts w:asciiTheme="minorHAnsi" w:hAnsiTheme="minorHAnsi" w:cstheme="minorHAnsi"/>
          <w:color w:val="000000" w:themeColor="text1"/>
        </w:rPr>
        <w:t xml:space="preserve">[21 January 2024]. </w:t>
      </w:r>
    </w:p>
    <w:p w14:paraId="203261A6" w14:textId="77777777" w:rsidR="002F3ED4" w:rsidRPr="008173F2" w:rsidRDefault="002F3ED4" w:rsidP="51E1E12A">
      <w:pPr>
        <w:pStyle w:val="NormalWeb"/>
        <w:spacing w:before="0" w:beforeAutospacing="0" w:after="0" w:afterAutospacing="0"/>
        <w:jc w:val="both"/>
        <w:rPr>
          <w:rFonts w:asciiTheme="minorHAnsi" w:hAnsiTheme="minorHAnsi" w:cstheme="minorHAnsi"/>
          <w:color w:val="000000" w:themeColor="text1"/>
        </w:rPr>
      </w:pPr>
    </w:p>
    <w:p w14:paraId="47D8F38C" w14:textId="5B020106" w:rsidR="002F3ED4" w:rsidRPr="008173F2" w:rsidRDefault="002F3ED4" w:rsidP="00CC6081">
      <w:pPr>
        <w:pStyle w:val="NormalWeb"/>
        <w:spacing w:before="0" w:beforeAutospacing="0" w:after="0" w:afterAutospacing="0"/>
        <w:rPr>
          <w:rFonts w:asciiTheme="minorHAnsi" w:hAnsiTheme="minorHAnsi" w:cstheme="minorHAnsi"/>
          <w:color w:val="000000" w:themeColor="text1"/>
        </w:rPr>
      </w:pPr>
      <w:r w:rsidRPr="008173F2">
        <w:rPr>
          <w:rFonts w:asciiTheme="minorHAnsi" w:hAnsiTheme="minorHAnsi" w:cstheme="minorHAnsi"/>
          <w:color w:val="000000" w:themeColor="text1"/>
        </w:rPr>
        <w:t xml:space="preserve">The Trussell Trust (2022) </w:t>
      </w:r>
      <w:r w:rsidRPr="008173F2">
        <w:rPr>
          <w:rFonts w:asciiTheme="minorHAnsi" w:hAnsiTheme="minorHAnsi" w:cstheme="minorHAnsi"/>
          <w:i/>
          <w:iCs/>
          <w:color w:val="000000" w:themeColor="text1"/>
        </w:rPr>
        <w:t>The true cost of living: the action needed to stem the rising tide of destitution: March 2022</w:t>
      </w:r>
      <w:r w:rsidR="004D7D59" w:rsidRPr="008173F2">
        <w:rPr>
          <w:rFonts w:asciiTheme="minorHAnsi" w:hAnsiTheme="minorHAnsi" w:cstheme="minorHAnsi"/>
          <w:i/>
          <w:iCs/>
          <w:color w:val="000000" w:themeColor="text1"/>
        </w:rPr>
        <w:t xml:space="preserve">, </w:t>
      </w:r>
      <w:r w:rsidR="004D7D59" w:rsidRPr="008173F2">
        <w:rPr>
          <w:rFonts w:asciiTheme="minorHAnsi" w:hAnsiTheme="minorHAnsi" w:cstheme="minorHAnsi"/>
          <w:color w:val="000000" w:themeColor="text1"/>
        </w:rPr>
        <w:t>[online]</w:t>
      </w:r>
      <w:r w:rsidRPr="008173F2">
        <w:rPr>
          <w:rFonts w:asciiTheme="minorHAnsi" w:hAnsiTheme="minorHAnsi" w:cstheme="minorHAnsi"/>
          <w:color w:val="000000" w:themeColor="text1"/>
        </w:rPr>
        <w:t>.</w:t>
      </w:r>
      <w:r w:rsidR="004D7D59" w:rsidRPr="008173F2">
        <w:rPr>
          <w:rFonts w:asciiTheme="minorHAnsi" w:hAnsiTheme="minorHAnsi" w:cstheme="minorHAnsi"/>
          <w:color w:val="000000" w:themeColor="text1"/>
        </w:rPr>
        <w:t xml:space="preserve"> Available at: </w:t>
      </w:r>
      <w:r w:rsidRPr="008173F2">
        <w:rPr>
          <w:rFonts w:asciiTheme="minorHAnsi" w:hAnsiTheme="minorHAnsi" w:cstheme="minorHAnsi"/>
          <w:color w:val="000000" w:themeColor="text1"/>
        </w:rPr>
        <w:t xml:space="preserve"> </w:t>
      </w:r>
      <w:hyperlink r:id="rId62">
        <w:r w:rsidRPr="008173F2">
          <w:rPr>
            <w:rStyle w:val="Hyperlink"/>
            <w:rFonts w:asciiTheme="minorHAnsi" w:hAnsiTheme="minorHAnsi" w:cstheme="minorHAnsi"/>
            <w:color w:val="000000" w:themeColor="text1"/>
          </w:rPr>
          <w:t>https://www.trusselltrust.org/wp-content/uploads/sites/2/2022/03/The-true-cost-of-living.pdf</w:t>
        </w:r>
      </w:hyperlink>
      <w:r w:rsidRPr="008173F2">
        <w:rPr>
          <w:rFonts w:asciiTheme="minorHAnsi" w:hAnsiTheme="minorHAnsi" w:cstheme="minorHAnsi"/>
          <w:color w:val="000000" w:themeColor="text1"/>
        </w:rPr>
        <w:t xml:space="preserve"> </w:t>
      </w:r>
      <w:r w:rsidR="004D7D59" w:rsidRPr="008173F2">
        <w:rPr>
          <w:rFonts w:asciiTheme="minorHAnsi" w:hAnsiTheme="minorHAnsi" w:cstheme="minorHAnsi"/>
          <w:color w:val="000000" w:themeColor="text1"/>
        </w:rPr>
        <w:t>[A</w:t>
      </w:r>
      <w:r w:rsidRPr="008173F2">
        <w:rPr>
          <w:rFonts w:asciiTheme="minorHAnsi" w:hAnsiTheme="minorHAnsi" w:cstheme="minorHAnsi"/>
          <w:color w:val="000000" w:themeColor="text1"/>
        </w:rPr>
        <w:t xml:space="preserve">ccessed </w:t>
      </w:r>
      <w:r w:rsidR="004D7D59" w:rsidRPr="008173F2">
        <w:rPr>
          <w:rFonts w:asciiTheme="minorHAnsi" w:hAnsiTheme="minorHAnsi" w:cstheme="minorHAnsi"/>
          <w:color w:val="000000" w:themeColor="text1"/>
        </w:rPr>
        <w:t xml:space="preserve">17 July 2023]. </w:t>
      </w:r>
      <w:r w:rsidRPr="008173F2">
        <w:rPr>
          <w:rFonts w:asciiTheme="minorHAnsi" w:hAnsiTheme="minorHAnsi" w:cstheme="minorHAnsi"/>
          <w:color w:val="000000" w:themeColor="text1"/>
        </w:rPr>
        <w:t xml:space="preserve"> </w:t>
      </w:r>
    </w:p>
    <w:p w14:paraId="69041E52" w14:textId="77777777" w:rsidR="002F3ED4" w:rsidRPr="008173F2" w:rsidRDefault="002F3ED4" w:rsidP="51E1E12A">
      <w:pPr>
        <w:pStyle w:val="NormalWeb"/>
        <w:spacing w:before="0" w:beforeAutospacing="0" w:after="0" w:afterAutospacing="0"/>
        <w:jc w:val="both"/>
        <w:rPr>
          <w:rFonts w:asciiTheme="minorHAnsi" w:hAnsiTheme="minorHAnsi" w:cstheme="minorHAnsi"/>
          <w:color w:val="000000" w:themeColor="text1"/>
        </w:rPr>
      </w:pPr>
    </w:p>
    <w:p w14:paraId="5E0C0F2C" w14:textId="44DF79A5" w:rsidR="002F3ED4" w:rsidRPr="008173F2" w:rsidRDefault="002F3ED4" w:rsidP="51E1E12A">
      <w:pPr>
        <w:pStyle w:val="NormalWeb"/>
        <w:spacing w:before="0" w:beforeAutospacing="0" w:after="0" w:afterAutospacing="0"/>
        <w:jc w:val="both"/>
        <w:rPr>
          <w:rStyle w:val="normaltextrun"/>
          <w:rFonts w:asciiTheme="minorHAnsi" w:hAnsiTheme="minorHAnsi" w:cstheme="minorHAnsi"/>
          <w:color w:val="000000" w:themeColor="text1"/>
          <w:shd w:val="clear" w:color="auto" w:fill="FFFFFF"/>
        </w:rPr>
      </w:pPr>
      <w:r w:rsidRPr="008173F2">
        <w:rPr>
          <w:rStyle w:val="normaltextrun"/>
          <w:rFonts w:asciiTheme="minorHAnsi" w:hAnsiTheme="minorHAnsi" w:cstheme="minorHAnsi"/>
          <w:color w:val="000000" w:themeColor="text1"/>
          <w:shd w:val="clear" w:color="auto" w:fill="FFFFFF"/>
        </w:rPr>
        <w:t xml:space="preserve">Tyler, I. (2013) </w:t>
      </w:r>
      <w:r w:rsidRPr="008173F2">
        <w:rPr>
          <w:rStyle w:val="normaltextrun"/>
          <w:rFonts w:asciiTheme="minorHAnsi" w:hAnsiTheme="minorHAnsi" w:cstheme="minorHAnsi"/>
          <w:i/>
          <w:iCs/>
          <w:color w:val="000000" w:themeColor="text1"/>
          <w:shd w:val="clear" w:color="auto" w:fill="FFFFFF"/>
        </w:rPr>
        <w:t>Social Abjection and Resistance in Neoliberal Britain: Revolting Subjects</w:t>
      </w:r>
      <w:r w:rsidR="00956E37" w:rsidRPr="008173F2">
        <w:rPr>
          <w:rStyle w:val="normaltextrun"/>
          <w:rFonts w:asciiTheme="minorHAnsi" w:hAnsiTheme="minorHAnsi" w:cstheme="minorHAnsi"/>
          <w:color w:val="000000" w:themeColor="text1"/>
          <w:shd w:val="clear" w:color="auto" w:fill="FFFFFF"/>
        </w:rPr>
        <w:t>,</w:t>
      </w:r>
      <w:r w:rsidRPr="008173F2">
        <w:rPr>
          <w:rStyle w:val="normaltextrun"/>
          <w:rFonts w:asciiTheme="minorHAnsi" w:hAnsiTheme="minorHAnsi" w:cstheme="minorHAnsi"/>
          <w:color w:val="000000" w:themeColor="text1"/>
          <w:shd w:val="clear" w:color="auto" w:fill="FFFFFF"/>
        </w:rPr>
        <w:t xml:space="preserve"> London: Zed Books </w:t>
      </w:r>
    </w:p>
    <w:p w14:paraId="7A123E2A" w14:textId="28E7BAE9" w:rsidR="0028434F" w:rsidRPr="008173F2" w:rsidRDefault="0028434F" w:rsidP="51E1E12A">
      <w:pPr>
        <w:pStyle w:val="NormalWeb"/>
        <w:spacing w:before="0" w:beforeAutospacing="0" w:after="0" w:afterAutospacing="0"/>
        <w:jc w:val="both"/>
        <w:rPr>
          <w:rFonts w:asciiTheme="minorHAnsi" w:hAnsiTheme="minorHAnsi" w:cstheme="minorHAnsi"/>
          <w:color w:val="000000" w:themeColor="text1"/>
        </w:rPr>
      </w:pPr>
    </w:p>
    <w:p w14:paraId="5CFA349D" w14:textId="426757C2" w:rsidR="0028434F" w:rsidRPr="008173F2" w:rsidRDefault="0028434F" w:rsidP="51E1E12A">
      <w:pPr>
        <w:pStyle w:val="NormalWeb"/>
        <w:spacing w:before="0" w:beforeAutospacing="0" w:after="0" w:afterAutospacing="0"/>
        <w:jc w:val="both"/>
        <w:rPr>
          <w:rFonts w:asciiTheme="minorHAnsi" w:hAnsiTheme="minorHAnsi" w:cstheme="minorHAnsi"/>
          <w:color w:val="000000" w:themeColor="text1"/>
        </w:rPr>
      </w:pPr>
      <w:r w:rsidRPr="008173F2">
        <w:rPr>
          <w:rFonts w:asciiTheme="minorHAnsi" w:hAnsiTheme="minorHAnsi" w:cstheme="minorHAnsi"/>
          <w:color w:val="000000" w:themeColor="text1"/>
        </w:rPr>
        <w:t xml:space="preserve">Welsh Government (2023) </w:t>
      </w:r>
      <w:r w:rsidRPr="008173F2">
        <w:rPr>
          <w:rFonts w:asciiTheme="minorHAnsi" w:hAnsiTheme="minorHAnsi" w:cstheme="minorHAnsi"/>
          <w:i/>
          <w:color w:val="000000" w:themeColor="text1"/>
        </w:rPr>
        <w:t>Whole-School approach to emotional and mental well being: Research bulleti</w:t>
      </w:r>
      <w:r w:rsidR="00D36E26" w:rsidRPr="008173F2">
        <w:rPr>
          <w:rFonts w:asciiTheme="minorHAnsi" w:hAnsiTheme="minorHAnsi" w:cstheme="minorHAnsi"/>
          <w:i/>
          <w:color w:val="000000" w:themeColor="text1"/>
        </w:rPr>
        <w:t xml:space="preserve">n, </w:t>
      </w:r>
      <w:r w:rsidR="00D36E26" w:rsidRPr="008173F2">
        <w:rPr>
          <w:rFonts w:asciiTheme="minorHAnsi" w:hAnsiTheme="minorHAnsi" w:cstheme="minorHAnsi"/>
          <w:iCs/>
          <w:color w:val="000000" w:themeColor="text1"/>
        </w:rPr>
        <w:t>[online]</w:t>
      </w:r>
      <w:r w:rsidRPr="008173F2">
        <w:rPr>
          <w:rFonts w:asciiTheme="minorHAnsi" w:hAnsiTheme="minorHAnsi" w:cstheme="minorHAnsi"/>
          <w:iCs/>
          <w:color w:val="000000" w:themeColor="text1"/>
        </w:rPr>
        <w:t>.</w:t>
      </w:r>
      <w:r w:rsidRPr="008173F2">
        <w:rPr>
          <w:rFonts w:asciiTheme="minorHAnsi" w:hAnsiTheme="minorHAnsi" w:cstheme="minorHAnsi"/>
          <w:color w:val="000000" w:themeColor="text1"/>
        </w:rPr>
        <w:t xml:space="preserve"> Available </w:t>
      </w:r>
      <w:r w:rsidR="00D36E26" w:rsidRPr="008173F2">
        <w:rPr>
          <w:rFonts w:asciiTheme="minorHAnsi" w:hAnsiTheme="minorHAnsi" w:cstheme="minorHAnsi"/>
          <w:color w:val="000000" w:themeColor="text1"/>
        </w:rPr>
        <w:t>from</w:t>
      </w:r>
      <w:r w:rsidRPr="008173F2">
        <w:rPr>
          <w:rFonts w:asciiTheme="minorHAnsi" w:hAnsiTheme="minorHAnsi" w:cstheme="minorHAnsi"/>
          <w:color w:val="000000" w:themeColor="text1"/>
        </w:rPr>
        <w:t xml:space="preserve">: </w:t>
      </w:r>
      <w:hyperlink r:id="rId63" w:history="1">
        <w:r w:rsidRPr="008173F2">
          <w:rPr>
            <w:rStyle w:val="Hyperlink"/>
            <w:rFonts w:asciiTheme="minorHAnsi" w:hAnsiTheme="minorHAnsi" w:cstheme="minorHAnsi"/>
          </w:rPr>
          <w:t>https://www.gov.wales/sites/default/files/statistics-and-research/2023-11/whole-school-approach-to-emotional-and-mental-wellbeing-research-bulletin.pdf</w:t>
        </w:r>
      </w:hyperlink>
      <w:r w:rsidRPr="008173F2">
        <w:rPr>
          <w:rFonts w:asciiTheme="minorHAnsi" w:hAnsiTheme="minorHAnsi" w:cstheme="minorHAnsi"/>
          <w:color w:val="000000" w:themeColor="text1"/>
        </w:rPr>
        <w:t xml:space="preserve"> </w:t>
      </w:r>
      <w:r w:rsidR="00D36E26" w:rsidRPr="008173F2">
        <w:rPr>
          <w:rFonts w:asciiTheme="minorHAnsi" w:hAnsiTheme="minorHAnsi" w:cstheme="minorHAnsi"/>
          <w:color w:val="000000" w:themeColor="text1"/>
        </w:rPr>
        <w:t>[A</w:t>
      </w:r>
      <w:r w:rsidRPr="008173F2">
        <w:rPr>
          <w:rFonts w:asciiTheme="minorHAnsi" w:hAnsiTheme="minorHAnsi" w:cstheme="minorHAnsi"/>
          <w:color w:val="000000" w:themeColor="text1"/>
        </w:rPr>
        <w:t xml:space="preserve">ccessed </w:t>
      </w:r>
      <w:r w:rsidR="00D36E26" w:rsidRPr="008173F2">
        <w:rPr>
          <w:rFonts w:asciiTheme="minorHAnsi" w:hAnsiTheme="minorHAnsi" w:cstheme="minorHAnsi"/>
          <w:color w:val="000000" w:themeColor="text1"/>
        </w:rPr>
        <w:t xml:space="preserve">07 December 2023]. </w:t>
      </w:r>
      <w:r w:rsidRPr="008173F2">
        <w:rPr>
          <w:rFonts w:asciiTheme="minorHAnsi" w:hAnsiTheme="minorHAnsi" w:cstheme="minorHAnsi"/>
          <w:color w:val="000000" w:themeColor="text1"/>
        </w:rPr>
        <w:t xml:space="preserve"> </w:t>
      </w:r>
    </w:p>
    <w:p w14:paraId="03B162C1" w14:textId="77777777" w:rsidR="002F3ED4" w:rsidRPr="008173F2" w:rsidRDefault="002F3ED4" w:rsidP="51E1E12A">
      <w:pPr>
        <w:pStyle w:val="NormalWeb"/>
        <w:spacing w:before="0" w:beforeAutospacing="0" w:after="0" w:afterAutospacing="0"/>
        <w:jc w:val="both"/>
        <w:rPr>
          <w:rFonts w:asciiTheme="minorHAnsi" w:hAnsiTheme="minorHAnsi" w:cstheme="minorHAnsi"/>
          <w:color w:val="000000" w:themeColor="text1"/>
        </w:rPr>
      </w:pPr>
    </w:p>
    <w:p w14:paraId="6EBD2A7A" w14:textId="77777777" w:rsidR="008173F2" w:rsidRPr="008173F2" w:rsidRDefault="008173F2" w:rsidP="008173F2">
      <w:pPr>
        <w:jc w:val="both"/>
        <w:rPr>
          <w:rFonts w:cstheme="minorHAnsi"/>
          <w:color w:val="000000" w:themeColor="text1"/>
        </w:rPr>
      </w:pPr>
      <w:r w:rsidRPr="008173F2">
        <w:rPr>
          <w:rStyle w:val="normaltextrun"/>
          <w:rFonts w:cstheme="minorHAnsi"/>
          <w:color w:val="000000"/>
        </w:rPr>
        <w:t xml:space="preserve">Walker, R. and Solvason, C. (2014) </w:t>
      </w:r>
      <w:r w:rsidRPr="008173F2">
        <w:rPr>
          <w:rStyle w:val="normaltextrun"/>
          <w:rFonts w:cstheme="minorHAnsi"/>
          <w:i/>
          <w:iCs/>
          <w:color w:val="000000"/>
        </w:rPr>
        <w:t>Success with your early years research project,</w:t>
      </w:r>
      <w:r w:rsidRPr="008173F2">
        <w:rPr>
          <w:rStyle w:val="normaltextrun"/>
          <w:rFonts w:cstheme="minorHAnsi"/>
          <w:color w:val="000000"/>
        </w:rPr>
        <w:t xml:space="preserve"> London: Sage</w:t>
      </w:r>
      <w:r w:rsidRPr="008173F2">
        <w:rPr>
          <w:rStyle w:val="normaltextrun"/>
          <w:rFonts w:cstheme="minorHAnsi"/>
          <w:color w:val="000000"/>
          <w:shd w:val="clear" w:color="auto" w:fill="00FFFF"/>
        </w:rPr>
        <w:t>. </w:t>
      </w:r>
      <w:r w:rsidRPr="008173F2">
        <w:rPr>
          <w:rStyle w:val="eop"/>
          <w:rFonts w:cstheme="minorHAnsi"/>
          <w:color w:val="000000"/>
          <w:shd w:val="clear" w:color="auto" w:fill="FFFFFF"/>
        </w:rPr>
        <w:t> </w:t>
      </w:r>
    </w:p>
    <w:p w14:paraId="33B62BDA" w14:textId="77777777" w:rsidR="008173F2" w:rsidRPr="008173F2" w:rsidRDefault="008173F2" w:rsidP="51E1E12A">
      <w:pPr>
        <w:pStyle w:val="NormalWeb"/>
        <w:spacing w:before="0" w:beforeAutospacing="0" w:after="0" w:afterAutospacing="0"/>
        <w:jc w:val="both"/>
        <w:rPr>
          <w:rFonts w:asciiTheme="minorHAnsi" w:hAnsiTheme="minorHAnsi" w:cstheme="minorHAnsi"/>
          <w:color w:val="000000" w:themeColor="text1"/>
        </w:rPr>
      </w:pPr>
    </w:p>
    <w:p w14:paraId="47263372" w14:textId="77777777" w:rsidR="002F3ED4" w:rsidRPr="008173F2" w:rsidRDefault="002F3ED4" w:rsidP="51E1E12A">
      <w:pPr>
        <w:pStyle w:val="paragraph"/>
        <w:spacing w:before="0" w:beforeAutospacing="0" w:after="0" w:afterAutospacing="0"/>
        <w:jc w:val="both"/>
        <w:textAlignment w:val="baseline"/>
        <w:rPr>
          <w:rFonts w:asciiTheme="minorHAnsi" w:hAnsiTheme="minorHAnsi" w:cstheme="minorHAnsi"/>
          <w:color w:val="000000" w:themeColor="text1"/>
        </w:rPr>
      </w:pPr>
      <w:r w:rsidRPr="008173F2">
        <w:rPr>
          <w:rStyle w:val="normaltextrun"/>
          <w:rFonts w:asciiTheme="minorHAnsi" w:hAnsiTheme="minorHAnsi" w:cstheme="minorHAnsi"/>
          <w:color w:val="000000" w:themeColor="text1"/>
        </w:rPr>
        <w:t>Welshman, J. (2006) ‘From the cycle of deprivation to social</w:t>
      </w:r>
      <w:r w:rsidRPr="008173F2">
        <w:rPr>
          <w:rStyle w:val="eop"/>
          <w:rFonts w:asciiTheme="minorHAnsi" w:hAnsiTheme="minorHAnsi" w:cstheme="minorHAnsi"/>
          <w:color w:val="000000" w:themeColor="text1"/>
        </w:rPr>
        <w:t> </w:t>
      </w:r>
    </w:p>
    <w:p w14:paraId="1F907222" w14:textId="7C6402C4" w:rsidR="002F3ED4" w:rsidRPr="008173F2" w:rsidRDefault="002F3ED4" w:rsidP="51E1E12A">
      <w:pPr>
        <w:pStyle w:val="paragraph"/>
        <w:spacing w:before="0" w:beforeAutospacing="0" w:after="0" w:afterAutospacing="0"/>
        <w:jc w:val="both"/>
        <w:textAlignment w:val="baseline"/>
        <w:rPr>
          <w:rFonts w:asciiTheme="minorHAnsi" w:hAnsiTheme="minorHAnsi" w:cstheme="minorHAnsi"/>
          <w:color w:val="000000" w:themeColor="text1"/>
        </w:rPr>
      </w:pPr>
      <w:r w:rsidRPr="008173F2">
        <w:rPr>
          <w:rStyle w:val="normaltextrun"/>
          <w:rFonts w:asciiTheme="minorHAnsi" w:hAnsiTheme="minorHAnsi" w:cstheme="minorHAnsi"/>
          <w:color w:val="000000" w:themeColor="text1"/>
        </w:rPr>
        <w:t xml:space="preserve">exclusion: five continuities’, </w:t>
      </w:r>
      <w:r w:rsidRPr="008173F2">
        <w:rPr>
          <w:rStyle w:val="normaltextrun"/>
          <w:rFonts w:asciiTheme="minorHAnsi" w:hAnsiTheme="minorHAnsi" w:cstheme="minorHAnsi"/>
          <w:i/>
          <w:iCs/>
          <w:color w:val="000000" w:themeColor="text1"/>
        </w:rPr>
        <w:t>The Political Quarterly</w:t>
      </w:r>
      <w:r w:rsidRPr="008173F2">
        <w:rPr>
          <w:rStyle w:val="normaltextrun"/>
          <w:rFonts w:asciiTheme="minorHAnsi" w:hAnsiTheme="minorHAnsi" w:cstheme="minorHAnsi"/>
          <w:color w:val="000000" w:themeColor="text1"/>
        </w:rPr>
        <w:t>,</w:t>
      </w:r>
      <w:r w:rsidRPr="008173F2">
        <w:rPr>
          <w:rStyle w:val="normaltextrun"/>
          <w:rFonts w:asciiTheme="minorHAnsi" w:hAnsiTheme="minorHAnsi" w:cstheme="minorHAnsi"/>
          <w:i/>
          <w:iCs/>
          <w:color w:val="000000" w:themeColor="text1"/>
        </w:rPr>
        <w:t xml:space="preserve"> </w:t>
      </w:r>
      <w:r w:rsidRPr="008173F2">
        <w:rPr>
          <w:rStyle w:val="normaltextrun"/>
          <w:rFonts w:asciiTheme="minorHAnsi" w:hAnsiTheme="minorHAnsi" w:cstheme="minorHAnsi"/>
          <w:color w:val="000000" w:themeColor="text1"/>
        </w:rPr>
        <w:t>77(4): 475-484</w:t>
      </w:r>
      <w:r w:rsidR="00BF5497" w:rsidRPr="008173F2">
        <w:rPr>
          <w:rStyle w:val="normaltextrun"/>
          <w:rFonts w:asciiTheme="minorHAnsi" w:hAnsiTheme="minorHAnsi" w:cstheme="minorHAnsi"/>
          <w:color w:val="000000" w:themeColor="text1"/>
        </w:rPr>
        <w:t>.</w:t>
      </w:r>
      <w:r w:rsidRPr="008173F2">
        <w:rPr>
          <w:rStyle w:val="eop"/>
          <w:rFonts w:asciiTheme="minorHAnsi" w:hAnsiTheme="minorHAnsi" w:cstheme="minorHAnsi"/>
          <w:color w:val="000000" w:themeColor="text1"/>
        </w:rPr>
        <w:t> </w:t>
      </w:r>
    </w:p>
    <w:p w14:paraId="03775467" w14:textId="77777777" w:rsidR="002F3ED4" w:rsidRPr="008173F2" w:rsidRDefault="002F3ED4" w:rsidP="51E1E12A">
      <w:pPr>
        <w:pStyle w:val="NormalWeb"/>
        <w:spacing w:before="0" w:beforeAutospacing="0" w:after="0" w:afterAutospacing="0"/>
        <w:jc w:val="both"/>
        <w:rPr>
          <w:rFonts w:asciiTheme="minorHAnsi" w:hAnsiTheme="minorHAnsi" w:cstheme="minorHAnsi"/>
          <w:color w:val="000000" w:themeColor="text1"/>
        </w:rPr>
      </w:pPr>
    </w:p>
    <w:p w14:paraId="13EDA2ED" w14:textId="41C48F47" w:rsidR="002F3ED4" w:rsidRPr="008173F2" w:rsidRDefault="002F3ED4" w:rsidP="00CC6081">
      <w:pPr>
        <w:pStyle w:val="NormalWeb"/>
        <w:spacing w:before="0" w:beforeAutospacing="0" w:after="0" w:afterAutospacing="0"/>
        <w:rPr>
          <w:rFonts w:asciiTheme="minorHAnsi" w:hAnsiTheme="minorHAnsi" w:cstheme="minorHAnsi"/>
          <w:color w:val="000000" w:themeColor="text1"/>
        </w:rPr>
      </w:pPr>
      <w:r w:rsidRPr="008173F2">
        <w:rPr>
          <w:rFonts w:asciiTheme="minorHAnsi" w:hAnsiTheme="minorHAnsi" w:cstheme="minorHAnsi"/>
          <w:color w:val="000000" w:themeColor="text1"/>
        </w:rPr>
        <w:t xml:space="preserve">UK Parliament (2022) </w:t>
      </w:r>
      <w:r w:rsidRPr="008173F2">
        <w:rPr>
          <w:rFonts w:asciiTheme="minorHAnsi" w:hAnsiTheme="minorHAnsi" w:cstheme="minorHAnsi"/>
          <w:i/>
          <w:iCs/>
          <w:color w:val="000000" w:themeColor="text1"/>
        </w:rPr>
        <w:t>Children in crisis: the role of public services in over coming child vulnerability: 1</w:t>
      </w:r>
      <w:r w:rsidRPr="008173F2">
        <w:rPr>
          <w:rFonts w:asciiTheme="minorHAnsi" w:hAnsiTheme="minorHAnsi" w:cstheme="minorHAnsi"/>
          <w:i/>
          <w:iCs/>
          <w:color w:val="000000" w:themeColor="text1"/>
          <w:vertAlign w:val="superscript"/>
        </w:rPr>
        <w:t>st</w:t>
      </w:r>
      <w:r w:rsidRPr="008173F2">
        <w:rPr>
          <w:rFonts w:asciiTheme="minorHAnsi" w:hAnsiTheme="minorHAnsi" w:cstheme="minorHAnsi"/>
          <w:i/>
          <w:iCs/>
          <w:color w:val="000000" w:themeColor="text1"/>
        </w:rPr>
        <w:t xml:space="preserve"> Report of Session 2021-22</w:t>
      </w:r>
      <w:r w:rsidR="00D36E26" w:rsidRPr="008173F2">
        <w:rPr>
          <w:rFonts w:asciiTheme="minorHAnsi" w:hAnsiTheme="minorHAnsi" w:cstheme="minorHAnsi"/>
          <w:i/>
          <w:iCs/>
          <w:color w:val="000000" w:themeColor="text1"/>
        </w:rPr>
        <w:t xml:space="preserve">, </w:t>
      </w:r>
      <w:r w:rsidR="00D36E26" w:rsidRPr="008173F2">
        <w:rPr>
          <w:rFonts w:asciiTheme="minorHAnsi" w:hAnsiTheme="minorHAnsi" w:cstheme="minorHAnsi"/>
          <w:color w:val="000000" w:themeColor="text1"/>
        </w:rPr>
        <w:t>[online]</w:t>
      </w:r>
      <w:r w:rsidRPr="008173F2">
        <w:rPr>
          <w:rFonts w:asciiTheme="minorHAnsi" w:hAnsiTheme="minorHAnsi" w:cstheme="minorHAnsi"/>
          <w:color w:val="000000" w:themeColor="text1"/>
        </w:rPr>
        <w:t xml:space="preserve">. Available </w:t>
      </w:r>
      <w:r w:rsidR="00D36E26" w:rsidRPr="008173F2">
        <w:rPr>
          <w:rFonts w:asciiTheme="minorHAnsi" w:hAnsiTheme="minorHAnsi" w:cstheme="minorHAnsi"/>
          <w:color w:val="000000" w:themeColor="text1"/>
        </w:rPr>
        <w:t>from</w:t>
      </w:r>
      <w:r w:rsidRPr="008173F2">
        <w:rPr>
          <w:rFonts w:asciiTheme="minorHAnsi" w:hAnsiTheme="minorHAnsi" w:cstheme="minorHAnsi"/>
          <w:color w:val="000000" w:themeColor="text1"/>
        </w:rPr>
        <w:t xml:space="preserve">: </w:t>
      </w:r>
      <w:hyperlink r:id="rId64">
        <w:r w:rsidRPr="008173F2">
          <w:rPr>
            <w:rStyle w:val="Hyperlink"/>
            <w:rFonts w:asciiTheme="minorHAnsi" w:hAnsiTheme="minorHAnsi" w:cstheme="minorHAnsi"/>
            <w:color w:val="000000" w:themeColor="text1"/>
          </w:rPr>
          <w:t>https://committees.parliament.uk/publications/7881/documents/81834/default/</w:t>
        </w:r>
      </w:hyperlink>
      <w:r w:rsidRPr="008173F2">
        <w:rPr>
          <w:rFonts w:asciiTheme="minorHAnsi" w:hAnsiTheme="minorHAnsi" w:cstheme="minorHAnsi"/>
          <w:color w:val="000000" w:themeColor="text1"/>
        </w:rPr>
        <w:t xml:space="preserve"> </w:t>
      </w:r>
      <w:r w:rsidR="00D36E26" w:rsidRPr="008173F2">
        <w:rPr>
          <w:rFonts w:asciiTheme="minorHAnsi" w:hAnsiTheme="minorHAnsi" w:cstheme="minorHAnsi"/>
          <w:color w:val="000000" w:themeColor="text1"/>
        </w:rPr>
        <w:t>[A</w:t>
      </w:r>
      <w:r w:rsidRPr="008173F2">
        <w:rPr>
          <w:rFonts w:asciiTheme="minorHAnsi" w:hAnsiTheme="minorHAnsi" w:cstheme="minorHAnsi"/>
          <w:color w:val="000000" w:themeColor="text1"/>
        </w:rPr>
        <w:t xml:space="preserve">ccessed </w:t>
      </w:r>
      <w:r w:rsidR="00D36E26" w:rsidRPr="008173F2">
        <w:rPr>
          <w:rFonts w:asciiTheme="minorHAnsi" w:hAnsiTheme="minorHAnsi" w:cstheme="minorHAnsi"/>
          <w:color w:val="000000" w:themeColor="text1"/>
        </w:rPr>
        <w:t xml:space="preserve">21 July 2023]. </w:t>
      </w:r>
    </w:p>
    <w:p w14:paraId="1E9017B8" w14:textId="41FD7162" w:rsidR="002F3ED4" w:rsidRPr="008173F2" w:rsidRDefault="4D567905" w:rsidP="185C8768">
      <w:pPr>
        <w:jc w:val="both"/>
        <w:rPr>
          <w:color w:val="000000" w:themeColor="text1"/>
        </w:rPr>
      </w:pPr>
      <w:r w:rsidRPr="185C8768">
        <w:rPr>
          <w:color w:val="000000" w:themeColor="text1"/>
        </w:rPr>
        <w:t xml:space="preserve">Funding details: This research was non-funded. </w:t>
      </w:r>
    </w:p>
    <w:p w14:paraId="51E490CE" w14:textId="69E987B9" w:rsidR="185C8768" w:rsidRDefault="185C8768" w:rsidP="185C8768">
      <w:pPr>
        <w:jc w:val="both"/>
        <w:rPr>
          <w:color w:val="000000" w:themeColor="text1"/>
        </w:rPr>
      </w:pPr>
    </w:p>
    <w:p w14:paraId="42566569" w14:textId="59A0FADE" w:rsidR="4D567905" w:rsidRDefault="4D567905" w:rsidP="185C8768">
      <w:pPr>
        <w:jc w:val="both"/>
        <w:rPr>
          <w:color w:val="000000" w:themeColor="text1"/>
        </w:rPr>
      </w:pPr>
      <w:r w:rsidRPr="185C8768">
        <w:rPr>
          <w:color w:val="000000" w:themeColor="text1"/>
        </w:rPr>
        <w:t xml:space="preserve">Conflict of interest statement: </w:t>
      </w:r>
      <w:r w:rsidR="48A33CAF" w:rsidRPr="185C8768">
        <w:rPr>
          <w:color w:val="000000" w:themeColor="text1"/>
        </w:rPr>
        <w:t xml:space="preserve">The authors declare that there is no conflict of interest. </w:t>
      </w:r>
    </w:p>
    <w:p w14:paraId="71C67097" w14:textId="1244F087" w:rsidR="185C8768" w:rsidRDefault="185C8768" w:rsidP="185C8768">
      <w:pPr>
        <w:jc w:val="both"/>
        <w:rPr>
          <w:color w:val="000000" w:themeColor="text1"/>
        </w:rPr>
      </w:pPr>
    </w:p>
    <w:p w14:paraId="693C1B40" w14:textId="46454A2D" w:rsidR="48A33CAF" w:rsidRDefault="48A33CAF" w:rsidP="185C8768">
      <w:pPr>
        <w:jc w:val="both"/>
        <w:rPr>
          <w:color w:val="000000" w:themeColor="text1"/>
        </w:rPr>
      </w:pPr>
      <w:r w:rsidRPr="185C8768">
        <w:rPr>
          <w:color w:val="000000" w:themeColor="text1"/>
        </w:rPr>
        <w:lastRenderedPageBreak/>
        <w:t>Acknowledgements: Thank you to the school, staff, parents and children who took part in this rese</w:t>
      </w:r>
      <w:r w:rsidR="31127B49" w:rsidRPr="185C8768">
        <w:rPr>
          <w:color w:val="000000" w:themeColor="text1"/>
        </w:rPr>
        <w:t xml:space="preserve">arch. </w:t>
      </w:r>
    </w:p>
    <w:p w14:paraId="7DF0A4E1" w14:textId="0477D262" w:rsidR="185C8768" w:rsidRDefault="185C8768" w:rsidP="185C8768">
      <w:pPr>
        <w:jc w:val="both"/>
        <w:rPr>
          <w:color w:val="000000" w:themeColor="text1"/>
        </w:rPr>
      </w:pPr>
    </w:p>
    <w:p w14:paraId="0F123A35" w14:textId="170C50CD" w:rsidR="31127B49" w:rsidRDefault="31127B49" w:rsidP="185C8768">
      <w:pPr>
        <w:jc w:val="both"/>
        <w:rPr>
          <w:color w:val="000000" w:themeColor="text1"/>
        </w:rPr>
      </w:pPr>
      <w:r w:rsidRPr="185C8768">
        <w:rPr>
          <w:color w:val="000000" w:themeColor="text1"/>
        </w:rPr>
        <w:t xml:space="preserve">Figures and Tables: There are no figures and tables. </w:t>
      </w:r>
    </w:p>
    <w:p w14:paraId="6C9F8636" w14:textId="49873390" w:rsidR="185C8768" w:rsidRDefault="185C8768" w:rsidP="185C8768">
      <w:pPr>
        <w:jc w:val="both"/>
        <w:rPr>
          <w:color w:val="000000" w:themeColor="text1"/>
        </w:rPr>
      </w:pPr>
    </w:p>
    <w:p w14:paraId="33D53838" w14:textId="4D8FD53E" w:rsidR="31127B49" w:rsidRDefault="31127B49" w:rsidP="185C8768">
      <w:pPr>
        <w:jc w:val="both"/>
        <w:rPr>
          <w:color w:val="000000" w:themeColor="text1"/>
        </w:rPr>
      </w:pPr>
      <w:r w:rsidRPr="185C8768">
        <w:rPr>
          <w:color w:val="000000" w:themeColor="text1"/>
        </w:rPr>
        <w:t xml:space="preserve">Accessibility: alt text has not be used as there are no figures or tables. </w:t>
      </w:r>
    </w:p>
    <w:p w14:paraId="18EABB79" w14:textId="77777777" w:rsidR="002F3ED4" w:rsidRPr="008173F2" w:rsidRDefault="002F3ED4" w:rsidP="51E1E12A">
      <w:pPr>
        <w:jc w:val="both"/>
        <w:rPr>
          <w:rFonts w:cstheme="minorHAnsi"/>
          <w:color w:val="000000" w:themeColor="text1"/>
        </w:rPr>
      </w:pPr>
    </w:p>
    <w:p w14:paraId="0026CB55" w14:textId="77777777" w:rsidR="002F3ED4" w:rsidRPr="008173F2" w:rsidRDefault="002F3ED4" w:rsidP="51E1E12A">
      <w:pPr>
        <w:jc w:val="both"/>
        <w:rPr>
          <w:rFonts w:cstheme="minorHAnsi"/>
          <w:color w:val="000000" w:themeColor="text1"/>
        </w:rPr>
      </w:pPr>
    </w:p>
    <w:p w14:paraId="6B531C19" w14:textId="77777777" w:rsidR="002F3ED4" w:rsidRPr="008173F2" w:rsidRDefault="002F3ED4" w:rsidP="51E1E12A">
      <w:pPr>
        <w:jc w:val="both"/>
        <w:rPr>
          <w:rFonts w:cstheme="minorHAnsi"/>
          <w:color w:val="000000" w:themeColor="text1"/>
        </w:rPr>
      </w:pPr>
    </w:p>
    <w:p w14:paraId="3C9A4730" w14:textId="77777777" w:rsidR="00297A9E" w:rsidRPr="008173F2" w:rsidRDefault="00297A9E" w:rsidP="51E1E12A">
      <w:pPr>
        <w:jc w:val="both"/>
        <w:rPr>
          <w:rFonts w:cstheme="minorHAnsi"/>
          <w:color w:val="000000" w:themeColor="text1"/>
        </w:rPr>
      </w:pPr>
    </w:p>
    <w:sectPr w:rsidR="00297A9E" w:rsidRPr="008173F2" w:rsidSect="0053115F">
      <w:footerReference w:type="even" r:id="rId65"/>
      <w:footerReference w:type="default" r:id="rId6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78030" w14:textId="77777777" w:rsidR="0053115F" w:rsidRDefault="0053115F" w:rsidP="006808B1">
      <w:r>
        <w:separator/>
      </w:r>
    </w:p>
  </w:endnote>
  <w:endnote w:type="continuationSeparator" w:id="0">
    <w:p w14:paraId="10EDC3D7" w14:textId="77777777" w:rsidR="0053115F" w:rsidRDefault="0053115F" w:rsidP="006808B1">
      <w:r>
        <w:continuationSeparator/>
      </w:r>
    </w:p>
  </w:endnote>
  <w:endnote w:type="continuationNotice" w:id="1">
    <w:p w14:paraId="796B3839" w14:textId="77777777" w:rsidR="0053115F" w:rsidRDefault="0053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DD2A" w14:textId="4092859C" w:rsidR="00105AA7" w:rsidRDefault="00105AA7" w:rsidP="009364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C11490" w14:textId="77777777" w:rsidR="00105AA7" w:rsidRDefault="00105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0172496"/>
      <w:docPartObj>
        <w:docPartGallery w:val="Page Numbers (Bottom of Page)"/>
        <w:docPartUnique/>
      </w:docPartObj>
    </w:sdtPr>
    <w:sdtEndPr>
      <w:rPr>
        <w:rStyle w:val="PageNumber"/>
      </w:rPr>
    </w:sdtEndPr>
    <w:sdtContent>
      <w:p w14:paraId="795CFB57" w14:textId="7183D433" w:rsidR="00105AA7" w:rsidRDefault="00105AA7" w:rsidP="009364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5A6EE5" w14:textId="77777777" w:rsidR="00105AA7" w:rsidRDefault="00105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B97B1" w14:textId="77777777" w:rsidR="0053115F" w:rsidRDefault="0053115F" w:rsidP="006808B1">
      <w:r>
        <w:separator/>
      </w:r>
    </w:p>
  </w:footnote>
  <w:footnote w:type="continuationSeparator" w:id="0">
    <w:p w14:paraId="1D57A6BB" w14:textId="77777777" w:rsidR="0053115F" w:rsidRDefault="0053115F" w:rsidP="006808B1">
      <w:r>
        <w:continuationSeparator/>
      </w:r>
    </w:p>
  </w:footnote>
  <w:footnote w:type="continuationNotice" w:id="1">
    <w:p w14:paraId="1FED9F9A" w14:textId="77777777" w:rsidR="0053115F" w:rsidRDefault="005311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A5F06"/>
    <w:multiLevelType w:val="hybridMultilevel"/>
    <w:tmpl w:val="84C2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20022"/>
    <w:multiLevelType w:val="hybridMultilevel"/>
    <w:tmpl w:val="80744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9B75A"/>
    <w:multiLevelType w:val="hybridMultilevel"/>
    <w:tmpl w:val="8654A74C"/>
    <w:lvl w:ilvl="0" w:tplc="B92C4830">
      <w:start w:val="1"/>
      <w:numFmt w:val="decimal"/>
      <w:lvlText w:val="%1."/>
      <w:lvlJc w:val="left"/>
      <w:pPr>
        <w:ind w:left="720" w:hanging="360"/>
      </w:pPr>
    </w:lvl>
    <w:lvl w:ilvl="1" w:tplc="C11ABA84">
      <w:start w:val="1"/>
      <w:numFmt w:val="lowerLetter"/>
      <w:lvlText w:val="%2."/>
      <w:lvlJc w:val="left"/>
      <w:pPr>
        <w:ind w:left="1440" w:hanging="360"/>
      </w:pPr>
    </w:lvl>
    <w:lvl w:ilvl="2" w:tplc="1460F810">
      <w:start w:val="1"/>
      <w:numFmt w:val="lowerRoman"/>
      <w:lvlText w:val="%3."/>
      <w:lvlJc w:val="right"/>
      <w:pPr>
        <w:ind w:left="2160" w:hanging="180"/>
      </w:pPr>
    </w:lvl>
    <w:lvl w:ilvl="3" w:tplc="193EB6D0">
      <w:start w:val="1"/>
      <w:numFmt w:val="decimal"/>
      <w:lvlText w:val="%4."/>
      <w:lvlJc w:val="left"/>
      <w:pPr>
        <w:ind w:left="2880" w:hanging="360"/>
      </w:pPr>
    </w:lvl>
    <w:lvl w:ilvl="4" w:tplc="C91854EC">
      <w:start w:val="1"/>
      <w:numFmt w:val="lowerLetter"/>
      <w:lvlText w:val="%5."/>
      <w:lvlJc w:val="left"/>
      <w:pPr>
        <w:ind w:left="3600" w:hanging="360"/>
      </w:pPr>
    </w:lvl>
    <w:lvl w:ilvl="5" w:tplc="3AA4EF6A">
      <w:start w:val="1"/>
      <w:numFmt w:val="lowerRoman"/>
      <w:lvlText w:val="%6."/>
      <w:lvlJc w:val="right"/>
      <w:pPr>
        <w:ind w:left="4320" w:hanging="180"/>
      </w:pPr>
    </w:lvl>
    <w:lvl w:ilvl="6" w:tplc="37284696">
      <w:start w:val="1"/>
      <w:numFmt w:val="decimal"/>
      <w:lvlText w:val="%7."/>
      <w:lvlJc w:val="left"/>
      <w:pPr>
        <w:ind w:left="5040" w:hanging="360"/>
      </w:pPr>
    </w:lvl>
    <w:lvl w:ilvl="7" w:tplc="4C6063AC">
      <w:start w:val="1"/>
      <w:numFmt w:val="lowerLetter"/>
      <w:lvlText w:val="%8."/>
      <w:lvlJc w:val="left"/>
      <w:pPr>
        <w:ind w:left="5760" w:hanging="360"/>
      </w:pPr>
    </w:lvl>
    <w:lvl w:ilvl="8" w:tplc="352AF16C">
      <w:start w:val="1"/>
      <w:numFmt w:val="lowerRoman"/>
      <w:lvlText w:val="%9."/>
      <w:lvlJc w:val="right"/>
      <w:pPr>
        <w:ind w:left="6480" w:hanging="180"/>
      </w:pPr>
    </w:lvl>
  </w:abstractNum>
  <w:abstractNum w:abstractNumId="3" w15:restartNumberingAfterBreak="0">
    <w:nsid w:val="3FA42C92"/>
    <w:multiLevelType w:val="hybridMultilevel"/>
    <w:tmpl w:val="D2627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E323A7"/>
    <w:multiLevelType w:val="hybridMultilevel"/>
    <w:tmpl w:val="90D6FF9C"/>
    <w:lvl w:ilvl="0" w:tplc="A3046C3E">
      <w:start w:val="1"/>
      <w:numFmt w:val="bullet"/>
      <w:lvlText w:val=""/>
      <w:lvlJc w:val="left"/>
      <w:pPr>
        <w:ind w:left="720" w:hanging="360"/>
      </w:pPr>
      <w:rPr>
        <w:rFonts w:ascii="Symbol" w:hAnsi="Symbol" w:hint="default"/>
      </w:rPr>
    </w:lvl>
    <w:lvl w:ilvl="1" w:tplc="FB5453A0">
      <w:start w:val="1"/>
      <w:numFmt w:val="bullet"/>
      <w:lvlText w:val="o"/>
      <w:lvlJc w:val="left"/>
      <w:pPr>
        <w:ind w:left="1440" w:hanging="360"/>
      </w:pPr>
      <w:rPr>
        <w:rFonts w:ascii="Courier New" w:hAnsi="Courier New" w:hint="default"/>
      </w:rPr>
    </w:lvl>
    <w:lvl w:ilvl="2" w:tplc="9DC6330E">
      <w:start w:val="1"/>
      <w:numFmt w:val="bullet"/>
      <w:lvlText w:val=""/>
      <w:lvlJc w:val="left"/>
      <w:pPr>
        <w:ind w:left="2160" w:hanging="360"/>
      </w:pPr>
      <w:rPr>
        <w:rFonts w:ascii="Wingdings" w:hAnsi="Wingdings" w:hint="default"/>
      </w:rPr>
    </w:lvl>
    <w:lvl w:ilvl="3" w:tplc="2348CE7A">
      <w:start w:val="1"/>
      <w:numFmt w:val="bullet"/>
      <w:lvlText w:val=""/>
      <w:lvlJc w:val="left"/>
      <w:pPr>
        <w:ind w:left="2880" w:hanging="360"/>
      </w:pPr>
      <w:rPr>
        <w:rFonts w:ascii="Symbol" w:hAnsi="Symbol" w:hint="default"/>
      </w:rPr>
    </w:lvl>
    <w:lvl w:ilvl="4" w:tplc="C51689A4">
      <w:start w:val="1"/>
      <w:numFmt w:val="bullet"/>
      <w:lvlText w:val="o"/>
      <w:lvlJc w:val="left"/>
      <w:pPr>
        <w:ind w:left="3600" w:hanging="360"/>
      </w:pPr>
      <w:rPr>
        <w:rFonts w:ascii="Courier New" w:hAnsi="Courier New" w:hint="default"/>
      </w:rPr>
    </w:lvl>
    <w:lvl w:ilvl="5" w:tplc="BE0EAEE0">
      <w:start w:val="1"/>
      <w:numFmt w:val="bullet"/>
      <w:lvlText w:val=""/>
      <w:lvlJc w:val="left"/>
      <w:pPr>
        <w:ind w:left="4320" w:hanging="360"/>
      </w:pPr>
      <w:rPr>
        <w:rFonts w:ascii="Wingdings" w:hAnsi="Wingdings" w:hint="default"/>
      </w:rPr>
    </w:lvl>
    <w:lvl w:ilvl="6" w:tplc="56707AF4">
      <w:start w:val="1"/>
      <w:numFmt w:val="bullet"/>
      <w:lvlText w:val=""/>
      <w:lvlJc w:val="left"/>
      <w:pPr>
        <w:ind w:left="5040" w:hanging="360"/>
      </w:pPr>
      <w:rPr>
        <w:rFonts w:ascii="Symbol" w:hAnsi="Symbol" w:hint="default"/>
      </w:rPr>
    </w:lvl>
    <w:lvl w:ilvl="7" w:tplc="69BCA7B4">
      <w:start w:val="1"/>
      <w:numFmt w:val="bullet"/>
      <w:lvlText w:val="o"/>
      <w:lvlJc w:val="left"/>
      <w:pPr>
        <w:ind w:left="5760" w:hanging="360"/>
      </w:pPr>
      <w:rPr>
        <w:rFonts w:ascii="Courier New" w:hAnsi="Courier New" w:hint="default"/>
      </w:rPr>
    </w:lvl>
    <w:lvl w:ilvl="8" w:tplc="26A4E702">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9E"/>
    <w:rsid w:val="00000AA0"/>
    <w:rsid w:val="0000155A"/>
    <w:rsid w:val="000020B2"/>
    <w:rsid w:val="000020F4"/>
    <w:rsid w:val="00003CDC"/>
    <w:rsid w:val="0000430C"/>
    <w:rsid w:val="0000623B"/>
    <w:rsid w:val="00007396"/>
    <w:rsid w:val="00010FB4"/>
    <w:rsid w:val="000110DC"/>
    <w:rsid w:val="00011788"/>
    <w:rsid w:val="000123FE"/>
    <w:rsid w:val="00012968"/>
    <w:rsid w:val="00013708"/>
    <w:rsid w:val="00014192"/>
    <w:rsid w:val="00017755"/>
    <w:rsid w:val="0001781A"/>
    <w:rsid w:val="0002187E"/>
    <w:rsid w:val="000238C3"/>
    <w:rsid w:val="00024DAB"/>
    <w:rsid w:val="000263C0"/>
    <w:rsid w:val="00027698"/>
    <w:rsid w:val="00027CD4"/>
    <w:rsid w:val="00030DDD"/>
    <w:rsid w:val="00031460"/>
    <w:rsid w:val="00031802"/>
    <w:rsid w:val="00033CC3"/>
    <w:rsid w:val="0003471A"/>
    <w:rsid w:val="0003505B"/>
    <w:rsid w:val="00035802"/>
    <w:rsid w:val="00036111"/>
    <w:rsid w:val="00040435"/>
    <w:rsid w:val="000409F2"/>
    <w:rsid w:val="00040F37"/>
    <w:rsid w:val="00040FDF"/>
    <w:rsid w:val="000419C4"/>
    <w:rsid w:val="000422AF"/>
    <w:rsid w:val="00043916"/>
    <w:rsid w:val="0004433B"/>
    <w:rsid w:val="00044538"/>
    <w:rsid w:val="00044B36"/>
    <w:rsid w:val="00045613"/>
    <w:rsid w:val="00045C5F"/>
    <w:rsid w:val="000463B6"/>
    <w:rsid w:val="000476FB"/>
    <w:rsid w:val="00052820"/>
    <w:rsid w:val="00052830"/>
    <w:rsid w:val="00054DE9"/>
    <w:rsid w:val="00055ED9"/>
    <w:rsid w:val="0005607E"/>
    <w:rsid w:val="000571D6"/>
    <w:rsid w:val="00057941"/>
    <w:rsid w:val="000616CF"/>
    <w:rsid w:val="00061B0D"/>
    <w:rsid w:val="00061BCB"/>
    <w:rsid w:val="00061CE3"/>
    <w:rsid w:val="00061F82"/>
    <w:rsid w:val="00063587"/>
    <w:rsid w:val="00063D18"/>
    <w:rsid w:val="00064BCE"/>
    <w:rsid w:val="00064E49"/>
    <w:rsid w:val="00065818"/>
    <w:rsid w:val="000658C6"/>
    <w:rsid w:val="00065A6E"/>
    <w:rsid w:val="0006612C"/>
    <w:rsid w:val="00066B23"/>
    <w:rsid w:val="000700A0"/>
    <w:rsid w:val="00071B44"/>
    <w:rsid w:val="00071F15"/>
    <w:rsid w:val="0007224F"/>
    <w:rsid w:val="00072CE7"/>
    <w:rsid w:val="00072E98"/>
    <w:rsid w:val="00073D59"/>
    <w:rsid w:val="00074C47"/>
    <w:rsid w:val="000752B9"/>
    <w:rsid w:val="000752D1"/>
    <w:rsid w:val="0007595E"/>
    <w:rsid w:val="000767DC"/>
    <w:rsid w:val="0008038E"/>
    <w:rsid w:val="00082694"/>
    <w:rsid w:val="00083377"/>
    <w:rsid w:val="00083437"/>
    <w:rsid w:val="00085211"/>
    <w:rsid w:val="00085443"/>
    <w:rsid w:val="000857FA"/>
    <w:rsid w:val="00085A23"/>
    <w:rsid w:val="00085BD5"/>
    <w:rsid w:val="00086720"/>
    <w:rsid w:val="00086B1C"/>
    <w:rsid w:val="00090378"/>
    <w:rsid w:val="00090A7B"/>
    <w:rsid w:val="00091402"/>
    <w:rsid w:val="00091504"/>
    <w:rsid w:val="000915AF"/>
    <w:rsid w:val="0009451E"/>
    <w:rsid w:val="00095537"/>
    <w:rsid w:val="000955E7"/>
    <w:rsid w:val="00095ADC"/>
    <w:rsid w:val="00095C88"/>
    <w:rsid w:val="00097508"/>
    <w:rsid w:val="000A1BBA"/>
    <w:rsid w:val="000A1BCC"/>
    <w:rsid w:val="000A27C5"/>
    <w:rsid w:val="000A37A4"/>
    <w:rsid w:val="000A445C"/>
    <w:rsid w:val="000A50ED"/>
    <w:rsid w:val="000A5FD2"/>
    <w:rsid w:val="000A629A"/>
    <w:rsid w:val="000A675B"/>
    <w:rsid w:val="000B04FB"/>
    <w:rsid w:val="000B08A9"/>
    <w:rsid w:val="000B09DF"/>
    <w:rsid w:val="000B1CD9"/>
    <w:rsid w:val="000B23E2"/>
    <w:rsid w:val="000B316F"/>
    <w:rsid w:val="000B3B5B"/>
    <w:rsid w:val="000B52E4"/>
    <w:rsid w:val="000B53CA"/>
    <w:rsid w:val="000B5E06"/>
    <w:rsid w:val="000B72B7"/>
    <w:rsid w:val="000B739F"/>
    <w:rsid w:val="000C05F8"/>
    <w:rsid w:val="000C1BC2"/>
    <w:rsid w:val="000C3A3A"/>
    <w:rsid w:val="000C73DD"/>
    <w:rsid w:val="000C75C3"/>
    <w:rsid w:val="000D0F3D"/>
    <w:rsid w:val="000D1CAE"/>
    <w:rsid w:val="000D2F3C"/>
    <w:rsid w:val="000D4D01"/>
    <w:rsid w:val="000D5290"/>
    <w:rsid w:val="000D6D96"/>
    <w:rsid w:val="000D6FE5"/>
    <w:rsid w:val="000E062E"/>
    <w:rsid w:val="000E0786"/>
    <w:rsid w:val="000E150B"/>
    <w:rsid w:val="000E18B2"/>
    <w:rsid w:val="000E1F86"/>
    <w:rsid w:val="000E2572"/>
    <w:rsid w:val="000E25E6"/>
    <w:rsid w:val="000E26D4"/>
    <w:rsid w:val="000E3362"/>
    <w:rsid w:val="000E3763"/>
    <w:rsid w:val="000E3941"/>
    <w:rsid w:val="000E4575"/>
    <w:rsid w:val="000E4775"/>
    <w:rsid w:val="000E51E9"/>
    <w:rsid w:val="000E5347"/>
    <w:rsid w:val="000E53E1"/>
    <w:rsid w:val="000E5E4C"/>
    <w:rsid w:val="000E628C"/>
    <w:rsid w:val="000E747F"/>
    <w:rsid w:val="000E7604"/>
    <w:rsid w:val="000E78B6"/>
    <w:rsid w:val="000F06DC"/>
    <w:rsid w:val="000F0BF6"/>
    <w:rsid w:val="000F1884"/>
    <w:rsid w:val="000F278E"/>
    <w:rsid w:val="000F2F10"/>
    <w:rsid w:val="000F40D1"/>
    <w:rsid w:val="000F486C"/>
    <w:rsid w:val="000F4CD3"/>
    <w:rsid w:val="000F58B8"/>
    <w:rsid w:val="000F7815"/>
    <w:rsid w:val="000F7C2C"/>
    <w:rsid w:val="000F7FB7"/>
    <w:rsid w:val="00100382"/>
    <w:rsid w:val="0010043F"/>
    <w:rsid w:val="001008BE"/>
    <w:rsid w:val="00100A6F"/>
    <w:rsid w:val="00100C09"/>
    <w:rsid w:val="00100E78"/>
    <w:rsid w:val="00101145"/>
    <w:rsid w:val="00101EEB"/>
    <w:rsid w:val="00102335"/>
    <w:rsid w:val="00103A93"/>
    <w:rsid w:val="00105AA7"/>
    <w:rsid w:val="00105B70"/>
    <w:rsid w:val="00105E87"/>
    <w:rsid w:val="00105EBC"/>
    <w:rsid w:val="00110E62"/>
    <w:rsid w:val="00112B13"/>
    <w:rsid w:val="0011325A"/>
    <w:rsid w:val="001138B8"/>
    <w:rsid w:val="00113EA9"/>
    <w:rsid w:val="00113EFD"/>
    <w:rsid w:val="00113FC3"/>
    <w:rsid w:val="001155DD"/>
    <w:rsid w:val="001157FF"/>
    <w:rsid w:val="0011589B"/>
    <w:rsid w:val="00115E91"/>
    <w:rsid w:val="00116264"/>
    <w:rsid w:val="00116BBF"/>
    <w:rsid w:val="00117FF3"/>
    <w:rsid w:val="00121DB3"/>
    <w:rsid w:val="00122C70"/>
    <w:rsid w:val="00123138"/>
    <w:rsid w:val="001249ED"/>
    <w:rsid w:val="0012531A"/>
    <w:rsid w:val="00125A25"/>
    <w:rsid w:val="00125C6B"/>
    <w:rsid w:val="00127704"/>
    <w:rsid w:val="00127B98"/>
    <w:rsid w:val="00130ACA"/>
    <w:rsid w:val="00131515"/>
    <w:rsid w:val="00131D4F"/>
    <w:rsid w:val="00131DF2"/>
    <w:rsid w:val="00131F10"/>
    <w:rsid w:val="00132D00"/>
    <w:rsid w:val="001333ED"/>
    <w:rsid w:val="00133662"/>
    <w:rsid w:val="0013494F"/>
    <w:rsid w:val="00135FCE"/>
    <w:rsid w:val="00136ADC"/>
    <w:rsid w:val="0013723E"/>
    <w:rsid w:val="00137295"/>
    <w:rsid w:val="00137612"/>
    <w:rsid w:val="00137918"/>
    <w:rsid w:val="00137D78"/>
    <w:rsid w:val="00140F58"/>
    <w:rsid w:val="00141F7B"/>
    <w:rsid w:val="00143F0E"/>
    <w:rsid w:val="00145E13"/>
    <w:rsid w:val="00146187"/>
    <w:rsid w:val="00146422"/>
    <w:rsid w:val="00146C44"/>
    <w:rsid w:val="001471DD"/>
    <w:rsid w:val="001514FD"/>
    <w:rsid w:val="00151863"/>
    <w:rsid w:val="00152602"/>
    <w:rsid w:val="00154F26"/>
    <w:rsid w:val="00155E2A"/>
    <w:rsid w:val="001560E4"/>
    <w:rsid w:val="00156912"/>
    <w:rsid w:val="001575F2"/>
    <w:rsid w:val="001579D9"/>
    <w:rsid w:val="001600BB"/>
    <w:rsid w:val="001606F2"/>
    <w:rsid w:val="00161434"/>
    <w:rsid w:val="0016158C"/>
    <w:rsid w:val="00161E20"/>
    <w:rsid w:val="00161F4F"/>
    <w:rsid w:val="00162DC1"/>
    <w:rsid w:val="00163232"/>
    <w:rsid w:val="00163695"/>
    <w:rsid w:val="00164712"/>
    <w:rsid w:val="00164F9F"/>
    <w:rsid w:val="00170AC3"/>
    <w:rsid w:val="00171730"/>
    <w:rsid w:val="001719F4"/>
    <w:rsid w:val="00171EC2"/>
    <w:rsid w:val="00172726"/>
    <w:rsid w:val="00173349"/>
    <w:rsid w:val="0017344F"/>
    <w:rsid w:val="00173F26"/>
    <w:rsid w:val="00175702"/>
    <w:rsid w:val="0017580C"/>
    <w:rsid w:val="0017609D"/>
    <w:rsid w:val="00176CF0"/>
    <w:rsid w:val="001773AF"/>
    <w:rsid w:val="00177DF3"/>
    <w:rsid w:val="0018049F"/>
    <w:rsid w:val="00180BA2"/>
    <w:rsid w:val="00180D61"/>
    <w:rsid w:val="001824C0"/>
    <w:rsid w:val="0018313E"/>
    <w:rsid w:val="00183DF7"/>
    <w:rsid w:val="00184DAA"/>
    <w:rsid w:val="001851F8"/>
    <w:rsid w:val="001854D6"/>
    <w:rsid w:val="00186AD3"/>
    <w:rsid w:val="00191D00"/>
    <w:rsid w:val="00192E2D"/>
    <w:rsid w:val="001947AD"/>
    <w:rsid w:val="00195656"/>
    <w:rsid w:val="001957DD"/>
    <w:rsid w:val="00195AC0"/>
    <w:rsid w:val="001970FD"/>
    <w:rsid w:val="00197614"/>
    <w:rsid w:val="00197B60"/>
    <w:rsid w:val="001A02BD"/>
    <w:rsid w:val="001A07AE"/>
    <w:rsid w:val="001A1442"/>
    <w:rsid w:val="001A1BBC"/>
    <w:rsid w:val="001A2417"/>
    <w:rsid w:val="001A31A5"/>
    <w:rsid w:val="001A694E"/>
    <w:rsid w:val="001A7E8F"/>
    <w:rsid w:val="001B0349"/>
    <w:rsid w:val="001B06C0"/>
    <w:rsid w:val="001B17DC"/>
    <w:rsid w:val="001B18EA"/>
    <w:rsid w:val="001B3DFF"/>
    <w:rsid w:val="001B48F3"/>
    <w:rsid w:val="001B5486"/>
    <w:rsid w:val="001B6492"/>
    <w:rsid w:val="001B6D3E"/>
    <w:rsid w:val="001C08CA"/>
    <w:rsid w:val="001C3B3E"/>
    <w:rsid w:val="001C3CAE"/>
    <w:rsid w:val="001C3F4B"/>
    <w:rsid w:val="001C3F80"/>
    <w:rsid w:val="001C6E85"/>
    <w:rsid w:val="001C72A0"/>
    <w:rsid w:val="001D0DBD"/>
    <w:rsid w:val="001D0E4D"/>
    <w:rsid w:val="001D1A8C"/>
    <w:rsid w:val="001D2E9C"/>
    <w:rsid w:val="001D2F6E"/>
    <w:rsid w:val="001D33ED"/>
    <w:rsid w:val="001D4D78"/>
    <w:rsid w:val="001D4E1C"/>
    <w:rsid w:val="001D5095"/>
    <w:rsid w:val="001D52DC"/>
    <w:rsid w:val="001D6341"/>
    <w:rsid w:val="001D6433"/>
    <w:rsid w:val="001D79FB"/>
    <w:rsid w:val="001D7C88"/>
    <w:rsid w:val="001D7EDA"/>
    <w:rsid w:val="001E074E"/>
    <w:rsid w:val="001E133C"/>
    <w:rsid w:val="001E27AE"/>
    <w:rsid w:val="001E2E01"/>
    <w:rsid w:val="001E2FCD"/>
    <w:rsid w:val="001E30DF"/>
    <w:rsid w:val="001E40D9"/>
    <w:rsid w:val="001E44A1"/>
    <w:rsid w:val="001E4659"/>
    <w:rsid w:val="001E51D0"/>
    <w:rsid w:val="001E69E3"/>
    <w:rsid w:val="001E6B83"/>
    <w:rsid w:val="001E72A3"/>
    <w:rsid w:val="001F0FD7"/>
    <w:rsid w:val="001F185E"/>
    <w:rsid w:val="001F18A9"/>
    <w:rsid w:val="001F1ECD"/>
    <w:rsid w:val="001F3880"/>
    <w:rsid w:val="001F3EF8"/>
    <w:rsid w:val="001F48A5"/>
    <w:rsid w:val="001F497E"/>
    <w:rsid w:val="001F4F7E"/>
    <w:rsid w:val="001F78CF"/>
    <w:rsid w:val="00200019"/>
    <w:rsid w:val="002007F3"/>
    <w:rsid w:val="00201827"/>
    <w:rsid w:val="00201B79"/>
    <w:rsid w:val="00202A9C"/>
    <w:rsid w:val="0020301D"/>
    <w:rsid w:val="00203230"/>
    <w:rsid w:val="00203793"/>
    <w:rsid w:val="00204A52"/>
    <w:rsid w:val="002055DC"/>
    <w:rsid w:val="00205EBF"/>
    <w:rsid w:val="00206305"/>
    <w:rsid w:val="00210822"/>
    <w:rsid w:val="00211A3D"/>
    <w:rsid w:val="00211D47"/>
    <w:rsid w:val="00212281"/>
    <w:rsid w:val="002130DB"/>
    <w:rsid w:val="00213CA2"/>
    <w:rsid w:val="00213E48"/>
    <w:rsid w:val="002146B7"/>
    <w:rsid w:val="00214D7F"/>
    <w:rsid w:val="00215034"/>
    <w:rsid w:val="002156AD"/>
    <w:rsid w:val="00215803"/>
    <w:rsid w:val="002158A7"/>
    <w:rsid w:val="00215F49"/>
    <w:rsid w:val="0021665A"/>
    <w:rsid w:val="002169C0"/>
    <w:rsid w:val="0021716E"/>
    <w:rsid w:val="002178FC"/>
    <w:rsid w:val="00217A5C"/>
    <w:rsid w:val="00217DCF"/>
    <w:rsid w:val="0022025E"/>
    <w:rsid w:val="0022167D"/>
    <w:rsid w:val="00221D7B"/>
    <w:rsid w:val="0022257A"/>
    <w:rsid w:val="00222CB3"/>
    <w:rsid w:val="002241A2"/>
    <w:rsid w:val="00224660"/>
    <w:rsid w:val="002246AB"/>
    <w:rsid w:val="00225B81"/>
    <w:rsid w:val="002268E8"/>
    <w:rsid w:val="00227D84"/>
    <w:rsid w:val="00230B69"/>
    <w:rsid w:val="00230C9A"/>
    <w:rsid w:val="002315BB"/>
    <w:rsid w:val="002319A8"/>
    <w:rsid w:val="00231EE7"/>
    <w:rsid w:val="00232ADD"/>
    <w:rsid w:val="00233136"/>
    <w:rsid w:val="00234454"/>
    <w:rsid w:val="00234CF7"/>
    <w:rsid w:val="002351E8"/>
    <w:rsid w:val="00237466"/>
    <w:rsid w:val="00237E8F"/>
    <w:rsid w:val="00240093"/>
    <w:rsid w:val="00240419"/>
    <w:rsid w:val="0024059A"/>
    <w:rsid w:val="002407A7"/>
    <w:rsid w:val="00240C10"/>
    <w:rsid w:val="00241F8C"/>
    <w:rsid w:val="00242807"/>
    <w:rsid w:val="0024348A"/>
    <w:rsid w:val="00244278"/>
    <w:rsid w:val="00246280"/>
    <w:rsid w:val="002464DA"/>
    <w:rsid w:val="002479DD"/>
    <w:rsid w:val="002501BA"/>
    <w:rsid w:val="002506F8"/>
    <w:rsid w:val="00251EC9"/>
    <w:rsid w:val="00253D96"/>
    <w:rsid w:val="0025442C"/>
    <w:rsid w:val="002561B1"/>
    <w:rsid w:val="00256DDD"/>
    <w:rsid w:val="00257117"/>
    <w:rsid w:val="00257675"/>
    <w:rsid w:val="00257779"/>
    <w:rsid w:val="002602D7"/>
    <w:rsid w:val="00261054"/>
    <w:rsid w:val="00261CC8"/>
    <w:rsid w:val="002622AA"/>
    <w:rsid w:val="002639B0"/>
    <w:rsid w:val="002660A8"/>
    <w:rsid w:val="00266611"/>
    <w:rsid w:val="00266920"/>
    <w:rsid w:val="00266C2A"/>
    <w:rsid w:val="00267251"/>
    <w:rsid w:val="00267654"/>
    <w:rsid w:val="0026770E"/>
    <w:rsid w:val="002677AF"/>
    <w:rsid w:val="00270A2F"/>
    <w:rsid w:val="00270A3A"/>
    <w:rsid w:val="00273820"/>
    <w:rsid w:val="00274741"/>
    <w:rsid w:val="00274C04"/>
    <w:rsid w:val="0027538A"/>
    <w:rsid w:val="00277179"/>
    <w:rsid w:val="002804D0"/>
    <w:rsid w:val="00280D11"/>
    <w:rsid w:val="002832AF"/>
    <w:rsid w:val="00283CD9"/>
    <w:rsid w:val="00284134"/>
    <w:rsid w:val="0028434F"/>
    <w:rsid w:val="00285523"/>
    <w:rsid w:val="00290E2A"/>
    <w:rsid w:val="00291043"/>
    <w:rsid w:val="002938C2"/>
    <w:rsid w:val="00293F1B"/>
    <w:rsid w:val="00296065"/>
    <w:rsid w:val="002960F0"/>
    <w:rsid w:val="00296F02"/>
    <w:rsid w:val="00296FAB"/>
    <w:rsid w:val="00297A9E"/>
    <w:rsid w:val="002A0500"/>
    <w:rsid w:val="002A0B5B"/>
    <w:rsid w:val="002A1FC4"/>
    <w:rsid w:val="002A2083"/>
    <w:rsid w:val="002A3C69"/>
    <w:rsid w:val="002A5A2F"/>
    <w:rsid w:val="002A5ADA"/>
    <w:rsid w:val="002A5B2C"/>
    <w:rsid w:val="002A652F"/>
    <w:rsid w:val="002A6D0D"/>
    <w:rsid w:val="002A6EA4"/>
    <w:rsid w:val="002A6F7B"/>
    <w:rsid w:val="002A6FE2"/>
    <w:rsid w:val="002B0034"/>
    <w:rsid w:val="002B10D2"/>
    <w:rsid w:val="002B12ED"/>
    <w:rsid w:val="002B7985"/>
    <w:rsid w:val="002C0244"/>
    <w:rsid w:val="002C0326"/>
    <w:rsid w:val="002C1088"/>
    <w:rsid w:val="002C12BD"/>
    <w:rsid w:val="002C1869"/>
    <w:rsid w:val="002C1DB7"/>
    <w:rsid w:val="002C3662"/>
    <w:rsid w:val="002C3AC2"/>
    <w:rsid w:val="002C3B52"/>
    <w:rsid w:val="002C3D9A"/>
    <w:rsid w:val="002C65A6"/>
    <w:rsid w:val="002C66DA"/>
    <w:rsid w:val="002D18F8"/>
    <w:rsid w:val="002D37EF"/>
    <w:rsid w:val="002D4A6D"/>
    <w:rsid w:val="002D6D82"/>
    <w:rsid w:val="002D6E37"/>
    <w:rsid w:val="002D7A6B"/>
    <w:rsid w:val="002E05F8"/>
    <w:rsid w:val="002E080D"/>
    <w:rsid w:val="002E2015"/>
    <w:rsid w:val="002E307A"/>
    <w:rsid w:val="002E4016"/>
    <w:rsid w:val="002E5B34"/>
    <w:rsid w:val="002E5D53"/>
    <w:rsid w:val="002E6320"/>
    <w:rsid w:val="002E6CC2"/>
    <w:rsid w:val="002E7A56"/>
    <w:rsid w:val="002E7A5B"/>
    <w:rsid w:val="002E7D17"/>
    <w:rsid w:val="002F0285"/>
    <w:rsid w:val="002F03D5"/>
    <w:rsid w:val="002F0736"/>
    <w:rsid w:val="002F099A"/>
    <w:rsid w:val="002F11D4"/>
    <w:rsid w:val="002F11F9"/>
    <w:rsid w:val="002F1F7A"/>
    <w:rsid w:val="002F295D"/>
    <w:rsid w:val="002F31C9"/>
    <w:rsid w:val="002F3E6C"/>
    <w:rsid w:val="002F3ED4"/>
    <w:rsid w:val="002F47E8"/>
    <w:rsid w:val="002F4F90"/>
    <w:rsid w:val="002F6541"/>
    <w:rsid w:val="002F7910"/>
    <w:rsid w:val="002F7A28"/>
    <w:rsid w:val="002F7F46"/>
    <w:rsid w:val="0030241F"/>
    <w:rsid w:val="003029B1"/>
    <w:rsid w:val="00303887"/>
    <w:rsid w:val="00303C2B"/>
    <w:rsid w:val="003042DD"/>
    <w:rsid w:val="003049D1"/>
    <w:rsid w:val="0030500B"/>
    <w:rsid w:val="00305410"/>
    <w:rsid w:val="0030604F"/>
    <w:rsid w:val="003069EA"/>
    <w:rsid w:val="003071BE"/>
    <w:rsid w:val="00310394"/>
    <w:rsid w:val="003116CF"/>
    <w:rsid w:val="0031263C"/>
    <w:rsid w:val="00312C8B"/>
    <w:rsid w:val="003134FC"/>
    <w:rsid w:val="00315340"/>
    <w:rsid w:val="00315C3B"/>
    <w:rsid w:val="003161AD"/>
    <w:rsid w:val="0031648E"/>
    <w:rsid w:val="003210AC"/>
    <w:rsid w:val="0032111E"/>
    <w:rsid w:val="0032158F"/>
    <w:rsid w:val="003215AF"/>
    <w:rsid w:val="00322135"/>
    <w:rsid w:val="00322C45"/>
    <w:rsid w:val="00324213"/>
    <w:rsid w:val="00325878"/>
    <w:rsid w:val="00325DE8"/>
    <w:rsid w:val="0032685E"/>
    <w:rsid w:val="00326D92"/>
    <w:rsid w:val="00327D4F"/>
    <w:rsid w:val="00330A3D"/>
    <w:rsid w:val="0033159E"/>
    <w:rsid w:val="003316CC"/>
    <w:rsid w:val="00331CA6"/>
    <w:rsid w:val="00332781"/>
    <w:rsid w:val="00336964"/>
    <w:rsid w:val="00340072"/>
    <w:rsid w:val="003400A0"/>
    <w:rsid w:val="00340182"/>
    <w:rsid w:val="0034033F"/>
    <w:rsid w:val="00341DE2"/>
    <w:rsid w:val="0034423E"/>
    <w:rsid w:val="00345127"/>
    <w:rsid w:val="003453A7"/>
    <w:rsid w:val="0034597B"/>
    <w:rsid w:val="00346156"/>
    <w:rsid w:val="00347667"/>
    <w:rsid w:val="00347793"/>
    <w:rsid w:val="00347B83"/>
    <w:rsid w:val="0035017D"/>
    <w:rsid w:val="00350306"/>
    <w:rsid w:val="00351BEB"/>
    <w:rsid w:val="0035243E"/>
    <w:rsid w:val="0035247D"/>
    <w:rsid w:val="00353FA0"/>
    <w:rsid w:val="003550DB"/>
    <w:rsid w:val="00355A92"/>
    <w:rsid w:val="00357FD8"/>
    <w:rsid w:val="00360583"/>
    <w:rsid w:val="00360927"/>
    <w:rsid w:val="00360D60"/>
    <w:rsid w:val="00361576"/>
    <w:rsid w:val="00363512"/>
    <w:rsid w:val="00367163"/>
    <w:rsid w:val="00367326"/>
    <w:rsid w:val="003713E4"/>
    <w:rsid w:val="00371620"/>
    <w:rsid w:val="00371A66"/>
    <w:rsid w:val="00371D44"/>
    <w:rsid w:val="00372994"/>
    <w:rsid w:val="00373656"/>
    <w:rsid w:val="00373AC9"/>
    <w:rsid w:val="00374DF4"/>
    <w:rsid w:val="00374E60"/>
    <w:rsid w:val="00375E6F"/>
    <w:rsid w:val="0037783A"/>
    <w:rsid w:val="0038051A"/>
    <w:rsid w:val="00380EC1"/>
    <w:rsid w:val="003824C4"/>
    <w:rsid w:val="00383C59"/>
    <w:rsid w:val="00384F12"/>
    <w:rsid w:val="00386BB3"/>
    <w:rsid w:val="00391043"/>
    <w:rsid w:val="003912E9"/>
    <w:rsid w:val="00392ACC"/>
    <w:rsid w:val="00392EAD"/>
    <w:rsid w:val="00393657"/>
    <w:rsid w:val="0039510F"/>
    <w:rsid w:val="0039540B"/>
    <w:rsid w:val="00396A5D"/>
    <w:rsid w:val="00396AE2"/>
    <w:rsid w:val="00396BBE"/>
    <w:rsid w:val="003975A9"/>
    <w:rsid w:val="00397A26"/>
    <w:rsid w:val="003A0510"/>
    <w:rsid w:val="003A1164"/>
    <w:rsid w:val="003A15B6"/>
    <w:rsid w:val="003A1749"/>
    <w:rsid w:val="003A197A"/>
    <w:rsid w:val="003A286F"/>
    <w:rsid w:val="003A37A3"/>
    <w:rsid w:val="003A3864"/>
    <w:rsid w:val="003A5CD4"/>
    <w:rsid w:val="003A6F8D"/>
    <w:rsid w:val="003A7749"/>
    <w:rsid w:val="003A7DBC"/>
    <w:rsid w:val="003A7FA5"/>
    <w:rsid w:val="003B0358"/>
    <w:rsid w:val="003B0473"/>
    <w:rsid w:val="003B0AC4"/>
    <w:rsid w:val="003B0C39"/>
    <w:rsid w:val="003B1834"/>
    <w:rsid w:val="003B335A"/>
    <w:rsid w:val="003B3D71"/>
    <w:rsid w:val="003B4184"/>
    <w:rsid w:val="003B4EF7"/>
    <w:rsid w:val="003B5CAE"/>
    <w:rsid w:val="003B62B8"/>
    <w:rsid w:val="003B7928"/>
    <w:rsid w:val="003C0C99"/>
    <w:rsid w:val="003C0CC9"/>
    <w:rsid w:val="003C1570"/>
    <w:rsid w:val="003C1D15"/>
    <w:rsid w:val="003C1E60"/>
    <w:rsid w:val="003C29F5"/>
    <w:rsid w:val="003C2C0C"/>
    <w:rsid w:val="003C41BD"/>
    <w:rsid w:val="003C49F2"/>
    <w:rsid w:val="003C4D84"/>
    <w:rsid w:val="003C4EF6"/>
    <w:rsid w:val="003C5462"/>
    <w:rsid w:val="003C5890"/>
    <w:rsid w:val="003C5B81"/>
    <w:rsid w:val="003C6B18"/>
    <w:rsid w:val="003C6BB7"/>
    <w:rsid w:val="003C77D6"/>
    <w:rsid w:val="003C7A1A"/>
    <w:rsid w:val="003C7E5A"/>
    <w:rsid w:val="003D1940"/>
    <w:rsid w:val="003D2E95"/>
    <w:rsid w:val="003D39B7"/>
    <w:rsid w:val="003D3A57"/>
    <w:rsid w:val="003D4450"/>
    <w:rsid w:val="003D610B"/>
    <w:rsid w:val="003D675A"/>
    <w:rsid w:val="003D78B3"/>
    <w:rsid w:val="003E0214"/>
    <w:rsid w:val="003E0B5B"/>
    <w:rsid w:val="003E1DF1"/>
    <w:rsid w:val="003E235A"/>
    <w:rsid w:val="003E2A79"/>
    <w:rsid w:val="003E2D05"/>
    <w:rsid w:val="003E2FF5"/>
    <w:rsid w:val="003E3276"/>
    <w:rsid w:val="003E410D"/>
    <w:rsid w:val="003E4808"/>
    <w:rsid w:val="003E5D0A"/>
    <w:rsid w:val="003E6DA6"/>
    <w:rsid w:val="003F0CB3"/>
    <w:rsid w:val="003F1F96"/>
    <w:rsid w:val="003F3194"/>
    <w:rsid w:val="003F4DC6"/>
    <w:rsid w:val="003F50C5"/>
    <w:rsid w:val="003F55CB"/>
    <w:rsid w:val="003F5F21"/>
    <w:rsid w:val="003F5FDA"/>
    <w:rsid w:val="003F611D"/>
    <w:rsid w:val="003F6B12"/>
    <w:rsid w:val="003F6BA7"/>
    <w:rsid w:val="003F758B"/>
    <w:rsid w:val="00400A91"/>
    <w:rsid w:val="00400DF9"/>
    <w:rsid w:val="004016E7"/>
    <w:rsid w:val="00401828"/>
    <w:rsid w:val="00402233"/>
    <w:rsid w:val="00402402"/>
    <w:rsid w:val="00403F8F"/>
    <w:rsid w:val="004045FF"/>
    <w:rsid w:val="00404A08"/>
    <w:rsid w:val="00404D2A"/>
    <w:rsid w:val="00410921"/>
    <w:rsid w:val="00410EC0"/>
    <w:rsid w:val="004111CC"/>
    <w:rsid w:val="0041125B"/>
    <w:rsid w:val="004114AA"/>
    <w:rsid w:val="004127B5"/>
    <w:rsid w:val="00412D82"/>
    <w:rsid w:val="00412F25"/>
    <w:rsid w:val="00413671"/>
    <w:rsid w:val="0041373F"/>
    <w:rsid w:val="004143D3"/>
    <w:rsid w:val="004147B9"/>
    <w:rsid w:val="004157C0"/>
    <w:rsid w:val="0041613C"/>
    <w:rsid w:val="004164EC"/>
    <w:rsid w:val="00416531"/>
    <w:rsid w:val="004208E0"/>
    <w:rsid w:val="00421D82"/>
    <w:rsid w:val="00422427"/>
    <w:rsid w:val="0042278D"/>
    <w:rsid w:val="00422CCB"/>
    <w:rsid w:val="00422F4A"/>
    <w:rsid w:val="004230C9"/>
    <w:rsid w:val="00423F47"/>
    <w:rsid w:val="00425782"/>
    <w:rsid w:val="00425F34"/>
    <w:rsid w:val="00426446"/>
    <w:rsid w:val="00432265"/>
    <w:rsid w:val="0043228B"/>
    <w:rsid w:val="0043272E"/>
    <w:rsid w:val="00432F60"/>
    <w:rsid w:val="00433BD4"/>
    <w:rsid w:val="00434648"/>
    <w:rsid w:val="00436125"/>
    <w:rsid w:val="004370FD"/>
    <w:rsid w:val="0043794E"/>
    <w:rsid w:val="0044183C"/>
    <w:rsid w:val="0044189C"/>
    <w:rsid w:val="004427A4"/>
    <w:rsid w:val="00442A6E"/>
    <w:rsid w:val="00444C63"/>
    <w:rsid w:val="00445AB0"/>
    <w:rsid w:val="00445DDC"/>
    <w:rsid w:val="00447567"/>
    <w:rsid w:val="00447945"/>
    <w:rsid w:val="00447E50"/>
    <w:rsid w:val="004500A9"/>
    <w:rsid w:val="00452D9D"/>
    <w:rsid w:val="004544A8"/>
    <w:rsid w:val="004546E5"/>
    <w:rsid w:val="00454EFA"/>
    <w:rsid w:val="00455F84"/>
    <w:rsid w:val="00456EEF"/>
    <w:rsid w:val="00457E3C"/>
    <w:rsid w:val="0046198A"/>
    <w:rsid w:val="00464DA6"/>
    <w:rsid w:val="00466567"/>
    <w:rsid w:val="0046670F"/>
    <w:rsid w:val="00466F32"/>
    <w:rsid w:val="004672DE"/>
    <w:rsid w:val="00467E05"/>
    <w:rsid w:val="00470E9D"/>
    <w:rsid w:val="00470EB9"/>
    <w:rsid w:val="0047106B"/>
    <w:rsid w:val="004717FA"/>
    <w:rsid w:val="00472326"/>
    <w:rsid w:val="0047586F"/>
    <w:rsid w:val="00475A6B"/>
    <w:rsid w:val="00476466"/>
    <w:rsid w:val="004765C1"/>
    <w:rsid w:val="0047667D"/>
    <w:rsid w:val="004768B8"/>
    <w:rsid w:val="00476DE5"/>
    <w:rsid w:val="00476E21"/>
    <w:rsid w:val="00477115"/>
    <w:rsid w:val="004773FD"/>
    <w:rsid w:val="00477858"/>
    <w:rsid w:val="00477C80"/>
    <w:rsid w:val="00481B08"/>
    <w:rsid w:val="0048316D"/>
    <w:rsid w:val="00483326"/>
    <w:rsid w:val="00483F39"/>
    <w:rsid w:val="00485FC0"/>
    <w:rsid w:val="00486E07"/>
    <w:rsid w:val="004875D4"/>
    <w:rsid w:val="00487FCF"/>
    <w:rsid w:val="00490257"/>
    <w:rsid w:val="0049192D"/>
    <w:rsid w:val="00492729"/>
    <w:rsid w:val="00492D2C"/>
    <w:rsid w:val="00492E64"/>
    <w:rsid w:val="00493A46"/>
    <w:rsid w:val="00493F1E"/>
    <w:rsid w:val="004954DC"/>
    <w:rsid w:val="004965E2"/>
    <w:rsid w:val="004974AD"/>
    <w:rsid w:val="00497728"/>
    <w:rsid w:val="0049777D"/>
    <w:rsid w:val="004A044B"/>
    <w:rsid w:val="004A0597"/>
    <w:rsid w:val="004A0FE5"/>
    <w:rsid w:val="004A165D"/>
    <w:rsid w:val="004A1CAF"/>
    <w:rsid w:val="004A22A1"/>
    <w:rsid w:val="004A26EA"/>
    <w:rsid w:val="004A32E1"/>
    <w:rsid w:val="004A4396"/>
    <w:rsid w:val="004A4660"/>
    <w:rsid w:val="004A4911"/>
    <w:rsid w:val="004A4DD6"/>
    <w:rsid w:val="004A5D2A"/>
    <w:rsid w:val="004A62AA"/>
    <w:rsid w:val="004A6FCC"/>
    <w:rsid w:val="004B0132"/>
    <w:rsid w:val="004B02A6"/>
    <w:rsid w:val="004B135D"/>
    <w:rsid w:val="004B1679"/>
    <w:rsid w:val="004B1A79"/>
    <w:rsid w:val="004B1E43"/>
    <w:rsid w:val="004B2BF9"/>
    <w:rsid w:val="004B3481"/>
    <w:rsid w:val="004B3E46"/>
    <w:rsid w:val="004B4758"/>
    <w:rsid w:val="004B650B"/>
    <w:rsid w:val="004B720C"/>
    <w:rsid w:val="004C030E"/>
    <w:rsid w:val="004C173B"/>
    <w:rsid w:val="004C1B64"/>
    <w:rsid w:val="004C2D9D"/>
    <w:rsid w:val="004C3033"/>
    <w:rsid w:val="004C52D4"/>
    <w:rsid w:val="004C5D5C"/>
    <w:rsid w:val="004C5F7E"/>
    <w:rsid w:val="004C673E"/>
    <w:rsid w:val="004C6A18"/>
    <w:rsid w:val="004C7844"/>
    <w:rsid w:val="004C7905"/>
    <w:rsid w:val="004C7E70"/>
    <w:rsid w:val="004C7F9C"/>
    <w:rsid w:val="004D26C3"/>
    <w:rsid w:val="004D30A6"/>
    <w:rsid w:val="004D3A70"/>
    <w:rsid w:val="004D586C"/>
    <w:rsid w:val="004D5FBD"/>
    <w:rsid w:val="004D657F"/>
    <w:rsid w:val="004D7349"/>
    <w:rsid w:val="004D75F4"/>
    <w:rsid w:val="004D7D59"/>
    <w:rsid w:val="004E047E"/>
    <w:rsid w:val="004E0A5E"/>
    <w:rsid w:val="004E2B84"/>
    <w:rsid w:val="004E32A6"/>
    <w:rsid w:val="004E4402"/>
    <w:rsid w:val="004E4E23"/>
    <w:rsid w:val="004E5757"/>
    <w:rsid w:val="004E5905"/>
    <w:rsid w:val="004E65BE"/>
    <w:rsid w:val="004E67A5"/>
    <w:rsid w:val="004E6A9B"/>
    <w:rsid w:val="004E6C25"/>
    <w:rsid w:val="004E6F54"/>
    <w:rsid w:val="004E78AF"/>
    <w:rsid w:val="004E7E17"/>
    <w:rsid w:val="004F012E"/>
    <w:rsid w:val="004F1FCC"/>
    <w:rsid w:val="004F23B6"/>
    <w:rsid w:val="004F4957"/>
    <w:rsid w:val="004F551B"/>
    <w:rsid w:val="004F558E"/>
    <w:rsid w:val="004F58F7"/>
    <w:rsid w:val="004F6601"/>
    <w:rsid w:val="004F679D"/>
    <w:rsid w:val="004F6973"/>
    <w:rsid w:val="004F7DA9"/>
    <w:rsid w:val="005006D5"/>
    <w:rsid w:val="00501E0C"/>
    <w:rsid w:val="0050241E"/>
    <w:rsid w:val="00502488"/>
    <w:rsid w:val="00503C30"/>
    <w:rsid w:val="00503F37"/>
    <w:rsid w:val="005047AC"/>
    <w:rsid w:val="00505991"/>
    <w:rsid w:val="00505A24"/>
    <w:rsid w:val="00506DE3"/>
    <w:rsid w:val="0050782A"/>
    <w:rsid w:val="00507AD0"/>
    <w:rsid w:val="00510669"/>
    <w:rsid w:val="00510F61"/>
    <w:rsid w:val="0051319E"/>
    <w:rsid w:val="005137DD"/>
    <w:rsid w:val="00513B2A"/>
    <w:rsid w:val="00515B99"/>
    <w:rsid w:val="005168CA"/>
    <w:rsid w:val="0052177A"/>
    <w:rsid w:val="00521FBD"/>
    <w:rsid w:val="005222CB"/>
    <w:rsid w:val="00522DC7"/>
    <w:rsid w:val="00523419"/>
    <w:rsid w:val="00523EF1"/>
    <w:rsid w:val="005246E5"/>
    <w:rsid w:val="0052593F"/>
    <w:rsid w:val="00525D2A"/>
    <w:rsid w:val="00526762"/>
    <w:rsid w:val="00526DF3"/>
    <w:rsid w:val="00527418"/>
    <w:rsid w:val="005275FF"/>
    <w:rsid w:val="005279B9"/>
    <w:rsid w:val="00530055"/>
    <w:rsid w:val="005302E7"/>
    <w:rsid w:val="00530C76"/>
    <w:rsid w:val="0053115F"/>
    <w:rsid w:val="0053179D"/>
    <w:rsid w:val="00533A26"/>
    <w:rsid w:val="00534492"/>
    <w:rsid w:val="00534625"/>
    <w:rsid w:val="00534CF5"/>
    <w:rsid w:val="00535B2D"/>
    <w:rsid w:val="00536F74"/>
    <w:rsid w:val="00541DC5"/>
    <w:rsid w:val="00542F56"/>
    <w:rsid w:val="0054398D"/>
    <w:rsid w:val="00545932"/>
    <w:rsid w:val="005467AB"/>
    <w:rsid w:val="0054729C"/>
    <w:rsid w:val="00547CA6"/>
    <w:rsid w:val="005529A8"/>
    <w:rsid w:val="00552BCF"/>
    <w:rsid w:val="00554A0C"/>
    <w:rsid w:val="00554B8A"/>
    <w:rsid w:val="00555016"/>
    <w:rsid w:val="00555CEA"/>
    <w:rsid w:val="00555DF6"/>
    <w:rsid w:val="005562B2"/>
    <w:rsid w:val="00557CA8"/>
    <w:rsid w:val="00561435"/>
    <w:rsid w:val="00562BD3"/>
    <w:rsid w:val="00563261"/>
    <w:rsid w:val="0056527E"/>
    <w:rsid w:val="0057084D"/>
    <w:rsid w:val="00570886"/>
    <w:rsid w:val="00571A6A"/>
    <w:rsid w:val="00573FF6"/>
    <w:rsid w:val="00574477"/>
    <w:rsid w:val="00575190"/>
    <w:rsid w:val="00580277"/>
    <w:rsid w:val="005804A9"/>
    <w:rsid w:val="005816D0"/>
    <w:rsid w:val="00582A90"/>
    <w:rsid w:val="00582B0B"/>
    <w:rsid w:val="00583863"/>
    <w:rsid w:val="0058386E"/>
    <w:rsid w:val="00584345"/>
    <w:rsid w:val="00585D08"/>
    <w:rsid w:val="0058656A"/>
    <w:rsid w:val="00590C47"/>
    <w:rsid w:val="0059138B"/>
    <w:rsid w:val="0059172C"/>
    <w:rsid w:val="00592B5F"/>
    <w:rsid w:val="005946BF"/>
    <w:rsid w:val="00595807"/>
    <w:rsid w:val="005960D4"/>
    <w:rsid w:val="005964C2"/>
    <w:rsid w:val="0059777A"/>
    <w:rsid w:val="005A0071"/>
    <w:rsid w:val="005A073C"/>
    <w:rsid w:val="005A11BF"/>
    <w:rsid w:val="005A1732"/>
    <w:rsid w:val="005A1885"/>
    <w:rsid w:val="005A1915"/>
    <w:rsid w:val="005A2E1B"/>
    <w:rsid w:val="005A32C9"/>
    <w:rsid w:val="005A38C3"/>
    <w:rsid w:val="005A3C28"/>
    <w:rsid w:val="005A4744"/>
    <w:rsid w:val="005A529D"/>
    <w:rsid w:val="005A719B"/>
    <w:rsid w:val="005A7E00"/>
    <w:rsid w:val="005A7E91"/>
    <w:rsid w:val="005B0D6B"/>
    <w:rsid w:val="005B1149"/>
    <w:rsid w:val="005B394A"/>
    <w:rsid w:val="005B4303"/>
    <w:rsid w:val="005B431A"/>
    <w:rsid w:val="005B6822"/>
    <w:rsid w:val="005B69E8"/>
    <w:rsid w:val="005B7680"/>
    <w:rsid w:val="005B77E5"/>
    <w:rsid w:val="005C1D8A"/>
    <w:rsid w:val="005C2F3A"/>
    <w:rsid w:val="005C3257"/>
    <w:rsid w:val="005C347D"/>
    <w:rsid w:val="005C39EF"/>
    <w:rsid w:val="005C4948"/>
    <w:rsid w:val="005C5C98"/>
    <w:rsid w:val="005C621E"/>
    <w:rsid w:val="005C63B0"/>
    <w:rsid w:val="005C6630"/>
    <w:rsid w:val="005C669B"/>
    <w:rsid w:val="005C6F38"/>
    <w:rsid w:val="005D0D98"/>
    <w:rsid w:val="005D1937"/>
    <w:rsid w:val="005D37C1"/>
    <w:rsid w:val="005D4A71"/>
    <w:rsid w:val="005D4F13"/>
    <w:rsid w:val="005D6604"/>
    <w:rsid w:val="005D73EF"/>
    <w:rsid w:val="005D752E"/>
    <w:rsid w:val="005D76A4"/>
    <w:rsid w:val="005D7F94"/>
    <w:rsid w:val="005E00CF"/>
    <w:rsid w:val="005E08D3"/>
    <w:rsid w:val="005E0BD0"/>
    <w:rsid w:val="005E2975"/>
    <w:rsid w:val="005E2BF1"/>
    <w:rsid w:val="005E3426"/>
    <w:rsid w:val="005E36E2"/>
    <w:rsid w:val="005E44D9"/>
    <w:rsid w:val="005E458C"/>
    <w:rsid w:val="005E4A66"/>
    <w:rsid w:val="005E66FD"/>
    <w:rsid w:val="005E76BB"/>
    <w:rsid w:val="005E78A0"/>
    <w:rsid w:val="005F01B8"/>
    <w:rsid w:val="005F221A"/>
    <w:rsid w:val="005F2C82"/>
    <w:rsid w:val="005F383E"/>
    <w:rsid w:val="005F50AA"/>
    <w:rsid w:val="005F5267"/>
    <w:rsid w:val="005F5652"/>
    <w:rsid w:val="005F6DC9"/>
    <w:rsid w:val="005F7261"/>
    <w:rsid w:val="005F7C5E"/>
    <w:rsid w:val="0060288C"/>
    <w:rsid w:val="00602A63"/>
    <w:rsid w:val="006042AA"/>
    <w:rsid w:val="00604857"/>
    <w:rsid w:val="0060529F"/>
    <w:rsid w:val="00605502"/>
    <w:rsid w:val="0060602B"/>
    <w:rsid w:val="006061EA"/>
    <w:rsid w:val="00606878"/>
    <w:rsid w:val="006068FC"/>
    <w:rsid w:val="00606DFE"/>
    <w:rsid w:val="0060753F"/>
    <w:rsid w:val="0061194E"/>
    <w:rsid w:val="00613D7A"/>
    <w:rsid w:val="00614385"/>
    <w:rsid w:val="00614A21"/>
    <w:rsid w:val="00614F7F"/>
    <w:rsid w:val="00615000"/>
    <w:rsid w:val="00615B00"/>
    <w:rsid w:val="00615C85"/>
    <w:rsid w:val="00615F37"/>
    <w:rsid w:val="00622CF4"/>
    <w:rsid w:val="00623D3E"/>
    <w:rsid w:val="006246C7"/>
    <w:rsid w:val="006262F7"/>
    <w:rsid w:val="006267D9"/>
    <w:rsid w:val="00626B1A"/>
    <w:rsid w:val="00635E4E"/>
    <w:rsid w:val="00636BC8"/>
    <w:rsid w:val="0063708F"/>
    <w:rsid w:val="00640F31"/>
    <w:rsid w:val="00641232"/>
    <w:rsid w:val="00641A98"/>
    <w:rsid w:val="00642B7D"/>
    <w:rsid w:val="00644264"/>
    <w:rsid w:val="00644416"/>
    <w:rsid w:val="00644A26"/>
    <w:rsid w:val="00644F5E"/>
    <w:rsid w:val="00645AF4"/>
    <w:rsid w:val="00646296"/>
    <w:rsid w:val="00647416"/>
    <w:rsid w:val="00647CD7"/>
    <w:rsid w:val="00651FE0"/>
    <w:rsid w:val="00652721"/>
    <w:rsid w:val="00652EDA"/>
    <w:rsid w:val="0065305C"/>
    <w:rsid w:val="0065393C"/>
    <w:rsid w:val="00654B47"/>
    <w:rsid w:val="006556FE"/>
    <w:rsid w:val="00655E52"/>
    <w:rsid w:val="006560AF"/>
    <w:rsid w:val="00660654"/>
    <w:rsid w:val="00660F67"/>
    <w:rsid w:val="00660FEE"/>
    <w:rsid w:val="0066174D"/>
    <w:rsid w:val="00662880"/>
    <w:rsid w:val="006629C1"/>
    <w:rsid w:val="006632E4"/>
    <w:rsid w:val="006636A2"/>
    <w:rsid w:val="006648A2"/>
    <w:rsid w:val="00664943"/>
    <w:rsid w:val="006658AE"/>
    <w:rsid w:val="0066696A"/>
    <w:rsid w:val="006674B9"/>
    <w:rsid w:val="0067072A"/>
    <w:rsid w:val="00670C21"/>
    <w:rsid w:val="00670D02"/>
    <w:rsid w:val="00671838"/>
    <w:rsid w:val="006721FD"/>
    <w:rsid w:val="00672A4C"/>
    <w:rsid w:val="00673A0B"/>
    <w:rsid w:val="00673B52"/>
    <w:rsid w:val="00674224"/>
    <w:rsid w:val="00675454"/>
    <w:rsid w:val="00675C68"/>
    <w:rsid w:val="00676F58"/>
    <w:rsid w:val="006808B1"/>
    <w:rsid w:val="00680ABD"/>
    <w:rsid w:val="00680BAC"/>
    <w:rsid w:val="00680E58"/>
    <w:rsid w:val="00681A1D"/>
    <w:rsid w:val="00682516"/>
    <w:rsid w:val="00682688"/>
    <w:rsid w:val="00682D0C"/>
    <w:rsid w:val="00683ECD"/>
    <w:rsid w:val="00684247"/>
    <w:rsid w:val="0068464A"/>
    <w:rsid w:val="00684DBB"/>
    <w:rsid w:val="0068503C"/>
    <w:rsid w:val="00685510"/>
    <w:rsid w:val="006859EC"/>
    <w:rsid w:val="006877CC"/>
    <w:rsid w:val="00687D29"/>
    <w:rsid w:val="00690299"/>
    <w:rsid w:val="006907EC"/>
    <w:rsid w:val="0069157E"/>
    <w:rsid w:val="00694221"/>
    <w:rsid w:val="0069472E"/>
    <w:rsid w:val="00694BDC"/>
    <w:rsid w:val="006A0174"/>
    <w:rsid w:val="006A228F"/>
    <w:rsid w:val="006A2C9D"/>
    <w:rsid w:val="006A3C03"/>
    <w:rsid w:val="006A3E52"/>
    <w:rsid w:val="006A434E"/>
    <w:rsid w:val="006A567F"/>
    <w:rsid w:val="006A5980"/>
    <w:rsid w:val="006A625C"/>
    <w:rsid w:val="006B24C0"/>
    <w:rsid w:val="006B33C0"/>
    <w:rsid w:val="006B374D"/>
    <w:rsid w:val="006B5608"/>
    <w:rsid w:val="006B67CE"/>
    <w:rsid w:val="006C0253"/>
    <w:rsid w:val="006C17C8"/>
    <w:rsid w:val="006C202B"/>
    <w:rsid w:val="006C2844"/>
    <w:rsid w:val="006C2E17"/>
    <w:rsid w:val="006C3386"/>
    <w:rsid w:val="006C33BD"/>
    <w:rsid w:val="006C35F7"/>
    <w:rsid w:val="006C4127"/>
    <w:rsid w:val="006C5D3E"/>
    <w:rsid w:val="006C63C7"/>
    <w:rsid w:val="006C6AD0"/>
    <w:rsid w:val="006C6FF5"/>
    <w:rsid w:val="006C76D8"/>
    <w:rsid w:val="006C7DB9"/>
    <w:rsid w:val="006C7E94"/>
    <w:rsid w:val="006D1F1B"/>
    <w:rsid w:val="006D221A"/>
    <w:rsid w:val="006D240E"/>
    <w:rsid w:val="006D379C"/>
    <w:rsid w:val="006D45D4"/>
    <w:rsid w:val="006D4E93"/>
    <w:rsid w:val="006D5B2D"/>
    <w:rsid w:val="006D714C"/>
    <w:rsid w:val="006D759F"/>
    <w:rsid w:val="006D7606"/>
    <w:rsid w:val="006E06A2"/>
    <w:rsid w:val="006E09FC"/>
    <w:rsid w:val="006E1186"/>
    <w:rsid w:val="006E1E7B"/>
    <w:rsid w:val="006E2BAD"/>
    <w:rsid w:val="006E304A"/>
    <w:rsid w:val="006E429E"/>
    <w:rsid w:val="006E4751"/>
    <w:rsid w:val="006E4DF1"/>
    <w:rsid w:val="006E7962"/>
    <w:rsid w:val="006E7C40"/>
    <w:rsid w:val="006F0992"/>
    <w:rsid w:val="006F2105"/>
    <w:rsid w:val="006F23E5"/>
    <w:rsid w:val="006F2844"/>
    <w:rsid w:val="006F2E1A"/>
    <w:rsid w:val="006F3951"/>
    <w:rsid w:val="006F47CC"/>
    <w:rsid w:val="006F48AB"/>
    <w:rsid w:val="006F4BFF"/>
    <w:rsid w:val="006F517E"/>
    <w:rsid w:val="006F6071"/>
    <w:rsid w:val="006F63F6"/>
    <w:rsid w:val="006F6FE7"/>
    <w:rsid w:val="00700150"/>
    <w:rsid w:val="0070078A"/>
    <w:rsid w:val="007007BA"/>
    <w:rsid w:val="00701530"/>
    <w:rsid w:val="00701597"/>
    <w:rsid w:val="0070186F"/>
    <w:rsid w:val="007027A4"/>
    <w:rsid w:val="00703A19"/>
    <w:rsid w:val="007041A7"/>
    <w:rsid w:val="0070524C"/>
    <w:rsid w:val="00705976"/>
    <w:rsid w:val="00705A32"/>
    <w:rsid w:val="007061B6"/>
    <w:rsid w:val="007063A1"/>
    <w:rsid w:val="007066E9"/>
    <w:rsid w:val="00710C22"/>
    <w:rsid w:val="00711052"/>
    <w:rsid w:val="0071223F"/>
    <w:rsid w:val="00712ABC"/>
    <w:rsid w:val="00713FE5"/>
    <w:rsid w:val="0071422A"/>
    <w:rsid w:val="00714B58"/>
    <w:rsid w:val="00714C29"/>
    <w:rsid w:val="00715B72"/>
    <w:rsid w:val="00715C3D"/>
    <w:rsid w:val="007171EC"/>
    <w:rsid w:val="007175B8"/>
    <w:rsid w:val="007177B1"/>
    <w:rsid w:val="00717C94"/>
    <w:rsid w:val="00717DB8"/>
    <w:rsid w:val="00721DEA"/>
    <w:rsid w:val="00722517"/>
    <w:rsid w:val="00722AE0"/>
    <w:rsid w:val="007241D5"/>
    <w:rsid w:val="00724680"/>
    <w:rsid w:val="00725190"/>
    <w:rsid w:val="00725EAB"/>
    <w:rsid w:val="007275B4"/>
    <w:rsid w:val="007301C6"/>
    <w:rsid w:val="00730C75"/>
    <w:rsid w:val="00731BAB"/>
    <w:rsid w:val="00733682"/>
    <w:rsid w:val="00733DC6"/>
    <w:rsid w:val="00733FEA"/>
    <w:rsid w:val="0073417D"/>
    <w:rsid w:val="0073444B"/>
    <w:rsid w:val="00734815"/>
    <w:rsid w:val="00735635"/>
    <w:rsid w:val="007361D6"/>
    <w:rsid w:val="007378A2"/>
    <w:rsid w:val="00737D4B"/>
    <w:rsid w:val="00737E53"/>
    <w:rsid w:val="00740C7A"/>
    <w:rsid w:val="00741283"/>
    <w:rsid w:val="0074276D"/>
    <w:rsid w:val="0074365A"/>
    <w:rsid w:val="00745BE6"/>
    <w:rsid w:val="00746384"/>
    <w:rsid w:val="00746EAC"/>
    <w:rsid w:val="00747035"/>
    <w:rsid w:val="007500E3"/>
    <w:rsid w:val="00750813"/>
    <w:rsid w:val="007515A6"/>
    <w:rsid w:val="00751CDD"/>
    <w:rsid w:val="00752362"/>
    <w:rsid w:val="00753294"/>
    <w:rsid w:val="00753564"/>
    <w:rsid w:val="0075426B"/>
    <w:rsid w:val="007556B1"/>
    <w:rsid w:val="00755810"/>
    <w:rsid w:val="00755CDD"/>
    <w:rsid w:val="00756346"/>
    <w:rsid w:val="00756A7C"/>
    <w:rsid w:val="00757751"/>
    <w:rsid w:val="007578D8"/>
    <w:rsid w:val="007579EF"/>
    <w:rsid w:val="007618F0"/>
    <w:rsid w:val="00764E8C"/>
    <w:rsid w:val="00765C08"/>
    <w:rsid w:val="00767EB3"/>
    <w:rsid w:val="00771150"/>
    <w:rsid w:val="00771771"/>
    <w:rsid w:val="007728CA"/>
    <w:rsid w:val="00774149"/>
    <w:rsid w:val="00774A44"/>
    <w:rsid w:val="0078017B"/>
    <w:rsid w:val="0078067C"/>
    <w:rsid w:val="00781DC5"/>
    <w:rsid w:val="00782932"/>
    <w:rsid w:val="0078337A"/>
    <w:rsid w:val="007845C0"/>
    <w:rsid w:val="00785AC0"/>
    <w:rsid w:val="00785F99"/>
    <w:rsid w:val="007863A6"/>
    <w:rsid w:val="00786FD8"/>
    <w:rsid w:val="00787A0B"/>
    <w:rsid w:val="00787B8E"/>
    <w:rsid w:val="00787C33"/>
    <w:rsid w:val="00790243"/>
    <w:rsid w:val="00790ED4"/>
    <w:rsid w:val="00791F28"/>
    <w:rsid w:val="007930B3"/>
    <w:rsid w:val="0079315F"/>
    <w:rsid w:val="00795FBF"/>
    <w:rsid w:val="0079622E"/>
    <w:rsid w:val="00796E7C"/>
    <w:rsid w:val="007972A7"/>
    <w:rsid w:val="00797B54"/>
    <w:rsid w:val="007A1B14"/>
    <w:rsid w:val="007A1B6D"/>
    <w:rsid w:val="007A1FA6"/>
    <w:rsid w:val="007A25B9"/>
    <w:rsid w:val="007A3349"/>
    <w:rsid w:val="007A6186"/>
    <w:rsid w:val="007A6685"/>
    <w:rsid w:val="007A675D"/>
    <w:rsid w:val="007A6B78"/>
    <w:rsid w:val="007A6EBF"/>
    <w:rsid w:val="007B0499"/>
    <w:rsid w:val="007B0EE5"/>
    <w:rsid w:val="007B0F3F"/>
    <w:rsid w:val="007B104D"/>
    <w:rsid w:val="007B179A"/>
    <w:rsid w:val="007B1BFE"/>
    <w:rsid w:val="007B229C"/>
    <w:rsid w:val="007B25D4"/>
    <w:rsid w:val="007B352D"/>
    <w:rsid w:val="007B3683"/>
    <w:rsid w:val="007B43D5"/>
    <w:rsid w:val="007B6A47"/>
    <w:rsid w:val="007B77AD"/>
    <w:rsid w:val="007B7E43"/>
    <w:rsid w:val="007C1F5D"/>
    <w:rsid w:val="007C2132"/>
    <w:rsid w:val="007C2F85"/>
    <w:rsid w:val="007C3697"/>
    <w:rsid w:val="007C3E78"/>
    <w:rsid w:val="007C3EAA"/>
    <w:rsid w:val="007C4F0C"/>
    <w:rsid w:val="007C63BE"/>
    <w:rsid w:val="007C74A6"/>
    <w:rsid w:val="007D040F"/>
    <w:rsid w:val="007D100B"/>
    <w:rsid w:val="007D1271"/>
    <w:rsid w:val="007D1B0A"/>
    <w:rsid w:val="007D1E68"/>
    <w:rsid w:val="007D2E6F"/>
    <w:rsid w:val="007D3008"/>
    <w:rsid w:val="007D343D"/>
    <w:rsid w:val="007D4F0D"/>
    <w:rsid w:val="007D545E"/>
    <w:rsid w:val="007D671E"/>
    <w:rsid w:val="007D77FC"/>
    <w:rsid w:val="007E02F8"/>
    <w:rsid w:val="007E101A"/>
    <w:rsid w:val="007E1140"/>
    <w:rsid w:val="007E227D"/>
    <w:rsid w:val="007E3570"/>
    <w:rsid w:val="007E3A41"/>
    <w:rsid w:val="007E5022"/>
    <w:rsid w:val="007E5184"/>
    <w:rsid w:val="007E59A1"/>
    <w:rsid w:val="007E6A49"/>
    <w:rsid w:val="007E6C71"/>
    <w:rsid w:val="007E70A9"/>
    <w:rsid w:val="007E72A0"/>
    <w:rsid w:val="007F0063"/>
    <w:rsid w:val="007F0AFD"/>
    <w:rsid w:val="007F1836"/>
    <w:rsid w:val="007F1A91"/>
    <w:rsid w:val="007F29D8"/>
    <w:rsid w:val="007F3008"/>
    <w:rsid w:val="007F364E"/>
    <w:rsid w:val="007F39CD"/>
    <w:rsid w:val="007F4B0D"/>
    <w:rsid w:val="007F57CE"/>
    <w:rsid w:val="007F6742"/>
    <w:rsid w:val="007F6EF8"/>
    <w:rsid w:val="007F7993"/>
    <w:rsid w:val="00802462"/>
    <w:rsid w:val="008024D4"/>
    <w:rsid w:val="00804071"/>
    <w:rsid w:val="00804112"/>
    <w:rsid w:val="008053B1"/>
    <w:rsid w:val="0080689D"/>
    <w:rsid w:val="008068B5"/>
    <w:rsid w:val="0080775B"/>
    <w:rsid w:val="008079D5"/>
    <w:rsid w:val="00807BBC"/>
    <w:rsid w:val="00810507"/>
    <w:rsid w:val="00810883"/>
    <w:rsid w:val="00810A18"/>
    <w:rsid w:val="0081126F"/>
    <w:rsid w:val="0081151E"/>
    <w:rsid w:val="0081367A"/>
    <w:rsid w:val="00813DC0"/>
    <w:rsid w:val="00813F4F"/>
    <w:rsid w:val="00814198"/>
    <w:rsid w:val="00814275"/>
    <w:rsid w:val="008154CF"/>
    <w:rsid w:val="0081557E"/>
    <w:rsid w:val="008159AA"/>
    <w:rsid w:val="008173F2"/>
    <w:rsid w:val="00820024"/>
    <w:rsid w:val="0082053C"/>
    <w:rsid w:val="008209A5"/>
    <w:rsid w:val="00821DFD"/>
    <w:rsid w:val="00822861"/>
    <w:rsid w:val="008228AA"/>
    <w:rsid w:val="00823166"/>
    <w:rsid w:val="008233AD"/>
    <w:rsid w:val="0082506F"/>
    <w:rsid w:val="00825080"/>
    <w:rsid w:val="008252FD"/>
    <w:rsid w:val="00826F38"/>
    <w:rsid w:val="00827F59"/>
    <w:rsid w:val="008301AD"/>
    <w:rsid w:val="00831420"/>
    <w:rsid w:val="008339AC"/>
    <w:rsid w:val="00835658"/>
    <w:rsid w:val="00836741"/>
    <w:rsid w:val="008408BF"/>
    <w:rsid w:val="00840AAB"/>
    <w:rsid w:val="00841574"/>
    <w:rsid w:val="00843312"/>
    <w:rsid w:val="00843345"/>
    <w:rsid w:val="0084437C"/>
    <w:rsid w:val="00845D9D"/>
    <w:rsid w:val="00846126"/>
    <w:rsid w:val="0084644E"/>
    <w:rsid w:val="008468AF"/>
    <w:rsid w:val="00846ADD"/>
    <w:rsid w:val="00847144"/>
    <w:rsid w:val="0084736C"/>
    <w:rsid w:val="00847FE2"/>
    <w:rsid w:val="00851236"/>
    <w:rsid w:val="00851D73"/>
    <w:rsid w:val="00853F92"/>
    <w:rsid w:val="008541AD"/>
    <w:rsid w:val="00854223"/>
    <w:rsid w:val="00856CAF"/>
    <w:rsid w:val="008570DD"/>
    <w:rsid w:val="00857A94"/>
    <w:rsid w:val="00860D74"/>
    <w:rsid w:val="0086173D"/>
    <w:rsid w:val="008617DF"/>
    <w:rsid w:val="008622CA"/>
    <w:rsid w:val="00862BD4"/>
    <w:rsid w:val="0086465D"/>
    <w:rsid w:val="00864E79"/>
    <w:rsid w:val="00865116"/>
    <w:rsid w:val="00865181"/>
    <w:rsid w:val="00865A19"/>
    <w:rsid w:val="0086604D"/>
    <w:rsid w:val="00866562"/>
    <w:rsid w:val="008676A7"/>
    <w:rsid w:val="0087040E"/>
    <w:rsid w:val="00874A64"/>
    <w:rsid w:val="00876BED"/>
    <w:rsid w:val="008775E6"/>
    <w:rsid w:val="008777C2"/>
    <w:rsid w:val="00880405"/>
    <w:rsid w:val="00880A8B"/>
    <w:rsid w:val="008817C3"/>
    <w:rsid w:val="00881DB7"/>
    <w:rsid w:val="00883281"/>
    <w:rsid w:val="008832C4"/>
    <w:rsid w:val="00883383"/>
    <w:rsid w:val="008842A2"/>
    <w:rsid w:val="00884D90"/>
    <w:rsid w:val="008851DD"/>
    <w:rsid w:val="00886B02"/>
    <w:rsid w:val="00886CB1"/>
    <w:rsid w:val="00886F5F"/>
    <w:rsid w:val="00887E0C"/>
    <w:rsid w:val="00890F00"/>
    <w:rsid w:val="008935E3"/>
    <w:rsid w:val="00895FB7"/>
    <w:rsid w:val="00896A8D"/>
    <w:rsid w:val="0089746C"/>
    <w:rsid w:val="00897893"/>
    <w:rsid w:val="008A13EC"/>
    <w:rsid w:val="008A1F24"/>
    <w:rsid w:val="008A294C"/>
    <w:rsid w:val="008A35A3"/>
    <w:rsid w:val="008A3795"/>
    <w:rsid w:val="008A4CE0"/>
    <w:rsid w:val="008A5091"/>
    <w:rsid w:val="008A62F1"/>
    <w:rsid w:val="008A6552"/>
    <w:rsid w:val="008A7176"/>
    <w:rsid w:val="008A7604"/>
    <w:rsid w:val="008B0BF2"/>
    <w:rsid w:val="008B1FD2"/>
    <w:rsid w:val="008B222C"/>
    <w:rsid w:val="008B2532"/>
    <w:rsid w:val="008B262E"/>
    <w:rsid w:val="008B28D4"/>
    <w:rsid w:val="008B2B0A"/>
    <w:rsid w:val="008B2C17"/>
    <w:rsid w:val="008B2DB1"/>
    <w:rsid w:val="008B2E37"/>
    <w:rsid w:val="008B391D"/>
    <w:rsid w:val="008B3C3A"/>
    <w:rsid w:val="008B4296"/>
    <w:rsid w:val="008B44BF"/>
    <w:rsid w:val="008B4C66"/>
    <w:rsid w:val="008B4FE1"/>
    <w:rsid w:val="008B5673"/>
    <w:rsid w:val="008B5839"/>
    <w:rsid w:val="008B5DCE"/>
    <w:rsid w:val="008B6E8E"/>
    <w:rsid w:val="008B79BD"/>
    <w:rsid w:val="008C0446"/>
    <w:rsid w:val="008C4287"/>
    <w:rsid w:val="008C4676"/>
    <w:rsid w:val="008C570B"/>
    <w:rsid w:val="008C6C2B"/>
    <w:rsid w:val="008C736A"/>
    <w:rsid w:val="008C75EF"/>
    <w:rsid w:val="008C78F1"/>
    <w:rsid w:val="008C7975"/>
    <w:rsid w:val="008D0339"/>
    <w:rsid w:val="008D10E5"/>
    <w:rsid w:val="008D121B"/>
    <w:rsid w:val="008D14FB"/>
    <w:rsid w:val="008D1635"/>
    <w:rsid w:val="008D1ECF"/>
    <w:rsid w:val="008D22DD"/>
    <w:rsid w:val="008D29C8"/>
    <w:rsid w:val="008D2AAA"/>
    <w:rsid w:val="008D2CA9"/>
    <w:rsid w:val="008D3C2A"/>
    <w:rsid w:val="008D3D44"/>
    <w:rsid w:val="008D476F"/>
    <w:rsid w:val="008D5D56"/>
    <w:rsid w:val="008D6EB5"/>
    <w:rsid w:val="008D726A"/>
    <w:rsid w:val="008E0803"/>
    <w:rsid w:val="008E18FE"/>
    <w:rsid w:val="008E2992"/>
    <w:rsid w:val="008E2C54"/>
    <w:rsid w:val="008E34AD"/>
    <w:rsid w:val="008E5166"/>
    <w:rsid w:val="008E51C8"/>
    <w:rsid w:val="008E66AD"/>
    <w:rsid w:val="008F15D7"/>
    <w:rsid w:val="008F220F"/>
    <w:rsid w:val="008F347C"/>
    <w:rsid w:val="008F3B86"/>
    <w:rsid w:val="008F50BF"/>
    <w:rsid w:val="008F5744"/>
    <w:rsid w:val="008F577C"/>
    <w:rsid w:val="008F75B9"/>
    <w:rsid w:val="008F7D5B"/>
    <w:rsid w:val="00902AF5"/>
    <w:rsid w:val="00902B01"/>
    <w:rsid w:val="0090373C"/>
    <w:rsid w:val="00905DF4"/>
    <w:rsid w:val="00905E55"/>
    <w:rsid w:val="009070C7"/>
    <w:rsid w:val="00910254"/>
    <w:rsid w:val="0091147F"/>
    <w:rsid w:val="0091190F"/>
    <w:rsid w:val="00911E8A"/>
    <w:rsid w:val="00913402"/>
    <w:rsid w:val="00913D11"/>
    <w:rsid w:val="00913D64"/>
    <w:rsid w:val="00914968"/>
    <w:rsid w:val="00915A32"/>
    <w:rsid w:val="00916220"/>
    <w:rsid w:val="009165AC"/>
    <w:rsid w:val="0091779E"/>
    <w:rsid w:val="009203A5"/>
    <w:rsid w:val="00920777"/>
    <w:rsid w:val="0092080D"/>
    <w:rsid w:val="00920979"/>
    <w:rsid w:val="009211BE"/>
    <w:rsid w:val="009211ED"/>
    <w:rsid w:val="00921A4A"/>
    <w:rsid w:val="00922FCB"/>
    <w:rsid w:val="00924512"/>
    <w:rsid w:val="00924FBC"/>
    <w:rsid w:val="00925A43"/>
    <w:rsid w:val="00926162"/>
    <w:rsid w:val="0092742A"/>
    <w:rsid w:val="00930E6F"/>
    <w:rsid w:val="00931A15"/>
    <w:rsid w:val="009341BB"/>
    <w:rsid w:val="00935BC8"/>
    <w:rsid w:val="0093623C"/>
    <w:rsid w:val="00936313"/>
    <w:rsid w:val="00936476"/>
    <w:rsid w:val="009367F7"/>
    <w:rsid w:val="00940529"/>
    <w:rsid w:val="00940A49"/>
    <w:rsid w:val="00940F39"/>
    <w:rsid w:val="009455F4"/>
    <w:rsid w:val="009471C1"/>
    <w:rsid w:val="009502CC"/>
    <w:rsid w:val="00950932"/>
    <w:rsid w:val="00951008"/>
    <w:rsid w:val="009516C5"/>
    <w:rsid w:val="009525BE"/>
    <w:rsid w:val="00953C94"/>
    <w:rsid w:val="00954CF9"/>
    <w:rsid w:val="00954EE8"/>
    <w:rsid w:val="00956401"/>
    <w:rsid w:val="00956457"/>
    <w:rsid w:val="009568CF"/>
    <w:rsid w:val="00956E37"/>
    <w:rsid w:val="00956F2D"/>
    <w:rsid w:val="00960650"/>
    <w:rsid w:val="009607B4"/>
    <w:rsid w:val="00961991"/>
    <w:rsid w:val="00961E07"/>
    <w:rsid w:val="0096208B"/>
    <w:rsid w:val="00962914"/>
    <w:rsid w:val="00962BFB"/>
    <w:rsid w:val="00963FBE"/>
    <w:rsid w:val="00964299"/>
    <w:rsid w:val="00970C2F"/>
    <w:rsid w:val="009727C6"/>
    <w:rsid w:val="009743C9"/>
    <w:rsid w:val="00974977"/>
    <w:rsid w:val="009753D6"/>
    <w:rsid w:val="00975BE3"/>
    <w:rsid w:val="00976579"/>
    <w:rsid w:val="009766FF"/>
    <w:rsid w:val="009769E5"/>
    <w:rsid w:val="00976B11"/>
    <w:rsid w:val="00977EE5"/>
    <w:rsid w:val="00980999"/>
    <w:rsid w:val="00980B87"/>
    <w:rsid w:val="00982668"/>
    <w:rsid w:val="00982700"/>
    <w:rsid w:val="00983856"/>
    <w:rsid w:val="0098427B"/>
    <w:rsid w:val="00987AEF"/>
    <w:rsid w:val="00990159"/>
    <w:rsid w:val="009934ED"/>
    <w:rsid w:val="0099578C"/>
    <w:rsid w:val="009957FD"/>
    <w:rsid w:val="00997968"/>
    <w:rsid w:val="009A078C"/>
    <w:rsid w:val="009A2A17"/>
    <w:rsid w:val="009A34EA"/>
    <w:rsid w:val="009A3CC6"/>
    <w:rsid w:val="009A3E71"/>
    <w:rsid w:val="009A4247"/>
    <w:rsid w:val="009A4AC3"/>
    <w:rsid w:val="009A6350"/>
    <w:rsid w:val="009B0896"/>
    <w:rsid w:val="009B08F5"/>
    <w:rsid w:val="009B0A76"/>
    <w:rsid w:val="009B100D"/>
    <w:rsid w:val="009B21D9"/>
    <w:rsid w:val="009B22F3"/>
    <w:rsid w:val="009B279F"/>
    <w:rsid w:val="009B2D1F"/>
    <w:rsid w:val="009B3417"/>
    <w:rsid w:val="009B66DA"/>
    <w:rsid w:val="009B6845"/>
    <w:rsid w:val="009B6C85"/>
    <w:rsid w:val="009B7072"/>
    <w:rsid w:val="009B77D4"/>
    <w:rsid w:val="009B78C6"/>
    <w:rsid w:val="009B7CD4"/>
    <w:rsid w:val="009B7D88"/>
    <w:rsid w:val="009B7F7A"/>
    <w:rsid w:val="009C07A5"/>
    <w:rsid w:val="009C07DF"/>
    <w:rsid w:val="009C0F01"/>
    <w:rsid w:val="009C1FA3"/>
    <w:rsid w:val="009C20AF"/>
    <w:rsid w:val="009C234C"/>
    <w:rsid w:val="009C2CDF"/>
    <w:rsid w:val="009C2F91"/>
    <w:rsid w:val="009C4C77"/>
    <w:rsid w:val="009C5586"/>
    <w:rsid w:val="009C5665"/>
    <w:rsid w:val="009C6077"/>
    <w:rsid w:val="009C6719"/>
    <w:rsid w:val="009C7C26"/>
    <w:rsid w:val="009D0004"/>
    <w:rsid w:val="009D162E"/>
    <w:rsid w:val="009D28D9"/>
    <w:rsid w:val="009D3ADE"/>
    <w:rsid w:val="009D3DAA"/>
    <w:rsid w:val="009D4424"/>
    <w:rsid w:val="009D4593"/>
    <w:rsid w:val="009D4BF9"/>
    <w:rsid w:val="009D4E42"/>
    <w:rsid w:val="009D5553"/>
    <w:rsid w:val="009D6433"/>
    <w:rsid w:val="009D6507"/>
    <w:rsid w:val="009D67EA"/>
    <w:rsid w:val="009E0078"/>
    <w:rsid w:val="009E1E13"/>
    <w:rsid w:val="009E317F"/>
    <w:rsid w:val="009E323E"/>
    <w:rsid w:val="009E32E9"/>
    <w:rsid w:val="009E3785"/>
    <w:rsid w:val="009E3C46"/>
    <w:rsid w:val="009E48E7"/>
    <w:rsid w:val="009E4986"/>
    <w:rsid w:val="009E4AD9"/>
    <w:rsid w:val="009E4FE4"/>
    <w:rsid w:val="009E50DE"/>
    <w:rsid w:val="009E5782"/>
    <w:rsid w:val="009E5DC8"/>
    <w:rsid w:val="009E75BC"/>
    <w:rsid w:val="009E7F35"/>
    <w:rsid w:val="009F0E67"/>
    <w:rsid w:val="009F145D"/>
    <w:rsid w:val="009F15B0"/>
    <w:rsid w:val="009F31EB"/>
    <w:rsid w:val="009F3320"/>
    <w:rsid w:val="009F3B8C"/>
    <w:rsid w:val="009F404E"/>
    <w:rsid w:val="009F5B6C"/>
    <w:rsid w:val="009F5E03"/>
    <w:rsid w:val="009F682D"/>
    <w:rsid w:val="009F6866"/>
    <w:rsid w:val="009F6AA7"/>
    <w:rsid w:val="00A00599"/>
    <w:rsid w:val="00A00873"/>
    <w:rsid w:val="00A00952"/>
    <w:rsid w:val="00A00E77"/>
    <w:rsid w:val="00A018A9"/>
    <w:rsid w:val="00A01F8B"/>
    <w:rsid w:val="00A03815"/>
    <w:rsid w:val="00A04364"/>
    <w:rsid w:val="00A048D3"/>
    <w:rsid w:val="00A0764E"/>
    <w:rsid w:val="00A10A4A"/>
    <w:rsid w:val="00A10D26"/>
    <w:rsid w:val="00A10F96"/>
    <w:rsid w:val="00A13CB2"/>
    <w:rsid w:val="00A14AFA"/>
    <w:rsid w:val="00A15516"/>
    <w:rsid w:val="00A1692C"/>
    <w:rsid w:val="00A16A11"/>
    <w:rsid w:val="00A16DF0"/>
    <w:rsid w:val="00A17CAE"/>
    <w:rsid w:val="00A20523"/>
    <w:rsid w:val="00A209B5"/>
    <w:rsid w:val="00A20F67"/>
    <w:rsid w:val="00A213D7"/>
    <w:rsid w:val="00A2199C"/>
    <w:rsid w:val="00A22E8E"/>
    <w:rsid w:val="00A24D0E"/>
    <w:rsid w:val="00A24EF4"/>
    <w:rsid w:val="00A2506A"/>
    <w:rsid w:val="00A30BA8"/>
    <w:rsid w:val="00A30DFA"/>
    <w:rsid w:val="00A326E6"/>
    <w:rsid w:val="00A33194"/>
    <w:rsid w:val="00A33438"/>
    <w:rsid w:val="00A34242"/>
    <w:rsid w:val="00A36029"/>
    <w:rsid w:val="00A362B0"/>
    <w:rsid w:val="00A4079B"/>
    <w:rsid w:val="00A43117"/>
    <w:rsid w:val="00A44E53"/>
    <w:rsid w:val="00A47DF9"/>
    <w:rsid w:val="00A50C0C"/>
    <w:rsid w:val="00A512C0"/>
    <w:rsid w:val="00A51D25"/>
    <w:rsid w:val="00A525B6"/>
    <w:rsid w:val="00A5277A"/>
    <w:rsid w:val="00A52C3C"/>
    <w:rsid w:val="00A542F0"/>
    <w:rsid w:val="00A5553E"/>
    <w:rsid w:val="00A579EC"/>
    <w:rsid w:val="00A61767"/>
    <w:rsid w:val="00A61B01"/>
    <w:rsid w:val="00A634ED"/>
    <w:rsid w:val="00A65145"/>
    <w:rsid w:val="00A652CB"/>
    <w:rsid w:val="00A656D9"/>
    <w:rsid w:val="00A66FB5"/>
    <w:rsid w:val="00A7098A"/>
    <w:rsid w:val="00A72E7E"/>
    <w:rsid w:val="00A72EEC"/>
    <w:rsid w:val="00A72F8F"/>
    <w:rsid w:val="00A736F7"/>
    <w:rsid w:val="00A73B28"/>
    <w:rsid w:val="00A746F7"/>
    <w:rsid w:val="00A74B71"/>
    <w:rsid w:val="00A75266"/>
    <w:rsid w:val="00A768F8"/>
    <w:rsid w:val="00A77256"/>
    <w:rsid w:val="00A7772E"/>
    <w:rsid w:val="00A818D3"/>
    <w:rsid w:val="00A81905"/>
    <w:rsid w:val="00A81AD7"/>
    <w:rsid w:val="00A81CD1"/>
    <w:rsid w:val="00A84894"/>
    <w:rsid w:val="00A84BDE"/>
    <w:rsid w:val="00A85138"/>
    <w:rsid w:val="00A85DC3"/>
    <w:rsid w:val="00A866AC"/>
    <w:rsid w:val="00A86DC6"/>
    <w:rsid w:val="00A86FB1"/>
    <w:rsid w:val="00A878FB"/>
    <w:rsid w:val="00A9091E"/>
    <w:rsid w:val="00A90E18"/>
    <w:rsid w:val="00A90F01"/>
    <w:rsid w:val="00A91534"/>
    <w:rsid w:val="00A91BD8"/>
    <w:rsid w:val="00A91BE3"/>
    <w:rsid w:val="00A920B4"/>
    <w:rsid w:val="00A9395B"/>
    <w:rsid w:val="00A93C60"/>
    <w:rsid w:val="00A93CEB"/>
    <w:rsid w:val="00A9460C"/>
    <w:rsid w:val="00A9558B"/>
    <w:rsid w:val="00A9661E"/>
    <w:rsid w:val="00A97247"/>
    <w:rsid w:val="00AA00A2"/>
    <w:rsid w:val="00AA1624"/>
    <w:rsid w:val="00AA29B6"/>
    <w:rsid w:val="00AA2BEE"/>
    <w:rsid w:val="00AA2ED3"/>
    <w:rsid w:val="00AA32E6"/>
    <w:rsid w:val="00AA52B1"/>
    <w:rsid w:val="00AA5913"/>
    <w:rsid w:val="00AA5937"/>
    <w:rsid w:val="00AA59B0"/>
    <w:rsid w:val="00AA69C4"/>
    <w:rsid w:val="00AA6AF9"/>
    <w:rsid w:val="00AA70BE"/>
    <w:rsid w:val="00AA7ABD"/>
    <w:rsid w:val="00AA7C48"/>
    <w:rsid w:val="00AA7F17"/>
    <w:rsid w:val="00AB043B"/>
    <w:rsid w:val="00AB0DDC"/>
    <w:rsid w:val="00AB129B"/>
    <w:rsid w:val="00AB2183"/>
    <w:rsid w:val="00AB26DE"/>
    <w:rsid w:val="00AB33FA"/>
    <w:rsid w:val="00AB3D2E"/>
    <w:rsid w:val="00AB3ECB"/>
    <w:rsid w:val="00AB50AC"/>
    <w:rsid w:val="00AB7581"/>
    <w:rsid w:val="00AB7806"/>
    <w:rsid w:val="00AB798C"/>
    <w:rsid w:val="00AB7FFC"/>
    <w:rsid w:val="00AC0D4E"/>
    <w:rsid w:val="00AC2BF9"/>
    <w:rsid w:val="00AC54D6"/>
    <w:rsid w:val="00AC6336"/>
    <w:rsid w:val="00AC6352"/>
    <w:rsid w:val="00AC6692"/>
    <w:rsid w:val="00AC74E1"/>
    <w:rsid w:val="00AC751C"/>
    <w:rsid w:val="00AC758A"/>
    <w:rsid w:val="00AD0A1B"/>
    <w:rsid w:val="00AD1434"/>
    <w:rsid w:val="00AD237A"/>
    <w:rsid w:val="00AD3EA0"/>
    <w:rsid w:val="00AD3FBE"/>
    <w:rsid w:val="00AD5273"/>
    <w:rsid w:val="00AD6073"/>
    <w:rsid w:val="00AD667E"/>
    <w:rsid w:val="00AD71DC"/>
    <w:rsid w:val="00AD76FB"/>
    <w:rsid w:val="00AD7B9C"/>
    <w:rsid w:val="00AE003D"/>
    <w:rsid w:val="00AE025C"/>
    <w:rsid w:val="00AE0C60"/>
    <w:rsid w:val="00AE0D04"/>
    <w:rsid w:val="00AE1217"/>
    <w:rsid w:val="00AE1302"/>
    <w:rsid w:val="00AE1E3C"/>
    <w:rsid w:val="00AE2373"/>
    <w:rsid w:val="00AE2645"/>
    <w:rsid w:val="00AE285D"/>
    <w:rsid w:val="00AE3789"/>
    <w:rsid w:val="00AE3EF8"/>
    <w:rsid w:val="00AE5294"/>
    <w:rsid w:val="00AE55BD"/>
    <w:rsid w:val="00AE579D"/>
    <w:rsid w:val="00AE5BFA"/>
    <w:rsid w:val="00AE5D4B"/>
    <w:rsid w:val="00AE76BB"/>
    <w:rsid w:val="00AE7FAA"/>
    <w:rsid w:val="00AF012A"/>
    <w:rsid w:val="00AF072B"/>
    <w:rsid w:val="00AF1A05"/>
    <w:rsid w:val="00AF2A77"/>
    <w:rsid w:val="00AF378C"/>
    <w:rsid w:val="00AF381E"/>
    <w:rsid w:val="00AF3CC9"/>
    <w:rsid w:val="00AF4580"/>
    <w:rsid w:val="00AF4955"/>
    <w:rsid w:val="00AF6AA8"/>
    <w:rsid w:val="00AF6F10"/>
    <w:rsid w:val="00AF7CFD"/>
    <w:rsid w:val="00AF7FE4"/>
    <w:rsid w:val="00B0088B"/>
    <w:rsid w:val="00B00ABF"/>
    <w:rsid w:val="00B011CF"/>
    <w:rsid w:val="00B013F1"/>
    <w:rsid w:val="00B02375"/>
    <w:rsid w:val="00B0257A"/>
    <w:rsid w:val="00B029D4"/>
    <w:rsid w:val="00B02AEE"/>
    <w:rsid w:val="00B02F29"/>
    <w:rsid w:val="00B03C3F"/>
    <w:rsid w:val="00B040AB"/>
    <w:rsid w:val="00B04FB2"/>
    <w:rsid w:val="00B052B6"/>
    <w:rsid w:val="00B054B7"/>
    <w:rsid w:val="00B05A89"/>
    <w:rsid w:val="00B07039"/>
    <w:rsid w:val="00B0792B"/>
    <w:rsid w:val="00B114F1"/>
    <w:rsid w:val="00B11675"/>
    <w:rsid w:val="00B118AC"/>
    <w:rsid w:val="00B1333D"/>
    <w:rsid w:val="00B13754"/>
    <w:rsid w:val="00B13B6E"/>
    <w:rsid w:val="00B15636"/>
    <w:rsid w:val="00B15F06"/>
    <w:rsid w:val="00B16145"/>
    <w:rsid w:val="00B20581"/>
    <w:rsid w:val="00B20715"/>
    <w:rsid w:val="00B20A8C"/>
    <w:rsid w:val="00B2138D"/>
    <w:rsid w:val="00B22577"/>
    <w:rsid w:val="00B22946"/>
    <w:rsid w:val="00B240B0"/>
    <w:rsid w:val="00B24FA9"/>
    <w:rsid w:val="00B25243"/>
    <w:rsid w:val="00B25DE8"/>
    <w:rsid w:val="00B27309"/>
    <w:rsid w:val="00B27667"/>
    <w:rsid w:val="00B27F44"/>
    <w:rsid w:val="00B32C38"/>
    <w:rsid w:val="00B32D2B"/>
    <w:rsid w:val="00B3334D"/>
    <w:rsid w:val="00B346D2"/>
    <w:rsid w:val="00B347F7"/>
    <w:rsid w:val="00B34C36"/>
    <w:rsid w:val="00B35937"/>
    <w:rsid w:val="00B36659"/>
    <w:rsid w:val="00B3693E"/>
    <w:rsid w:val="00B370E1"/>
    <w:rsid w:val="00B414FF"/>
    <w:rsid w:val="00B41652"/>
    <w:rsid w:val="00B41EC7"/>
    <w:rsid w:val="00B420F7"/>
    <w:rsid w:val="00B4470C"/>
    <w:rsid w:val="00B45879"/>
    <w:rsid w:val="00B4589E"/>
    <w:rsid w:val="00B4623B"/>
    <w:rsid w:val="00B4661E"/>
    <w:rsid w:val="00B46838"/>
    <w:rsid w:val="00B47A01"/>
    <w:rsid w:val="00B50C65"/>
    <w:rsid w:val="00B51720"/>
    <w:rsid w:val="00B51D6D"/>
    <w:rsid w:val="00B51F80"/>
    <w:rsid w:val="00B52487"/>
    <w:rsid w:val="00B524B8"/>
    <w:rsid w:val="00B53594"/>
    <w:rsid w:val="00B54522"/>
    <w:rsid w:val="00B547BB"/>
    <w:rsid w:val="00B55AE8"/>
    <w:rsid w:val="00B55E3E"/>
    <w:rsid w:val="00B5662E"/>
    <w:rsid w:val="00B60088"/>
    <w:rsid w:val="00B60339"/>
    <w:rsid w:val="00B612FB"/>
    <w:rsid w:val="00B61352"/>
    <w:rsid w:val="00B64EE7"/>
    <w:rsid w:val="00B650F2"/>
    <w:rsid w:val="00B656E4"/>
    <w:rsid w:val="00B65895"/>
    <w:rsid w:val="00B701E5"/>
    <w:rsid w:val="00B7094B"/>
    <w:rsid w:val="00B70CA3"/>
    <w:rsid w:val="00B715AE"/>
    <w:rsid w:val="00B726BB"/>
    <w:rsid w:val="00B732DD"/>
    <w:rsid w:val="00B738EB"/>
    <w:rsid w:val="00B74046"/>
    <w:rsid w:val="00B75755"/>
    <w:rsid w:val="00B75DF8"/>
    <w:rsid w:val="00B75EFF"/>
    <w:rsid w:val="00B761F0"/>
    <w:rsid w:val="00B76897"/>
    <w:rsid w:val="00B76B7A"/>
    <w:rsid w:val="00B76F0E"/>
    <w:rsid w:val="00B770A8"/>
    <w:rsid w:val="00B7752F"/>
    <w:rsid w:val="00B77D4C"/>
    <w:rsid w:val="00B80013"/>
    <w:rsid w:val="00B8012B"/>
    <w:rsid w:val="00B80613"/>
    <w:rsid w:val="00B83491"/>
    <w:rsid w:val="00B83882"/>
    <w:rsid w:val="00B83F78"/>
    <w:rsid w:val="00B84A14"/>
    <w:rsid w:val="00B85000"/>
    <w:rsid w:val="00B85A98"/>
    <w:rsid w:val="00B8673C"/>
    <w:rsid w:val="00B86C18"/>
    <w:rsid w:val="00B901AC"/>
    <w:rsid w:val="00B91B63"/>
    <w:rsid w:val="00B9250D"/>
    <w:rsid w:val="00B933F5"/>
    <w:rsid w:val="00B935B8"/>
    <w:rsid w:val="00B93906"/>
    <w:rsid w:val="00B941C4"/>
    <w:rsid w:val="00B94DC2"/>
    <w:rsid w:val="00B96DD9"/>
    <w:rsid w:val="00B973B7"/>
    <w:rsid w:val="00B9766E"/>
    <w:rsid w:val="00BA0B02"/>
    <w:rsid w:val="00BA0C67"/>
    <w:rsid w:val="00BA0EAC"/>
    <w:rsid w:val="00BA1944"/>
    <w:rsid w:val="00BA2FDE"/>
    <w:rsid w:val="00BA33C2"/>
    <w:rsid w:val="00BA3BD2"/>
    <w:rsid w:val="00BA4050"/>
    <w:rsid w:val="00BA4CF3"/>
    <w:rsid w:val="00BA635F"/>
    <w:rsid w:val="00BA64FA"/>
    <w:rsid w:val="00BA6C23"/>
    <w:rsid w:val="00BA782D"/>
    <w:rsid w:val="00BA7ED6"/>
    <w:rsid w:val="00BB213F"/>
    <w:rsid w:val="00BB2CB5"/>
    <w:rsid w:val="00BB383F"/>
    <w:rsid w:val="00BB3D63"/>
    <w:rsid w:val="00BB3DF7"/>
    <w:rsid w:val="00BB5726"/>
    <w:rsid w:val="00BB66E7"/>
    <w:rsid w:val="00BC055B"/>
    <w:rsid w:val="00BC2EB3"/>
    <w:rsid w:val="00BC382D"/>
    <w:rsid w:val="00BC44EE"/>
    <w:rsid w:val="00BC4D27"/>
    <w:rsid w:val="00BC6C76"/>
    <w:rsid w:val="00BC7D89"/>
    <w:rsid w:val="00BD07D8"/>
    <w:rsid w:val="00BD084D"/>
    <w:rsid w:val="00BD0E7B"/>
    <w:rsid w:val="00BD2CB0"/>
    <w:rsid w:val="00BD5052"/>
    <w:rsid w:val="00BD79D4"/>
    <w:rsid w:val="00BD79F7"/>
    <w:rsid w:val="00BE15CD"/>
    <w:rsid w:val="00BE1632"/>
    <w:rsid w:val="00BE2F7B"/>
    <w:rsid w:val="00BE3691"/>
    <w:rsid w:val="00BE391D"/>
    <w:rsid w:val="00BE48CC"/>
    <w:rsid w:val="00BE544F"/>
    <w:rsid w:val="00BE74E4"/>
    <w:rsid w:val="00BE7616"/>
    <w:rsid w:val="00BE7DE8"/>
    <w:rsid w:val="00BF0C9C"/>
    <w:rsid w:val="00BF0DA9"/>
    <w:rsid w:val="00BF0E4F"/>
    <w:rsid w:val="00BF3BE9"/>
    <w:rsid w:val="00BF3D1C"/>
    <w:rsid w:val="00BF3EE3"/>
    <w:rsid w:val="00BF3FE3"/>
    <w:rsid w:val="00BF4118"/>
    <w:rsid w:val="00BF4A42"/>
    <w:rsid w:val="00BF5497"/>
    <w:rsid w:val="00BF65D7"/>
    <w:rsid w:val="00BF7315"/>
    <w:rsid w:val="00BF7655"/>
    <w:rsid w:val="00BF7E0A"/>
    <w:rsid w:val="00BF7E72"/>
    <w:rsid w:val="00C00A02"/>
    <w:rsid w:val="00C021F9"/>
    <w:rsid w:val="00C0247D"/>
    <w:rsid w:val="00C02609"/>
    <w:rsid w:val="00C03351"/>
    <w:rsid w:val="00C03E93"/>
    <w:rsid w:val="00C042D1"/>
    <w:rsid w:val="00C042F2"/>
    <w:rsid w:val="00C047A3"/>
    <w:rsid w:val="00C0558B"/>
    <w:rsid w:val="00C056BE"/>
    <w:rsid w:val="00C065F0"/>
    <w:rsid w:val="00C06640"/>
    <w:rsid w:val="00C06E9E"/>
    <w:rsid w:val="00C077E1"/>
    <w:rsid w:val="00C11373"/>
    <w:rsid w:val="00C114EA"/>
    <w:rsid w:val="00C12D19"/>
    <w:rsid w:val="00C15236"/>
    <w:rsid w:val="00C17784"/>
    <w:rsid w:val="00C1792D"/>
    <w:rsid w:val="00C20317"/>
    <w:rsid w:val="00C20409"/>
    <w:rsid w:val="00C206CA"/>
    <w:rsid w:val="00C21EFD"/>
    <w:rsid w:val="00C221DA"/>
    <w:rsid w:val="00C224FD"/>
    <w:rsid w:val="00C22B70"/>
    <w:rsid w:val="00C22F4B"/>
    <w:rsid w:val="00C23C45"/>
    <w:rsid w:val="00C23D76"/>
    <w:rsid w:val="00C23EC3"/>
    <w:rsid w:val="00C24319"/>
    <w:rsid w:val="00C243DE"/>
    <w:rsid w:val="00C2490D"/>
    <w:rsid w:val="00C260C0"/>
    <w:rsid w:val="00C27E75"/>
    <w:rsid w:val="00C3021D"/>
    <w:rsid w:val="00C30DD5"/>
    <w:rsid w:val="00C311EA"/>
    <w:rsid w:val="00C31742"/>
    <w:rsid w:val="00C31BBE"/>
    <w:rsid w:val="00C33577"/>
    <w:rsid w:val="00C346AD"/>
    <w:rsid w:val="00C34A04"/>
    <w:rsid w:val="00C34AFA"/>
    <w:rsid w:val="00C3550E"/>
    <w:rsid w:val="00C359D9"/>
    <w:rsid w:val="00C3712A"/>
    <w:rsid w:val="00C37329"/>
    <w:rsid w:val="00C409A5"/>
    <w:rsid w:val="00C41277"/>
    <w:rsid w:val="00C415A5"/>
    <w:rsid w:val="00C4360F"/>
    <w:rsid w:val="00C43EAA"/>
    <w:rsid w:val="00C44204"/>
    <w:rsid w:val="00C465CE"/>
    <w:rsid w:val="00C4712B"/>
    <w:rsid w:val="00C5290A"/>
    <w:rsid w:val="00C52C43"/>
    <w:rsid w:val="00C549F4"/>
    <w:rsid w:val="00C55F6E"/>
    <w:rsid w:val="00C56351"/>
    <w:rsid w:val="00C56898"/>
    <w:rsid w:val="00C57BFF"/>
    <w:rsid w:val="00C64511"/>
    <w:rsid w:val="00C65148"/>
    <w:rsid w:val="00C7021E"/>
    <w:rsid w:val="00C70C48"/>
    <w:rsid w:val="00C710B7"/>
    <w:rsid w:val="00C735B1"/>
    <w:rsid w:val="00C7366E"/>
    <w:rsid w:val="00C73C3A"/>
    <w:rsid w:val="00C75092"/>
    <w:rsid w:val="00C75D98"/>
    <w:rsid w:val="00C77169"/>
    <w:rsid w:val="00C7732C"/>
    <w:rsid w:val="00C802EC"/>
    <w:rsid w:val="00C815DC"/>
    <w:rsid w:val="00C81703"/>
    <w:rsid w:val="00C8201D"/>
    <w:rsid w:val="00C832AD"/>
    <w:rsid w:val="00C83F91"/>
    <w:rsid w:val="00C85B06"/>
    <w:rsid w:val="00C8693C"/>
    <w:rsid w:val="00C86D9F"/>
    <w:rsid w:val="00C90109"/>
    <w:rsid w:val="00C9015B"/>
    <w:rsid w:val="00C92D36"/>
    <w:rsid w:val="00C93A1E"/>
    <w:rsid w:val="00C95587"/>
    <w:rsid w:val="00C95D45"/>
    <w:rsid w:val="00C960C8"/>
    <w:rsid w:val="00C9698B"/>
    <w:rsid w:val="00C97404"/>
    <w:rsid w:val="00CA09C8"/>
    <w:rsid w:val="00CA0A3C"/>
    <w:rsid w:val="00CA1FA0"/>
    <w:rsid w:val="00CA369C"/>
    <w:rsid w:val="00CA36B6"/>
    <w:rsid w:val="00CA3DA9"/>
    <w:rsid w:val="00CA3DAC"/>
    <w:rsid w:val="00CA46A3"/>
    <w:rsid w:val="00CA4C65"/>
    <w:rsid w:val="00CA532A"/>
    <w:rsid w:val="00CA6807"/>
    <w:rsid w:val="00CA6B40"/>
    <w:rsid w:val="00CA6CFE"/>
    <w:rsid w:val="00CA7F08"/>
    <w:rsid w:val="00CB06EF"/>
    <w:rsid w:val="00CB0F25"/>
    <w:rsid w:val="00CB163B"/>
    <w:rsid w:val="00CB1D9F"/>
    <w:rsid w:val="00CB21C1"/>
    <w:rsid w:val="00CB2C05"/>
    <w:rsid w:val="00CB4453"/>
    <w:rsid w:val="00CB4830"/>
    <w:rsid w:val="00CB5CDC"/>
    <w:rsid w:val="00CB7A54"/>
    <w:rsid w:val="00CC0A3F"/>
    <w:rsid w:val="00CC15B2"/>
    <w:rsid w:val="00CC29C5"/>
    <w:rsid w:val="00CC39EC"/>
    <w:rsid w:val="00CC5331"/>
    <w:rsid w:val="00CC5483"/>
    <w:rsid w:val="00CC5C4F"/>
    <w:rsid w:val="00CC6081"/>
    <w:rsid w:val="00CC608A"/>
    <w:rsid w:val="00CC79E5"/>
    <w:rsid w:val="00CD0BE3"/>
    <w:rsid w:val="00CD16B4"/>
    <w:rsid w:val="00CD1B8B"/>
    <w:rsid w:val="00CD2282"/>
    <w:rsid w:val="00CD30D8"/>
    <w:rsid w:val="00CD3F32"/>
    <w:rsid w:val="00CD420C"/>
    <w:rsid w:val="00CD4339"/>
    <w:rsid w:val="00CD45A4"/>
    <w:rsid w:val="00CD4659"/>
    <w:rsid w:val="00CD4D80"/>
    <w:rsid w:val="00CD5132"/>
    <w:rsid w:val="00CD56B9"/>
    <w:rsid w:val="00CD5740"/>
    <w:rsid w:val="00CD59D0"/>
    <w:rsid w:val="00CD7714"/>
    <w:rsid w:val="00CD7E9D"/>
    <w:rsid w:val="00CE18BD"/>
    <w:rsid w:val="00CE1CDE"/>
    <w:rsid w:val="00CE2B86"/>
    <w:rsid w:val="00CE2D73"/>
    <w:rsid w:val="00CE2D7A"/>
    <w:rsid w:val="00CE3A6C"/>
    <w:rsid w:val="00CE4336"/>
    <w:rsid w:val="00CE44F0"/>
    <w:rsid w:val="00CE4B7E"/>
    <w:rsid w:val="00CE6BA2"/>
    <w:rsid w:val="00CE7189"/>
    <w:rsid w:val="00CE7388"/>
    <w:rsid w:val="00CE762D"/>
    <w:rsid w:val="00CF0654"/>
    <w:rsid w:val="00CF0CDA"/>
    <w:rsid w:val="00CF197B"/>
    <w:rsid w:val="00CF2A26"/>
    <w:rsid w:val="00CF45EF"/>
    <w:rsid w:val="00CF53AE"/>
    <w:rsid w:val="00CF6CC1"/>
    <w:rsid w:val="00CF6FC7"/>
    <w:rsid w:val="00CF7A60"/>
    <w:rsid w:val="00CF7EA4"/>
    <w:rsid w:val="00D0093A"/>
    <w:rsid w:val="00D025F1"/>
    <w:rsid w:val="00D02B4F"/>
    <w:rsid w:val="00D05753"/>
    <w:rsid w:val="00D060B3"/>
    <w:rsid w:val="00D06E36"/>
    <w:rsid w:val="00D1220C"/>
    <w:rsid w:val="00D13C7A"/>
    <w:rsid w:val="00D14315"/>
    <w:rsid w:val="00D1470D"/>
    <w:rsid w:val="00D14AEC"/>
    <w:rsid w:val="00D1567F"/>
    <w:rsid w:val="00D159FD"/>
    <w:rsid w:val="00D15F60"/>
    <w:rsid w:val="00D15FF2"/>
    <w:rsid w:val="00D17D96"/>
    <w:rsid w:val="00D2084D"/>
    <w:rsid w:val="00D2212C"/>
    <w:rsid w:val="00D23118"/>
    <w:rsid w:val="00D25294"/>
    <w:rsid w:val="00D25EB4"/>
    <w:rsid w:val="00D27BDA"/>
    <w:rsid w:val="00D3050D"/>
    <w:rsid w:val="00D31B70"/>
    <w:rsid w:val="00D3397D"/>
    <w:rsid w:val="00D3402E"/>
    <w:rsid w:val="00D34AA8"/>
    <w:rsid w:val="00D3530A"/>
    <w:rsid w:val="00D36DEA"/>
    <w:rsid w:val="00D36E26"/>
    <w:rsid w:val="00D376FE"/>
    <w:rsid w:val="00D41752"/>
    <w:rsid w:val="00D43202"/>
    <w:rsid w:val="00D43574"/>
    <w:rsid w:val="00D437E7"/>
    <w:rsid w:val="00D43CFD"/>
    <w:rsid w:val="00D440B4"/>
    <w:rsid w:val="00D442F3"/>
    <w:rsid w:val="00D446F8"/>
    <w:rsid w:val="00D451AF"/>
    <w:rsid w:val="00D46AB0"/>
    <w:rsid w:val="00D52B64"/>
    <w:rsid w:val="00D53383"/>
    <w:rsid w:val="00D53726"/>
    <w:rsid w:val="00D53F28"/>
    <w:rsid w:val="00D54143"/>
    <w:rsid w:val="00D5538B"/>
    <w:rsid w:val="00D57409"/>
    <w:rsid w:val="00D57519"/>
    <w:rsid w:val="00D605CB"/>
    <w:rsid w:val="00D60714"/>
    <w:rsid w:val="00D61ACF"/>
    <w:rsid w:val="00D61DE8"/>
    <w:rsid w:val="00D62086"/>
    <w:rsid w:val="00D63122"/>
    <w:rsid w:val="00D63BCD"/>
    <w:rsid w:val="00D63D55"/>
    <w:rsid w:val="00D642D1"/>
    <w:rsid w:val="00D64AD5"/>
    <w:rsid w:val="00D64BEA"/>
    <w:rsid w:val="00D64D0F"/>
    <w:rsid w:val="00D650D7"/>
    <w:rsid w:val="00D66EEC"/>
    <w:rsid w:val="00D67BEF"/>
    <w:rsid w:val="00D70246"/>
    <w:rsid w:val="00D7045C"/>
    <w:rsid w:val="00D709CB"/>
    <w:rsid w:val="00D70F31"/>
    <w:rsid w:val="00D71AA1"/>
    <w:rsid w:val="00D72CF8"/>
    <w:rsid w:val="00D7317E"/>
    <w:rsid w:val="00D75621"/>
    <w:rsid w:val="00D75667"/>
    <w:rsid w:val="00D75A58"/>
    <w:rsid w:val="00D75B41"/>
    <w:rsid w:val="00D75C43"/>
    <w:rsid w:val="00D76951"/>
    <w:rsid w:val="00D76DC6"/>
    <w:rsid w:val="00D76E9B"/>
    <w:rsid w:val="00D77892"/>
    <w:rsid w:val="00D77897"/>
    <w:rsid w:val="00D80D46"/>
    <w:rsid w:val="00D81340"/>
    <w:rsid w:val="00D82888"/>
    <w:rsid w:val="00D82A79"/>
    <w:rsid w:val="00D82F00"/>
    <w:rsid w:val="00D84727"/>
    <w:rsid w:val="00D84834"/>
    <w:rsid w:val="00D85EC8"/>
    <w:rsid w:val="00D86919"/>
    <w:rsid w:val="00D86ABC"/>
    <w:rsid w:val="00D8763E"/>
    <w:rsid w:val="00D903E9"/>
    <w:rsid w:val="00D9050A"/>
    <w:rsid w:val="00D90EC2"/>
    <w:rsid w:val="00D9146D"/>
    <w:rsid w:val="00D918F2"/>
    <w:rsid w:val="00D91C59"/>
    <w:rsid w:val="00D921B2"/>
    <w:rsid w:val="00D92B1B"/>
    <w:rsid w:val="00D93606"/>
    <w:rsid w:val="00D95399"/>
    <w:rsid w:val="00D968CA"/>
    <w:rsid w:val="00D96905"/>
    <w:rsid w:val="00D9699F"/>
    <w:rsid w:val="00D97548"/>
    <w:rsid w:val="00DA2780"/>
    <w:rsid w:val="00DA2911"/>
    <w:rsid w:val="00DA2C45"/>
    <w:rsid w:val="00DA31A2"/>
    <w:rsid w:val="00DA3BF0"/>
    <w:rsid w:val="00DA3E27"/>
    <w:rsid w:val="00DA4535"/>
    <w:rsid w:val="00DA5F1C"/>
    <w:rsid w:val="00DA609D"/>
    <w:rsid w:val="00DA6ACD"/>
    <w:rsid w:val="00DA6C50"/>
    <w:rsid w:val="00DA6CB4"/>
    <w:rsid w:val="00DA77D4"/>
    <w:rsid w:val="00DA7826"/>
    <w:rsid w:val="00DB087E"/>
    <w:rsid w:val="00DB146C"/>
    <w:rsid w:val="00DB1920"/>
    <w:rsid w:val="00DB2680"/>
    <w:rsid w:val="00DB296E"/>
    <w:rsid w:val="00DB2ED8"/>
    <w:rsid w:val="00DB39DA"/>
    <w:rsid w:val="00DB49D0"/>
    <w:rsid w:val="00DB4DF2"/>
    <w:rsid w:val="00DB5CF1"/>
    <w:rsid w:val="00DB72EE"/>
    <w:rsid w:val="00DC0365"/>
    <w:rsid w:val="00DC0705"/>
    <w:rsid w:val="00DC082B"/>
    <w:rsid w:val="00DC1D92"/>
    <w:rsid w:val="00DC3809"/>
    <w:rsid w:val="00DC3E91"/>
    <w:rsid w:val="00DC483D"/>
    <w:rsid w:val="00DC59DD"/>
    <w:rsid w:val="00DC6309"/>
    <w:rsid w:val="00DC6574"/>
    <w:rsid w:val="00DD00AF"/>
    <w:rsid w:val="00DD024F"/>
    <w:rsid w:val="00DD0AD6"/>
    <w:rsid w:val="00DD0D21"/>
    <w:rsid w:val="00DD338C"/>
    <w:rsid w:val="00DD346F"/>
    <w:rsid w:val="00DD3A47"/>
    <w:rsid w:val="00DD48D1"/>
    <w:rsid w:val="00DD4AC5"/>
    <w:rsid w:val="00DD502C"/>
    <w:rsid w:val="00DD573E"/>
    <w:rsid w:val="00DD5CCD"/>
    <w:rsid w:val="00DD6444"/>
    <w:rsid w:val="00DD6868"/>
    <w:rsid w:val="00DD68B6"/>
    <w:rsid w:val="00DD6C19"/>
    <w:rsid w:val="00DE0C8D"/>
    <w:rsid w:val="00DE13CB"/>
    <w:rsid w:val="00DE201D"/>
    <w:rsid w:val="00DE2C88"/>
    <w:rsid w:val="00DE2E1F"/>
    <w:rsid w:val="00DE3962"/>
    <w:rsid w:val="00DE4035"/>
    <w:rsid w:val="00DE40F7"/>
    <w:rsid w:val="00DE417A"/>
    <w:rsid w:val="00DE507D"/>
    <w:rsid w:val="00DE5674"/>
    <w:rsid w:val="00DE5C77"/>
    <w:rsid w:val="00DE6E06"/>
    <w:rsid w:val="00DF072D"/>
    <w:rsid w:val="00DF08AE"/>
    <w:rsid w:val="00DF1339"/>
    <w:rsid w:val="00DF139E"/>
    <w:rsid w:val="00DF2463"/>
    <w:rsid w:val="00DF2476"/>
    <w:rsid w:val="00DF2CC8"/>
    <w:rsid w:val="00DF3957"/>
    <w:rsid w:val="00DF3DAA"/>
    <w:rsid w:val="00DF4DCB"/>
    <w:rsid w:val="00DF5129"/>
    <w:rsid w:val="00DF54D2"/>
    <w:rsid w:val="00DF59E4"/>
    <w:rsid w:val="00DF5E60"/>
    <w:rsid w:val="00DF689E"/>
    <w:rsid w:val="00DF68AD"/>
    <w:rsid w:val="00DF7A82"/>
    <w:rsid w:val="00E04565"/>
    <w:rsid w:val="00E05E84"/>
    <w:rsid w:val="00E06206"/>
    <w:rsid w:val="00E06B58"/>
    <w:rsid w:val="00E07523"/>
    <w:rsid w:val="00E11685"/>
    <w:rsid w:val="00E1401C"/>
    <w:rsid w:val="00E15EBD"/>
    <w:rsid w:val="00E16A29"/>
    <w:rsid w:val="00E16D2A"/>
    <w:rsid w:val="00E16E8B"/>
    <w:rsid w:val="00E177C8"/>
    <w:rsid w:val="00E201F8"/>
    <w:rsid w:val="00E20560"/>
    <w:rsid w:val="00E21475"/>
    <w:rsid w:val="00E21930"/>
    <w:rsid w:val="00E22092"/>
    <w:rsid w:val="00E22FB7"/>
    <w:rsid w:val="00E231BE"/>
    <w:rsid w:val="00E247CA"/>
    <w:rsid w:val="00E24C41"/>
    <w:rsid w:val="00E2589F"/>
    <w:rsid w:val="00E25A3A"/>
    <w:rsid w:val="00E25EB4"/>
    <w:rsid w:val="00E25F66"/>
    <w:rsid w:val="00E27431"/>
    <w:rsid w:val="00E27B3D"/>
    <w:rsid w:val="00E3068D"/>
    <w:rsid w:val="00E30E33"/>
    <w:rsid w:val="00E31C49"/>
    <w:rsid w:val="00E322BF"/>
    <w:rsid w:val="00E32ADD"/>
    <w:rsid w:val="00E32E72"/>
    <w:rsid w:val="00E32E8E"/>
    <w:rsid w:val="00E3423F"/>
    <w:rsid w:val="00E348FF"/>
    <w:rsid w:val="00E34A43"/>
    <w:rsid w:val="00E3547C"/>
    <w:rsid w:val="00E368C6"/>
    <w:rsid w:val="00E37D86"/>
    <w:rsid w:val="00E40697"/>
    <w:rsid w:val="00E40D76"/>
    <w:rsid w:val="00E41E2D"/>
    <w:rsid w:val="00E42E60"/>
    <w:rsid w:val="00E43605"/>
    <w:rsid w:val="00E44BE3"/>
    <w:rsid w:val="00E45F8E"/>
    <w:rsid w:val="00E46AFD"/>
    <w:rsid w:val="00E46C39"/>
    <w:rsid w:val="00E46DEE"/>
    <w:rsid w:val="00E46EB6"/>
    <w:rsid w:val="00E51481"/>
    <w:rsid w:val="00E52E0B"/>
    <w:rsid w:val="00E52EDB"/>
    <w:rsid w:val="00E52F67"/>
    <w:rsid w:val="00E54B3E"/>
    <w:rsid w:val="00E5537D"/>
    <w:rsid w:val="00E559F5"/>
    <w:rsid w:val="00E55CF9"/>
    <w:rsid w:val="00E56A5C"/>
    <w:rsid w:val="00E56B4F"/>
    <w:rsid w:val="00E5728E"/>
    <w:rsid w:val="00E61BC7"/>
    <w:rsid w:val="00E62212"/>
    <w:rsid w:val="00E6288C"/>
    <w:rsid w:val="00E63B5F"/>
    <w:rsid w:val="00E63D88"/>
    <w:rsid w:val="00E64673"/>
    <w:rsid w:val="00E66769"/>
    <w:rsid w:val="00E716D6"/>
    <w:rsid w:val="00E725C1"/>
    <w:rsid w:val="00E72B8B"/>
    <w:rsid w:val="00E7315E"/>
    <w:rsid w:val="00E734C6"/>
    <w:rsid w:val="00E74052"/>
    <w:rsid w:val="00E74994"/>
    <w:rsid w:val="00E74C82"/>
    <w:rsid w:val="00E80E36"/>
    <w:rsid w:val="00E81032"/>
    <w:rsid w:val="00E82D53"/>
    <w:rsid w:val="00E83019"/>
    <w:rsid w:val="00E837AE"/>
    <w:rsid w:val="00E83E7F"/>
    <w:rsid w:val="00E841F8"/>
    <w:rsid w:val="00E849DF"/>
    <w:rsid w:val="00E85037"/>
    <w:rsid w:val="00E853C5"/>
    <w:rsid w:val="00E87632"/>
    <w:rsid w:val="00E909F9"/>
    <w:rsid w:val="00E90A76"/>
    <w:rsid w:val="00E90DE5"/>
    <w:rsid w:val="00E91464"/>
    <w:rsid w:val="00E91577"/>
    <w:rsid w:val="00E91733"/>
    <w:rsid w:val="00E919EA"/>
    <w:rsid w:val="00E937E8"/>
    <w:rsid w:val="00E93B40"/>
    <w:rsid w:val="00E95E3F"/>
    <w:rsid w:val="00E960A4"/>
    <w:rsid w:val="00E9669A"/>
    <w:rsid w:val="00EA0689"/>
    <w:rsid w:val="00EA1119"/>
    <w:rsid w:val="00EA11B1"/>
    <w:rsid w:val="00EA31C5"/>
    <w:rsid w:val="00EA38E6"/>
    <w:rsid w:val="00EA3938"/>
    <w:rsid w:val="00EA45BB"/>
    <w:rsid w:val="00EA46C5"/>
    <w:rsid w:val="00EA47EE"/>
    <w:rsid w:val="00EA53DB"/>
    <w:rsid w:val="00EA6864"/>
    <w:rsid w:val="00EA70ED"/>
    <w:rsid w:val="00EB0459"/>
    <w:rsid w:val="00EB0B7D"/>
    <w:rsid w:val="00EB1626"/>
    <w:rsid w:val="00EB18F4"/>
    <w:rsid w:val="00EB1F75"/>
    <w:rsid w:val="00EB2641"/>
    <w:rsid w:val="00EB27FA"/>
    <w:rsid w:val="00EB6491"/>
    <w:rsid w:val="00EB6E89"/>
    <w:rsid w:val="00EB79C2"/>
    <w:rsid w:val="00EB7E8D"/>
    <w:rsid w:val="00EC1249"/>
    <w:rsid w:val="00EC3D14"/>
    <w:rsid w:val="00EC4248"/>
    <w:rsid w:val="00EC5E70"/>
    <w:rsid w:val="00EC60F6"/>
    <w:rsid w:val="00EC62A9"/>
    <w:rsid w:val="00EC681D"/>
    <w:rsid w:val="00ED07F8"/>
    <w:rsid w:val="00ED1114"/>
    <w:rsid w:val="00ED1D58"/>
    <w:rsid w:val="00ED352D"/>
    <w:rsid w:val="00ED52CC"/>
    <w:rsid w:val="00ED550C"/>
    <w:rsid w:val="00ED5942"/>
    <w:rsid w:val="00ED5E4F"/>
    <w:rsid w:val="00ED74DD"/>
    <w:rsid w:val="00EE0A8F"/>
    <w:rsid w:val="00EE2B9F"/>
    <w:rsid w:val="00EE3067"/>
    <w:rsid w:val="00EE3AF5"/>
    <w:rsid w:val="00EE4C77"/>
    <w:rsid w:val="00EE4CCF"/>
    <w:rsid w:val="00EE509D"/>
    <w:rsid w:val="00EE52A2"/>
    <w:rsid w:val="00EE5623"/>
    <w:rsid w:val="00EE58C5"/>
    <w:rsid w:val="00EE5BA2"/>
    <w:rsid w:val="00EE5F60"/>
    <w:rsid w:val="00EE7A17"/>
    <w:rsid w:val="00EE7DF2"/>
    <w:rsid w:val="00EF1F1C"/>
    <w:rsid w:val="00EF48E1"/>
    <w:rsid w:val="00EF4F47"/>
    <w:rsid w:val="00EF627E"/>
    <w:rsid w:val="00EF6C2E"/>
    <w:rsid w:val="00EF7589"/>
    <w:rsid w:val="00EF7DD0"/>
    <w:rsid w:val="00F01E13"/>
    <w:rsid w:val="00F02038"/>
    <w:rsid w:val="00F04297"/>
    <w:rsid w:val="00F06377"/>
    <w:rsid w:val="00F0655B"/>
    <w:rsid w:val="00F07223"/>
    <w:rsid w:val="00F07C38"/>
    <w:rsid w:val="00F11996"/>
    <w:rsid w:val="00F12E84"/>
    <w:rsid w:val="00F14346"/>
    <w:rsid w:val="00F145AC"/>
    <w:rsid w:val="00F15027"/>
    <w:rsid w:val="00F15C53"/>
    <w:rsid w:val="00F163D9"/>
    <w:rsid w:val="00F16698"/>
    <w:rsid w:val="00F16EAD"/>
    <w:rsid w:val="00F17158"/>
    <w:rsid w:val="00F2059A"/>
    <w:rsid w:val="00F227A1"/>
    <w:rsid w:val="00F22FA1"/>
    <w:rsid w:val="00F231D9"/>
    <w:rsid w:val="00F23CD1"/>
    <w:rsid w:val="00F242B5"/>
    <w:rsid w:val="00F24731"/>
    <w:rsid w:val="00F24CBA"/>
    <w:rsid w:val="00F258FD"/>
    <w:rsid w:val="00F25A4D"/>
    <w:rsid w:val="00F25C47"/>
    <w:rsid w:val="00F25FCE"/>
    <w:rsid w:val="00F26B45"/>
    <w:rsid w:val="00F272FC"/>
    <w:rsid w:val="00F276DE"/>
    <w:rsid w:val="00F2772E"/>
    <w:rsid w:val="00F279FD"/>
    <w:rsid w:val="00F27CDD"/>
    <w:rsid w:val="00F3006F"/>
    <w:rsid w:val="00F30569"/>
    <w:rsid w:val="00F31AC4"/>
    <w:rsid w:val="00F32260"/>
    <w:rsid w:val="00F32B60"/>
    <w:rsid w:val="00F33325"/>
    <w:rsid w:val="00F33CDD"/>
    <w:rsid w:val="00F3551D"/>
    <w:rsid w:val="00F360DA"/>
    <w:rsid w:val="00F363A5"/>
    <w:rsid w:val="00F366B0"/>
    <w:rsid w:val="00F36B0E"/>
    <w:rsid w:val="00F40C81"/>
    <w:rsid w:val="00F40FB7"/>
    <w:rsid w:val="00F41FCA"/>
    <w:rsid w:val="00F4235E"/>
    <w:rsid w:val="00F42BC7"/>
    <w:rsid w:val="00F43791"/>
    <w:rsid w:val="00F43D7C"/>
    <w:rsid w:val="00F44CA8"/>
    <w:rsid w:val="00F450FD"/>
    <w:rsid w:val="00F451C7"/>
    <w:rsid w:val="00F45B77"/>
    <w:rsid w:val="00F45C62"/>
    <w:rsid w:val="00F46B92"/>
    <w:rsid w:val="00F47865"/>
    <w:rsid w:val="00F4788C"/>
    <w:rsid w:val="00F5037C"/>
    <w:rsid w:val="00F504F0"/>
    <w:rsid w:val="00F52298"/>
    <w:rsid w:val="00F52843"/>
    <w:rsid w:val="00F52959"/>
    <w:rsid w:val="00F529DA"/>
    <w:rsid w:val="00F54268"/>
    <w:rsid w:val="00F54B65"/>
    <w:rsid w:val="00F55C6A"/>
    <w:rsid w:val="00F56042"/>
    <w:rsid w:val="00F565A9"/>
    <w:rsid w:val="00F56B95"/>
    <w:rsid w:val="00F60D96"/>
    <w:rsid w:val="00F627A4"/>
    <w:rsid w:val="00F62984"/>
    <w:rsid w:val="00F62C92"/>
    <w:rsid w:val="00F63070"/>
    <w:rsid w:val="00F64F8C"/>
    <w:rsid w:val="00F65581"/>
    <w:rsid w:val="00F66B66"/>
    <w:rsid w:val="00F66D5B"/>
    <w:rsid w:val="00F67C81"/>
    <w:rsid w:val="00F71370"/>
    <w:rsid w:val="00F714A7"/>
    <w:rsid w:val="00F7173B"/>
    <w:rsid w:val="00F7246E"/>
    <w:rsid w:val="00F7264E"/>
    <w:rsid w:val="00F72C56"/>
    <w:rsid w:val="00F73091"/>
    <w:rsid w:val="00F740B9"/>
    <w:rsid w:val="00F74A1B"/>
    <w:rsid w:val="00F75123"/>
    <w:rsid w:val="00F754B8"/>
    <w:rsid w:val="00F755F1"/>
    <w:rsid w:val="00F75B76"/>
    <w:rsid w:val="00F760EF"/>
    <w:rsid w:val="00F76279"/>
    <w:rsid w:val="00F7678F"/>
    <w:rsid w:val="00F77119"/>
    <w:rsid w:val="00F8083C"/>
    <w:rsid w:val="00F81441"/>
    <w:rsid w:val="00F816DC"/>
    <w:rsid w:val="00F819D5"/>
    <w:rsid w:val="00F826D8"/>
    <w:rsid w:val="00F82F5E"/>
    <w:rsid w:val="00F83321"/>
    <w:rsid w:val="00F83AB1"/>
    <w:rsid w:val="00F83D65"/>
    <w:rsid w:val="00F84132"/>
    <w:rsid w:val="00F84D37"/>
    <w:rsid w:val="00F906BD"/>
    <w:rsid w:val="00F90F44"/>
    <w:rsid w:val="00F91149"/>
    <w:rsid w:val="00F911F9"/>
    <w:rsid w:val="00F912D6"/>
    <w:rsid w:val="00F9178B"/>
    <w:rsid w:val="00F9220B"/>
    <w:rsid w:val="00F925E1"/>
    <w:rsid w:val="00F92E6D"/>
    <w:rsid w:val="00F93BD9"/>
    <w:rsid w:val="00F94B7F"/>
    <w:rsid w:val="00F952BD"/>
    <w:rsid w:val="00F97EE9"/>
    <w:rsid w:val="00FA028C"/>
    <w:rsid w:val="00FA4510"/>
    <w:rsid w:val="00FA5458"/>
    <w:rsid w:val="00FA5A6D"/>
    <w:rsid w:val="00FA667E"/>
    <w:rsid w:val="00FB0807"/>
    <w:rsid w:val="00FB096E"/>
    <w:rsid w:val="00FB4105"/>
    <w:rsid w:val="00FB4B86"/>
    <w:rsid w:val="00FB4EAF"/>
    <w:rsid w:val="00FB5C8E"/>
    <w:rsid w:val="00FB63D1"/>
    <w:rsid w:val="00FB640E"/>
    <w:rsid w:val="00FB7C71"/>
    <w:rsid w:val="00FC037E"/>
    <w:rsid w:val="00FC0D58"/>
    <w:rsid w:val="00FC12F7"/>
    <w:rsid w:val="00FC1751"/>
    <w:rsid w:val="00FC1DA3"/>
    <w:rsid w:val="00FC3034"/>
    <w:rsid w:val="00FC3413"/>
    <w:rsid w:val="00FC4329"/>
    <w:rsid w:val="00FC48BF"/>
    <w:rsid w:val="00FC4D17"/>
    <w:rsid w:val="00FC55CE"/>
    <w:rsid w:val="00FC73EA"/>
    <w:rsid w:val="00FC774B"/>
    <w:rsid w:val="00FD059E"/>
    <w:rsid w:val="00FD0C78"/>
    <w:rsid w:val="00FD1D95"/>
    <w:rsid w:val="00FD2012"/>
    <w:rsid w:val="00FD2038"/>
    <w:rsid w:val="00FD220F"/>
    <w:rsid w:val="00FD310C"/>
    <w:rsid w:val="00FD3D7F"/>
    <w:rsid w:val="00FD4E1D"/>
    <w:rsid w:val="00FD581C"/>
    <w:rsid w:val="00FD5D72"/>
    <w:rsid w:val="00FD628E"/>
    <w:rsid w:val="00FE0B53"/>
    <w:rsid w:val="00FE0D80"/>
    <w:rsid w:val="00FE18C9"/>
    <w:rsid w:val="00FE22B9"/>
    <w:rsid w:val="00FE2F41"/>
    <w:rsid w:val="00FE51C0"/>
    <w:rsid w:val="00FE5E24"/>
    <w:rsid w:val="00FF126B"/>
    <w:rsid w:val="00FF14A9"/>
    <w:rsid w:val="00FF1BF3"/>
    <w:rsid w:val="00FF39DC"/>
    <w:rsid w:val="00FF4541"/>
    <w:rsid w:val="00FF58F9"/>
    <w:rsid w:val="00FF5A08"/>
    <w:rsid w:val="00FF5C23"/>
    <w:rsid w:val="00FF7474"/>
    <w:rsid w:val="0158F56C"/>
    <w:rsid w:val="01BC5FEE"/>
    <w:rsid w:val="026A5F1D"/>
    <w:rsid w:val="0359F390"/>
    <w:rsid w:val="03790ED6"/>
    <w:rsid w:val="03815367"/>
    <w:rsid w:val="03D787D1"/>
    <w:rsid w:val="03F5A4BD"/>
    <w:rsid w:val="0469FC73"/>
    <w:rsid w:val="048E57F5"/>
    <w:rsid w:val="055963E3"/>
    <w:rsid w:val="05735832"/>
    <w:rsid w:val="0608F935"/>
    <w:rsid w:val="064E9234"/>
    <w:rsid w:val="06A2A5B7"/>
    <w:rsid w:val="06B6B9BB"/>
    <w:rsid w:val="076691F0"/>
    <w:rsid w:val="07B28B14"/>
    <w:rsid w:val="07C25141"/>
    <w:rsid w:val="083824AE"/>
    <w:rsid w:val="083E7618"/>
    <w:rsid w:val="084561D3"/>
    <w:rsid w:val="0848CD33"/>
    <w:rsid w:val="08E4E8B3"/>
    <w:rsid w:val="090DB926"/>
    <w:rsid w:val="091EBA59"/>
    <w:rsid w:val="09F6518B"/>
    <w:rsid w:val="0B482C1A"/>
    <w:rsid w:val="0CAB922A"/>
    <w:rsid w:val="0CC6CA99"/>
    <w:rsid w:val="0D26D614"/>
    <w:rsid w:val="0D5CC1EF"/>
    <w:rsid w:val="0D64BA80"/>
    <w:rsid w:val="0D95AF66"/>
    <w:rsid w:val="0DA47489"/>
    <w:rsid w:val="0DD2BAF7"/>
    <w:rsid w:val="0DD3E888"/>
    <w:rsid w:val="0DD5D374"/>
    <w:rsid w:val="0DFE61B7"/>
    <w:rsid w:val="0E3192C5"/>
    <w:rsid w:val="0E745ABF"/>
    <w:rsid w:val="0E864059"/>
    <w:rsid w:val="0E917FF4"/>
    <w:rsid w:val="0E9F3835"/>
    <w:rsid w:val="0F2109CD"/>
    <w:rsid w:val="0F271C8D"/>
    <w:rsid w:val="0F4A20DA"/>
    <w:rsid w:val="0F6FB8E9"/>
    <w:rsid w:val="0F89E401"/>
    <w:rsid w:val="0F9C6514"/>
    <w:rsid w:val="0FD4E1DA"/>
    <w:rsid w:val="1088F094"/>
    <w:rsid w:val="109E1076"/>
    <w:rsid w:val="10DD53B1"/>
    <w:rsid w:val="10F34E6F"/>
    <w:rsid w:val="110D7436"/>
    <w:rsid w:val="11693387"/>
    <w:rsid w:val="11AEC27E"/>
    <w:rsid w:val="121F7A49"/>
    <w:rsid w:val="1283D9C4"/>
    <w:rsid w:val="12F773F2"/>
    <w:rsid w:val="13225C6C"/>
    <w:rsid w:val="136ECFCD"/>
    <w:rsid w:val="13F6E272"/>
    <w:rsid w:val="1464F81B"/>
    <w:rsid w:val="14FD630F"/>
    <w:rsid w:val="1548EF25"/>
    <w:rsid w:val="15813FFA"/>
    <w:rsid w:val="15965E11"/>
    <w:rsid w:val="1658B0ED"/>
    <w:rsid w:val="166CA384"/>
    <w:rsid w:val="16899C0A"/>
    <w:rsid w:val="16A353F9"/>
    <w:rsid w:val="16A86A22"/>
    <w:rsid w:val="16AD180F"/>
    <w:rsid w:val="16EB5B8B"/>
    <w:rsid w:val="171D5F50"/>
    <w:rsid w:val="182C884C"/>
    <w:rsid w:val="182CF3AA"/>
    <w:rsid w:val="185C8768"/>
    <w:rsid w:val="186EB894"/>
    <w:rsid w:val="18C506BD"/>
    <w:rsid w:val="199BB754"/>
    <w:rsid w:val="19C3081A"/>
    <w:rsid w:val="19FF9897"/>
    <w:rsid w:val="1A06AF79"/>
    <w:rsid w:val="1A69CF34"/>
    <w:rsid w:val="1AC70187"/>
    <w:rsid w:val="1ACA4C3C"/>
    <w:rsid w:val="1B149F29"/>
    <w:rsid w:val="1B180353"/>
    <w:rsid w:val="1B19D453"/>
    <w:rsid w:val="1B3787B5"/>
    <w:rsid w:val="1B7CFE2A"/>
    <w:rsid w:val="1C1EC7F2"/>
    <w:rsid w:val="1C732348"/>
    <w:rsid w:val="1CB5A4B4"/>
    <w:rsid w:val="1DA37628"/>
    <w:rsid w:val="1DBCF25C"/>
    <w:rsid w:val="1DE537F5"/>
    <w:rsid w:val="1DF3E4C4"/>
    <w:rsid w:val="1E324F9A"/>
    <w:rsid w:val="1E517515"/>
    <w:rsid w:val="1F0C3DED"/>
    <w:rsid w:val="1FB4C46E"/>
    <w:rsid w:val="1FDF3856"/>
    <w:rsid w:val="20310DE2"/>
    <w:rsid w:val="2036CBBE"/>
    <w:rsid w:val="20A80E4E"/>
    <w:rsid w:val="20E0FE3E"/>
    <w:rsid w:val="20ED19A9"/>
    <w:rsid w:val="212631D4"/>
    <w:rsid w:val="2219645D"/>
    <w:rsid w:val="221F9801"/>
    <w:rsid w:val="22232403"/>
    <w:rsid w:val="2262F478"/>
    <w:rsid w:val="2317A49B"/>
    <w:rsid w:val="233EF1D3"/>
    <w:rsid w:val="239173A9"/>
    <w:rsid w:val="2424BA6B"/>
    <w:rsid w:val="24883591"/>
    <w:rsid w:val="24CDCE90"/>
    <w:rsid w:val="259AE073"/>
    <w:rsid w:val="25AA5970"/>
    <w:rsid w:val="25AC81DB"/>
    <w:rsid w:val="25B46F61"/>
    <w:rsid w:val="25CDDA38"/>
    <w:rsid w:val="25ECBE05"/>
    <w:rsid w:val="25F7B266"/>
    <w:rsid w:val="25FD211F"/>
    <w:rsid w:val="2622415A"/>
    <w:rsid w:val="263964AB"/>
    <w:rsid w:val="2661C633"/>
    <w:rsid w:val="26894E47"/>
    <w:rsid w:val="274332D0"/>
    <w:rsid w:val="28056F52"/>
    <w:rsid w:val="284558BA"/>
    <w:rsid w:val="28840FD5"/>
    <w:rsid w:val="28882B60"/>
    <w:rsid w:val="28D04648"/>
    <w:rsid w:val="28DF0331"/>
    <w:rsid w:val="28F2EF3A"/>
    <w:rsid w:val="2929AC28"/>
    <w:rsid w:val="2962EEF3"/>
    <w:rsid w:val="297E3AFF"/>
    <w:rsid w:val="299966F5"/>
    <w:rsid w:val="2A07598F"/>
    <w:rsid w:val="2AAF9656"/>
    <w:rsid w:val="2B14FEC0"/>
    <w:rsid w:val="2B22AF2A"/>
    <w:rsid w:val="2B244AB4"/>
    <w:rsid w:val="2B33849F"/>
    <w:rsid w:val="2B353756"/>
    <w:rsid w:val="2B6F9D4F"/>
    <w:rsid w:val="2BDF822F"/>
    <w:rsid w:val="2CA5572E"/>
    <w:rsid w:val="2CBE7F8B"/>
    <w:rsid w:val="2CD9B08B"/>
    <w:rsid w:val="2CDFEFF6"/>
    <w:rsid w:val="2D5025F7"/>
    <w:rsid w:val="2D63FA2B"/>
    <w:rsid w:val="2DBA3234"/>
    <w:rsid w:val="2DC34A84"/>
    <w:rsid w:val="2DC61C73"/>
    <w:rsid w:val="2E1C20B5"/>
    <w:rsid w:val="2E9983F7"/>
    <w:rsid w:val="2EB34ED1"/>
    <w:rsid w:val="2EE505B0"/>
    <w:rsid w:val="2F1A2389"/>
    <w:rsid w:val="2F6B0C07"/>
    <w:rsid w:val="2F85F149"/>
    <w:rsid w:val="2FA61A48"/>
    <w:rsid w:val="2FD3FA75"/>
    <w:rsid w:val="30355458"/>
    <w:rsid w:val="3049F27B"/>
    <w:rsid w:val="30DC32D6"/>
    <w:rsid w:val="30E7C56D"/>
    <w:rsid w:val="31127B49"/>
    <w:rsid w:val="3115E8E1"/>
    <w:rsid w:val="319A1B03"/>
    <w:rsid w:val="31D124B9"/>
    <w:rsid w:val="31EAEF93"/>
    <w:rsid w:val="320CE2BB"/>
    <w:rsid w:val="3222469F"/>
    <w:rsid w:val="3251C44B"/>
    <w:rsid w:val="3261EFFF"/>
    <w:rsid w:val="32CBDE5C"/>
    <w:rsid w:val="32CD07B0"/>
    <w:rsid w:val="32F4280E"/>
    <w:rsid w:val="32FB30CD"/>
    <w:rsid w:val="330A7680"/>
    <w:rsid w:val="333E6E31"/>
    <w:rsid w:val="33648277"/>
    <w:rsid w:val="350699B7"/>
    <w:rsid w:val="350DF88A"/>
    <w:rsid w:val="35B5340C"/>
    <w:rsid w:val="35F67C8C"/>
    <w:rsid w:val="3614624F"/>
    <w:rsid w:val="365F3B66"/>
    <w:rsid w:val="3682C314"/>
    <w:rsid w:val="374B745A"/>
    <w:rsid w:val="37C79931"/>
    <w:rsid w:val="37CAECB7"/>
    <w:rsid w:val="37E51782"/>
    <w:rsid w:val="385A3117"/>
    <w:rsid w:val="388B856A"/>
    <w:rsid w:val="3931AEF3"/>
    <w:rsid w:val="39A50495"/>
    <w:rsid w:val="3A697DED"/>
    <w:rsid w:val="3A9973FF"/>
    <w:rsid w:val="3AB69F1B"/>
    <w:rsid w:val="3ACD0AD8"/>
    <w:rsid w:val="3B3AA28C"/>
    <w:rsid w:val="3B789EE4"/>
    <w:rsid w:val="3CB738A7"/>
    <w:rsid w:val="3D5EF68D"/>
    <w:rsid w:val="3DBAB5DE"/>
    <w:rsid w:val="3E0ADDB2"/>
    <w:rsid w:val="3E7999C9"/>
    <w:rsid w:val="3EBA7C80"/>
    <w:rsid w:val="3F4B0E4C"/>
    <w:rsid w:val="3F87E195"/>
    <w:rsid w:val="3FA37D9F"/>
    <w:rsid w:val="3FA6AE13"/>
    <w:rsid w:val="3FFB491B"/>
    <w:rsid w:val="402725E0"/>
    <w:rsid w:val="405A4C42"/>
    <w:rsid w:val="40F966D9"/>
    <w:rsid w:val="413F4E00"/>
    <w:rsid w:val="41427E74"/>
    <w:rsid w:val="4197197C"/>
    <w:rsid w:val="41E7E068"/>
    <w:rsid w:val="4225EA10"/>
    <w:rsid w:val="425776F9"/>
    <w:rsid w:val="42D27F1F"/>
    <w:rsid w:val="42DB1E61"/>
    <w:rsid w:val="42DE4ED5"/>
    <w:rsid w:val="43023EBC"/>
    <w:rsid w:val="43267A2B"/>
    <w:rsid w:val="43A3A01C"/>
    <w:rsid w:val="443E7C27"/>
    <w:rsid w:val="447B64D4"/>
    <w:rsid w:val="448E7384"/>
    <w:rsid w:val="45042326"/>
    <w:rsid w:val="4569CD19"/>
    <w:rsid w:val="459B10BC"/>
    <w:rsid w:val="45DE69E1"/>
    <w:rsid w:val="45E972C3"/>
    <w:rsid w:val="467A236D"/>
    <w:rsid w:val="470FBB07"/>
    <w:rsid w:val="47123DAA"/>
    <w:rsid w:val="47438A13"/>
    <w:rsid w:val="4754BC8E"/>
    <w:rsid w:val="4811D489"/>
    <w:rsid w:val="487288B4"/>
    <w:rsid w:val="487B2DD7"/>
    <w:rsid w:val="48A33CAF"/>
    <w:rsid w:val="494AEF77"/>
    <w:rsid w:val="496B2C78"/>
    <w:rsid w:val="49728B4B"/>
    <w:rsid w:val="4990F876"/>
    <w:rsid w:val="49D52057"/>
    <w:rsid w:val="49ED1805"/>
    <w:rsid w:val="49F2F24D"/>
    <w:rsid w:val="4A68B9AD"/>
    <w:rsid w:val="4AD10855"/>
    <w:rsid w:val="4AE73C75"/>
    <w:rsid w:val="4AF119B0"/>
    <w:rsid w:val="4B516C59"/>
    <w:rsid w:val="4B963090"/>
    <w:rsid w:val="4BC9E720"/>
    <w:rsid w:val="4BD1D81B"/>
    <w:rsid w:val="4C1068F7"/>
    <w:rsid w:val="4C60C065"/>
    <w:rsid w:val="4C8D1EA1"/>
    <w:rsid w:val="4D22EC12"/>
    <w:rsid w:val="4D2A930F"/>
    <w:rsid w:val="4D567905"/>
    <w:rsid w:val="4D8C189B"/>
    <w:rsid w:val="4DE7B025"/>
    <w:rsid w:val="4EC66370"/>
    <w:rsid w:val="4EF9F44B"/>
    <w:rsid w:val="4F1E743B"/>
    <w:rsid w:val="4F3DE787"/>
    <w:rsid w:val="4F5B6F32"/>
    <w:rsid w:val="4F7A27A2"/>
    <w:rsid w:val="500A7E65"/>
    <w:rsid w:val="50BA449C"/>
    <w:rsid w:val="50BB407B"/>
    <w:rsid w:val="50D9B7E8"/>
    <w:rsid w:val="511F50E7"/>
    <w:rsid w:val="51E1E12A"/>
    <w:rsid w:val="52333CD4"/>
    <w:rsid w:val="523E405C"/>
    <w:rsid w:val="527E0C92"/>
    <w:rsid w:val="52930FF4"/>
    <w:rsid w:val="53448B7B"/>
    <w:rsid w:val="53D32104"/>
    <w:rsid w:val="54277385"/>
    <w:rsid w:val="54DB4E79"/>
    <w:rsid w:val="54E05BDC"/>
    <w:rsid w:val="551CAFD7"/>
    <w:rsid w:val="558AFF81"/>
    <w:rsid w:val="55AA12B8"/>
    <w:rsid w:val="55AD290B"/>
    <w:rsid w:val="56A409F3"/>
    <w:rsid w:val="56AB0E30"/>
    <w:rsid w:val="58025B49"/>
    <w:rsid w:val="580832DD"/>
    <w:rsid w:val="583D38DA"/>
    <w:rsid w:val="586A5CBB"/>
    <w:rsid w:val="587E2BE5"/>
    <w:rsid w:val="58BA9067"/>
    <w:rsid w:val="5993DEBF"/>
    <w:rsid w:val="59B3CCFF"/>
    <w:rsid w:val="59FD37A8"/>
    <w:rsid w:val="5A9E21D9"/>
    <w:rsid w:val="5ADFFA60"/>
    <w:rsid w:val="5B298362"/>
    <w:rsid w:val="5B39FC0B"/>
    <w:rsid w:val="5B968B60"/>
    <w:rsid w:val="5C2E7A47"/>
    <w:rsid w:val="5D129B5D"/>
    <w:rsid w:val="5E4AC56E"/>
    <w:rsid w:val="5ED0F31F"/>
    <w:rsid w:val="5EF01870"/>
    <w:rsid w:val="5FB5FF1A"/>
    <w:rsid w:val="603069C6"/>
    <w:rsid w:val="6108652C"/>
    <w:rsid w:val="6206B663"/>
    <w:rsid w:val="625FE819"/>
    <w:rsid w:val="62937E9C"/>
    <w:rsid w:val="635D8F68"/>
    <w:rsid w:val="63835F82"/>
    <w:rsid w:val="63B2BA10"/>
    <w:rsid w:val="648A92F3"/>
    <w:rsid w:val="64FD2BD5"/>
    <w:rsid w:val="6528F23B"/>
    <w:rsid w:val="657E607E"/>
    <w:rsid w:val="65A15A33"/>
    <w:rsid w:val="662C5AFB"/>
    <w:rsid w:val="662E50DA"/>
    <w:rsid w:val="66A22D24"/>
    <w:rsid w:val="66BB0044"/>
    <w:rsid w:val="66C95156"/>
    <w:rsid w:val="673D2A94"/>
    <w:rsid w:val="67E46915"/>
    <w:rsid w:val="67EA4D80"/>
    <w:rsid w:val="67FB96EF"/>
    <w:rsid w:val="6814A883"/>
    <w:rsid w:val="6847C507"/>
    <w:rsid w:val="695E0416"/>
    <w:rsid w:val="6A082F0B"/>
    <w:rsid w:val="6A11C848"/>
    <w:rsid w:val="6A8F80B9"/>
    <w:rsid w:val="6ACEB7CC"/>
    <w:rsid w:val="6AD955CD"/>
    <w:rsid w:val="6B7E95BC"/>
    <w:rsid w:val="6B84D527"/>
    <w:rsid w:val="6BCA28B4"/>
    <w:rsid w:val="6C8E9F6D"/>
    <w:rsid w:val="6D8F8B6A"/>
    <w:rsid w:val="6DC60F31"/>
    <w:rsid w:val="6E32F29B"/>
    <w:rsid w:val="6E3962BF"/>
    <w:rsid w:val="6ED554C2"/>
    <w:rsid w:val="6F0F36FD"/>
    <w:rsid w:val="6FAA9847"/>
    <w:rsid w:val="6FDB632C"/>
    <w:rsid w:val="702ECA69"/>
    <w:rsid w:val="703F0034"/>
    <w:rsid w:val="71203C95"/>
    <w:rsid w:val="71CC781A"/>
    <w:rsid w:val="71E09A12"/>
    <w:rsid w:val="722F29F2"/>
    <w:rsid w:val="7246D7BF"/>
    <w:rsid w:val="726771EE"/>
    <w:rsid w:val="729674E7"/>
    <w:rsid w:val="7299FBEF"/>
    <w:rsid w:val="72B755E0"/>
    <w:rsid w:val="72F4EDE8"/>
    <w:rsid w:val="73601178"/>
    <w:rsid w:val="7403424F"/>
    <w:rsid w:val="7494FC87"/>
    <w:rsid w:val="749B61BD"/>
    <w:rsid w:val="749DBAEB"/>
    <w:rsid w:val="74A52796"/>
    <w:rsid w:val="74E5C67B"/>
    <w:rsid w:val="759F12B0"/>
    <w:rsid w:val="7641F990"/>
    <w:rsid w:val="768197A5"/>
    <w:rsid w:val="773AE311"/>
    <w:rsid w:val="7753C91A"/>
    <w:rsid w:val="77E52236"/>
    <w:rsid w:val="786574AD"/>
    <w:rsid w:val="78CCB429"/>
    <w:rsid w:val="7B3016C6"/>
    <w:rsid w:val="7B998C10"/>
    <w:rsid w:val="7BD0EA97"/>
    <w:rsid w:val="7BD70C47"/>
    <w:rsid w:val="7C8D80D9"/>
    <w:rsid w:val="7CD92A09"/>
    <w:rsid w:val="7D4A427D"/>
    <w:rsid w:val="7D6D9ACB"/>
    <w:rsid w:val="7EDCB432"/>
    <w:rsid w:val="7F047B54"/>
    <w:rsid w:val="7F74F7EF"/>
    <w:rsid w:val="7FB73F5B"/>
    <w:rsid w:val="7FBE62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C9E5"/>
  <w15:docId w15:val="{7EF5CFFC-A9D5-4D35-8F34-AFB33DC8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930B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3D5"/>
    <w:rPr>
      <w:color w:val="0563C1" w:themeColor="hyperlink"/>
      <w:u w:val="single"/>
    </w:rPr>
  </w:style>
  <w:style w:type="character" w:styleId="UnresolvedMention">
    <w:name w:val="Unresolved Mention"/>
    <w:basedOn w:val="DefaultParagraphFont"/>
    <w:uiPriority w:val="99"/>
    <w:semiHidden/>
    <w:unhideWhenUsed/>
    <w:rsid w:val="002F03D5"/>
    <w:rPr>
      <w:color w:val="605E5C"/>
      <w:shd w:val="clear" w:color="auto" w:fill="E1DFDD"/>
    </w:rPr>
  </w:style>
  <w:style w:type="character" w:customStyle="1" w:styleId="normaltextrun">
    <w:name w:val="normaltextrun"/>
    <w:basedOn w:val="DefaultParagraphFont"/>
    <w:rsid w:val="00924FBC"/>
  </w:style>
  <w:style w:type="character" w:customStyle="1" w:styleId="eop">
    <w:name w:val="eop"/>
    <w:basedOn w:val="DefaultParagraphFont"/>
    <w:rsid w:val="00924FBC"/>
  </w:style>
  <w:style w:type="paragraph" w:styleId="Footer">
    <w:name w:val="footer"/>
    <w:basedOn w:val="Normal"/>
    <w:link w:val="FooterChar"/>
    <w:uiPriority w:val="99"/>
    <w:unhideWhenUsed/>
    <w:rsid w:val="006808B1"/>
    <w:pPr>
      <w:tabs>
        <w:tab w:val="center" w:pos="4513"/>
        <w:tab w:val="right" w:pos="9026"/>
      </w:tabs>
    </w:pPr>
  </w:style>
  <w:style w:type="character" w:customStyle="1" w:styleId="FooterChar">
    <w:name w:val="Footer Char"/>
    <w:basedOn w:val="DefaultParagraphFont"/>
    <w:link w:val="Footer"/>
    <w:uiPriority w:val="99"/>
    <w:rsid w:val="006808B1"/>
  </w:style>
  <w:style w:type="character" w:styleId="PageNumber">
    <w:name w:val="page number"/>
    <w:basedOn w:val="DefaultParagraphFont"/>
    <w:uiPriority w:val="99"/>
    <w:semiHidden/>
    <w:unhideWhenUsed/>
    <w:rsid w:val="006808B1"/>
  </w:style>
  <w:style w:type="paragraph" w:styleId="ListParagraph">
    <w:name w:val="List Paragraph"/>
    <w:basedOn w:val="Normal"/>
    <w:uiPriority w:val="34"/>
    <w:qFormat/>
    <w:rsid w:val="00BA64FA"/>
    <w:pPr>
      <w:ind w:left="720"/>
      <w:contextualSpacing/>
    </w:pPr>
  </w:style>
  <w:style w:type="paragraph" w:styleId="Header">
    <w:name w:val="header"/>
    <w:basedOn w:val="Normal"/>
    <w:link w:val="HeaderChar"/>
    <w:uiPriority w:val="99"/>
    <w:semiHidden/>
    <w:unhideWhenUsed/>
    <w:rsid w:val="004E047E"/>
    <w:pPr>
      <w:tabs>
        <w:tab w:val="center" w:pos="4513"/>
        <w:tab w:val="right" w:pos="9026"/>
      </w:tabs>
    </w:pPr>
  </w:style>
  <w:style w:type="character" w:customStyle="1" w:styleId="HeaderChar">
    <w:name w:val="Header Char"/>
    <w:basedOn w:val="DefaultParagraphFont"/>
    <w:link w:val="Header"/>
    <w:uiPriority w:val="99"/>
    <w:semiHidden/>
    <w:rsid w:val="004E047E"/>
  </w:style>
  <w:style w:type="character" w:styleId="FollowedHyperlink">
    <w:name w:val="FollowedHyperlink"/>
    <w:basedOn w:val="DefaultParagraphFont"/>
    <w:uiPriority w:val="99"/>
    <w:semiHidden/>
    <w:unhideWhenUsed/>
    <w:rsid w:val="004954DC"/>
    <w:rPr>
      <w:color w:val="954F72" w:themeColor="followedHyperlink"/>
      <w:u w:val="single"/>
    </w:rPr>
  </w:style>
  <w:style w:type="paragraph" w:styleId="NormalWeb">
    <w:name w:val="Normal (Web)"/>
    <w:basedOn w:val="Normal"/>
    <w:uiPriority w:val="99"/>
    <w:unhideWhenUsed/>
    <w:rsid w:val="00A52C3C"/>
    <w:pPr>
      <w:spacing w:before="100" w:beforeAutospacing="1" w:after="100" w:afterAutospacing="1"/>
    </w:pPr>
    <w:rPr>
      <w:rFonts w:ascii="Times New Roman" w:eastAsia="Times New Roman" w:hAnsi="Times New Roman" w:cs="Times New Roman"/>
      <w:lang w:eastAsia="en-GB"/>
    </w:rPr>
  </w:style>
  <w:style w:type="character" w:customStyle="1" w:styleId="contentcontrol">
    <w:name w:val="contentcontrol"/>
    <w:basedOn w:val="DefaultParagraphFont"/>
    <w:rsid w:val="000E2572"/>
  </w:style>
  <w:style w:type="character" w:customStyle="1" w:styleId="contentcontrolboundarysink">
    <w:name w:val="contentcontrolboundarysink"/>
    <w:basedOn w:val="DefaultParagraphFont"/>
    <w:rsid w:val="000E2572"/>
  </w:style>
  <w:style w:type="character" w:customStyle="1" w:styleId="Heading1Char">
    <w:name w:val="Heading 1 Char"/>
    <w:basedOn w:val="DefaultParagraphFont"/>
    <w:link w:val="Heading1"/>
    <w:uiPriority w:val="9"/>
    <w:rsid w:val="007930B3"/>
    <w:rPr>
      <w:rFonts w:ascii="Times New Roman" w:eastAsia="Times New Roman" w:hAnsi="Times New Roman" w:cs="Times New Roman"/>
      <w:b/>
      <w:bCs/>
      <w:kern w:val="36"/>
      <w:sz w:val="48"/>
      <w:szCs w:val="48"/>
      <w:lang w:eastAsia="en-GB"/>
    </w:rPr>
  </w:style>
  <w:style w:type="character" w:customStyle="1" w:styleId="govuk-caption-xl">
    <w:name w:val="govuk-caption-xl"/>
    <w:basedOn w:val="DefaultParagraphFont"/>
    <w:rsid w:val="007930B3"/>
  </w:style>
  <w:style w:type="paragraph" w:customStyle="1" w:styleId="paragraph">
    <w:name w:val="paragraph"/>
    <w:basedOn w:val="Normal"/>
    <w:rsid w:val="009D3DAA"/>
    <w:pPr>
      <w:spacing w:before="100" w:beforeAutospacing="1" w:after="100" w:afterAutospacing="1"/>
    </w:pPr>
    <w:rPr>
      <w:rFonts w:ascii="Times New Roman" w:eastAsia="Times New Roman" w:hAnsi="Times New Roman" w:cs="Times New Roman"/>
      <w:lang w:eastAsia="en-GB"/>
    </w:rPr>
  </w:style>
  <w:style w:type="character" w:customStyle="1" w:styleId="findhit">
    <w:name w:val="findhit"/>
    <w:basedOn w:val="DefaultParagraphFont"/>
    <w:rsid w:val="002F3ED4"/>
  </w:style>
  <w:style w:type="character" w:styleId="CommentReference">
    <w:name w:val="annotation reference"/>
    <w:basedOn w:val="DefaultParagraphFont"/>
    <w:uiPriority w:val="99"/>
    <w:semiHidden/>
    <w:unhideWhenUsed/>
    <w:rsid w:val="00211A3D"/>
    <w:rPr>
      <w:sz w:val="16"/>
      <w:szCs w:val="16"/>
    </w:rPr>
  </w:style>
  <w:style w:type="paragraph" w:styleId="CommentText">
    <w:name w:val="annotation text"/>
    <w:basedOn w:val="Normal"/>
    <w:link w:val="CommentTextChar"/>
    <w:uiPriority w:val="99"/>
    <w:unhideWhenUsed/>
    <w:rsid w:val="00211A3D"/>
    <w:rPr>
      <w:sz w:val="20"/>
      <w:szCs w:val="20"/>
    </w:rPr>
  </w:style>
  <w:style w:type="character" w:customStyle="1" w:styleId="CommentTextChar">
    <w:name w:val="Comment Text Char"/>
    <w:basedOn w:val="DefaultParagraphFont"/>
    <w:link w:val="CommentText"/>
    <w:uiPriority w:val="99"/>
    <w:rsid w:val="00211A3D"/>
    <w:rPr>
      <w:sz w:val="20"/>
      <w:szCs w:val="20"/>
    </w:rPr>
  </w:style>
  <w:style w:type="paragraph" w:styleId="CommentSubject">
    <w:name w:val="annotation subject"/>
    <w:basedOn w:val="CommentText"/>
    <w:next w:val="CommentText"/>
    <w:link w:val="CommentSubjectChar"/>
    <w:uiPriority w:val="99"/>
    <w:semiHidden/>
    <w:unhideWhenUsed/>
    <w:rsid w:val="00211A3D"/>
    <w:rPr>
      <w:b/>
      <w:bCs/>
    </w:rPr>
  </w:style>
  <w:style w:type="character" w:customStyle="1" w:styleId="CommentSubjectChar">
    <w:name w:val="Comment Subject Char"/>
    <w:basedOn w:val="CommentTextChar"/>
    <w:link w:val="CommentSubject"/>
    <w:uiPriority w:val="99"/>
    <w:semiHidden/>
    <w:rsid w:val="00211A3D"/>
    <w:rPr>
      <w:b/>
      <w:bCs/>
      <w:sz w:val="20"/>
      <w:szCs w:val="20"/>
    </w:rPr>
  </w:style>
  <w:style w:type="paragraph" w:styleId="Revision">
    <w:name w:val="Revision"/>
    <w:hidden/>
    <w:uiPriority w:val="99"/>
    <w:semiHidden/>
    <w:rsid w:val="00054DE9"/>
  </w:style>
  <w:style w:type="paragraph" w:styleId="BalloonText">
    <w:name w:val="Balloon Text"/>
    <w:basedOn w:val="Normal"/>
    <w:link w:val="BalloonTextChar"/>
    <w:uiPriority w:val="99"/>
    <w:semiHidden/>
    <w:unhideWhenUsed/>
    <w:rsid w:val="00B524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6360">
      <w:bodyDiv w:val="1"/>
      <w:marLeft w:val="0"/>
      <w:marRight w:val="0"/>
      <w:marTop w:val="0"/>
      <w:marBottom w:val="0"/>
      <w:divBdr>
        <w:top w:val="none" w:sz="0" w:space="0" w:color="auto"/>
        <w:left w:val="none" w:sz="0" w:space="0" w:color="auto"/>
        <w:bottom w:val="none" w:sz="0" w:space="0" w:color="auto"/>
        <w:right w:val="none" w:sz="0" w:space="0" w:color="auto"/>
      </w:divBdr>
    </w:div>
    <w:div w:id="97144141">
      <w:bodyDiv w:val="1"/>
      <w:marLeft w:val="0"/>
      <w:marRight w:val="0"/>
      <w:marTop w:val="0"/>
      <w:marBottom w:val="0"/>
      <w:divBdr>
        <w:top w:val="none" w:sz="0" w:space="0" w:color="auto"/>
        <w:left w:val="none" w:sz="0" w:space="0" w:color="auto"/>
        <w:bottom w:val="none" w:sz="0" w:space="0" w:color="auto"/>
        <w:right w:val="none" w:sz="0" w:space="0" w:color="auto"/>
      </w:divBdr>
      <w:divsChild>
        <w:div w:id="1557205537">
          <w:marLeft w:val="0"/>
          <w:marRight w:val="0"/>
          <w:marTop w:val="0"/>
          <w:marBottom w:val="0"/>
          <w:divBdr>
            <w:top w:val="none" w:sz="0" w:space="0" w:color="auto"/>
            <w:left w:val="none" w:sz="0" w:space="0" w:color="auto"/>
            <w:bottom w:val="none" w:sz="0" w:space="0" w:color="auto"/>
            <w:right w:val="none" w:sz="0" w:space="0" w:color="auto"/>
          </w:divBdr>
        </w:div>
        <w:div w:id="1830828125">
          <w:marLeft w:val="0"/>
          <w:marRight w:val="0"/>
          <w:marTop w:val="0"/>
          <w:marBottom w:val="0"/>
          <w:divBdr>
            <w:top w:val="none" w:sz="0" w:space="0" w:color="auto"/>
            <w:left w:val="none" w:sz="0" w:space="0" w:color="auto"/>
            <w:bottom w:val="none" w:sz="0" w:space="0" w:color="auto"/>
            <w:right w:val="none" w:sz="0" w:space="0" w:color="auto"/>
          </w:divBdr>
        </w:div>
      </w:divsChild>
    </w:div>
    <w:div w:id="314531748">
      <w:bodyDiv w:val="1"/>
      <w:marLeft w:val="0"/>
      <w:marRight w:val="0"/>
      <w:marTop w:val="0"/>
      <w:marBottom w:val="0"/>
      <w:divBdr>
        <w:top w:val="none" w:sz="0" w:space="0" w:color="auto"/>
        <w:left w:val="none" w:sz="0" w:space="0" w:color="auto"/>
        <w:bottom w:val="none" w:sz="0" w:space="0" w:color="auto"/>
        <w:right w:val="none" w:sz="0" w:space="0" w:color="auto"/>
      </w:divBdr>
      <w:divsChild>
        <w:div w:id="1554073525">
          <w:marLeft w:val="0"/>
          <w:marRight w:val="0"/>
          <w:marTop w:val="0"/>
          <w:marBottom w:val="0"/>
          <w:divBdr>
            <w:top w:val="none" w:sz="0" w:space="0" w:color="auto"/>
            <w:left w:val="none" w:sz="0" w:space="0" w:color="auto"/>
            <w:bottom w:val="none" w:sz="0" w:space="0" w:color="auto"/>
            <w:right w:val="none" w:sz="0" w:space="0" w:color="auto"/>
          </w:divBdr>
        </w:div>
        <w:div w:id="2034724450">
          <w:marLeft w:val="0"/>
          <w:marRight w:val="0"/>
          <w:marTop w:val="0"/>
          <w:marBottom w:val="0"/>
          <w:divBdr>
            <w:top w:val="none" w:sz="0" w:space="0" w:color="auto"/>
            <w:left w:val="none" w:sz="0" w:space="0" w:color="auto"/>
            <w:bottom w:val="none" w:sz="0" w:space="0" w:color="auto"/>
            <w:right w:val="none" w:sz="0" w:space="0" w:color="auto"/>
          </w:divBdr>
        </w:div>
      </w:divsChild>
    </w:div>
    <w:div w:id="976495530">
      <w:bodyDiv w:val="1"/>
      <w:marLeft w:val="0"/>
      <w:marRight w:val="0"/>
      <w:marTop w:val="0"/>
      <w:marBottom w:val="0"/>
      <w:divBdr>
        <w:top w:val="none" w:sz="0" w:space="0" w:color="auto"/>
        <w:left w:val="none" w:sz="0" w:space="0" w:color="auto"/>
        <w:bottom w:val="none" w:sz="0" w:space="0" w:color="auto"/>
        <w:right w:val="none" w:sz="0" w:space="0" w:color="auto"/>
      </w:divBdr>
      <w:divsChild>
        <w:div w:id="531458243">
          <w:marLeft w:val="0"/>
          <w:marRight w:val="0"/>
          <w:marTop w:val="0"/>
          <w:marBottom w:val="0"/>
          <w:divBdr>
            <w:top w:val="none" w:sz="0" w:space="0" w:color="auto"/>
            <w:left w:val="none" w:sz="0" w:space="0" w:color="auto"/>
            <w:bottom w:val="none" w:sz="0" w:space="0" w:color="auto"/>
            <w:right w:val="none" w:sz="0" w:space="0" w:color="auto"/>
          </w:divBdr>
          <w:divsChild>
            <w:div w:id="244921268">
              <w:marLeft w:val="0"/>
              <w:marRight w:val="0"/>
              <w:marTop w:val="0"/>
              <w:marBottom w:val="0"/>
              <w:divBdr>
                <w:top w:val="none" w:sz="0" w:space="0" w:color="auto"/>
                <w:left w:val="none" w:sz="0" w:space="0" w:color="auto"/>
                <w:bottom w:val="none" w:sz="0" w:space="0" w:color="auto"/>
                <w:right w:val="none" w:sz="0" w:space="0" w:color="auto"/>
              </w:divBdr>
              <w:divsChild>
                <w:div w:id="20951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1092">
      <w:bodyDiv w:val="1"/>
      <w:marLeft w:val="0"/>
      <w:marRight w:val="0"/>
      <w:marTop w:val="0"/>
      <w:marBottom w:val="0"/>
      <w:divBdr>
        <w:top w:val="none" w:sz="0" w:space="0" w:color="auto"/>
        <w:left w:val="none" w:sz="0" w:space="0" w:color="auto"/>
        <w:bottom w:val="none" w:sz="0" w:space="0" w:color="auto"/>
        <w:right w:val="none" w:sz="0" w:space="0" w:color="auto"/>
      </w:divBdr>
      <w:divsChild>
        <w:div w:id="1177310486">
          <w:marLeft w:val="0"/>
          <w:marRight w:val="0"/>
          <w:marTop w:val="0"/>
          <w:marBottom w:val="0"/>
          <w:divBdr>
            <w:top w:val="none" w:sz="0" w:space="0" w:color="auto"/>
            <w:left w:val="none" w:sz="0" w:space="0" w:color="auto"/>
            <w:bottom w:val="none" w:sz="0" w:space="0" w:color="auto"/>
            <w:right w:val="none" w:sz="0" w:space="0" w:color="auto"/>
          </w:divBdr>
        </w:div>
        <w:div w:id="2069374593">
          <w:marLeft w:val="0"/>
          <w:marRight w:val="0"/>
          <w:marTop w:val="0"/>
          <w:marBottom w:val="0"/>
          <w:divBdr>
            <w:top w:val="none" w:sz="0" w:space="0" w:color="auto"/>
            <w:left w:val="none" w:sz="0" w:space="0" w:color="auto"/>
            <w:bottom w:val="none" w:sz="0" w:space="0" w:color="auto"/>
            <w:right w:val="none" w:sz="0" w:space="0" w:color="auto"/>
          </w:divBdr>
        </w:div>
      </w:divsChild>
    </w:div>
    <w:div w:id="1091857573">
      <w:bodyDiv w:val="1"/>
      <w:marLeft w:val="0"/>
      <w:marRight w:val="0"/>
      <w:marTop w:val="0"/>
      <w:marBottom w:val="0"/>
      <w:divBdr>
        <w:top w:val="none" w:sz="0" w:space="0" w:color="auto"/>
        <w:left w:val="none" w:sz="0" w:space="0" w:color="auto"/>
        <w:bottom w:val="none" w:sz="0" w:space="0" w:color="auto"/>
        <w:right w:val="none" w:sz="0" w:space="0" w:color="auto"/>
      </w:divBdr>
      <w:divsChild>
        <w:div w:id="1254706293">
          <w:marLeft w:val="0"/>
          <w:marRight w:val="0"/>
          <w:marTop w:val="0"/>
          <w:marBottom w:val="0"/>
          <w:divBdr>
            <w:top w:val="none" w:sz="0" w:space="0" w:color="auto"/>
            <w:left w:val="none" w:sz="0" w:space="0" w:color="auto"/>
            <w:bottom w:val="none" w:sz="0" w:space="0" w:color="auto"/>
            <w:right w:val="none" w:sz="0" w:space="0" w:color="auto"/>
          </w:divBdr>
          <w:divsChild>
            <w:div w:id="1417633657">
              <w:marLeft w:val="0"/>
              <w:marRight w:val="0"/>
              <w:marTop w:val="0"/>
              <w:marBottom w:val="0"/>
              <w:divBdr>
                <w:top w:val="none" w:sz="0" w:space="0" w:color="auto"/>
                <w:left w:val="none" w:sz="0" w:space="0" w:color="auto"/>
                <w:bottom w:val="none" w:sz="0" w:space="0" w:color="auto"/>
                <w:right w:val="none" w:sz="0" w:space="0" w:color="auto"/>
              </w:divBdr>
              <w:divsChild>
                <w:div w:id="7815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6550">
      <w:bodyDiv w:val="1"/>
      <w:marLeft w:val="0"/>
      <w:marRight w:val="0"/>
      <w:marTop w:val="0"/>
      <w:marBottom w:val="0"/>
      <w:divBdr>
        <w:top w:val="none" w:sz="0" w:space="0" w:color="auto"/>
        <w:left w:val="none" w:sz="0" w:space="0" w:color="auto"/>
        <w:bottom w:val="none" w:sz="0" w:space="0" w:color="auto"/>
        <w:right w:val="none" w:sz="0" w:space="0" w:color="auto"/>
      </w:divBdr>
      <w:divsChild>
        <w:div w:id="683479772">
          <w:marLeft w:val="0"/>
          <w:marRight w:val="0"/>
          <w:marTop w:val="0"/>
          <w:marBottom w:val="0"/>
          <w:divBdr>
            <w:top w:val="none" w:sz="0" w:space="0" w:color="auto"/>
            <w:left w:val="none" w:sz="0" w:space="0" w:color="auto"/>
            <w:bottom w:val="none" w:sz="0" w:space="0" w:color="auto"/>
            <w:right w:val="none" w:sz="0" w:space="0" w:color="auto"/>
          </w:divBdr>
        </w:div>
        <w:div w:id="117601939">
          <w:marLeft w:val="0"/>
          <w:marRight w:val="0"/>
          <w:marTop w:val="0"/>
          <w:marBottom w:val="0"/>
          <w:divBdr>
            <w:top w:val="none" w:sz="0" w:space="0" w:color="auto"/>
            <w:left w:val="none" w:sz="0" w:space="0" w:color="auto"/>
            <w:bottom w:val="none" w:sz="0" w:space="0" w:color="auto"/>
            <w:right w:val="none" w:sz="0" w:space="0" w:color="auto"/>
          </w:divBdr>
        </w:div>
        <w:div w:id="466893840">
          <w:marLeft w:val="0"/>
          <w:marRight w:val="0"/>
          <w:marTop w:val="0"/>
          <w:marBottom w:val="0"/>
          <w:divBdr>
            <w:top w:val="none" w:sz="0" w:space="0" w:color="auto"/>
            <w:left w:val="none" w:sz="0" w:space="0" w:color="auto"/>
            <w:bottom w:val="none" w:sz="0" w:space="0" w:color="auto"/>
            <w:right w:val="none" w:sz="0" w:space="0" w:color="auto"/>
          </w:divBdr>
        </w:div>
      </w:divsChild>
    </w:div>
    <w:div w:id="1480851745">
      <w:bodyDiv w:val="1"/>
      <w:marLeft w:val="0"/>
      <w:marRight w:val="0"/>
      <w:marTop w:val="0"/>
      <w:marBottom w:val="0"/>
      <w:divBdr>
        <w:top w:val="none" w:sz="0" w:space="0" w:color="auto"/>
        <w:left w:val="none" w:sz="0" w:space="0" w:color="auto"/>
        <w:bottom w:val="none" w:sz="0" w:space="0" w:color="auto"/>
        <w:right w:val="none" w:sz="0" w:space="0" w:color="auto"/>
      </w:divBdr>
      <w:divsChild>
        <w:div w:id="196890642">
          <w:marLeft w:val="0"/>
          <w:marRight w:val="0"/>
          <w:marTop w:val="0"/>
          <w:marBottom w:val="0"/>
          <w:divBdr>
            <w:top w:val="none" w:sz="0" w:space="0" w:color="auto"/>
            <w:left w:val="none" w:sz="0" w:space="0" w:color="auto"/>
            <w:bottom w:val="none" w:sz="0" w:space="0" w:color="auto"/>
            <w:right w:val="none" w:sz="0" w:space="0" w:color="auto"/>
          </w:divBdr>
          <w:divsChild>
            <w:div w:id="1352341603">
              <w:marLeft w:val="0"/>
              <w:marRight w:val="0"/>
              <w:marTop w:val="0"/>
              <w:marBottom w:val="0"/>
              <w:divBdr>
                <w:top w:val="none" w:sz="0" w:space="0" w:color="auto"/>
                <w:left w:val="none" w:sz="0" w:space="0" w:color="auto"/>
                <w:bottom w:val="none" w:sz="0" w:space="0" w:color="auto"/>
                <w:right w:val="none" w:sz="0" w:space="0" w:color="auto"/>
              </w:divBdr>
              <w:divsChild>
                <w:div w:id="10941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90572">
      <w:bodyDiv w:val="1"/>
      <w:marLeft w:val="0"/>
      <w:marRight w:val="0"/>
      <w:marTop w:val="0"/>
      <w:marBottom w:val="0"/>
      <w:divBdr>
        <w:top w:val="none" w:sz="0" w:space="0" w:color="auto"/>
        <w:left w:val="none" w:sz="0" w:space="0" w:color="auto"/>
        <w:bottom w:val="none" w:sz="0" w:space="0" w:color="auto"/>
        <w:right w:val="none" w:sz="0" w:space="0" w:color="auto"/>
      </w:divBdr>
      <w:divsChild>
        <w:div w:id="131951380">
          <w:marLeft w:val="0"/>
          <w:marRight w:val="0"/>
          <w:marTop w:val="0"/>
          <w:marBottom w:val="0"/>
          <w:divBdr>
            <w:top w:val="none" w:sz="0" w:space="0" w:color="auto"/>
            <w:left w:val="none" w:sz="0" w:space="0" w:color="auto"/>
            <w:bottom w:val="none" w:sz="0" w:space="0" w:color="auto"/>
            <w:right w:val="none" w:sz="0" w:space="0" w:color="auto"/>
          </w:divBdr>
        </w:div>
        <w:div w:id="2108041048">
          <w:marLeft w:val="0"/>
          <w:marRight w:val="0"/>
          <w:marTop w:val="0"/>
          <w:marBottom w:val="0"/>
          <w:divBdr>
            <w:top w:val="none" w:sz="0" w:space="0" w:color="auto"/>
            <w:left w:val="none" w:sz="0" w:space="0" w:color="auto"/>
            <w:bottom w:val="none" w:sz="0" w:space="0" w:color="auto"/>
            <w:right w:val="none" w:sz="0" w:space="0" w:color="auto"/>
          </w:divBdr>
        </w:div>
      </w:divsChild>
    </w:div>
    <w:div w:id="1981761180">
      <w:bodyDiv w:val="1"/>
      <w:marLeft w:val="0"/>
      <w:marRight w:val="0"/>
      <w:marTop w:val="0"/>
      <w:marBottom w:val="0"/>
      <w:divBdr>
        <w:top w:val="none" w:sz="0" w:space="0" w:color="auto"/>
        <w:left w:val="none" w:sz="0" w:space="0" w:color="auto"/>
        <w:bottom w:val="none" w:sz="0" w:space="0" w:color="auto"/>
        <w:right w:val="none" w:sz="0" w:space="0" w:color="auto"/>
      </w:divBdr>
      <w:divsChild>
        <w:div w:id="1581330587">
          <w:marLeft w:val="0"/>
          <w:marRight w:val="0"/>
          <w:marTop w:val="0"/>
          <w:marBottom w:val="0"/>
          <w:divBdr>
            <w:top w:val="none" w:sz="0" w:space="0" w:color="auto"/>
            <w:left w:val="none" w:sz="0" w:space="0" w:color="auto"/>
            <w:bottom w:val="none" w:sz="0" w:space="0" w:color="auto"/>
            <w:right w:val="none" w:sz="0" w:space="0" w:color="auto"/>
          </w:divBdr>
        </w:div>
        <w:div w:id="1346398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bookmark://B36" TargetMode="External"/><Relationship Id="rId18" Type="http://schemas.openxmlformats.org/officeDocument/2006/relationships/hyperlink" Target="https://www.ohchr.org/en/statements/2018/11/statement-visit-united-kingdom-professor-philip-alston-united-nations-special" TargetMode="External"/><Relationship Id="rId26" Type="http://schemas.openxmlformats.org/officeDocument/2006/relationships/hyperlink" Target="https://www.gov.uk/government/publications/education-recovery-support/education-recovery-support--2" TargetMode="External"/><Relationship Id="rId39" Type="http://schemas.openxmlformats.org/officeDocument/2006/relationships/hyperlink" Target="https://educationhub.blog.gov.uk/2023/10/10/how-were-helping-look-after-the-mental-health-of-children-and-young-people/" TargetMode="External"/><Relationship Id="rId21" Type="http://schemas.openxmlformats.org/officeDocument/2006/relationships/hyperlink" Target="https://cpag.org.uk/child-poverty/who-risk-poverty" TargetMode="External"/><Relationship Id="rId34" Type="http://schemas.openxmlformats.org/officeDocument/2006/relationships/hyperlink" Target="https://www.gov.wales/sites/default/files/publications/2021-03/framework-on-embedding-a-whole-school-approach-to-emotional-and-mental-well-being.pdf" TargetMode="External"/><Relationship Id="rId42" Type="http://schemas.openxmlformats.org/officeDocument/2006/relationships/hyperlink" Target="https://www.gov.uk/government/publications/the-best-start-for-life-a-progress-report-on-delivering-the-vision" TargetMode="External"/><Relationship Id="rId47" Type="http://schemas.openxmlformats.org/officeDocument/2006/relationships/hyperlink" Target="https://www.jrf.org.uk/report/poverty-ethnicity-labour-market" TargetMode="External"/><Relationship Id="rId50" Type="http://schemas.openxmlformats.org/officeDocument/2006/relationships/hyperlink" Target="https://www.gov.uk/government/publications/race-in-the-workplace-the-mcgregor-smith-review" TargetMode="External"/><Relationship Id="rId55" Type="http://schemas.openxmlformats.org/officeDocument/2006/relationships/hyperlink" Target="https://media.actionforchildren.org.uk/documents/CSOC03_-_Childrens_Services_Funding_Alliance_Final_1.pdf" TargetMode="External"/><Relationship Id="rId63" Type="http://schemas.openxmlformats.org/officeDocument/2006/relationships/hyperlink" Target="https://www.gov.wales/sites/default/files/statistics-and-research/2023-11/whole-school-approach-to-emotional-and-mental-wellbeing-research-bulletin.pdf"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the-impact-of-rising-costs-on-childcare-and-early-years-providers" TargetMode="External"/><Relationship Id="rId29" Type="http://schemas.openxmlformats.org/officeDocument/2006/relationships/hyperlink" Target="https://assets.publishing.service.gov.uk/government/uploads/system/uploads/attachment_data/file/664855/Transforming_children_and_young_people_s_mental_health_provis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ookmark://B60" TargetMode="External"/><Relationship Id="rId24" Type="http://schemas.openxmlformats.org/officeDocument/2006/relationships/hyperlink" Target="https://www.gov.uk/government/publications/number-of-childrens-centres-2003-to-2019" TargetMode="External"/><Relationship Id="rId32" Type="http://schemas.openxmlformats.org/officeDocument/2006/relationships/hyperlink" Target="https://www.gov.uk/government/collections/family-hubs-and-start-for-life-programme" TargetMode="External"/><Relationship Id="rId37" Type="http://schemas.openxmlformats.org/officeDocument/2006/relationships/hyperlink" Target="https://explore-education-statistics.service.gov.uk/find-statistics/school-pupils-and-their-characteristics" TargetMode="External"/><Relationship Id="rId40" Type="http://schemas.openxmlformats.org/officeDocument/2006/relationships/hyperlink" Target="https://commonslibrary.parliament.uk/research-briefings/cbp-9428/" TargetMode="External"/><Relationship Id="rId45" Type="http://schemas.openxmlformats.org/officeDocument/2006/relationships/hyperlink" Target="https://publications.parliament.uk/pa/cm201719/cmselect/cmpubacc/1183/1183.pdf" TargetMode="External"/><Relationship Id="rId53" Type="http://schemas.openxmlformats.org/officeDocument/2006/relationships/hyperlink" Target="https://www.gov.uk/government/statistics/childcare-providers-and-inspections-as-at-31-march-2023" TargetMode="External"/><Relationship Id="rId58" Type="http://schemas.openxmlformats.org/officeDocument/2006/relationships/hyperlink" Target="https://assets.publishing.service.gov.uk/government/uploads/system/uploads/attachment_data/file/1003977/State_of_the_nation_2021_-_Social_mobility_and_the_pandemic.pdf" TargetMode="External"/><Relationship Id="rId66"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bookmark://B10" TargetMode="External"/><Relationship Id="rId23" Type="http://schemas.openxmlformats.org/officeDocument/2006/relationships/hyperlink" Target="https://www.gov.uk/government/publications/sure-start-childrens-centres" TargetMode="External"/><Relationship Id="rId28" Type="http://schemas.openxmlformats.org/officeDocument/2006/relationships/hyperlink" Target="https://assets.publishing.service.gov.uk/government/uploads/system/uploads/attachment_data/file/1134596/State_of_the_nation_2022_-_children_and_young_people_s_wellbeing.pdf" TargetMode="External"/><Relationship Id="rId36" Type="http://schemas.openxmlformats.org/officeDocument/2006/relationships/hyperlink" Target="https://commonslibrary.parliament.uk/research-briefings/sn07096/" TargetMode="External"/><Relationship Id="rId49" Type="http://schemas.openxmlformats.org/officeDocument/2006/relationships/hyperlink" Target="https://hdl.handle.net/10779/uos.23465291.v1" TargetMode="External"/><Relationship Id="rId57" Type="http://schemas.openxmlformats.org/officeDocument/2006/relationships/hyperlink" Target="https://www.familyandchildcaretrust.org/childcare-survey-2015" TargetMode="External"/><Relationship Id="rId61" Type="http://schemas.openxmlformats.org/officeDocument/2006/relationships/hyperlink" Target="https://www.politicshome.com/thehouse/article/child-adolescent-mental-health-care-crisis" TargetMode="External"/><Relationship Id="rId10" Type="http://schemas.openxmlformats.org/officeDocument/2006/relationships/endnotes" Target="endnotes.xml"/><Relationship Id="rId19" Type="http://schemas.openxmlformats.org/officeDocument/2006/relationships/hyperlink" Target="https://epi.org.uk/wp-content/uploads/2023/05/RecoveringFromTheCovid19PandemicMay2023.pdf" TargetMode="External"/><Relationship Id="rId31" Type="http://schemas.openxmlformats.org/officeDocument/2006/relationships/hyperlink" Target="https://www.gov.uk/government/statistics/households-below-average-income-for-financial-years-ending-1995-to-2022/households-below-average-income-an-analysis-of-the-uk-income-distribution-fye-1995-to-fye-2022" TargetMode="External"/><Relationship Id="rId44" Type="http://schemas.openxmlformats.org/officeDocument/2006/relationships/hyperlink" Target="https://commonslibrary.parliament.uk/research-briefings/sn06700/" TargetMode="External"/><Relationship Id="rId52" Type="http://schemas.openxmlformats.org/officeDocument/2006/relationships/hyperlink" Target="https://www.bsa.natcen.ac.uk/latest-report/british-social-attitudes-39/introduction.aspx" TargetMode="External"/><Relationship Id="rId60" Type="http://schemas.openxmlformats.org/officeDocument/2006/relationships/hyperlink" Target="https://www.childrenssociety.org.uk/information/professionals/resources/good-childhood-report-2023"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bookmark://B60" TargetMode="External"/><Relationship Id="rId22" Type="http://schemas.openxmlformats.org/officeDocument/2006/relationships/hyperlink" Target="https://www.legislation.gov.uk/ukpga/2010/9/contents" TargetMode="External"/><Relationship Id="rId27" Type="http://schemas.openxmlformats.org/officeDocument/2006/relationships/hyperlink" Target="https://www.gov.uk/government/collections/statistics-special-educational-needs-sen" TargetMode="External"/><Relationship Id="rId30" Type="http://schemas.openxmlformats.org/officeDocument/2006/relationships/hyperlink" Target="https://www.gov.uk/government/uploads/system/uploads/attachment_data/file/48897/universal-credit-full-document.pdf" TargetMode="External"/><Relationship Id="rId35" Type="http://schemas.openxmlformats.org/officeDocument/2006/relationships/hyperlink" Target="https://www.ncb.org.uk/resources/all-resources/filter/early-years/supporting-and-strengthening-families-through-early-help" TargetMode="External"/><Relationship Id="rId43" Type="http://schemas.openxmlformats.org/officeDocument/2006/relationships/hyperlink" Target="https://assets.publishing.service.gov.uk/media/614cc965d3bf7f718518029c/Promoting_children_and_young_people_s_mental_health_and_wellbeing.pdf" TargetMode="External"/><Relationship Id="rId48" Type="http://schemas.openxmlformats.org/officeDocument/2006/relationships/hyperlink" Target="http://www.poverty.ac.uk/policy-response-working-papers-families-social-policy-life-chances-children-parenting-uk-government" TargetMode="External"/><Relationship Id="rId56" Type="http://schemas.openxmlformats.org/officeDocument/2006/relationships/hyperlink" Target="https://www.gingerbread.org.uk/wp-content/uploads/2018/02/One-in-four-a-profile-of-single-parents-in-the-UK.compressed.pdf" TargetMode="External"/><Relationship Id="rId64" Type="http://schemas.openxmlformats.org/officeDocument/2006/relationships/hyperlink" Target="https://committees.parliament.uk/publications/7881/documents/81834/default/" TargetMode="External"/><Relationship Id="rId8" Type="http://schemas.openxmlformats.org/officeDocument/2006/relationships/webSettings" Target="webSettings.xml"/><Relationship Id="rId51" Type="http://schemas.openxmlformats.org/officeDocument/2006/relationships/hyperlink" Target="https://www.naht.org.uk/Our-Priorities/Our-policy-areas/Policy-research/ArtMID/591/ArticleID/1894/NAHT-survey-shows-the-majority-of-schools-in-England-are-looking-at-redundancies-due-to-the-funding-crisis" TargetMode="External"/><Relationship Id="rId3" Type="http://schemas.openxmlformats.org/officeDocument/2006/relationships/customXml" Target="../customXml/item3.xml"/><Relationship Id="rId12" Type="http://schemas.openxmlformats.org/officeDocument/2006/relationships/hyperlink" Target="bookmark://B10" TargetMode="External"/><Relationship Id="rId17" Type="http://schemas.openxmlformats.org/officeDocument/2006/relationships/hyperlink" Target="https://www.gov.uk/government/publications/early-intervention-the-next-steps--2" TargetMode="External"/><Relationship Id="rId25" Type="http://schemas.openxmlformats.org/officeDocument/2006/relationships/hyperlink" Target="https://www.gov.uk/guidance/senior-mental-health-lead-training" TargetMode="External"/><Relationship Id="rId33" Type="http://schemas.openxmlformats.org/officeDocument/2006/relationships/hyperlink" Target="https://ifs.org.uk/publications/annual-report-education-spending-england-2022" TargetMode="External"/><Relationship Id="rId38" Type="http://schemas.openxmlformats.org/officeDocument/2006/relationships/hyperlink" Target="https://www.gov.uk/government/news/government-funding-boost-kickstarts-delivery-of-historic-new-free-childcare-offers" TargetMode="External"/><Relationship Id="rId46" Type="http://schemas.openxmlformats.org/officeDocument/2006/relationships/hyperlink" Target="https://committees.parliament.uk/publications/40220/documents/196416/default/" TargetMode="External"/><Relationship Id="rId59" Type="http://schemas.openxmlformats.org/officeDocument/2006/relationships/hyperlink" Target="https://lordslibrary.parliament.uk/covid-19-impact-on-child-poverty-and-on-young-peoples-education-health-and-wellbeing/" TargetMode="External"/><Relationship Id="rId67" Type="http://schemas.openxmlformats.org/officeDocument/2006/relationships/fontTable" Target="fontTable.xml"/><Relationship Id="rId20" Type="http://schemas.openxmlformats.org/officeDocument/2006/relationships/hyperlink" Target="https://www.bera.ac.uk/resources/all-publications/resources-for-researchers" TargetMode="External"/><Relationship Id="rId41" Type="http://schemas.openxmlformats.org/officeDocument/2006/relationships/hyperlink" Target="https://www.familyandchildcaretrust.org/childcare-survey-2017" TargetMode="External"/><Relationship Id="rId54" Type="http://schemas.openxmlformats.org/officeDocument/2006/relationships/hyperlink" Target="https://www.niesr.ac.uk/publications/economic-consequences-ukraine-war-uk-household-incomes?type=uk-economic-outlook-box-analysis" TargetMode="External"/><Relationship Id="rId62" Type="http://schemas.openxmlformats.org/officeDocument/2006/relationships/hyperlink" Target="https://www.trusselltrust.org/wp-content/uploads/sites/2/2022/03/The-true-cost-of-liv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dcf075-18b1-4c80-8a5f-21fe1e8df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DD353D87A3DE4698390EC1293397F5" ma:contentTypeVersion="16" ma:contentTypeDescription="Create a new document." ma:contentTypeScope="" ma:versionID="f6c05cffc7f97761d200248caa5931c4">
  <xsd:schema xmlns:xsd="http://www.w3.org/2001/XMLSchema" xmlns:xs="http://www.w3.org/2001/XMLSchema" xmlns:p="http://schemas.microsoft.com/office/2006/metadata/properties" xmlns:ns3="b0f3dc02-ae2f-4522-bbdd-5272242068cc" xmlns:ns4="1fdcf075-18b1-4c80-8a5f-21fe1e8df0cd" targetNamespace="http://schemas.microsoft.com/office/2006/metadata/properties" ma:root="true" ma:fieldsID="5116274734a93ceef6006539922add0b" ns3:_="" ns4:_="">
    <xsd:import namespace="b0f3dc02-ae2f-4522-bbdd-5272242068cc"/>
    <xsd:import namespace="1fdcf075-18b1-4c80-8a5f-21fe1e8df0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3dc02-ae2f-4522-bbdd-5272242068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cf075-18b1-4c80-8a5f-21fe1e8df0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54140-47A8-4D1E-9AEB-04C2E97BC841}">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1fdcf075-18b1-4c80-8a5f-21fe1e8df0cd"/>
    <ds:schemaRef ds:uri="http://schemas.openxmlformats.org/package/2006/metadata/core-properties"/>
    <ds:schemaRef ds:uri="b0f3dc02-ae2f-4522-bbdd-5272242068cc"/>
    <ds:schemaRef ds:uri="http://www.w3.org/XML/1998/namespace"/>
  </ds:schemaRefs>
</ds:datastoreItem>
</file>

<file path=customXml/itemProps2.xml><?xml version="1.0" encoding="utf-8"?>
<ds:datastoreItem xmlns:ds="http://schemas.openxmlformats.org/officeDocument/2006/customXml" ds:itemID="{00113495-973B-43DC-9C2D-FDB898700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3dc02-ae2f-4522-bbdd-5272242068cc"/>
    <ds:schemaRef ds:uri="1fdcf075-18b1-4c80-8a5f-21fe1e8df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DDEB7-8004-4FC0-9A0D-901D50EE6357}">
  <ds:schemaRefs>
    <ds:schemaRef ds:uri="http://schemas.microsoft.com/sharepoint/v3/contenttype/forms"/>
  </ds:schemaRefs>
</ds:datastoreItem>
</file>

<file path=customXml/itemProps4.xml><?xml version="1.0" encoding="utf-8"?>
<ds:datastoreItem xmlns:ds="http://schemas.openxmlformats.org/officeDocument/2006/customXml" ds:itemID="{667EC50D-2577-44EB-8728-3BC7B96B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10407</Words>
  <Characters>59320</Characters>
  <Application>Microsoft Office Word</Application>
  <DocSecurity>4</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Lyndon</dc:creator>
  <cp:keywords/>
  <dc:description/>
  <cp:lastModifiedBy>Karen Smith</cp:lastModifiedBy>
  <cp:revision>2</cp:revision>
  <cp:lastPrinted>2023-12-15T12:06:00Z</cp:lastPrinted>
  <dcterms:created xsi:type="dcterms:W3CDTF">2024-03-13T08:44:00Z</dcterms:created>
  <dcterms:modified xsi:type="dcterms:W3CDTF">2024-03-13T08:44:00Z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0x010100DDDD353D87A3DE4698390EC1293397F5</vt:lpwstr>
  </property>
</Properties>
</file>