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B05F8" w14:textId="77777777" w:rsidR="00DA32D5" w:rsidRPr="00AC3AE3" w:rsidRDefault="00DA32D5" w:rsidP="00AC3AE3">
      <w:pPr>
        <w:spacing w:line="360" w:lineRule="auto"/>
        <w:jc w:val="center"/>
        <w:rPr>
          <w:rFonts w:ascii="Times New Roman" w:hAnsi="Times New Roman" w:cs="Times New Roman"/>
          <w:b/>
          <w:bCs/>
        </w:rPr>
      </w:pPr>
      <w:r w:rsidRPr="00AC3AE3">
        <w:rPr>
          <w:rFonts w:ascii="Times New Roman" w:hAnsi="Times New Roman" w:cs="Times New Roman"/>
          <w:b/>
          <w:bCs/>
        </w:rPr>
        <w:t>A Theology of Chaplaincy from Below: Changing The Locus of Theological Agency</w:t>
      </w:r>
    </w:p>
    <w:p w14:paraId="2050C054" w14:textId="77777777" w:rsidR="00DA32D5" w:rsidRPr="00AC3AE3" w:rsidRDefault="00DA32D5" w:rsidP="00AC3AE3">
      <w:pPr>
        <w:spacing w:line="360" w:lineRule="auto"/>
        <w:rPr>
          <w:rFonts w:ascii="Times New Roman" w:hAnsi="Times New Roman" w:cs="Times New Roman"/>
        </w:rPr>
      </w:pPr>
    </w:p>
    <w:p w14:paraId="7DBDA153" w14:textId="59EFA8B4" w:rsidR="00DA32D5" w:rsidRPr="00AC3AE3" w:rsidRDefault="00DA32D5" w:rsidP="00AC3AE3">
      <w:pPr>
        <w:spacing w:line="360" w:lineRule="auto"/>
        <w:jc w:val="center"/>
        <w:rPr>
          <w:rFonts w:ascii="Times New Roman" w:hAnsi="Times New Roman" w:cs="Times New Roman"/>
        </w:rPr>
      </w:pPr>
      <w:r w:rsidRPr="00AC3AE3">
        <w:rPr>
          <w:rFonts w:ascii="Times New Roman" w:hAnsi="Times New Roman" w:cs="Times New Roman"/>
        </w:rPr>
        <w:t>Abstract</w:t>
      </w:r>
    </w:p>
    <w:p w14:paraId="5A27E232" w14:textId="77777777" w:rsidR="00DA32D5" w:rsidRPr="00AC3AE3" w:rsidRDefault="00DA32D5" w:rsidP="00AC3AE3">
      <w:pPr>
        <w:spacing w:line="360" w:lineRule="auto"/>
        <w:jc w:val="center"/>
        <w:rPr>
          <w:rFonts w:ascii="Times New Roman" w:hAnsi="Times New Roman" w:cs="Times New Roman"/>
        </w:rPr>
      </w:pPr>
    </w:p>
    <w:p w14:paraId="4BCDADD8" w14:textId="3667EEF7" w:rsidR="00DA32D5" w:rsidRPr="00AC3AE3" w:rsidRDefault="00DA32D5" w:rsidP="00AC3AE3">
      <w:pPr>
        <w:spacing w:line="360" w:lineRule="auto"/>
        <w:rPr>
          <w:rFonts w:ascii="Times New Roman" w:hAnsi="Times New Roman" w:cs="Times New Roman"/>
        </w:rPr>
      </w:pPr>
      <w:r w:rsidRPr="00AC3AE3">
        <w:rPr>
          <w:rFonts w:ascii="Times New Roman" w:hAnsi="Times New Roman" w:cs="Times New Roman"/>
        </w:rPr>
        <w:t xml:space="preserve">The article argues that a theology of chaplaincy needs to identify, analyse and evaluate the theological reflection undertaken by their chaplaincy clients.  Chaplains, when questioned about their theological ideas, usually speak briefly about notions such as a ‘ministry of presence’ or ‘incarnational ministry or theology’ to explain and justify their commitment to the welfare and pastoral care of their clients.  In our research project we interviewed chaplaincy clients discussing with them their theological ideas.  And what became apparent was that in the seafaring context it is not only chaplains who are theological agents; theology is also being produced by the seafarers.  Previously seafarers have been a </w:t>
      </w:r>
      <w:r w:rsidR="00C53E96" w:rsidRPr="00AC3AE3">
        <w:rPr>
          <w:rFonts w:ascii="Times New Roman" w:hAnsi="Times New Roman" w:cs="Times New Roman"/>
        </w:rPr>
        <w:t>neglected</w:t>
      </w:r>
      <w:r w:rsidRPr="00AC3AE3">
        <w:rPr>
          <w:rFonts w:ascii="Times New Roman" w:hAnsi="Times New Roman" w:cs="Times New Roman"/>
        </w:rPr>
        <w:t xml:space="preserve"> presence in any discussion of a theology of chaplaincy, as, in fact, have other clients be they patients in hospitals, prisoners, school pupils or university students.  We identified and vocalised this client theology and in the second half of the article, we explore the implications for a ‘theology of chaplaincy’ of listening to and dialoguing with the theology produced by chaplaincy clients.  This includes a discussion of how we conceive of the chaplaincy space and what ethical questions are raised when the clients’ theology is taken seriously. </w:t>
      </w:r>
    </w:p>
    <w:p w14:paraId="2C931C19" w14:textId="77777777" w:rsidR="00DA32D5" w:rsidRPr="00AC3AE3" w:rsidRDefault="00DA32D5" w:rsidP="00AC3AE3">
      <w:pPr>
        <w:spacing w:line="360" w:lineRule="auto"/>
        <w:rPr>
          <w:rFonts w:ascii="Times New Roman" w:hAnsi="Times New Roman" w:cs="Times New Roman"/>
        </w:rPr>
      </w:pPr>
    </w:p>
    <w:p w14:paraId="085CDF9B" w14:textId="77777777" w:rsidR="00DA32D5" w:rsidRPr="00AC3AE3" w:rsidRDefault="00DA32D5" w:rsidP="00AC3AE3">
      <w:pPr>
        <w:spacing w:line="360" w:lineRule="auto"/>
        <w:jc w:val="center"/>
        <w:rPr>
          <w:rFonts w:ascii="Times New Roman" w:hAnsi="Times New Roman" w:cs="Times New Roman"/>
        </w:rPr>
      </w:pPr>
      <w:r w:rsidRPr="00AC3AE3">
        <w:rPr>
          <w:rFonts w:ascii="Times New Roman" w:hAnsi="Times New Roman" w:cs="Times New Roman"/>
        </w:rPr>
        <w:t>Author Details</w:t>
      </w:r>
    </w:p>
    <w:p w14:paraId="4CD1F943" w14:textId="77777777" w:rsidR="00DA32D5" w:rsidRPr="00AC3AE3" w:rsidRDefault="00DA32D5" w:rsidP="00AC3AE3">
      <w:pPr>
        <w:spacing w:line="360" w:lineRule="auto"/>
        <w:rPr>
          <w:rFonts w:ascii="Times New Roman" w:hAnsi="Times New Roman" w:cs="Times New Roman"/>
        </w:rPr>
      </w:pPr>
    </w:p>
    <w:p w14:paraId="5D877D9E" w14:textId="17549534" w:rsidR="00DA32D5" w:rsidRPr="00AC3AE3" w:rsidRDefault="00DA32D5" w:rsidP="00AC3AE3">
      <w:pPr>
        <w:spacing w:line="360" w:lineRule="auto"/>
        <w:rPr>
          <w:rFonts w:ascii="Times New Roman" w:hAnsi="Times New Roman" w:cs="Times New Roman"/>
        </w:rPr>
      </w:pPr>
      <w:r w:rsidRPr="00AC3AE3">
        <w:rPr>
          <w:rFonts w:ascii="Times New Roman" w:hAnsi="Times New Roman" w:cs="Times New Roman"/>
        </w:rPr>
        <w:t xml:space="preserve">Graeme Smith is Professor of Public Theology at the University of Chichester.  </w:t>
      </w:r>
      <w:r w:rsidRPr="00AC3AE3">
        <w:rPr>
          <w:rFonts w:ascii="Times New Roman" w:hAnsi="Times New Roman" w:cs="Times New Roman"/>
        </w:rPr>
        <w:br w:type="page"/>
      </w:r>
    </w:p>
    <w:p w14:paraId="03B2850B" w14:textId="44070CEB" w:rsidR="001515CF" w:rsidRPr="006E50E2" w:rsidRDefault="0023233E" w:rsidP="00AC3AE3">
      <w:pPr>
        <w:spacing w:line="360" w:lineRule="auto"/>
        <w:jc w:val="center"/>
        <w:rPr>
          <w:rFonts w:ascii="Times New Roman" w:hAnsi="Times New Roman" w:cs="Times New Roman"/>
          <w:b/>
          <w:bCs/>
        </w:rPr>
      </w:pPr>
      <w:r w:rsidRPr="006E50E2">
        <w:rPr>
          <w:rFonts w:ascii="Times New Roman" w:hAnsi="Times New Roman" w:cs="Times New Roman"/>
          <w:b/>
          <w:bCs/>
        </w:rPr>
        <w:lastRenderedPageBreak/>
        <w:t xml:space="preserve">A Theology of Chaplaincy from Below: </w:t>
      </w:r>
      <w:r w:rsidR="00F056FD" w:rsidRPr="006E50E2">
        <w:rPr>
          <w:rFonts w:ascii="Times New Roman" w:hAnsi="Times New Roman" w:cs="Times New Roman"/>
          <w:b/>
          <w:bCs/>
        </w:rPr>
        <w:t xml:space="preserve">Changing </w:t>
      </w:r>
      <w:r w:rsidR="001515CF" w:rsidRPr="006E50E2">
        <w:rPr>
          <w:rFonts w:ascii="Times New Roman" w:hAnsi="Times New Roman" w:cs="Times New Roman"/>
          <w:b/>
          <w:bCs/>
        </w:rPr>
        <w:t>The Locus of Theological Agency</w:t>
      </w:r>
    </w:p>
    <w:p w14:paraId="69CFAE90" w14:textId="4AF0057F" w:rsidR="001515CF" w:rsidRPr="00AC3AE3" w:rsidRDefault="001515CF" w:rsidP="00AC3AE3">
      <w:pPr>
        <w:spacing w:line="360" w:lineRule="auto"/>
        <w:rPr>
          <w:rFonts w:ascii="Times New Roman" w:hAnsi="Times New Roman" w:cs="Times New Roman"/>
        </w:rPr>
      </w:pPr>
    </w:p>
    <w:p w14:paraId="3B99AEC2" w14:textId="1882D8BB" w:rsidR="00F90D7F" w:rsidRPr="00AC3AE3" w:rsidRDefault="000A66D1" w:rsidP="00AC3AE3">
      <w:pPr>
        <w:spacing w:line="360" w:lineRule="auto"/>
        <w:rPr>
          <w:rFonts w:ascii="Times New Roman" w:hAnsi="Times New Roman" w:cs="Times New Roman"/>
        </w:rPr>
      </w:pPr>
      <w:r w:rsidRPr="00AC3AE3">
        <w:rPr>
          <w:rFonts w:ascii="Times New Roman" w:hAnsi="Times New Roman" w:cs="Times New Roman"/>
        </w:rPr>
        <w:t>The purpose of this article is to suggest that chaplains need to listen to, analyse and evaluate the theological reflection undertaken by their clients.</w:t>
      </w:r>
      <w:r w:rsidR="009F3E81" w:rsidRPr="00AC3AE3">
        <w:rPr>
          <w:rFonts w:ascii="Times New Roman" w:hAnsi="Times New Roman" w:cs="Times New Roman"/>
        </w:rPr>
        <w:t xml:space="preserve">  </w:t>
      </w:r>
      <w:r w:rsidR="00143E39" w:rsidRPr="00AC3AE3">
        <w:rPr>
          <w:rFonts w:ascii="Times New Roman" w:hAnsi="Times New Roman" w:cs="Times New Roman"/>
        </w:rPr>
        <w:t>Th</w:t>
      </w:r>
      <w:r w:rsidR="001E0803" w:rsidRPr="00AC3AE3">
        <w:rPr>
          <w:rFonts w:ascii="Times New Roman" w:hAnsi="Times New Roman" w:cs="Times New Roman"/>
        </w:rPr>
        <w:t>e</w:t>
      </w:r>
      <w:r w:rsidR="00143E39" w:rsidRPr="00AC3AE3">
        <w:rPr>
          <w:rFonts w:ascii="Times New Roman" w:hAnsi="Times New Roman" w:cs="Times New Roman"/>
        </w:rPr>
        <w:t xml:space="preserve"> article </w:t>
      </w:r>
      <w:r w:rsidR="00252F5F" w:rsidRPr="00AC3AE3">
        <w:rPr>
          <w:rFonts w:ascii="Times New Roman" w:hAnsi="Times New Roman" w:cs="Times New Roman"/>
        </w:rPr>
        <w:t>emerges</w:t>
      </w:r>
      <w:r w:rsidR="00143E39" w:rsidRPr="00AC3AE3">
        <w:rPr>
          <w:rFonts w:ascii="Times New Roman" w:hAnsi="Times New Roman" w:cs="Times New Roman"/>
        </w:rPr>
        <w:t xml:space="preserve"> from the research work undertaken for an ESRC funded project which, in part, investigated the work of port chaplains</w:t>
      </w:r>
      <w:r w:rsidR="00252F5F" w:rsidRPr="00AC3AE3">
        <w:rPr>
          <w:rFonts w:ascii="Times New Roman" w:hAnsi="Times New Roman" w:cs="Times New Roman"/>
        </w:rPr>
        <w:t>.</w:t>
      </w:r>
      <w:r w:rsidR="00F90D7F" w:rsidRPr="00AC3AE3">
        <w:rPr>
          <w:rStyle w:val="EndnoteReference"/>
          <w:rFonts w:ascii="Times New Roman" w:hAnsi="Times New Roman" w:cs="Times New Roman"/>
        </w:rPr>
        <w:endnoteReference w:id="1"/>
      </w:r>
      <w:r w:rsidR="00F90D7F" w:rsidRPr="00AC3AE3">
        <w:rPr>
          <w:rFonts w:ascii="Times New Roman" w:hAnsi="Times New Roman" w:cs="Times New Roman"/>
        </w:rPr>
        <w:t xml:space="preserve">  A full discussion of the interviews can be found in an article by the research team entitled ‘Here today, gone tomorrow: the risks and rewards of port chaplaincy’</w:t>
      </w:r>
      <w:r w:rsidR="00F90D7F">
        <w:rPr>
          <w:rFonts w:ascii="Times New Roman" w:hAnsi="Times New Roman" w:cs="Times New Roman"/>
        </w:rPr>
        <w:t xml:space="preserve"> (</w:t>
      </w:r>
      <w:proofErr w:type="spellStart"/>
      <w:r w:rsidR="00F90D7F">
        <w:rPr>
          <w:rFonts w:ascii="Times New Roman" w:hAnsi="Times New Roman" w:cs="Times New Roman"/>
        </w:rPr>
        <w:t>Gilliat</w:t>
      </w:r>
      <w:proofErr w:type="spellEnd"/>
      <w:r w:rsidR="00F90D7F">
        <w:rPr>
          <w:rFonts w:ascii="Times New Roman" w:hAnsi="Times New Roman" w:cs="Times New Roman"/>
        </w:rPr>
        <w:t>-Ray: 2022)</w:t>
      </w:r>
      <w:r w:rsidR="00F90D7F" w:rsidRPr="00AC3AE3">
        <w:rPr>
          <w:rFonts w:ascii="Times New Roman" w:hAnsi="Times New Roman" w:cs="Times New Roman"/>
        </w:rPr>
        <w:t xml:space="preserve">.  For the purposes of this article it should be noted that one member of the research team spent a total of six months at two UK seafarer centres accompanying the port chaplains and volunteers on ship visits and working with seafarers in the local centres.  In addition an international selection of port chaplains were contacted so that in total interviews lasting about an hour were undertaken with ten chaplains.  This article is a theological engagement with the findings resulting from these interviews examined critically within the context of the project as a whole.  </w:t>
      </w:r>
    </w:p>
    <w:p w14:paraId="474FDA04" w14:textId="77777777" w:rsidR="00F90D7F" w:rsidRPr="00AC3AE3" w:rsidRDefault="00F90D7F" w:rsidP="00AC3AE3">
      <w:pPr>
        <w:spacing w:line="360" w:lineRule="auto"/>
        <w:rPr>
          <w:rFonts w:ascii="Times New Roman" w:hAnsi="Times New Roman" w:cs="Times New Roman"/>
        </w:rPr>
      </w:pPr>
    </w:p>
    <w:p w14:paraId="40213C42" w14:textId="6D30AE52"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The main finding of the research project accords broadly with the majority of previous research undertaken into any sort of theology of chaplaincy.  Chaplains, when questioned about their theological ideas, speak briefly about notions such as a ‘ministry of presence’ or ‘incarnational ministry or theology’ to explain and justify their commitment to the welfare and pastoral care of their clients.  We might well think of this as the standard ‘theology of chaplaincy’ paradigm.  The first section of the article will illustrate this point relatively briefly.  What is then interesting is the way in which questions are raised about this standard paradigm from other aspects of our research.  It was a strength of our project that a member of the research team spent extended periods on board two ships.</w:t>
      </w:r>
      <w:r w:rsidRPr="00AC3AE3">
        <w:rPr>
          <w:rStyle w:val="EndnoteReference"/>
          <w:rFonts w:ascii="Times New Roman" w:hAnsi="Times New Roman" w:cs="Times New Roman"/>
        </w:rPr>
        <w:endnoteReference w:id="2"/>
      </w:r>
      <w:r w:rsidRPr="00AC3AE3">
        <w:rPr>
          <w:rFonts w:ascii="Times New Roman" w:hAnsi="Times New Roman" w:cs="Times New Roman"/>
        </w:rPr>
        <w:t xml:space="preserve">  The seafarers, whom we might somewhat impersonally think of as chaplaincy clients, and the researcher developed good personal relations.  This meant, when the seafarers were interviewed by the team member, they were usually prepared to be more personally revealing than might otherwise be the case.  This included a willingness to talk about their Christian faith.  As such the seafarers became a strong voice in the research findings.  In this, our research project differs from a lot of previous work exploring chaplaincy.  Chaplaincy clients have previously been interviewed but it is not often the case that they are asked about their theological ideas.</w:t>
      </w:r>
      <w:r w:rsidRPr="00AC3AE3">
        <w:rPr>
          <w:rStyle w:val="EndnoteReference"/>
          <w:rFonts w:ascii="Times New Roman" w:hAnsi="Times New Roman" w:cs="Times New Roman"/>
        </w:rPr>
        <w:endnoteReference w:id="3"/>
      </w:r>
      <w:r w:rsidRPr="00AC3AE3">
        <w:rPr>
          <w:rFonts w:ascii="Times New Roman" w:hAnsi="Times New Roman" w:cs="Times New Roman"/>
        </w:rPr>
        <w:t xml:space="preserve">  And what became apparent was that in the seafaring context it is not only chaplains who are theological agents; theology is also being produced by the seafarers.  Previously seafarers have been a predominantly silent presence in any discussion of a theology of chaplaincy, as, in fact, have </w:t>
      </w:r>
      <w:r w:rsidRPr="00AC3AE3">
        <w:rPr>
          <w:rFonts w:ascii="Times New Roman" w:hAnsi="Times New Roman" w:cs="Times New Roman"/>
        </w:rPr>
        <w:lastRenderedPageBreak/>
        <w:t>other clients be they patients in hospitals, prisoners, school pupils or university students.  We identified and vocalised this chaplaincy client theology and have described it elsewhere as ‘a working theology’</w:t>
      </w:r>
      <w:r>
        <w:rPr>
          <w:rFonts w:ascii="Times New Roman" w:hAnsi="Times New Roman" w:cs="Times New Roman"/>
        </w:rPr>
        <w:t xml:space="preserve"> (Smith G: 2021) </w:t>
      </w:r>
      <w:r w:rsidRPr="00AC3AE3">
        <w:rPr>
          <w:rFonts w:ascii="Times New Roman" w:hAnsi="Times New Roman" w:cs="Times New Roman"/>
        </w:rPr>
        <w:t xml:space="preserve">.  In the second half of the article, we shall explore the implications for a ‘theology of chaplaincy’ of listening to and dialoguing with the theology produced by chaplaincy clients.  This includes a discussion of how we conceive of the chaplaincy space and what ethical questions are raised when the clients’ theology is taken seriously. </w:t>
      </w:r>
    </w:p>
    <w:p w14:paraId="30B1A9D4" w14:textId="77777777" w:rsidR="00F90D7F" w:rsidRPr="00AC3AE3" w:rsidRDefault="00F90D7F" w:rsidP="00AC3AE3">
      <w:pPr>
        <w:spacing w:line="360" w:lineRule="auto"/>
        <w:rPr>
          <w:rFonts w:ascii="Times New Roman" w:hAnsi="Times New Roman" w:cs="Times New Roman"/>
        </w:rPr>
      </w:pPr>
    </w:p>
    <w:p w14:paraId="5C5854B3" w14:textId="74EF72FC" w:rsidR="00F90D7F" w:rsidRPr="006E50E2" w:rsidRDefault="00F90D7F" w:rsidP="00AC3AE3">
      <w:pPr>
        <w:spacing w:line="360" w:lineRule="auto"/>
        <w:rPr>
          <w:rFonts w:ascii="Times New Roman" w:hAnsi="Times New Roman" w:cs="Times New Roman"/>
          <w:b/>
          <w:bCs/>
        </w:rPr>
      </w:pPr>
      <w:r w:rsidRPr="006E50E2">
        <w:rPr>
          <w:rFonts w:ascii="Times New Roman" w:hAnsi="Times New Roman" w:cs="Times New Roman"/>
          <w:b/>
          <w:bCs/>
        </w:rPr>
        <w:t>A Theological Rationale for Pastoral Care</w:t>
      </w:r>
    </w:p>
    <w:p w14:paraId="6B3E4F20" w14:textId="46E9A2C1"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The chaplains we interviewed were not hugely concerned with any detailed or in-depth form of a theology of chaplaincy.  The main concerns of the chaplains were with the everyday business of providing for the welfare of seafarers and with the demands and pressures of trying to ensure their work is financed properly.</w:t>
      </w:r>
      <w:r w:rsidRPr="00E677CC">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Gilliat</w:t>
      </w:r>
      <w:proofErr w:type="spellEnd"/>
      <w:r>
        <w:rPr>
          <w:rFonts w:ascii="Times New Roman" w:hAnsi="Times New Roman" w:cs="Times New Roman"/>
        </w:rPr>
        <w:t>-Ray: 2022)</w:t>
      </w:r>
      <w:r w:rsidRPr="00AC3AE3">
        <w:rPr>
          <w:rFonts w:ascii="Times New Roman" w:hAnsi="Times New Roman" w:cs="Times New Roman"/>
        </w:rPr>
        <w:t xml:space="preserve">  As such their practical theological reflections were usually brief, headline comments, which functioned as a rationale for their willingness to engage in the pastoral care of the seafarers.  For example one chaplain, who we shall call chaplain 1, stated that he equated a theological commitment to a ministry of presence with the welfare priority of addressing potential seafarer isolation and loneliness.  Chaplain 1 also explained that it was their faith that provided a motivation for ship visits as well as being a source of a wider context in which to view their ministry.  He said, ‘without my Christian faith my ship visiting would be really different like, it’s my Christian faith that allows me to believe that my impact goes beyond my little ministry and also it’s sort of like the driving, motivating factor’.</w:t>
      </w:r>
      <w:r w:rsidRPr="00AC3AE3">
        <w:rPr>
          <w:rStyle w:val="EndnoteReference"/>
          <w:rFonts w:ascii="Times New Roman" w:hAnsi="Times New Roman" w:cs="Times New Roman"/>
        </w:rPr>
        <w:endnoteReference w:id="4"/>
      </w:r>
      <w:r w:rsidRPr="00AC3AE3">
        <w:rPr>
          <w:rFonts w:ascii="Times New Roman" w:hAnsi="Times New Roman" w:cs="Times New Roman"/>
        </w:rPr>
        <w:t xml:space="preserve">  The idea that the theology that informs chaplaincy practice can be described as a ministry of presence is reinforced by chaplain 3.  They supported their point with reference to the Gospel of Matthew, chapter 25.  The relevant sections quoted were: ‘when you were a stranger I welcomed you’; ‘when you were hungry I fed you’; ‘when you were naked I clothed you’ adding, ‘so that kind of thing really. It’s not really rocket science…it’s about being present, well I would call it a sacrament of presence onboard’.</w:t>
      </w:r>
      <w:r w:rsidRPr="00AC3AE3">
        <w:rPr>
          <w:rStyle w:val="EndnoteReference"/>
          <w:rFonts w:ascii="Times New Roman" w:hAnsi="Times New Roman" w:cs="Times New Roman"/>
        </w:rPr>
        <w:endnoteReference w:id="5"/>
      </w:r>
      <w:r w:rsidRPr="00AC3AE3">
        <w:rPr>
          <w:rFonts w:ascii="Times New Roman" w:hAnsi="Times New Roman" w:cs="Times New Roman"/>
        </w:rPr>
        <w:t xml:space="preserve">  The reference to Matthew, chapter 25, was repeated by other chaplains.  For example chaplain 9 refuted the idea that chaplaincy has anything to do with proselytising before stating that it is about welfare, as captured by the Matthew passage.</w:t>
      </w:r>
      <w:r w:rsidRPr="00AC3AE3">
        <w:rPr>
          <w:rStyle w:val="EndnoteReference"/>
          <w:rFonts w:ascii="Times New Roman" w:hAnsi="Times New Roman" w:cs="Times New Roman"/>
        </w:rPr>
        <w:endnoteReference w:id="6"/>
      </w:r>
      <w:r w:rsidRPr="00AC3AE3">
        <w:rPr>
          <w:rFonts w:ascii="Times New Roman" w:hAnsi="Times New Roman" w:cs="Times New Roman"/>
        </w:rPr>
        <w:t xml:space="preserve">  Chaplain 8 also mentioned the importance of the love of God as a motivation for their welfare activities.  None of the chaplains went beyond this depth or detail in their theological reflection.</w:t>
      </w:r>
    </w:p>
    <w:p w14:paraId="506E7490" w14:textId="77777777" w:rsidR="00F90D7F" w:rsidRPr="00AC3AE3" w:rsidRDefault="00F90D7F" w:rsidP="00AC3AE3">
      <w:pPr>
        <w:spacing w:line="360" w:lineRule="auto"/>
        <w:rPr>
          <w:rFonts w:ascii="Times New Roman" w:hAnsi="Times New Roman" w:cs="Times New Roman"/>
        </w:rPr>
      </w:pPr>
    </w:p>
    <w:p w14:paraId="387A8E8E" w14:textId="571C9A34"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lastRenderedPageBreak/>
        <w:t>The theological ideas presented by the chaplains we interviewed matches much of what has already been identified in the literature as key ideas within a theology of chaplaincy.  Miranda Threlfall-Holmes included in her list of theological models of chaplaincy the ‘pastor model’ which understands the role of the chaplain to be to share ‘in God’s love for and care for all people, unconditionally and without demanding any response’</w:t>
      </w:r>
      <w:r w:rsidRPr="002163A3">
        <w:rPr>
          <w:rFonts w:ascii="Times New Roman" w:hAnsi="Times New Roman" w:cs="Times New Roman"/>
        </w:rPr>
        <w:t xml:space="preserve"> </w:t>
      </w:r>
      <w:r>
        <w:rPr>
          <w:rFonts w:ascii="Times New Roman" w:hAnsi="Times New Roman" w:cs="Times New Roman"/>
        </w:rPr>
        <w:t>(</w:t>
      </w:r>
      <w:r w:rsidRPr="001E329B">
        <w:rPr>
          <w:rFonts w:ascii="Times New Roman" w:hAnsi="Times New Roman" w:cs="Times New Roman"/>
        </w:rPr>
        <w:t>Threlfall-Holmes</w:t>
      </w:r>
      <w:r>
        <w:rPr>
          <w:rFonts w:ascii="Times New Roman" w:hAnsi="Times New Roman" w:cs="Times New Roman"/>
        </w:rPr>
        <w:t>,</w:t>
      </w:r>
      <w:r w:rsidRPr="001E329B">
        <w:rPr>
          <w:rFonts w:ascii="Times New Roman" w:hAnsi="Times New Roman" w:cs="Times New Roman"/>
        </w:rPr>
        <w:t xml:space="preserve"> 2021</w:t>
      </w:r>
      <w:r>
        <w:rPr>
          <w:rFonts w:ascii="Times New Roman" w:hAnsi="Times New Roman" w:cs="Times New Roman"/>
        </w:rPr>
        <w:t>: 120)</w:t>
      </w:r>
      <w:r w:rsidRPr="00AC3AE3">
        <w:rPr>
          <w:rFonts w:ascii="Times New Roman" w:hAnsi="Times New Roman" w:cs="Times New Roman"/>
        </w:rPr>
        <w:t>.  Again in a manner that reflects closely what we found in our research, according to Threlfall-Holmes, ‘ministry will often be spoken of in terms of a “ministry of presence”’</w:t>
      </w:r>
      <w:r>
        <w:rPr>
          <w:rFonts w:ascii="Times New Roman" w:hAnsi="Times New Roman" w:cs="Times New Roman"/>
        </w:rPr>
        <w:t xml:space="preserve"> </w:t>
      </w:r>
      <w:r>
        <w:rPr>
          <w:rFonts w:ascii="Times New Roman" w:hAnsi="Times New Roman" w:cs="Times New Roman"/>
        </w:rPr>
        <w:t>(</w:t>
      </w:r>
      <w:r w:rsidRPr="001E329B">
        <w:rPr>
          <w:rFonts w:ascii="Times New Roman" w:hAnsi="Times New Roman" w:cs="Times New Roman"/>
        </w:rPr>
        <w:t>Threlfall-Holmes</w:t>
      </w:r>
      <w:r>
        <w:rPr>
          <w:rFonts w:ascii="Times New Roman" w:hAnsi="Times New Roman" w:cs="Times New Roman"/>
        </w:rPr>
        <w:t>,</w:t>
      </w:r>
      <w:r w:rsidRPr="001E329B">
        <w:rPr>
          <w:rFonts w:ascii="Times New Roman" w:hAnsi="Times New Roman" w:cs="Times New Roman"/>
        </w:rPr>
        <w:t xml:space="preserve"> 2021</w:t>
      </w:r>
      <w:r>
        <w:rPr>
          <w:rFonts w:ascii="Times New Roman" w:hAnsi="Times New Roman" w:cs="Times New Roman"/>
        </w:rPr>
        <w:t>: 120)</w:t>
      </w:r>
      <w:r w:rsidRPr="00AC3AE3">
        <w:rPr>
          <w:rFonts w:ascii="Times New Roman" w:hAnsi="Times New Roman" w:cs="Times New Roman"/>
        </w:rPr>
        <w:t>.  The advantage of these models is that they are easily understood by, and acceptable, to employers and managers.  The ‘chaplain is primarily seen as “professional nice guy”’ whose role is to attend to the welfare needs of the community as a whole, for example if there is a shared experience of loss or tragedy, or to the needs of individuals who may be suffering personal unhappiness of some kind</w:t>
      </w:r>
      <w:r>
        <w:rPr>
          <w:rFonts w:ascii="Times New Roman" w:hAnsi="Times New Roman" w:cs="Times New Roman"/>
        </w:rPr>
        <w:t xml:space="preserve"> </w:t>
      </w:r>
      <w:r>
        <w:rPr>
          <w:rFonts w:ascii="Times New Roman" w:hAnsi="Times New Roman" w:cs="Times New Roman"/>
        </w:rPr>
        <w:t>(</w:t>
      </w:r>
      <w:r w:rsidRPr="001E329B">
        <w:rPr>
          <w:rFonts w:ascii="Times New Roman" w:hAnsi="Times New Roman" w:cs="Times New Roman"/>
        </w:rPr>
        <w:t>Threlfall-Holmes</w:t>
      </w:r>
      <w:r>
        <w:rPr>
          <w:rFonts w:ascii="Times New Roman" w:hAnsi="Times New Roman" w:cs="Times New Roman"/>
        </w:rPr>
        <w:t>,</w:t>
      </w:r>
      <w:r w:rsidRPr="001E329B">
        <w:rPr>
          <w:rFonts w:ascii="Times New Roman" w:hAnsi="Times New Roman" w:cs="Times New Roman"/>
        </w:rPr>
        <w:t xml:space="preserve"> 2021</w:t>
      </w:r>
      <w:r>
        <w:rPr>
          <w:rFonts w:ascii="Times New Roman" w:hAnsi="Times New Roman" w:cs="Times New Roman"/>
        </w:rPr>
        <w:t>: 12</w:t>
      </w:r>
      <w:r>
        <w:rPr>
          <w:rFonts w:ascii="Times New Roman" w:hAnsi="Times New Roman" w:cs="Times New Roman"/>
        </w:rPr>
        <w:t>3</w:t>
      </w:r>
      <w:r>
        <w:rPr>
          <w:rFonts w:ascii="Times New Roman" w:hAnsi="Times New Roman" w:cs="Times New Roman"/>
        </w:rPr>
        <w:t>)</w:t>
      </w:r>
      <w:r w:rsidRPr="00AC3AE3">
        <w:rPr>
          <w:rFonts w:ascii="Times New Roman" w:hAnsi="Times New Roman" w:cs="Times New Roman"/>
        </w:rPr>
        <w:t xml:space="preserve">.   </w:t>
      </w:r>
    </w:p>
    <w:p w14:paraId="50BBBA0C" w14:textId="77777777" w:rsidR="00F90D7F" w:rsidRPr="00AC3AE3" w:rsidRDefault="00F90D7F" w:rsidP="00AC3AE3">
      <w:pPr>
        <w:spacing w:line="360" w:lineRule="auto"/>
        <w:rPr>
          <w:rFonts w:ascii="Times New Roman" w:hAnsi="Times New Roman" w:cs="Times New Roman"/>
        </w:rPr>
      </w:pPr>
    </w:p>
    <w:p w14:paraId="4CDD3DBE" w14:textId="38D0EFB7"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 xml:space="preserve">Threlfall-Holmes is by no means alone in viewing chaplaincy in these terms.  In an article in </w:t>
      </w:r>
      <w:r w:rsidRPr="00AC3AE3">
        <w:rPr>
          <w:rFonts w:ascii="Times New Roman" w:hAnsi="Times New Roman" w:cs="Times New Roman"/>
          <w:i/>
          <w:iCs/>
        </w:rPr>
        <w:t>Practical Theology</w:t>
      </w:r>
      <w:r w:rsidRPr="00AC3AE3">
        <w:rPr>
          <w:rFonts w:ascii="Times New Roman" w:hAnsi="Times New Roman" w:cs="Times New Roman"/>
        </w:rPr>
        <w:t xml:space="preserve"> Sarah Dunlop</w:t>
      </w:r>
      <w:r>
        <w:rPr>
          <w:rFonts w:ascii="Times New Roman" w:hAnsi="Times New Roman" w:cs="Times New Roman"/>
        </w:rPr>
        <w:t xml:space="preserve"> (2017)</w:t>
      </w:r>
      <w:r w:rsidRPr="00AC3AE3">
        <w:rPr>
          <w:rFonts w:ascii="Times New Roman" w:hAnsi="Times New Roman" w:cs="Times New Roman"/>
        </w:rPr>
        <w:t xml:space="preserve"> reports on a significant Church of England commissioned study of chaplaincy for which she was the post-doctoral researcher</w:t>
      </w:r>
      <w:r>
        <w:rPr>
          <w:rFonts w:ascii="Times New Roman" w:hAnsi="Times New Roman" w:cs="Times New Roman"/>
        </w:rPr>
        <w:t xml:space="preserve"> (Dunlop, 2017)</w:t>
      </w:r>
      <w:r w:rsidRPr="00AC3AE3">
        <w:rPr>
          <w:rFonts w:ascii="Times New Roman" w:hAnsi="Times New Roman" w:cs="Times New Roman"/>
        </w:rPr>
        <w:t xml:space="preserve">.  Dunlop </w:t>
      </w:r>
      <w:r>
        <w:rPr>
          <w:rFonts w:ascii="Times New Roman" w:hAnsi="Times New Roman" w:cs="Times New Roman"/>
        </w:rPr>
        <w:t xml:space="preserve">(2017: 177) </w:t>
      </w:r>
      <w:r w:rsidRPr="00AC3AE3">
        <w:rPr>
          <w:rFonts w:ascii="Times New Roman" w:hAnsi="Times New Roman" w:cs="Times New Roman"/>
        </w:rPr>
        <w:t>discusses five case studies that were undertaken as part of the overall research project, conducted between May and July 2013 in a  hospital, an industrial context, the commercial section, with a police force, and in a university.  The chaplains were asked in their interviews and in informal conversations whether there was ‘a particular missiology that drives your work as a chaplain?’</w:t>
      </w:r>
      <w:r>
        <w:rPr>
          <w:rFonts w:ascii="Times New Roman" w:hAnsi="Times New Roman" w:cs="Times New Roman"/>
        </w:rPr>
        <w:t xml:space="preserve"> (</w:t>
      </w:r>
      <w:r w:rsidRPr="00AC3AE3">
        <w:rPr>
          <w:rFonts w:ascii="Times New Roman" w:hAnsi="Times New Roman" w:cs="Times New Roman"/>
        </w:rPr>
        <w:t xml:space="preserve">Dunlop </w:t>
      </w:r>
      <w:r>
        <w:rPr>
          <w:rFonts w:ascii="Times New Roman" w:hAnsi="Times New Roman" w:cs="Times New Roman"/>
        </w:rPr>
        <w:t>2017: 177)</w:t>
      </w:r>
      <w:r w:rsidRPr="00AC3AE3">
        <w:rPr>
          <w:rFonts w:ascii="Times New Roman" w:hAnsi="Times New Roman" w:cs="Times New Roman"/>
        </w:rPr>
        <w:t xml:space="preserve">. </w:t>
      </w:r>
      <w:r>
        <w:rPr>
          <w:rFonts w:ascii="Times New Roman" w:hAnsi="Times New Roman" w:cs="Times New Roman"/>
        </w:rPr>
        <w:t xml:space="preserve"> </w:t>
      </w:r>
      <w:r w:rsidRPr="00AC3AE3">
        <w:rPr>
          <w:rFonts w:ascii="Times New Roman" w:hAnsi="Times New Roman" w:cs="Times New Roman"/>
        </w:rPr>
        <w:t xml:space="preserve">What was revealed was the centrality of the theological notion of the incarnation expressed as a type of ministry of presence or being.  Dunlop </w:t>
      </w:r>
      <w:r>
        <w:rPr>
          <w:rFonts w:ascii="Times New Roman" w:hAnsi="Times New Roman" w:cs="Times New Roman"/>
        </w:rPr>
        <w:t xml:space="preserve">(2017: 178) </w:t>
      </w:r>
      <w:r w:rsidRPr="00AC3AE3">
        <w:rPr>
          <w:rFonts w:ascii="Times New Roman" w:hAnsi="Times New Roman" w:cs="Times New Roman"/>
        </w:rPr>
        <w:t xml:space="preserve">reports that ‘(W)e discovered that many chaplains see their work as a mission of presence’.  The welfare point is made; ‘many chaplains saw their mission as simply “being there” – showing support and kindness to those they meet and being a visible representation of the church in their context’.  Likewise the notion of the incarnation is referenced.  Dunlop </w:t>
      </w:r>
      <w:r>
        <w:rPr>
          <w:rFonts w:ascii="Times New Roman" w:hAnsi="Times New Roman" w:cs="Times New Roman"/>
        </w:rPr>
        <w:t xml:space="preserve">(2017:179) </w:t>
      </w:r>
      <w:r w:rsidRPr="00AC3AE3">
        <w:rPr>
          <w:rFonts w:ascii="Times New Roman" w:hAnsi="Times New Roman" w:cs="Times New Roman"/>
        </w:rPr>
        <w:t xml:space="preserve">quotes a military chaplain who ‘argues that just by “being there” the chaplains are incarnationally present’.  Dunlop </w:t>
      </w:r>
      <w:r>
        <w:rPr>
          <w:rFonts w:ascii="Times New Roman" w:hAnsi="Times New Roman" w:cs="Times New Roman"/>
        </w:rPr>
        <w:t xml:space="preserve">(2017:184) </w:t>
      </w:r>
      <w:r w:rsidRPr="00AC3AE3">
        <w:rPr>
          <w:rFonts w:ascii="Times New Roman" w:hAnsi="Times New Roman" w:cs="Times New Roman"/>
        </w:rPr>
        <w:t xml:space="preserve">critiques the dominant incarnational model utilising a dual model of ‘dialogue’, which involves in-depth listening, and then ‘prophecy’, which involves a speaking into the context, by implication in a critical manner as this is the typical theological understanding of prophecy.  These motifs are to be combined if the work of the chaplain is to be transformative.  Dunlop argues that, ‘simply “being there” is good, but “being there” to enable transformation is even better’.  In </w:t>
      </w:r>
      <w:r w:rsidRPr="00AC3AE3">
        <w:rPr>
          <w:rFonts w:ascii="Times New Roman" w:hAnsi="Times New Roman" w:cs="Times New Roman"/>
        </w:rPr>
        <w:lastRenderedPageBreak/>
        <w:t>conclusion she states that, ‘this paper argues that yes and no – “being there” is enough in terms of the ministry of chaplains, but the theology of “being there” needs to be both prophetic and in dialogue with the context’.</w:t>
      </w:r>
      <w:r>
        <w:rPr>
          <w:rFonts w:ascii="Times New Roman" w:hAnsi="Times New Roman" w:cs="Times New Roman"/>
        </w:rPr>
        <w:t xml:space="preserve"> (Dunlop, 2017: 185)</w:t>
      </w:r>
      <w:r w:rsidRPr="00AC3AE3">
        <w:rPr>
          <w:rFonts w:ascii="Times New Roman" w:hAnsi="Times New Roman" w:cs="Times New Roman"/>
        </w:rPr>
        <w:t xml:space="preserve">  It is this second point which is the one we question as a result of the research undertaken in our project.  Dunlop</w:t>
      </w:r>
      <w:r>
        <w:rPr>
          <w:rFonts w:ascii="Times New Roman" w:hAnsi="Times New Roman" w:cs="Times New Roman"/>
        </w:rPr>
        <w:t xml:space="preserve"> </w:t>
      </w:r>
      <w:r w:rsidRPr="00AC3AE3">
        <w:rPr>
          <w:rFonts w:ascii="Times New Roman" w:hAnsi="Times New Roman" w:cs="Times New Roman"/>
        </w:rPr>
        <w:t xml:space="preserve">states that the chaplains’ mission should involve dialogue with the context.  She </w:t>
      </w:r>
      <w:r>
        <w:rPr>
          <w:rFonts w:ascii="Times New Roman" w:hAnsi="Times New Roman" w:cs="Times New Roman"/>
        </w:rPr>
        <w:t xml:space="preserve">(2017: 184) </w:t>
      </w:r>
      <w:r w:rsidRPr="00AC3AE3">
        <w:rPr>
          <w:rFonts w:ascii="Times New Roman" w:hAnsi="Times New Roman" w:cs="Times New Roman"/>
        </w:rPr>
        <w:t xml:space="preserve">then argues that their research project has demonstrated that ‘chaplains are able to model a very sensitive, in depth dialogue with the people in their setting’.  Primarily what this seems to mean is that chaplains are not restricted by the geographical boundaries of the parish.  However the question which our research raises, is whether full account has been taken of the views of the clients in the chaplaincy context.  In other words can an in-depth dialogue also include the exploration of the theological ideas of the particular client group, be it patients, students, prisoners or shoppers.  Dunlop, like most others, does not explore this point. </w:t>
      </w:r>
    </w:p>
    <w:p w14:paraId="7F62B7CB" w14:textId="77777777" w:rsidR="00F90D7F" w:rsidRPr="00AC3AE3" w:rsidRDefault="00F90D7F" w:rsidP="00AC3AE3">
      <w:pPr>
        <w:spacing w:line="360" w:lineRule="auto"/>
        <w:rPr>
          <w:rFonts w:ascii="Times New Roman" w:hAnsi="Times New Roman" w:cs="Times New Roman"/>
        </w:rPr>
      </w:pPr>
    </w:p>
    <w:p w14:paraId="5E9684A1" w14:textId="258E4CBA"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 xml:space="preserve">One conclusion that can be drawn from the brief and under-developed headline theological statements that chaplains give when interviewed is that in practice the chaplains have no need for any further theological reflection.  We can presume chaplains do not require an in-depth theology to be able to undertake their core welfare work.  This is a view that is explored critically by Megan Smith </w:t>
      </w:r>
      <w:r>
        <w:rPr>
          <w:rFonts w:ascii="Times New Roman" w:hAnsi="Times New Roman" w:cs="Times New Roman"/>
        </w:rPr>
        <w:t xml:space="preserve">(2015) </w:t>
      </w:r>
      <w:r w:rsidRPr="00AC3AE3">
        <w:rPr>
          <w:rFonts w:ascii="Times New Roman" w:hAnsi="Times New Roman" w:cs="Times New Roman"/>
        </w:rPr>
        <w:t xml:space="preserve">in a short article entitled ‘Does University Christian Chaplaincy Need a Theology?’.  Although Smith focuses on university chaplaincy what she discusses has an applicability beyond that particular sector.  Smith’s </w:t>
      </w:r>
      <w:r>
        <w:rPr>
          <w:rFonts w:ascii="Times New Roman" w:hAnsi="Times New Roman" w:cs="Times New Roman"/>
        </w:rPr>
        <w:t xml:space="preserve">(2015: 218) </w:t>
      </w:r>
      <w:r w:rsidRPr="00AC3AE3">
        <w:rPr>
          <w:rFonts w:ascii="Times New Roman" w:hAnsi="Times New Roman" w:cs="Times New Roman"/>
        </w:rPr>
        <w:t>argument is that chaplains cannot afford not to have a theology.  The negative consequences include a loss of identity, with chaplains being no more than welfare stop-gaps offering pastoral support where it is missing until adequate secular support services are introduced and replace it.  Smith therefore makes some suggestions for a more robust theology of chaplaincy.  Before that she makes some important points about the problems with current theologies which are relevant to the theologies presented by the chaplains we interviewed.  For example she highlights how the notion of incarnation, when used to describe a theology to support chaplaincy, is actually problematic; she describes it as ‘the most misused concept in relation to chaplaincy’</w:t>
      </w:r>
      <w:r>
        <w:rPr>
          <w:rFonts w:ascii="Times New Roman" w:hAnsi="Times New Roman" w:cs="Times New Roman"/>
        </w:rPr>
        <w:t xml:space="preserve"> (Smith, M, 2015: 219)</w:t>
      </w:r>
      <w:r w:rsidRPr="00AC3AE3">
        <w:rPr>
          <w:rFonts w:ascii="Times New Roman" w:hAnsi="Times New Roman" w:cs="Times New Roman"/>
        </w:rPr>
        <w:t xml:space="preserve">.  She </w:t>
      </w:r>
      <w:r>
        <w:rPr>
          <w:rFonts w:ascii="Times New Roman" w:hAnsi="Times New Roman" w:cs="Times New Roman"/>
        </w:rPr>
        <w:t xml:space="preserve">(2015: 219) </w:t>
      </w:r>
      <w:r w:rsidRPr="00AC3AE3">
        <w:rPr>
          <w:rFonts w:ascii="Times New Roman" w:hAnsi="Times New Roman" w:cs="Times New Roman"/>
        </w:rPr>
        <w:t xml:space="preserve">critiques the work of Simon Robinson because he ‘overlooks key facets of the incarnation: it is a unique ministry of Christ (Christians are called to reflect Christ, but are not themselves the incarnate presence of God), chaplains are not themselves students (attending lectures, sitting exams, meeting course-work deadlines, living on student loans), and proclaiming, preaching and calling to repentance were part of the incarnation’.  This is an interesting point however our question is whether </w:t>
      </w:r>
      <w:r w:rsidRPr="00AC3AE3">
        <w:rPr>
          <w:rFonts w:ascii="Times New Roman" w:hAnsi="Times New Roman" w:cs="Times New Roman"/>
        </w:rPr>
        <w:lastRenderedPageBreak/>
        <w:t>Smith’s solutions for the problems in chaplaincy theology continue to be ‘top-down’ or whether they recognise chaplaincy clients, in her case students, as dialogue partners in the theological enterprise.</w:t>
      </w:r>
    </w:p>
    <w:p w14:paraId="4F6AEFD3" w14:textId="77777777" w:rsidR="00F90D7F" w:rsidRPr="00AC3AE3" w:rsidRDefault="00F90D7F" w:rsidP="00AC3AE3">
      <w:pPr>
        <w:spacing w:line="360" w:lineRule="auto"/>
        <w:rPr>
          <w:rFonts w:ascii="Times New Roman" w:hAnsi="Times New Roman" w:cs="Times New Roman"/>
        </w:rPr>
      </w:pPr>
    </w:p>
    <w:p w14:paraId="547F5B9A" w14:textId="651C8F1D"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in the final part of the article she mentions briefly two alternative ‘paradigms for development’</w:t>
      </w:r>
      <w:r>
        <w:rPr>
          <w:rFonts w:ascii="Times New Roman" w:hAnsi="Times New Roman" w:cs="Times New Roman"/>
        </w:rPr>
        <w:t xml:space="preserve"> (Smith, M, 2015: 223)</w:t>
      </w:r>
      <w:r w:rsidRPr="00AC3AE3">
        <w:rPr>
          <w:rFonts w:ascii="Times New Roman" w:hAnsi="Times New Roman" w:cs="Times New Roman"/>
        </w:rPr>
        <w:t>.  The second of these is to adopt a version of ‘public theology’.  Smith argues, following Stephen Pattison, that public theology can provide ‘a theological contribution to public issues with language of values and beliefs’.  This translates into the chaplain exploring ‘questions that academia is less likely to engage with, bringing an alternative critical perspective to issues of public concern, asking questions of values, purpose, ultimate reality, justice, and motivation’</w:t>
      </w:r>
      <w:r>
        <w:rPr>
          <w:rFonts w:ascii="Times New Roman" w:hAnsi="Times New Roman" w:cs="Times New Roman"/>
        </w:rPr>
        <w:t xml:space="preserve"> (Smith, M, 2015: 224)</w:t>
      </w:r>
      <w:r w:rsidRPr="00AC3AE3">
        <w:rPr>
          <w:rFonts w:ascii="Times New Roman" w:hAnsi="Times New Roman" w:cs="Times New Roman"/>
        </w:rPr>
        <w:t xml:space="preserve">.  Smith </w:t>
      </w:r>
      <w:r>
        <w:rPr>
          <w:rFonts w:ascii="Times New Roman" w:hAnsi="Times New Roman" w:cs="Times New Roman"/>
        </w:rPr>
        <w:t xml:space="preserve">(2015: 223) </w:t>
      </w:r>
      <w:r w:rsidRPr="00AC3AE3">
        <w:rPr>
          <w:rFonts w:ascii="Times New Roman" w:hAnsi="Times New Roman" w:cs="Times New Roman"/>
        </w:rPr>
        <w:t>argues that chaplains develop a type of ‘alternative knowledge’.  So a key role for the chaplain is to develop an ‘alternative knowledge’ based on a wisdom that ‘involves relationships, ethics, and the insights of religious faith which is outside the scientific paradigm, elsewhere likened to “discerning God” within the university and within knowledge’</w:t>
      </w:r>
      <w:r>
        <w:rPr>
          <w:rFonts w:ascii="Times New Roman" w:hAnsi="Times New Roman" w:cs="Times New Roman"/>
        </w:rPr>
        <w:t xml:space="preserve"> (Smith, M, 2015: 223)</w:t>
      </w:r>
      <w:r w:rsidRPr="00AC3AE3">
        <w:rPr>
          <w:rFonts w:ascii="Times New Roman" w:hAnsi="Times New Roman" w:cs="Times New Roman"/>
        </w:rPr>
        <w:t xml:space="preserve">.  Smith mentions the work of David Ford in a reference and her ideas are also reminiscent of Stanley Hauerwas and John Milbank, both theological critics of Modernity.  To be fair to Smith her proposals are only stated briefly however, even so, there is an assumption that the binary division in which theologians access wisdom whilst other scholars only pursue knowledge is clear.  However this sort of division is difficult to maintain and, had Smith not presumed a sympathetic audience in the journal, might have required some qualification.  What Smith </w:t>
      </w:r>
      <w:r>
        <w:rPr>
          <w:rFonts w:ascii="Times New Roman" w:hAnsi="Times New Roman" w:cs="Times New Roman"/>
        </w:rPr>
        <w:t xml:space="preserve">(2015: 224) </w:t>
      </w:r>
      <w:r w:rsidRPr="00AC3AE3">
        <w:rPr>
          <w:rFonts w:ascii="Times New Roman" w:hAnsi="Times New Roman" w:cs="Times New Roman"/>
        </w:rPr>
        <w:t xml:space="preserve">does say that is interesting and valuable is that the paradigm of ‘alternative knowledge’ would ‘direct chaplains to working with both the academy and individual students to develop theological understanding of the academic knowledge that is being taught and generated’.  This is interesting because it is a rare point in the literature which recognises that chaplaincy clients, in this case students, can enter into dialogue with chaplains.  The problem, however, is that Smith’s theological model means that the dialogue would be one-sided.  From what she states previously the purpose of the conversation would be to inform students, and presumably non-theological academics although they may well be less receptive, that their model of learning is informed by a limited paradigm which means others are wiser than they are.  </w:t>
      </w:r>
    </w:p>
    <w:p w14:paraId="2D09C7AF" w14:textId="77777777" w:rsidR="00F90D7F" w:rsidRPr="00AC3AE3" w:rsidRDefault="00F90D7F" w:rsidP="00AC3AE3">
      <w:pPr>
        <w:spacing w:line="360" w:lineRule="auto"/>
        <w:rPr>
          <w:rFonts w:ascii="Times New Roman" w:hAnsi="Times New Roman" w:cs="Times New Roman"/>
        </w:rPr>
      </w:pPr>
    </w:p>
    <w:p w14:paraId="5D6566FE" w14:textId="0EB7CD68" w:rsidR="00F90D7F" w:rsidRPr="006E50E2" w:rsidRDefault="00F90D7F" w:rsidP="00AC3AE3">
      <w:pPr>
        <w:spacing w:line="360" w:lineRule="auto"/>
        <w:rPr>
          <w:rFonts w:ascii="Times New Roman" w:hAnsi="Times New Roman" w:cs="Times New Roman"/>
          <w:b/>
          <w:bCs/>
        </w:rPr>
      </w:pPr>
      <w:r w:rsidRPr="006E50E2">
        <w:rPr>
          <w:rFonts w:ascii="Times New Roman" w:hAnsi="Times New Roman" w:cs="Times New Roman"/>
          <w:b/>
          <w:bCs/>
        </w:rPr>
        <w:t>Chaplaincy clients as theological agents</w:t>
      </w:r>
    </w:p>
    <w:p w14:paraId="15BDA0E4" w14:textId="49B366F2"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lastRenderedPageBreak/>
        <w:t>In the second section of the chapter the aim is to examine a second major research finding which calls into question the predominant models of a theology of chaplaincy and, by implication, some of the practices of chaplains.  This said, we are not proposing that chaplains must choose between two theological models but rather that there is a second understanding of a theology of chaplaincy which can shape and benefit their work.  As has been stated, one of the unique strengths of the research project was that one member of the team spent extended periods of time on board two ships.  On the whole he developed good relationships with crew members which meant that when it came to his interviews with them they were willing to talk about their personal beliefs, including their theological ideas and practices.  It is the implications of this research finding for a theology of chaplaincy that we are now going to discuss.</w:t>
      </w:r>
    </w:p>
    <w:p w14:paraId="61CDBFBB" w14:textId="77777777" w:rsidR="00F90D7F" w:rsidRPr="00AC3AE3" w:rsidRDefault="00F90D7F" w:rsidP="00AC3AE3">
      <w:pPr>
        <w:spacing w:line="360" w:lineRule="auto"/>
        <w:rPr>
          <w:rFonts w:ascii="Times New Roman" w:hAnsi="Times New Roman" w:cs="Times New Roman"/>
        </w:rPr>
      </w:pPr>
    </w:p>
    <w:p w14:paraId="2103210C" w14:textId="68897FF6"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We have already described the personal theology of the seafarers and it is not necessary to repeat all those points in detail here</w:t>
      </w:r>
      <w:r>
        <w:rPr>
          <w:rFonts w:ascii="Times New Roman" w:hAnsi="Times New Roman" w:cs="Times New Roman"/>
        </w:rPr>
        <w:t xml:space="preserve"> (Smith, G, 2021)</w:t>
      </w:r>
      <w:r w:rsidRPr="00AC3AE3">
        <w:rPr>
          <w:rFonts w:ascii="Times New Roman" w:hAnsi="Times New Roman" w:cs="Times New Roman"/>
        </w:rPr>
        <w:t xml:space="preserve">.  What is important to note is that we found the seafarers developed a set of theological ideas and practices which expressed a belief that God will act as their protector.  Visits to major Christian shrines before and after voyages, the possession of religious artefacts, small ritual practices and regular prayers were all explained by seafarers as means of ensuring the ongoing protection of God in their dangerous working environment.  These rituals become more important in times of extreme danger and also following any accident or tragedy onboard ship.  The discovery of this popular seafaring theology raises important insights and questions for any consideration of a theology of chaplaincy.  </w:t>
      </w:r>
    </w:p>
    <w:p w14:paraId="74DFB894" w14:textId="77777777" w:rsidR="00F90D7F" w:rsidRPr="00AC3AE3" w:rsidRDefault="00F90D7F" w:rsidP="00AC3AE3">
      <w:pPr>
        <w:spacing w:line="360" w:lineRule="auto"/>
        <w:rPr>
          <w:rFonts w:ascii="Times New Roman" w:hAnsi="Times New Roman" w:cs="Times New Roman"/>
        </w:rPr>
      </w:pPr>
    </w:p>
    <w:p w14:paraId="681A347F" w14:textId="36B959CC"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 xml:space="preserve">The first point to note is that none of the chaplains we interviewed discussed in any detail any sort of theology of seafaring as part of their description of a theology of chaplaincy.  This has two sets of implications.  First it means that chaplains have what we might call a modernist conception of theology.  When they speak about a theology of chaplaincy then chaplains, and those who write about a theology of chaplaincy, tend to think in terms of a motivation for the welfare work undertaken in an organisation.  Notions which we have discussed such as an underpinning ‘incarnational theology’ or a ‘ministry of presence’ refer to the reasons why chaplains undertake the work they do.  It reinforces the idea that religious belief is a private matter and essentially the prerogative of the individual.  Articles like Megan Smith’s, discussed above, are unusual in their willingness to challenge chaplain’s theology because this might appear to trespass on the sense that the individual, in this case the chaplain, is </w:t>
      </w:r>
      <w:r w:rsidRPr="00AC3AE3">
        <w:rPr>
          <w:rFonts w:ascii="Times New Roman" w:hAnsi="Times New Roman" w:cs="Times New Roman"/>
        </w:rPr>
        <w:lastRenderedPageBreak/>
        <w:t xml:space="preserve">entitled to their personal faith.  The conception of religion as a private matter then reinforces the accompanying notion that public spaces are secular and that the introduction of religion into these spaces is likely to be a source of conflict.  Hence, a vast majority of chaplains interviewed in our research project were set against ideas of proselytization.  Those religious groups that do seek to proselytize, and in particular this refers to Jehovah Witnesses, are seen as disruptive to the welfare work of the majority by port chaplains because they can lead to all religious representatives being banned from ships.  What this reveals is the extent to which religious debate is conceived as conflictual and a serious threat to the interpersonal harmony onboard ships, a harmony that is required for safety reasons but is also fragile because people under pressure are living in close proximity for long periods of time.  In other words, what we have found is that religious debate on board ship is privatised because it is a potential source of conflict, a further Modernist trope.  Theological ideas are not unique in this and the same could be said of political debate, especially between seafarers from the same nationality.  The issue for chaplains is the extent to which they wish to address this issue and discover mechanisms for religious debate that are not conflictual or the extent to which the </w:t>
      </w:r>
      <w:r w:rsidRPr="00AC3AE3">
        <w:rPr>
          <w:rFonts w:ascii="Times New Roman" w:hAnsi="Times New Roman" w:cs="Times New Roman"/>
          <w:i/>
          <w:iCs/>
        </w:rPr>
        <w:t>status quo</w:t>
      </w:r>
      <w:r w:rsidRPr="00AC3AE3">
        <w:rPr>
          <w:rFonts w:ascii="Times New Roman" w:hAnsi="Times New Roman" w:cs="Times New Roman"/>
        </w:rPr>
        <w:t xml:space="preserve"> is an adequate settlement of the issue.  There is a sense in which the expectation might be that accepting the </w:t>
      </w:r>
      <w:r w:rsidRPr="00AC3AE3">
        <w:rPr>
          <w:rFonts w:ascii="Times New Roman" w:hAnsi="Times New Roman" w:cs="Times New Roman"/>
          <w:i/>
          <w:iCs/>
        </w:rPr>
        <w:t>status quo</w:t>
      </w:r>
      <w:r w:rsidRPr="00AC3AE3">
        <w:rPr>
          <w:rFonts w:ascii="Times New Roman" w:hAnsi="Times New Roman" w:cs="Times New Roman"/>
        </w:rPr>
        <w:t>, namely the privatisation of religious belief and its exclusion from the public space, should not be seen as a satisfactory long-term solution for chaplains.  Their aim might well be to develop a theology of chaplaincy which includes the possibility of the non-conflictual public discussion of religious beliefs.  There is a wealth of literature on ecumenical and interfaith dialogue which illustrates how this might progress, once translated to the chaplaincy context.</w:t>
      </w:r>
      <w:r w:rsidRPr="00AC3AE3">
        <w:rPr>
          <w:rStyle w:val="EndnoteReference"/>
          <w:rFonts w:ascii="Times New Roman" w:hAnsi="Times New Roman" w:cs="Times New Roman"/>
        </w:rPr>
        <w:endnoteReference w:id="7"/>
      </w:r>
      <w:r w:rsidRPr="00AC3AE3">
        <w:rPr>
          <w:rFonts w:ascii="Times New Roman" w:hAnsi="Times New Roman" w:cs="Times New Roman"/>
        </w:rPr>
        <w:t xml:space="preserve">            </w:t>
      </w:r>
    </w:p>
    <w:p w14:paraId="15EC8DEA" w14:textId="77777777" w:rsidR="00F90D7F" w:rsidRPr="00AC3AE3" w:rsidRDefault="00F90D7F" w:rsidP="00AC3AE3">
      <w:pPr>
        <w:spacing w:line="360" w:lineRule="auto"/>
        <w:rPr>
          <w:rFonts w:ascii="Times New Roman" w:hAnsi="Times New Roman" w:cs="Times New Roman"/>
        </w:rPr>
      </w:pPr>
    </w:p>
    <w:p w14:paraId="56FCB96A" w14:textId="69C468A4"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 xml:space="preserve">Second our analysis of the popular personal faith of seafarers reveals the extent to which chaplains tend to conceive of the theological task as a top-down, monological task.  As we have noted, chaplains tend to treat the ship as a secular space, in the sense that there is no pre-existing theology amongst seafarers, with which they might have a dialogue, even if they know this is not the case because they are aware seafarers have a faith.  This is by no means a feature only of the port chaplains we interviewed.  The literature on chaplaincy, almost exclusively, thinks of theology as something which the chaplains bring to the organisation or institution and which is presented to an otherwise theologically empty space.  However our research suggests chaplains could well to conceive of the space differently.  The alternative would be for chaplains to think of the ship, or other work-space, as a locus of theological production and therefore the starting point for a theology of chaplaincy understood as a </w:t>
      </w:r>
      <w:r w:rsidRPr="00AC3AE3">
        <w:rPr>
          <w:rFonts w:ascii="Times New Roman" w:hAnsi="Times New Roman" w:cs="Times New Roman"/>
        </w:rPr>
        <w:lastRenderedPageBreak/>
        <w:t>dialogue, including critical dialogue.  The dialogue being between the chaplains’ theology and the theological ideas of the seafarers.</w:t>
      </w:r>
    </w:p>
    <w:p w14:paraId="1F3E42F9" w14:textId="77777777" w:rsidR="00F90D7F" w:rsidRPr="00AC3AE3" w:rsidRDefault="00F90D7F" w:rsidP="00AC3AE3">
      <w:pPr>
        <w:spacing w:line="360" w:lineRule="auto"/>
        <w:rPr>
          <w:rFonts w:ascii="Times New Roman" w:hAnsi="Times New Roman" w:cs="Times New Roman"/>
        </w:rPr>
      </w:pPr>
    </w:p>
    <w:p w14:paraId="1AF3810A" w14:textId="6DA1E9CD"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 xml:space="preserve">One example of the process of conceiving of the workplace as already theological, although it is not identical to our analysis, comes from the work of Stephen Pattison </w:t>
      </w:r>
      <w:r>
        <w:rPr>
          <w:rFonts w:ascii="Times New Roman" w:hAnsi="Times New Roman" w:cs="Times New Roman"/>
        </w:rPr>
        <w:t xml:space="preserve">(1997) </w:t>
      </w:r>
      <w:r w:rsidRPr="00AC3AE3">
        <w:rPr>
          <w:rFonts w:ascii="Times New Roman" w:hAnsi="Times New Roman" w:cs="Times New Roman"/>
        </w:rPr>
        <w:t xml:space="preserve">in his book </w:t>
      </w:r>
      <w:r w:rsidRPr="00AC3AE3">
        <w:rPr>
          <w:rFonts w:ascii="Times New Roman" w:hAnsi="Times New Roman" w:cs="Times New Roman"/>
          <w:i/>
          <w:iCs/>
        </w:rPr>
        <w:t>The Faith of the Managers</w:t>
      </w:r>
      <w:r w:rsidRPr="00AC3AE3">
        <w:rPr>
          <w:rFonts w:ascii="Times New Roman" w:hAnsi="Times New Roman" w:cs="Times New Roman"/>
        </w:rPr>
        <w:t xml:space="preserve">.  In the book Pattison sets out to explore the extent to which management can be viewed as ‘a kind of religion’.  He </w:t>
      </w:r>
      <w:r>
        <w:rPr>
          <w:rFonts w:ascii="Times New Roman" w:hAnsi="Times New Roman" w:cs="Times New Roman"/>
        </w:rPr>
        <w:t xml:space="preserve">(1997: 5) </w:t>
      </w:r>
      <w:r w:rsidRPr="00AC3AE3">
        <w:rPr>
          <w:rFonts w:ascii="Times New Roman" w:hAnsi="Times New Roman" w:cs="Times New Roman"/>
        </w:rPr>
        <w:t xml:space="preserve">writes that as ‘a theologian I was trained to recognize and analyse systems of belief. It was not long after I initially encountered management that I began to realize that this activity had many features of symbolism, ritual, irrationality and faith that traditionally accompany religious activity’.  Pattison </w:t>
      </w:r>
      <w:r>
        <w:rPr>
          <w:rFonts w:ascii="Times New Roman" w:hAnsi="Times New Roman" w:cs="Times New Roman"/>
        </w:rPr>
        <w:t xml:space="preserve">(1997: 6) </w:t>
      </w:r>
      <w:r w:rsidRPr="00AC3AE3">
        <w:rPr>
          <w:rFonts w:ascii="Times New Roman" w:hAnsi="Times New Roman" w:cs="Times New Roman"/>
        </w:rPr>
        <w:t>further notes that management theory and practice have been influenced by Christianity and so ‘it seems valid and useful to use some critical Christian theological categories and insights for analytic purposes’.  In chapter two of the book Pattison</w:t>
      </w:r>
      <w:r>
        <w:rPr>
          <w:rFonts w:ascii="Times New Roman" w:hAnsi="Times New Roman" w:cs="Times New Roman"/>
        </w:rPr>
        <w:t xml:space="preserve"> 1997: 28-40)</w:t>
      </w:r>
      <w:r w:rsidRPr="00AC3AE3">
        <w:rPr>
          <w:rFonts w:ascii="Times New Roman" w:hAnsi="Times New Roman" w:cs="Times New Roman"/>
        </w:rPr>
        <w:t xml:space="preserve"> spells out in more detail the theological categories he has analysed within management theory and practice.  These include a series of ‘faith assumptions’ of managers, and also a section on the ‘religious style and order of management’</w:t>
      </w:r>
      <w:r>
        <w:rPr>
          <w:rFonts w:ascii="Times New Roman" w:hAnsi="Times New Roman" w:cs="Times New Roman"/>
        </w:rPr>
        <w:t xml:space="preserve"> (Pattison, 1997: 28, 35) </w:t>
      </w:r>
      <w:r w:rsidRPr="00AC3AE3">
        <w:rPr>
          <w:rFonts w:ascii="Times New Roman" w:hAnsi="Times New Roman" w:cs="Times New Roman"/>
        </w:rPr>
        <w:t>.  Chapters 4-9 then pursue the details of management theory and practice in more detail and in dialogue with theological ideas.  It is not necessary for us to explore all this work in any depth.  Rather the point is being made that Pattison’s work can guide us as we think about developments in a theology of chaplaincy.  There are two elements in particular that should be borne in mind.  First Pattison’s work employs theological categories as analytical tools.  This means theology is neither the content of what might be thought of as the Church’s teaching nor is it limited to private and often motivational beliefs.  The theologian identifies within the theories and practices of management, as say exemplified by one institution or organisation, a public theology that transcends whilst also impacting upon individuals.  In other words it challenges the notion that a public space is a secular space and remains secular unless an official religious representative introduces theological beliefs.  Second Pattison’s theological analysis is highly ethical.  The critical and evaluative area of the theological analysis is one in which ethical ideas are discussed in relation to the values of a particular management theory or practice and the results of their implementation.  In fact Pattison</w:t>
      </w:r>
      <w:r>
        <w:rPr>
          <w:rFonts w:ascii="Times New Roman" w:hAnsi="Times New Roman" w:cs="Times New Roman"/>
        </w:rPr>
        <w:t xml:space="preserve"> (1997: 7)</w:t>
      </w:r>
      <w:r w:rsidRPr="00AC3AE3">
        <w:rPr>
          <w:rFonts w:ascii="Times New Roman" w:hAnsi="Times New Roman" w:cs="Times New Roman"/>
        </w:rPr>
        <w:t xml:space="preserve"> is fearful that his book will be seen as another example of ‘management bashing’ because of the critical ethical approach he employs.  Whether this is the case or not depends on the extent to which one agrees with the consequences for employees that Pattison suggests are likely.  The point at this stage is to note that a renewed theology of chaplaincy, taking into account Pattison’s </w:t>
      </w:r>
      <w:r w:rsidRPr="00AC3AE3">
        <w:rPr>
          <w:rFonts w:ascii="Times New Roman" w:hAnsi="Times New Roman" w:cs="Times New Roman"/>
        </w:rPr>
        <w:lastRenderedPageBreak/>
        <w:t>work, would need to develop theological categories for analysis and will need to make ethical judgements about an organization.  However, this said, one of the problems with Pattison’s work is that he, like the current dominant theologies of chaplaincy, employs a top-down approach to the theological work.  Pattison does not talk about chaplaincy clients in the way we have been able to in this project.  Instead he focuses on the work of the chaplain as a person able to analyse and critique management theories and practices without the need to consult with those who are the clients of the chaplaincy work.  In particular he writes without reference to the patients in the NHS context he evaluates.  It could be argued he engages with the situation of the employees in the context, although this is indirectly by seeing them as recipients of the management theories and practices.  What is missing is a theological methodology which is dialogical because it engages with the theology of the clients.  So Pattison develops our thinking about a theology of chaplaincy by recognising that theology can be public and located outside of the individual’s private beliefs.  However he remains focused on the activity of chaplains to the exclusion of chaplaincy clients.</w:t>
      </w:r>
    </w:p>
    <w:p w14:paraId="3C7D4E36" w14:textId="77777777" w:rsidR="00F90D7F" w:rsidRPr="00AC3AE3" w:rsidRDefault="00F90D7F" w:rsidP="00AC3AE3">
      <w:pPr>
        <w:spacing w:line="360" w:lineRule="auto"/>
        <w:rPr>
          <w:rFonts w:ascii="Times New Roman" w:hAnsi="Times New Roman" w:cs="Times New Roman"/>
        </w:rPr>
      </w:pPr>
    </w:p>
    <w:p w14:paraId="1D3007EA" w14:textId="19DFA606" w:rsidR="00F90D7F" w:rsidRPr="00AC3AE3" w:rsidRDefault="00F90D7F" w:rsidP="00AC3AE3">
      <w:pPr>
        <w:spacing w:line="360" w:lineRule="auto"/>
        <w:rPr>
          <w:rFonts w:ascii="Times New Roman" w:hAnsi="Times New Roman" w:cs="Times New Roman"/>
        </w:rPr>
      </w:pPr>
      <w:r w:rsidRPr="00AC3AE3">
        <w:rPr>
          <w:rFonts w:ascii="Times New Roman" w:hAnsi="Times New Roman" w:cs="Times New Roman"/>
        </w:rPr>
        <w:t xml:space="preserve">An approach which does seem to take account of theologies of non-specialists is the idea of a ‘hermeneutic of lived religion’ developed by </w:t>
      </w:r>
      <w:proofErr w:type="spellStart"/>
      <w:r w:rsidRPr="00AC3AE3">
        <w:rPr>
          <w:rFonts w:ascii="Times New Roman" w:hAnsi="Times New Roman" w:cs="Times New Roman"/>
        </w:rPr>
        <w:t>Ruard</w:t>
      </w:r>
      <w:proofErr w:type="spellEnd"/>
      <w:r w:rsidRPr="00AC3AE3">
        <w:rPr>
          <w:rFonts w:ascii="Times New Roman" w:hAnsi="Times New Roman" w:cs="Times New Roman"/>
        </w:rPr>
        <w:t xml:space="preserve"> </w:t>
      </w:r>
      <w:proofErr w:type="spellStart"/>
      <w:r w:rsidRPr="00AC3AE3">
        <w:rPr>
          <w:rFonts w:ascii="Times New Roman" w:hAnsi="Times New Roman" w:cs="Times New Roman"/>
        </w:rPr>
        <w:t>Ganzevoort</w:t>
      </w:r>
      <w:proofErr w:type="spellEnd"/>
      <w:r>
        <w:rPr>
          <w:rFonts w:ascii="Times New Roman" w:hAnsi="Times New Roman" w:cs="Times New Roman"/>
        </w:rPr>
        <w:t xml:space="preserve"> (2009)</w:t>
      </w:r>
      <w:r w:rsidRPr="00AC3AE3">
        <w:rPr>
          <w:rFonts w:ascii="Times New Roman" w:hAnsi="Times New Roman" w:cs="Times New Roman"/>
        </w:rPr>
        <w:t xml:space="preserve"> in his 2009 Presidential Address to the International Academy of Practical Theology.  In the Presidential Address </w:t>
      </w:r>
      <w:proofErr w:type="spellStart"/>
      <w:r w:rsidRPr="00AC3AE3">
        <w:rPr>
          <w:rFonts w:ascii="Times New Roman" w:hAnsi="Times New Roman" w:cs="Times New Roman"/>
        </w:rPr>
        <w:t>Ganzevoort</w:t>
      </w:r>
      <w:proofErr w:type="spellEnd"/>
      <w:r w:rsidRPr="00AC3AE3">
        <w:rPr>
          <w:rFonts w:ascii="Times New Roman" w:hAnsi="Times New Roman" w:cs="Times New Roman"/>
        </w:rPr>
        <w:t xml:space="preserve"> seeks to offer an overview of the diversity of practical theology, something he appreciates despite the temptation to try and advocate one definition and one methodology.   He </w:t>
      </w:r>
      <w:r>
        <w:rPr>
          <w:rFonts w:ascii="Times New Roman" w:hAnsi="Times New Roman" w:cs="Times New Roman"/>
        </w:rPr>
        <w:t xml:space="preserve">(2009: 1) </w:t>
      </w:r>
      <w:r w:rsidRPr="00AC3AE3">
        <w:rPr>
          <w:rFonts w:ascii="Times New Roman" w:hAnsi="Times New Roman" w:cs="Times New Roman"/>
        </w:rPr>
        <w:t>suggests in his address that ‘there are shared features that mark the identity of the field, but also parameters on which we all make different choices’.  The idea of ‘the hermeneutics of lived religion’ is one of the central shared features.  What this means is the ways in which theologians analyse and evaluate the praxis of living out religious belief, the latter understood as that which relates to the sacred</w:t>
      </w:r>
      <w:r>
        <w:rPr>
          <w:rFonts w:ascii="Times New Roman" w:hAnsi="Times New Roman" w:cs="Times New Roman"/>
        </w:rPr>
        <w:t xml:space="preserve"> (</w:t>
      </w:r>
      <w:proofErr w:type="spellStart"/>
      <w:r w:rsidRPr="00B70AAA">
        <w:rPr>
          <w:rFonts w:ascii="Times New Roman" w:hAnsi="Times New Roman" w:cs="Times New Roman"/>
        </w:rPr>
        <w:t>Ganzevoort</w:t>
      </w:r>
      <w:proofErr w:type="spellEnd"/>
      <w:r w:rsidRPr="00B70AAA">
        <w:rPr>
          <w:rFonts w:ascii="Times New Roman" w:hAnsi="Times New Roman" w:cs="Times New Roman"/>
        </w:rPr>
        <w:t>,</w:t>
      </w:r>
      <w:r>
        <w:rPr>
          <w:rFonts w:ascii="Times New Roman" w:hAnsi="Times New Roman" w:cs="Times New Roman"/>
        </w:rPr>
        <w:t xml:space="preserve"> 2009: 3-5)</w:t>
      </w:r>
      <w:r w:rsidRPr="00AC3AE3">
        <w:rPr>
          <w:rFonts w:ascii="Times New Roman" w:hAnsi="Times New Roman" w:cs="Times New Roman"/>
        </w:rPr>
        <w:t xml:space="preserve">.  Practical theologians are indebted to the social sciences for their understanding of the praxis of living out religion but they differ from sociologists in that as theologians they belong to a ‘discipline that discerns, describes, interprets, explains, evaluates, and helps construct the ways people speak about God – </w:t>
      </w:r>
      <w:proofErr w:type="spellStart"/>
      <w:r w:rsidRPr="00AC3AE3">
        <w:rPr>
          <w:rFonts w:ascii="Times New Roman" w:hAnsi="Times New Roman" w:cs="Times New Roman"/>
        </w:rPr>
        <w:t>theo</w:t>
      </w:r>
      <w:proofErr w:type="spellEnd"/>
      <w:r w:rsidRPr="00AC3AE3">
        <w:rPr>
          <w:rFonts w:ascii="Times New Roman" w:hAnsi="Times New Roman" w:cs="Times New Roman"/>
        </w:rPr>
        <w:t>-logia – to God, and experience being spoken to by God’</w:t>
      </w:r>
      <w:r>
        <w:rPr>
          <w:rFonts w:ascii="Times New Roman" w:hAnsi="Times New Roman" w:cs="Times New Roman"/>
        </w:rPr>
        <w:t xml:space="preserve"> (</w:t>
      </w:r>
      <w:proofErr w:type="spellStart"/>
      <w:r w:rsidRPr="00B70AAA">
        <w:rPr>
          <w:rFonts w:ascii="Times New Roman" w:hAnsi="Times New Roman" w:cs="Times New Roman"/>
        </w:rPr>
        <w:t>Ganzevoort</w:t>
      </w:r>
      <w:proofErr w:type="spellEnd"/>
      <w:r w:rsidRPr="00B70AAA">
        <w:rPr>
          <w:rFonts w:ascii="Times New Roman" w:hAnsi="Times New Roman" w:cs="Times New Roman"/>
        </w:rPr>
        <w:t>,</w:t>
      </w:r>
      <w:r>
        <w:rPr>
          <w:rFonts w:ascii="Times New Roman" w:hAnsi="Times New Roman" w:cs="Times New Roman"/>
        </w:rPr>
        <w:t xml:space="preserve"> 2009: 5)</w:t>
      </w:r>
      <w:r w:rsidRPr="00AC3AE3">
        <w:rPr>
          <w:rFonts w:ascii="Times New Roman" w:hAnsi="Times New Roman" w:cs="Times New Roman"/>
        </w:rPr>
        <w:t xml:space="preserve">.  The address then goes on to consider in more detail the diversity of practical theologies within this notion of the hermeneutics of lived religion.  </w:t>
      </w:r>
      <w:proofErr w:type="spellStart"/>
      <w:r w:rsidRPr="00AC3AE3">
        <w:rPr>
          <w:rFonts w:ascii="Times New Roman" w:hAnsi="Times New Roman" w:cs="Times New Roman"/>
        </w:rPr>
        <w:t>Ganzevoort</w:t>
      </w:r>
      <w:proofErr w:type="spellEnd"/>
      <w:r w:rsidRPr="00AC3AE3">
        <w:rPr>
          <w:rFonts w:ascii="Times New Roman" w:hAnsi="Times New Roman" w:cs="Times New Roman"/>
        </w:rPr>
        <w:t xml:space="preserve"> begins by asking what might be considered the object of study when looking at religion, is it ordained ministry, Church, faith, religion, culture or society?  He </w:t>
      </w:r>
      <w:r>
        <w:rPr>
          <w:rFonts w:ascii="Times New Roman" w:hAnsi="Times New Roman" w:cs="Times New Roman"/>
        </w:rPr>
        <w:t xml:space="preserve">(2009: 7-13) </w:t>
      </w:r>
      <w:r w:rsidRPr="00AC3AE3">
        <w:rPr>
          <w:rFonts w:ascii="Times New Roman" w:hAnsi="Times New Roman" w:cs="Times New Roman"/>
        </w:rPr>
        <w:t xml:space="preserve">then considers the appropriate methodology before looking at the role of the researcher theologian and then </w:t>
      </w:r>
      <w:r w:rsidRPr="00AC3AE3">
        <w:rPr>
          <w:rFonts w:ascii="Times New Roman" w:hAnsi="Times New Roman" w:cs="Times New Roman"/>
        </w:rPr>
        <w:lastRenderedPageBreak/>
        <w:t xml:space="preserve">the audience for the work.  It is not </w:t>
      </w:r>
      <w:proofErr w:type="spellStart"/>
      <w:r w:rsidRPr="00AC3AE3">
        <w:rPr>
          <w:rFonts w:ascii="Times New Roman" w:hAnsi="Times New Roman" w:cs="Times New Roman"/>
        </w:rPr>
        <w:t>Ganzevoort’s</w:t>
      </w:r>
      <w:proofErr w:type="spellEnd"/>
      <w:r w:rsidRPr="00AC3AE3">
        <w:rPr>
          <w:rFonts w:ascii="Times New Roman" w:hAnsi="Times New Roman" w:cs="Times New Roman"/>
        </w:rPr>
        <w:t xml:space="preserve"> intention to decide between any of the methodologies, audiences or roles for the practical theologian, rather he is describing the breadth of the territory.  But in his discussion of the role of the researcher he raises the important question of the extent to which the practical theologian has a normative role.  This is raised in particular in relation to the role of practical theologians as ‘referee’.  In this role, </w:t>
      </w:r>
      <w:proofErr w:type="spellStart"/>
      <w:r w:rsidRPr="00AC3AE3">
        <w:rPr>
          <w:rFonts w:ascii="Times New Roman" w:hAnsi="Times New Roman" w:cs="Times New Roman"/>
        </w:rPr>
        <w:t>Ganzevoort</w:t>
      </w:r>
      <w:proofErr w:type="spellEnd"/>
      <w:r w:rsidRPr="00AC3AE3">
        <w:rPr>
          <w:rFonts w:ascii="Times New Roman" w:hAnsi="Times New Roman" w:cs="Times New Roman"/>
        </w:rPr>
        <w:t xml:space="preserve"> argues that whilst the ‘praxis of faith is accepted as the playing field’ this does not mean that ‘anything goes’.  Instead ‘(E)</w:t>
      </w:r>
      <w:proofErr w:type="spellStart"/>
      <w:r w:rsidRPr="00AC3AE3">
        <w:rPr>
          <w:rFonts w:ascii="Times New Roman" w:hAnsi="Times New Roman" w:cs="Times New Roman"/>
        </w:rPr>
        <w:t>thical</w:t>
      </w:r>
      <w:proofErr w:type="spellEnd"/>
      <w:r w:rsidRPr="00AC3AE3">
        <w:rPr>
          <w:rFonts w:ascii="Times New Roman" w:hAnsi="Times New Roman" w:cs="Times New Roman"/>
        </w:rPr>
        <w:t>, doctrinal, psychological, and other criteria are brought to the task of protecting the game from unfair tricks, power play, and perversions’</w:t>
      </w:r>
      <w:r>
        <w:rPr>
          <w:rFonts w:ascii="Times New Roman" w:hAnsi="Times New Roman" w:cs="Times New Roman"/>
        </w:rPr>
        <w:t xml:space="preserve"> (</w:t>
      </w:r>
      <w:proofErr w:type="spellStart"/>
      <w:r w:rsidRPr="00B70AAA">
        <w:rPr>
          <w:rFonts w:ascii="Times New Roman" w:hAnsi="Times New Roman" w:cs="Times New Roman"/>
        </w:rPr>
        <w:t>Ganzevoort</w:t>
      </w:r>
      <w:proofErr w:type="spellEnd"/>
      <w:r w:rsidRPr="00B70AAA">
        <w:rPr>
          <w:rFonts w:ascii="Times New Roman" w:hAnsi="Times New Roman" w:cs="Times New Roman"/>
        </w:rPr>
        <w:t>,</w:t>
      </w:r>
      <w:r>
        <w:rPr>
          <w:rFonts w:ascii="Times New Roman" w:hAnsi="Times New Roman" w:cs="Times New Roman"/>
        </w:rPr>
        <w:t xml:space="preserve"> 2009: 11)</w:t>
      </w:r>
      <w:r w:rsidRPr="00AC3AE3">
        <w:rPr>
          <w:rFonts w:ascii="Times New Roman" w:hAnsi="Times New Roman" w:cs="Times New Roman"/>
        </w:rPr>
        <w:t xml:space="preserve">.  The question, and this is not addressed in detail by </w:t>
      </w:r>
      <w:proofErr w:type="spellStart"/>
      <w:r w:rsidRPr="00AC3AE3">
        <w:rPr>
          <w:rFonts w:ascii="Times New Roman" w:hAnsi="Times New Roman" w:cs="Times New Roman"/>
        </w:rPr>
        <w:t>Ganzevoort</w:t>
      </w:r>
      <w:proofErr w:type="spellEnd"/>
      <w:r w:rsidRPr="00AC3AE3">
        <w:rPr>
          <w:rFonts w:ascii="Times New Roman" w:hAnsi="Times New Roman" w:cs="Times New Roman"/>
        </w:rPr>
        <w:t xml:space="preserve">, is who decides which ethical criteria are the most important and should be applied in any particular circumstance.  In our instance would it be the seafarers who decide what is or is not permissible or would it be the chaplains.  This is an issue which is especially pertinent given the relationship between seafarers and sex work. </w:t>
      </w:r>
    </w:p>
    <w:p w14:paraId="2DA8603E" w14:textId="77777777" w:rsidR="00F90D7F" w:rsidRPr="00AC3AE3" w:rsidRDefault="00F90D7F" w:rsidP="00AC3AE3">
      <w:pPr>
        <w:spacing w:line="360" w:lineRule="auto"/>
        <w:rPr>
          <w:rFonts w:ascii="Times New Roman" w:hAnsi="Times New Roman" w:cs="Times New Roman"/>
        </w:rPr>
      </w:pPr>
    </w:p>
    <w:p w14:paraId="2F80FDB2" w14:textId="2577600C" w:rsidR="00264371" w:rsidRPr="00AC3AE3" w:rsidRDefault="00F90D7F" w:rsidP="00AC3AE3">
      <w:pPr>
        <w:spacing w:line="360" w:lineRule="auto"/>
        <w:rPr>
          <w:rFonts w:ascii="Times New Roman" w:hAnsi="Times New Roman" w:cs="Times New Roman"/>
          <w:color w:val="000000"/>
        </w:rPr>
      </w:pPr>
      <w:r w:rsidRPr="00AC3AE3">
        <w:rPr>
          <w:rFonts w:ascii="Times New Roman" w:hAnsi="Times New Roman" w:cs="Times New Roman"/>
          <w:color w:val="000000"/>
        </w:rPr>
        <w:t>One finding from our research project was that seafarers made regular visits to sex workers.  This in itself is perhaps not a surprising finding however what is surprising is the justification of the visits by some of the seafarers.  Of all the seafarers interviewed for the project only two stated that they had not visited sex workers. Some of the visits were planned, seafarers anticipating that certain ports were good places to find sex workers, whilst perhaps the majority were reported as being more spontaneous, the result of being in a bar at the end of a shore visit.  Seafarers often claimed they were approached by sex workers and cajoled by crew members into utilising their services, sometimes fearing that if they did not go with the women then they would suffer homophobic abuse.  When asked whether they regretted the visits, seafarers tended to answer in the affirmative but not for theological reasons. Most regretted the amount of money that had been spent and some were fearful about infections if no condom had been used.  Some, but not all, mentioned a concern that wives might find out about the experience, the presumption being that there was no moral issue if the seafarer was single with some stating that they stopped visiting sex workers once they were married.  None stated that they were in any way concerned that they might have contravened the Church’s teaching on appropriate sexual behaviour and none stated a concern about the plight of the women involved.  In fact one seafarer argued that it was a mutually beneficial transaction from which both parties prospered.</w:t>
      </w:r>
      <w:r w:rsidRPr="00AC3AE3">
        <w:rPr>
          <w:rStyle w:val="EndnoteReference"/>
          <w:rFonts w:ascii="Times New Roman" w:hAnsi="Times New Roman" w:cs="Times New Roman"/>
          <w:color w:val="000000"/>
        </w:rPr>
        <w:endnoteReference w:id="8"/>
      </w:r>
      <w:r w:rsidRPr="00AC3AE3">
        <w:rPr>
          <w:rFonts w:ascii="Times New Roman" w:hAnsi="Times New Roman" w:cs="Times New Roman"/>
          <w:color w:val="000000"/>
        </w:rPr>
        <w:t xml:space="preserve">  When pushed as to whether there was any moral jeopardy the seafarer developed an </w:t>
      </w:r>
      <w:r w:rsidRPr="00AC3AE3">
        <w:rPr>
          <w:rFonts w:ascii="Times New Roman" w:hAnsi="Times New Roman" w:cs="Times New Roman"/>
          <w:i/>
          <w:color w:val="000000"/>
        </w:rPr>
        <w:t>ad hoc</w:t>
      </w:r>
      <w:r w:rsidRPr="00AC3AE3">
        <w:rPr>
          <w:rFonts w:ascii="Times New Roman" w:hAnsi="Times New Roman" w:cs="Times New Roman"/>
          <w:color w:val="000000"/>
        </w:rPr>
        <w:t xml:space="preserve"> </w:t>
      </w:r>
      <w:proofErr w:type="spellStart"/>
      <w:r w:rsidRPr="00AC3AE3">
        <w:rPr>
          <w:rFonts w:ascii="Times New Roman" w:hAnsi="Times New Roman" w:cs="Times New Roman"/>
          <w:color w:val="000000"/>
        </w:rPr>
        <w:t>defense</w:t>
      </w:r>
      <w:proofErr w:type="spellEnd"/>
      <w:r w:rsidRPr="00AC3AE3">
        <w:rPr>
          <w:rFonts w:ascii="Times New Roman" w:hAnsi="Times New Roman" w:cs="Times New Roman"/>
          <w:color w:val="000000"/>
        </w:rPr>
        <w:t>.  First he stated that he deserved the experience as a reward for his hard work.</w:t>
      </w:r>
      <w:r w:rsidRPr="00AC3AE3">
        <w:rPr>
          <w:rStyle w:val="EndnoteReference"/>
          <w:rFonts w:ascii="Times New Roman" w:hAnsi="Times New Roman" w:cs="Times New Roman"/>
          <w:color w:val="000000"/>
        </w:rPr>
        <w:endnoteReference w:id="9"/>
      </w:r>
      <w:r w:rsidRPr="00AC3AE3">
        <w:rPr>
          <w:rFonts w:ascii="Times New Roman" w:hAnsi="Times New Roman" w:cs="Times New Roman"/>
          <w:color w:val="000000"/>
        </w:rPr>
        <w:t xml:space="preserve">  This then developed into an argument that the </w:t>
      </w:r>
      <w:r w:rsidRPr="00AC3AE3">
        <w:rPr>
          <w:rFonts w:ascii="Times New Roman" w:hAnsi="Times New Roman" w:cs="Times New Roman"/>
          <w:color w:val="000000"/>
        </w:rPr>
        <w:lastRenderedPageBreak/>
        <w:t>transaction was beneficial to the sex worker and that if it was a sin in the eyes of God then God will understand.</w:t>
      </w:r>
      <w:r w:rsidRPr="00AC3AE3">
        <w:rPr>
          <w:rStyle w:val="EndnoteReference"/>
          <w:rFonts w:ascii="Times New Roman" w:hAnsi="Times New Roman" w:cs="Times New Roman"/>
          <w:color w:val="000000"/>
        </w:rPr>
        <w:endnoteReference w:id="10"/>
      </w:r>
      <w:r w:rsidRPr="00AC3AE3">
        <w:rPr>
          <w:rFonts w:ascii="Times New Roman" w:hAnsi="Times New Roman" w:cs="Times New Roman"/>
          <w:color w:val="000000"/>
        </w:rPr>
        <w:t xml:space="preserve"> Finally the point is made that visiting a sex worker is a fundamental aspect of seafarer identity. </w:t>
      </w:r>
      <w:r w:rsidRPr="00AC3AE3">
        <w:rPr>
          <w:rStyle w:val="EndnoteReference"/>
          <w:rFonts w:ascii="Times New Roman" w:hAnsi="Times New Roman" w:cs="Times New Roman"/>
          <w:color w:val="000000"/>
        </w:rPr>
        <w:endnoteReference w:id="11"/>
      </w:r>
      <w:r w:rsidRPr="00AC3AE3">
        <w:rPr>
          <w:rFonts w:ascii="Times New Roman" w:hAnsi="Times New Roman" w:cs="Times New Roman"/>
          <w:color w:val="000000"/>
        </w:rPr>
        <w:t xml:space="preserve"> </w:t>
      </w:r>
      <w:r w:rsidR="00264371" w:rsidRPr="00AC3AE3">
        <w:rPr>
          <w:rFonts w:ascii="Times New Roman" w:hAnsi="Times New Roman" w:cs="Times New Roman"/>
          <w:color w:val="000000"/>
        </w:rPr>
        <w:t xml:space="preserve">In other words there is a sense amongst the seafarers that the God who protects them is also the God who would understand if, every so often, they needed some enjoyment and relaxation. </w:t>
      </w:r>
    </w:p>
    <w:p w14:paraId="029160F9" w14:textId="77777777" w:rsidR="00264371" w:rsidRPr="00AC3AE3" w:rsidRDefault="00264371" w:rsidP="00AC3AE3">
      <w:pPr>
        <w:spacing w:line="360" w:lineRule="auto"/>
        <w:rPr>
          <w:rFonts w:ascii="Times New Roman" w:hAnsi="Times New Roman" w:cs="Times New Roman"/>
          <w:color w:val="000000"/>
        </w:rPr>
      </w:pPr>
    </w:p>
    <w:p w14:paraId="759F80C8" w14:textId="58CF45A0" w:rsidR="00264371" w:rsidRPr="00AC3AE3" w:rsidRDefault="00264371" w:rsidP="00AC3AE3">
      <w:pPr>
        <w:spacing w:line="360" w:lineRule="auto"/>
        <w:rPr>
          <w:rFonts w:ascii="Times New Roman" w:hAnsi="Times New Roman" w:cs="Times New Roman"/>
          <w:color w:val="000000"/>
        </w:rPr>
      </w:pPr>
      <w:r w:rsidRPr="00AC3AE3">
        <w:rPr>
          <w:rFonts w:ascii="Times New Roman" w:hAnsi="Times New Roman" w:cs="Times New Roman"/>
          <w:color w:val="000000"/>
        </w:rPr>
        <w:t xml:space="preserve">This common acceptance amongst seafarers that there is no theological or ethical issue to be considered when they visit sex workers raises the question of how to evaluate critically this </w:t>
      </w:r>
      <w:r w:rsidR="003034F1" w:rsidRPr="00AC3AE3">
        <w:rPr>
          <w:rFonts w:ascii="Times New Roman" w:hAnsi="Times New Roman" w:cs="Times New Roman"/>
          <w:color w:val="000000"/>
        </w:rPr>
        <w:t>perspective</w:t>
      </w:r>
      <w:r w:rsidRPr="00AC3AE3">
        <w:rPr>
          <w:rFonts w:ascii="Times New Roman" w:hAnsi="Times New Roman" w:cs="Times New Roman"/>
          <w:color w:val="000000"/>
        </w:rPr>
        <w:t>.</w:t>
      </w:r>
      <w:r w:rsidR="000D00B6" w:rsidRPr="00AC3AE3">
        <w:rPr>
          <w:rFonts w:ascii="Times New Roman" w:hAnsi="Times New Roman" w:cs="Times New Roman"/>
          <w:color w:val="000000"/>
        </w:rPr>
        <w:t xml:space="preserve">  </w:t>
      </w:r>
      <w:r w:rsidR="009B4204" w:rsidRPr="00AC3AE3">
        <w:rPr>
          <w:rFonts w:ascii="Times New Roman" w:hAnsi="Times New Roman" w:cs="Times New Roman"/>
          <w:color w:val="000000"/>
        </w:rPr>
        <w:t xml:space="preserve">One </w:t>
      </w:r>
      <w:r w:rsidRPr="00AC3AE3">
        <w:rPr>
          <w:rFonts w:ascii="Times New Roman" w:hAnsi="Times New Roman" w:cs="Times New Roman"/>
          <w:color w:val="000000"/>
        </w:rPr>
        <w:t>evaluative approach can be found in</w:t>
      </w:r>
      <w:r w:rsidR="00B84DA5" w:rsidRPr="00AC3AE3">
        <w:rPr>
          <w:rFonts w:ascii="Times New Roman" w:hAnsi="Times New Roman" w:cs="Times New Roman"/>
          <w:color w:val="000000"/>
        </w:rPr>
        <w:t xml:space="preserve"> an article by</w:t>
      </w:r>
      <w:r w:rsidRPr="00AC3AE3">
        <w:rPr>
          <w:rFonts w:ascii="Times New Roman" w:hAnsi="Times New Roman" w:cs="Times New Roman"/>
          <w:color w:val="000000"/>
        </w:rPr>
        <w:t xml:space="preserve"> Stephen Pattison</w:t>
      </w:r>
      <w:r w:rsidR="008605BA">
        <w:rPr>
          <w:rFonts w:ascii="Times New Roman" w:hAnsi="Times New Roman" w:cs="Times New Roman"/>
          <w:color w:val="000000"/>
        </w:rPr>
        <w:t xml:space="preserve"> (2015)</w:t>
      </w:r>
      <w:r w:rsidR="00B84DA5" w:rsidRPr="00AC3AE3">
        <w:rPr>
          <w:rFonts w:ascii="Times New Roman" w:hAnsi="Times New Roman" w:cs="Times New Roman"/>
          <w:color w:val="000000"/>
        </w:rPr>
        <w:t xml:space="preserve"> entitled ‘</w:t>
      </w:r>
      <w:r w:rsidR="00B84DA5" w:rsidRPr="00AC3AE3">
        <w:rPr>
          <w:rFonts w:ascii="Times New Roman" w:hAnsi="Times New Roman" w:cs="Times New Roman"/>
        </w:rPr>
        <w:t>Chaplaincy as Public Theology: A Reflective Exploration’</w:t>
      </w:r>
      <w:r w:rsidRPr="00AC3AE3">
        <w:rPr>
          <w:rFonts w:ascii="Times New Roman" w:hAnsi="Times New Roman" w:cs="Times New Roman"/>
          <w:color w:val="000000"/>
        </w:rPr>
        <w:t>.</w:t>
      </w:r>
      <w:r w:rsidR="00B84DA5" w:rsidRPr="00AC3AE3">
        <w:rPr>
          <w:rFonts w:ascii="Times New Roman" w:hAnsi="Times New Roman" w:cs="Times New Roman"/>
          <w:color w:val="000000"/>
        </w:rPr>
        <w:t xml:space="preserve">  </w:t>
      </w:r>
      <w:r w:rsidRPr="00AC3AE3">
        <w:rPr>
          <w:rFonts w:ascii="Times New Roman" w:hAnsi="Times New Roman" w:cs="Times New Roman"/>
          <w:color w:val="000000"/>
        </w:rPr>
        <w:t>Pattison discuss</w:t>
      </w:r>
      <w:r w:rsidR="00B84DA5" w:rsidRPr="00AC3AE3">
        <w:rPr>
          <w:rFonts w:ascii="Times New Roman" w:hAnsi="Times New Roman" w:cs="Times New Roman"/>
          <w:color w:val="000000"/>
        </w:rPr>
        <w:t>es</w:t>
      </w:r>
      <w:r w:rsidRPr="00AC3AE3">
        <w:rPr>
          <w:rFonts w:ascii="Times New Roman" w:hAnsi="Times New Roman" w:cs="Times New Roman"/>
          <w:color w:val="000000"/>
        </w:rPr>
        <w:t xml:space="preserve"> the role theological thinking might play in the work of chaplains. </w:t>
      </w:r>
      <w:r w:rsidR="009B4204" w:rsidRPr="00AC3AE3">
        <w:rPr>
          <w:rFonts w:ascii="Times New Roman" w:hAnsi="Times New Roman" w:cs="Times New Roman"/>
          <w:color w:val="000000"/>
        </w:rPr>
        <w:t xml:space="preserve"> </w:t>
      </w:r>
      <w:r w:rsidRPr="00AC3AE3">
        <w:rPr>
          <w:rFonts w:ascii="Times New Roman" w:hAnsi="Times New Roman" w:cs="Times New Roman"/>
          <w:color w:val="000000"/>
        </w:rPr>
        <w:t xml:space="preserve">Pattison </w:t>
      </w:r>
      <w:r w:rsidR="008605BA">
        <w:rPr>
          <w:rFonts w:ascii="Times New Roman" w:hAnsi="Times New Roman" w:cs="Times New Roman"/>
          <w:color w:val="000000"/>
        </w:rPr>
        <w:t xml:space="preserve">(2015: 112) </w:t>
      </w:r>
      <w:r w:rsidRPr="00AC3AE3">
        <w:rPr>
          <w:rFonts w:ascii="Times New Roman" w:hAnsi="Times New Roman" w:cs="Times New Roman"/>
          <w:color w:val="000000"/>
        </w:rPr>
        <w:t xml:space="preserve">argues that theological thinking’s place </w:t>
      </w:r>
      <w:r w:rsidR="009B4204" w:rsidRPr="00AC3AE3">
        <w:rPr>
          <w:rFonts w:ascii="Times New Roman" w:hAnsi="Times New Roman" w:cs="Times New Roman"/>
          <w:color w:val="000000"/>
        </w:rPr>
        <w:t>has been</w:t>
      </w:r>
      <w:r w:rsidRPr="00AC3AE3">
        <w:rPr>
          <w:rFonts w:ascii="Times New Roman" w:hAnsi="Times New Roman" w:cs="Times New Roman"/>
          <w:color w:val="000000"/>
        </w:rPr>
        <w:t xml:space="preserve"> somewhat problematic before suggesting, in the second and more relevant part of the article, some ways of addressing this dilemma. </w:t>
      </w:r>
      <w:r w:rsidR="009B4204" w:rsidRPr="00AC3AE3">
        <w:rPr>
          <w:rFonts w:ascii="Times New Roman" w:hAnsi="Times New Roman" w:cs="Times New Roman"/>
          <w:color w:val="000000"/>
        </w:rPr>
        <w:t xml:space="preserve"> </w:t>
      </w:r>
      <w:r w:rsidRPr="00AC3AE3">
        <w:rPr>
          <w:rFonts w:ascii="Times New Roman" w:hAnsi="Times New Roman" w:cs="Times New Roman"/>
          <w:color w:val="000000"/>
        </w:rPr>
        <w:t xml:space="preserve">He </w:t>
      </w:r>
      <w:r w:rsidR="000B5C94">
        <w:rPr>
          <w:rFonts w:ascii="Times New Roman" w:hAnsi="Times New Roman" w:cs="Times New Roman"/>
          <w:color w:val="000000"/>
        </w:rPr>
        <w:t xml:space="preserve">(2015: 116-117) </w:t>
      </w:r>
      <w:r w:rsidRPr="00AC3AE3">
        <w:rPr>
          <w:rFonts w:ascii="Times New Roman" w:hAnsi="Times New Roman" w:cs="Times New Roman"/>
          <w:color w:val="000000"/>
        </w:rPr>
        <w:t>begins with the argument that chaplains can bring a critical perspective to the institutions in which they work by asking a series of questions which seek to investigate and critique the values and ideologies of the institution as well as proposing better ways forward.</w:t>
      </w:r>
      <w:r w:rsidR="005305B2" w:rsidRPr="00AC3AE3">
        <w:rPr>
          <w:rFonts w:ascii="Times New Roman" w:hAnsi="Times New Roman" w:cs="Times New Roman"/>
          <w:color w:val="000000"/>
        </w:rPr>
        <w:t xml:space="preserve">  This perspective is enacted in his book </w:t>
      </w:r>
      <w:r w:rsidR="005305B2" w:rsidRPr="00AC3AE3">
        <w:rPr>
          <w:rFonts w:ascii="Times New Roman" w:hAnsi="Times New Roman" w:cs="Times New Roman"/>
          <w:i/>
          <w:iCs/>
          <w:color w:val="000000"/>
        </w:rPr>
        <w:t>Faith in the Managers</w:t>
      </w:r>
      <w:r w:rsidR="005305B2" w:rsidRPr="00AC3AE3">
        <w:rPr>
          <w:rFonts w:ascii="Times New Roman" w:hAnsi="Times New Roman" w:cs="Times New Roman"/>
          <w:color w:val="000000"/>
        </w:rPr>
        <w:t xml:space="preserve"> as we saw above. </w:t>
      </w:r>
      <w:r w:rsidRPr="00AC3AE3">
        <w:rPr>
          <w:rFonts w:ascii="Times New Roman" w:hAnsi="Times New Roman" w:cs="Times New Roman"/>
          <w:color w:val="000000"/>
        </w:rPr>
        <w:t xml:space="preserve"> </w:t>
      </w:r>
      <w:r w:rsidR="00F44C30" w:rsidRPr="00AC3AE3">
        <w:rPr>
          <w:rFonts w:ascii="Times New Roman" w:hAnsi="Times New Roman" w:cs="Times New Roman"/>
          <w:color w:val="000000"/>
        </w:rPr>
        <w:t xml:space="preserve">Pattison </w:t>
      </w:r>
      <w:r w:rsidR="000B5C94">
        <w:rPr>
          <w:rFonts w:ascii="Times New Roman" w:hAnsi="Times New Roman" w:cs="Times New Roman"/>
          <w:color w:val="000000"/>
        </w:rPr>
        <w:t xml:space="preserve">(2015: 118) </w:t>
      </w:r>
      <w:r w:rsidR="00F44C30" w:rsidRPr="00AC3AE3">
        <w:rPr>
          <w:rFonts w:ascii="Times New Roman" w:hAnsi="Times New Roman" w:cs="Times New Roman"/>
          <w:color w:val="000000"/>
        </w:rPr>
        <w:t>argues in the article that the</w:t>
      </w:r>
      <w:r w:rsidRPr="00AC3AE3">
        <w:rPr>
          <w:rFonts w:ascii="Times New Roman" w:hAnsi="Times New Roman" w:cs="Times New Roman"/>
          <w:color w:val="000000"/>
        </w:rPr>
        <w:t xml:space="preserve"> source of the critical perspective is the lived religious tradition of the chaplain, a tradition which will provoke one or more of Pattison’s questions, so that a dialogue emerges. </w:t>
      </w:r>
      <w:r w:rsidR="00F44C30" w:rsidRPr="00AC3AE3">
        <w:rPr>
          <w:rFonts w:ascii="Times New Roman" w:hAnsi="Times New Roman" w:cs="Times New Roman"/>
          <w:color w:val="000000"/>
        </w:rPr>
        <w:t xml:space="preserve"> </w:t>
      </w:r>
      <w:r w:rsidRPr="00AC3AE3">
        <w:rPr>
          <w:rFonts w:ascii="Times New Roman" w:hAnsi="Times New Roman" w:cs="Times New Roman"/>
          <w:color w:val="000000"/>
        </w:rPr>
        <w:t>Pattison is then keen to marginalize the heretofore dominant ‘rational logo-</w:t>
      </w:r>
      <w:proofErr w:type="spellStart"/>
      <w:r w:rsidRPr="00AC3AE3">
        <w:rPr>
          <w:rFonts w:ascii="Times New Roman" w:hAnsi="Times New Roman" w:cs="Times New Roman"/>
          <w:color w:val="000000"/>
        </w:rPr>
        <w:t>centricism</w:t>
      </w:r>
      <w:proofErr w:type="spellEnd"/>
      <w:r w:rsidRPr="00AC3AE3">
        <w:rPr>
          <w:rFonts w:ascii="Times New Roman" w:hAnsi="Times New Roman" w:cs="Times New Roman"/>
          <w:color w:val="000000"/>
        </w:rPr>
        <w:t xml:space="preserve">’ of ‘orthodox theology’. </w:t>
      </w:r>
      <w:r w:rsidR="00F44C30" w:rsidRPr="00AC3AE3">
        <w:rPr>
          <w:rFonts w:ascii="Times New Roman" w:hAnsi="Times New Roman" w:cs="Times New Roman"/>
          <w:color w:val="000000"/>
        </w:rPr>
        <w:t xml:space="preserve"> </w:t>
      </w:r>
      <w:r w:rsidRPr="00AC3AE3">
        <w:rPr>
          <w:rFonts w:ascii="Times New Roman" w:hAnsi="Times New Roman" w:cs="Times New Roman"/>
          <w:color w:val="000000"/>
        </w:rPr>
        <w:t xml:space="preserve">He </w:t>
      </w:r>
      <w:r w:rsidR="00C971B4">
        <w:rPr>
          <w:rFonts w:ascii="Times New Roman" w:hAnsi="Times New Roman" w:cs="Times New Roman"/>
          <w:color w:val="000000"/>
        </w:rPr>
        <w:t xml:space="preserve">(2015: 120) </w:t>
      </w:r>
      <w:r w:rsidRPr="00AC3AE3">
        <w:rPr>
          <w:rFonts w:ascii="Times New Roman" w:hAnsi="Times New Roman" w:cs="Times New Roman"/>
          <w:color w:val="000000"/>
        </w:rPr>
        <w:t>does this by exploring a variety of theological images and metaphors which are generated by messy, imperfect and embodied theologians. Once this is done he returns to the question of critical perspective, arguing that a chaplain in an institution can adopt, following Elaine Graham, an ‘apologetics of presence’</w:t>
      </w:r>
      <w:r w:rsidR="00C971B4">
        <w:rPr>
          <w:rFonts w:ascii="Times New Roman" w:hAnsi="Times New Roman" w:cs="Times New Roman"/>
          <w:color w:val="000000"/>
        </w:rPr>
        <w:t xml:space="preserve"> (Pattison, 2015: 126)</w:t>
      </w:r>
      <w:r w:rsidRPr="00AC3AE3">
        <w:rPr>
          <w:rFonts w:ascii="Times New Roman" w:hAnsi="Times New Roman" w:cs="Times New Roman"/>
          <w:color w:val="000000"/>
        </w:rPr>
        <w:t xml:space="preserve">. </w:t>
      </w:r>
      <w:r w:rsidR="00C971B4">
        <w:rPr>
          <w:rFonts w:ascii="Times New Roman" w:hAnsi="Times New Roman" w:cs="Times New Roman"/>
          <w:color w:val="000000"/>
        </w:rPr>
        <w:t xml:space="preserve"> </w:t>
      </w:r>
      <w:r w:rsidRPr="00AC3AE3">
        <w:rPr>
          <w:rFonts w:ascii="Times New Roman" w:hAnsi="Times New Roman" w:cs="Times New Roman"/>
          <w:color w:val="000000"/>
        </w:rPr>
        <w:t>Pattison then describes the theological perspective he is advocating,</w:t>
      </w:r>
    </w:p>
    <w:p w14:paraId="031C80BB" w14:textId="77777777" w:rsidR="00264371" w:rsidRPr="00AC3AE3" w:rsidRDefault="00264371" w:rsidP="00AC3AE3">
      <w:pPr>
        <w:spacing w:line="360" w:lineRule="auto"/>
        <w:rPr>
          <w:rFonts w:ascii="Times New Roman" w:hAnsi="Times New Roman" w:cs="Times New Roman"/>
          <w:color w:val="000000"/>
        </w:rPr>
      </w:pPr>
    </w:p>
    <w:p w14:paraId="77833403" w14:textId="15A41ACF" w:rsidR="00264371" w:rsidRPr="00AC3AE3" w:rsidRDefault="00264371" w:rsidP="00AC3AE3">
      <w:pPr>
        <w:spacing w:line="360" w:lineRule="auto"/>
        <w:rPr>
          <w:rFonts w:ascii="Times New Roman" w:hAnsi="Times New Roman" w:cs="Times New Roman"/>
          <w:color w:val="000000"/>
        </w:rPr>
      </w:pPr>
      <w:r w:rsidRPr="00AC3AE3">
        <w:rPr>
          <w:rFonts w:ascii="Times New Roman" w:hAnsi="Times New Roman" w:cs="Times New Roman"/>
          <w:color w:val="000000"/>
        </w:rPr>
        <w:t xml:space="preserve">It (the apologetic stance) is rather a standing alongside individuals and institutions to nurture citizenship and human flourishing. In Christian terms, it is seeking the good of the whole city. To be credible, such an apologetic stance must be enacted in practice in solidarity with collaborative attempts to achieve common moral objectives in public, non-religiously dominated places, recognizing and valuing difference, diversity and different voices. It must seek and promote justice for the disenfranchised. It must also help to witness to hope for the </w:t>
      </w:r>
      <w:r w:rsidRPr="00AC3AE3">
        <w:rPr>
          <w:rFonts w:ascii="Times New Roman" w:hAnsi="Times New Roman" w:cs="Times New Roman"/>
          <w:color w:val="000000"/>
        </w:rPr>
        <w:lastRenderedPageBreak/>
        <w:t>godless and God-Forsaken; prophetically speaking truth to power, when power would rather not acknowledge the implications of what it does</w:t>
      </w:r>
      <w:r w:rsidR="0091375D">
        <w:rPr>
          <w:rFonts w:ascii="Times New Roman" w:hAnsi="Times New Roman" w:cs="Times New Roman"/>
          <w:color w:val="000000"/>
        </w:rPr>
        <w:t xml:space="preserve"> (Pattison, 2015: 126)</w:t>
      </w:r>
      <w:r w:rsidRPr="00AC3AE3">
        <w:rPr>
          <w:rFonts w:ascii="Times New Roman" w:hAnsi="Times New Roman" w:cs="Times New Roman"/>
          <w:color w:val="000000"/>
        </w:rPr>
        <w:t>.</w:t>
      </w:r>
    </w:p>
    <w:p w14:paraId="7F6F4C20" w14:textId="77777777" w:rsidR="00264371" w:rsidRPr="00AC3AE3" w:rsidRDefault="00264371" w:rsidP="00AC3AE3">
      <w:pPr>
        <w:spacing w:line="360" w:lineRule="auto"/>
        <w:rPr>
          <w:rFonts w:ascii="Times New Roman" w:hAnsi="Times New Roman" w:cs="Times New Roman"/>
          <w:color w:val="000000"/>
        </w:rPr>
      </w:pPr>
    </w:p>
    <w:p w14:paraId="0491238B" w14:textId="0A43C4A4" w:rsidR="002C6191" w:rsidRPr="00AC3AE3" w:rsidRDefault="00264371" w:rsidP="00AC3AE3">
      <w:pPr>
        <w:spacing w:line="360" w:lineRule="auto"/>
        <w:rPr>
          <w:rFonts w:ascii="Times New Roman" w:hAnsi="Times New Roman" w:cs="Times New Roman"/>
          <w:color w:val="000000"/>
        </w:rPr>
      </w:pPr>
      <w:r w:rsidRPr="00AC3AE3">
        <w:rPr>
          <w:rFonts w:ascii="Times New Roman" w:hAnsi="Times New Roman" w:cs="Times New Roman"/>
          <w:color w:val="000000"/>
        </w:rPr>
        <w:t xml:space="preserve">Here the critical theological perspective is one that engenders flourishing and justice for all concerned, be it the lonely seafarers or the exploited sex workers. For seafarers it might mean advocacy of shorter contracts, safer working conditions, greater access to the internet, perhaps even longer stop overs in ports with planned rest. The theological critique is one in which the welfare of the seafarer is prioritized. </w:t>
      </w:r>
      <w:r w:rsidR="002C7BF0" w:rsidRPr="00AC3AE3">
        <w:rPr>
          <w:rFonts w:ascii="Times New Roman" w:hAnsi="Times New Roman" w:cs="Times New Roman"/>
          <w:color w:val="000000"/>
        </w:rPr>
        <w:t xml:space="preserve"> In relation to the ship owners the seafarers, especially when they are exploited, are those who would be caught up in the </w:t>
      </w:r>
      <w:r w:rsidR="00B5617C" w:rsidRPr="00AC3AE3">
        <w:rPr>
          <w:rFonts w:ascii="Times New Roman" w:hAnsi="Times New Roman" w:cs="Times New Roman"/>
          <w:color w:val="000000"/>
        </w:rPr>
        <w:t>term</w:t>
      </w:r>
      <w:r w:rsidR="00E32B51" w:rsidRPr="00AC3AE3">
        <w:rPr>
          <w:rFonts w:ascii="Times New Roman" w:hAnsi="Times New Roman" w:cs="Times New Roman"/>
          <w:color w:val="000000"/>
        </w:rPr>
        <w:t xml:space="preserve"> Pattison employs, namely </w:t>
      </w:r>
      <w:r w:rsidR="002C7BF0" w:rsidRPr="00AC3AE3">
        <w:rPr>
          <w:rFonts w:ascii="Times New Roman" w:hAnsi="Times New Roman" w:cs="Times New Roman"/>
          <w:color w:val="000000"/>
        </w:rPr>
        <w:t xml:space="preserve"> ‘disenfranchised’.</w:t>
      </w:r>
      <w:r w:rsidR="00B5617C" w:rsidRPr="00AC3AE3">
        <w:rPr>
          <w:rFonts w:ascii="Times New Roman" w:hAnsi="Times New Roman" w:cs="Times New Roman"/>
          <w:color w:val="000000"/>
        </w:rPr>
        <w:t xml:space="preserve">  However this is </w:t>
      </w:r>
      <w:r w:rsidR="00755116" w:rsidRPr="00AC3AE3">
        <w:rPr>
          <w:rFonts w:ascii="Times New Roman" w:hAnsi="Times New Roman" w:cs="Times New Roman"/>
          <w:color w:val="000000"/>
        </w:rPr>
        <w:t>clearly</w:t>
      </w:r>
      <w:r w:rsidR="00B5617C" w:rsidRPr="00AC3AE3">
        <w:rPr>
          <w:rFonts w:ascii="Times New Roman" w:hAnsi="Times New Roman" w:cs="Times New Roman"/>
          <w:color w:val="000000"/>
        </w:rPr>
        <w:t xml:space="preserve"> not applicable in relation to the sex workers.  Then it is the women who are exploited and the seafarers change identity to become part of the oppressive regime.  The question then is whether under Pattison’s schema it is the duty of the chaplains to challenge the seafarers about their behaviour and their rationale.  </w:t>
      </w:r>
      <w:r w:rsidR="007106F3" w:rsidRPr="00AC3AE3">
        <w:rPr>
          <w:rFonts w:ascii="Times New Roman" w:hAnsi="Times New Roman" w:cs="Times New Roman"/>
          <w:color w:val="000000"/>
        </w:rPr>
        <w:t xml:space="preserve">However to do this sets up another power relationship, namely between the chaplains and the seafarers with the chaplains often belonging to </w:t>
      </w:r>
      <w:r w:rsidR="00755116" w:rsidRPr="00AC3AE3">
        <w:rPr>
          <w:rFonts w:ascii="Times New Roman" w:hAnsi="Times New Roman" w:cs="Times New Roman"/>
          <w:color w:val="000000"/>
        </w:rPr>
        <w:t xml:space="preserve">more powerful </w:t>
      </w:r>
      <w:r w:rsidR="00F33B95" w:rsidRPr="00AC3AE3">
        <w:rPr>
          <w:rFonts w:ascii="Times New Roman" w:hAnsi="Times New Roman" w:cs="Times New Roman"/>
          <w:color w:val="000000"/>
        </w:rPr>
        <w:t xml:space="preserve">global </w:t>
      </w:r>
      <w:r w:rsidR="00755116" w:rsidRPr="00AC3AE3">
        <w:rPr>
          <w:rFonts w:ascii="Times New Roman" w:hAnsi="Times New Roman" w:cs="Times New Roman"/>
          <w:color w:val="000000"/>
        </w:rPr>
        <w:t xml:space="preserve">socio-economic groups.  Further if the chaplains employ their theological ideas to </w:t>
      </w:r>
      <w:r w:rsidR="000479B6" w:rsidRPr="00AC3AE3">
        <w:rPr>
          <w:rFonts w:ascii="Times New Roman" w:hAnsi="Times New Roman" w:cs="Times New Roman"/>
          <w:color w:val="000000"/>
        </w:rPr>
        <w:t xml:space="preserve">promote a certain ethical behaviour then the power imbalance is reinforced by Western educated chaplains telling seafarers from the developing world what to believe.  </w:t>
      </w:r>
      <w:r w:rsidR="004007E0" w:rsidRPr="00AC3AE3">
        <w:rPr>
          <w:rFonts w:ascii="Times New Roman" w:hAnsi="Times New Roman" w:cs="Times New Roman"/>
          <w:color w:val="000000"/>
        </w:rPr>
        <w:t>It is by no means inconceivable that seafarers would be dismissive of the chaplains’ perspective, arguing that they lack the relevant experience of long-term loneliness</w:t>
      </w:r>
      <w:r w:rsidR="00C757B7" w:rsidRPr="00AC3AE3">
        <w:rPr>
          <w:rFonts w:ascii="Times New Roman" w:hAnsi="Times New Roman" w:cs="Times New Roman"/>
          <w:color w:val="000000"/>
        </w:rPr>
        <w:t>, although this has not been stated by the seafarers in our research</w:t>
      </w:r>
      <w:r w:rsidR="004007E0" w:rsidRPr="00AC3AE3">
        <w:rPr>
          <w:rFonts w:ascii="Times New Roman" w:hAnsi="Times New Roman" w:cs="Times New Roman"/>
          <w:color w:val="000000"/>
        </w:rPr>
        <w:t xml:space="preserve">.  </w:t>
      </w:r>
    </w:p>
    <w:p w14:paraId="4BD39581" w14:textId="77777777" w:rsidR="002C6191" w:rsidRPr="00AC3AE3" w:rsidRDefault="002C6191" w:rsidP="00AC3AE3">
      <w:pPr>
        <w:spacing w:line="360" w:lineRule="auto"/>
        <w:rPr>
          <w:rFonts w:ascii="Times New Roman" w:hAnsi="Times New Roman" w:cs="Times New Roman"/>
          <w:color w:val="000000"/>
        </w:rPr>
      </w:pPr>
    </w:p>
    <w:p w14:paraId="647F2FCC" w14:textId="11C067B8" w:rsidR="00F511AF" w:rsidRPr="00AC3AE3" w:rsidRDefault="006F69D4" w:rsidP="00AC3AE3">
      <w:pPr>
        <w:spacing w:line="360" w:lineRule="auto"/>
        <w:rPr>
          <w:rFonts w:ascii="Times New Roman" w:hAnsi="Times New Roman" w:cs="Times New Roman"/>
          <w:color w:val="000000"/>
        </w:rPr>
      </w:pPr>
      <w:r w:rsidRPr="00AC3AE3">
        <w:rPr>
          <w:rFonts w:ascii="Times New Roman" w:hAnsi="Times New Roman" w:cs="Times New Roman"/>
          <w:color w:val="000000"/>
        </w:rPr>
        <w:t>There is not an obvious solution to this dilemma.</w:t>
      </w:r>
      <w:r w:rsidR="00F511AF" w:rsidRPr="00AC3AE3">
        <w:rPr>
          <w:rFonts w:ascii="Times New Roman" w:hAnsi="Times New Roman" w:cs="Times New Roman"/>
          <w:color w:val="000000"/>
        </w:rPr>
        <w:t xml:space="preserve">  However the discussion does reinforce our point that a prospective theology of chaplaincy will need to be dialogical.  If chaplains employ a top-down approach to seafarers then the danger is their theology will be dismissed in favour of the one the seafarers have developed for themselves.  If chaplains begin with a model that enters into dialogue with seafarers then it may be that they can suggest critical questions along ethical lines or that seafarers might raise the questions for themselves.  But the need would be for a dialogue rather than monologue.</w:t>
      </w:r>
    </w:p>
    <w:p w14:paraId="4B9E73FB" w14:textId="291119C4" w:rsidR="00F511AF" w:rsidRDefault="00F511AF" w:rsidP="00AC3AE3">
      <w:pPr>
        <w:spacing w:line="360" w:lineRule="auto"/>
        <w:rPr>
          <w:rFonts w:ascii="Times New Roman" w:hAnsi="Times New Roman" w:cs="Times New Roman"/>
          <w:color w:val="000000"/>
        </w:rPr>
      </w:pPr>
    </w:p>
    <w:p w14:paraId="10164EB8" w14:textId="37EE8B7D" w:rsidR="006E50E2" w:rsidRPr="006E50E2" w:rsidRDefault="006E50E2" w:rsidP="00AC3AE3">
      <w:pPr>
        <w:spacing w:line="360" w:lineRule="auto"/>
        <w:rPr>
          <w:rFonts w:ascii="Times New Roman" w:hAnsi="Times New Roman" w:cs="Times New Roman"/>
          <w:b/>
          <w:bCs/>
          <w:color w:val="000000"/>
        </w:rPr>
      </w:pPr>
      <w:r w:rsidRPr="006E50E2">
        <w:rPr>
          <w:rFonts w:ascii="Times New Roman" w:hAnsi="Times New Roman" w:cs="Times New Roman"/>
          <w:b/>
          <w:bCs/>
          <w:color w:val="000000"/>
        </w:rPr>
        <w:t>Conclusion</w:t>
      </w:r>
    </w:p>
    <w:p w14:paraId="21221071" w14:textId="77777777" w:rsidR="00FD589F" w:rsidRDefault="00646BA0" w:rsidP="00AC3AE3">
      <w:pPr>
        <w:spacing w:line="360" w:lineRule="auto"/>
        <w:rPr>
          <w:rFonts w:ascii="Times New Roman" w:hAnsi="Times New Roman" w:cs="Times New Roman"/>
          <w:color w:val="000000"/>
        </w:rPr>
      </w:pPr>
      <w:r w:rsidRPr="00AC3AE3">
        <w:rPr>
          <w:rFonts w:ascii="Times New Roman" w:hAnsi="Times New Roman" w:cs="Times New Roman"/>
          <w:color w:val="000000"/>
        </w:rPr>
        <w:t>T</w:t>
      </w:r>
      <w:r w:rsidR="00D4024C" w:rsidRPr="00AC3AE3">
        <w:rPr>
          <w:rFonts w:ascii="Times New Roman" w:hAnsi="Times New Roman" w:cs="Times New Roman"/>
          <w:color w:val="000000"/>
        </w:rPr>
        <w:t xml:space="preserve">his </w:t>
      </w:r>
      <w:r w:rsidRPr="00AC3AE3">
        <w:rPr>
          <w:rFonts w:ascii="Times New Roman" w:hAnsi="Times New Roman" w:cs="Times New Roman"/>
          <w:color w:val="000000"/>
        </w:rPr>
        <w:t>article</w:t>
      </w:r>
      <w:r w:rsidR="00D4024C" w:rsidRPr="00AC3AE3">
        <w:rPr>
          <w:rFonts w:ascii="Times New Roman" w:hAnsi="Times New Roman" w:cs="Times New Roman"/>
          <w:color w:val="000000"/>
        </w:rPr>
        <w:t xml:space="preserve"> </w:t>
      </w:r>
      <w:r w:rsidRPr="00AC3AE3">
        <w:rPr>
          <w:rFonts w:ascii="Times New Roman" w:hAnsi="Times New Roman" w:cs="Times New Roman"/>
          <w:color w:val="000000"/>
        </w:rPr>
        <w:t>has</w:t>
      </w:r>
      <w:r w:rsidR="00D4024C" w:rsidRPr="00AC3AE3">
        <w:rPr>
          <w:rFonts w:ascii="Times New Roman" w:hAnsi="Times New Roman" w:cs="Times New Roman"/>
          <w:color w:val="000000"/>
        </w:rPr>
        <w:t xml:space="preserve"> discussed the </w:t>
      </w:r>
      <w:r w:rsidR="00F44A3C" w:rsidRPr="00AC3AE3">
        <w:rPr>
          <w:rFonts w:ascii="Times New Roman" w:hAnsi="Times New Roman" w:cs="Times New Roman"/>
          <w:color w:val="000000"/>
        </w:rPr>
        <w:t xml:space="preserve">implications for a theology of chaplaincy of the two major research findings in this area from our project.  Our first finding is </w:t>
      </w:r>
      <w:r w:rsidR="00F05701" w:rsidRPr="00AC3AE3">
        <w:rPr>
          <w:rFonts w:ascii="Times New Roman" w:hAnsi="Times New Roman" w:cs="Times New Roman"/>
          <w:color w:val="000000"/>
        </w:rPr>
        <w:t>that we c</w:t>
      </w:r>
      <w:r w:rsidR="00F44A3C" w:rsidRPr="00AC3AE3">
        <w:rPr>
          <w:rFonts w:ascii="Times New Roman" w:hAnsi="Times New Roman" w:cs="Times New Roman"/>
          <w:color w:val="000000"/>
        </w:rPr>
        <w:t xml:space="preserve">oncur with the majority of the literature </w:t>
      </w:r>
      <w:r w:rsidR="00F05701" w:rsidRPr="00AC3AE3">
        <w:rPr>
          <w:rFonts w:ascii="Times New Roman" w:hAnsi="Times New Roman" w:cs="Times New Roman"/>
          <w:color w:val="000000"/>
        </w:rPr>
        <w:t xml:space="preserve">on a theology of chaplaincy which states that chaplains do not think </w:t>
      </w:r>
      <w:r w:rsidR="00F05701" w:rsidRPr="00AC3AE3">
        <w:rPr>
          <w:rFonts w:ascii="Times New Roman" w:hAnsi="Times New Roman" w:cs="Times New Roman"/>
          <w:color w:val="000000"/>
        </w:rPr>
        <w:lastRenderedPageBreak/>
        <w:t xml:space="preserve">about their theology in any great detail or depth.  When they are asked about their theological ideas then the dominant motifs that emerge are those of an incarnational theology or some sort of a ministry of presence.  These ideas support their main priorities which are attending to the welfare of seafarers and then ensuring their work has the finances to continue.  </w:t>
      </w:r>
      <w:r w:rsidR="00173408" w:rsidRPr="00AC3AE3">
        <w:rPr>
          <w:rFonts w:ascii="Times New Roman" w:hAnsi="Times New Roman" w:cs="Times New Roman"/>
          <w:color w:val="000000"/>
        </w:rPr>
        <w:t xml:space="preserve">In many ways what we discovered in this first finding is therefore confirmatory of what has gone before.  However our second finding has greater implications for the future of a theology of chaplaincy.  We found that seafarers have what we have called a working theology </w:t>
      </w:r>
      <w:r w:rsidR="00DA0B2B" w:rsidRPr="00AC3AE3">
        <w:rPr>
          <w:rFonts w:ascii="Times New Roman" w:hAnsi="Times New Roman" w:cs="Times New Roman"/>
          <w:color w:val="000000"/>
        </w:rPr>
        <w:t xml:space="preserve">in which they believe in a God who protects them in their dangerous working conditions.  The existence of this seafarers’ theology </w:t>
      </w:r>
      <w:r w:rsidR="0011507E" w:rsidRPr="00AC3AE3">
        <w:rPr>
          <w:rFonts w:ascii="Times New Roman" w:hAnsi="Times New Roman" w:cs="Times New Roman"/>
          <w:color w:val="000000"/>
        </w:rPr>
        <w:t xml:space="preserve">has implications for the current theology of chaplaincy.  </w:t>
      </w:r>
      <w:r w:rsidR="003031E0" w:rsidRPr="00AC3AE3">
        <w:rPr>
          <w:rFonts w:ascii="Times New Roman" w:hAnsi="Times New Roman" w:cs="Times New Roman"/>
          <w:color w:val="000000"/>
        </w:rPr>
        <w:t>I</w:t>
      </w:r>
      <w:r w:rsidR="000B6D54" w:rsidRPr="00AC3AE3">
        <w:rPr>
          <w:rFonts w:ascii="Times New Roman" w:hAnsi="Times New Roman" w:cs="Times New Roman"/>
          <w:color w:val="000000"/>
        </w:rPr>
        <w:t>t suggests that current theologies are top-down in their approach.  Chaplains bring theology to the work space, thereby silencing the voices of seafarers or</w:t>
      </w:r>
      <w:r w:rsidR="00C1523A" w:rsidRPr="00AC3AE3">
        <w:rPr>
          <w:rFonts w:ascii="Times New Roman" w:hAnsi="Times New Roman" w:cs="Times New Roman"/>
          <w:color w:val="000000"/>
        </w:rPr>
        <w:t xml:space="preserve"> </w:t>
      </w:r>
      <w:r w:rsidR="000B6D54" w:rsidRPr="00AC3AE3">
        <w:rPr>
          <w:rFonts w:ascii="Times New Roman" w:hAnsi="Times New Roman" w:cs="Times New Roman"/>
          <w:color w:val="000000"/>
        </w:rPr>
        <w:t>other client groups.</w:t>
      </w:r>
      <w:r w:rsidR="00C1523A" w:rsidRPr="00AC3AE3">
        <w:rPr>
          <w:rFonts w:ascii="Times New Roman" w:hAnsi="Times New Roman" w:cs="Times New Roman"/>
          <w:color w:val="000000"/>
        </w:rPr>
        <w:t xml:space="preserve">  </w:t>
      </w:r>
      <w:r w:rsidR="00DB16EC" w:rsidRPr="00AC3AE3">
        <w:rPr>
          <w:rFonts w:ascii="Times New Roman" w:hAnsi="Times New Roman" w:cs="Times New Roman"/>
          <w:color w:val="000000"/>
        </w:rPr>
        <w:t xml:space="preserve">Chaplains presume themselves to be the authoritative theological voice in the context.  Against this we have suggested that a theology of chaplaincy might be developed that is more dialogical in approach.  Such a theology listens to, analyses and evaluates the theology of chaplaincy client groups.  In the analysis the practical theologian will develop theological categories by which to understand the beliefs and practices of client groups.  The process of evaluation will likely be ethical but will also be complex as it involves changing power relationships between different groups.  One effective response to potential ethical dilemmas is to suggest that the evaluative element of the work is based on a dialogical approach.  </w:t>
      </w:r>
      <w:r w:rsidR="00CC711F" w:rsidRPr="00AC3AE3">
        <w:rPr>
          <w:rFonts w:ascii="Times New Roman" w:hAnsi="Times New Roman" w:cs="Times New Roman"/>
          <w:color w:val="000000"/>
        </w:rPr>
        <w:t xml:space="preserve">Chaplains are not required to deliver top-down judgements of the theologies of others but rather engage in conversation and questioning with client groups to explore all the ethical and theological implications of personal beliefs.  </w:t>
      </w:r>
      <w:r w:rsidR="006F1458" w:rsidRPr="00AC3AE3">
        <w:rPr>
          <w:rFonts w:ascii="Times New Roman" w:hAnsi="Times New Roman" w:cs="Times New Roman"/>
          <w:color w:val="000000"/>
        </w:rPr>
        <w:t xml:space="preserve">Such an approach will also allow chaplains to engage in theological dialogue in the workplace, something they have yet to find the tools to undertake successfully.  </w:t>
      </w:r>
      <w:r w:rsidR="00F307C6" w:rsidRPr="00AC3AE3">
        <w:rPr>
          <w:rFonts w:ascii="Times New Roman" w:hAnsi="Times New Roman" w:cs="Times New Roman"/>
          <w:color w:val="000000"/>
        </w:rPr>
        <w:t xml:space="preserve">It will also build upon and add to their already excellent work in the field of welfare provision.  </w:t>
      </w:r>
      <w:r w:rsidR="006F1458" w:rsidRPr="00AC3AE3">
        <w:rPr>
          <w:rFonts w:ascii="Times New Roman" w:hAnsi="Times New Roman" w:cs="Times New Roman"/>
          <w:color w:val="000000"/>
        </w:rPr>
        <w:t xml:space="preserve"> </w:t>
      </w:r>
      <w:r w:rsidR="00CC711F" w:rsidRPr="00AC3AE3">
        <w:rPr>
          <w:rFonts w:ascii="Times New Roman" w:hAnsi="Times New Roman" w:cs="Times New Roman"/>
          <w:color w:val="000000"/>
        </w:rPr>
        <w:t xml:space="preserve">  </w:t>
      </w:r>
      <w:r w:rsidR="00DB16EC" w:rsidRPr="00AC3AE3">
        <w:rPr>
          <w:rFonts w:ascii="Times New Roman" w:hAnsi="Times New Roman" w:cs="Times New Roman"/>
          <w:color w:val="000000"/>
        </w:rPr>
        <w:t xml:space="preserve">    </w:t>
      </w:r>
    </w:p>
    <w:p w14:paraId="79987BFF" w14:textId="43AA5ABB" w:rsidR="00FD589F" w:rsidRDefault="00FD589F" w:rsidP="00AC3AE3">
      <w:pPr>
        <w:spacing w:line="360" w:lineRule="auto"/>
        <w:rPr>
          <w:rFonts w:ascii="Times New Roman" w:hAnsi="Times New Roman" w:cs="Times New Roman"/>
          <w:color w:val="000000"/>
        </w:rPr>
      </w:pPr>
    </w:p>
    <w:p w14:paraId="79679571" w14:textId="77DF3E31" w:rsidR="007E314F" w:rsidRPr="007E314F" w:rsidRDefault="007E314F" w:rsidP="007E314F">
      <w:pPr>
        <w:spacing w:line="360" w:lineRule="auto"/>
        <w:jc w:val="center"/>
        <w:rPr>
          <w:rFonts w:ascii="Times New Roman" w:hAnsi="Times New Roman" w:cs="Times New Roman"/>
          <w:b/>
          <w:bCs/>
          <w:color w:val="000000"/>
        </w:rPr>
      </w:pPr>
      <w:r w:rsidRPr="007E314F">
        <w:rPr>
          <w:rFonts w:ascii="Times New Roman" w:hAnsi="Times New Roman" w:cs="Times New Roman"/>
          <w:b/>
          <w:bCs/>
          <w:color w:val="000000"/>
        </w:rPr>
        <w:t>Endnotes</w:t>
      </w:r>
    </w:p>
    <w:p w14:paraId="6701757A" w14:textId="77777777" w:rsidR="00B05DF1" w:rsidRPr="007E314F" w:rsidRDefault="00B05DF1" w:rsidP="00AC3AE3">
      <w:pPr>
        <w:spacing w:line="360" w:lineRule="auto"/>
        <w:rPr>
          <w:rFonts w:ascii="Times New Roman" w:hAnsi="Times New Roman" w:cs="Times New Roman"/>
          <w:color w:val="000000"/>
        </w:rPr>
      </w:pPr>
    </w:p>
    <w:p w14:paraId="18346C4D" w14:textId="77777777"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footnoteRef/>
      </w:r>
      <w:r w:rsidRPr="007E314F">
        <w:rPr>
          <w:rFonts w:ascii="Times New Roman" w:hAnsi="Times New Roman" w:cs="Times New Roman"/>
          <w:sz w:val="24"/>
          <w:szCs w:val="24"/>
        </w:rPr>
        <w:t xml:space="preserve"> The project was entitled ‘</w:t>
      </w:r>
      <w:r w:rsidRPr="007E314F">
        <w:rPr>
          <w:rStyle w:val="markedcontent"/>
          <w:rFonts w:ascii="Times New Roman" w:hAnsi="Times New Roman" w:cs="Times New Roman"/>
          <w:sz w:val="24"/>
          <w:szCs w:val="24"/>
        </w:rPr>
        <w:t>Religion in multi-ethnic contexts: a multidisciplinary case study of</w:t>
      </w:r>
      <w:r w:rsidRPr="007E314F">
        <w:rPr>
          <w:rFonts w:ascii="Times New Roman" w:hAnsi="Times New Roman" w:cs="Times New Roman"/>
          <w:sz w:val="24"/>
          <w:szCs w:val="24"/>
        </w:rPr>
        <w:br/>
      </w:r>
      <w:r w:rsidRPr="007E314F">
        <w:rPr>
          <w:rStyle w:val="markedcontent"/>
          <w:rFonts w:ascii="Times New Roman" w:hAnsi="Times New Roman" w:cs="Times New Roman"/>
          <w:sz w:val="24"/>
          <w:szCs w:val="24"/>
        </w:rPr>
        <w:t xml:space="preserve">global seafaring’ and was undertaken between June 2017 and December 2020.  </w:t>
      </w:r>
      <w:r w:rsidRPr="007E314F">
        <w:rPr>
          <w:rFonts w:ascii="Times New Roman" w:hAnsi="Times New Roman" w:cs="Times New Roman"/>
          <w:sz w:val="24"/>
          <w:szCs w:val="24"/>
        </w:rPr>
        <w:t>E</w:t>
      </w:r>
      <w:r w:rsidRPr="007E314F">
        <w:rPr>
          <w:rStyle w:val="markedcontent"/>
          <w:rFonts w:ascii="Times New Roman" w:hAnsi="Times New Roman" w:cs="Times New Roman"/>
          <w:sz w:val="24"/>
          <w:szCs w:val="24"/>
        </w:rPr>
        <w:t>SRC reference number: ES/N019423.</w:t>
      </w:r>
    </w:p>
    <w:p w14:paraId="2E2B8C42" w14:textId="448B983A"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t>2</w:t>
      </w:r>
      <w:r w:rsidRPr="007E314F">
        <w:rPr>
          <w:rFonts w:ascii="Times New Roman" w:hAnsi="Times New Roman" w:cs="Times New Roman"/>
          <w:sz w:val="24"/>
          <w:szCs w:val="24"/>
        </w:rPr>
        <w:t xml:space="preserve"> A </w:t>
      </w:r>
      <w:r w:rsidRPr="007E314F">
        <w:rPr>
          <w:rStyle w:val="markedcontent"/>
          <w:rFonts w:ascii="Times New Roman" w:hAnsi="Times New Roman" w:cs="Times New Roman"/>
          <w:sz w:val="24"/>
          <w:szCs w:val="24"/>
        </w:rPr>
        <w:t>full-time researcher from the team spent</w:t>
      </w:r>
      <w:r w:rsidRPr="007E314F">
        <w:rPr>
          <w:rFonts w:ascii="Times New Roman" w:hAnsi="Times New Roman" w:cs="Times New Roman"/>
          <w:sz w:val="24"/>
          <w:szCs w:val="24"/>
        </w:rPr>
        <w:t xml:space="preserve"> </w:t>
      </w:r>
      <w:r w:rsidRPr="007E314F">
        <w:rPr>
          <w:rStyle w:val="markedcontent"/>
          <w:rFonts w:ascii="Times New Roman" w:hAnsi="Times New Roman" w:cs="Times New Roman"/>
          <w:sz w:val="24"/>
          <w:szCs w:val="24"/>
        </w:rPr>
        <w:t>89 days at sea as the project researcher on two different ships interviewing seafarers and undertaking non-participant observation.</w:t>
      </w:r>
    </w:p>
    <w:p w14:paraId="57B081FD" w14:textId="6DFDAE8E"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t>3</w:t>
      </w:r>
      <w:r w:rsidRPr="007E314F">
        <w:rPr>
          <w:rFonts w:ascii="Times New Roman" w:hAnsi="Times New Roman" w:cs="Times New Roman"/>
          <w:sz w:val="24"/>
          <w:szCs w:val="24"/>
        </w:rPr>
        <w:t xml:space="preserve"> For examples see </w:t>
      </w:r>
      <w:r w:rsidRPr="007E314F">
        <w:rPr>
          <w:rFonts w:ascii="Times New Roman" w:eastAsia="Times New Roman" w:hAnsi="Times New Roman" w:cs="Times New Roman"/>
          <w:sz w:val="24"/>
          <w:szCs w:val="24"/>
          <w:lang w:eastAsia="en-GB"/>
        </w:rPr>
        <w:t xml:space="preserve">Mark Cartledge &amp; Dawn Colley, ‘University chaplaincy: A question of identity and relevance’, </w:t>
      </w:r>
      <w:r w:rsidRPr="007E314F">
        <w:rPr>
          <w:rFonts w:ascii="Times New Roman" w:eastAsia="Times New Roman" w:hAnsi="Times New Roman" w:cs="Times New Roman"/>
          <w:i/>
          <w:iCs/>
          <w:sz w:val="24"/>
          <w:szCs w:val="24"/>
          <w:lang w:eastAsia="en-GB"/>
        </w:rPr>
        <w:t>Contact</w:t>
      </w:r>
      <w:r w:rsidRPr="007E314F">
        <w:rPr>
          <w:rFonts w:ascii="Times New Roman" w:eastAsia="Times New Roman" w:hAnsi="Times New Roman" w:cs="Times New Roman"/>
          <w:sz w:val="24"/>
          <w:szCs w:val="24"/>
          <w:lang w:eastAsia="en-GB"/>
        </w:rPr>
        <w:t xml:space="preserve">, 135:1, 2001, pp29-37; Mark Newitt, ‘Healthcare Chaplains Among the Virtues?’, </w:t>
      </w:r>
      <w:r w:rsidRPr="007E314F">
        <w:rPr>
          <w:rFonts w:ascii="Times New Roman" w:eastAsia="Times New Roman" w:hAnsi="Times New Roman" w:cs="Times New Roman"/>
          <w:i/>
          <w:iCs/>
          <w:sz w:val="24"/>
          <w:szCs w:val="24"/>
          <w:lang w:eastAsia="en-GB"/>
        </w:rPr>
        <w:t>Practical Theology</w:t>
      </w:r>
      <w:r w:rsidRPr="007E314F">
        <w:rPr>
          <w:rFonts w:ascii="Times New Roman" w:eastAsia="Times New Roman" w:hAnsi="Times New Roman" w:cs="Times New Roman"/>
          <w:sz w:val="24"/>
          <w:szCs w:val="24"/>
          <w:lang w:eastAsia="en-GB"/>
        </w:rPr>
        <w:t xml:space="preserve">, 9:1, 2016, pp16-28; Rachelle R. Green, </w:t>
      </w:r>
      <w:r w:rsidRPr="007E314F">
        <w:rPr>
          <w:rFonts w:ascii="Times New Roman" w:eastAsia="Times New Roman" w:hAnsi="Times New Roman" w:cs="Times New Roman"/>
          <w:sz w:val="24"/>
          <w:szCs w:val="24"/>
          <w:lang w:eastAsia="en-GB"/>
        </w:rPr>
        <w:lastRenderedPageBreak/>
        <w:t>‘</w:t>
      </w:r>
      <w:r w:rsidRPr="007E314F">
        <w:rPr>
          <w:rFonts w:ascii="Times New Roman" w:hAnsi="Times New Roman" w:cs="Times New Roman"/>
          <w:sz w:val="24"/>
          <w:szCs w:val="24"/>
        </w:rPr>
        <w:t xml:space="preserve">Ethnography as Critical Pedagogy: Prisons, Pedagogy, and Theological Education’, Pete Ward &amp; Knut </w:t>
      </w:r>
      <w:proofErr w:type="spellStart"/>
      <w:r w:rsidRPr="007E314F">
        <w:rPr>
          <w:rFonts w:ascii="Times New Roman" w:hAnsi="Times New Roman" w:cs="Times New Roman"/>
          <w:sz w:val="24"/>
          <w:szCs w:val="24"/>
        </w:rPr>
        <w:t>Tveitereid</w:t>
      </w:r>
      <w:proofErr w:type="spellEnd"/>
      <w:r w:rsidRPr="007E314F">
        <w:rPr>
          <w:rFonts w:ascii="Times New Roman" w:hAnsi="Times New Roman" w:cs="Times New Roman"/>
          <w:sz w:val="24"/>
          <w:szCs w:val="24"/>
        </w:rPr>
        <w:t xml:space="preserve"> (eds.), </w:t>
      </w:r>
      <w:r w:rsidRPr="007E314F">
        <w:rPr>
          <w:rFonts w:ascii="Times New Roman" w:hAnsi="Times New Roman" w:cs="Times New Roman"/>
          <w:i/>
          <w:iCs/>
          <w:sz w:val="24"/>
          <w:szCs w:val="24"/>
        </w:rPr>
        <w:t>The Wiley Blackwell Companion to Theology and Qualitative Research</w:t>
      </w:r>
      <w:r w:rsidRPr="007E314F">
        <w:rPr>
          <w:rFonts w:ascii="Times New Roman" w:hAnsi="Times New Roman" w:cs="Times New Roman"/>
          <w:sz w:val="24"/>
          <w:szCs w:val="24"/>
        </w:rPr>
        <w:t xml:space="preserve">, Chichester: Wiley Blackwell, 2022, pp38-48; </w:t>
      </w:r>
      <w:r w:rsidRPr="007E314F">
        <w:rPr>
          <w:rFonts w:ascii="Times New Roman" w:eastAsia="Times New Roman" w:hAnsi="Times New Roman" w:cs="Times New Roman"/>
          <w:sz w:val="24"/>
          <w:szCs w:val="24"/>
          <w:lang w:eastAsia="en-GB"/>
        </w:rPr>
        <w:t xml:space="preserve">Daniel </w:t>
      </w:r>
      <w:proofErr w:type="spellStart"/>
      <w:r w:rsidRPr="007E314F">
        <w:rPr>
          <w:rFonts w:ascii="Times New Roman" w:eastAsia="Times New Roman" w:hAnsi="Times New Roman" w:cs="Times New Roman"/>
          <w:sz w:val="24"/>
          <w:szCs w:val="24"/>
          <w:lang w:eastAsia="en-GB"/>
        </w:rPr>
        <w:t>Nuzum</w:t>
      </w:r>
      <w:proofErr w:type="spellEnd"/>
      <w:r w:rsidRPr="007E314F">
        <w:rPr>
          <w:rFonts w:ascii="Times New Roman" w:eastAsia="Times New Roman" w:hAnsi="Times New Roman" w:cs="Times New Roman"/>
          <w:sz w:val="24"/>
          <w:szCs w:val="24"/>
          <w:lang w:eastAsia="en-GB"/>
        </w:rPr>
        <w:t xml:space="preserve">, Sarah Meaney, </w:t>
      </w:r>
      <w:proofErr w:type="spellStart"/>
      <w:r w:rsidRPr="007E314F">
        <w:rPr>
          <w:rFonts w:ascii="Times New Roman" w:eastAsia="Times New Roman" w:hAnsi="Times New Roman" w:cs="Times New Roman"/>
          <w:sz w:val="24"/>
          <w:szCs w:val="24"/>
          <w:lang w:eastAsia="en-GB"/>
        </w:rPr>
        <w:t>Keelin</w:t>
      </w:r>
      <w:proofErr w:type="spellEnd"/>
      <w:r w:rsidRPr="007E314F">
        <w:rPr>
          <w:rFonts w:ascii="Times New Roman" w:eastAsia="Times New Roman" w:hAnsi="Times New Roman" w:cs="Times New Roman"/>
          <w:sz w:val="24"/>
          <w:szCs w:val="24"/>
          <w:lang w:eastAsia="en-GB"/>
        </w:rPr>
        <w:t xml:space="preserve"> O'Donoghue &amp; Michael Jackson, ‘Stillbirth and Suffering in Ireland: A Theological Reflection from Healthcare Chaplaincy’, </w:t>
      </w:r>
      <w:r w:rsidRPr="007E314F">
        <w:rPr>
          <w:rFonts w:ascii="Times New Roman" w:eastAsia="Times New Roman" w:hAnsi="Times New Roman" w:cs="Times New Roman"/>
          <w:i/>
          <w:iCs/>
          <w:sz w:val="24"/>
          <w:szCs w:val="24"/>
          <w:lang w:eastAsia="en-GB"/>
        </w:rPr>
        <w:t>Practical Theology</w:t>
      </w:r>
      <w:r w:rsidRPr="007E314F">
        <w:rPr>
          <w:rFonts w:ascii="Times New Roman" w:eastAsia="Times New Roman" w:hAnsi="Times New Roman" w:cs="Times New Roman"/>
          <w:sz w:val="24"/>
          <w:szCs w:val="24"/>
          <w:lang w:eastAsia="en-GB"/>
        </w:rPr>
        <w:t>, 10:2, 2017, pp187-200.  The latter article is the closest to what is being proposed here.</w:t>
      </w:r>
    </w:p>
    <w:p w14:paraId="2977A1BA" w14:textId="022BDE65"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t>4</w:t>
      </w:r>
      <w:r w:rsidRPr="007E314F">
        <w:rPr>
          <w:rFonts w:ascii="Times New Roman" w:hAnsi="Times New Roman" w:cs="Times New Roman"/>
          <w:sz w:val="24"/>
          <w:szCs w:val="24"/>
        </w:rPr>
        <w:t xml:space="preserve"> Chaplain 1 interview p10.</w:t>
      </w:r>
    </w:p>
    <w:p w14:paraId="6D8415BD" w14:textId="510E9AFE"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t>5</w:t>
      </w:r>
      <w:r w:rsidRPr="007E314F">
        <w:rPr>
          <w:rFonts w:ascii="Times New Roman" w:hAnsi="Times New Roman" w:cs="Times New Roman"/>
          <w:sz w:val="24"/>
          <w:szCs w:val="24"/>
        </w:rPr>
        <w:t xml:space="preserve"> Chaplain 3 interview p4.</w:t>
      </w:r>
    </w:p>
    <w:p w14:paraId="7F42E433" w14:textId="5BDCE892"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t>6</w:t>
      </w:r>
      <w:r w:rsidRPr="007E314F">
        <w:rPr>
          <w:rFonts w:ascii="Times New Roman" w:hAnsi="Times New Roman" w:cs="Times New Roman"/>
          <w:sz w:val="24"/>
          <w:szCs w:val="24"/>
        </w:rPr>
        <w:t xml:space="preserve"> Chaplain 9 interview, p12.</w:t>
      </w:r>
    </w:p>
    <w:p w14:paraId="44397223" w14:textId="6F86B35F"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t>7</w:t>
      </w:r>
      <w:r w:rsidRPr="007E314F">
        <w:rPr>
          <w:rFonts w:ascii="Times New Roman" w:hAnsi="Times New Roman" w:cs="Times New Roman"/>
          <w:sz w:val="24"/>
          <w:szCs w:val="24"/>
        </w:rPr>
        <w:t xml:space="preserve"> See for example Mark Chapman, (ed.), </w:t>
      </w:r>
      <w:r w:rsidRPr="007E314F">
        <w:rPr>
          <w:rFonts w:ascii="Times New Roman" w:hAnsi="Times New Roman" w:cs="Times New Roman"/>
          <w:i/>
          <w:iCs/>
          <w:sz w:val="24"/>
          <w:szCs w:val="24"/>
        </w:rPr>
        <w:t>Hope in the Ecumenical Future</w:t>
      </w:r>
      <w:r w:rsidRPr="007E314F">
        <w:rPr>
          <w:rFonts w:ascii="Times New Roman" w:hAnsi="Times New Roman" w:cs="Times New Roman"/>
          <w:sz w:val="24"/>
          <w:szCs w:val="24"/>
        </w:rPr>
        <w:t xml:space="preserve">, London: Palgrave Macmillan, 2018; Mark Chapman and Vladimir </w:t>
      </w:r>
      <w:proofErr w:type="spellStart"/>
      <w:r w:rsidRPr="007E314F">
        <w:rPr>
          <w:rFonts w:ascii="Times New Roman" w:hAnsi="Times New Roman" w:cs="Times New Roman"/>
          <w:sz w:val="24"/>
          <w:szCs w:val="24"/>
        </w:rPr>
        <w:t>Latinovic</w:t>
      </w:r>
      <w:proofErr w:type="spellEnd"/>
      <w:r w:rsidRPr="007E314F">
        <w:rPr>
          <w:rFonts w:ascii="Times New Roman" w:hAnsi="Times New Roman" w:cs="Times New Roman"/>
          <w:sz w:val="24"/>
          <w:szCs w:val="24"/>
        </w:rPr>
        <w:t xml:space="preserve"> (eds), </w:t>
      </w:r>
      <w:r w:rsidRPr="007E314F">
        <w:rPr>
          <w:rFonts w:ascii="Times New Roman" w:hAnsi="Times New Roman" w:cs="Times New Roman"/>
          <w:i/>
          <w:iCs/>
          <w:sz w:val="24"/>
          <w:szCs w:val="24"/>
        </w:rPr>
        <w:t>Changing the Church; transformations of Christian Belief, Practice and Life,</w:t>
      </w:r>
      <w:r w:rsidRPr="007E314F">
        <w:rPr>
          <w:rFonts w:ascii="Times New Roman" w:hAnsi="Times New Roman" w:cs="Times New Roman"/>
          <w:sz w:val="24"/>
          <w:szCs w:val="24"/>
        </w:rPr>
        <w:t xml:space="preserve"> London: Palgrave Macmillan, 2021; Tony Bayfield (ed.), </w:t>
      </w:r>
      <w:r w:rsidRPr="007E314F">
        <w:rPr>
          <w:rStyle w:val="Emphasis"/>
          <w:rFonts w:ascii="Times New Roman" w:hAnsi="Times New Roman" w:cs="Times New Roman"/>
          <w:sz w:val="24"/>
          <w:szCs w:val="24"/>
          <w:bdr w:val="none" w:sz="0" w:space="0" w:color="auto" w:frame="1"/>
        </w:rPr>
        <w:t>Deep Calls to Deep: Transforming Conversations Between Jews and Christians</w:t>
      </w:r>
      <w:r w:rsidRPr="007E314F">
        <w:rPr>
          <w:rFonts w:ascii="Times New Roman" w:hAnsi="Times New Roman" w:cs="Times New Roman"/>
          <w:sz w:val="24"/>
          <w:szCs w:val="24"/>
        </w:rPr>
        <w:t xml:space="preserve">, London: SCM, 2017; Andrew Wingate &amp; </w:t>
      </w:r>
      <w:proofErr w:type="spellStart"/>
      <w:r w:rsidRPr="007E314F">
        <w:rPr>
          <w:rFonts w:ascii="Times New Roman" w:hAnsi="Times New Roman" w:cs="Times New Roman"/>
          <w:sz w:val="24"/>
          <w:szCs w:val="24"/>
        </w:rPr>
        <w:t>Pernilla</w:t>
      </w:r>
      <w:proofErr w:type="spellEnd"/>
      <w:r w:rsidRPr="007E314F">
        <w:rPr>
          <w:rFonts w:ascii="Times New Roman" w:hAnsi="Times New Roman" w:cs="Times New Roman"/>
          <w:sz w:val="24"/>
          <w:szCs w:val="24"/>
        </w:rPr>
        <w:t xml:space="preserve"> </w:t>
      </w:r>
      <w:proofErr w:type="spellStart"/>
      <w:r w:rsidRPr="007E314F">
        <w:rPr>
          <w:rFonts w:ascii="Times New Roman" w:hAnsi="Times New Roman" w:cs="Times New Roman"/>
          <w:sz w:val="24"/>
          <w:szCs w:val="24"/>
        </w:rPr>
        <w:t>Myrelid</w:t>
      </w:r>
      <w:proofErr w:type="spellEnd"/>
      <w:r w:rsidRPr="007E314F">
        <w:rPr>
          <w:rFonts w:ascii="Times New Roman" w:hAnsi="Times New Roman" w:cs="Times New Roman"/>
          <w:sz w:val="24"/>
          <w:szCs w:val="24"/>
        </w:rPr>
        <w:t xml:space="preserve">, </w:t>
      </w:r>
      <w:r w:rsidRPr="007E314F">
        <w:rPr>
          <w:rFonts w:ascii="Times New Roman" w:hAnsi="Times New Roman" w:cs="Times New Roman"/>
          <w:i/>
          <w:iCs/>
          <w:sz w:val="24"/>
          <w:szCs w:val="24"/>
        </w:rPr>
        <w:t>Why Interfaith? Stories, Reflections and Challenges from Recent Engagements in Northern Europe</w:t>
      </w:r>
      <w:r w:rsidRPr="007E314F">
        <w:rPr>
          <w:rFonts w:ascii="Times New Roman" w:hAnsi="Times New Roman" w:cs="Times New Roman"/>
          <w:sz w:val="24"/>
          <w:szCs w:val="24"/>
        </w:rPr>
        <w:t xml:space="preserve">, London DLT, 2016.  </w:t>
      </w:r>
    </w:p>
    <w:p w14:paraId="6ADC7B0F" w14:textId="0CF5EB37"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t>8</w:t>
      </w:r>
      <w:r w:rsidRPr="007E314F">
        <w:rPr>
          <w:rFonts w:ascii="Times New Roman" w:hAnsi="Times New Roman" w:cs="Times New Roman"/>
          <w:sz w:val="24"/>
          <w:szCs w:val="24"/>
        </w:rPr>
        <w:t xml:space="preserve"> Ship2, seafarer 1.</w:t>
      </w:r>
    </w:p>
    <w:p w14:paraId="2769E031" w14:textId="208FAD99"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t>9</w:t>
      </w:r>
      <w:r w:rsidRPr="007E314F">
        <w:rPr>
          <w:rFonts w:ascii="Times New Roman" w:hAnsi="Times New Roman" w:cs="Times New Roman"/>
          <w:sz w:val="24"/>
          <w:szCs w:val="24"/>
        </w:rPr>
        <w:t xml:space="preserve"> Ship2, seafarer 1.</w:t>
      </w:r>
    </w:p>
    <w:p w14:paraId="23CA8774" w14:textId="389429A9"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t>10</w:t>
      </w:r>
      <w:r w:rsidRPr="007E314F">
        <w:rPr>
          <w:rFonts w:ascii="Times New Roman" w:hAnsi="Times New Roman" w:cs="Times New Roman"/>
          <w:sz w:val="24"/>
          <w:szCs w:val="24"/>
        </w:rPr>
        <w:t xml:space="preserve"> Ship2, seafarer 1.</w:t>
      </w:r>
    </w:p>
    <w:p w14:paraId="2BBB23D7" w14:textId="38BBB54E" w:rsidR="007E314F" w:rsidRPr="007E314F" w:rsidRDefault="007E314F" w:rsidP="007E314F">
      <w:pPr>
        <w:pStyle w:val="EndnoteText"/>
        <w:rPr>
          <w:rFonts w:ascii="Times New Roman" w:hAnsi="Times New Roman" w:cs="Times New Roman"/>
          <w:sz w:val="24"/>
          <w:szCs w:val="24"/>
        </w:rPr>
      </w:pPr>
      <w:r w:rsidRPr="007E314F">
        <w:rPr>
          <w:rStyle w:val="EndnoteReference"/>
          <w:rFonts w:ascii="Times New Roman" w:hAnsi="Times New Roman" w:cs="Times New Roman"/>
          <w:sz w:val="24"/>
          <w:szCs w:val="24"/>
        </w:rPr>
        <w:footnoteRef/>
      </w:r>
      <w:r w:rsidRPr="007E314F">
        <w:rPr>
          <w:rFonts w:ascii="Times New Roman" w:hAnsi="Times New Roman" w:cs="Times New Roman"/>
          <w:sz w:val="24"/>
          <w:szCs w:val="24"/>
        </w:rPr>
        <w:t>1</w:t>
      </w:r>
      <w:r w:rsidRPr="007E314F">
        <w:rPr>
          <w:rFonts w:ascii="Times New Roman" w:hAnsi="Times New Roman" w:cs="Times New Roman"/>
          <w:sz w:val="24"/>
          <w:szCs w:val="24"/>
        </w:rPr>
        <w:t xml:space="preserve"> Ship2, seafarer 1.</w:t>
      </w:r>
    </w:p>
    <w:p w14:paraId="68952C5E" w14:textId="77777777" w:rsidR="00FD589F" w:rsidRPr="007E314F" w:rsidRDefault="00FD589F">
      <w:pPr>
        <w:rPr>
          <w:rFonts w:ascii="Times New Roman" w:hAnsi="Times New Roman" w:cs="Times New Roman"/>
          <w:color w:val="000000"/>
        </w:rPr>
      </w:pPr>
      <w:r w:rsidRPr="007E314F">
        <w:rPr>
          <w:rFonts w:ascii="Times New Roman" w:hAnsi="Times New Roman" w:cs="Times New Roman"/>
          <w:color w:val="000000"/>
        </w:rPr>
        <w:br w:type="page"/>
      </w:r>
    </w:p>
    <w:p w14:paraId="174D68E6" w14:textId="77777777" w:rsidR="00FD589F" w:rsidRPr="00FD589F" w:rsidRDefault="00FD589F" w:rsidP="00FD589F">
      <w:pPr>
        <w:spacing w:line="360" w:lineRule="auto"/>
        <w:jc w:val="center"/>
        <w:rPr>
          <w:rFonts w:ascii="Times New Roman" w:hAnsi="Times New Roman" w:cs="Times New Roman"/>
          <w:b/>
          <w:bCs/>
          <w:color w:val="000000"/>
        </w:rPr>
      </w:pPr>
      <w:r w:rsidRPr="00FD589F">
        <w:rPr>
          <w:rFonts w:ascii="Times New Roman" w:hAnsi="Times New Roman" w:cs="Times New Roman"/>
          <w:b/>
          <w:bCs/>
          <w:color w:val="000000"/>
        </w:rPr>
        <w:lastRenderedPageBreak/>
        <w:t>Bibliography</w:t>
      </w:r>
    </w:p>
    <w:p w14:paraId="0865C5F3" w14:textId="1C7745AC" w:rsidR="00FD589F" w:rsidRPr="00F52219" w:rsidRDefault="00FD589F" w:rsidP="00F52219">
      <w:pPr>
        <w:rPr>
          <w:rFonts w:ascii="Times New Roman" w:hAnsi="Times New Roman" w:cs="Times New Roman"/>
          <w:color w:val="000000"/>
        </w:rPr>
      </w:pPr>
    </w:p>
    <w:p w14:paraId="26B8AB42" w14:textId="525C7536" w:rsidR="00F52219" w:rsidRPr="00F52219" w:rsidRDefault="00F52219" w:rsidP="00F52219">
      <w:pPr>
        <w:rPr>
          <w:rFonts w:ascii="Times New Roman" w:hAnsi="Times New Roman" w:cs="Times New Roman"/>
          <w:color w:val="000000"/>
        </w:rPr>
      </w:pPr>
      <w:r w:rsidRPr="00F52219">
        <w:rPr>
          <w:rFonts w:ascii="Times New Roman" w:hAnsi="Times New Roman" w:cs="Times New Roman"/>
        </w:rPr>
        <w:t>Dunlop, Sarah,</w:t>
      </w:r>
      <w:r>
        <w:rPr>
          <w:rFonts w:ascii="Times New Roman" w:hAnsi="Times New Roman" w:cs="Times New Roman"/>
        </w:rPr>
        <w:t xml:space="preserve"> 2017,</w:t>
      </w:r>
      <w:r w:rsidRPr="00F52219">
        <w:rPr>
          <w:rFonts w:ascii="Times New Roman" w:hAnsi="Times New Roman" w:cs="Times New Roman"/>
        </w:rPr>
        <w:t xml:space="preserve"> ‘Is “Being There” Enough? Explorations of Incarnational Missiology with Chaplains’, </w:t>
      </w:r>
      <w:r w:rsidRPr="00F52219">
        <w:rPr>
          <w:rFonts w:ascii="Times New Roman" w:hAnsi="Times New Roman" w:cs="Times New Roman"/>
          <w:i/>
          <w:iCs/>
        </w:rPr>
        <w:t>Practical Theology</w:t>
      </w:r>
      <w:r w:rsidRPr="00F52219">
        <w:rPr>
          <w:rFonts w:ascii="Times New Roman" w:hAnsi="Times New Roman" w:cs="Times New Roman"/>
        </w:rPr>
        <w:t>, vol. 10, No. 2, pp174-186.</w:t>
      </w:r>
    </w:p>
    <w:p w14:paraId="725DE155" w14:textId="77777777" w:rsidR="00FD589F" w:rsidRPr="00B70AAA" w:rsidRDefault="00FD589F" w:rsidP="00F52219">
      <w:pPr>
        <w:pStyle w:val="FootnoteText"/>
        <w:rPr>
          <w:rFonts w:ascii="Times New Roman" w:hAnsi="Times New Roman" w:cs="Times New Roman"/>
          <w:sz w:val="24"/>
          <w:szCs w:val="24"/>
        </w:rPr>
      </w:pPr>
    </w:p>
    <w:p w14:paraId="3E13CB7C" w14:textId="273844CC" w:rsidR="00B70AAA" w:rsidRPr="00B70AAA" w:rsidRDefault="00B70AAA" w:rsidP="00B70AAA">
      <w:pPr>
        <w:pStyle w:val="FootnoteText"/>
        <w:rPr>
          <w:rFonts w:ascii="Times New Roman" w:hAnsi="Times New Roman" w:cs="Times New Roman"/>
          <w:sz w:val="24"/>
          <w:szCs w:val="24"/>
        </w:rPr>
      </w:pPr>
      <w:proofErr w:type="spellStart"/>
      <w:r w:rsidRPr="00B70AAA">
        <w:rPr>
          <w:rFonts w:ascii="Times New Roman" w:hAnsi="Times New Roman" w:cs="Times New Roman"/>
          <w:sz w:val="24"/>
          <w:szCs w:val="24"/>
        </w:rPr>
        <w:t>Ganzevoort</w:t>
      </w:r>
      <w:proofErr w:type="spellEnd"/>
      <w:r w:rsidRPr="00B70AAA">
        <w:rPr>
          <w:rFonts w:ascii="Times New Roman" w:hAnsi="Times New Roman" w:cs="Times New Roman"/>
          <w:sz w:val="24"/>
          <w:szCs w:val="24"/>
        </w:rPr>
        <w:t xml:space="preserve">, </w:t>
      </w:r>
      <w:proofErr w:type="spellStart"/>
      <w:r w:rsidRPr="00B70AAA">
        <w:rPr>
          <w:rFonts w:ascii="Times New Roman" w:hAnsi="Times New Roman" w:cs="Times New Roman"/>
          <w:sz w:val="24"/>
          <w:szCs w:val="24"/>
        </w:rPr>
        <w:t>Ruard</w:t>
      </w:r>
      <w:proofErr w:type="spellEnd"/>
      <w:r w:rsidRPr="00B70AAA">
        <w:rPr>
          <w:rFonts w:ascii="Times New Roman" w:hAnsi="Times New Roman" w:cs="Times New Roman"/>
          <w:sz w:val="24"/>
          <w:szCs w:val="24"/>
        </w:rPr>
        <w:t>,</w:t>
      </w:r>
      <w:r w:rsidR="002E4D07">
        <w:rPr>
          <w:rFonts w:ascii="Times New Roman" w:hAnsi="Times New Roman" w:cs="Times New Roman"/>
          <w:sz w:val="24"/>
          <w:szCs w:val="24"/>
        </w:rPr>
        <w:t xml:space="preserve"> 2009,</w:t>
      </w:r>
      <w:r w:rsidRPr="00B70AAA">
        <w:rPr>
          <w:rFonts w:ascii="Times New Roman" w:hAnsi="Times New Roman" w:cs="Times New Roman"/>
          <w:sz w:val="24"/>
          <w:szCs w:val="24"/>
        </w:rPr>
        <w:t xml:space="preserve"> Presidential Address, 2009,</w:t>
      </w:r>
      <w:r w:rsidRPr="00B70AAA">
        <w:rPr>
          <w:rFonts w:ascii="Times New Roman" w:hAnsi="Times New Roman" w:cs="Times New Roman"/>
          <w:sz w:val="24"/>
          <w:szCs w:val="24"/>
        </w:rPr>
        <w:t xml:space="preserve"> t</w:t>
      </w:r>
      <w:r w:rsidRPr="00B70AAA">
        <w:rPr>
          <w:rFonts w:ascii="Times New Roman" w:hAnsi="Times New Roman" w:cs="Times New Roman"/>
          <w:sz w:val="24"/>
          <w:szCs w:val="24"/>
        </w:rPr>
        <w:t>ext found at http://www.ruardganzevoort.nl/pdf/2009_Presidential.pdf accessed 06/06/2022.</w:t>
      </w:r>
    </w:p>
    <w:p w14:paraId="7A6AEFB6" w14:textId="77777777" w:rsidR="00B70AAA" w:rsidRPr="00B70AAA" w:rsidRDefault="00B70AAA" w:rsidP="00FD589F">
      <w:pPr>
        <w:pStyle w:val="FootnoteText"/>
        <w:rPr>
          <w:rFonts w:ascii="Times New Roman" w:hAnsi="Times New Roman" w:cs="Times New Roman"/>
          <w:sz w:val="24"/>
          <w:szCs w:val="24"/>
        </w:rPr>
      </w:pPr>
    </w:p>
    <w:p w14:paraId="4367A457" w14:textId="3A556E08" w:rsidR="00FD589F" w:rsidRPr="00FD589F" w:rsidRDefault="00FD589F" w:rsidP="00FD589F">
      <w:pPr>
        <w:pStyle w:val="FootnoteText"/>
        <w:rPr>
          <w:rFonts w:ascii="Times New Roman" w:hAnsi="Times New Roman" w:cs="Times New Roman"/>
          <w:sz w:val="24"/>
          <w:szCs w:val="24"/>
        </w:rPr>
      </w:pPr>
      <w:proofErr w:type="spellStart"/>
      <w:r w:rsidRPr="00B70AAA">
        <w:rPr>
          <w:rFonts w:ascii="Times New Roman" w:hAnsi="Times New Roman" w:cs="Times New Roman"/>
          <w:sz w:val="24"/>
          <w:szCs w:val="24"/>
        </w:rPr>
        <w:t>Gill</w:t>
      </w:r>
      <w:r w:rsidRPr="00FD589F">
        <w:rPr>
          <w:rFonts w:ascii="Times New Roman" w:hAnsi="Times New Roman" w:cs="Times New Roman"/>
          <w:sz w:val="24"/>
          <w:szCs w:val="24"/>
        </w:rPr>
        <w:t>iat</w:t>
      </w:r>
      <w:proofErr w:type="spellEnd"/>
      <w:r w:rsidRPr="00FD589F">
        <w:rPr>
          <w:rFonts w:ascii="Times New Roman" w:hAnsi="Times New Roman" w:cs="Times New Roman"/>
          <w:sz w:val="24"/>
          <w:szCs w:val="24"/>
        </w:rPr>
        <w:t xml:space="preserve">-Ray, Sophie, Smith, Graeme, </w:t>
      </w:r>
      <w:r w:rsidRPr="00FD589F">
        <w:rPr>
          <w:rFonts w:ascii="Times New Roman" w:hAnsi="Times New Roman" w:cs="Times New Roman"/>
          <w:i/>
          <w:iCs/>
          <w:sz w:val="24"/>
          <w:szCs w:val="24"/>
        </w:rPr>
        <w:t>et al.</w:t>
      </w:r>
      <w:r w:rsidRPr="00FD589F">
        <w:rPr>
          <w:rFonts w:ascii="Times New Roman" w:hAnsi="Times New Roman" w:cs="Times New Roman"/>
          <w:sz w:val="24"/>
          <w:szCs w:val="24"/>
        </w:rPr>
        <w:t xml:space="preserve">, </w:t>
      </w:r>
      <w:r w:rsidR="004F37E5">
        <w:rPr>
          <w:rFonts w:ascii="Times New Roman" w:hAnsi="Times New Roman" w:cs="Times New Roman"/>
          <w:sz w:val="24"/>
          <w:szCs w:val="24"/>
        </w:rPr>
        <w:t xml:space="preserve">2022, </w:t>
      </w:r>
      <w:r w:rsidRPr="00FD589F">
        <w:rPr>
          <w:rFonts w:ascii="Times New Roman" w:hAnsi="Times New Roman" w:cs="Times New Roman"/>
          <w:sz w:val="24"/>
          <w:szCs w:val="24"/>
        </w:rPr>
        <w:t xml:space="preserve">‘”Here today, gone tomorrow”: the risks and rewards of port chaplaincy’, </w:t>
      </w:r>
      <w:r w:rsidRPr="00FD589F">
        <w:rPr>
          <w:rFonts w:ascii="Times New Roman" w:hAnsi="Times New Roman" w:cs="Times New Roman"/>
          <w:i/>
          <w:iCs/>
          <w:sz w:val="24"/>
          <w:szCs w:val="24"/>
        </w:rPr>
        <w:t>Journal of Beliefs and Values</w:t>
      </w:r>
      <w:r w:rsidRPr="00FD589F">
        <w:rPr>
          <w:rFonts w:ascii="Times New Roman" w:hAnsi="Times New Roman" w:cs="Times New Roman"/>
          <w:sz w:val="24"/>
          <w:szCs w:val="24"/>
        </w:rPr>
        <w:t>, available online at https://www.tandfonline.com/doi/full/10.1080/13617672.2022.2039982</w:t>
      </w:r>
    </w:p>
    <w:p w14:paraId="326D1782" w14:textId="7C05DFB5" w:rsidR="001515CF" w:rsidRDefault="00FD589F" w:rsidP="00E72030">
      <w:pPr>
        <w:rPr>
          <w:rFonts w:ascii="Times New Roman" w:hAnsi="Times New Roman" w:cs="Times New Roman"/>
          <w:color w:val="000000"/>
        </w:rPr>
      </w:pPr>
      <w:r w:rsidRPr="00C02F9A">
        <w:rPr>
          <w:rFonts w:ascii="Times New Roman" w:hAnsi="Times New Roman" w:cs="Times New Roman"/>
        </w:rPr>
        <w:t>Accessed 25/05/2022.</w:t>
      </w:r>
      <w:r w:rsidR="00DB16EC" w:rsidRPr="00E72030">
        <w:rPr>
          <w:rFonts w:ascii="Times New Roman" w:hAnsi="Times New Roman" w:cs="Times New Roman"/>
          <w:color w:val="000000"/>
        </w:rPr>
        <w:t xml:space="preserve">  </w:t>
      </w:r>
    </w:p>
    <w:p w14:paraId="086425F5" w14:textId="77777777" w:rsidR="00E72030" w:rsidRPr="00E72030" w:rsidRDefault="00E72030" w:rsidP="00E72030">
      <w:pPr>
        <w:rPr>
          <w:rFonts w:ascii="Times New Roman" w:hAnsi="Times New Roman" w:cs="Times New Roman"/>
          <w:color w:val="000000"/>
        </w:rPr>
      </w:pPr>
    </w:p>
    <w:p w14:paraId="51DC5D9C" w14:textId="16AB8BBD" w:rsidR="00E72030" w:rsidRPr="00E72030" w:rsidRDefault="00E72030" w:rsidP="00E72030">
      <w:pPr>
        <w:rPr>
          <w:rFonts w:ascii="Times New Roman" w:hAnsi="Times New Roman" w:cs="Times New Roman"/>
          <w:color w:val="000000"/>
        </w:rPr>
      </w:pPr>
      <w:r w:rsidRPr="00E72030">
        <w:rPr>
          <w:rFonts w:ascii="Times New Roman" w:hAnsi="Times New Roman" w:cs="Times New Roman"/>
        </w:rPr>
        <w:t xml:space="preserve">Pattison, Stephen, </w:t>
      </w:r>
      <w:r>
        <w:rPr>
          <w:rFonts w:ascii="Times New Roman" w:hAnsi="Times New Roman" w:cs="Times New Roman"/>
        </w:rPr>
        <w:t xml:space="preserve">1997, </w:t>
      </w:r>
      <w:r w:rsidRPr="00E72030">
        <w:rPr>
          <w:rFonts w:ascii="Times New Roman" w:hAnsi="Times New Roman" w:cs="Times New Roman"/>
          <w:i/>
          <w:iCs/>
        </w:rPr>
        <w:t>Faith of the Managers: When Management Becomes Religion</w:t>
      </w:r>
      <w:r w:rsidRPr="00E72030">
        <w:rPr>
          <w:rFonts w:ascii="Times New Roman" w:hAnsi="Times New Roman" w:cs="Times New Roman"/>
        </w:rPr>
        <w:t>, London: Continuum.</w:t>
      </w:r>
    </w:p>
    <w:p w14:paraId="3003FC3D" w14:textId="636755C0" w:rsidR="00E72030" w:rsidRPr="00077119" w:rsidRDefault="00E72030" w:rsidP="00E72030">
      <w:pPr>
        <w:rPr>
          <w:rFonts w:ascii="Times New Roman" w:hAnsi="Times New Roman" w:cs="Times New Roman"/>
          <w:color w:val="000000"/>
        </w:rPr>
      </w:pPr>
    </w:p>
    <w:p w14:paraId="6793D477" w14:textId="203446FE" w:rsidR="00077119" w:rsidRPr="00077119" w:rsidRDefault="00077119" w:rsidP="00077119">
      <w:pPr>
        <w:pStyle w:val="FootnoteText"/>
        <w:rPr>
          <w:rFonts w:ascii="Times New Roman" w:hAnsi="Times New Roman" w:cs="Times New Roman"/>
          <w:sz w:val="24"/>
          <w:szCs w:val="24"/>
        </w:rPr>
      </w:pPr>
      <w:r w:rsidRPr="00077119">
        <w:rPr>
          <w:rFonts w:ascii="Times New Roman" w:hAnsi="Times New Roman" w:cs="Times New Roman"/>
          <w:sz w:val="24"/>
          <w:szCs w:val="24"/>
        </w:rPr>
        <w:t>Stephen Pattison,</w:t>
      </w:r>
      <w:r>
        <w:rPr>
          <w:rFonts w:ascii="Times New Roman" w:hAnsi="Times New Roman" w:cs="Times New Roman"/>
          <w:sz w:val="24"/>
          <w:szCs w:val="24"/>
        </w:rPr>
        <w:t xml:space="preserve"> 2015, </w:t>
      </w:r>
      <w:r w:rsidRPr="00077119">
        <w:rPr>
          <w:rFonts w:ascii="Times New Roman" w:hAnsi="Times New Roman" w:cs="Times New Roman"/>
          <w:sz w:val="24"/>
          <w:szCs w:val="24"/>
        </w:rPr>
        <w:t xml:space="preserve">“Chaplaincy as Public Theology: A Reflective Exploration” in </w:t>
      </w:r>
      <w:r w:rsidRPr="00077119">
        <w:rPr>
          <w:rFonts w:ascii="Times New Roman" w:hAnsi="Times New Roman" w:cs="Times New Roman"/>
          <w:i/>
          <w:sz w:val="24"/>
          <w:szCs w:val="24"/>
        </w:rPr>
        <w:t>Health and Social Care Chaplaincy</w:t>
      </w:r>
      <w:r w:rsidRPr="00077119">
        <w:rPr>
          <w:rFonts w:ascii="Times New Roman" w:hAnsi="Times New Roman" w:cs="Times New Roman"/>
          <w:sz w:val="24"/>
          <w:szCs w:val="24"/>
        </w:rPr>
        <w:t>, issue 3.2, 110-128.</w:t>
      </w:r>
    </w:p>
    <w:p w14:paraId="37C032BD" w14:textId="77777777" w:rsidR="00077119" w:rsidRPr="00077119" w:rsidRDefault="00077119" w:rsidP="00E72030">
      <w:pPr>
        <w:rPr>
          <w:rFonts w:ascii="Times New Roman" w:hAnsi="Times New Roman" w:cs="Times New Roman"/>
          <w:color w:val="000000"/>
        </w:rPr>
      </w:pPr>
    </w:p>
    <w:p w14:paraId="0E14FF67" w14:textId="4024E342" w:rsidR="00C02F9A" w:rsidRPr="001E329B" w:rsidRDefault="00C02F9A" w:rsidP="00E72030">
      <w:pPr>
        <w:pStyle w:val="FootnoteText"/>
        <w:rPr>
          <w:rFonts w:ascii="Times New Roman" w:hAnsi="Times New Roman" w:cs="Times New Roman"/>
          <w:sz w:val="24"/>
          <w:szCs w:val="24"/>
        </w:rPr>
      </w:pPr>
      <w:r w:rsidRPr="00E72030">
        <w:rPr>
          <w:rFonts w:ascii="Times New Roman" w:hAnsi="Times New Roman" w:cs="Times New Roman"/>
          <w:sz w:val="24"/>
          <w:szCs w:val="24"/>
        </w:rPr>
        <w:t>Smit</w:t>
      </w:r>
      <w:r w:rsidR="00B632DD" w:rsidRPr="00E72030">
        <w:rPr>
          <w:rFonts w:ascii="Times New Roman" w:hAnsi="Times New Roman" w:cs="Times New Roman"/>
          <w:sz w:val="24"/>
          <w:szCs w:val="24"/>
        </w:rPr>
        <w:t>h</w:t>
      </w:r>
      <w:r w:rsidRPr="00E72030">
        <w:rPr>
          <w:rFonts w:ascii="Times New Roman" w:hAnsi="Times New Roman" w:cs="Times New Roman"/>
          <w:sz w:val="24"/>
          <w:szCs w:val="24"/>
        </w:rPr>
        <w:t xml:space="preserve">, Graeme, </w:t>
      </w:r>
      <w:proofErr w:type="spellStart"/>
      <w:r w:rsidRPr="00E72030">
        <w:rPr>
          <w:rFonts w:ascii="Times New Roman" w:hAnsi="Times New Roman" w:cs="Times New Roman"/>
          <w:sz w:val="24"/>
          <w:szCs w:val="24"/>
        </w:rPr>
        <w:t>Turgo</w:t>
      </w:r>
      <w:proofErr w:type="spellEnd"/>
      <w:r w:rsidRPr="00C02F9A">
        <w:rPr>
          <w:rFonts w:ascii="Times New Roman" w:hAnsi="Times New Roman" w:cs="Times New Roman"/>
          <w:sz w:val="24"/>
          <w:szCs w:val="24"/>
        </w:rPr>
        <w:t xml:space="preserve">, Nelson </w:t>
      </w:r>
      <w:r w:rsidRPr="00C02F9A">
        <w:rPr>
          <w:rFonts w:ascii="Times New Roman" w:hAnsi="Times New Roman" w:cs="Times New Roman"/>
          <w:i/>
          <w:iCs/>
          <w:sz w:val="24"/>
          <w:szCs w:val="24"/>
        </w:rPr>
        <w:t>et al.</w:t>
      </w:r>
      <w:r w:rsidRPr="00C02F9A">
        <w:rPr>
          <w:rFonts w:ascii="Times New Roman" w:hAnsi="Times New Roman" w:cs="Times New Roman"/>
          <w:sz w:val="24"/>
          <w:szCs w:val="24"/>
        </w:rPr>
        <w:t xml:space="preserve">, </w:t>
      </w:r>
      <w:r>
        <w:rPr>
          <w:rFonts w:ascii="Times New Roman" w:hAnsi="Times New Roman" w:cs="Times New Roman"/>
          <w:sz w:val="24"/>
          <w:szCs w:val="24"/>
        </w:rPr>
        <w:t xml:space="preserve">2021, </w:t>
      </w:r>
      <w:r w:rsidRPr="00C02F9A">
        <w:rPr>
          <w:rFonts w:ascii="Times New Roman" w:hAnsi="Times New Roman" w:cs="Times New Roman"/>
          <w:sz w:val="24"/>
          <w:szCs w:val="24"/>
        </w:rPr>
        <w:t xml:space="preserve">‘A Working Theology: An Evaluation of the Popular Beliefs of Roman Catholic, Filipino Seafarers’, </w:t>
      </w:r>
      <w:r w:rsidRPr="00C02F9A">
        <w:rPr>
          <w:rFonts w:ascii="Times New Roman" w:hAnsi="Times New Roman" w:cs="Times New Roman"/>
          <w:i/>
          <w:iCs/>
          <w:sz w:val="24"/>
          <w:szCs w:val="24"/>
        </w:rPr>
        <w:t>Practical Theology</w:t>
      </w:r>
      <w:r w:rsidRPr="00C02F9A">
        <w:rPr>
          <w:rFonts w:ascii="Times New Roman" w:hAnsi="Times New Roman" w:cs="Times New Roman"/>
          <w:sz w:val="24"/>
          <w:szCs w:val="24"/>
        </w:rPr>
        <w:t>, vol. 14, issue 6,</w:t>
      </w:r>
      <w:r>
        <w:rPr>
          <w:rFonts w:ascii="Times New Roman" w:hAnsi="Times New Roman" w:cs="Times New Roman"/>
          <w:sz w:val="24"/>
          <w:szCs w:val="24"/>
        </w:rPr>
        <w:t xml:space="preserve"> </w:t>
      </w:r>
      <w:r w:rsidRPr="001E329B">
        <w:rPr>
          <w:rFonts w:ascii="Times New Roman" w:hAnsi="Times New Roman" w:cs="Times New Roman"/>
          <w:sz w:val="24"/>
          <w:szCs w:val="24"/>
        </w:rPr>
        <w:t>pp506-517.</w:t>
      </w:r>
    </w:p>
    <w:p w14:paraId="3988D5BD" w14:textId="1037BDF3" w:rsidR="001E329B" w:rsidRPr="00517665" w:rsidRDefault="001E329B" w:rsidP="00C02F9A">
      <w:pPr>
        <w:pStyle w:val="FootnoteText"/>
        <w:rPr>
          <w:rFonts w:ascii="Times New Roman" w:hAnsi="Times New Roman" w:cs="Times New Roman"/>
          <w:sz w:val="24"/>
          <w:szCs w:val="24"/>
        </w:rPr>
      </w:pPr>
    </w:p>
    <w:p w14:paraId="2F5320FB" w14:textId="2EDB82DF" w:rsidR="00517665" w:rsidRPr="00517665" w:rsidRDefault="00517665" w:rsidP="00517665">
      <w:pPr>
        <w:pStyle w:val="FootnoteText"/>
        <w:rPr>
          <w:rFonts w:ascii="Times New Roman" w:hAnsi="Times New Roman" w:cs="Times New Roman"/>
          <w:sz w:val="24"/>
          <w:szCs w:val="24"/>
        </w:rPr>
      </w:pPr>
      <w:r w:rsidRPr="00517665">
        <w:rPr>
          <w:rFonts w:ascii="Times New Roman" w:hAnsi="Times New Roman" w:cs="Times New Roman"/>
          <w:sz w:val="24"/>
          <w:szCs w:val="24"/>
        </w:rPr>
        <w:t>Smith, Megan,</w:t>
      </w:r>
      <w:r>
        <w:rPr>
          <w:rFonts w:ascii="Times New Roman" w:hAnsi="Times New Roman" w:cs="Times New Roman"/>
          <w:sz w:val="24"/>
          <w:szCs w:val="24"/>
        </w:rPr>
        <w:t xml:space="preserve"> 2015,</w:t>
      </w:r>
      <w:r w:rsidRPr="00517665">
        <w:rPr>
          <w:rFonts w:ascii="Times New Roman" w:hAnsi="Times New Roman" w:cs="Times New Roman"/>
          <w:sz w:val="24"/>
          <w:szCs w:val="24"/>
        </w:rPr>
        <w:t xml:space="preserve"> ‘Does University Christian Chaplaincy Need a Theology?’, </w:t>
      </w:r>
      <w:r w:rsidRPr="00517665">
        <w:rPr>
          <w:rFonts w:ascii="Times New Roman" w:hAnsi="Times New Roman" w:cs="Times New Roman"/>
          <w:i/>
          <w:iCs/>
          <w:sz w:val="24"/>
          <w:szCs w:val="24"/>
        </w:rPr>
        <w:t>Practical Theology</w:t>
      </w:r>
      <w:r w:rsidRPr="00517665">
        <w:rPr>
          <w:rFonts w:ascii="Times New Roman" w:hAnsi="Times New Roman" w:cs="Times New Roman"/>
          <w:sz w:val="24"/>
          <w:szCs w:val="24"/>
        </w:rPr>
        <w:t>, vol. 8, issue 3-4, pp214-226.</w:t>
      </w:r>
    </w:p>
    <w:p w14:paraId="55C8B795" w14:textId="77777777" w:rsidR="00517665" w:rsidRPr="00517665" w:rsidRDefault="00517665" w:rsidP="00C02F9A">
      <w:pPr>
        <w:pStyle w:val="FootnoteText"/>
        <w:rPr>
          <w:rFonts w:ascii="Times New Roman" w:hAnsi="Times New Roman" w:cs="Times New Roman"/>
          <w:sz w:val="24"/>
          <w:szCs w:val="24"/>
        </w:rPr>
      </w:pPr>
    </w:p>
    <w:p w14:paraId="33474DEC" w14:textId="7337C18A" w:rsidR="001E329B" w:rsidRPr="001E329B" w:rsidRDefault="001E329B" w:rsidP="00C02F9A">
      <w:pPr>
        <w:pStyle w:val="FootnoteText"/>
        <w:rPr>
          <w:rFonts w:ascii="Times New Roman" w:hAnsi="Times New Roman" w:cs="Times New Roman"/>
          <w:sz w:val="24"/>
          <w:szCs w:val="24"/>
        </w:rPr>
      </w:pPr>
      <w:r w:rsidRPr="001E329B">
        <w:rPr>
          <w:rFonts w:ascii="Times New Roman" w:hAnsi="Times New Roman" w:cs="Times New Roman"/>
          <w:sz w:val="24"/>
          <w:szCs w:val="24"/>
        </w:rPr>
        <w:t>Threlfall-Holmes, Miranda,</w:t>
      </w:r>
      <w:r w:rsidRPr="001E329B">
        <w:rPr>
          <w:rFonts w:ascii="Times New Roman" w:hAnsi="Times New Roman" w:cs="Times New Roman"/>
          <w:sz w:val="24"/>
          <w:szCs w:val="24"/>
        </w:rPr>
        <w:t xml:space="preserve"> 2021,</w:t>
      </w:r>
      <w:r w:rsidRPr="001E329B">
        <w:rPr>
          <w:rFonts w:ascii="Times New Roman" w:hAnsi="Times New Roman" w:cs="Times New Roman"/>
          <w:sz w:val="24"/>
          <w:szCs w:val="24"/>
        </w:rPr>
        <w:t xml:space="preserve"> ‘Exploring Models of Chaplaincy’</w:t>
      </w:r>
      <w:r w:rsidRPr="001E329B">
        <w:rPr>
          <w:rFonts w:ascii="Times New Roman" w:hAnsi="Times New Roman" w:cs="Times New Roman"/>
          <w:sz w:val="24"/>
          <w:szCs w:val="24"/>
        </w:rPr>
        <w:t>, Threlfall-Holmes, Miranda &amp; Newitt, Mark, (eds),</w:t>
      </w:r>
      <w:r w:rsidRPr="001E329B">
        <w:rPr>
          <w:rFonts w:ascii="Times New Roman" w:hAnsi="Times New Roman" w:cs="Times New Roman"/>
          <w:i/>
          <w:iCs/>
          <w:sz w:val="24"/>
          <w:szCs w:val="24"/>
        </w:rPr>
        <w:t xml:space="preserve"> Being a Chaplain</w:t>
      </w:r>
      <w:r w:rsidRPr="001E329B">
        <w:rPr>
          <w:rFonts w:ascii="Times New Roman" w:hAnsi="Times New Roman" w:cs="Times New Roman"/>
          <w:sz w:val="24"/>
          <w:szCs w:val="24"/>
        </w:rPr>
        <w:t>, London: SPCK.</w:t>
      </w:r>
    </w:p>
    <w:p w14:paraId="38EDDB10" w14:textId="74800ED5" w:rsidR="00C02F9A" w:rsidRPr="001E329B" w:rsidRDefault="00C02F9A" w:rsidP="00FD589F">
      <w:pPr>
        <w:spacing w:line="360" w:lineRule="auto"/>
        <w:rPr>
          <w:rFonts w:ascii="Times New Roman" w:hAnsi="Times New Roman" w:cs="Times New Roman"/>
          <w:color w:val="000000"/>
        </w:rPr>
      </w:pPr>
    </w:p>
    <w:p w14:paraId="6FC5F54A" w14:textId="77777777" w:rsidR="001E329B" w:rsidRDefault="001E329B" w:rsidP="00FD589F">
      <w:pPr>
        <w:spacing w:line="360" w:lineRule="auto"/>
        <w:rPr>
          <w:rFonts w:ascii="Times New Roman" w:hAnsi="Times New Roman" w:cs="Times New Roman"/>
          <w:color w:val="000000"/>
        </w:rPr>
      </w:pPr>
    </w:p>
    <w:p w14:paraId="653A712F" w14:textId="77777777" w:rsidR="00C02F9A" w:rsidRPr="00FD589F" w:rsidRDefault="00C02F9A" w:rsidP="00FD589F">
      <w:pPr>
        <w:spacing w:line="360" w:lineRule="auto"/>
        <w:rPr>
          <w:rFonts w:ascii="Times New Roman" w:hAnsi="Times New Roman" w:cs="Times New Roman"/>
          <w:color w:val="000000"/>
        </w:rPr>
      </w:pPr>
    </w:p>
    <w:sectPr w:rsidR="00C02F9A" w:rsidRPr="00FD589F" w:rsidSect="00112929">
      <w:footerReference w:type="even" r:id="rId6"/>
      <w:footerReference w:type="default" r:id="rId7"/>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DDE6" w14:textId="77777777" w:rsidR="00B432C5" w:rsidRDefault="00B432C5" w:rsidP="00112929">
      <w:r>
        <w:separator/>
      </w:r>
    </w:p>
  </w:endnote>
  <w:endnote w:type="continuationSeparator" w:id="0">
    <w:p w14:paraId="475D195C" w14:textId="77777777" w:rsidR="00B432C5" w:rsidRDefault="00B432C5" w:rsidP="00112929">
      <w:r>
        <w:continuationSeparator/>
      </w:r>
    </w:p>
  </w:endnote>
  <w:endnote w:id="1">
    <w:p w14:paraId="255CC758" w14:textId="7CD9B06F" w:rsidR="00F90D7F" w:rsidRPr="00CD6BA9" w:rsidRDefault="00F90D7F">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The project was entitled ‘</w:t>
      </w:r>
      <w:r w:rsidRPr="00CD6BA9">
        <w:rPr>
          <w:rStyle w:val="markedcontent"/>
          <w:rFonts w:ascii="Times New Roman" w:hAnsi="Times New Roman" w:cs="Times New Roman"/>
          <w:sz w:val="24"/>
          <w:szCs w:val="24"/>
        </w:rPr>
        <w:t>Religion in multi-ethnic contexts: a multidisciplinary case study of</w:t>
      </w:r>
      <w:r w:rsidRPr="00CD6BA9">
        <w:rPr>
          <w:rFonts w:ascii="Times New Roman" w:hAnsi="Times New Roman" w:cs="Times New Roman"/>
          <w:sz w:val="24"/>
          <w:szCs w:val="24"/>
        </w:rPr>
        <w:br/>
      </w:r>
      <w:r w:rsidRPr="00CD6BA9">
        <w:rPr>
          <w:rStyle w:val="markedcontent"/>
          <w:rFonts w:ascii="Times New Roman" w:hAnsi="Times New Roman" w:cs="Times New Roman"/>
          <w:sz w:val="24"/>
          <w:szCs w:val="24"/>
        </w:rPr>
        <w:t xml:space="preserve">global seafaring’ and was undertaken between June 2017 and December 2020.  </w:t>
      </w:r>
      <w:r w:rsidRPr="00CD6BA9">
        <w:rPr>
          <w:rFonts w:ascii="Times New Roman" w:hAnsi="Times New Roman" w:cs="Times New Roman"/>
          <w:sz w:val="24"/>
          <w:szCs w:val="24"/>
        </w:rPr>
        <w:t>E</w:t>
      </w:r>
      <w:r w:rsidRPr="00CD6BA9">
        <w:rPr>
          <w:rStyle w:val="markedcontent"/>
          <w:rFonts w:ascii="Times New Roman" w:hAnsi="Times New Roman" w:cs="Times New Roman"/>
          <w:sz w:val="24"/>
          <w:szCs w:val="24"/>
        </w:rPr>
        <w:t>SRC reference number: ES/N019423.</w:t>
      </w:r>
    </w:p>
  </w:endnote>
  <w:endnote w:id="2">
    <w:p w14:paraId="60DDE7DA" w14:textId="5FF41718" w:rsidR="00F90D7F" w:rsidRPr="00CD6BA9" w:rsidRDefault="00F90D7F">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A </w:t>
      </w:r>
      <w:r w:rsidRPr="00CD6BA9">
        <w:rPr>
          <w:rStyle w:val="markedcontent"/>
          <w:rFonts w:ascii="Times New Roman" w:hAnsi="Times New Roman" w:cs="Times New Roman"/>
          <w:sz w:val="24"/>
          <w:szCs w:val="24"/>
        </w:rPr>
        <w:t>full-time researcher from the team spent</w:t>
      </w:r>
      <w:r w:rsidRPr="00CD6BA9">
        <w:rPr>
          <w:rFonts w:ascii="Times New Roman" w:hAnsi="Times New Roman" w:cs="Times New Roman"/>
          <w:sz w:val="24"/>
          <w:szCs w:val="24"/>
        </w:rPr>
        <w:t xml:space="preserve"> </w:t>
      </w:r>
      <w:r w:rsidRPr="00CD6BA9">
        <w:rPr>
          <w:rStyle w:val="markedcontent"/>
          <w:rFonts w:ascii="Times New Roman" w:hAnsi="Times New Roman" w:cs="Times New Roman"/>
          <w:sz w:val="24"/>
          <w:szCs w:val="24"/>
        </w:rPr>
        <w:t>89 days at sea as the project researcher on two different ships interviewing seafarers and undertaking non-participant observation.</w:t>
      </w:r>
    </w:p>
  </w:endnote>
  <w:endnote w:id="3">
    <w:p w14:paraId="414F92FA" w14:textId="4178E9C4" w:rsidR="00F90D7F" w:rsidRPr="00CD6BA9" w:rsidRDefault="00F90D7F">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For examples see </w:t>
      </w:r>
      <w:r w:rsidRPr="00CD6BA9">
        <w:rPr>
          <w:rFonts w:ascii="Times New Roman" w:eastAsia="Times New Roman" w:hAnsi="Times New Roman" w:cs="Times New Roman"/>
          <w:sz w:val="24"/>
          <w:szCs w:val="24"/>
          <w:lang w:eastAsia="en-GB"/>
        </w:rPr>
        <w:t xml:space="preserve">Mark Cartledge &amp; Dawn Colley, ‘University chaplaincy: A question of identity and relevance’, </w:t>
      </w:r>
      <w:r w:rsidRPr="00CD6BA9">
        <w:rPr>
          <w:rFonts w:ascii="Times New Roman" w:eastAsia="Times New Roman" w:hAnsi="Times New Roman" w:cs="Times New Roman"/>
          <w:i/>
          <w:iCs/>
          <w:sz w:val="24"/>
          <w:szCs w:val="24"/>
          <w:lang w:eastAsia="en-GB"/>
        </w:rPr>
        <w:t>Contact</w:t>
      </w:r>
      <w:r w:rsidRPr="00CD6BA9">
        <w:rPr>
          <w:rFonts w:ascii="Times New Roman" w:eastAsia="Times New Roman" w:hAnsi="Times New Roman" w:cs="Times New Roman"/>
          <w:sz w:val="24"/>
          <w:szCs w:val="24"/>
          <w:lang w:eastAsia="en-GB"/>
        </w:rPr>
        <w:t xml:space="preserve">, 135:1, 2001, pp29-37; Mark Newitt, ‘Healthcare Chaplains Among the Virtues?’, </w:t>
      </w:r>
      <w:r w:rsidRPr="00CD6BA9">
        <w:rPr>
          <w:rFonts w:ascii="Times New Roman" w:eastAsia="Times New Roman" w:hAnsi="Times New Roman" w:cs="Times New Roman"/>
          <w:i/>
          <w:iCs/>
          <w:sz w:val="24"/>
          <w:szCs w:val="24"/>
          <w:lang w:eastAsia="en-GB"/>
        </w:rPr>
        <w:t>Practical Theology</w:t>
      </w:r>
      <w:r w:rsidRPr="00CD6BA9">
        <w:rPr>
          <w:rFonts w:ascii="Times New Roman" w:eastAsia="Times New Roman" w:hAnsi="Times New Roman" w:cs="Times New Roman"/>
          <w:sz w:val="24"/>
          <w:szCs w:val="24"/>
          <w:lang w:eastAsia="en-GB"/>
        </w:rPr>
        <w:t>, 9:1, 2016, pp16-28; Rachelle R. Green, ‘</w:t>
      </w:r>
      <w:r w:rsidRPr="00CD6BA9">
        <w:rPr>
          <w:rFonts w:ascii="Times New Roman" w:hAnsi="Times New Roman" w:cs="Times New Roman"/>
          <w:sz w:val="24"/>
          <w:szCs w:val="24"/>
        </w:rPr>
        <w:t xml:space="preserve">Ethnography as Critical Pedagogy: Prisons, Pedagogy, and Theological Education’, Pete Ward &amp; Knut </w:t>
      </w:r>
      <w:proofErr w:type="spellStart"/>
      <w:r w:rsidRPr="00CD6BA9">
        <w:rPr>
          <w:rFonts w:ascii="Times New Roman" w:hAnsi="Times New Roman" w:cs="Times New Roman"/>
          <w:sz w:val="24"/>
          <w:szCs w:val="24"/>
        </w:rPr>
        <w:t>Tveitereid</w:t>
      </w:r>
      <w:proofErr w:type="spellEnd"/>
      <w:r w:rsidRPr="00CD6BA9">
        <w:rPr>
          <w:rFonts w:ascii="Times New Roman" w:hAnsi="Times New Roman" w:cs="Times New Roman"/>
          <w:sz w:val="24"/>
          <w:szCs w:val="24"/>
        </w:rPr>
        <w:t xml:space="preserve"> (eds.), </w:t>
      </w:r>
      <w:r w:rsidRPr="00CD6BA9">
        <w:rPr>
          <w:rFonts w:ascii="Times New Roman" w:hAnsi="Times New Roman" w:cs="Times New Roman"/>
          <w:i/>
          <w:iCs/>
          <w:sz w:val="24"/>
          <w:szCs w:val="24"/>
        </w:rPr>
        <w:t>The Wiley Blackwell Companion to Theology and Qualitative Research</w:t>
      </w:r>
      <w:r w:rsidRPr="00CD6BA9">
        <w:rPr>
          <w:rFonts w:ascii="Times New Roman" w:hAnsi="Times New Roman" w:cs="Times New Roman"/>
          <w:sz w:val="24"/>
          <w:szCs w:val="24"/>
        </w:rPr>
        <w:t xml:space="preserve">, Chichester: Wiley Blackwell, 2022, pp38-48; </w:t>
      </w:r>
      <w:r w:rsidRPr="00CD6BA9">
        <w:rPr>
          <w:rFonts w:ascii="Times New Roman" w:eastAsia="Times New Roman" w:hAnsi="Times New Roman" w:cs="Times New Roman"/>
          <w:sz w:val="24"/>
          <w:szCs w:val="24"/>
          <w:lang w:eastAsia="en-GB"/>
        </w:rPr>
        <w:t xml:space="preserve">Daniel </w:t>
      </w:r>
      <w:proofErr w:type="spellStart"/>
      <w:r w:rsidRPr="00CD6BA9">
        <w:rPr>
          <w:rFonts w:ascii="Times New Roman" w:eastAsia="Times New Roman" w:hAnsi="Times New Roman" w:cs="Times New Roman"/>
          <w:sz w:val="24"/>
          <w:szCs w:val="24"/>
          <w:lang w:eastAsia="en-GB"/>
        </w:rPr>
        <w:t>Nuzum</w:t>
      </w:r>
      <w:proofErr w:type="spellEnd"/>
      <w:r w:rsidRPr="00CD6BA9">
        <w:rPr>
          <w:rFonts w:ascii="Times New Roman" w:eastAsia="Times New Roman" w:hAnsi="Times New Roman" w:cs="Times New Roman"/>
          <w:sz w:val="24"/>
          <w:szCs w:val="24"/>
          <w:lang w:eastAsia="en-GB"/>
        </w:rPr>
        <w:t xml:space="preserve">, Sarah Meaney, </w:t>
      </w:r>
      <w:proofErr w:type="spellStart"/>
      <w:r w:rsidRPr="00CD6BA9">
        <w:rPr>
          <w:rFonts w:ascii="Times New Roman" w:eastAsia="Times New Roman" w:hAnsi="Times New Roman" w:cs="Times New Roman"/>
          <w:sz w:val="24"/>
          <w:szCs w:val="24"/>
          <w:lang w:eastAsia="en-GB"/>
        </w:rPr>
        <w:t>Keelin</w:t>
      </w:r>
      <w:proofErr w:type="spellEnd"/>
      <w:r w:rsidRPr="00CD6BA9">
        <w:rPr>
          <w:rFonts w:ascii="Times New Roman" w:eastAsia="Times New Roman" w:hAnsi="Times New Roman" w:cs="Times New Roman"/>
          <w:sz w:val="24"/>
          <w:szCs w:val="24"/>
          <w:lang w:eastAsia="en-GB"/>
        </w:rPr>
        <w:t xml:space="preserve"> O'Donoghue &amp; Michael Jackson, ‘Stillbirth and Suffering in Ireland: A Theological Reflection from Healthcare Chaplaincy’, </w:t>
      </w:r>
      <w:r w:rsidRPr="00CD6BA9">
        <w:rPr>
          <w:rFonts w:ascii="Times New Roman" w:eastAsia="Times New Roman" w:hAnsi="Times New Roman" w:cs="Times New Roman"/>
          <w:i/>
          <w:iCs/>
          <w:sz w:val="24"/>
          <w:szCs w:val="24"/>
          <w:lang w:eastAsia="en-GB"/>
        </w:rPr>
        <w:t>Practical Theology</w:t>
      </w:r>
      <w:r w:rsidRPr="00CD6BA9">
        <w:rPr>
          <w:rFonts w:ascii="Times New Roman" w:eastAsia="Times New Roman" w:hAnsi="Times New Roman" w:cs="Times New Roman"/>
          <w:sz w:val="24"/>
          <w:szCs w:val="24"/>
          <w:lang w:eastAsia="en-GB"/>
        </w:rPr>
        <w:t>, 10:2, 2017, pp187-200.  The latter article is the closest to what is being proposed here.</w:t>
      </w:r>
    </w:p>
  </w:endnote>
  <w:endnote w:id="4">
    <w:p w14:paraId="559580A8" w14:textId="77777777" w:rsidR="00F90D7F" w:rsidRPr="00CD6BA9" w:rsidRDefault="00F90D7F" w:rsidP="00962400">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Chaplain 1 interview p10.</w:t>
      </w:r>
    </w:p>
  </w:endnote>
  <w:endnote w:id="5">
    <w:p w14:paraId="637582E6" w14:textId="77777777" w:rsidR="00F90D7F" w:rsidRPr="00CD6BA9" w:rsidRDefault="00F90D7F" w:rsidP="00962400">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Chaplain 3 interview p4.</w:t>
      </w:r>
    </w:p>
  </w:endnote>
  <w:endnote w:id="6">
    <w:p w14:paraId="2E2B918A" w14:textId="77777777" w:rsidR="00F90D7F" w:rsidRPr="00CD6BA9" w:rsidRDefault="00F90D7F" w:rsidP="00962400">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Chaplain 9 interview, p12.</w:t>
      </w:r>
    </w:p>
  </w:endnote>
  <w:endnote w:id="7">
    <w:p w14:paraId="5C1D69A3" w14:textId="0F47B2F2" w:rsidR="00F90D7F" w:rsidRPr="00CD6BA9" w:rsidRDefault="00F90D7F">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See for example Mark Chapman, (ed.), </w:t>
      </w:r>
      <w:r w:rsidRPr="00CD6BA9">
        <w:rPr>
          <w:rFonts w:ascii="Times New Roman" w:hAnsi="Times New Roman" w:cs="Times New Roman"/>
          <w:i/>
          <w:iCs/>
          <w:sz w:val="24"/>
          <w:szCs w:val="24"/>
        </w:rPr>
        <w:t>Hope in the Ecumenical Future</w:t>
      </w:r>
      <w:r w:rsidRPr="00CD6BA9">
        <w:rPr>
          <w:rFonts w:ascii="Times New Roman" w:hAnsi="Times New Roman" w:cs="Times New Roman"/>
          <w:sz w:val="24"/>
          <w:szCs w:val="24"/>
        </w:rPr>
        <w:t xml:space="preserve">, London: Palgrave Macmillan, 2018; Mark Chapman and Vladimir </w:t>
      </w:r>
      <w:proofErr w:type="spellStart"/>
      <w:r w:rsidRPr="00CD6BA9">
        <w:rPr>
          <w:rFonts w:ascii="Times New Roman" w:hAnsi="Times New Roman" w:cs="Times New Roman"/>
          <w:sz w:val="24"/>
          <w:szCs w:val="24"/>
        </w:rPr>
        <w:t>Latinovic</w:t>
      </w:r>
      <w:proofErr w:type="spellEnd"/>
      <w:r w:rsidRPr="00CD6BA9">
        <w:rPr>
          <w:rFonts w:ascii="Times New Roman" w:hAnsi="Times New Roman" w:cs="Times New Roman"/>
          <w:sz w:val="24"/>
          <w:szCs w:val="24"/>
        </w:rPr>
        <w:t xml:space="preserve"> (eds), </w:t>
      </w:r>
      <w:r w:rsidRPr="00CD6BA9">
        <w:rPr>
          <w:rFonts w:ascii="Times New Roman" w:hAnsi="Times New Roman" w:cs="Times New Roman"/>
          <w:i/>
          <w:iCs/>
          <w:sz w:val="24"/>
          <w:szCs w:val="24"/>
        </w:rPr>
        <w:t>Changing the Church; transformations of Christian Belief, Practice and Life,</w:t>
      </w:r>
      <w:r w:rsidRPr="00CD6BA9">
        <w:rPr>
          <w:rFonts w:ascii="Times New Roman" w:hAnsi="Times New Roman" w:cs="Times New Roman"/>
          <w:sz w:val="24"/>
          <w:szCs w:val="24"/>
        </w:rPr>
        <w:t xml:space="preserve"> London: Palgrave Macmillan, 2021; Tony Bayfield (ed.), </w:t>
      </w:r>
      <w:r w:rsidRPr="00CD6BA9">
        <w:rPr>
          <w:rStyle w:val="Emphasis"/>
          <w:rFonts w:ascii="Times New Roman" w:hAnsi="Times New Roman" w:cs="Times New Roman"/>
          <w:sz w:val="24"/>
          <w:szCs w:val="24"/>
          <w:bdr w:val="none" w:sz="0" w:space="0" w:color="auto" w:frame="1"/>
        </w:rPr>
        <w:t>Deep Calls to Deep: Transforming Conversations Between Jews and Christians</w:t>
      </w:r>
      <w:r w:rsidRPr="00CD6BA9">
        <w:rPr>
          <w:rFonts w:ascii="Times New Roman" w:hAnsi="Times New Roman" w:cs="Times New Roman"/>
          <w:sz w:val="24"/>
          <w:szCs w:val="24"/>
        </w:rPr>
        <w:t xml:space="preserve">, London: SCM, 2017; Andrew Wingate &amp; </w:t>
      </w:r>
      <w:proofErr w:type="spellStart"/>
      <w:r w:rsidRPr="00CD6BA9">
        <w:rPr>
          <w:rFonts w:ascii="Times New Roman" w:hAnsi="Times New Roman" w:cs="Times New Roman"/>
          <w:sz w:val="24"/>
          <w:szCs w:val="24"/>
        </w:rPr>
        <w:t>Pernilla</w:t>
      </w:r>
      <w:proofErr w:type="spellEnd"/>
      <w:r w:rsidRPr="00CD6BA9">
        <w:rPr>
          <w:rFonts w:ascii="Times New Roman" w:hAnsi="Times New Roman" w:cs="Times New Roman"/>
          <w:sz w:val="24"/>
          <w:szCs w:val="24"/>
        </w:rPr>
        <w:t xml:space="preserve"> </w:t>
      </w:r>
      <w:proofErr w:type="spellStart"/>
      <w:r w:rsidRPr="00CD6BA9">
        <w:rPr>
          <w:rFonts w:ascii="Times New Roman" w:hAnsi="Times New Roman" w:cs="Times New Roman"/>
          <w:sz w:val="24"/>
          <w:szCs w:val="24"/>
        </w:rPr>
        <w:t>Myrelid</w:t>
      </w:r>
      <w:proofErr w:type="spellEnd"/>
      <w:r w:rsidRPr="00CD6BA9">
        <w:rPr>
          <w:rFonts w:ascii="Times New Roman" w:hAnsi="Times New Roman" w:cs="Times New Roman"/>
          <w:sz w:val="24"/>
          <w:szCs w:val="24"/>
        </w:rPr>
        <w:t xml:space="preserve">, </w:t>
      </w:r>
      <w:r w:rsidRPr="00CD6BA9">
        <w:rPr>
          <w:rFonts w:ascii="Times New Roman" w:hAnsi="Times New Roman" w:cs="Times New Roman"/>
          <w:i/>
          <w:iCs/>
          <w:sz w:val="24"/>
          <w:szCs w:val="24"/>
        </w:rPr>
        <w:t>Why Interfaith? Stories, Reflections and Challenges from Recent Engagements in Northern Europe</w:t>
      </w:r>
      <w:r w:rsidRPr="00CD6BA9">
        <w:rPr>
          <w:rFonts w:ascii="Times New Roman" w:hAnsi="Times New Roman" w:cs="Times New Roman"/>
          <w:sz w:val="24"/>
          <w:szCs w:val="24"/>
        </w:rPr>
        <w:t xml:space="preserve">, London DLT, 2016.  </w:t>
      </w:r>
    </w:p>
  </w:endnote>
  <w:endnote w:id="8">
    <w:p w14:paraId="04212C4C" w14:textId="06BDBEBA" w:rsidR="00F90D7F" w:rsidRPr="00CD6BA9" w:rsidRDefault="00F90D7F" w:rsidP="00264371">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Ship2, </w:t>
      </w:r>
      <w:r w:rsidR="00A3002D" w:rsidRPr="00CD6BA9">
        <w:rPr>
          <w:rFonts w:ascii="Times New Roman" w:hAnsi="Times New Roman" w:cs="Times New Roman"/>
          <w:sz w:val="24"/>
          <w:szCs w:val="24"/>
        </w:rPr>
        <w:t>seafarer 1</w:t>
      </w:r>
      <w:r w:rsidRPr="00CD6BA9">
        <w:rPr>
          <w:rFonts w:ascii="Times New Roman" w:hAnsi="Times New Roman" w:cs="Times New Roman"/>
          <w:sz w:val="24"/>
          <w:szCs w:val="24"/>
        </w:rPr>
        <w:t>.</w:t>
      </w:r>
    </w:p>
  </w:endnote>
  <w:endnote w:id="9">
    <w:p w14:paraId="07AD2020" w14:textId="6EB4877B" w:rsidR="00F90D7F" w:rsidRPr="00CD6BA9" w:rsidRDefault="00F90D7F" w:rsidP="00264371">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Ship2, </w:t>
      </w:r>
      <w:r w:rsidR="00A3002D" w:rsidRPr="00CD6BA9">
        <w:rPr>
          <w:rFonts w:ascii="Times New Roman" w:hAnsi="Times New Roman" w:cs="Times New Roman"/>
          <w:sz w:val="24"/>
          <w:szCs w:val="24"/>
        </w:rPr>
        <w:t xml:space="preserve">seafarer </w:t>
      </w:r>
      <w:r w:rsidR="00A3002D" w:rsidRPr="00CD6BA9">
        <w:rPr>
          <w:rFonts w:ascii="Times New Roman" w:hAnsi="Times New Roman" w:cs="Times New Roman"/>
          <w:sz w:val="24"/>
          <w:szCs w:val="24"/>
        </w:rPr>
        <w:t>1</w:t>
      </w:r>
      <w:r w:rsidRPr="00CD6BA9">
        <w:rPr>
          <w:rFonts w:ascii="Times New Roman" w:hAnsi="Times New Roman" w:cs="Times New Roman"/>
          <w:sz w:val="24"/>
          <w:szCs w:val="24"/>
        </w:rPr>
        <w:t>.</w:t>
      </w:r>
    </w:p>
  </w:endnote>
  <w:endnote w:id="10">
    <w:p w14:paraId="17B62E2A" w14:textId="1AC6FE16" w:rsidR="00F90D7F" w:rsidRPr="00CD6BA9" w:rsidRDefault="00F90D7F" w:rsidP="00264371">
      <w:pPr>
        <w:pStyle w:val="EndnoteText"/>
        <w:rPr>
          <w:rFonts w:ascii="Times New Roman" w:hAnsi="Times New Roman" w:cs="Times New Roman"/>
          <w:sz w:val="24"/>
          <w:szCs w:val="24"/>
        </w:rPr>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Ship2, </w:t>
      </w:r>
      <w:r w:rsidR="00A3002D" w:rsidRPr="00CD6BA9">
        <w:rPr>
          <w:rFonts w:ascii="Times New Roman" w:hAnsi="Times New Roman" w:cs="Times New Roman"/>
          <w:sz w:val="24"/>
          <w:szCs w:val="24"/>
        </w:rPr>
        <w:t>seafarer 1</w:t>
      </w:r>
      <w:r w:rsidRPr="00CD6BA9">
        <w:rPr>
          <w:rFonts w:ascii="Times New Roman" w:hAnsi="Times New Roman" w:cs="Times New Roman"/>
          <w:sz w:val="24"/>
          <w:szCs w:val="24"/>
        </w:rPr>
        <w:t>.</w:t>
      </w:r>
    </w:p>
  </w:endnote>
  <w:endnote w:id="11">
    <w:p w14:paraId="4315C01F" w14:textId="74249101" w:rsidR="00F90D7F" w:rsidRPr="00894327" w:rsidRDefault="00F90D7F" w:rsidP="00264371">
      <w:pPr>
        <w:pStyle w:val="EndnoteText"/>
      </w:pPr>
      <w:r w:rsidRPr="00CD6BA9">
        <w:rPr>
          <w:rStyle w:val="EndnoteReference"/>
          <w:rFonts w:ascii="Times New Roman" w:hAnsi="Times New Roman" w:cs="Times New Roman"/>
          <w:sz w:val="24"/>
          <w:szCs w:val="24"/>
        </w:rPr>
        <w:endnoteRef/>
      </w:r>
      <w:r w:rsidRPr="00CD6BA9">
        <w:rPr>
          <w:rFonts w:ascii="Times New Roman" w:hAnsi="Times New Roman" w:cs="Times New Roman"/>
          <w:sz w:val="24"/>
          <w:szCs w:val="24"/>
        </w:rPr>
        <w:t xml:space="preserve"> Ship2, </w:t>
      </w:r>
      <w:r w:rsidR="00A3002D" w:rsidRPr="00CD6BA9">
        <w:rPr>
          <w:rFonts w:ascii="Times New Roman" w:hAnsi="Times New Roman" w:cs="Times New Roman"/>
          <w:sz w:val="24"/>
          <w:szCs w:val="24"/>
        </w:rPr>
        <w:t>seafar</w:t>
      </w:r>
      <w:r w:rsidR="00A3002D">
        <w:t xml:space="preserve">er </w:t>
      </w:r>
      <w:r w:rsidR="00A3002D">
        <w:t>1</w:t>
      </w:r>
      <w:r w:rsidRPr="00894327">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567671"/>
      <w:docPartObj>
        <w:docPartGallery w:val="Page Numbers (Bottom of Page)"/>
        <w:docPartUnique/>
      </w:docPartObj>
    </w:sdtPr>
    <w:sdtContent>
      <w:p w14:paraId="364D58D3" w14:textId="3F47E1B3" w:rsidR="00112929" w:rsidRDefault="00112929" w:rsidP="00FC30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E314F">
          <w:rPr>
            <w:rStyle w:val="PageNumber"/>
          </w:rPr>
          <w:fldChar w:fldCharType="separate"/>
        </w:r>
        <w:r w:rsidR="007E314F">
          <w:rPr>
            <w:rStyle w:val="PageNumber"/>
            <w:noProof/>
          </w:rPr>
          <w:t>14</w:t>
        </w:r>
        <w:r>
          <w:rPr>
            <w:rStyle w:val="PageNumber"/>
          </w:rPr>
          <w:fldChar w:fldCharType="end"/>
        </w:r>
      </w:p>
    </w:sdtContent>
  </w:sdt>
  <w:p w14:paraId="74748CE0" w14:textId="77777777" w:rsidR="00112929" w:rsidRDefault="00112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2832644"/>
      <w:docPartObj>
        <w:docPartGallery w:val="Page Numbers (Bottom of Page)"/>
        <w:docPartUnique/>
      </w:docPartObj>
    </w:sdtPr>
    <w:sdtContent>
      <w:p w14:paraId="0152FFBC" w14:textId="4F64E979" w:rsidR="00112929" w:rsidRDefault="00112929" w:rsidP="00FC30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67EEC">
          <w:rPr>
            <w:rStyle w:val="PageNumber"/>
            <w:noProof/>
          </w:rPr>
          <w:t>2</w:t>
        </w:r>
        <w:r>
          <w:rPr>
            <w:rStyle w:val="PageNumber"/>
          </w:rPr>
          <w:fldChar w:fldCharType="end"/>
        </w:r>
      </w:p>
    </w:sdtContent>
  </w:sdt>
  <w:p w14:paraId="452A42D7" w14:textId="77777777" w:rsidR="00112929" w:rsidRDefault="00112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A884" w14:textId="77777777" w:rsidR="00B432C5" w:rsidRDefault="00B432C5" w:rsidP="00112929">
      <w:r>
        <w:separator/>
      </w:r>
    </w:p>
  </w:footnote>
  <w:footnote w:type="continuationSeparator" w:id="0">
    <w:p w14:paraId="65FB443B" w14:textId="77777777" w:rsidR="00B432C5" w:rsidRDefault="00B432C5" w:rsidP="00112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CF"/>
    <w:rsid w:val="00001FE1"/>
    <w:rsid w:val="000036A2"/>
    <w:rsid w:val="00003AC4"/>
    <w:rsid w:val="00003FD8"/>
    <w:rsid w:val="0001152B"/>
    <w:rsid w:val="00016A43"/>
    <w:rsid w:val="00024BE6"/>
    <w:rsid w:val="00027057"/>
    <w:rsid w:val="00027BD7"/>
    <w:rsid w:val="00032D31"/>
    <w:rsid w:val="000335C6"/>
    <w:rsid w:val="00034E2E"/>
    <w:rsid w:val="000374EA"/>
    <w:rsid w:val="00041F12"/>
    <w:rsid w:val="000462E9"/>
    <w:rsid w:val="000479B6"/>
    <w:rsid w:val="000545C8"/>
    <w:rsid w:val="00055452"/>
    <w:rsid w:val="0006542F"/>
    <w:rsid w:val="00067A2B"/>
    <w:rsid w:val="00067C05"/>
    <w:rsid w:val="00070298"/>
    <w:rsid w:val="0007199E"/>
    <w:rsid w:val="00077119"/>
    <w:rsid w:val="000829A3"/>
    <w:rsid w:val="000832E5"/>
    <w:rsid w:val="00083923"/>
    <w:rsid w:val="00086FD6"/>
    <w:rsid w:val="000905B4"/>
    <w:rsid w:val="0009653C"/>
    <w:rsid w:val="000973EA"/>
    <w:rsid w:val="000A1C5E"/>
    <w:rsid w:val="000A26E1"/>
    <w:rsid w:val="000A4350"/>
    <w:rsid w:val="000A48C1"/>
    <w:rsid w:val="000A5A76"/>
    <w:rsid w:val="000A66D1"/>
    <w:rsid w:val="000B1658"/>
    <w:rsid w:val="000B5295"/>
    <w:rsid w:val="000B5C94"/>
    <w:rsid w:val="000B6924"/>
    <w:rsid w:val="000B6D54"/>
    <w:rsid w:val="000C21BD"/>
    <w:rsid w:val="000D00B6"/>
    <w:rsid w:val="000D7C5B"/>
    <w:rsid w:val="000E0620"/>
    <w:rsid w:val="000E1D55"/>
    <w:rsid w:val="000E3967"/>
    <w:rsid w:val="000F3D95"/>
    <w:rsid w:val="000F534E"/>
    <w:rsid w:val="00102425"/>
    <w:rsid w:val="00103F9B"/>
    <w:rsid w:val="00104C45"/>
    <w:rsid w:val="0010766C"/>
    <w:rsid w:val="00112929"/>
    <w:rsid w:val="0011507E"/>
    <w:rsid w:val="00115322"/>
    <w:rsid w:val="00116069"/>
    <w:rsid w:val="001258D3"/>
    <w:rsid w:val="00127C85"/>
    <w:rsid w:val="00130D04"/>
    <w:rsid w:val="00131628"/>
    <w:rsid w:val="00131AFC"/>
    <w:rsid w:val="00131F6D"/>
    <w:rsid w:val="0013235F"/>
    <w:rsid w:val="00136122"/>
    <w:rsid w:val="00142DAC"/>
    <w:rsid w:val="00143E39"/>
    <w:rsid w:val="0014625D"/>
    <w:rsid w:val="001507E5"/>
    <w:rsid w:val="001515CF"/>
    <w:rsid w:val="00152B5F"/>
    <w:rsid w:val="00153387"/>
    <w:rsid w:val="00154C4F"/>
    <w:rsid w:val="0015535B"/>
    <w:rsid w:val="001571B5"/>
    <w:rsid w:val="00157906"/>
    <w:rsid w:val="0016248E"/>
    <w:rsid w:val="001654BC"/>
    <w:rsid w:val="00165D87"/>
    <w:rsid w:val="0016786D"/>
    <w:rsid w:val="00173408"/>
    <w:rsid w:val="00181B67"/>
    <w:rsid w:val="00183FDF"/>
    <w:rsid w:val="00186782"/>
    <w:rsid w:val="00186DAC"/>
    <w:rsid w:val="001B1CEC"/>
    <w:rsid w:val="001B5269"/>
    <w:rsid w:val="001C0776"/>
    <w:rsid w:val="001C4357"/>
    <w:rsid w:val="001C626A"/>
    <w:rsid w:val="001C65F3"/>
    <w:rsid w:val="001C7841"/>
    <w:rsid w:val="001D02C9"/>
    <w:rsid w:val="001D2FE5"/>
    <w:rsid w:val="001D56E3"/>
    <w:rsid w:val="001E0803"/>
    <w:rsid w:val="001E2BF0"/>
    <w:rsid w:val="001E329B"/>
    <w:rsid w:val="001F4769"/>
    <w:rsid w:val="001F4964"/>
    <w:rsid w:val="001F7B9C"/>
    <w:rsid w:val="002028FC"/>
    <w:rsid w:val="0020308A"/>
    <w:rsid w:val="00211CCD"/>
    <w:rsid w:val="002125B5"/>
    <w:rsid w:val="002163A3"/>
    <w:rsid w:val="00216D5E"/>
    <w:rsid w:val="00216F14"/>
    <w:rsid w:val="00217120"/>
    <w:rsid w:val="002240EE"/>
    <w:rsid w:val="00224337"/>
    <w:rsid w:val="0022592C"/>
    <w:rsid w:val="00230317"/>
    <w:rsid w:val="00230EAD"/>
    <w:rsid w:val="0023233E"/>
    <w:rsid w:val="00232D57"/>
    <w:rsid w:val="00236C14"/>
    <w:rsid w:val="00236FAD"/>
    <w:rsid w:val="002467E7"/>
    <w:rsid w:val="00246CD0"/>
    <w:rsid w:val="0024701C"/>
    <w:rsid w:val="00252F5F"/>
    <w:rsid w:val="00253B0F"/>
    <w:rsid w:val="00255C09"/>
    <w:rsid w:val="0025672C"/>
    <w:rsid w:val="00262DCD"/>
    <w:rsid w:val="00264371"/>
    <w:rsid w:val="00265C11"/>
    <w:rsid w:val="00270513"/>
    <w:rsid w:val="0027184C"/>
    <w:rsid w:val="002733E6"/>
    <w:rsid w:val="00277853"/>
    <w:rsid w:val="0028633B"/>
    <w:rsid w:val="00292F39"/>
    <w:rsid w:val="002932F7"/>
    <w:rsid w:val="002A383F"/>
    <w:rsid w:val="002A3AEF"/>
    <w:rsid w:val="002A6F64"/>
    <w:rsid w:val="002C3D43"/>
    <w:rsid w:val="002C6191"/>
    <w:rsid w:val="002C7BF0"/>
    <w:rsid w:val="002D1A35"/>
    <w:rsid w:val="002D4768"/>
    <w:rsid w:val="002E1C77"/>
    <w:rsid w:val="002E4D07"/>
    <w:rsid w:val="002E5D47"/>
    <w:rsid w:val="002E6A1A"/>
    <w:rsid w:val="002F118F"/>
    <w:rsid w:val="002F1E02"/>
    <w:rsid w:val="002F5C18"/>
    <w:rsid w:val="002F6120"/>
    <w:rsid w:val="003031E0"/>
    <w:rsid w:val="003034F1"/>
    <w:rsid w:val="00307DDC"/>
    <w:rsid w:val="00310445"/>
    <w:rsid w:val="00320413"/>
    <w:rsid w:val="0032344E"/>
    <w:rsid w:val="00324C74"/>
    <w:rsid w:val="003256BD"/>
    <w:rsid w:val="00330EA1"/>
    <w:rsid w:val="003333CF"/>
    <w:rsid w:val="00342154"/>
    <w:rsid w:val="00342B11"/>
    <w:rsid w:val="0034603F"/>
    <w:rsid w:val="00346808"/>
    <w:rsid w:val="003505A9"/>
    <w:rsid w:val="00356583"/>
    <w:rsid w:val="00362729"/>
    <w:rsid w:val="00367716"/>
    <w:rsid w:val="00367EEC"/>
    <w:rsid w:val="00370774"/>
    <w:rsid w:val="00371A04"/>
    <w:rsid w:val="0037236B"/>
    <w:rsid w:val="0037525D"/>
    <w:rsid w:val="0038310E"/>
    <w:rsid w:val="00383E93"/>
    <w:rsid w:val="0038510E"/>
    <w:rsid w:val="00386054"/>
    <w:rsid w:val="00386504"/>
    <w:rsid w:val="003952B8"/>
    <w:rsid w:val="00396113"/>
    <w:rsid w:val="003A4954"/>
    <w:rsid w:val="003A7EA8"/>
    <w:rsid w:val="003B5CC5"/>
    <w:rsid w:val="003C0B3F"/>
    <w:rsid w:val="003C106C"/>
    <w:rsid w:val="003C19FD"/>
    <w:rsid w:val="003C2707"/>
    <w:rsid w:val="003C7C0C"/>
    <w:rsid w:val="003D5AC3"/>
    <w:rsid w:val="003D6AAD"/>
    <w:rsid w:val="003E2340"/>
    <w:rsid w:val="003E3B66"/>
    <w:rsid w:val="003E5409"/>
    <w:rsid w:val="003E5521"/>
    <w:rsid w:val="003E5581"/>
    <w:rsid w:val="003F339C"/>
    <w:rsid w:val="003F6A87"/>
    <w:rsid w:val="00400186"/>
    <w:rsid w:val="004007E0"/>
    <w:rsid w:val="00400FCD"/>
    <w:rsid w:val="004077A6"/>
    <w:rsid w:val="00422A57"/>
    <w:rsid w:val="00427254"/>
    <w:rsid w:val="00427671"/>
    <w:rsid w:val="0043164F"/>
    <w:rsid w:val="00433358"/>
    <w:rsid w:val="004340CD"/>
    <w:rsid w:val="0043696E"/>
    <w:rsid w:val="00447796"/>
    <w:rsid w:val="00456B68"/>
    <w:rsid w:val="00464615"/>
    <w:rsid w:val="00467E72"/>
    <w:rsid w:val="00480835"/>
    <w:rsid w:val="00486249"/>
    <w:rsid w:val="0048681C"/>
    <w:rsid w:val="00487C5A"/>
    <w:rsid w:val="004A085E"/>
    <w:rsid w:val="004A4440"/>
    <w:rsid w:val="004A7EDE"/>
    <w:rsid w:val="004C4578"/>
    <w:rsid w:val="004C495A"/>
    <w:rsid w:val="004C4E75"/>
    <w:rsid w:val="004C6533"/>
    <w:rsid w:val="004E183B"/>
    <w:rsid w:val="004E25D9"/>
    <w:rsid w:val="004E2F8E"/>
    <w:rsid w:val="004E6E50"/>
    <w:rsid w:val="004F22F6"/>
    <w:rsid w:val="004F37E5"/>
    <w:rsid w:val="00503407"/>
    <w:rsid w:val="0050456F"/>
    <w:rsid w:val="00514C69"/>
    <w:rsid w:val="00517665"/>
    <w:rsid w:val="005231A6"/>
    <w:rsid w:val="00526F82"/>
    <w:rsid w:val="005305B2"/>
    <w:rsid w:val="00531E43"/>
    <w:rsid w:val="00541614"/>
    <w:rsid w:val="005505C9"/>
    <w:rsid w:val="00550B22"/>
    <w:rsid w:val="0055711C"/>
    <w:rsid w:val="00563563"/>
    <w:rsid w:val="00564F11"/>
    <w:rsid w:val="00566C6B"/>
    <w:rsid w:val="00572A51"/>
    <w:rsid w:val="005732EC"/>
    <w:rsid w:val="00573CC1"/>
    <w:rsid w:val="00573FA1"/>
    <w:rsid w:val="00577E3C"/>
    <w:rsid w:val="00583EB6"/>
    <w:rsid w:val="00590D9B"/>
    <w:rsid w:val="00591392"/>
    <w:rsid w:val="005972F1"/>
    <w:rsid w:val="005A0753"/>
    <w:rsid w:val="005A1949"/>
    <w:rsid w:val="005A5B4F"/>
    <w:rsid w:val="005B0D82"/>
    <w:rsid w:val="005B166A"/>
    <w:rsid w:val="005B4375"/>
    <w:rsid w:val="005B4F93"/>
    <w:rsid w:val="005B50CD"/>
    <w:rsid w:val="005B517A"/>
    <w:rsid w:val="005B5A63"/>
    <w:rsid w:val="005C3FFC"/>
    <w:rsid w:val="005C6DAF"/>
    <w:rsid w:val="005D1AE6"/>
    <w:rsid w:val="005D2B49"/>
    <w:rsid w:val="005D3A27"/>
    <w:rsid w:val="005D3C90"/>
    <w:rsid w:val="005E25A5"/>
    <w:rsid w:val="005F2C58"/>
    <w:rsid w:val="005F31DC"/>
    <w:rsid w:val="005F3750"/>
    <w:rsid w:val="00600E26"/>
    <w:rsid w:val="00610B23"/>
    <w:rsid w:val="006120FF"/>
    <w:rsid w:val="00616A17"/>
    <w:rsid w:val="006219DC"/>
    <w:rsid w:val="00621BE6"/>
    <w:rsid w:val="00624465"/>
    <w:rsid w:val="006323EE"/>
    <w:rsid w:val="0063327E"/>
    <w:rsid w:val="00640664"/>
    <w:rsid w:val="00640987"/>
    <w:rsid w:val="00646955"/>
    <w:rsid w:val="00646BA0"/>
    <w:rsid w:val="00652FE5"/>
    <w:rsid w:val="00653836"/>
    <w:rsid w:val="00655175"/>
    <w:rsid w:val="00663F93"/>
    <w:rsid w:val="00671BB9"/>
    <w:rsid w:val="00673FF9"/>
    <w:rsid w:val="00680D12"/>
    <w:rsid w:val="006874F3"/>
    <w:rsid w:val="00687FC2"/>
    <w:rsid w:val="00696503"/>
    <w:rsid w:val="006967CA"/>
    <w:rsid w:val="006A04F5"/>
    <w:rsid w:val="006A22A5"/>
    <w:rsid w:val="006A6BDF"/>
    <w:rsid w:val="006B0929"/>
    <w:rsid w:val="006B445B"/>
    <w:rsid w:val="006B4DC9"/>
    <w:rsid w:val="006B50DC"/>
    <w:rsid w:val="006B62C3"/>
    <w:rsid w:val="006C4637"/>
    <w:rsid w:val="006C4931"/>
    <w:rsid w:val="006C78E5"/>
    <w:rsid w:val="006D43DD"/>
    <w:rsid w:val="006D52E4"/>
    <w:rsid w:val="006E0659"/>
    <w:rsid w:val="006E1148"/>
    <w:rsid w:val="006E41B7"/>
    <w:rsid w:val="006E50E2"/>
    <w:rsid w:val="006F0B61"/>
    <w:rsid w:val="006F1458"/>
    <w:rsid w:val="006F36BF"/>
    <w:rsid w:val="006F3FF5"/>
    <w:rsid w:val="006F6221"/>
    <w:rsid w:val="006F69D4"/>
    <w:rsid w:val="0070213D"/>
    <w:rsid w:val="00702B68"/>
    <w:rsid w:val="00703A66"/>
    <w:rsid w:val="00707C22"/>
    <w:rsid w:val="00707EFE"/>
    <w:rsid w:val="007106F3"/>
    <w:rsid w:val="00713416"/>
    <w:rsid w:val="00726D23"/>
    <w:rsid w:val="0072738B"/>
    <w:rsid w:val="00737066"/>
    <w:rsid w:val="00741DBE"/>
    <w:rsid w:val="0074363A"/>
    <w:rsid w:val="00744D43"/>
    <w:rsid w:val="00745368"/>
    <w:rsid w:val="007511EF"/>
    <w:rsid w:val="00754122"/>
    <w:rsid w:val="00755116"/>
    <w:rsid w:val="007559DD"/>
    <w:rsid w:val="007571D5"/>
    <w:rsid w:val="00757498"/>
    <w:rsid w:val="00762423"/>
    <w:rsid w:val="00764846"/>
    <w:rsid w:val="00765A5E"/>
    <w:rsid w:val="0076782A"/>
    <w:rsid w:val="00770B15"/>
    <w:rsid w:val="00770DFD"/>
    <w:rsid w:val="00771D4F"/>
    <w:rsid w:val="0077646C"/>
    <w:rsid w:val="00785096"/>
    <w:rsid w:val="00791385"/>
    <w:rsid w:val="007A4DAD"/>
    <w:rsid w:val="007C2B53"/>
    <w:rsid w:val="007C5035"/>
    <w:rsid w:val="007C569E"/>
    <w:rsid w:val="007D7560"/>
    <w:rsid w:val="007E01CE"/>
    <w:rsid w:val="007E0865"/>
    <w:rsid w:val="007E314F"/>
    <w:rsid w:val="007E34D1"/>
    <w:rsid w:val="007E508C"/>
    <w:rsid w:val="007F0611"/>
    <w:rsid w:val="007F7333"/>
    <w:rsid w:val="00801DAF"/>
    <w:rsid w:val="008043CC"/>
    <w:rsid w:val="008050B2"/>
    <w:rsid w:val="008076CD"/>
    <w:rsid w:val="008122E8"/>
    <w:rsid w:val="00815452"/>
    <w:rsid w:val="00816B04"/>
    <w:rsid w:val="00822ABE"/>
    <w:rsid w:val="00822DD2"/>
    <w:rsid w:val="0082444A"/>
    <w:rsid w:val="00825342"/>
    <w:rsid w:val="00827E84"/>
    <w:rsid w:val="00831BA9"/>
    <w:rsid w:val="008320B5"/>
    <w:rsid w:val="008360F8"/>
    <w:rsid w:val="00837675"/>
    <w:rsid w:val="00837D74"/>
    <w:rsid w:val="00842A30"/>
    <w:rsid w:val="00844294"/>
    <w:rsid w:val="008468A4"/>
    <w:rsid w:val="00847F96"/>
    <w:rsid w:val="008507CF"/>
    <w:rsid w:val="008547C1"/>
    <w:rsid w:val="008605BA"/>
    <w:rsid w:val="00861BAA"/>
    <w:rsid w:val="00861C31"/>
    <w:rsid w:val="008638E7"/>
    <w:rsid w:val="00870A3E"/>
    <w:rsid w:val="00873A74"/>
    <w:rsid w:val="0087412C"/>
    <w:rsid w:val="00874456"/>
    <w:rsid w:val="00876B3D"/>
    <w:rsid w:val="00876C0D"/>
    <w:rsid w:val="00882FF0"/>
    <w:rsid w:val="00883691"/>
    <w:rsid w:val="00895380"/>
    <w:rsid w:val="008968E2"/>
    <w:rsid w:val="008979B8"/>
    <w:rsid w:val="008A1CF3"/>
    <w:rsid w:val="008A1E46"/>
    <w:rsid w:val="008A381C"/>
    <w:rsid w:val="008B08AF"/>
    <w:rsid w:val="008B5929"/>
    <w:rsid w:val="008C0686"/>
    <w:rsid w:val="008C4CFF"/>
    <w:rsid w:val="008C79B6"/>
    <w:rsid w:val="008D1112"/>
    <w:rsid w:val="008D621C"/>
    <w:rsid w:val="008E04B6"/>
    <w:rsid w:val="008E097A"/>
    <w:rsid w:val="008E3674"/>
    <w:rsid w:val="008E5050"/>
    <w:rsid w:val="008E5B00"/>
    <w:rsid w:val="008F032E"/>
    <w:rsid w:val="008F19C7"/>
    <w:rsid w:val="008F27AD"/>
    <w:rsid w:val="0090005B"/>
    <w:rsid w:val="00902946"/>
    <w:rsid w:val="00903833"/>
    <w:rsid w:val="009054F0"/>
    <w:rsid w:val="0091375D"/>
    <w:rsid w:val="0091483A"/>
    <w:rsid w:val="00916879"/>
    <w:rsid w:val="0092460D"/>
    <w:rsid w:val="00925125"/>
    <w:rsid w:val="00926689"/>
    <w:rsid w:val="0092735B"/>
    <w:rsid w:val="00927DE4"/>
    <w:rsid w:val="009330B2"/>
    <w:rsid w:val="009330E0"/>
    <w:rsid w:val="00934EB7"/>
    <w:rsid w:val="00944228"/>
    <w:rsid w:val="0094599B"/>
    <w:rsid w:val="00950F55"/>
    <w:rsid w:val="0095195A"/>
    <w:rsid w:val="0095224F"/>
    <w:rsid w:val="0095264B"/>
    <w:rsid w:val="009563B2"/>
    <w:rsid w:val="00962400"/>
    <w:rsid w:val="00962C6A"/>
    <w:rsid w:val="00966DAB"/>
    <w:rsid w:val="00967503"/>
    <w:rsid w:val="00973CF4"/>
    <w:rsid w:val="0097788B"/>
    <w:rsid w:val="00977ECC"/>
    <w:rsid w:val="0098260F"/>
    <w:rsid w:val="009876E5"/>
    <w:rsid w:val="009965F5"/>
    <w:rsid w:val="009A04C2"/>
    <w:rsid w:val="009A4728"/>
    <w:rsid w:val="009A5867"/>
    <w:rsid w:val="009B4204"/>
    <w:rsid w:val="009C17BA"/>
    <w:rsid w:val="009D1D2A"/>
    <w:rsid w:val="009D35DD"/>
    <w:rsid w:val="009D74FA"/>
    <w:rsid w:val="009E1DC8"/>
    <w:rsid w:val="009E444C"/>
    <w:rsid w:val="009E4F04"/>
    <w:rsid w:val="009E6C06"/>
    <w:rsid w:val="009F3E81"/>
    <w:rsid w:val="009F4C7F"/>
    <w:rsid w:val="00A0017B"/>
    <w:rsid w:val="00A00DFE"/>
    <w:rsid w:val="00A03409"/>
    <w:rsid w:val="00A151C8"/>
    <w:rsid w:val="00A3002D"/>
    <w:rsid w:val="00A30365"/>
    <w:rsid w:val="00A31CB8"/>
    <w:rsid w:val="00A327EF"/>
    <w:rsid w:val="00A333D2"/>
    <w:rsid w:val="00A41E01"/>
    <w:rsid w:val="00A42AEA"/>
    <w:rsid w:val="00A4425D"/>
    <w:rsid w:val="00A52D68"/>
    <w:rsid w:val="00A569F9"/>
    <w:rsid w:val="00A57A90"/>
    <w:rsid w:val="00A612DB"/>
    <w:rsid w:val="00A62C45"/>
    <w:rsid w:val="00A65B11"/>
    <w:rsid w:val="00A759C2"/>
    <w:rsid w:val="00A831E6"/>
    <w:rsid w:val="00A91E79"/>
    <w:rsid w:val="00A93411"/>
    <w:rsid w:val="00AB34B1"/>
    <w:rsid w:val="00AB42B3"/>
    <w:rsid w:val="00AB65C4"/>
    <w:rsid w:val="00AC32DE"/>
    <w:rsid w:val="00AC3AE3"/>
    <w:rsid w:val="00AC41EA"/>
    <w:rsid w:val="00AD126E"/>
    <w:rsid w:val="00AD4D6B"/>
    <w:rsid w:val="00AE045A"/>
    <w:rsid w:val="00AE658D"/>
    <w:rsid w:val="00AF0055"/>
    <w:rsid w:val="00AF1332"/>
    <w:rsid w:val="00AF2AD3"/>
    <w:rsid w:val="00AF49F4"/>
    <w:rsid w:val="00AF4C8B"/>
    <w:rsid w:val="00AF550D"/>
    <w:rsid w:val="00B04A05"/>
    <w:rsid w:val="00B05DF1"/>
    <w:rsid w:val="00B10F0F"/>
    <w:rsid w:val="00B14D59"/>
    <w:rsid w:val="00B16F00"/>
    <w:rsid w:val="00B200B0"/>
    <w:rsid w:val="00B26902"/>
    <w:rsid w:val="00B41F7D"/>
    <w:rsid w:val="00B432C5"/>
    <w:rsid w:val="00B50C83"/>
    <w:rsid w:val="00B55B56"/>
    <w:rsid w:val="00B5617C"/>
    <w:rsid w:val="00B565BB"/>
    <w:rsid w:val="00B61170"/>
    <w:rsid w:val="00B61283"/>
    <w:rsid w:val="00B62528"/>
    <w:rsid w:val="00B632DD"/>
    <w:rsid w:val="00B64499"/>
    <w:rsid w:val="00B65906"/>
    <w:rsid w:val="00B70AAA"/>
    <w:rsid w:val="00B73879"/>
    <w:rsid w:val="00B84DA5"/>
    <w:rsid w:val="00B86054"/>
    <w:rsid w:val="00B870DD"/>
    <w:rsid w:val="00B91A64"/>
    <w:rsid w:val="00B922D3"/>
    <w:rsid w:val="00B92F6A"/>
    <w:rsid w:val="00B9372A"/>
    <w:rsid w:val="00B93B89"/>
    <w:rsid w:val="00B94566"/>
    <w:rsid w:val="00B95EDD"/>
    <w:rsid w:val="00B96092"/>
    <w:rsid w:val="00BA18CB"/>
    <w:rsid w:val="00BA1AC1"/>
    <w:rsid w:val="00BA3969"/>
    <w:rsid w:val="00BA794A"/>
    <w:rsid w:val="00BB0C58"/>
    <w:rsid w:val="00BB1AE3"/>
    <w:rsid w:val="00BB2654"/>
    <w:rsid w:val="00BB29C3"/>
    <w:rsid w:val="00BC30B8"/>
    <w:rsid w:val="00BD1E70"/>
    <w:rsid w:val="00BD4FAC"/>
    <w:rsid w:val="00BE3DEF"/>
    <w:rsid w:val="00BE5348"/>
    <w:rsid w:val="00BF0BB2"/>
    <w:rsid w:val="00BF1B15"/>
    <w:rsid w:val="00BF228F"/>
    <w:rsid w:val="00BF6868"/>
    <w:rsid w:val="00BF7C85"/>
    <w:rsid w:val="00C02F9A"/>
    <w:rsid w:val="00C06458"/>
    <w:rsid w:val="00C0678A"/>
    <w:rsid w:val="00C079DE"/>
    <w:rsid w:val="00C1420B"/>
    <w:rsid w:val="00C1523A"/>
    <w:rsid w:val="00C17CDD"/>
    <w:rsid w:val="00C21C29"/>
    <w:rsid w:val="00C245EA"/>
    <w:rsid w:val="00C26C9B"/>
    <w:rsid w:val="00C34188"/>
    <w:rsid w:val="00C42AB4"/>
    <w:rsid w:val="00C4376C"/>
    <w:rsid w:val="00C440F9"/>
    <w:rsid w:val="00C4718B"/>
    <w:rsid w:val="00C472F6"/>
    <w:rsid w:val="00C52A65"/>
    <w:rsid w:val="00C53E96"/>
    <w:rsid w:val="00C571B0"/>
    <w:rsid w:val="00C5770A"/>
    <w:rsid w:val="00C637F4"/>
    <w:rsid w:val="00C65A3B"/>
    <w:rsid w:val="00C67B4E"/>
    <w:rsid w:val="00C74F5A"/>
    <w:rsid w:val="00C757B7"/>
    <w:rsid w:val="00C75EFF"/>
    <w:rsid w:val="00C771AD"/>
    <w:rsid w:val="00C820CA"/>
    <w:rsid w:val="00C8481C"/>
    <w:rsid w:val="00C95719"/>
    <w:rsid w:val="00C971B4"/>
    <w:rsid w:val="00CA4B56"/>
    <w:rsid w:val="00CB26CC"/>
    <w:rsid w:val="00CC711F"/>
    <w:rsid w:val="00CD50F3"/>
    <w:rsid w:val="00CD56A4"/>
    <w:rsid w:val="00CD56C4"/>
    <w:rsid w:val="00CD6BA9"/>
    <w:rsid w:val="00CE255A"/>
    <w:rsid w:val="00CF33A2"/>
    <w:rsid w:val="00CF591E"/>
    <w:rsid w:val="00D1025E"/>
    <w:rsid w:val="00D10D52"/>
    <w:rsid w:val="00D14786"/>
    <w:rsid w:val="00D14C7C"/>
    <w:rsid w:val="00D15C67"/>
    <w:rsid w:val="00D25B6C"/>
    <w:rsid w:val="00D27816"/>
    <w:rsid w:val="00D30241"/>
    <w:rsid w:val="00D4024C"/>
    <w:rsid w:val="00D40431"/>
    <w:rsid w:val="00D43C91"/>
    <w:rsid w:val="00D44971"/>
    <w:rsid w:val="00D51823"/>
    <w:rsid w:val="00D54028"/>
    <w:rsid w:val="00D56F78"/>
    <w:rsid w:val="00D6240E"/>
    <w:rsid w:val="00D63478"/>
    <w:rsid w:val="00D656CF"/>
    <w:rsid w:val="00D66051"/>
    <w:rsid w:val="00D70FAE"/>
    <w:rsid w:val="00D743BB"/>
    <w:rsid w:val="00D74B0E"/>
    <w:rsid w:val="00D77359"/>
    <w:rsid w:val="00D832DE"/>
    <w:rsid w:val="00D8457F"/>
    <w:rsid w:val="00D85CD9"/>
    <w:rsid w:val="00D86F1A"/>
    <w:rsid w:val="00D9235E"/>
    <w:rsid w:val="00D967A3"/>
    <w:rsid w:val="00DA0B2B"/>
    <w:rsid w:val="00DA32D5"/>
    <w:rsid w:val="00DA5C1D"/>
    <w:rsid w:val="00DB0A29"/>
    <w:rsid w:val="00DB16EC"/>
    <w:rsid w:val="00DC0B3D"/>
    <w:rsid w:val="00DC3D5F"/>
    <w:rsid w:val="00DD09E0"/>
    <w:rsid w:val="00DD2912"/>
    <w:rsid w:val="00DD3A27"/>
    <w:rsid w:val="00DE2387"/>
    <w:rsid w:val="00DE2440"/>
    <w:rsid w:val="00DE3752"/>
    <w:rsid w:val="00DE4BBD"/>
    <w:rsid w:val="00DF4A88"/>
    <w:rsid w:val="00DF5E5C"/>
    <w:rsid w:val="00DF7A7A"/>
    <w:rsid w:val="00E02B71"/>
    <w:rsid w:val="00E03991"/>
    <w:rsid w:val="00E16771"/>
    <w:rsid w:val="00E177BA"/>
    <w:rsid w:val="00E22009"/>
    <w:rsid w:val="00E2651D"/>
    <w:rsid w:val="00E26887"/>
    <w:rsid w:val="00E32B51"/>
    <w:rsid w:val="00E357F0"/>
    <w:rsid w:val="00E40714"/>
    <w:rsid w:val="00E408C5"/>
    <w:rsid w:val="00E456B4"/>
    <w:rsid w:val="00E529E9"/>
    <w:rsid w:val="00E52F43"/>
    <w:rsid w:val="00E54820"/>
    <w:rsid w:val="00E56319"/>
    <w:rsid w:val="00E62DAF"/>
    <w:rsid w:val="00E677CC"/>
    <w:rsid w:val="00E72030"/>
    <w:rsid w:val="00E72C92"/>
    <w:rsid w:val="00E72EB6"/>
    <w:rsid w:val="00E7374D"/>
    <w:rsid w:val="00E768CC"/>
    <w:rsid w:val="00E76952"/>
    <w:rsid w:val="00E850DA"/>
    <w:rsid w:val="00E85932"/>
    <w:rsid w:val="00E90D1E"/>
    <w:rsid w:val="00E93738"/>
    <w:rsid w:val="00E9605C"/>
    <w:rsid w:val="00EA009D"/>
    <w:rsid w:val="00EA489C"/>
    <w:rsid w:val="00EA56F2"/>
    <w:rsid w:val="00EB09C0"/>
    <w:rsid w:val="00EC2961"/>
    <w:rsid w:val="00EC5B8C"/>
    <w:rsid w:val="00EC5CAC"/>
    <w:rsid w:val="00ED78E0"/>
    <w:rsid w:val="00EE3771"/>
    <w:rsid w:val="00EE48D8"/>
    <w:rsid w:val="00EE5B75"/>
    <w:rsid w:val="00EF2910"/>
    <w:rsid w:val="00EF5D2A"/>
    <w:rsid w:val="00F04F57"/>
    <w:rsid w:val="00F056AA"/>
    <w:rsid w:val="00F056FD"/>
    <w:rsid w:val="00F05701"/>
    <w:rsid w:val="00F0624C"/>
    <w:rsid w:val="00F117C1"/>
    <w:rsid w:val="00F16C42"/>
    <w:rsid w:val="00F21E4A"/>
    <w:rsid w:val="00F26C58"/>
    <w:rsid w:val="00F2735E"/>
    <w:rsid w:val="00F307C6"/>
    <w:rsid w:val="00F31C77"/>
    <w:rsid w:val="00F33B95"/>
    <w:rsid w:val="00F340B4"/>
    <w:rsid w:val="00F341AE"/>
    <w:rsid w:val="00F409B6"/>
    <w:rsid w:val="00F446EA"/>
    <w:rsid w:val="00F44A3C"/>
    <w:rsid w:val="00F44C30"/>
    <w:rsid w:val="00F511AF"/>
    <w:rsid w:val="00F51342"/>
    <w:rsid w:val="00F52219"/>
    <w:rsid w:val="00F56598"/>
    <w:rsid w:val="00F60F35"/>
    <w:rsid w:val="00F62BDA"/>
    <w:rsid w:val="00F7084B"/>
    <w:rsid w:val="00F767DB"/>
    <w:rsid w:val="00F77D6C"/>
    <w:rsid w:val="00F83C25"/>
    <w:rsid w:val="00F83D97"/>
    <w:rsid w:val="00F90D7F"/>
    <w:rsid w:val="00F9189B"/>
    <w:rsid w:val="00F91CAC"/>
    <w:rsid w:val="00FA3083"/>
    <w:rsid w:val="00FA71E2"/>
    <w:rsid w:val="00FB1D04"/>
    <w:rsid w:val="00FC0732"/>
    <w:rsid w:val="00FC2016"/>
    <w:rsid w:val="00FC4A9E"/>
    <w:rsid w:val="00FC6798"/>
    <w:rsid w:val="00FC68EB"/>
    <w:rsid w:val="00FD589F"/>
    <w:rsid w:val="00FE7170"/>
    <w:rsid w:val="00FF0ED1"/>
    <w:rsid w:val="00FF3246"/>
    <w:rsid w:val="00FF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30EA"/>
  <w15:chartTrackingRefBased/>
  <w15:docId w15:val="{96A9302A-B7AB-2B48-AFFE-F51B6BB8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2929"/>
    <w:pPr>
      <w:tabs>
        <w:tab w:val="center" w:pos="4513"/>
        <w:tab w:val="right" w:pos="9026"/>
      </w:tabs>
    </w:pPr>
  </w:style>
  <w:style w:type="character" w:customStyle="1" w:styleId="FooterChar">
    <w:name w:val="Footer Char"/>
    <w:basedOn w:val="DefaultParagraphFont"/>
    <w:link w:val="Footer"/>
    <w:uiPriority w:val="99"/>
    <w:rsid w:val="00112929"/>
  </w:style>
  <w:style w:type="character" w:styleId="PageNumber">
    <w:name w:val="page number"/>
    <w:basedOn w:val="DefaultParagraphFont"/>
    <w:uiPriority w:val="99"/>
    <w:semiHidden/>
    <w:unhideWhenUsed/>
    <w:rsid w:val="00112929"/>
  </w:style>
  <w:style w:type="paragraph" w:styleId="FootnoteText">
    <w:name w:val="footnote text"/>
    <w:basedOn w:val="Normal"/>
    <w:link w:val="FootnoteTextChar"/>
    <w:uiPriority w:val="99"/>
    <w:unhideWhenUsed/>
    <w:rsid w:val="00367EEC"/>
    <w:rPr>
      <w:sz w:val="20"/>
      <w:szCs w:val="20"/>
    </w:rPr>
  </w:style>
  <w:style w:type="character" w:customStyle="1" w:styleId="FootnoteTextChar">
    <w:name w:val="Footnote Text Char"/>
    <w:basedOn w:val="DefaultParagraphFont"/>
    <w:link w:val="FootnoteText"/>
    <w:uiPriority w:val="99"/>
    <w:rsid w:val="00367EEC"/>
    <w:rPr>
      <w:sz w:val="20"/>
      <w:szCs w:val="20"/>
    </w:rPr>
  </w:style>
  <w:style w:type="character" w:styleId="FootnoteReference">
    <w:name w:val="footnote reference"/>
    <w:basedOn w:val="DefaultParagraphFont"/>
    <w:uiPriority w:val="99"/>
    <w:unhideWhenUsed/>
    <w:rsid w:val="00367EEC"/>
    <w:rPr>
      <w:vertAlign w:val="superscript"/>
    </w:rPr>
  </w:style>
  <w:style w:type="character" w:styleId="Hyperlink">
    <w:name w:val="Hyperlink"/>
    <w:basedOn w:val="DefaultParagraphFont"/>
    <w:uiPriority w:val="99"/>
    <w:unhideWhenUsed/>
    <w:rsid w:val="009054F0"/>
    <w:rPr>
      <w:color w:val="0563C1" w:themeColor="hyperlink"/>
      <w:u w:val="single"/>
    </w:rPr>
  </w:style>
  <w:style w:type="character" w:styleId="UnresolvedMention">
    <w:name w:val="Unresolved Mention"/>
    <w:basedOn w:val="DefaultParagraphFont"/>
    <w:uiPriority w:val="99"/>
    <w:semiHidden/>
    <w:unhideWhenUsed/>
    <w:rsid w:val="009054F0"/>
    <w:rPr>
      <w:color w:val="605E5C"/>
      <w:shd w:val="clear" w:color="auto" w:fill="E1DFDD"/>
    </w:rPr>
  </w:style>
  <w:style w:type="character" w:customStyle="1" w:styleId="markedcontent">
    <w:name w:val="markedcontent"/>
    <w:basedOn w:val="DefaultParagraphFont"/>
    <w:rsid w:val="00C8481C"/>
  </w:style>
  <w:style w:type="character" w:styleId="Emphasis">
    <w:name w:val="Emphasis"/>
    <w:basedOn w:val="DefaultParagraphFont"/>
    <w:uiPriority w:val="20"/>
    <w:qFormat/>
    <w:rsid w:val="00427254"/>
    <w:rPr>
      <w:i/>
      <w:iCs/>
    </w:rPr>
  </w:style>
  <w:style w:type="paragraph" w:styleId="EndnoteText">
    <w:name w:val="endnote text"/>
    <w:basedOn w:val="Normal"/>
    <w:link w:val="EndnoteTextChar"/>
    <w:uiPriority w:val="99"/>
    <w:semiHidden/>
    <w:unhideWhenUsed/>
    <w:rsid w:val="00F90D7F"/>
    <w:rPr>
      <w:sz w:val="20"/>
      <w:szCs w:val="20"/>
    </w:rPr>
  </w:style>
  <w:style w:type="character" w:customStyle="1" w:styleId="EndnoteTextChar">
    <w:name w:val="Endnote Text Char"/>
    <w:basedOn w:val="DefaultParagraphFont"/>
    <w:link w:val="EndnoteText"/>
    <w:uiPriority w:val="99"/>
    <w:semiHidden/>
    <w:rsid w:val="00F90D7F"/>
    <w:rPr>
      <w:sz w:val="20"/>
      <w:szCs w:val="20"/>
    </w:rPr>
  </w:style>
  <w:style w:type="character" w:styleId="EndnoteReference">
    <w:name w:val="endnote reference"/>
    <w:basedOn w:val="DefaultParagraphFont"/>
    <w:uiPriority w:val="99"/>
    <w:semiHidden/>
    <w:unhideWhenUsed/>
    <w:rsid w:val="00F90D7F"/>
    <w:rPr>
      <w:vertAlign w:val="superscript"/>
    </w:rPr>
  </w:style>
  <w:style w:type="paragraph" w:styleId="Header">
    <w:name w:val="header"/>
    <w:basedOn w:val="Normal"/>
    <w:link w:val="HeaderChar"/>
    <w:uiPriority w:val="99"/>
    <w:unhideWhenUsed/>
    <w:rsid w:val="007E314F"/>
    <w:pPr>
      <w:tabs>
        <w:tab w:val="center" w:pos="4513"/>
        <w:tab w:val="right" w:pos="9026"/>
      </w:tabs>
    </w:pPr>
  </w:style>
  <w:style w:type="character" w:customStyle="1" w:styleId="HeaderChar">
    <w:name w:val="Header Char"/>
    <w:basedOn w:val="DefaultParagraphFont"/>
    <w:link w:val="Header"/>
    <w:uiPriority w:val="99"/>
    <w:rsid w:val="007E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6180</Words>
  <Characters>35231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Smith</dc:creator>
  <cp:keywords/>
  <dc:description/>
  <cp:lastModifiedBy>Graeme Smith</cp:lastModifiedBy>
  <cp:revision>57</cp:revision>
  <cp:lastPrinted>2022-06-14T10:46:00Z</cp:lastPrinted>
  <dcterms:created xsi:type="dcterms:W3CDTF">2023-01-09T17:30:00Z</dcterms:created>
  <dcterms:modified xsi:type="dcterms:W3CDTF">2023-01-09T18:46:00Z</dcterms:modified>
</cp:coreProperties>
</file>