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C6A8C" w14:textId="31F86EEE" w:rsidR="00C91EE3" w:rsidRDefault="00612810" w:rsidP="006925E3">
      <w:pPr>
        <w:spacing w:line="360" w:lineRule="auto"/>
        <w:ind w:left="720"/>
        <w:rPr>
          <w:b/>
        </w:rPr>
      </w:pPr>
      <w:r w:rsidRPr="00612810">
        <w:rPr>
          <w:b/>
        </w:rPr>
        <w:t xml:space="preserve"> </w:t>
      </w:r>
      <w:r>
        <w:rPr>
          <w:b/>
        </w:rPr>
        <w:t>V</w:t>
      </w:r>
      <w:r w:rsidRPr="00BC3055">
        <w:rPr>
          <w:b/>
        </w:rPr>
        <w:t>isual exploratory activity and practice design</w:t>
      </w:r>
      <w:r>
        <w:rPr>
          <w:b/>
        </w:rPr>
        <w:t>: P</w:t>
      </w:r>
      <w:r w:rsidR="00904187" w:rsidRPr="00BC3055">
        <w:rPr>
          <w:b/>
        </w:rPr>
        <w:t xml:space="preserve">erceptions of experienced coaches </w:t>
      </w:r>
      <w:r w:rsidR="0007099C" w:rsidRPr="00BC3055">
        <w:rPr>
          <w:b/>
        </w:rPr>
        <w:t xml:space="preserve">in professional football academies </w:t>
      </w:r>
    </w:p>
    <w:p w14:paraId="22C47788" w14:textId="662A526D" w:rsidR="00E81B98" w:rsidRDefault="00E81B98" w:rsidP="006925E3">
      <w:pPr>
        <w:spacing w:line="360" w:lineRule="auto"/>
        <w:ind w:left="720"/>
        <w:rPr>
          <w:b/>
        </w:rPr>
      </w:pPr>
    </w:p>
    <w:p w14:paraId="72FF2F99" w14:textId="65D7FB59" w:rsidR="00E81B98" w:rsidRPr="009A3210" w:rsidRDefault="00E81B98" w:rsidP="00E81B98">
      <w:pPr>
        <w:autoSpaceDE w:val="0"/>
        <w:autoSpaceDN w:val="0"/>
        <w:adjustRightInd w:val="0"/>
        <w:rPr>
          <w:rFonts w:eastAsiaTheme="minorHAnsi"/>
          <w:sz w:val="21"/>
          <w:szCs w:val="21"/>
          <w:vertAlign w:val="superscript"/>
        </w:rPr>
      </w:pPr>
      <w:r w:rsidRPr="00BC3055">
        <w:rPr>
          <w:rFonts w:eastAsiaTheme="minorHAnsi"/>
          <w:sz w:val="21"/>
          <w:szCs w:val="21"/>
        </w:rPr>
        <w:t xml:space="preserve">David Eldridge </w:t>
      </w:r>
      <w:r w:rsidRPr="00BC3055">
        <w:rPr>
          <w:rFonts w:eastAsiaTheme="minorHAnsi"/>
          <w:sz w:val="21"/>
          <w:szCs w:val="21"/>
          <w:vertAlign w:val="superscript"/>
        </w:rPr>
        <w:t>a</w:t>
      </w:r>
      <w:r w:rsidRPr="00BC3055">
        <w:rPr>
          <w:rFonts w:eastAsiaTheme="minorHAnsi"/>
          <w:sz w:val="21"/>
          <w:szCs w:val="21"/>
        </w:rPr>
        <w:t xml:space="preserve">, Chris Pocock </w:t>
      </w:r>
      <w:r w:rsidRPr="00BC3055">
        <w:rPr>
          <w:rFonts w:eastAsiaTheme="minorHAnsi"/>
          <w:sz w:val="21"/>
          <w:szCs w:val="21"/>
          <w:vertAlign w:val="superscript"/>
        </w:rPr>
        <w:t>a</w:t>
      </w:r>
      <w:r w:rsidRPr="00BC3055">
        <w:rPr>
          <w:rFonts w:eastAsiaTheme="minorHAnsi"/>
          <w:sz w:val="21"/>
          <w:szCs w:val="21"/>
        </w:rPr>
        <w:t xml:space="preserve">, Craig Pulling </w:t>
      </w:r>
      <w:r w:rsidRPr="00BC3055">
        <w:rPr>
          <w:rFonts w:eastAsiaTheme="minorHAnsi"/>
          <w:sz w:val="21"/>
          <w:szCs w:val="21"/>
          <w:vertAlign w:val="superscript"/>
        </w:rPr>
        <w:t>a</w:t>
      </w:r>
      <w:r w:rsidRPr="00BC3055">
        <w:rPr>
          <w:rFonts w:eastAsiaTheme="minorHAnsi"/>
          <w:sz w:val="21"/>
          <w:szCs w:val="21"/>
        </w:rPr>
        <w:t>,</w:t>
      </w:r>
      <w:r w:rsidR="00F578BA">
        <w:rPr>
          <w:rFonts w:eastAsiaTheme="minorHAnsi"/>
          <w:sz w:val="21"/>
          <w:szCs w:val="21"/>
        </w:rPr>
        <w:t xml:space="preserve"> </w:t>
      </w:r>
      <w:r w:rsidR="00F578BA" w:rsidRPr="00BC3055">
        <w:rPr>
          <w:rFonts w:eastAsiaTheme="minorHAnsi"/>
          <w:sz w:val="21"/>
          <w:szCs w:val="21"/>
        </w:rPr>
        <w:t xml:space="preserve">Philip Kearney </w:t>
      </w:r>
      <w:r w:rsidR="009A3210" w:rsidRPr="009A3210">
        <w:rPr>
          <w:rFonts w:eastAsiaTheme="minorHAnsi"/>
          <w:sz w:val="21"/>
          <w:szCs w:val="21"/>
          <w:vertAlign w:val="superscript"/>
        </w:rPr>
        <w:t>b</w:t>
      </w:r>
      <w:r w:rsidR="009A3210" w:rsidRPr="009A3210">
        <w:rPr>
          <w:rFonts w:eastAsiaTheme="minorHAnsi"/>
          <w:sz w:val="21"/>
          <w:szCs w:val="21"/>
        </w:rPr>
        <w:t>,</w:t>
      </w:r>
      <w:r w:rsidR="009A3210">
        <w:rPr>
          <w:rFonts w:eastAsiaTheme="minorHAnsi"/>
          <w:sz w:val="21"/>
          <w:szCs w:val="21"/>
        </w:rPr>
        <w:t xml:space="preserve"> Matt Dicks </w:t>
      </w:r>
      <w:r w:rsidR="009A3210">
        <w:rPr>
          <w:rFonts w:eastAsiaTheme="minorHAnsi"/>
          <w:sz w:val="21"/>
          <w:szCs w:val="21"/>
          <w:vertAlign w:val="superscript"/>
        </w:rPr>
        <w:t>c</w:t>
      </w:r>
    </w:p>
    <w:p w14:paraId="42D201E9" w14:textId="77777777" w:rsidR="00E81B98" w:rsidRPr="00BC3055" w:rsidRDefault="00E81B98" w:rsidP="00E81B98">
      <w:pPr>
        <w:autoSpaceDE w:val="0"/>
        <w:autoSpaceDN w:val="0"/>
        <w:adjustRightInd w:val="0"/>
        <w:rPr>
          <w:rFonts w:eastAsiaTheme="minorHAnsi"/>
          <w:sz w:val="21"/>
          <w:szCs w:val="21"/>
          <w:vertAlign w:val="superscript"/>
        </w:rPr>
      </w:pPr>
    </w:p>
    <w:p w14:paraId="0DA01A4B" w14:textId="0328E59C" w:rsidR="00E81B98" w:rsidRDefault="00E81B98" w:rsidP="00E81B98">
      <w:pPr>
        <w:autoSpaceDE w:val="0"/>
        <w:autoSpaceDN w:val="0"/>
        <w:adjustRightInd w:val="0"/>
        <w:rPr>
          <w:rFonts w:eastAsiaTheme="minorHAnsi"/>
          <w:sz w:val="20"/>
          <w:szCs w:val="20"/>
        </w:rPr>
      </w:pPr>
      <w:r w:rsidRPr="00BC3055">
        <w:rPr>
          <w:rFonts w:eastAsiaTheme="minorHAnsi"/>
          <w:sz w:val="20"/>
          <w:szCs w:val="20"/>
        </w:rPr>
        <w:t>a Chichester Institute of Sport, Nursing and Allied Health</w:t>
      </w:r>
      <w:r>
        <w:rPr>
          <w:rFonts w:eastAsiaTheme="minorHAnsi"/>
          <w:sz w:val="20"/>
          <w:szCs w:val="20"/>
        </w:rPr>
        <w:t>,</w:t>
      </w:r>
      <w:r w:rsidRPr="00BC3055">
        <w:rPr>
          <w:rFonts w:eastAsiaTheme="minorHAnsi"/>
          <w:sz w:val="20"/>
          <w:szCs w:val="20"/>
        </w:rPr>
        <w:t xml:space="preserve"> University of Chichester, Chichester, United Kingdom</w:t>
      </w:r>
    </w:p>
    <w:p w14:paraId="52FD369C" w14:textId="77777777" w:rsidR="00E81B98" w:rsidRPr="00BC3055" w:rsidRDefault="00E81B98" w:rsidP="00E81B98">
      <w:pPr>
        <w:autoSpaceDE w:val="0"/>
        <w:autoSpaceDN w:val="0"/>
        <w:adjustRightInd w:val="0"/>
        <w:rPr>
          <w:rFonts w:eastAsiaTheme="minorHAnsi"/>
          <w:sz w:val="20"/>
          <w:szCs w:val="20"/>
        </w:rPr>
      </w:pPr>
    </w:p>
    <w:p w14:paraId="521D7022" w14:textId="43937DBF" w:rsidR="00E81B98" w:rsidRDefault="00E81B98" w:rsidP="00E81B98">
      <w:pPr>
        <w:rPr>
          <w:rFonts w:eastAsiaTheme="minorHAnsi"/>
          <w:sz w:val="20"/>
          <w:szCs w:val="20"/>
        </w:rPr>
      </w:pPr>
      <w:r w:rsidRPr="00BC3055">
        <w:rPr>
          <w:rFonts w:eastAsiaTheme="minorHAnsi"/>
          <w:sz w:val="20"/>
          <w:szCs w:val="20"/>
        </w:rPr>
        <w:t xml:space="preserve">b </w:t>
      </w:r>
      <w:r w:rsidR="009A3210">
        <w:rPr>
          <w:rFonts w:eastAsiaTheme="minorHAnsi"/>
          <w:sz w:val="20"/>
          <w:szCs w:val="20"/>
        </w:rPr>
        <w:t>Sport and Human Performance Research Centre</w:t>
      </w:r>
      <w:r w:rsidR="009A3210" w:rsidRPr="00BC3055">
        <w:rPr>
          <w:rFonts w:eastAsiaTheme="minorHAnsi"/>
          <w:sz w:val="20"/>
          <w:szCs w:val="20"/>
        </w:rPr>
        <w:t xml:space="preserve">, University of Limerick, Limerick, Ireland </w:t>
      </w:r>
    </w:p>
    <w:p w14:paraId="3EBABDED" w14:textId="77777777" w:rsidR="00E81B98" w:rsidRPr="00BC3055" w:rsidRDefault="00E81B98" w:rsidP="00E81B98">
      <w:pPr>
        <w:rPr>
          <w:rFonts w:eastAsiaTheme="minorHAnsi"/>
          <w:sz w:val="20"/>
          <w:szCs w:val="20"/>
        </w:rPr>
      </w:pPr>
    </w:p>
    <w:p w14:paraId="00A91E61" w14:textId="0C4BE155" w:rsidR="00E81B98" w:rsidRPr="00E81B98" w:rsidRDefault="00E81B98" w:rsidP="00E81B98">
      <w:pPr>
        <w:autoSpaceDE w:val="0"/>
        <w:autoSpaceDN w:val="0"/>
        <w:adjustRightInd w:val="0"/>
        <w:rPr>
          <w:rFonts w:eastAsiaTheme="minorHAnsi"/>
          <w:sz w:val="20"/>
          <w:szCs w:val="20"/>
        </w:rPr>
      </w:pPr>
      <w:r w:rsidRPr="00BC3055">
        <w:rPr>
          <w:rFonts w:eastAsiaTheme="minorHAnsi"/>
          <w:sz w:val="20"/>
          <w:szCs w:val="20"/>
        </w:rPr>
        <w:t xml:space="preserve">c </w:t>
      </w:r>
      <w:r w:rsidR="009A3210" w:rsidRPr="00BC3055">
        <w:rPr>
          <w:rFonts w:eastAsiaTheme="minorHAnsi"/>
          <w:sz w:val="20"/>
          <w:szCs w:val="20"/>
        </w:rPr>
        <w:t>School of Sport, Health and Exercise Science, University of Portsmouth, Portsmouth, United Kingdom</w:t>
      </w:r>
    </w:p>
    <w:p w14:paraId="4F21BFAF" w14:textId="77777777" w:rsidR="00C91EE3" w:rsidRPr="00BC3055" w:rsidRDefault="00C91EE3" w:rsidP="00C91EE3">
      <w:pPr>
        <w:rPr>
          <w:sz w:val="20"/>
          <w:szCs w:val="20"/>
        </w:rPr>
      </w:pPr>
    </w:p>
    <w:p w14:paraId="5CC386E5" w14:textId="77777777" w:rsidR="00C91EE3" w:rsidRPr="00BC3055" w:rsidRDefault="00C91EE3" w:rsidP="00C91EE3">
      <w:pPr>
        <w:spacing w:line="360" w:lineRule="auto"/>
        <w:rPr>
          <w:b/>
        </w:rPr>
      </w:pPr>
      <w:r w:rsidRPr="00BC3055">
        <w:rPr>
          <w:b/>
        </w:rPr>
        <w:t>Abstract</w:t>
      </w:r>
    </w:p>
    <w:p w14:paraId="11A2DDFD" w14:textId="191F15C3" w:rsidR="006E269D" w:rsidRPr="00BC3055" w:rsidRDefault="00C91EE3" w:rsidP="006E269D">
      <w:pPr>
        <w:jc w:val="both"/>
      </w:pPr>
      <w:r w:rsidRPr="00BC3055">
        <w:t xml:space="preserve">The </w:t>
      </w:r>
      <w:r w:rsidR="00514619" w:rsidRPr="00BC3055">
        <w:t>aim</w:t>
      </w:r>
      <w:r w:rsidRPr="00BC3055">
        <w:t xml:space="preserve"> of this study was to</w:t>
      </w:r>
      <w:r w:rsidR="009C6FBF" w:rsidRPr="00BC3055">
        <w:t xml:space="preserve"> explore: (a) football coaches’ perceptions of</w:t>
      </w:r>
      <w:r w:rsidR="002143D5" w:rsidRPr="00BC3055">
        <w:t xml:space="preserve"> Visual Exploratory Activity</w:t>
      </w:r>
      <w:r w:rsidR="009C6FBF" w:rsidRPr="00BC3055">
        <w:t xml:space="preserve"> </w:t>
      </w:r>
      <w:r w:rsidR="002143D5" w:rsidRPr="00BC3055">
        <w:t>(</w:t>
      </w:r>
      <w:r w:rsidR="009C6FBF" w:rsidRPr="00BC3055">
        <w:t>VEA</w:t>
      </w:r>
      <w:r w:rsidR="002143D5" w:rsidRPr="00BC3055">
        <w:t>)</w:t>
      </w:r>
      <w:r w:rsidR="00BC2D27">
        <w:t xml:space="preserve"> and</w:t>
      </w:r>
      <w:r w:rsidR="009C6FBF" w:rsidRPr="00BC3055">
        <w:t xml:space="preserve"> (b) the practice activities designed by coaches believed to develop </w:t>
      </w:r>
      <w:r w:rsidR="00514619" w:rsidRPr="00BC3055">
        <w:t>VEA.</w:t>
      </w:r>
      <w:r w:rsidRPr="00BC3055">
        <w:t xml:space="preserve"> Semi</w:t>
      </w:r>
      <w:r w:rsidR="00BC2D27">
        <w:t>-</w:t>
      </w:r>
      <w:r w:rsidRPr="00BC3055">
        <w:t xml:space="preserve">structured interviews were conducted with nine coaches who held the UEFA A or B Licence in coaching </w:t>
      </w:r>
      <w:r w:rsidR="00917A47" w:rsidRPr="00BC3055">
        <w:t>football</w:t>
      </w:r>
      <w:r w:rsidRPr="00BC3055">
        <w:t xml:space="preserve">. All coaches worked in an English professional football club’s academy and held different coaching positions. </w:t>
      </w:r>
      <w:r w:rsidR="00514619" w:rsidRPr="00BC3055">
        <w:t xml:space="preserve">Thematic analysis of the data identified three themes: </w:t>
      </w:r>
      <w:r w:rsidR="006E269D" w:rsidRPr="00BC3055">
        <w:t>Importance</w:t>
      </w:r>
      <w:r w:rsidR="00780BF7">
        <w:t xml:space="preserve"> of VEA</w:t>
      </w:r>
      <w:r w:rsidR="006E269D" w:rsidRPr="00BC3055">
        <w:t>, Development</w:t>
      </w:r>
      <w:r w:rsidR="002143D5" w:rsidRPr="00BC3055">
        <w:t xml:space="preserve"> </w:t>
      </w:r>
      <w:r w:rsidR="00780BF7">
        <w:t xml:space="preserve">of VEA </w:t>
      </w:r>
      <w:r w:rsidR="006E269D" w:rsidRPr="00BC3055">
        <w:t xml:space="preserve">and Delivery of VEA </w:t>
      </w:r>
      <w:r w:rsidR="00BC2D27">
        <w:t>(</w:t>
      </w:r>
      <w:r w:rsidR="006E269D" w:rsidRPr="00BC3055">
        <w:t>e.g.</w:t>
      </w:r>
      <w:r w:rsidR="00BC2D27">
        <w:t>,</w:t>
      </w:r>
      <w:r w:rsidR="006E269D" w:rsidRPr="00BC3055">
        <w:t xml:space="preserve"> practice design, visual aids, technology and questioning</w:t>
      </w:r>
      <w:r w:rsidR="00BC2D27">
        <w:t>)</w:t>
      </w:r>
      <w:r w:rsidR="006E269D" w:rsidRPr="00BC3055">
        <w:t>. The interviews revealed that all coaches hold VEA as an integral part of player performance</w:t>
      </w:r>
      <w:r w:rsidR="002143D5" w:rsidRPr="00BC3055">
        <w:t xml:space="preserve"> yet are unsure of how to develop this behaviour.</w:t>
      </w:r>
      <w:r w:rsidR="006E269D" w:rsidRPr="00BC3055">
        <w:t xml:space="preserve"> They deemed that </w:t>
      </w:r>
      <w:r w:rsidR="002143D5" w:rsidRPr="00BC3055">
        <w:t>VEA</w:t>
      </w:r>
      <w:r w:rsidR="006E269D" w:rsidRPr="00BC3055">
        <w:t xml:space="preserve"> should be developed at a young age to enable players to reach an elite</w:t>
      </w:r>
      <w:r w:rsidR="00BC2D27">
        <w:t>-</w:t>
      </w:r>
      <w:r w:rsidR="006E269D" w:rsidRPr="00BC3055">
        <w:t xml:space="preserve">level of performance. Despite these </w:t>
      </w:r>
      <w:r w:rsidR="00952CDE" w:rsidRPr="00BC3055">
        <w:t>views</w:t>
      </w:r>
      <w:r w:rsidR="00952CDE">
        <w:t>,</w:t>
      </w:r>
      <w:r w:rsidR="00952CDE" w:rsidRPr="00BC3055">
        <w:t xml:space="preserve"> </w:t>
      </w:r>
      <w:r w:rsidR="006E269D" w:rsidRPr="00BC3055">
        <w:t>coaches did not</w:t>
      </w:r>
      <w:r w:rsidR="002143D5" w:rsidRPr="00BC3055">
        <w:t xml:space="preserve"> feel that</w:t>
      </w:r>
      <w:r w:rsidR="006E269D" w:rsidRPr="00BC3055">
        <w:t xml:space="preserve"> VEA </w:t>
      </w:r>
      <w:r w:rsidR="002143D5" w:rsidRPr="00BC3055">
        <w:t xml:space="preserve">should be a particular focus on individual sessions </w:t>
      </w:r>
      <w:r w:rsidR="006E269D" w:rsidRPr="00BC3055">
        <w:t>and believed the</w:t>
      </w:r>
      <w:r w:rsidR="00BC2D27">
        <w:t xml:space="preserve"> VEA</w:t>
      </w:r>
      <w:r w:rsidR="006E269D" w:rsidRPr="00BC3055">
        <w:t xml:space="preserve"> behaviour would be drawn out from practices</w:t>
      </w:r>
      <w:r w:rsidR="002143D5" w:rsidRPr="00BC3055">
        <w:t xml:space="preserve"> used by</w:t>
      </w:r>
      <w:r w:rsidR="006E269D" w:rsidRPr="00BC3055">
        <w:t xml:space="preserve"> coache</w:t>
      </w:r>
      <w:r w:rsidR="002143D5" w:rsidRPr="00BC3055">
        <w:t>s</w:t>
      </w:r>
      <w:r w:rsidR="006E269D" w:rsidRPr="00BC3055">
        <w:t>.</w:t>
      </w:r>
      <w:r w:rsidR="002143D5" w:rsidRPr="00BC3055">
        <w:t xml:space="preserve"> There were a range of activities (N = 33) discussed by </w:t>
      </w:r>
      <w:r w:rsidR="00D45F21">
        <w:t xml:space="preserve">the </w:t>
      </w:r>
      <w:r w:rsidR="002143D5" w:rsidRPr="00BC3055">
        <w:t>coach</w:t>
      </w:r>
      <w:r w:rsidR="00D45F21">
        <w:t>es</w:t>
      </w:r>
      <w:r w:rsidR="002143D5" w:rsidRPr="00BC3055">
        <w:t xml:space="preserve"> when they were asked to draw and provide examples of practices that they would use to develop VEA. The percentage of planned practices that were deemed active decision-making activities (70%) was greater compared to non-active decision-making activities (30%). </w:t>
      </w:r>
      <w:r w:rsidR="006E269D" w:rsidRPr="00BC3055">
        <w:t xml:space="preserve">This study </w:t>
      </w:r>
      <w:r w:rsidR="00BC2D27">
        <w:t>has</w:t>
      </w:r>
      <w:r w:rsidR="006E269D" w:rsidRPr="00BC3055">
        <w:t xml:space="preserve"> implications </w:t>
      </w:r>
      <w:r w:rsidR="00BC2D27">
        <w:t>for</w:t>
      </w:r>
      <w:r w:rsidR="00BC2D27" w:rsidRPr="00BC3055">
        <w:t xml:space="preserve"> </w:t>
      </w:r>
      <w:r w:rsidR="006E269D" w:rsidRPr="00BC3055">
        <w:t>the</w:t>
      </w:r>
      <w:r w:rsidR="00F436BC" w:rsidRPr="00BC3055">
        <w:t xml:space="preserve"> planning and</w:t>
      </w:r>
      <w:r w:rsidR="006E269D" w:rsidRPr="00BC3055">
        <w:t xml:space="preserve"> interventions coaches place on practices to </w:t>
      </w:r>
      <w:r w:rsidR="00F436BC" w:rsidRPr="00BC3055">
        <w:t xml:space="preserve">develop </w:t>
      </w:r>
      <w:r w:rsidR="002143D5" w:rsidRPr="00BC3055">
        <w:t>VEA</w:t>
      </w:r>
      <w:r w:rsidR="006E269D" w:rsidRPr="00BC3055">
        <w:t xml:space="preserve">. Future research should consider </w:t>
      </w:r>
      <w:r w:rsidR="002143D5" w:rsidRPr="00BC3055">
        <w:t>investigating the impact different types of practice have on performers</w:t>
      </w:r>
      <w:r w:rsidR="008400B4">
        <w:t>’</w:t>
      </w:r>
      <w:r w:rsidR="002143D5" w:rsidRPr="00BC3055">
        <w:t xml:space="preserve"> VEA.</w:t>
      </w:r>
    </w:p>
    <w:p w14:paraId="00817A5D" w14:textId="77777777" w:rsidR="00B77848" w:rsidRPr="00BC3055" w:rsidRDefault="00B77848" w:rsidP="00B77848"/>
    <w:p w14:paraId="0240023A" w14:textId="29F9D514" w:rsidR="00B77848" w:rsidRPr="00BC3055" w:rsidRDefault="00B77848" w:rsidP="00B77848">
      <w:r w:rsidRPr="00BC3055">
        <w:rPr>
          <w:b/>
        </w:rPr>
        <w:t>Keywords:</w:t>
      </w:r>
      <w:r w:rsidRPr="00BC3055">
        <w:t xml:space="preserve"> </w:t>
      </w:r>
      <w:r w:rsidR="0007099C" w:rsidRPr="00BC3055">
        <w:t>Practice environments, youth football</w:t>
      </w:r>
      <w:r w:rsidR="00345DBF" w:rsidRPr="00BC3055">
        <w:t>, planning</w:t>
      </w:r>
      <w:r w:rsidR="00413450" w:rsidRPr="00BC3055">
        <w:t>, scanning</w:t>
      </w:r>
    </w:p>
    <w:p w14:paraId="6CA226A3" w14:textId="77777777" w:rsidR="00B77848" w:rsidRPr="00BC3055" w:rsidRDefault="00B77848" w:rsidP="00B77848"/>
    <w:p w14:paraId="23B13011" w14:textId="77777777" w:rsidR="00B77848" w:rsidRPr="00BC3055" w:rsidRDefault="00B77848" w:rsidP="00B77848"/>
    <w:p w14:paraId="5F8DB63E" w14:textId="77777777" w:rsidR="00B77848" w:rsidRPr="00BC3055" w:rsidRDefault="00B77848" w:rsidP="00B77848"/>
    <w:p w14:paraId="5A955FF5" w14:textId="77777777" w:rsidR="00B77848" w:rsidRPr="00BC3055" w:rsidRDefault="00B77848" w:rsidP="00B77848"/>
    <w:p w14:paraId="2F8F2860" w14:textId="77777777" w:rsidR="00B77848" w:rsidRPr="00BC3055" w:rsidRDefault="00B77848" w:rsidP="00B77848"/>
    <w:p w14:paraId="220CB3B5" w14:textId="77777777" w:rsidR="00B77848" w:rsidRPr="00BC3055" w:rsidRDefault="00B77848" w:rsidP="00B77848"/>
    <w:p w14:paraId="5C56EF82" w14:textId="77777777" w:rsidR="00B77848" w:rsidRPr="00BC3055" w:rsidRDefault="00B77848" w:rsidP="00B77848"/>
    <w:p w14:paraId="0E2F3661" w14:textId="77777777" w:rsidR="00B77848" w:rsidRPr="00BC3055" w:rsidRDefault="00B77848" w:rsidP="00B77848"/>
    <w:p w14:paraId="4445ED25" w14:textId="77777777" w:rsidR="00B77848" w:rsidRPr="00BC3055" w:rsidRDefault="00B77848" w:rsidP="00B77848"/>
    <w:p w14:paraId="49A79056" w14:textId="77777777" w:rsidR="00B77848" w:rsidRPr="00BC3055" w:rsidRDefault="00B77848" w:rsidP="00B77848"/>
    <w:p w14:paraId="3C5922A9" w14:textId="77777777" w:rsidR="00B77848" w:rsidRPr="00BC3055" w:rsidRDefault="00B77848" w:rsidP="00B77848"/>
    <w:p w14:paraId="42938B0E" w14:textId="77777777" w:rsidR="00B77848" w:rsidRPr="00BC3055" w:rsidRDefault="00B77848" w:rsidP="00B77848"/>
    <w:p w14:paraId="314A73E0" w14:textId="77777777" w:rsidR="00B77848" w:rsidRPr="00BC3055" w:rsidRDefault="00B77848" w:rsidP="00B77848"/>
    <w:p w14:paraId="493F0634" w14:textId="371D44C5" w:rsidR="00B77848" w:rsidRPr="00BC3055" w:rsidRDefault="00B77848" w:rsidP="00B77848"/>
    <w:p w14:paraId="78E40CCF" w14:textId="77777777" w:rsidR="00C823D6" w:rsidRPr="00BC3055" w:rsidRDefault="00C823D6" w:rsidP="00B77848"/>
    <w:p w14:paraId="34B0F9D3" w14:textId="77777777" w:rsidR="00C6320E" w:rsidRDefault="00C6320E" w:rsidP="00C6320E">
      <w:pPr>
        <w:spacing w:after="160" w:line="259" w:lineRule="auto"/>
      </w:pPr>
    </w:p>
    <w:p w14:paraId="06153FAB" w14:textId="1DC8A00E" w:rsidR="00B77848" w:rsidRPr="00BC3055" w:rsidRDefault="00B77848" w:rsidP="00C6320E">
      <w:pPr>
        <w:spacing w:after="160" w:line="259" w:lineRule="auto"/>
        <w:rPr>
          <w:b/>
        </w:rPr>
      </w:pPr>
      <w:r w:rsidRPr="00BC3055">
        <w:rPr>
          <w:b/>
        </w:rPr>
        <w:lastRenderedPageBreak/>
        <w:t>Introduction:</w:t>
      </w:r>
    </w:p>
    <w:p w14:paraId="7838450E" w14:textId="77777777" w:rsidR="00B77848" w:rsidRPr="00BC3055" w:rsidRDefault="00B77848" w:rsidP="00B77848"/>
    <w:p w14:paraId="7E25CCEF" w14:textId="5BB54B31" w:rsidR="000B78D4" w:rsidRPr="00BC3055" w:rsidRDefault="000B78D4" w:rsidP="000B78D4">
      <w:pPr>
        <w:spacing w:line="360" w:lineRule="auto"/>
      </w:pPr>
      <w:r w:rsidRPr="00BC3055">
        <w:tab/>
      </w:r>
      <w:r w:rsidR="006925E3" w:rsidRPr="00BC3055">
        <w:t xml:space="preserve">Skilled performance in dynamic, time-constrained environments can be underpinned by a performer’s ability to visually </w:t>
      </w:r>
      <w:r w:rsidR="008B1074" w:rsidRPr="00BC3055">
        <w:t>explore</w:t>
      </w:r>
      <w:r w:rsidR="006925E3" w:rsidRPr="00BC3055">
        <w:t xml:space="preserve"> their environment to </w:t>
      </w:r>
      <w:r w:rsidR="00170C0B" w:rsidRPr="00BC3055">
        <w:t>create opportunities for action</w:t>
      </w:r>
      <w:r w:rsidR="00D77E7F">
        <w:t xml:space="preserve"> </w:t>
      </w:r>
      <w:r w:rsidR="00D77E7F">
        <w:rPr>
          <w:vertAlign w:val="superscript"/>
        </w:rPr>
        <w:t>1,</w:t>
      </w:r>
      <w:r w:rsidR="00533575">
        <w:rPr>
          <w:vertAlign w:val="superscript"/>
        </w:rPr>
        <w:t xml:space="preserve"> </w:t>
      </w:r>
      <w:r w:rsidR="00D77E7F">
        <w:rPr>
          <w:vertAlign w:val="superscript"/>
        </w:rPr>
        <w:t>2</w:t>
      </w:r>
      <w:r w:rsidR="006925E3" w:rsidRPr="00BC3055">
        <w:t>. The dynamic nature of team sports, such as football (soccer), require</w:t>
      </w:r>
      <w:r w:rsidR="00DC065C">
        <w:t>s</w:t>
      </w:r>
      <w:r w:rsidR="006925E3" w:rsidRPr="00BC3055">
        <w:t xml:space="preserve"> players to </w:t>
      </w:r>
      <w:r w:rsidR="00170C0B" w:rsidRPr="00BC3055">
        <w:t>attend to</w:t>
      </w:r>
      <w:r w:rsidR="00C6018A" w:rsidRPr="00BC3055">
        <w:t xml:space="preserve"> </w:t>
      </w:r>
      <w:r w:rsidR="006925E3" w:rsidRPr="00BC3055">
        <w:t>movements of team-mates</w:t>
      </w:r>
      <w:r w:rsidR="00C6018A" w:rsidRPr="00BC3055">
        <w:t xml:space="preserve"> and </w:t>
      </w:r>
      <w:r w:rsidR="006925E3" w:rsidRPr="00BC3055">
        <w:t>opposition players</w:t>
      </w:r>
      <w:r w:rsidR="00C6018A" w:rsidRPr="00BC3055">
        <w:t xml:space="preserve"> </w:t>
      </w:r>
      <w:r w:rsidR="0031222B" w:rsidRPr="00BC3055">
        <w:t>to guide future actions with the ball</w:t>
      </w:r>
      <w:r w:rsidR="00D77E7F">
        <w:t xml:space="preserve"> </w:t>
      </w:r>
      <w:r w:rsidR="00D77E7F">
        <w:rPr>
          <w:vertAlign w:val="superscript"/>
        </w:rPr>
        <w:t>3,</w:t>
      </w:r>
      <w:r w:rsidR="00533575">
        <w:rPr>
          <w:vertAlign w:val="superscript"/>
        </w:rPr>
        <w:t xml:space="preserve"> </w:t>
      </w:r>
      <w:r w:rsidR="00D77E7F">
        <w:rPr>
          <w:vertAlign w:val="superscript"/>
        </w:rPr>
        <w:t>4</w:t>
      </w:r>
      <w:r w:rsidR="00533575">
        <w:t xml:space="preserve">. </w:t>
      </w:r>
      <w:r w:rsidR="0031222B" w:rsidRPr="00BC3055">
        <w:t xml:space="preserve">Previous research has </w:t>
      </w:r>
      <w:r w:rsidR="00C6018A" w:rsidRPr="00BC3055">
        <w:t>recognised</w:t>
      </w:r>
      <w:r w:rsidR="006925E3" w:rsidRPr="00BC3055">
        <w:t xml:space="preserve"> the importance of perceptual-cognitive skills, such as pattern recognition</w:t>
      </w:r>
      <w:r w:rsidR="001B6B6E">
        <w:t xml:space="preserve"> </w:t>
      </w:r>
      <w:r w:rsidR="001B6B6E">
        <w:rPr>
          <w:vertAlign w:val="superscript"/>
        </w:rPr>
        <w:t>5</w:t>
      </w:r>
      <w:r w:rsidR="006925E3" w:rsidRPr="00BC3055">
        <w:t>, anticipation</w:t>
      </w:r>
      <w:r w:rsidR="001B6B6E">
        <w:t xml:space="preserve"> </w:t>
      </w:r>
      <w:r w:rsidR="001B6B6E">
        <w:rPr>
          <w:vertAlign w:val="superscript"/>
        </w:rPr>
        <w:t xml:space="preserve">6 </w:t>
      </w:r>
      <w:r w:rsidR="006925E3" w:rsidRPr="00BC3055">
        <w:t>and visual search</w:t>
      </w:r>
      <w:r w:rsidR="001B6B6E">
        <w:t xml:space="preserve"> </w:t>
      </w:r>
      <w:r w:rsidR="001B6B6E">
        <w:rPr>
          <w:vertAlign w:val="superscript"/>
        </w:rPr>
        <w:t>7</w:t>
      </w:r>
      <w:r w:rsidR="009A16CE" w:rsidRPr="00BC3055">
        <w:t xml:space="preserve"> </w:t>
      </w:r>
      <w:r w:rsidR="006925E3" w:rsidRPr="00BC3055">
        <w:t xml:space="preserve">in skilled football performance. More recently, studies in football have </w:t>
      </w:r>
      <w:r w:rsidR="00170C0B" w:rsidRPr="00BC3055">
        <w:t>examined</w:t>
      </w:r>
      <w:r w:rsidR="006925E3" w:rsidRPr="00BC3055">
        <w:t xml:space="preserve"> ‘visual exploratory activity’ </w:t>
      </w:r>
      <w:r w:rsidR="00D7424F">
        <w:rPr>
          <w:vertAlign w:val="superscript"/>
        </w:rPr>
        <w:t>8,</w:t>
      </w:r>
      <w:r w:rsidR="00533575">
        <w:rPr>
          <w:vertAlign w:val="superscript"/>
        </w:rPr>
        <w:t xml:space="preserve"> </w:t>
      </w:r>
      <w:r w:rsidR="00D7424F">
        <w:rPr>
          <w:vertAlign w:val="superscript"/>
        </w:rPr>
        <w:t>9</w:t>
      </w:r>
      <w:r w:rsidR="006925E3" w:rsidRPr="00BC3055">
        <w:t>, ‘visual exploratory behaviour’</w:t>
      </w:r>
      <w:r w:rsidR="00D7424F">
        <w:t xml:space="preserve"> </w:t>
      </w:r>
      <w:r w:rsidR="00D7424F">
        <w:rPr>
          <w:vertAlign w:val="superscript"/>
        </w:rPr>
        <w:t>10</w:t>
      </w:r>
      <w:r w:rsidR="006925E3" w:rsidRPr="00BC3055">
        <w:t xml:space="preserve"> and ‘scanning’</w:t>
      </w:r>
      <w:r w:rsidR="00BD7FD5">
        <w:t xml:space="preserve"> </w:t>
      </w:r>
      <w:r w:rsidR="00533575">
        <w:rPr>
          <w:vertAlign w:val="superscript"/>
        </w:rPr>
        <w:t xml:space="preserve">1, </w:t>
      </w:r>
      <w:r w:rsidR="00533575" w:rsidRPr="00533575">
        <w:rPr>
          <w:vertAlign w:val="superscript"/>
        </w:rPr>
        <w:t>3</w:t>
      </w:r>
      <w:r w:rsidR="00170C0B" w:rsidRPr="00BC3055">
        <w:t>, which collectively</w:t>
      </w:r>
      <w:r w:rsidR="006925E3" w:rsidRPr="00BC3055">
        <w:t xml:space="preserve"> refer to head</w:t>
      </w:r>
      <w:r w:rsidR="009A16CE" w:rsidRPr="00BC3055">
        <w:t xml:space="preserve"> and body</w:t>
      </w:r>
      <w:r w:rsidR="006925E3" w:rsidRPr="00BC3055">
        <w:t xml:space="preserve"> movements that involve looking away from the ball to guide </w:t>
      </w:r>
      <w:r w:rsidR="00170C0B" w:rsidRPr="00BC3055">
        <w:t xml:space="preserve">the </w:t>
      </w:r>
      <w:r w:rsidR="008B1074" w:rsidRPr="00BC3055">
        <w:t xml:space="preserve">prospective control of </w:t>
      </w:r>
      <w:r w:rsidR="006925E3" w:rsidRPr="00BC3055">
        <w:t>future actions. The importance of visual exploratory activity (VEA) in competitive environments has been highlighted in performance analytical studies</w:t>
      </w:r>
      <w:r w:rsidR="006661F5" w:rsidRPr="00BC3055">
        <w:t xml:space="preserve">, </w:t>
      </w:r>
      <w:r w:rsidR="006925E3" w:rsidRPr="00BC3055">
        <w:t xml:space="preserve">with </w:t>
      </w:r>
      <w:r w:rsidR="0031222B" w:rsidRPr="00BC3055">
        <w:t xml:space="preserve">higher VEA </w:t>
      </w:r>
      <w:r w:rsidR="009A16CE" w:rsidRPr="00BC3055">
        <w:t>frequency related to higher pass accuracy</w:t>
      </w:r>
      <w:r w:rsidRPr="00BC3055">
        <w:t xml:space="preserve"> in English Premier League football</w:t>
      </w:r>
      <w:r w:rsidR="006661F5" w:rsidRPr="00BC3055">
        <w:t xml:space="preserve"> </w:t>
      </w:r>
      <w:r w:rsidR="001E17D9">
        <w:rPr>
          <w:vertAlign w:val="superscript"/>
        </w:rPr>
        <w:t>1</w:t>
      </w:r>
      <w:r w:rsidR="00533575">
        <w:rPr>
          <w:vertAlign w:val="superscript"/>
        </w:rPr>
        <w:t xml:space="preserve">, </w:t>
      </w:r>
      <w:r w:rsidR="00533575" w:rsidRPr="00533575">
        <w:rPr>
          <w:vertAlign w:val="superscript"/>
        </w:rPr>
        <w:t>11</w:t>
      </w:r>
      <w:r w:rsidR="006661F5" w:rsidRPr="00BC3055">
        <w:t xml:space="preserve"> and youth European Championship tournaments</w:t>
      </w:r>
      <w:r w:rsidR="008D5626">
        <w:t xml:space="preserve"> </w:t>
      </w:r>
      <w:r w:rsidR="008D5626" w:rsidRPr="008D5626">
        <w:rPr>
          <w:color w:val="FF0000"/>
          <w:vertAlign w:val="superscript"/>
        </w:rPr>
        <w:t>3</w:t>
      </w:r>
      <w:r w:rsidR="001E17D9">
        <w:t xml:space="preserve">. </w:t>
      </w:r>
      <w:r w:rsidR="0031222B" w:rsidRPr="001E17D9">
        <w:t>However</w:t>
      </w:r>
      <w:r w:rsidR="0031222B" w:rsidRPr="00BC3055">
        <w:t xml:space="preserve">, despite recognition from researchers and coaches </w:t>
      </w:r>
      <w:r w:rsidR="001E17D9">
        <w:rPr>
          <w:vertAlign w:val="superscript"/>
        </w:rPr>
        <w:t>12</w:t>
      </w:r>
      <w:r w:rsidR="0031222B" w:rsidRPr="00BC3055">
        <w:t xml:space="preserve"> regarding the importance of VEA to skilled performance, little research has investigated effective practice designs to develop the frequency and quality of VEA</w:t>
      </w:r>
      <w:r w:rsidR="009A16CE" w:rsidRPr="00BC3055">
        <w:t xml:space="preserve"> in football</w:t>
      </w:r>
      <w:r w:rsidR="0031222B" w:rsidRPr="00BC3055">
        <w:t>.</w:t>
      </w:r>
    </w:p>
    <w:p w14:paraId="6CFF2BC0" w14:textId="143E5093" w:rsidR="000B78D4" w:rsidRPr="00BC3055" w:rsidRDefault="000B78D4" w:rsidP="000B78D4">
      <w:pPr>
        <w:spacing w:line="360" w:lineRule="auto"/>
      </w:pPr>
    </w:p>
    <w:p w14:paraId="62145294" w14:textId="7ACC5D11" w:rsidR="002B1085" w:rsidRPr="0092786E" w:rsidRDefault="000B78D4" w:rsidP="000B78D4">
      <w:pPr>
        <w:spacing w:line="360" w:lineRule="auto"/>
      </w:pPr>
      <w:r w:rsidRPr="00BC3055">
        <w:tab/>
        <w:t xml:space="preserve">The importance of engaging in VEA to support </w:t>
      </w:r>
      <w:r w:rsidR="003249EF" w:rsidRPr="00BC3055">
        <w:t>effective performance with the ball</w:t>
      </w:r>
      <w:r w:rsidRPr="00BC3055">
        <w:t xml:space="preserve"> </w:t>
      </w:r>
      <w:r w:rsidR="00170C0B" w:rsidRPr="00BC3055">
        <w:t>has primarily been</w:t>
      </w:r>
      <w:r w:rsidRPr="00BC3055">
        <w:t xml:space="preserve"> understood through an ecological approach to visual perception. </w:t>
      </w:r>
      <w:r w:rsidR="003249EF" w:rsidRPr="00BC3055">
        <w:t>From an ecological perspective, t</w:t>
      </w:r>
      <w:r w:rsidRPr="00BC3055">
        <w:t>he reciprocal relationship between perception and action</w:t>
      </w:r>
      <w:r w:rsidR="003249EF" w:rsidRPr="00BC3055">
        <w:t xml:space="preserve"> underpins the “online” pick-up of information as an active process in controlling movement</w:t>
      </w:r>
      <w:r w:rsidR="001E17D9">
        <w:t xml:space="preserve"> </w:t>
      </w:r>
      <w:r w:rsidR="001E17D9">
        <w:rPr>
          <w:vertAlign w:val="superscript"/>
        </w:rPr>
        <w:t>13,</w:t>
      </w:r>
      <w:r w:rsidR="00533575">
        <w:rPr>
          <w:vertAlign w:val="superscript"/>
        </w:rPr>
        <w:t xml:space="preserve"> </w:t>
      </w:r>
      <w:r w:rsidR="001E17D9">
        <w:rPr>
          <w:vertAlign w:val="superscript"/>
        </w:rPr>
        <w:t>14</w:t>
      </w:r>
      <w:r w:rsidR="003249EF" w:rsidRPr="00BC3055">
        <w:t xml:space="preserve">. In everchanging environments, such as team sports, it is critical to engage in VEA to attune to affordances (opportunities for action) and prospectively control future actions </w:t>
      </w:r>
      <w:r w:rsidR="00533575">
        <w:rPr>
          <w:vertAlign w:val="superscript"/>
        </w:rPr>
        <w:t>9, 15</w:t>
      </w:r>
      <w:r w:rsidR="003249EF" w:rsidRPr="00BC3055">
        <w:t xml:space="preserve">. For example, skilled football players can </w:t>
      </w:r>
      <w:r w:rsidR="00170C0B" w:rsidRPr="00BC3055">
        <w:t xml:space="preserve">attend to </w:t>
      </w:r>
      <w:r w:rsidR="00D51C35" w:rsidRPr="00BC3055">
        <w:t xml:space="preserve">spaces to dribble into, and team-mates to pass to, through engaging in exploration in the preceding seconds before receiving the ball. </w:t>
      </w:r>
      <w:r w:rsidR="005E56EC" w:rsidRPr="00BC3055">
        <w:t>As the player moves with the</w:t>
      </w:r>
      <w:r w:rsidR="00ED601B" w:rsidRPr="00BC3055">
        <w:t xml:space="preserve"> ball, information in the environment will alter, which invite new affordances</w:t>
      </w:r>
      <w:r w:rsidR="005E56EC" w:rsidRPr="00BC3055">
        <w:t xml:space="preserve"> as perception and action are coupled</w:t>
      </w:r>
      <w:r w:rsidR="00170C0B" w:rsidRPr="00BC3055">
        <w:t xml:space="preserve"> </w:t>
      </w:r>
      <w:r w:rsidR="00A369DA">
        <w:rPr>
          <w:vertAlign w:val="superscript"/>
        </w:rPr>
        <w:t>16</w:t>
      </w:r>
      <w:r w:rsidR="00ED601B" w:rsidRPr="00BC3055">
        <w:t xml:space="preserve">. </w:t>
      </w:r>
      <w:r w:rsidR="005E56EC" w:rsidRPr="00BC3055">
        <w:t>T</w:t>
      </w:r>
      <w:r w:rsidR="00170C0B" w:rsidRPr="00BC3055">
        <w:t>hus, in order t</w:t>
      </w:r>
      <w:r w:rsidR="005E56EC" w:rsidRPr="00BC3055">
        <w:t xml:space="preserve">o guide the detection and attunement </w:t>
      </w:r>
      <w:r w:rsidR="00170C0B" w:rsidRPr="00BC3055">
        <w:t xml:space="preserve">to </w:t>
      </w:r>
      <w:r w:rsidR="005E56EC" w:rsidRPr="00BC3055">
        <w:t>affordances in their environment,</w:t>
      </w:r>
      <w:r w:rsidR="00170C0B" w:rsidRPr="00BC3055">
        <w:t xml:space="preserve"> it has been proposed that</w:t>
      </w:r>
      <w:r w:rsidR="005E56EC" w:rsidRPr="00BC3055">
        <w:t xml:space="preserve"> </w:t>
      </w:r>
      <w:r w:rsidR="0034357A" w:rsidRPr="00BC3055">
        <w:t>football players must engage in effective VEA to identify the most effective action with the ball</w:t>
      </w:r>
      <w:r w:rsidR="00262ACD" w:rsidRPr="00BC3055">
        <w:t xml:space="preserve"> </w:t>
      </w:r>
      <w:r w:rsidR="0092786E">
        <w:rPr>
          <w:vertAlign w:val="superscript"/>
        </w:rPr>
        <w:t>8</w:t>
      </w:r>
      <w:r w:rsidR="0092786E">
        <w:t>.</w:t>
      </w:r>
    </w:p>
    <w:p w14:paraId="365B9C84" w14:textId="73903E47" w:rsidR="002B1085" w:rsidRPr="00BC3055" w:rsidRDefault="002B1085" w:rsidP="000B78D4">
      <w:pPr>
        <w:spacing w:line="360" w:lineRule="auto"/>
      </w:pPr>
    </w:p>
    <w:p w14:paraId="19FC27BF" w14:textId="4F5313A5" w:rsidR="002B1085" w:rsidRPr="0040703B" w:rsidRDefault="002B1085" w:rsidP="00DD02B3">
      <w:pPr>
        <w:spacing w:line="360" w:lineRule="auto"/>
        <w:rPr>
          <w:rFonts w:ascii="Verdana" w:hAnsi="Verdana"/>
          <w:color w:val="000000" w:themeColor="text1"/>
          <w:shd w:val="clear" w:color="auto" w:fill="FFFFFF"/>
        </w:rPr>
      </w:pPr>
      <w:r w:rsidRPr="00BC3055">
        <w:tab/>
      </w:r>
      <w:r w:rsidR="00975E42" w:rsidRPr="00BC3055">
        <w:t xml:space="preserve">Generally, increased VEA has been linked to improved performance with the ball, but various contextual factors can influence VEA frequency. </w:t>
      </w:r>
      <w:r w:rsidR="003A0943" w:rsidRPr="00BC3055">
        <w:t>Frequency of VEA can be specific to the positional demands within the team, with more central positions (e.g. central defender</w:t>
      </w:r>
      <w:r w:rsidR="00B17818" w:rsidRPr="00BC3055">
        <w:t>s</w:t>
      </w:r>
      <w:r w:rsidR="003A0943" w:rsidRPr="00BC3055">
        <w:t xml:space="preserve"> </w:t>
      </w:r>
      <w:r w:rsidR="003A0943" w:rsidRPr="00BC3055">
        <w:lastRenderedPageBreak/>
        <w:t>and central midfielder</w:t>
      </w:r>
      <w:r w:rsidR="00B17818" w:rsidRPr="00BC3055">
        <w:t>s</w:t>
      </w:r>
      <w:r w:rsidR="003A0943" w:rsidRPr="00BC3055">
        <w:t xml:space="preserve">) recording higher scans per second than wide positions </w:t>
      </w:r>
      <w:r w:rsidR="0092786E">
        <w:rPr>
          <w:vertAlign w:val="superscript"/>
        </w:rPr>
        <w:t>1,</w:t>
      </w:r>
      <w:r w:rsidR="00533575">
        <w:rPr>
          <w:vertAlign w:val="superscript"/>
        </w:rPr>
        <w:t xml:space="preserve"> </w:t>
      </w:r>
      <w:r w:rsidR="0092786E">
        <w:rPr>
          <w:vertAlign w:val="superscript"/>
        </w:rPr>
        <w:t>9</w:t>
      </w:r>
      <w:r w:rsidR="003A0943" w:rsidRPr="00BC3055">
        <w:t xml:space="preserve">. Furthermore, proximity of opponents can influence VEA frequency, with players typically engaging in more frequent head movements away from the ball when </w:t>
      </w:r>
      <w:r w:rsidR="00452BEF" w:rsidRPr="00BC3055">
        <w:t xml:space="preserve">not under immediate pressure </w:t>
      </w:r>
      <w:r w:rsidR="00533575">
        <w:rPr>
          <w:vertAlign w:val="superscript"/>
        </w:rPr>
        <w:t xml:space="preserve">1, </w:t>
      </w:r>
      <w:r w:rsidR="00533575" w:rsidRPr="00533575">
        <w:rPr>
          <w:vertAlign w:val="superscript"/>
        </w:rPr>
        <w:t>3</w:t>
      </w:r>
      <w:r w:rsidR="0092786E">
        <w:t xml:space="preserve">. </w:t>
      </w:r>
      <w:r w:rsidR="00B02B1E" w:rsidRPr="0092786E">
        <w:t>These</w:t>
      </w:r>
      <w:r w:rsidR="00B02B1E">
        <w:t xml:space="preserve"> findings</w:t>
      </w:r>
      <w:r w:rsidR="00B02B1E" w:rsidRPr="00BC3055">
        <w:t xml:space="preserve"> </w:t>
      </w:r>
      <w:r w:rsidR="00203E45">
        <w:t>suggest</w:t>
      </w:r>
      <w:r w:rsidR="00203E45" w:rsidRPr="00BC3055">
        <w:t xml:space="preserve"> </w:t>
      </w:r>
      <w:r w:rsidR="00452BEF" w:rsidRPr="00BC3055">
        <w:t>the use of VEA as prospective control</w:t>
      </w:r>
      <w:r w:rsidR="005A6EF5" w:rsidRPr="00BC3055">
        <w:t xml:space="preserve">, which </w:t>
      </w:r>
      <w:r w:rsidR="00702390" w:rsidRPr="00BC3055">
        <w:t xml:space="preserve">refers to </w:t>
      </w:r>
      <w:r w:rsidR="00702390" w:rsidRPr="0040703B">
        <w:rPr>
          <w:color w:val="000000" w:themeColor="text1"/>
        </w:rPr>
        <w:t xml:space="preserve">the ability of players to adapt behaviour in advance to the constraints and opportunities in the surrounding environment </w:t>
      </w:r>
      <w:r w:rsidR="0092786E" w:rsidRPr="0040703B">
        <w:rPr>
          <w:color w:val="000000" w:themeColor="text1"/>
          <w:vertAlign w:val="superscript"/>
        </w:rPr>
        <w:t>13</w:t>
      </w:r>
      <w:r w:rsidR="00702390" w:rsidRPr="0040703B">
        <w:rPr>
          <w:color w:val="000000" w:themeColor="text1"/>
        </w:rPr>
        <w:t>.</w:t>
      </w:r>
      <w:r w:rsidR="00807E0C" w:rsidRPr="0040703B">
        <w:rPr>
          <w:color w:val="000000" w:themeColor="text1"/>
        </w:rPr>
        <w:t xml:space="preserve"> When in possession of the ball</w:t>
      </w:r>
      <w:r w:rsidR="00DD02B3" w:rsidRPr="0040703B">
        <w:rPr>
          <w:color w:val="000000" w:themeColor="text1"/>
        </w:rPr>
        <w:t xml:space="preserve"> </w:t>
      </w:r>
      <w:r w:rsidR="00807E0C" w:rsidRPr="0040703B">
        <w:rPr>
          <w:color w:val="000000" w:themeColor="text1"/>
        </w:rPr>
        <w:t xml:space="preserve">and </w:t>
      </w:r>
      <w:r w:rsidR="00DD02B3" w:rsidRPr="0040703B">
        <w:rPr>
          <w:color w:val="000000" w:themeColor="text1"/>
        </w:rPr>
        <w:t>prior to</w:t>
      </w:r>
      <w:r w:rsidR="00807E0C" w:rsidRPr="0040703B">
        <w:rPr>
          <w:color w:val="000000" w:themeColor="text1"/>
        </w:rPr>
        <w:t xml:space="preserve"> receiving the ball</w:t>
      </w:r>
      <w:r w:rsidR="00DD02B3" w:rsidRPr="0040703B">
        <w:rPr>
          <w:color w:val="000000" w:themeColor="text1"/>
        </w:rPr>
        <w:t xml:space="preserve"> under</w:t>
      </w:r>
      <w:r w:rsidR="00807E0C" w:rsidRPr="0040703B">
        <w:rPr>
          <w:color w:val="000000" w:themeColor="text1"/>
        </w:rPr>
        <w:t xml:space="preserve"> relatively loose pressure from opponents, </w:t>
      </w:r>
      <w:r w:rsidR="00DD02B3" w:rsidRPr="0040703B">
        <w:rPr>
          <w:color w:val="000000" w:themeColor="text1"/>
        </w:rPr>
        <w:t xml:space="preserve">this </w:t>
      </w:r>
      <w:r w:rsidR="00807E0C" w:rsidRPr="0040703B">
        <w:rPr>
          <w:color w:val="000000" w:themeColor="text1"/>
        </w:rPr>
        <w:t>allows opportunities to engage in VEA</w:t>
      </w:r>
      <w:r w:rsidR="00702390" w:rsidRPr="0040703B">
        <w:rPr>
          <w:color w:val="000000" w:themeColor="text1"/>
        </w:rPr>
        <w:t xml:space="preserve"> </w:t>
      </w:r>
      <w:r w:rsidR="00807E0C" w:rsidRPr="0040703B">
        <w:rPr>
          <w:color w:val="000000" w:themeColor="text1"/>
        </w:rPr>
        <w:t xml:space="preserve">to control future actions. </w:t>
      </w:r>
      <w:r w:rsidR="00702390" w:rsidRPr="0040703B">
        <w:rPr>
          <w:color w:val="000000" w:themeColor="text1"/>
        </w:rPr>
        <w:t xml:space="preserve">Under tight pressure, such as an opponent being less than 1 m away, players may engage in less VEA as </w:t>
      </w:r>
      <w:r w:rsidR="007A5C51" w:rsidRPr="0040703B">
        <w:rPr>
          <w:color w:val="000000" w:themeColor="text1"/>
        </w:rPr>
        <w:t>there is an increased risk of losing possession by looking away</w:t>
      </w:r>
      <w:r w:rsidR="00E57326" w:rsidRPr="0040703B">
        <w:rPr>
          <w:color w:val="000000" w:themeColor="text1"/>
        </w:rPr>
        <w:t xml:space="preserve"> from the ball to plan </w:t>
      </w:r>
      <w:r w:rsidR="007A5C51" w:rsidRPr="0040703B">
        <w:rPr>
          <w:color w:val="000000" w:themeColor="text1"/>
        </w:rPr>
        <w:t>future actions</w:t>
      </w:r>
      <w:r w:rsidR="005A2C7D" w:rsidRPr="0040703B">
        <w:rPr>
          <w:color w:val="000000" w:themeColor="text1"/>
        </w:rPr>
        <w:t xml:space="preserve"> </w:t>
      </w:r>
      <w:r w:rsidR="0092786E" w:rsidRPr="0040703B">
        <w:rPr>
          <w:color w:val="000000" w:themeColor="text1"/>
          <w:vertAlign w:val="superscript"/>
        </w:rPr>
        <w:t>1</w:t>
      </w:r>
      <w:r w:rsidR="007A5C51" w:rsidRPr="0040703B">
        <w:rPr>
          <w:color w:val="000000" w:themeColor="text1"/>
        </w:rPr>
        <w:t>.</w:t>
      </w:r>
      <w:r w:rsidR="0057048E" w:rsidRPr="0040703B">
        <w:rPr>
          <w:color w:val="000000" w:themeColor="text1"/>
        </w:rPr>
        <w:t xml:space="preserve"> </w:t>
      </w:r>
      <w:r w:rsidR="0057048E" w:rsidRPr="0040703B">
        <w:rPr>
          <w:color w:val="000000" w:themeColor="text1"/>
          <w:shd w:val="clear" w:color="auto" w:fill="FFFFFF"/>
        </w:rPr>
        <w:t>If players can perform more VEA while under tight pressure, they may be able to overcome this pressure more effectively.</w:t>
      </w:r>
      <w:r w:rsidR="0057048E" w:rsidRPr="0040703B">
        <w:rPr>
          <w:rFonts w:ascii="Verdana" w:hAnsi="Verdana"/>
          <w:color w:val="000000" w:themeColor="text1"/>
          <w:shd w:val="clear" w:color="auto" w:fill="FFFFFF"/>
        </w:rPr>
        <w:t xml:space="preserve"> </w:t>
      </w:r>
      <w:r w:rsidR="00E86D7D" w:rsidRPr="0040703B">
        <w:rPr>
          <w:color w:val="000000" w:themeColor="text1"/>
        </w:rPr>
        <w:t xml:space="preserve">Understanding these constraints </w:t>
      </w:r>
      <w:r w:rsidR="00057F3E" w:rsidRPr="0040703B">
        <w:rPr>
          <w:color w:val="000000" w:themeColor="text1"/>
        </w:rPr>
        <w:t xml:space="preserve">should guide coaches’ design of practice activities to improve the quality of players’ VEA. </w:t>
      </w:r>
    </w:p>
    <w:p w14:paraId="232684CB" w14:textId="17C118C5" w:rsidR="00975E42" w:rsidRPr="00BC3055" w:rsidRDefault="00975E42" w:rsidP="00975E42">
      <w:pPr>
        <w:spacing w:line="360" w:lineRule="auto"/>
      </w:pPr>
    </w:p>
    <w:p w14:paraId="65DFF9CF" w14:textId="00AC5C5A" w:rsidR="00975E42" w:rsidRPr="00BC3055" w:rsidRDefault="00975E42" w:rsidP="00975E42">
      <w:pPr>
        <w:spacing w:line="360" w:lineRule="auto"/>
      </w:pPr>
      <w:r w:rsidRPr="00BC3055">
        <w:tab/>
      </w:r>
      <w:r w:rsidR="00FB302B" w:rsidRPr="00BC3055">
        <w:t>In developing skilled football players, practice and coach instruction related to improving VEA could be an important factor to aid player development</w:t>
      </w:r>
      <w:r w:rsidR="0092786E">
        <w:t xml:space="preserve"> </w:t>
      </w:r>
      <w:r w:rsidR="0092786E">
        <w:rPr>
          <w:vertAlign w:val="superscript"/>
        </w:rPr>
        <w:t>4</w:t>
      </w:r>
      <w:r w:rsidR="00FB302B" w:rsidRPr="00BC3055">
        <w:t xml:space="preserve">. The frequency of VEA has been shown to differ across youth age groups, with under 19 players exploring more than under 17 players in European Championship football matches </w:t>
      </w:r>
      <w:r w:rsidR="0092786E">
        <w:rPr>
          <w:vertAlign w:val="superscript"/>
        </w:rPr>
        <w:t>3</w:t>
      </w:r>
      <w:r w:rsidR="00FB302B" w:rsidRPr="00BC3055">
        <w:t>. Older players also made more head movements in the exploration phase when under simulated football laboratory conditions</w:t>
      </w:r>
      <w:r w:rsidR="0092786E">
        <w:t xml:space="preserve"> </w:t>
      </w:r>
      <w:r w:rsidR="0092786E">
        <w:rPr>
          <w:vertAlign w:val="superscript"/>
        </w:rPr>
        <w:t>8</w:t>
      </w:r>
      <w:r w:rsidR="00FB302B" w:rsidRPr="00BC3055">
        <w:t xml:space="preserve">. </w:t>
      </w:r>
      <w:r w:rsidR="003D423E" w:rsidRPr="00BC3055">
        <w:t xml:space="preserve">Whilst perception of affordances will be grounded in a football player’s technical and physical capabilities, coaches could work with youth football players to develop ability to scan for information. Increased VEA would lead to the potential for increased opportunities with the ball, and analysis of youth midfielders </w:t>
      </w:r>
      <w:r w:rsidR="007B5BB2" w:rsidRPr="00BC3055">
        <w:t>ha</w:t>
      </w:r>
      <w:r w:rsidR="007B5BB2">
        <w:t>s</w:t>
      </w:r>
      <w:r w:rsidR="007B5BB2" w:rsidRPr="00BC3055">
        <w:t xml:space="preserve"> </w:t>
      </w:r>
      <w:r w:rsidR="003D423E" w:rsidRPr="00BC3055">
        <w:t xml:space="preserve">shown that higher VEA frequency is associated with more forward passes </w:t>
      </w:r>
      <w:r w:rsidR="00ED5DA5" w:rsidRPr="0092786E">
        <w:rPr>
          <w:vertAlign w:val="superscript"/>
        </w:rPr>
        <w:t>4</w:t>
      </w:r>
      <w:r w:rsidR="00ED5DA5">
        <w:t>.</w:t>
      </w:r>
      <w:r w:rsidR="00ED5DA5" w:rsidRPr="0092786E">
        <w:t xml:space="preserve"> As</w:t>
      </w:r>
      <w:r w:rsidR="003D423E" w:rsidRPr="0092786E">
        <w:t xml:space="preserve"> </w:t>
      </w:r>
      <w:r w:rsidR="003D423E" w:rsidRPr="00BC3055">
        <w:t xml:space="preserve">there may be a “ceiling effect” in elite international football players when training VEA </w:t>
      </w:r>
      <w:r w:rsidR="00E32EC2">
        <w:rPr>
          <w:vertAlign w:val="superscript"/>
        </w:rPr>
        <w:t>17</w:t>
      </w:r>
      <w:r w:rsidR="003D423E" w:rsidRPr="00BC3055">
        <w:t>, understanding how football coaches design practice for youth players can inform empirical research to improve perceptual skill in developing football players.</w:t>
      </w:r>
    </w:p>
    <w:p w14:paraId="0B7A51AA" w14:textId="6E9B9F07" w:rsidR="00F81490" w:rsidRPr="00BC3055" w:rsidRDefault="00F81490" w:rsidP="00975E42">
      <w:pPr>
        <w:spacing w:line="360" w:lineRule="auto"/>
      </w:pPr>
    </w:p>
    <w:p w14:paraId="3C37AF90" w14:textId="1B236575" w:rsidR="004A6925" w:rsidRPr="00BC3055" w:rsidRDefault="00F81490" w:rsidP="007905AE">
      <w:pPr>
        <w:spacing w:line="360" w:lineRule="auto"/>
      </w:pPr>
      <w:r w:rsidRPr="00BC3055">
        <w:tab/>
        <w:t>In attempting to train VEA, researchers have used off-field interventions which have used imagery scripts</w:t>
      </w:r>
      <w:r w:rsidR="00ED5DA5">
        <w:t xml:space="preserve"> </w:t>
      </w:r>
      <w:r w:rsidR="00533575">
        <w:rPr>
          <w:vertAlign w:val="superscript"/>
        </w:rPr>
        <w:t xml:space="preserve">9, </w:t>
      </w:r>
      <w:r w:rsidR="00533575" w:rsidRPr="00533575">
        <w:rPr>
          <w:vertAlign w:val="superscript"/>
        </w:rPr>
        <w:t>17</w:t>
      </w:r>
      <w:r w:rsidR="00ED5DA5">
        <w:t xml:space="preserve">. </w:t>
      </w:r>
      <w:r w:rsidR="00244FE1" w:rsidRPr="00ED5DA5">
        <w:t>When</w:t>
      </w:r>
      <w:r w:rsidR="00244FE1" w:rsidRPr="00BC3055">
        <w:t xml:space="preserve"> studying</w:t>
      </w:r>
      <w:r w:rsidRPr="00BC3055">
        <w:t xml:space="preserve"> academy football players</w:t>
      </w:r>
      <w:r w:rsidR="00244FE1" w:rsidRPr="00BC3055">
        <w:t xml:space="preserve"> throughout a season</w:t>
      </w:r>
      <w:r w:rsidRPr="00BC3055">
        <w:t xml:space="preserve">, using a </w:t>
      </w:r>
      <w:r w:rsidR="00E46561" w:rsidRPr="00BC3055">
        <w:t>six-week</w:t>
      </w:r>
      <w:r w:rsidRPr="00BC3055">
        <w:t xml:space="preserve"> imagery intervention increased VEA frequency for central midfielders, which was associated with more successful action completion</w:t>
      </w:r>
      <w:r w:rsidR="00ED5DA5">
        <w:t xml:space="preserve"> </w:t>
      </w:r>
      <w:r w:rsidR="00ED5DA5">
        <w:rPr>
          <w:vertAlign w:val="superscript"/>
        </w:rPr>
        <w:t>9</w:t>
      </w:r>
      <w:r w:rsidR="00ED5DA5" w:rsidRPr="00BC3055">
        <w:t>.</w:t>
      </w:r>
      <w:r w:rsidR="00ED5DA5">
        <w:t xml:space="preserve"> </w:t>
      </w:r>
      <w:r w:rsidRPr="00BC3055">
        <w:t xml:space="preserve">Such interventions can be effective in increasing VEA frequency, </w:t>
      </w:r>
      <w:r w:rsidR="00AB552A" w:rsidRPr="00BC3055">
        <w:t>combined with an increased</w:t>
      </w:r>
      <w:r w:rsidRPr="00BC3055">
        <w:t xml:space="preserve"> </w:t>
      </w:r>
      <w:r w:rsidR="00AB552A" w:rsidRPr="00BC3055">
        <w:t>understanding</w:t>
      </w:r>
      <w:r w:rsidRPr="00BC3055">
        <w:t xml:space="preserve"> of </w:t>
      </w:r>
      <w:r w:rsidR="00AB552A" w:rsidRPr="00BC3055">
        <w:t xml:space="preserve">player </w:t>
      </w:r>
      <w:r w:rsidRPr="00BC3055">
        <w:t xml:space="preserve">scanning behaviours through video analysis, to supplement technical practice. However, to calibrate </w:t>
      </w:r>
      <w:r w:rsidR="00AB552A" w:rsidRPr="00BC3055">
        <w:lastRenderedPageBreak/>
        <w:t>any increases in VEA to on-field actions, researchers and coaches are encouraged to understand how to train VEA in representative situations</w:t>
      </w:r>
      <w:r w:rsidR="00ED5DA5">
        <w:t xml:space="preserve"> </w:t>
      </w:r>
      <w:r w:rsidR="00ED5DA5">
        <w:rPr>
          <w:vertAlign w:val="superscript"/>
        </w:rPr>
        <w:t>2</w:t>
      </w:r>
      <w:r w:rsidR="00ED5DA5">
        <w:t xml:space="preserve">. </w:t>
      </w:r>
      <w:r w:rsidR="00244FE1" w:rsidRPr="00BC3055">
        <w:t xml:space="preserve">To maintain perception-action coupling, players should be able to search for representative </w:t>
      </w:r>
      <w:r w:rsidR="00827C9A" w:rsidRPr="00BC3055">
        <w:t xml:space="preserve">information </w:t>
      </w:r>
      <w:r w:rsidR="00244FE1" w:rsidRPr="00BC3055">
        <w:t xml:space="preserve">in </w:t>
      </w:r>
      <w:r w:rsidR="004A6925" w:rsidRPr="00BC3055">
        <w:t>practice</w:t>
      </w:r>
      <w:r w:rsidR="00244FE1" w:rsidRPr="00BC3055">
        <w:t xml:space="preserve"> environment</w:t>
      </w:r>
      <w:r w:rsidR="004A6925" w:rsidRPr="00BC3055">
        <w:t>s</w:t>
      </w:r>
      <w:r w:rsidR="00244FE1" w:rsidRPr="00BC3055">
        <w:t xml:space="preserve"> to inform actions with the ball</w:t>
      </w:r>
      <w:r w:rsidR="004A6925" w:rsidRPr="00BC3055">
        <w:t xml:space="preserve"> </w:t>
      </w:r>
      <w:r w:rsidR="00ED5DA5">
        <w:rPr>
          <w:vertAlign w:val="superscript"/>
        </w:rPr>
        <w:t>18</w:t>
      </w:r>
      <w:r w:rsidR="00244FE1" w:rsidRPr="00BC3055">
        <w:t>. In order to develop representative training interventions for VEA, there needs to be an understanding of how football coaches currently attempt to train VEA in practice sessions.</w:t>
      </w:r>
    </w:p>
    <w:p w14:paraId="74F52C88" w14:textId="7CBA4B2C" w:rsidR="004A6925" w:rsidRPr="00BC3055" w:rsidRDefault="004A6925" w:rsidP="007905AE">
      <w:pPr>
        <w:spacing w:line="360" w:lineRule="auto"/>
      </w:pPr>
    </w:p>
    <w:p w14:paraId="1BAEF513" w14:textId="25E841D6" w:rsidR="004A6925" w:rsidRPr="00B06289" w:rsidRDefault="004A6925" w:rsidP="007905AE">
      <w:pPr>
        <w:spacing w:line="360" w:lineRule="auto"/>
      </w:pPr>
      <w:r w:rsidRPr="00BC3055">
        <w:tab/>
        <w:t xml:space="preserve">In recent research, </w:t>
      </w:r>
      <w:r w:rsidR="00827C9A" w:rsidRPr="00BC3055">
        <w:t xml:space="preserve">the </w:t>
      </w:r>
      <w:r w:rsidRPr="00BC3055">
        <w:t>experiential knowledge of experienced football coaches ha</w:t>
      </w:r>
      <w:r w:rsidR="00827C9A" w:rsidRPr="00BC3055">
        <w:t>s</w:t>
      </w:r>
      <w:r w:rsidRPr="00BC3055">
        <w:t xml:space="preserve"> been studied using online surveys to understand VEA in applied practice </w:t>
      </w:r>
      <w:r w:rsidR="00ED5DA5">
        <w:rPr>
          <w:vertAlign w:val="superscript"/>
        </w:rPr>
        <w:t>12</w:t>
      </w:r>
      <w:r w:rsidRPr="00BC3055">
        <w:t xml:space="preserve">. </w:t>
      </w:r>
      <w:r w:rsidR="00827C9A" w:rsidRPr="00BC3055">
        <w:t>Findings from the survey of 303 football coaches indicated that t</w:t>
      </w:r>
      <w:r w:rsidRPr="00BC3055">
        <w:t>he majority</w:t>
      </w:r>
      <w:r w:rsidR="00A429A4" w:rsidRPr="00A429A4">
        <w:t xml:space="preserve"> of participants occasionally focused on developing VEA in practice sessions</w:t>
      </w:r>
      <w:r w:rsidRPr="00A429A4">
        <w:t>.</w:t>
      </w:r>
      <w:r w:rsidRPr="00BC3055">
        <w:t xml:space="preserve"> Football coaches with greater experience and higher qualifications </w:t>
      </w:r>
      <w:r w:rsidR="00DE5009" w:rsidRPr="00BC3055">
        <w:t>typically reported a more positive attitude to coaching VEA</w:t>
      </w:r>
      <w:r w:rsidR="00827C9A" w:rsidRPr="00BC3055">
        <w:t xml:space="preserve"> and </w:t>
      </w:r>
      <w:r w:rsidR="00E46561" w:rsidRPr="00BC3055">
        <w:t>highlighted that</w:t>
      </w:r>
      <w:r w:rsidR="00DE5009" w:rsidRPr="00BC3055">
        <w:t xml:space="preserve"> VEA training should be introduced at an early age and can be encouraged through direct instruction, applying constraints</w:t>
      </w:r>
      <w:r w:rsidR="00827C9A" w:rsidRPr="00BC3055">
        <w:t>,</w:t>
      </w:r>
      <w:r w:rsidR="00DE5009" w:rsidRPr="00BC3055">
        <w:t xml:space="preserve"> and questioning of players </w:t>
      </w:r>
      <w:r w:rsidR="00ED5DA5">
        <w:rPr>
          <w:vertAlign w:val="superscript"/>
        </w:rPr>
        <w:t>12</w:t>
      </w:r>
      <w:r w:rsidR="00DE5009" w:rsidRPr="00BC3055">
        <w:t>. However, coaches who rarely trained VEA (low delivery) reported barriers to training perceptual skill, such as difficulty in designing practice, and a lack of resources in understanding VEA. To overcome such barriers, interviews with experienced football coaches can illustrate examples of practice activities to improve VEA in youth football players.</w:t>
      </w:r>
      <w:r w:rsidR="008D5626">
        <w:t xml:space="preserve"> </w:t>
      </w:r>
      <w:r w:rsidR="00B06289" w:rsidRPr="00B06289">
        <w:t>Therefore, the aim of the current study is to understand how experienced coaches working within a professional football academy conceptualise VEA, and how they apply that conceptualisation in their design of practice activities.</w:t>
      </w:r>
    </w:p>
    <w:p w14:paraId="495938B7" w14:textId="1E4D0A88" w:rsidR="00B77848" w:rsidRPr="00B06289" w:rsidRDefault="004A6925" w:rsidP="00C823D6">
      <w:pPr>
        <w:spacing w:line="360" w:lineRule="auto"/>
      </w:pPr>
      <w:r w:rsidRPr="00B06289">
        <w:t xml:space="preserve"> </w:t>
      </w:r>
    </w:p>
    <w:p w14:paraId="306F625E" w14:textId="1CE30062" w:rsidR="00B77848" w:rsidRPr="00BC3055" w:rsidRDefault="00B77848" w:rsidP="00B77848"/>
    <w:p w14:paraId="5AA8B9D3" w14:textId="77777777" w:rsidR="009F566E" w:rsidRPr="00BC3055" w:rsidRDefault="00B77848" w:rsidP="009F566E">
      <w:pPr>
        <w:rPr>
          <w:b/>
        </w:rPr>
      </w:pPr>
      <w:r w:rsidRPr="00BC3055">
        <w:rPr>
          <w:b/>
        </w:rPr>
        <w:t>Method:</w:t>
      </w:r>
    </w:p>
    <w:p w14:paraId="52C811A7" w14:textId="6A38CCAA" w:rsidR="00B77848" w:rsidRPr="00BC3055" w:rsidRDefault="00B77848" w:rsidP="00B77848"/>
    <w:p w14:paraId="605A13F3" w14:textId="0560B676" w:rsidR="00B77848" w:rsidRPr="00BC3055" w:rsidRDefault="00B77848" w:rsidP="00B77848">
      <w:r w:rsidRPr="00BC3055">
        <w:t>Participants</w:t>
      </w:r>
    </w:p>
    <w:p w14:paraId="6A4477E0" w14:textId="77777777" w:rsidR="00D90D2C" w:rsidRPr="00BC3055" w:rsidRDefault="00D90D2C" w:rsidP="00B77848"/>
    <w:p w14:paraId="2227B48B" w14:textId="058E91C0" w:rsidR="00B77848" w:rsidRPr="00BC3055" w:rsidRDefault="00426660" w:rsidP="00B77848">
      <w:pPr>
        <w:spacing w:line="360" w:lineRule="auto"/>
      </w:pPr>
      <w:r w:rsidRPr="00BC3055">
        <w:t>N</w:t>
      </w:r>
      <w:r w:rsidR="00B77848" w:rsidRPr="00BC3055">
        <w:t xml:space="preserve">ine male </w:t>
      </w:r>
      <w:r w:rsidR="00917A47" w:rsidRPr="00BC3055">
        <w:t xml:space="preserve">football </w:t>
      </w:r>
      <w:r w:rsidR="00B77848" w:rsidRPr="00BC3055">
        <w:t xml:space="preserve">coaches working within an English </w:t>
      </w:r>
      <w:r w:rsidR="00BB4114" w:rsidRPr="00BC3055">
        <w:t>Football</w:t>
      </w:r>
      <w:r w:rsidR="00B77848" w:rsidRPr="00BC3055">
        <w:t xml:space="preserve"> Association Academy in the top </w:t>
      </w:r>
      <w:r w:rsidR="00705C94" w:rsidRPr="00BC3055">
        <w:t xml:space="preserve">four </w:t>
      </w:r>
      <w:r w:rsidR="00B77848" w:rsidRPr="00BC3055">
        <w:t xml:space="preserve">leagues of professional </w:t>
      </w:r>
      <w:r w:rsidR="00917A47" w:rsidRPr="00BC3055">
        <w:t xml:space="preserve">football </w:t>
      </w:r>
      <w:r w:rsidR="00B77848" w:rsidRPr="00BC3055">
        <w:t>in England (Premier League, Championship, League 1 and League 2)</w:t>
      </w:r>
      <w:r w:rsidR="00202E48" w:rsidRPr="00BC3055">
        <w:t xml:space="preserve"> were </w:t>
      </w:r>
      <w:r w:rsidR="00827C9A" w:rsidRPr="00BC3055">
        <w:t xml:space="preserve">recruited </w:t>
      </w:r>
      <w:r w:rsidR="00202E48" w:rsidRPr="00BC3055">
        <w:t>for the study</w:t>
      </w:r>
      <w:r w:rsidR="00953C88" w:rsidRPr="00BC3055">
        <w:t>. All nine coaches were selected because they</w:t>
      </w:r>
      <w:r w:rsidR="00413450" w:rsidRPr="00BC3055">
        <w:t xml:space="preserve"> were responsible for coaching an academy team and</w:t>
      </w:r>
      <w:r w:rsidR="00C434AD" w:rsidRPr="00BC3055">
        <w:t xml:space="preserve"> h</w:t>
      </w:r>
      <w:r w:rsidR="00345DBF" w:rsidRPr="00BC3055">
        <w:t>e</w:t>
      </w:r>
      <w:r w:rsidR="00C434AD" w:rsidRPr="00BC3055">
        <w:t>ld the</w:t>
      </w:r>
      <w:r w:rsidR="00953C88" w:rsidRPr="00BC3055">
        <w:t xml:space="preserve"> </w:t>
      </w:r>
      <w:r w:rsidR="00C434AD" w:rsidRPr="00BC3055">
        <w:t>UEFA A</w:t>
      </w:r>
      <w:r w:rsidR="00461461" w:rsidRPr="00BC3055">
        <w:t xml:space="preserve"> (</w:t>
      </w:r>
      <w:r w:rsidR="00461461" w:rsidRPr="00BC3055">
        <w:rPr>
          <w:i/>
        </w:rPr>
        <w:t>n</w:t>
      </w:r>
      <w:r w:rsidR="00461461" w:rsidRPr="00BC3055">
        <w:t xml:space="preserve"> = 5)</w:t>
      </w:r>
      <w:r w:rsidR="00C434AD" w:rsidRPr="00BC3055">
        <w:t xml:space="preserve"> or B</w:t>
      </w:r>
      <w:r w:rsidR="00461461" w:rsidRPr="00BC3055">
        <w:t xml:space="preserve"> (</w:t>
      </w:r>
      <w:r w:rsidR="00461461" w:rsidRPr="00BC3055">
        <w:rPr>
          <w:i/>
        </w:rPr>
        <w:t>n</w:t>
      </w:r>
      <w:r w:rsidR="00461461" w:rsidRPr="00BC3055">
        <w:t xml:space="preserve"> = 4)</w:t>
      </w:r>
      <w:r w:rsidR="00C434AD" w:rsidRPr="00BC3055">
        <w:t xml:space="preserve"> Licence in coaching </w:t>
      </w:r>
      <w:r w:rsidR="00917A47" w:rsidRPr="00BC3055">
        <w:t>football</w:t>
      </w:r>
      <w:r w:rsidR="000C479B" w:rsidRPr="00BC3055">
        <w:t xml:space="preserve"> (</w:t>
      </w:r>
      <w:r w:rsidR="00B77848" w:rsidRPr="00BC3055">
        <w:t xml:space="preserve">mean </w:t>
      </w:r>
      <w:r w:rsidR="00B77848" w:rsidRPr="00BC3055">
        <w:rPr>
          <w:rFonts w:eastAsia="MS Gothic"/>
        </w:rPr>
        <w:t>± SD</w:t>
      </w:r>
      <w:r w:rsidR="000C479B" w:rsidRPr="00BC3055">
        <w:rPr>
          <w:rFonts w:eastAsia="MS Gothic"/>
        </w:rPr>
        <w:t xml:space="preserve"> </w:t>
      </w:r>
      <w:r w:rsidR="00B77848" w:rsidRPr="00BC3055">
        <w:t>age</w:t>
      </w:r>
      <w:r w:rsidR="000C479B" w:rsidRPr="00BC3055">
        <w:t>:</w:t>
      </w:r>
      <w:r w:rsidR="00B77848" w:rsidRPr="00BC3055">
        <w:t xml:space="preserve"> 4</w:t>
      </w:r>
      <w:r w:rsidR="00D90D2C" w:rsidRPr="00BC3055">
        <w:t>0</w:t>
      </w:r>
      <w:r w:rsidR="00B77848" w:rsidRPr="00BC3055">
        <w:t xml:space="preserve"> </w:t>
      </w:r>
      <w:r w:rsidR="00B77848" w:rsidRPr="00BC3055">
        <w:rPr>
          <w:rFonts w:eastAsia="MS Gothic"/>
        </w:rPr>
        <w:t>±</w:t>
      </w:r>
      <w:r w:rsidR="00B77848" w:rsidRPr="00BC3055">
        <w:t xml:space="preserve"> </w:t>
      </w:r>
      <w:r w:rsidR="00D90D2C" w:rsidRPr="00BC3055">
        <w:t>9.6</w:t>
      </w:r>
      <w:r w:rsidR="00B77848" w:rsidRPr="00BC3055">
        <w:t xml:space="preserve"> years</w:t>
      </w:r>
      <w:r w:rsidR="000C479B" w:rsidRPr="00BC3055">
        <w:t xml:space="preserve">; </w:t>
      </w:r>
      <w:r w:rsidR="00B77848" w:rsidRPr="00BC3055">
        <w:t>coaching experience</w:t>
      </w:r>
      <w:r w:rsidR="000C479B" w:rsidRPr="00BC3055">
        <w:t>:</w:t>
      </w:r>
      <w:r w:rsidR="00D90D2C" w:rsidRPr="00BC3055">
        <w:t xml:space="preserve"> 18 </w:t>
      </w:r>
      <w:r w:rsidR="00D90D2C" w:rsidRPr="00BC3055">
        <w:rPr>
          <w:rFonts w:eastAsia="MS Gothic"/>
        </w:rPr>
        <w:t>±</w:t>
      </w:r>
      <w:r w:rsidR="00D90D2C" w:rsidRPr="00BC3055">
        <w:t xml:space="preserve"> 6.8</w:t>
      </w:r>
      <w:r w:rsidR="00413450" w:rsidRPr="00BC3055">
        <w:t xml:space="preserve"> years</w:t>
      </w:r>
      <w:r w:rsidR="000C479B" w:rsidRPr="00BC3055">
        <w:t>; Table 1).</w:t>
      </w:r>
      <w:r w:rsidR="00B77848" w:rsidRPr="00BC3055">
        <w:t xml:space="preserve"> The Elite Player Performance Plan (EPPP)</w:t>
      </w:r>
      <w:r w:rsidR="00705C94" w:rsidRPr="00BC3055">
        <w:t xml:space="preserve"> </w:t>
      </w:r>
      <w:r w:rsidR="00ED5DA5">
        <w:rPr>
          <w:vertAlign w:val="superscript"/>
        </w:rPr>
        <w:t>19</w:t>
      </w:r>
      <w:r w:rsidR="00B77848" w:rsidRPr="00BC3055">
        <w:t>, a youth development scheme, determines th</w:t>
      </w:r>
      <w:r w:rsidR="00917A47" w:rsidRPr="00BC3055">
        <w:t>e</w:t>
      </w:r>
      <w:r w:rsidR="00B77848" w:rsidRPr="00BC3055">
        <w:t xml:space="preserve"> hierarchy of association football academies in England; Category 1 academies graded the highest. The l</w:t>
      </w:r>
      <w:r w:rsidRPr="00BC3055">
        <w:t>ead author’s</w:t>
      </w:r>
      <w:r w:rsidR="006A1B62" w:rsidRPr="00BC3055">
        <w:t xml:space="preserve"> </w:t>
      </w:r>
      <w:r w:rsidR="00827C9A" w:rsidRPr="00BC3055">
        <w:t xml:space="preserve">institutional </w:t>
      </w:r>
      <w:r w:rsidR="00B77848" w:rsidRPr="00BC3055">
        <w:t xml:space="preserve">research ethics committee granted ethical </w:t>
      </w:r>
      <w:r w:rsidR="00B77848" w:rsidRPr="00BC3055">
        <w:lastRenderedPageBreak/>
        <w:t>approval. Informed consent was obtained from the coaches and their club</w:t>
      </w:r>
      <w:r w:rsidR="00827C9A" w:rsidRPr="00BC3055">
        <w:t>’</w:t>
      </w:r>
      <w:r w:rsidR="00B77848" w:rsidRPr="00BC3055">
        <w:t>s prior to data collection.</w:t>
      </w:r>
    </w:p>
    <w:p w14:paraId="2849E739" w14:textId="77777777" w:rsidR="00625262" w:rsidRPr="00BC3055" w:rsidRDefault="00625262" w:rsidP="00B77848">
      <w:pPr>
        <w:spacing w:line="360" w:lineRule="auto"/>
      </w:pPr>
    </w:p>
    <w:p w14:paraId="684600A6" w14:textId="3F0E58B3" w:rsidR="00B77848" w:rsidRPr="00BC3055" w:rsidRDefault="00625262" w:rsidP="00363231">
      <w:pPr>
        <w:keepNext/>
        <w:keepLines/>
        <w:spacing w:line="360" w:lineRule="auto"/>
      </w:pPr>
      <w:r w:rsidRPr="00BC3055">
        <w:rPr>
          <w:b/>
        </w:rPr>
        <w:t>Table 1.</w:t>
      </w:r>
      <w:r w:rsidRPr="00BC3055">
        <w:t xml:space="preserve"> Participant characteristics of the nine coaches interviewed.</w:t>
      </w:r>
    </w:p>
    <w:tbl>
      <w:tblPr>
        <w:tblStyle w:val="TableGrid"/>
        <w:tblW w:w="0" w:type="auto"/>
        <w:tblLook w:val="04A0" w:firstRow="1" w:lastRow="0" w:firstColumn="1" w:lastColumn="0" w:noHBand="0" w:noVBand="1"/>
      </w:tblPr>
      <w:tblGrid>
        <w:gridCol w:w="991"/>
        <w:gridCol w:w="750"/>
        <w:gridCol w:w="2087"/>
        <w:gridCol w:w="2143"/>
        <w:gridCol w:w="291"/>
        <w:gridCol w:w="1429"/>
        <w:gridCol w:w="435"/>
      </w:tblGrid>
      <w:tr w:rsidR="00165F36" w:rsidRPr="00BC3055" w14:paraId="0B3D115D" w14:textId="63B3C77A" w:rsidTr="00165F36">
        <w:tc>
          <w:tcPr>
            <w:tcW w:w="991" w:type="dxa"/>
            <w:tcBorders>
              <w:left w:val="nil"/>
              <w:bottom w:val="single" w:sz="4" w:space="0" w:color="auto"/>
              <w:right w:val="nil"/>
            </w:tcBorders>
          </w:tcPr>
          <w:p w14:paraId="35558EC7" w14:textId="034D75F9" w:rsidR="00165F36" w:rsidRPr="00BC3055" w:rsidRDefault="00165F36" w:rsidP="00363231">
            <w:pPr>
              <w:keepNext/>
              <w:keepLines/>
              <w:spacing w:line="360" w:lineRule="auto"/>
            </w:pPr>
            <w:r w:rsidRPr="00BC3055">
              <w:t xml:space="preserve"> Coach</w:t>
            </w:r>
          </w:p>
        </w:tc>
        <w:tc>
          <w:tcPr>
            <w:tcW w:w="750" w:type="dxa"/>
            <w:tcBorders>
              <w:left w:val="nil"/>
              <w:bottom w:val="single" w:sz="4" w:space="0" w:color="auto"/>
              <w:right w:val="nil"/>
            </w:tcBorders>
          </w:tcPr>
          <w:p w14:paraId="2E53347F" w14:textId="1377D1C2" w:rsidR="00165F36" w:rsidRPr="00BC3055" w:rsidRDefault="00165F36" w:rsidP="00363231">
            <w:pPr>
              <w:keepNext/>
              <w:keepLines/>
              <w:spacing w:line="360" w:lineRule="auto"/>
            </w:pPr>
            <w:r w:rsidRPr="00BC3055">
              <w:t>Age</w:t>
            </w:r>
          </w:p>
        </w:tc>
        <w:tc>
          <w:tcPr>
            <w:tcW w:w="2087" w:type="dxa"/>
            <w:tcBorders>
              <w:left w:val="nil"/>
              <w:bottom w:val="single" w:sz="4" w:space="0" w:color="auto"/>
              <w:right w:val="nil"/>
            </w:tcBorders>
          </w:tcPr>
          <w:p w14:paraId="4911BB8F" w14:textId="0283C6B2" w:rsidR="00165F36" w:rsidRPr="00BC3055" w:rsidRDefault="00165F36" w:rsidP="00363231">
            <w:pPr>
              <w:keepNext/>
              <w:keepLines/>
              <w:spacing w:line="360" w:lineRule="auto"/>
              <w:jc w:val="center"/>
            </w:pPr>
            <w:r w:rsidRPr="00BC3055">
              <w:t>Years of Coaching Experience</w:t>
            </w:r>
          </w:p>
        </w:tc>
        <w:tc>
          <w:tcPr>
            <w:tcW w:w="2143" w:type="dxa"/>
            <w:tcBorders>
              <w:left w:val="nil"/>
              <w:bottom w:val="single" w:sz="4" w:space="0" w:color="auto"/>
              <w:right w:val="nil"/>
            </w:tcBorders>
          </w:tcPr>
          <w:p w14:paraId="48554B78" w14:textId="78E70D48" w:rsidR="00165F36" w:rsidRPr="00BC3055" w:rsidRDefault="00165F36" w:rsidP="00363231">
            <w:pPr>
              <w:keepNext/>
              <w:keepLines/>
              <w:spacing w:line="360" w:lineRule="auto"/>
              <w:jc w:val="center"/>
            </w:pPr>
            <w:r w:rsidRPr="00BC3055">
              <w:t>Coaching position</w:t>
            </w:r>
          </w:p>
        </w:tc>
        <w:tc>
          <w:tcPr>
            <w:tcW w:w="291" w:type="dxa"/>
            <w:tcBorders>
              <w:left w:val="nil"/>
              <w:bottom w:val="single" w:sz="4" w:space="0" w:color="auto"/>
              <w:right w:val="nil"/>
            </w:tcBorders>
          </w:tcPr>
          <w:p w14:paraId="02F877CE" w14:textId="77777777" w:rsidR="00165F36" w:rsidRPr="00BC3055" w:rsidRDefault="00165F36" w:rsidP="00363231">
            <w:pPr>
              <w:keepNext/>
              <w:keepLines/>
              <w:spacing w:line="360" w:lineRule="auto"/>
            </w:pPr>
          </w:p>
        </w:tc>
        <w:tc>
          <w:tcPr>
            <w:tcW w:w="1408" w:type="dxa"/>
            <w:tcBorders>
              <w:left w:val="nil"/>
              <w:bottom w:val="single" w:sz="4" w:space="0" w:color="auto"/>
              <w:right w:val="nil"/>
            </w:tcBorders>
          </w:tcPr>
          <w:p w14:paraId="7D1F438A" w14:textId="4DB37606" w:rsidR="00165F36" w:rsidRPr="00BC3055" w:rsidRDefault="00917A47" w:rsidP="00363231">
            <w:pPr>
              <w:keepNext/>
              <w:keepLines/>
              <w:spacing w:line="360" w:lineRule="auto"/>
              <w:jc w:val="center"/>
            </w:pPr>
            <w:r w:rsidRPr="00BC3055">
              <w:t>Highest c</w:t>
            </w:r>
            <w:r w:rsidR="00165F36" w:rsidRPr="00BC3055">
              <w:t xml:space="preserve">oaching </w:t>
            </w:r>
            <w:r w:rsidR="006156CB" w:rsidRPr="00BC3055">
              <w:t>qualification</w:t>
            </w:r>
          </w:p>
        </w:tc>
        <w:tc>
          <w:tcPr>
            <w:tcW w:w="435" w:type="dxa"/>
            <w:tcBorders>
              <w:left w:val="nil"/>
              <w:bottom w:val="single" w:sz="4" w:space="0" w:color="auto"/>
              <w:right w:val="nil"/>
            </w:tcBorders>
          </w:tcPr>
          <w:p w14:paraId="336EF933" w14:textId="77777777" w:rsidR="00165F36" w:rsidRPr="00BC3055" w:rsidRDefault="00165F36" w:rsidP="00363231">
            <w:pPr>
              <w:keepNext/>
              <w:keepLines/>
              <w:spacing w:line="360" w:lineRule="auto"/>
            </w:pPr>
          </w:p>
        </w:tc>
      </w:tr>
      <w:tr w:rsidR="00165F36" w:rsidRPr="00BC3055" w14:paraId="19FAB812" w14:textId="27D32EF3" w:rsidTr="00A9741E">
        <w:trPr>
          <w:trHeight w:val="720"/>
        </w:trPr>
        <w:tc>
          <w:tcPr>
            <w:tcW w:w="991" w:type="dxa"/>
            <w:tcBorders>
              <w:top w:val="single" w:sz="4" w:space="0" w:color="auto"/>
              <w:left w:val="nil"/>
              <w:bottom w:val="nil"/>
              <w:right w:val="nil"/>
            </w:tcBorders>
          </w:tcPr>
          <w:p w14:paraId="40CFDD4C" w14:textId="5815D2BA" w:rsidR="00165F36" w:rsidRPr="00BC3055" w:rsidRDefault="00165F36" w:rsidP="00363231">
            <w:pPr>
              <w:keepNext/>
              <w:keepLines/>
              <w:spacing w:line="360" w:lineRule="auto"/>
            </w:pPr>
            <w:r w:rsidRPr="00BC3055">
              <w:t>1</w:t>
            </w:r>
          </w:p>
        </w:tc>
        <w:tc>
          <w:tcPr>
            <w:tcW w:w="750" w:type="dxa"/>
            <w:tcBorders>
              <w:top w:val="single" w:sz="4" w:space="0" w:color="auto"/>
              <w:left w:val="nil"/>
              <w:bottom w:val="nil"/>
              <w:right w:val="nil"/>
            </w:tcBorders>
          </w:tcPr>
          <w:p w14:paraId="01699583" w14:textId="781393EF" w:rsidR="00165F36" w:rsidRPr="00BC3055" w:rsidRDefault="00165F36" w:rsidP="00363231">
            <w:pPr>
              <w:keepNext/>
              <w:keepLines/>
              <w:spacing w:line="360" w:lineRule="auto"/>
            </w:pPr>
            <w:r w:rsidRPr="00BC3055">
              <w:t>29</w:t>
            </w:r>
          </w:p>
        </w:tc>
        <w:tc>
          <w:tcPr>
            <w:tcW w:w="2087" w:type="dxa"/>
            <w:tcBorders>
              <w:top w:val="single" w:sz="4" w:space="0" w:color="auto"/>
              <w:left w:val="nil"/>
              <w:bottom w:val="nil"/>
              <w:right w:val="nil"/>
            </w:tcBorders>
          </w:tcPr>
          <w:p w14:paraId="4A998174" w14:textId="2048523A" w:rsidR="00165F36" w:rsidRPr="00BC3055" w:rsidRDefault="00165F36" w:rsidP="00363231">
            <w:pPr>
              <w:keepNext/>
              <w:keepLines/>
              <w:spacing w:line="360" w:lineRule="auto"/>
              <w:jc w:val="center"/>
            </w:pPr>
            <w:r w:rsidRPr="00BC3055">
              <w:t>14</w:t>
            </w:r>
          </w:p>
        </w:tc>
        <w:tc>
          <w:tcPr>
            <w:tcW w:w="2143" w:type="dxa"/>
            <w:tcBorders>
              <w:top w:val="single" w:sz="4" w:space="0" w:color="auto"/>
              <w:left w:val="nil"/>
              <w:bottom w:val="nil"/>
              <w:right w:val="nil"/>
            </w:tcBorders>
          </w:tcPr>
          <w:p w14:paraId="7E082830" w14:textId="52244711" w:rsidR="00165F36" w:rsidRPr="00BC3055" w:rsidRDefault="00165F36" w:rsidP="00363231">
            <w:pPr>
              <w:keepNext/>
              <w:keepLines/>
              <w:spacing w:line="360" w:lineRule="auto"/>
            </w:pPr>
            <w:r w:rsidRPr="00BC3055">
              <w:t>Category 2 Youth team (U18) coach</w:t>
            </w:r>
          </w:p>
        </w:tc>
        <w:tc>
          <w:tcPr>
            <w:tcW w:w="291" w:type="dxa"/>
            <w:tcBorders>
              <w:top w:val="single" w:sz="4" w:space="0" w:color="auto"/>
              <w:left w:val="nil"/>
              <w:bottom w:val="nil"/>
              <w:right w:val="nil"/>
            </w:tcBorders>
          </w:tcPr>
          <w:p w14:paraId="6BBCDE04" w14:textId="77777777" w:rsidR="00165F36" w:rsidRPr="00BC3055" w:rsidRDefault="00165F36" w:rsidP="00363231">
            <w:pPr>
              <w:keepNext/>
              <w:keepLines/>
              <w:spacing w:line="360" w:lineRule="auto"/>
            </w:pPr>
          </w:p>
        </w:tc>
        <w:tc>
          <w:tcPr>
            <w:tcW w:w="1408" w:type="dxa"/>
            <w:tcBorders>
              <w:top w:val="single" w:sz="4" w:space="0" w:color="auto"/>
              <w:left w:val="nil"/>
              <w:bottom w:val="nil"/>
              <w:right w:val="nil"/>
            </w:tcBorders>
          </w:tcPr>
          <w:p w14:paraId="1B19F782" w14:textId="09FE3C9B" w:rsidR="00165F36" w:rsidRPr="00BC3055" w:rsidRDefault="00165F36" w:rsidP="00363231">
            <w:pPr>
              <w:keepNext/>
              <w:keepLines/>
              <w:spacing w:line="360" w:lineRule="auto"/>
            </w:pPr>
            <w:r w:rsidRPr="00BC3055">
              <w:t>UEFA A Licence</w:t>
            </w:r>
          </w:p>
        </w:tc>
        <w:tc>
          <w:tcPr>
            <w:tcW w:w="435" w:type="dxa"/>
            <w:tcBorders>
              <w:top w:val="single" w:sz="4" w:space="0" w:color="auto"/>
              <w:left w:val="nil"/>
              <w:bottom w:val="nil"/>
              <w:right w:val="nil"/>
            </w:tcBorders>
          </w:tcPr>
          <w:p w14:paraId="4E38F205" w14:textId="77777777" w:rsidR="00165F36" w:rsidRPr="00BC3055" w:rsidRDefault="00165F36" w:rsidP="00363231">
            <w:pPr>
              <w:keepNext/>
              <w:keepLines/>
              <w:spacing w:line="360" w:lineRule="auto"/>
            </w:pPr>
          </w:p>
        </w:tc>
      </w:tr>
      <w:tr w:rsidR="00165F36" w:rsidRPr="00BC3055" w14:paraId="792481E8" w14:textId="5151329F" w:rsidTr="00165F36">
        <w:tc>
          <w:tcPr>
            <w:tcW w:w="991" w:type="dxa"/>
            <w:tcBorders>
              <w:top w:val="nil"/>
              <w:left w:val="nil"/>
              <w:bottom w:val="nil"/>
              <w:right w:val="nil"/>
            </w:tcBorders>
          </w:tcPr>
          <w:p w14:paraId="42743D1E" w14:textId="584211B8" w:rsidR="00165F36" w:rsidRPr="00BC3055" w:rsidRDefault="00165F36" w:rsidP="00363231">
            <w:pPr>
              <w:keepNext/>
              <w:keepLines/>
              <w:spacing w:line="360" w:lineRule="auto"/>
            </w:pPr>
            <w:r w:rsidRPr="00BC3055">
              <w:t>2</w:t>
            </w:r>
          </w:p>
        </w:tc>
        <w:tc>
          <w:tcPr>
            <w:tcW w:w="750" w:type="dxa"/>
            <w:tcBorders>
              <w:top w:val="nil"/>
              <w:left w:val="nil"/>
              <w:bottom w:val="nil"/>
              <w:right w:val="nil"/>
            </w:tcBorders>
          </w:tcPr>
          <w:p w14:paraId="005972AE" w14:textId="3DACE723" w:rsidR="00165F36" w:rsidRPr="00BC3055" w:rsidRDefault="00165F36" w:rsidP="00363231">
            <w:pPr>
              <w:keepNext/>
              <w:keepLines/>
              <w:spacing w:line="360" w:lineRule="auto"/>
            </w:pPr>
            <w:r w:rsidRPr="00BC3055">
              <w:t>50</w:t>
            </w:r>
          </w:p>
        </w:tc>
        <w:tc>
          <w:tcPr>
            <w:tcW w:w="2087" w:type="dxa"/>
            <w:tcBorders>
              <w:top w:val="nil"/>
              <w:left w:val="nil"/>
              <w:bottom w:val="nil"/>
              <w:right w:val="nil"/>
            </w:tcBorders>
          </w:tcPr>
          <w:p w14:paraId="02913B55" w14:textId="16EADD19" w:rsidR="00165F36" w:rsidRPr="00BC3055" w:rsidRDefault="00165F36" w:rsidP="00363231">
            <w:pPr>
              <w:keepNext/>
              <w:keepLines/>
              <w:spacing w:line="360" w:lineRule="auto"/>
              <w:jc w:val="center"/>
            </w:pPr>
            <w:r w:rsidRPr="00BC3055">
              <w:t>18</w:t>
            </w:r>
          </w:p>
        </w:tc>
        <w:tc>
          <w:tcPr>
            <w:tcW w:w="2143" w:type="dxa"/>
            <w:tcBorders>
              <w:top w:val="nil"/>
              <w:left w:val="nil"/>
              <w:bottom w:val="nil"/>
              <w:right w:val="nil"/>
            </w:tcBorders>
          </w:tcPr>
          <w:p w14:paraId="189DCF40" w14:textId="463DCF33" w:rsidR="00165F36" w:rsidRPr="00BC3055" w:rsidRDefault="00165F36" w:rsidP="00363231">
            <w:pPr>
              <w:keepNext/>
              <w:keepLines/>
              <w:spacing w:line="360" w:lineRule="auto"/>
            </w:pPr>
            <w:r w:rsidRPr="00BC3055">
              <w:t>Category 2 Lead foundation phase coach</w:t>
            </w:r>
          </w:p>
        </w:tc>
        <w:tc>
          <w:tcPr>
            <w:tcW w:w="291" w:type="dxa"/>
            <w:tcBorders>
              <w:top w:val="nil"/>
              <w:left w:val="nil"/>
              <w:bottom w:val="nil"/>
              <w:right w:val="nil"/>
            </w:tcBorders>
          </w:tcPr>
          <w:p w14:paraId="330FE8AF" w14:textId="77777777" w:rsidR="00165F36" w:rsidRPr="00BC3055" w:rsidRDefault="00165F36" w:rsidP="00363231">
            <w:pPr>
              <w:keepNext/>
              <w:keepLines/>
              <w:spacing w:line="360" w:lineRule="auto"/>
            </w:pPr>
          </w:p>
        </w:tc>
        <w:tc>
          <w:tcPr>
            <w:tcW w:w="1408" w:type="dxa"/>
            <w:tcBorders>
              <w:top w:val="nil"/>
              <w:left w:val="nil"/>
              <w:bottom w:val="nil"/>
              <w:right w:val="nil"/>
            </w:tcBorders>
          </w:tcPr>
          <w:p w14:paraId="340DD5DC" w14:textId="3E2934AD" w:rsidR="00165F36" w:rsidRPr="00BC3055" w:rsidRDefault="00165F36" w:rsidP="00363231">
            <w:pPr>
              <w:keepNext/>
              <w:keepLines/>
              <w:spacing w:line="360" w:lineRule="auto"/>
            </w:pPr>
            <w:r w:rsidRPr="00BC3055">
              <w:t>UEFA A Licence</w:t>
            </w:r>
          </w:p>
        </w:tc>
        <w:tc>
          <w:tcPr>
            <w:tcW w:w="435" w:type="dxa"/>
            <w:tcBorders>
              <w:top w:val="nil"/>
              <w:left w:val="nil"/>
              <w:bottom w:val="nil"/>
              <w:right w:val="nil"/>
            </w:tcBorders>
          </w:tcPr>
          <w:p w14:paraId="11D22FD8" w14:textId="77777777" w:rsidR="00165F36" w:rsidRPr="00BC3055" w:rsidRDefault="00165F36" w:rsidP="00363231">
            <w:pPr>
              <w:keepNext/>
              <w:keepLines/>
              <w:spacing w:line="360" w:lineRule="auto"/>
            </w:pPr>
          </w:p>
        </w:tc>
      </w:tr>
      <w:tr w:rsidR="00165F36" w:rsidRPr="00BC3055" w14:paraId="5BCEC956" w14:textId="61095980" w:rsidTr="00165F36">
        <w:tc>
          <w:tcPr>
            <w:tcW w:w="991" w:type="dxa"/>
            <w:tcBorders>
              <w:top w:val="nil"/>
              <w:left w:val="nil"/>
              <w:bottom w:val="nil"/>
              <w:right w:val="nil"/>
            </w:tcBorders>
          </w:tcPr>
          <w:p w14:paraId="0898A007" w14:textId="79AEAC1D" w:rsidR="00165F36" w:rsidRPr="00BC3055" w:rsidRDefault="00165F36" w:rsidP="00363231">
            <w:pPr>
              <w:keepNext/>
              <w:keepLines/>
              <w:spacing w:line="360" w:lineRule="auto"/>
            </w:pPr>
            <w:r w:rsidRPr="00BC3055">
              <w:t>3</w:t>
            </w:r>
          </w:p>
        </w:tc>
        <w:tc>
          <w:tcPr>
            <w:tcW w:w="750" w:type="dxa"/>
            <w:tcBorders>
              <w:top w:val="nil"/>
              <w:left w:val="nil"/>
              <w:bottom w:val="nil"/>
              <w:right w:val="nil"/>
            </w:tcBorders>
          </w:tcPr>
          <w:p w14:paraId="623FD647" w14:textId="357C9296" w:rsidR="00165F36" w:rsidRPr="00BC3055" w:rsidRDefault="00165F36" w:rsidP="00363231">
            <w:pPr>
              <w:keepNext/>
              <w:keepLines/>
              <w:spacing w:line="360" w:lineRule="auto"/>
            </w:pPr>
            <w:r w:rsidRPr="00BC3055">
              <w:t>56</w:t>
            </w:r>
          </w:p>
        </w:tc>
        <w:tc>
          <w:tcPr>
            <w:tcW w:w="2087" w:type="dxa"/>
            <w:tcBorders>
              <w:top w:val="nil"/>
              <w:left w:val="nil"/>
              <w:bottom w:val="nil"/>
              <w:right w:val="nil"/>
            </w:tcBorders>
          </w:tcPr>
          <w:p w14:paraId="460C424D" w14:textId="4129008F" w:rsidR="00165F36" w:rsidRPr="00BC3055" w:rsidRDefault="00165F36" w:rsidP="00363231">
            <w:pPr>
              <w:keepNext/>
              <w:keepLines/>
              <w:spacing w:line="360" w:lineRule="auto"/>
              <w:jc w:val="center"/>
            </w:pPr>
            <w:r w:rsidRPr="00BC3055">
              <w:t>30</w:t>
            </w:r>
          </w:p>
        </w:tc>
        <w:tc>
          <w:tcPr>
            <w:tcW w:w="2143" w:type="dxa"/>
            <w:tcBorders>
              <w:top w:val="nil"/>
              <w:left w:val="nil"/>
              <w:bottom w:val="nil"/>
              <w:right w:val="nil"/>
            </w:tcBorders>
          </w:tcPr>
          <w:p w14:paraId="5F585C03" w14:textId="78C3903B" w:rsidR="00165F36" w:rsidRPr="00BC3055" w:rsidRDefault="00165F36" w:rsidP="00363231">
            <w:pPr>
              <w:keepNext/>
              <w:keepLines/>
              <w:spacing w:line="360" w:lineRule="auto"/>
            </w:pPr>
            <w:r w:rsidRPr="00BC3055">
              <w:t xml:space="preserve">Category 1 </w:t>
            </w:r>
            <w:r w:rsidR="00917A47" w:rsidRPr="00BC3055">
              <w:t>L</w:t>
            </w:r>
            <w:r w:rsidRPr="00BC3055">
              <w:t>ead coach U15</w:t>
            </w:r>
          </w:p>
        </w:tc>
        <w:tc>
          <w:tcPr>
            <w:tcW w:w="291" w:type="dxa"/>
            <w:tcBorders>
              <w:top w:val="nil"/>
              <w:left w:val="nil"/>
              <w:bottom w:val="nil"/>
              <w:right w:val="nil"/>
            </w:tcBorders>
          </w:tcPr>
          <w:p w14:paraId="3EBB6582" w14:textId="77777777" w:rsidR="00165F36" w:rsidRPr="00BC3055" w:rsidRDefault="00165F36" w:rsidP="00363231">
            <w:pPr>
              <w:keepNext/>
              <w:keepLines/>
              <w:spacing w:line="360" w:lineRule="auto"/>
            </w:pPr>
          </w:p>
        </w:tc>
        <w:tc>
          <w:tcPr>
            <w:tcW w:w="1408" w:type="dxa"/>
            <w:tcBorders>
              <w:top w:val="nil"/>
              <w:left w:val="nil"/>
              <w:bottom w:val="nil"/>
              <w:right w:val="nil"/>
            </w:tcBorders>
          </w:tcPr>
          <w:p w14:paraId="35BE2744" w14:textId="582B5E37" w:rsidR="00165F36" w:rsidRPr="00BC3055" w:rsidRDefault="00165F36" w:rsidP="00363231">
            <w:pPr>
              <w:keepNext/>
              <w:keepLines/>
              <w:spacing w:line="360" w:lineRule="auto"/>
            </w:pPr>
            <w:r w:rsidRPr="00BC3055">
              <w:t>UEFA A Licence</w:t>
            </w:r>
          </w:p>
        </w:tc>
        <w:tc>
          <w:tcPr>
            <w:tcW w:w="435" w:type="dxa"/>
            <w:tcBorders>
              <w:top w:val="nil"/>
              <w:left w:val="nil"/>
              <w:bottom w:val="nil"/>
              <w:right w:val="nil"/>
            </w:tcBorders>
          </w:tcPr>
          <w:p w14:paraId="5AF52C66" w14:textId="77777777" w:rsidR="00165F36" w:rsidRPr="00BC3055" w:rsidRDefault="00165F36" w:rsidP="00363231">
            <w:pPr>
              <w:keepNext/>
              <w:keepLines/>
              <w:spacing w:line="360" w:lineRule="auto"/>
            </w:pPr>
          </w:p>
        </w:tc>
      </w:tr>
      <w:tr w:rsidR="00165F36" w:rsidRPr="00BC3055" w14:paraId="3ACE0DB9" w14:textId="41FEA694" w:rsidTr="00165F36">
        <w:tc>
          <w:tcPr>
            <w:tcW w:w="991" w:type="dxa"/>
            <w:tcBorders>
              <w:top w:val="nil"/>
              <w:left w:val="nil"/>
              <w:bottom w:val="nil"/>
              <w:right w:val="nil"/>
            </w:tcBorders>
          </w:tcPr>
          <w:p w14:paraId="270ED7D0" w14:textId="3D0DC06F" w:rsidR="00165F36" w:rsidRPr="00BC3055" w:rsidRDefault="00165F36" w:rsidP="00363231">
            <w:pPr>
              <w:keepNext/>
              <w:keepLines/>
              <w:spacing w:line="360" w:lineRule="auto"/>
            </w:pPr>
            <w:r w:rsidRPr="00BC3055">
              <w:t>4</w:t>
            </w:r>
          </w:p>
        </w:tc>
        <w:tc>
          <w:tcPr>
            <w:tcW w:w="750" w:type="dxa"/>
            <w:tcBorders>
              <w:top w:val="nil"/>
              <w:left w:val="nil"/>
              <w:bottom w:val="nil"/>
              <w:right w:val="nil"/>
            </w:tcBorders>
          </w:tcPr>
          <w:p w14:paraId="7F7A0BCB" w14:textId="31D414C8" w:rsidR="00165F36" w:rsidRPr="00BC3055" w:rsidRDefault="00165F36" w:rsidP="00363231">
            <w:pPr>
              <w:keepNext/>
              <w:keepLines/>
              <w:spacing w:line="360" w:lineRule="auto"/>
            </w:pPr>
            <w:r w:rsidRPr="00BC3055">
              <w:t>30</w:t>
            </w:r>
          </w:p>
        </w:tc>
        <w:tc>
          <w:tcPr>
            <w:tcW w:w="2087" w:type="dxa"/>
            <w:tcBorders>
              <w:top w:val="nil"/>
              <w:left w:val="nil"/>
              <w:bottom w:val="nil"/>
              <w:right w:val="nil"/>
            </w:tcBorders>
          </w:tcPr>
          <w:p w14:paraId="082364A8" w14:textId="5C2FBFFE" w:rsidR="00165F36" w:rsidRPr="00BC3055" w:rsidRDefault="00165F36" w:rsidP="00363231">
            <w:pPr>
              <w:keepNext/>
              <w:keepLines/>
              <w:spacing w:line="360" w:lineRule="auto"/>
              <w:jc w:val="center"/>
            </w:pPr>
            <w:r w:rsidRPr="00BC3055">
              <w:t>10</w:t>
            </w:r>
          </w:p>
        </w:tc>
        <w:tc>
          <w:tcPr>
            <w:tcW w:w="2143" w:type="dxa"/>
            <w:tcBorders>
              <w:top w:val="nil"/>
              <w:left w:val="nil"/>
              <w:bottom w:val="nil"/>
              <w:right w:val="nil"/>
            </w:tcBorders>
          </w:tcPr>
          <w:p w14:paraId="50D948E3" w14:textId="302E0065" w:rsidR="00165F36" w:rsidRPr="00BC3055" w:rsidRDefault="00165F36" w:rsidP="00363231">
            <w:pPr>
              <w:keepNext/>
              <w:keepLines/>
              <w:spacing w:line="360" w:lineRule="auto"/>
            </w:pPr>
            <w:r w:rsidRPr="00BC3055">
              <w:t>Category 3 U12 Lead coach</w:t>
            </w:r>
          </w:p>
        </w:tc>
        <w:tc>
          <w:tcPr>
            <w:tcW w:w="291" w:type="dxa"/>
            <w:tcBorders>
              <w:top w:val="nil"/>
              <w:left w:val="nil"/>
              <w:bottom w:val="nil"/>
              <w:right w:val="nil"/>
            </w:tcBorders>
          </w:tcPr>
          <w:p w14:paraId="61494F29" w14:textId="77777777" w:rsidR="00165F36" w:rsidRPr="00BC3055" w:rsidRDefault="00165F36" w:rsidP="00363231">
            <w:pPr>
              <w:keepNext/>
              <w:keepLines/>
              <w:spacing w:line="360" w:lineRule="auto"/>
            </w:pPr>
          </w:p>
        </w:tc>
        <w:tc>
          <w:tcPr>
            <w:tcW w:w="1408" w:type="dxa"/>
            <w:tcBorders>
              <w:top w:val="nil"/>
              <w:left w:val="nil"/>
              <w:bottom w:val="nil"/>
              <w:right w:val="nil"/>
            </w:tcBorders>
          </w:tcPr>
          <w:p w14:paraId="36999FFA" w14:textId="0F28D894" w:rsidR="00165F36" w:rsidRPr="00BC3055" w:rsidRDefault="00165F36" w:rsidP="00363231">
            <w:pPr>
              <w:keepNext/>
              <w:keepLines/>
              <w:spacing w:line="360" w:lineRule="auto"/>
            </w:pPr>
            <w:r w:rsidRPr="00BC3055">
              <w:t>UEFA B Licence</w:t>
            </w:r>
          </w:p>
        </w:tc>
        <w:tc>
          <w:tcPr>
            <w:tcW w:w="435" w:type="dxa"/>
            <w:tcBorders>
              <w:top w:val="nil"/>
              <w:left w:val="nil"/>
              <w:bottom w:val="nil"/>
              <w:right w:val="nil"/>
            </w:tcBorders>
          </w:tcPr>
          <w:p w14:paraId="3E9B0E31" w14:textId="77777777" w:rsidR="00165F36" w:rsidRPr="00BC3055" w:rsidRDefault="00165F36" w:rsidP="00363231">
            <w:pPr>
              <w:keepNext/>
              <w:keepLines/>
              <w:spacing w:line="360" w:lineRule="auto"/>
            </w:pPr>
          </w:p>
        </w:tc>
      </w:tr>
      <w:tr w:rsidR="00165F36" w:rsidRPr="00BC3055" w14:paraId="314BD2D3" w14:textId="6618C719" w:rsidTr="00165F36">
        <w:tc>
          <w:tcPr>
            <w:tcW w:w="991" w:type="dxa"/>
            <w:tcBorders>
              <w:top w:val="nil"/>
              <w:left w:val="nil"/>
              <w:bottom w:val="nil"/>
              <w:right w:val="nil"/>
            </w:tcBorders>
          </w:tcPr>
          <w:p w14:paraId="0DF14335" w14:textId="539C2B61" w:rsidR="00165F36" w:rsidRPr="00BC3055" w:rsidRDefault="00165F36" w:rsidP="00363231">
            <w:pPr>
              <w:keepNext/>
              <w:keepLines/>
              <w:spacing w:line="360" w:lineRule="auto"/>
            </w:pPr>
            <w:r w:rsidRPr="00BC3055">
              <w:t>5</w:t>
            </w:r>
          </w:p>
        </w:tc>
        <w:tc>
          <w:tcPr>
            <w:tcW w:w="750" w:type="dxa"/>
            <w:tcBorders>
              <w:top w:val="nil"/>
              <w:left w:val="nil"/>
              <w:bottom w:val="nil"/>
              <w:right w:val="nil"/>
            </w:tcBorders>
          </w:tcPr>
          <w:p w14:paraId="7BAC094A" w14:textId="4AB97B43" w:rsidR="00165F36" w:rsidRPr="00BC3055" w:rsidRDefault="00165F36" w:rsidP="00363231">
            <w:pPr>
              <w:keepNext/>
              <w:keepLines/>
              <w:spacing w:line="360" w:lineRule="auto"/>
            </w:pPr>
            <w:r w:rsidRPr="00BC3055">
              <w:t>39</w:t>
            </w:r>
          </w:p>
        </w:tc>
        <w:tc>
          <w:tcPr>
            <w:tcW w:w="2087" w:type="dxa"/>
            <w:tcBorders>
              <w:top w:val="nil"/>
              <w:left w:val="nil"/>
              <w:bottom w:val="nil"/>
              <w:right w:val="nil"/>
            </w:tcBorders>
          </w:tcPr>
          <w:p w14:paraId="11ED4F33" w14:textId="5ECEB060" w:rsidR="00165F36" w:rsidRPr="00BC3055" w:rsidRDefault="00165F36" w:rsidP="00363231">
            <w:pPr>
              <w:keepNext/>
              <w:keepLines/>
              <w:spacing w:line="360" w:lineRule="auto"/>
              <w:jc w:val="center"/>
            </w:pPr>
            <w:r w:rsidRPr="00BC3055">
              <w:t>22</w:t>
            </w:r>
          </w:p>
        </w:tc>
        <w:tc>
          <w:tcPr>
            <w:tcW w:w="2143" w:type="dxa"/>
            <w:tcBorders>
              <w:top w:val="nil"/>
              <w:left w:val="nil"/>
              <w:bottom w:val="nil"/>
              <w:right w:val="nil"/>
            </w:tcBorders>
          </w:tcPr>
          <w:p w14:paraId="58041FFB" w14:textId="0BAD2A8F" w:rsidR="00165F36" w:rsidRPr="00BC3055" w:rsidRDefault="00165F36" w:rsidP="00363231">
            <w:pPr>
              <w:keepNext/>
              <w:keepLines/>
              <w:spacing w:line="360" w:lineRule="auto"/>
            </w:pPr>
            <w:r w:rsidRPr="00BC3055">
              <w:t>Category 1 U13 Lead coach</w:t>
            </w:r>
          </w:p>
        </w:tc>
        <w:tc>
          <w:tcPr>
            <w:tcW w:w="291" w:type="dxa"/>
            <w:tcBorders>
              <w:top w:val="nil"/>
              <w:left w:val="nil"/>
              <w:bottom w:val="nil"/>
              <w:right w:val="nil"/>
            </w:tcBorders>
          </w:tcPr>
          <w:p w14:paraId="5F9AF0BC" w14:textId="77777777" w:rsidR="00165F36" w:rsidRPr="00BC3055" w:rsidRDefault="00165F36" w:rsidP="00363231">
            <w:pPr>
              <w:keepNext/>
              <w:keepLines/>
              <w:spacing w:line="360" w:lineRule="auto"/>
            </w:pPr>
          </w:p>
        </w:tc>
        <w:tc>
          <w:tcPr>
            <w:tcW w:w="1408" w:type="dxa"/>
            <w:tcBorders>
              <w:top w:val="nil"/>
              <w:left w:val="nil"/>
              <w:bottom w:val="nil"/>
              <w:right w:val="nil"/>
            </w:tcBorders>
          </w:tcPr>
          <w:p w14:paraId="148B44B1" w14:textId="07E77508" w:rsidR="00165F36" w:rsidRPr="00BC3055" w:rsidRDefault="00165F36" w:rsidP="00363231">
            <w:pPr>
              <w:keepNext/>
              <w:keepLines/>
              <w:spacing w:line="360" w:lineRule="auto"/>
            </w:pPr>
            <w:r w:rsidRPr="00BC3055">
              <w:t>UEFA A Licence</w:t>
            </w:r>
          </w:p>
        </w:tc>
        <w:tc>
          <w:tcPr>
            <w:tcW w:w="435" w:type="dxa"/>
            <w:tcBorders>
              <w:top w:val="nil"/>
              <w:left w:val="nil"/>
              <w:bottom w:val="nil"/>
              <w:right w:val="nil"/>
            </w:tcBorders>
          </w:tcPr>
          <w:p w14:paraId="3DD6EB28" w14:textId="77777777" w:rsidR="00165F36" w:rsidRPr="00BC3055" w:rsidRDefault="00165F36" w:rsidP="00363231">
            <w:pPr>
              <w:keepNext/>
              <w:keepLines/>
              <w:spacing w:line="360" w:lineRule="auto"/>
            </w:pPr>
          </w:p>
        </w:tc>
      </w:tr>
      <w:tr w:rsidR="00165F36" w:rsidRPr="00BC3055" w14:paraId="2F62F677" w14:textId="50B9618A" w:rsidTr="00165F36">
        <w:tc>
          <w:tcPr>
            <w:tcW w:w="991" w:type="dxa"/>
            <w:tcBorders>
              <w:top w:val="nil"/>
              <w:left w:val="nil"/>
              <w:bottom w:val="nil"/>
              <w:right w:val="nil"/>
            </w:tcBorders>
          </w:tcPr>
          <w:p w14:paraId="44E3BF0B" w14:textId="293905E6" w:rsidR="00165F36" w:rsidRPr="00BC3055" w:rsidRDefault="00165F36" w:rsidP="00363231">
            <w:pPr>
              <w:keepNext/>
              <w:keepLines/>
              <w:spacing w:line="360" w:lineRule="auto"/>
            </w:pPr>
            <w:r w:rsidRPr="00BC3055">
              <w:t>6</w:t>
            </w:r>
          </w:p>
        </w:tc>
        <w:tc>
          <w:tcPr>
            <w:tcW w:w="750" w:type="dxa"/>
            <w:tcBorders>
              <w:top w:val="nil"/>
              <w:left w:val="nil"/>
              <w:bottom w:val="nil"/>
              <w:right w:val="nil"/>
            </w:tcBorders>
          </w:tcPr>
          <w:p w14:paraId="7024F364" w14:textId="792E89A0" w:rsidR="00165F36" w:rsidRPr="00BC3055" w:rsidRDefault="00165F36" w:rsidP="00363231">
            <w:pPr>
              <w:keepNext/>
              <w:keepLines/>
              <w:spacing w:line="360" w:lineRule="auto"/>
            </w:pPr>
            <w:r w:rsidRPr="00BC3055">
              <w:t>48</w:t>
            </w:r>
          </w:p>
        </w:tc>
        <w:tc>
          <w:tcPr>
            <w:tcW w:w="2087" w:type="dxa"/>
            <w:tcBorders>
              <w:top w:val="nil"/>
              <w:left w:val="nil"/>
              <w:bottom w:val="nil"/>
              <w:right w:val="nil"/>
            </w:tcBorders>
          </w:tcPr>
          <w:p w14:paraId="549A40D5" w14:textId="2C52CB44" w:rsidR="00165F36" w:rsidRPr="00BC3055" w:rsidRDefault="00165F36" w:rsidP="00363231">
            <w:pPr>
              <w:keepNext/>
              <w:keepLines/>
              <w:spacing w:line="360" w:lineRule="auto"/>
              <w:jc w:val="center"/>
            </w:pPr>
            <w:r w:rsidRPr="00BC3055">
              <w:t>26</w:t>
            </w:r>
          </w:p>
        </w:tc>
        <w:tc>
          <w:tcPr>
            <w:tcW w:w="2143" w:type="dxa"/>
            <w:tcBorders>
              <w:top w:val="nil"/>
              <w:left w:val="nil"/>
              <w:bottom w:val="nil"/>
              <w:right w:val="nil"/>
            </w:tcBorders>
          </w:tcPr>
          <w:p w14:paraId="3CB60ECF" w14:textId="66087209" w:rsidR="00165F36" w:rsidRPr="00BC3055" w:rsidRDefault="00165F36" w:rsidP="00363231">
            <w:pPr>
              <w:keepNext/>
              <w:keepLines/>
              <w:spacing w:line="360" w:lineRule="auto"/>
            </w:pPr>
            <w:r w:rsidRPr="00BC3055">
              <w:t>Category 1 U12 Lead coach</w:t>
            </w:r>
          </w:p>
        </w:tc>
        <w:tc>
          <w:tcPr>
            <w:tcW w:w="291" w:type="dxa"/>
            <w:tcBorders>
              <w:top w:val="nil"/>
              <w:left w:val="nil"/>
              <w:bottom w:val="nil"/>
              <w:right w:val="nil"/>
            </w:tcBorders>
          </w:tcPr>
          <w:p w14:paraId="72DFCCFD" w14:textId="77777777" w:rsidR="00165F36" w:rsidRPr="00BC3055" w:rsidRDefault="00165F36" w:rsidP="00363231">
            <w:pPr>
              <w:keepNext/>
              <w:keepLines/>
              <w:spacing w:line="360" w:lineRule="auto"/>
            </w:pPr>
          </w:p>
        </w:tc>
        <w:tc>
          <w:tcPr>
            <w:tcW w:w="1408" w:type="dxa"/>
            <w:tcBorders>
              <w:top w:val="nil"/>
              <w:left w:val="nil"/>
              <w:bottom w:val="nil"/>
              <w:right w:val="nil"/>
            </w:tcBorders>
          </w:tcPr>
          <w:p w14:paraId="26274BC1" w14:textId="03E8A3D6" w:rsidR="00165F36" w:rsidRPr="00BC3055" w:rsidRDefault="00165F36" w:rsidP="00363231">
            <w:pPr>
              <w:keepNext/>
              <w:keepLines/>
              <w:spacing w:line="360" w:lineRule="auto"/>
            </w:pPr>
            <w:r w:rsidRPr="00BC3055">
              <w:t>UEFA A Licence</w:t>
            </w:r>
          </w:p>
        </w:tc>
        <w:tc>
          <w:tcPr>
            <w:tcW w:w="435" w:type="dxa"/>
            <w:tcBorders>
              <w:top w:val="nil"/>
              <w:left w:val="nil"/>
              <w:bottom w:val="nil"/>
              <w:right w:val="nil"/>
            </w:tcBorders>
          </w:tcPr>
          <w:p w14:paraId="4C920208" w14:textId="77777777" w:rsidR="00165F36" w:rsidRPr="00BC3055" w:rsidRDefault="00165F36" w:rsidP="00363231">
            <w:pPr>
              <w:keepNext/>
              <w:keepLines/>
              <w:spacing w:line="360" w:lineRule="auto"/>
            </w:pPr>
          </w:p>
        </w:tc>
      </w:tr>
      <w:tr w:rsidR="00165F36" w:rsidRPr="00BC3055" w14:paraId="61C196C8" w14:textId="6D61BC75" w:rsidTr="00165F36">
        <w:tc>
          <w:tcPr>
            <w:tcW w:w="991" w:type="dxa"/>
            <w:tcBorders>
              <w:top w:val="nil"/>
              <w:left w:val="nil"/>
              <w:bottom w:val="nil"/>
              <w:right w:val="nil"/>
            </w:tcBorders>
          </w:tcPr>
          <w:p w14:paraId="0295EFDA" w14:textId="0BA42458" w:rsidR="00165F36" w:rsidRPr="00BC3055" w:rsidRDefault="00165F36" w:rsidP="00363231">
            <w:pPr>
              <w:keepNext/>
              <w:keepLines/>
              <w:spacing w:line="360" w:lineRule="auto"/>
            </w:pPr>
            <w:r w:rsidRPr="00BC3055">
              <w:t>7</w:t>
            </w:r>
          </w:p>
        </w:tc>
        <w:tc>
          <w:tcPr>
            <w:tcW w:w="750" w:type="dxa"/>
            <w:tcBorders>
              <w:top w:val="nil"/>
              <w:left w:val="nil"/>
              <w:bottom w:val="nil"/>
              <w:right w:val="nil"/>
            </w:tcBorders>
          </w:tcPr>
          <w:p w14:paraId="4D1F2FA6" w14:textId="375EB745" w:rsidR="00165F36" w:rsidRPr="00BC3055" w:rsidRDefault="00165F36" w:rsidP="00363231">
            <w:pPr>
              <w:keepNext/>
              <w:keepLines/>
              <w:spacing w:line="360" w:lineRule="auto"/>
            </w:pPr>
            <w:r w:rsidRPr="00BC3055">
              <w:t>36</w:t>
            </w:r>
          </w:p>
        </w:tc>
        <w:tc>
          <w:tcPr>
            <w:tcW w:w="2087" w:type="dxa"/>
            <w:tcBorders>
              <w:top w:val="nil"/>
              <w:left w:val="nil"/>
              <w:bottom w:val="nil"/>
              <w:right w:val="nil"/>
            </w:tcBorders>
          </w:tcPr>
          <w:p w14:paraId="4073C8A7" w14:textId="52855CD7" w:rsidR="00165F36" w:rsidRPr="00BC3055" w:rsidRDefault="00165F36" w:rsidP="00363231">
            <w:pPr>
              <w:keepNext/>
              <w:keepLines/>
              <w:spacing w:line="360" w:lineRule="auto"/>
              <w:jc w:val="center"/>
            </w:pPr>
            <w:r w:rsidRPr="00BC3055">
              <w:t>10</w:t>
            </w:r>
          </w:p>
        </w:tc>
        <w:tc>
          <w:tcPr>
            <w:tcW w:w="2143" w:type="dxa"/>
            <w:tcBorders>
              <w:top w:val="nil"/>
              <w:left w:val="nil"/>
              <w:bottom w:val="nil"/>
              <w:right w:val="nil"/>
            </w:tcBorders>
          </w:tcPr>
          <w:p w14:paraId="34E574E0" w14:textId="7C84B6CE" w:rsidR="00165F36" w:rsidRPr="00BC3055" w:rsidRDefault="00165F36" w:rsidP="00363231">
            <w:pPr>
              <w:keepNext/>
              <w:keepLines/>
              <w:spacing w:line="360" w:lineRule="auto"/>
            </w:pPr>
            <w:r w:rsidRPr="00BC3055">
              <w:t>Category 1 Lead foundation phase coach</w:t>
            </w:r>
          </w:p>
        </w:tc>
        <w:tc>
          <w:tcPr>
            <w:tcW w:w="291" w:type="dxa"/>
            <w:tcBorders>
              <w:top w:val="nil"/>
              <w:left w:val="nil"/>
              <w:bottom w:val="nil"/>
              <w:right w:val="nil"/>
            </w:tcBorders>
          </w:tcPr>
          <w:p w14:paraId="5987B695" w14:textId="77777777" w:rsidR="00165F36" w:rsidRPr="00BC3055" w:rsidRDefault="00165F36" w:rsidP="00363231">
            <w:pPr>
              <w:keepNext/>
              <w:keepLines/>
              <w:spacing w:line="360" w:lineRule="auto"/>
            </w:pPr>
          </w:p>
        </w:tc>
        <w:tc>
          <w:tcPr>
            <w:tcW w:w="1408" w:type="dxa"/>
            <w:tcBorders>
              <w:top w:val="nil"/>
              <w:left w:val="nil"/>
              <w:bottom w:val="nil"/>
              <w:right w:val="nil"/>
            </w:tcBorders>
          </w:tcPr>
          <w:p w14:paraId="0DCF52B4" w14:textId="77777777" w:rsidR="00165F36" w:rsidRPr="00BC3055" w:rsidRDefault="00165F36" w:rsidP="00363231">
            <w:pPr>
              <w:keepNext/>
              <w:keepLines/>
              <w:spacing w:line="360" w:lineRule="auto"/>
            </w:pPr>
            <w:r w:rsidRPr="00BC3055">
              <w:t>UEFA B Licence</w:t>
            </w:r>
          </w:p>
          <w:p w14:paraId="7AFFC7CF" w14:textId="65A48447" w:rsidR="00165F36" w:rsidRPr="00BC3055" w:rsidRDefault="00165F36" w:rsidP="00363231">
            <w:pPr>
              <w:keepNext/>
              <w:keepLines/>
              <w:spacing w:line="360" w:lineRule="auto"/>
            </w:pPr>
          </w:p>
        </w:tc>
        <w:tc>
          <w:tcPr>
            <w:tcW w:w="435" w:type="dxa"/>
            <w:tcBorders>
              <w:top w:val="nil"/>
              <w:left w:val="nil"/>
              <w:bottom w:val="nil"/>
              <w:right w:val="nil"/>
            </w:tcBorders>
          </w:tcPr>
          <w:p w14:paraId="41A14384" w14:textId="77777777" w:rsidR="00165F36" w:rsidRPr="00BC3055" w:rsidRDefault="00165F36" w:rsidP="00363231">
            <w:pPr>
              <w:keepNext/>
              <w:keepLines/>
              <w:spacing w:line="360" w:lineRule="auto"/>
            </w:pPr>
          </w:p>
        </w:tc>
      </w:tr>
      <w:tr w:rsidR="00165F36" w:rsidRPr="00BC3055" w14:paraId="51DA2D44" w14:textId="7509CCA0" w:rsidTr="00165F36">
        <w:tc>
          <w:tcPr>
            <w:tcW w:w="991" w:type="dxa"/>
            <w:tcBorders>
              <w:top w:val="nil"/>
              <w:left w:val="nil"/>
              <w:bottom w:val="nil"/>
              <w:right w:val="nil"/>
            </w:tcBorders>
          </w:tcPr>
          <w:p w14:paraId="24FE6F5B" w14:textId="33130B00" w:rsidR="00165F36" w:rsidRPr="00BC3055" w:rsidRDefault="00165F36" w:rsidP="00363231">
            <w:pPr>
              <w:keepNext/>
              <w:keepLines/>
              <w:spacing w:line="360" w:lineRule="auto"/>
            </w:pPr>
            <w:r w:rsidRPr="00BC3055">
              <w:t>8</w:t>
            </w:r>
          </w:p>
        </w:tc>
        <w:tc>
          <w:tcPr>
            <w:tcW w:w="750" w:type="dxa"/>
            <w:tcBorders>
              <w:top w:val="nil"/>
              <w:left w:val="nil"/>
              <w:bottom w:val="nil"/>
              <w:right w:val="nil"/>
            </w:tcBorders>
          </w:tcPr>
          <w:p w14:paraId="5002BEF7" w14:textId="3B170222" w:rsidR="00165F36" w:rsidRPr="00BC3055" w:rsidRDefault="00165F36" w:rsidP="00363231">
            <w:pPr>
              <w:keepNext/>
              <w:keepLines/>
              <w:spacing w:line="360" w:lineRule="auto"/>
            </w:pPr>
            <w:r w:rsidRPr="00BC3055">
              <w:t>37</w:t>
            </w:r>
          </w:p>
        </w:tc>
        <w:tc>
          <w:tcPr>
            <w:tcW w:w="2087" w:type="dxa"/>
            <w:tcBorders>
              <w:top w:val="nil"/>
              <w:left w:val="nil"/>
              <w:bottom w:val="nil"/>
              <w:right w:val="nil"/>
            </w:tcBorders>
          </w:tcPr>
          <w:p w14:paraId="1464D975" w14:textId="3599FED6" w:rsidR="00165F36" w:rsidRPr="00BC3055" w:rsidRDefault="00165F36" w:rsidP="00363231">
            <w:pPr>
              <w:keepNext/>
              <w:keepLines/>
              <w:spacing w:line="360" w:lineRule="auto"/>
              <w:jc w:val="center"/>
            </w:pPr>
            <w:r w:rsidRPr="00BC3055">
              <w:t>16</w:t>
            </w:r>
          </w:p>
        </w:tc>
        <w:tc>
          <w:tcPr>
            <w:tcW w:w="2143" w:type="dxa"/>
            <w:tcBorders>
              <w:top w:val="nil"/>
              <w:left w:val="nil"/>
              <w:bottom w:val="nil"/>
              <w:right w:val="nil"/>
            </w:tcBorders>
          </w:tcPr>
          <w:p w14:paraId="7BF71B2B" w14:textId="62A7887B" w:rsidR="00165F36" w:rsidRPr="00BC3055" w:rsidRDefault="00165F36" w:rsidP="00363231">
            <w:pPr>
              <w:keepNext/>
              <w:keepLines/>
              <w:spacing w:line="360" w:lineRule="auto"/>
            </w:pPr>
            <w:r w:rsidRPr="00BC3055">
              <w:t>Category 1 U10 Lead coach</w:t>
            </w:r>
          </w:p>
        </w:tc>
        <w:tc>
          <w:tcPr>
            <w:tcW w:w="291" w:type="dxa"/>
            <w:tcBorders>
              <w:top w:val="nil"/>
              <w:left w:val="nil"/>
              <w:bottom w:val="nil"/>
              <w:right w:val="nil"/>
            </w:tcBorders>
          </w:tcPr>
          <w:p w14:paraId="13FC0087" w14:textId="77777777" w:rsidR="00165F36" w:rsidRPr="00BC3055" w:rsidRDefault="00165F36" w:rsidP="00363231">
            <w:pPr>
              <w:keepNext/>
              <w:keepLines/>
              <w:spacing w:line="360" w:lineRule="auto"/>
            </w:pPr>
          </w:p>
        </w:tc>
        <w:tc>
          <w:tcPr>
            <w:tcW w:w="1408" w:type="dxa"/>
            <w:tcBorders>
              <w:top w:val="nil"/>
              <w:left w:val="nil"/>
              <w:bottom w:val="nil"/>
              <w:right w:val="nil"/>
            </w:tcBorders>
          </w:tcPr>
          <w:p w14:paraId="15DFBAA6" w14:textId="04A342FF" w:rsidR="00165F36" w:rsidRPr="00BC3055" w:rsidRDefault="00165F36" w:rsidP="00363231">
            <w:pPr>
              <w:keepNext/>
              <w:keepLines/>
              <w:spacing w:line="360" w:lineRule="auto"/>
            </w:pPr>
            <w:r w:rsidRPr="00BC3055">
              <w:t>UEFA B Licence</w:t>
            </w:r>
          </w:p>
        </w:tc>
        <w:tc>
          <w:tcPr>
            <w:tcW w:w="435" w:type="dxa"/>
            <w:tcBorders>
              <w:top w:val="nil"/>
              <w:left w:val="nil"/>
              <w:bottom w:val="nil"/>
              <w:right w:val="nil"/>
            </w:tcBorders>
          </w:tcPr>
          <w:p w14:paraId="4308203C" w14:textId="77777777" w:rsidR="00165F36" w:rsidRPr="00BC3055" w:rsidRDefault="00165F36" w:rsidP="00363231">
            <w:pPr>
              <w:keepNext/>
              <w:keepLines/>
              <w:spacing w:line="360" w:lineRule="auto"/>
            </w:pPr>
          </w:p>
        </w:tc>
      </w:tr>
      <w:tr w:rsidR="00165F36" w:rsidRPr="00BC3055" w14:paraId="4B6E6480" w14:textId="12A30981" w:rsidTr="00165F36">
        <w:tc>
          <w:tcPr>
            <w:tcW w:w="991" w:type="dxa"/>
            <w:tcBorders>
              <w:top w:val="nil"/>
              <w:left w:val="nil"/>
              <w:bottom w:val="single" w:sz="4" w:space="0" w:color="auto"/>
              <w:right w:val="nil"/>
            </w:tcBorders>
          </w:tcPr>
          <w:p w14:paraId="3A07723B" w14:textId="7C99E054" w:rsidR="00165F36" w:rsidRPr="00BC3055" w:rsidRDefault="00165F36" w:rsidP="00363231">
            <w:pPr>
              <w:keepNext/>
              <w:keepLines/>
              <w:spacing w:line="360" w:lineRule="auto"/>
            </w:pPr>
            <w:r w:rsidRPr="00BC3055">
              <w:t>9</w:t>
            </w:r>
          </w:p>
        </w:tc>
        <w:tc>
          <w:tcPr>
            <w:tcW w:w="750" w:type="dxa"/>
            <w:tcBorders>
              <w:top w:val="nil"/>
              <w:left w:val="nil"/>
              <w:bottom w:val="single" w:sz="4" w:space="0" w:color="auto"/>
              <w:right w:val="nil"/>
            </w:tcBorders>
          </w:tcPr>
          <w:p w14:paraId="4AB603D2" w14:textId="47C75F65" w:rsidR="00165F36" w:rsidRPr="00BC3055" w:rsidRDefault="00165F36" w:rsidP="00363231">
            <w:pPr>
              <w:keepNext/>
              <w:keepLines/>
              <w:spacing w:line="360" w:lineRule="auto"/>
            </w:pPr>
            <w:r w:rsidRPr="00BC3055">
              <w:t>32</w:t>
            </w:r>
          </w:p>
        </w:tc>
        <w:tc>
          <w:tcPr>
            <w:tcW w:w="2087" w:type="dxa"/>
            <w:tcBorders>
              <w:top w:val="nil"/>
              <w:left w:val="nil"/>
              <w:bottom w:val="single" w:sz="4" w:space="0" w:color="auto"/>
              <w:right w:val="nil"/>
            </w:tcBorders>
          </w:tcPr>
          <w:p w14:paraId="43BD6695" w14:textId="0BF29877" w:rsidR="00165F36" w:rsidRPr="00BC3055" w:rsidRDefault="00165F36" w:rsidP="00363231">
            <w:pPr>
              <w:keepNext/>
              <w:keepLines/>
              <w:spacing w:line="360" w:lineRule="auto"/>
              <w:jc w:val="center"/>
            </w:pPr>
            <w:r w:rsidRPr="00BC3055">
              <w:t>16</w:t>
            </w:r>
          </w:p>
        </w:tc>
        <w:tc>
          <w:tcPr>
            <w:tcW w:w="2143" w:type="dxa"/>
            <w:tcBorders>
              <w:top w:val="nil"/>
              <w:left w:val="nil"/>
              <w:bottom w:val="single" w:sz="4" w:space="0" w:color="auto"/>
              <w:right w:val="nil"/>
            </w:tcBorders>
          </w:tcPr>
          <w:p w14:paraId="54152D0E" w14:textId="56E00676" w:rsidR="00165F36" w:rsidRPr="00BC3055" w:rsidRDefault="00165F36" w:rsidP="00363231">
            <w:pPr>
              <w:keepNext/>
              <w:keepLines/>
              <w:spacing w:line="360" w:lineRule="auto"/>
            </w:pPr>
            <w:r w:rsidRPr="00BC3055">
              <w:t>Category 3 Assistant foundation phase coach</w:t>
            </w:r>
            <w:r w:rsidR="00917A47" w:rsidRPr="00BC3055">
              <w:t xml:space="preserve"> and l</w:t>
            </w:r>
            <w:r w:rsidRPr="00BC3055">
              <w:t>ead U11 coach</w:t>
            </w:r>
          </w:p>
        </w:tc>
        <w:tc>
          <w:tcPr>
            <w:tcW w:w="291" w:type="dxa"/>
            <w:tcBorders>
              <w:top w:val="nil"/>
              <w:left w:val="nil"/>
              <w:bottom w:val="single" w:sz="4" w:space="0" w:color="auto"/>
              <w:right w:val="nil"/>
            </w:tcBorders>
          </w:tcPr>
          <w:p w14:paraId="13B05DAD" w14:textId="77777777" w:rsidR="00165F36" w:rsidRPr="00BC3055" w:rsidRDefault="00165F36" w:rsidP="00363231">
            <w:pPr>
              <w:keepNext/>
              <w:keepLines/>
              <w:spacing w:line="360" w:lineRule="auto"/>
            </w:pPr>
          </w:p>
        </w:tc>
        <w:tc>
          <w:tcPr>
            <w:tcW w:w="1408" w:type="dxa"/>
            <w:tcBorders>
              <w:top w:val="nil"/>
              <w:left w:val="nil"/>
              <w:bottom w:val="single" w:sz="4" w:space="0" w:color="auto"/>
              <w:right w:val="nil"/>
            </w:tcBorders>
          </w:tcPr>
          <w:p w14:paraId="4339AD59" w14:textId="7677F05E" w:rsidR="00165F36" w:rsidRPr="00BC3055" w:rsidRDefault="00165F36" w:rsidP="00363231">
            <w:pPr>
              <w:keepNext/>
              <w:keepLines/>
              <w:spacing w:line="360" w:lineRule="auto"/>
            </w:pPr>
            <w:r w:rsidRPr="00BC3055">
              <w:t>UEFA B Licence</w:t>
            </w:r>
          </w:p>
        </w:tc>
        <w:tc>
          <w:tcPr>
            <w:tcW w:w="435" w:type="dxa"/>
            <w:tcBorders>
              <w:top w:val="nil"/>
              <w:left w:val="nil"/>
              <w:bottom w:val="single" w:sz="4" w:space="0" w:color="auto"/>
              <w:right w:val="nil"/>
            </w:tcBorders>
          </w:tcPr>
          <w:p w14:paraId="16BC0295" w14:textId="77777777" w:rsidR="00165F36" w:rsidRPr="00BC3055" w:rsidRDefault="00165F36" w:rsidP="00363231">
            <w:pPr>
              <w:keepNext/>
              <w:keepLines/>
              <w:spacing w:line="360" w:lineRule="auto"/>
            </w:pPr>
          </w:p>
        </w:tc>
      </w:tr>
    </w:tbl>
    <w:p w14:paraId="68D29321" w14:textId="77777777" w:rsidR="006A1B62" w:rsidRPr="00BC3055" w:rsidRDefault="006A1B62" w:rsidP="00B77848">
      <w:pPr>
        <w:spacing w:line="360" w:lineRule="auto"/>
      </w:pPr>
    </w:p>
    <w:p w14:paraId="6093DD6F" w14:textId="77777777" w:rsidR="00B77848" w:rsidRPr="00BC3055" w:rsidRDefault="00B77848" w:rsidP="00B77848">
      <w:pPr>
        <w:spacing w:line="360" w:lineRule="auto"/>
        <w:rPr>
          <w:b/>
        </w:rPr>
      </w:pPr>
      <w:r w:rsidRPr="00BC3055">
        <w:rPr>
          <w:b/>
        </w:rPr>
        <w:t>Procedure</w:t>
      </w:r>
    </w:p>
    <w:p w14:paraId="23A2D234" w14:textId="77777777" w:rsidR="00B77848" w:rsidRPr="00BC3055" w:rsidRDefault="00B77848" w:rsidP="00B77848">
      <w:pPr>
        <w:spacing w:line="360" w:lineRule="auto"/>
        <w:rPr>
          <w:b/>
        </w:rPr>
      </w:pPr>
    </w:p>
    <w:p w14:paraId="37679045" w14:textId="51A37504" w:rsidR="00784E40" w:rsidRPr="00BC3055" w:rsidRDefault="00426660" w:rsidP="00B77848">
      <w:pPr>
        <w:spacing w:line="360" w:lineRule="auto"/>
      </w:pPr>
      <w:r w:rsidRPr="00BC3055">
        <w:lastRenderedPageBreak/>
        <w:t>D</w:t>
      </w:r>
      <w:r w:rsidR="00B77848" w:rsidRPr="00BC3055">
        <w:t xml:space="preserve">ata was obtained through semi-structured interviews to gain a deeper insight into each coach’s perspective of </w:t>
      </w:r>
      <w:r w:rsidR="00827C9A" w:rsidRPr="00BC3055">
        <w:t>VEA</w:t>
      </w:r>
      <w:r w:rsidR="00B77848" w:rsidRPr="00BC3055">
        <w:t xml:space="preserve">. </w:t>
      </w:r>
      <w:r w:rsidR="00827C9A" w:rsidRPr="00BC3055">
        <w:t>Semi-structured interviews were</w:t>
      </w:r>
      <w:r w:rsidR="00B77848" w:rsidRPr="00BC3055">
        <w:t xml:space="preserve"> selected so that </w:t>
      </w:r>
      <w:r w:rsidR="00063B99" w:rsidRPr="00BC3055">
        <w:t xml:space="preserve">the coaches could respond to open ended questions and provided the researcher with the opportunity to probe these responses </w:t>
      </w:r>
      <w:r w:rsidR="00B541D0">
        <w:rPr>
          <w:vertAlign w:val="superscript"/>
        </w:rPr>
        <w:t>20</w:t>
      </w:r>
      <w:r w:rsidR="00C434AD" w:rsidRPr="00BC3055">
        <w:t xml:space="preserve">. </w:t>
      </w:r>
      <w:r w:rsidR="00B77848" w:rsidRPr="00BC3055">
        <w:t>The interview</w:t>
      </w:r>
      <w:r w:rsidR="001A666E" w:rsidRPr="00BC3055">
        <w:t xml:space="preserve"> guide</w:t>
      </w:r>
      <w:r w:rsidR="00B77848" w:rsidRPr="00BC3055">
        <w:t xml:space="preserve"> was adapted from the </w:t>
      </w:r>
      <w:r w:rsidRPr="00BC3055">
        <w:t xml:space="preserve">guide </w:t>
      </w:r>
      <w:r w:rsidR="00B77848" w:rsidRPr="00BC3055">
        <w:t xml:space="preserve">used in the exploration of practice on youth </w:t>
      </w:r>
      <w:r w:rsidR="00917A47" w:rsidRPr="00BC3055">
        <w:t xml:space="preserve">football </w:t>
      </w:r>
      <w:r w:rsidR="00B77848" w:rsidRPr="00BC3055">
        <w:t xml:space="preserve">player’s </w:t>
      </w:r>
      <w:r w:rsidR="00827C9A" w:rsidRPr="00BC3055">
        <w:t>VEA</w:t>
      </w:r>
      <w:r w:rsidR="00533575">
        <w:t xml:space="preserve"> </w:t>
      </w:r>
      <w:r w:rsidR="00533575">
        <w:rPr>
          <w:vertAlign w:val="superscript"/>
        </w:rPr>
        <w:t>21</w:t>
      </w:r>
      <w:r w:rsidR="00B77848" w:rsidRPr="00317E97">
        <w:rPr>
          <w:color w:val="000000" w:themeColor="text1"/>
        </w:rPr>
        <w:t>.</w:t>
      </w:r>
      <w:r w:rsidR="00B77848" w:rsidRPr="00BC3055">
        <w:rPr>
          <w:color w:val="FF0000"/>
        </w:rPr>
        <w:t xml:space="preserve"> </w:t>
      </w:r>
      <w:r w:rsidR="00B77848" w:rsidRPr="00BC3055">
        <w:t>A pilot interview was conducted with a UEFA B Licence coach to determine the organisation of questioning and questions that were relevant to the study</w:t>
      </w:r>
      <w:r w:rsidR="00B541D0">
        <w:t xml:space="preserve"> </w:t>
      </w:r>
      <w:r w:rsidR="00B541D0">
        <w:rPr>
          <w:vertAlign w:val="superscript"/>
        </w:rPr>
        <w:t>22</w:t>
      </w:r>
      <w:r w:rsidR="00B77848" w:rsidRPr="00BC3055">
        <w:t xml:space="preserve">. </w:t>
      </w:r>
      <w:r w:rsidR="009B78B4" w:rsidRPr="00BC3055">
        <w:t>Following the pilot</w:t>
      </w:r>
      <w:r w:rsidRPr="00BC3055">
        <w:t xml:space="preserve"> interview</w:t>
      </w:r>
      <w:r w:rsidR="009B78B4" w:rsidRPr="00BC3055">
        <w:t>, a review took place</w:t>
      </w:r>
      <w:r w:rsidRPr="00BC3055">
        <w:t xml:space="preserve"> between authors</w:t>
      </w:r>
      <w:r w:rsidR="009B78B4" w:rsidRPr="00BC3055">
        <w:t xml:space="preserve"> and minor adaptations were made</w:t>
      </w:r>
      <w:r w:rsidR="001A666E" w:rsidRPr="00BC3055">
        <w:t xml:space="preserve"> to</w:t>
      </w:r>
      <w:r w:rsidR="007F55C0" w:rsidRPr="00BC3055">
        <w:t xml:space="preserve"> improve</w:t>
      </w:r>
      <w:r w:rsidR="001A666E" w:rsidRPr="00BC3055">
        <w:t xml:space="preserve"> the structure of the </w:t>
      </w:r>
      <w:r w:rsidR="007F55C0" w:rsidRPr="00BC3055">
        <w:t xml:space="preserve">interview </w:t>
      </w:r>
      <w:r w:rsidR="00C1486F" w:rsidRPr="00BC3055">
        <w:t>guide</w:t>
      </w:r>
      <w:r w:rsidR="00A03EC1" w:rsidRPr="00BC3055">
        <w:t xml:space="preserve"> and modify questions that were posed </w:t>
      </w:r>
      <w:r w:rsidR="00B541D0">
        <w:rPr>
          <w:vertAlign w:val="superscript"/>
        </w:rPr>
        <w:t>23</w:t>
      </w:r>
      <w:r w:rsidR="00C1486F" w:rsidRPr="00BC3055">
        <w:t>.</w:t>
      </w:r>
      <w:r w:rsidR="009B78B4" w:rsidRPr="00BC3055">
        <w:t xml:space="preserve"> </w:t>
      </w:r>
      <w:r w:rsidR="00A03EC1" w:rsidRPr="00BC3055">
        <w:t>Th</w:t>
      </w:r>
      <w:r w:rsidR="00317E97">
        <w:t>ese changes</w:t>
      </w:r>
      <w:r w:rsidR="00A03EC1" w:rsidRPr="00BC3055">
        <w:t xml:space="preserve"> centred around developing follow up questions when gaining the coaches perspectives of VEA.</w:t>
      </w:r>
    </w:p>
    <w:p w14:paraId="470BF098" w14:textId="77777777" w:rsidR="00784E40" w:rsidRPr="00BC3055" w:rsidRDefault="00784E40" w:rsidP="008B6FA0">
      <w:pPr>
        <w:spacing w:line="360" w:lineRule="auto"/>
      </w:pPr>
    </w:p>
    <w:p w14:paraId="3866D76E" w14:textId="53A06B07" w:rsidR="00B77848" w:rsidRPr="00BC3055" w:rsidRDefault="00933128" w:rsidP="008B6FA0">
      <w:pPr>
        <w:spacing w:line="360" w:lineRule="auto"/>
      </w:pPr>
      <w:r w:rsidRPr="00BC3055">
        <w:t>The interview guide was split into thr</w:t>
      </w:r>
      <w:r w:rsidR="00784E40" w:rsidRPr="00BC3055">
        <w:t>ee sections. The initial section</w:t>
      </w:r>
      <w:r w:rsidR="00B77848" w:rsidRPr="00BC3055">
        <w:t xml:space="preserve"> </w:t>
      </w:r>
      <w:r w:rsidR="00784E40" w:rsidRPr="00BC3055">
        <w:t>contained</w:t>
      </w:r>
      <w:r w:rsidR="00B77848" w:rsidRPr="00BC3055">
        <w:t xml:space="preserve"> </w:t>
      </w:r>
      <w:r w:rsidR="00784E40" w:rsidRPr="00BC3055">
        <w:t>questions on</w:t>
      </w:r>
      <w:r w:rsidR="00B77848" w:rsidRPr="00BC3055">
        <w:t xml:space="preserve"> the coach’s background in coaching</w:t>
      </w:r>
      <w:r w:rsidR="00E46561" w:rsidRPr="00BC3055">
        <w:t xml:space="preserve"> (</w:t>
      </w:r>
      <w:proofErr w:type="gramStart"/>
      <w:r w:rsidR="00E46561" w:rsidRPr="00BC3055">
        <w:t>e.g.</w:t>
      </w:r>
      <w:proofErr w:type="gramEnd"/>
      <w:r w:rsidR="008B6FA0" w:rsidRPr="00BC3055">
        <w:t xml:space="preserve"> Please could you tell me how you initially got into coaching?)</w:t>
      </w:r>
      <w:r w:rsidR="006670B7">
        <w:t>;</w:t>
      </w:r>
      <w:r w:rsidR="00B77848" w:rsidRPr="00BC3055">
        <w:t xml:space="preserve"> this aimed to create an environment where the participants felt comfortable talking in the presence of the interviewer whilst being recorded </w:t>
      </w:r>
      <w:r w:rsidR="00B541D0">
        <w:rPr>
          <w:vertAlign w:val="superscript"/>
        </w:rPr>
        <w:t>24</w:t>
      </w:r>
      <w:r w:rsidR="00B77848" w:rsidRPr="00BC3055">
        <w:t xml:space="preserve">. </w:t>
      </w:r>
      <w:r w:rsidR="00784E40" w:rsidRPr="00BC3055">
        <w:t>The second section posed questions surrounding the coach’s perceptions and experiences of delivering</w:t>
      </w:r>
      <w:r w:rsidR="007F55C0" w:rsidRPr="00BC3055">
        <w:t xml:space="preserve"> practice sessions to </w:t>
      </w:r>
      <w:r w:rsidR="00C1486F" w:rsidRPr="00BC3055">
        <w:t>develop</w:t>
      </w:r>
      <w:r w:rsidR="00784E40" w:rsidRPr="00BC3055">
        <w:t xml:space="preserve"> VEA</w:t>
      </w:r>
      <w:r w:rsidR="00E46561" w:rsidRPr="00BC3055">
        <w:t xml:space="preserve"> (e.g</w:t>
      </w:r>
      <w:r w:rsidR="008B6FA0" w:rsidRPr="00BC3055">
        <w:t>.</w:t>
      </w:r>
      <w:r w:rsidR="008F2827">
        <w:t>,</w:t>
      </w:r>
      <w:r w:rsidR="008B6FA0" w:rsidRPr="00BC3055">
        <w:t xml:space="preserve"> Do you think that VEA holds more importance at specific ages?). </w:t>
      </w:r>
      <w:r w:rsidR="00784E40" w:rsidRPr="00BC3055">
        <w:t>For the final section p</w:t>
      </w:r>
      <w:r w:rsidR="00B77848" w:rsidRPr="00BC3055">
        <w:t xml:space="preserve">articipants were </w:t>
      </w:r>
      <w:r w:rsidR="00C20341" w:rsidRPr="00BC3055">
        <w:t>invited</w:t>
      </w:r>
      <w:r w:rsidR="00B77848" w:rsidRPr="00BC3055">
        <w:t xml:space="preserve"> to draw practices from their own experiences </w:t>
      </w:r>
      <w:r w:rsidR="00920DB8" w:rsidRPr="00BC3055">
        <w:t xml:space="preserve">they </w:t>
      </w:r>
      <w:r w:rsidR="001A1995" w:rsidRPr="00BC3055">
        <w:t>fel</w:t>
      </w:r>
      <w:r w:rsidR="004619D9" w:rsidRPr="00BC3055">
        <w:t>t</w:t>
      </w:r>
      <w:r w:rsidR="001A1995" w:rsidRPr="00BC3055">
        <w:t xml:space="preserve"> </w:t>
      </w:r>
      <w:r w:rsidR="00920DB8" w:rsidRPr="00BC3055">
        <w:t xml:space="preserve">would </w:t>
      </w:r>
      <w:r w:rsidR="00B77848" w:rsidRPr="00BC3055">
        <w:t xml:space="preserve">develop player’s </w:t>
      </w:r>
      <w:r w:rsidR="00784E40" w:rsidRPr="00BC3055">
        <w:t>VEA</w:t>
      </w:r>
      <w:r w:rsidR="00B77848" w:rsidRPr="00BC3055">
        <w:t xml:space="preserve">. They were asked to draw and annotate the practices on a sheet of A3 paper. </w:t>
      </w:r>
      <w:r w:rsidR="00C20341" w:rsidRPr="00BC3055">
        <w:t xml:space="preserve">The coaches were </w:t>
      </w:r>
      <w:r w:rsidR="00E46561" w:rsidRPr="00BC3055">
        <w:t>asked</w:t>
      </w:r>
      <w:r w:rsidR="00C20341" w:rsidRPr="00BC3055">
        <w:t xml:space="preserve"> to provide a description of the practice they had chosen and the </w:t>
      </w:r>
      <w:r w:rsidR="00B77848" w:rsidRPr="00BC3055">
        <w:t xml:space="preserve">role </w:t>
      </w:r>
      <w:r w:rsidR="003776A1" w:rsidRPr="00BC3055">
        <w:t>VEA</w:t>
      </w:r>
      <w:r w:rsidR="00C20341" w:rsidRPr="00BC3055">
        <w:t xml:space="preserve"> played</w:t>
      </w:r>
      <w:r w:rsidR="00B77848" w:rsidRPr="00BC3055">
        <w:t xml:space="preserve"> in the</w:t>
      </w:r>
      <w:r w:rsidR="00A9675B" w:rsidRPr="00BC3055">
        <w:t>se practices</w:t>
      </w:r>
      <w:r w:rsidR="00C20341" w:rsidRPr="00BC3055">
        <w:t>.</w:t>
      </w:r>
      <w:r w:rsidR="007E1E38" w:rsidRPr="00BC3055">
        <w:t xml:space="preserve"> </w:t>
      </w:r>
      <w:r w:rsidR="00444898" w:rsidRPr="00BC3055">
        <w:t xml:space="preserve">A visual method of data collection was chosen as prior studies have validated the technique as a useful method of data collection </w:t>
      </w:r>
      <w:r w:rsidR="00B541D0">
        <w:rPr>
          <w:vertAlign w:val="superscript"/>
        </w:rPr>
        <w:t>25</w:t>
      </w:r>
      <w:r w:rsidR="00444898" w:rsidRPr="00BC3055">
        <w:t>.</w:t>
      </w:r>
      <w:r w:rsidR="00A33A07" w:rsidRPr="00BC3055">
        <w:t xml:space="preserve"> Prior research in this field has found that the method increases participants recall and self-reflectiveness </w:t>
      </w:r>
      <w:r w:rsidR="0022374F">
        <w:rPr>
          <w:vertAlign w:val="superscript"/>
        </w:rPr>
        <w:t>26,27</w:t>
      </w:r>
      <w:r w:rsidR="004A16B7" w:rsidRPr="00BC3055">
        <w:t>.</w:t>
      </w:r>
      <w:r w:rsidR="00444898" w:rsidRPr="00BC3055">
        <w:t xml:space="preserve"> </w:t>
      </w:r>
      <w:r w:rsidR="007E1E38" w:rsidRPr="00BC3055">
        <w:t xml:space="preserve">The </w:t>
      </w:r>
      <w:r w:rsidR="008B6FA0" w:rsidRPr="00BC3055">
        <w:t xml:space="preserve">full </w:t>
      </w:r>
      <w:r w:rsidR="007E1E38" w:rsidRPr="00BC3055">
        <w:t>interview guide is available from the corresponding author on request.</w:t>
      </w:r>
    </w:p>
    <w:p w14:paraId="250A882F" w14:textId="77777777" w:rsidR="00784E40" w:rsidRPr="00BC3055" w:rsidRDefault="00784E40" w:rsidP="00B77848">
      <w:pPr>
        <w:spacing w:line="360" w:lineRule="auto"/>
        <w:rPr>
          <w:rFonts w:eastAsia="MS Gothic"/>
        </w:rPr>
      </w:pPr>
    </w:p>
    <w:p w14:paraId="5C6355D3" w14:textId="2B481CFB" w:rsidR="00B77848" w:rsidRPr="00BC3055" w:rsidRDefault="001A666E" w:rsidP="00B77848">
      <w:pPr>
        <w:spacing w:line="360" w:lineRule="auto"/>
      </w:pPr>
      <w:r w:rsidRPr="00BC3055">
        <w:rPr>
          <w:rFonts w:eastAsia="MS Gothic"/>
        </w:rPr>
        <w:t xml:space="preserve">All interviews </w:t>
      </w:r>
      <w:r w:rsidRPr="00BC3055">
        <w:t>were conducted face to face</w:t>
      </w:r>
      <w:r w:rsidR="00933128" w:rsidRPr="00BC3055">
        <w:t xml:space="preserve"> by the lead </w:t>
      </w:r>
      <w:r w:rsidR="00920DB8" w:rsidRPr="00BC3055">
        <w:t>researcher</w:t>
      </w:r>
      <w:r w:rsidRPr="00BC3055">
        <w:t xml:space="preserve"> in a location selected by the participants (eight at the participant</w:t>
      </w:r>
      <w:r w:rsidR="007F55C0" w:rsidRPr="00BC3055">
        <w:t>’s</w:t>
      </w:r>
      <w:r w:rsidRPr="00BC3055">
        <w:t xml:space="preserve"> training facility and one at the home of the coach).</w:t>
      </w:r>
      <w:r w:rsidR="00933128" w:rsidRPr="00BC3055">
        <w:t xml:space="preserve"> The interviews lasted between 32 and 48 minutes</w:t>
      </w:r>
      <w:r w:rsidR="00834640" w:rsidRPr="00BC3055">
        <w:t xml:space="preserve"> (mean </w:t>
      </w:r>
      <w:r w:rsidR="00834640" w:rsidRPr="00BC3055">
        <w:rPr>
          <w:rFonts w:eastAsia="MS Gothic"/>
        </w:rPr>
        <w:t xml:space="preserve">± SD </w:t>
      </w:r>
      <w:r w:rsidR="00834640" w:rsidRPr="00BC3055">
        <w:t xml:space="preserve">time: 41 </w:t>
      </w:r>
      <w:r w:rsidR="00834640" w:rsidRPr="00BC3055">
        <w:rPr>
          <w:rFonts w:eastAsia="MS Gothic"/>
        </w:rPr>
        <w:t>±</w:t>
      </w:r>
      <w:r w:rsidR="00834640" w:rsidRPr="00BC3055">
        <w:t xml:space="preserve"> 4.5 minutes)</w:t>
      </w:r>
      <w:r w:rsidR="00933128" w:rsidRPr="00BC3055">
        <w:t>. All interviews were recorded through a Smart Recorder 7 mobile application (Version 2.1, 2009-2013 Roe Mobile Development) and transcribed verbatim for data analysis.</w:t>
      </w:r>
    </w:p>
    <w:p w14:paraId="75D70438" w14:textId="77777777" w:rsidR="00B77848" w:rsidRPr="00BC3055" w:rsidRDefault="00B77848" w:rsidP="00B77848">
      <w:pPr>
        <w:spacing w:line="360" w:lineRule="auto"/>
      </w:pPr>
    </w:p>
    <w:p w14:paraId="54C9D878" w14:textId="2C9D262B" w:rsidR="00B77848" w:rsidRPr="00BC3055" w:rsidRDefault="00B77848" w:rsidP="00B77848">
      <w:pPr>
        <w:spacing w:line="360" w:lineRule="auto"/>
        <w:rPr>
          <w:b/>
          <w:color w:val="FF0000"/>
        </w:rPr>
      </w:pPr>
      <w:r w:rsidRPr="00BC3055">
        <w:rPr>
          <w:b/>
        </w:rPr>
        <w:t xml:space="preserve">Data Analysis </w:t>
      </w:r>
    </w:p>
    <w:p w14:paraId="23CE0A7A" w14:textId="77777777" w:rsidR="00933128" w:rsidRPr="00BC3055" w:rsidRDefault="00933128" w:rsidP="00B77848">
      <w:pPr>
        <w:spacing w:line="360" w:lineRule="auto"/>
        <w:rPr>
          <w:b/>
          <w:color w:val="FF0000"/>
        </w:rPr>
      </w:pPr>
    </w:p>
    <w:p w14:paraId="5E8264CF" w14:textId="4C1A2B0A" w:rsidR="00B77848" w:rsidRPr="00BC3055" w:rsidRDefault="002543F4" w:rsidP="00B77848">
      <w:pPr>
        <w:spacing w:line="360" w:lineRule="auto"/>
        <w:rPr>
          <w:b/>
        </w:rPr>
      </w:pPr>
      <w:r w:rsidRPr="00BC3055">
        <w:rPr>
          <w:b/>
        </w:rPr>
        <w:lastRenderedPageBreak/>
        <w:t>Interview</w:t>
      </w:r>
    </w:p>
    <w:p w14:paraId="33CC82E4" w14:textId="19AC801F" w:rsidR="00F369C9" w:rsidRPr="00BC3055" w:rsidRDefault="00B77848" w:rsidP="00B77848">
      <w:pPr>
        <w:spacing w:line="360" w:lineRule="auto"/>
      </w:pPr>
      <w:r w:rsidRPr="00BC3055">
        <w:t>The</w:t>
      </w:r>
      <w:r w:rsidR="00254413" w:rsidRPr="00BC3055">
        <w:t xml:space="preserve"> lead</w:t>
      </w:r>
      <w:r w:rsidRPr="00BC3055">
        <w:t xml:space="preserve"> researcher conducted the interviews and </w:t>
      </w:r>
      <w:r w:rsidR="007E1E38" w:rsidRPr="00BC3055">
        <w:t>led the</w:t>
      </w:r>
      <w:r w:rsidR="00705C94" w:rsidRPr="00BC3055">
        <w:t xml:space="preserve"> </w:t>
      </w:r>
      <w:r w:rsidRPr="00BC3055">
        <w:t>analysis.</w:t>
      </w:r>
      <w:r w:rsidR="004A1EFC">
        <w:t xml:space="preserve"> A </w:t>
      </w:r>
      <w:r w:rsidR="00254413" w:rsidRPr="00BC3055">
        <w:t xml:space="preserve">six phase </w:t>
      </w:r>
      <w:r w:rsidR="00B847F7" w:rsidRPr="00BC3055">
        <w:t xml:space="preserve">model </w:t>
      </w:r>
      <w:r w:rsidR="00310816" w:rsidRPr="00BC3055">
        <w:t>to conducting thematic</w:t>
      </w:r>
      <w:r w:rsidR="00254413" w:rsidRPr="00BC3055">
        <w:t xml:space="preserve"> analysis was used for the study</w:t>
      </w:r>
      <w:r w:rsidR="004A1EFC">
        <w:t xml:space="preserve"> </w:t>
      </w:r>
      <w:r w:rsidR="004A1EFC">
        <w:rPr>
          <w:vertAlign w:val="superscript"/>
        </w:rPr>
        <w:t>28</w:t>
      </w:r>
      <w:r w:rsidR="00254413" w:rsidRPr="00BC3055">
        <w:t>. These phases include</w:t>
      </w:r>
      <w:r w:rsidR="00983412">
        <w:t>:</w:t>
      </w:r>
      <w:r w:rsidR="00983412" w:rsidRPr="00BC3055">
        <w:t xml:space="preserve"> </w:t>
      </w:r>
      <w:r w:rsidR="00254413" w:rsidRPr="00BC3055">
        <w:t>familiaris</w:t>
      </w:r>
      <w:r w:rsidR="007F55C0" w:rsidRPr="00BC3055">
        <w:t xml:space="preserve">ation of </w:t>
      </w:r>
      <w:r w:rsidR="00254413" w:rsidRPr="00BC3055">
        <w:t xml:space="preserve">the data, generating initial codes, searching for themes, reviewing themes, defining and naming themes and producing the report. </w:t>
      </w:r>
      <w:r w:rsidR="005A5E79" w:rsidRPr="00BC3055">
        <w:t>During the thematic analysis</w:t>
      </w:r>
      <w:r w:rsidR="00AE681A" w:rsidRPr="00BC3055">
        <w:t xml:space="preserve">, the lead researcher adopted an inductive approach where similarities and differences were searched for in the data and described in themes </w:t>
      </w:r>
      <w:r w:rsidR="0022374F">
        <w:rPr>
          <w:vertAlign w:val="superscript"/>
        </w:rPr>
        <w:t>29</w:t>
      </w:r>
      <w:r w:rsidR="00AE681A" w:rsidRPr="00BC3055">
        <w:t>.</w:t>
      </w:r>
      <w:r w:rsidR="007D1FE8" w:rsidRPr="00BC3055">
        <w:t xml:space="preserve"> </w:t>
      </w:r>
      <w:r w:rsidR="005B3545" w:rsidRPr="00BC3055">
        <w:t>After</w:t>
      </w:r>
      <w:r w:rsidR="00AD327A" w:rsidRPr="00BC3055">
        <w:t xml:space="preserve"> repeatedly reading through the data the initial coding of information that was </w:t>
      </w:r>
      <w:r w:rsidR="007E1E38" w:rsidRPr="00BC3055">
        <w:t>relevant to the project aims</w:t>
      </w:r>
      <w:r w:rsidR="007E1E38" w:rsidRPr="00BC3055" w:rsidDel="007E1E38">
        <w:t xml:space="preserve"> </w:t>
      </w:r>
      <w:r w:rsidR="00AD327A" w:rsidRPr="00BC3055">
        <w:t xml:space="preserve">took place. These initial </w:t>
      </w:r>
      <w:r w:rsidR="00B24F0A" w:rsidRPr="00BC3055">
        <w:t>codes were developed into broader themes</w:t>
      </w:r>
      <w:r w:rsidR="00E11D0B" w:rsidRPr="00BC3055">
        <w:t xml:space="preserve"> which were reviewed and refined</w:t>
      </w:r>
      <w:r w:rsidR="00FD3242" w:rsidRPr="00BC3055">
        <w:t xml:space="preserve"> within the research team</w:t>
      </w:r>
      <w:r w:rsidR="00CF7C4F" w:rsidRPr="00BC3055">
        <w:t>.</w:t>
      </w:r>
      <w:r w:rsidR="007E1E38" w:rsidRPr="00BC3055">
        <w:t xml:space="preserve"> </w:t>
      </w:r>
      <w:r w:rsidR="00F369C9" w:rsidRPr="00BC3055">
        <w:t>On comp</w:t>
      </w:r>
      <w:r w:rsidR="007F55C0" w:rsidRPr="00BC3055">
        <w:t>letion</w:t>
      </w:r>
      <w:r w:rsidR="00F369C9" w:rsidRPr="00BC3055">
        <w:t xml:space="preserve"> of defining and naming themes</w:t>
      </w:r>
      <w:r w:rsidR="007F55C0" w:rsidRPr="00BC3055">
        <w:t>,</w:t>
      </w:r>
      <w:r w:rsidR="00F369C9" w:rsidRPr="00BC3055">
        <w:t xml:space="preserve"> the lead </w:t>
      </w:r>
      <w:r w:rsidR="007F55C0" w:rsidRPr="00BC3055">
        <w:t xml:space="preserve">author </w:t>
      </w:r>
      <w:r w:rsidR="00F369C9" w:rsidRPr="00BC3055">
        <w:t>reviewed the raw data codes and themes</w:t>
      </w:r>
      <w:r w:rsidR="00195DF5" w:rsidRPr="00BC3055">
        <w:t>. The second and third author examined th</w:t>
      </w:r>
      <w:r w:rsidR="004F0EC7" w:rsidRPr="00BC3055">
        <w:t>e</w:t>
      </w:r>
      <w:r w:rsidR="00195DF5" w:rsidRPr="00BC3055">
        <w:t xml:space="preserve"> </w:t>
      </w:r>
      <w:r w:rsidR="004F0EC7" w:rsidRPr="00BC3055">
        <w:t>categorisation</w:t>
      </w:r>
      <w:r w:rsidR="00195DF5" w:rsidRPr="00BC3055">
        <w:t xml:space="preserve"> of data into themes and critically discussed this with the lead researcher as critical friends</w:t>
      </w:r>
      <w:r w:rsidR="004F0EC7" w:rsidRPr="00B06289">
        <w:t>.</w:t>
      </w:r>
      <w:r w:rsidR="00B06289" w:rsidRPr="00B06289">
        <w:t xml:space="preserve"> These discussions ensured that the first author had considered alternative interpretations and had a robust rationale for the proposed organi</w:t>
      </w:r>
      <w:r w:rsidR="00B06289">
        <w:t>s</w:t>
      </w:r>
      <w:r w:rsidR="00B06289" w:rsidRPr="00B06289">
        <w:t>ation of data.</w:t>
      </w:r>
    </w:p>
    <w:p w14:paraId="37858F40" w14:textId="19D563F1" w:rsidR="002543F4" w:rsidRPr="00BC3055" w:rsidRDefault="002543F4" w:rsidP="00B77848">
      <w:pPr>
        <w:spacing w:line="360" w:lineRule="auto"/>
      </w:pPr>
    </w:p>
    <w:p w14:paraId="2A67D84A" w14:textId="7D99D05F" w:rsidR="002543F4" w:rsidRPr="00BC3055" w:rsidRDefault="007F55C0" w:rsidP="00B77848">
      <w:pPr>
        <w:spacing w:line="360" w:lineRule="auto"/>
        <w:rPr>
          <w:b/>
        </w:rPr>
      </w:pPr>
      <w:r w:rsidRPr="00BC3055">
        <w:rPr>
          <w:b/>
        </w:rPr>
        <w:t>Practice Examples</w:t>
      </w:r>
    </w:p>
    <w:p w14:paraId="32437F43" w14:textId="4836F0F2" w:rsidR="002543F4" w:rsidRPr="00BC3055" w:rsidRDefault="00A9741E" w:rsidP="00B77848">
      <w:pPr>
        <w:spacing w:line="360" w:lineRule="auto"/>
      </w:pPr>
      <w:r w:rsidRPr="00BC3055">
        <w:t>The examples</w:t>
      </w:r>
      <w:r w:rsidR="007F55C0" w:rsidRPr="00BC3055">
        <w:t xml:space="preserve"> presented by coaches</w:t>
      </w:r>
      <w:r w:rsidR="002543F4" w:rsidRPr="00BC3055">
        <w:t xml:space="preserve"> were categorised into football related practices </w:t>
      </w:r>
      <w:r w:rsidR="00FA104C" w:rsidRPr="00BC3055">
        <w:t xml:space="preserve">as defined </w:t>
      </w:r>
      <w:r w:rsidR="00FA104C" w:rsidRPr="0040703B">
        <w:rPr>
          <w:color w:val="000000" w:themeColor="text1"/>
        </w:rPr>
        <w:t>by</w:t>
      </w:r>
      <w:r w:rsidR="006D1351" w:rsidRPr="0040703B">
        <w:rPr>
          <w:color w:val="000000" w:themeColor="text1"/>
        </w:rPr>
        <w:t xml:space="preserve"> Roca</w:t>
      </w:r>
      <w:r w:rsidR="00117592" w:rsidRPr="0040703B">
        <w:rPr>
          <w:color w:val="000000" w:themeColor="text1"/>
        </w:rPr>
        <w:t xml:space="preserve"> and Ford</w:t>
      </w:r>
      <w:r w:rsidR="00FA104C" w:rsidRPr="0040703B">
        <w:rPr>
          <w:color w:val="000000" w:themeColor="text1"/>
        </w:rPr>
        <w:t xml:space="preserve"> </w:t>
      </w:r>
      <w:r w:rsidR="007C0F26" w:rsidRPr="0040703B">
        <w:rPr>
          <w:color w:val="000000" w:themeColor="text1"/>
          <w:vertAlign w:val="superscript"/>
        </w:rPr>
        <w:t>31</w:t>
      </w:r>
      <w:r w:rsidR="007F55C0" w:rsidRPr="0040703B">
        <w:rPr>
          <w:color w:val="000000" w:themeColor="text1"/>
        </w:rPr>
        <w:t xml:space="preserve"> (Table 2)</w:t>
      </w:r>
      <w:r w:rsidR="00FA104C" w:rsidRPr="0040703B">
        <w:rPr>
          <w:color w:val="000000" w:themeColor="text1"/>
        </w:rPr>
        <w:t>.</w:t>
      </w:r>
      <w:r w:rsidR="004C50D2" w:rsidRPr="0040703B">
        <w:rPr>
          <w:color w:val="000000" w:themeColor="text1"/>
        </w:rPr>
        <w:t xml:space="preserve"> </w:t>
      </w:r>
    </w:p>
    <w:p w14:paraId="4179EE64" w14:textId="77777777" w:rsidR="00933128" w:rsidRPr="00BC3055" w:rsidRDefault="00933128" w:rsidP="00B77848">
      <w:pPr>
        <w:spacing w:line="360" w:lineRule="auto"/>
      </w:pPr>
    </w:p>
    <w:p w14:paraId="21852B2B" w14:textId="61FFC65A" w:rsidR="00FA104C" w:rsidRPr="007C0F26" w:rsidRDefault="00FA104C" w:rsidP="0082314E">
      <w:pPr>
        <w:keepNext/>
        <w:keepLines/>
        <w:autoSpaceDE w:val="0"/>
        <w:autoSpaceDN w:val="0"/>
        <w:adjustRightInd w:val="0"/>
        <w:rPr>
          <w:rFonts w:eastAsiaTheme="minorHAnsi"/>
        </w:rPr>
      </w:pPr>
      <w:r w:rsidRPr="00BC3055">
        <w:rPr>
          <w:b/>
        </w:rPr>
        <w:lastRenderedPageBreak/>
        <w:t xml:space="preserve">Table </w:t>
      </w:r>
      <w:r w:rsidR="007F55C0" w:rsidRPr="00BC3055">
        <w:rPr>
          <w:b/>
        </w:rPr>
        <w:t>2</w:t>
      </w:r>
      <w:r w:rsidRPr="00BC3055">
        <w:rPr>
          <w:b/>
        </w:rPr>
        <w:t>.</w:t>
      </w:r>
      <w:r w:rsidRPr="00BC3055">
        <w:t xml:space="preserve"> </w:t>
      </w:r>
      <w:r w:rsidRPr="00BC3055">
        <w:rPr>
          <w:rFonts w:eastAsiaTheme="minorHAnsi"/>
        </w:rPr>
        <w:t xml:space="preserve">Categories and definitions of football-practice activities used in the analysis </w:t>
      </w:r>
      <w:r w:rsidR="007C0F26">
        <w:rPr>
          <w:rFonts w:eastAsiaTheme="minorHAnsi"/>
          <w:vertAlign w:val="superscript"/>
        </w:rPr>
        <w:t>31</w:t>
      </w:r>
      <w:r w:rsidR="007C0F26" w:rsidRPr="007C0F26">
        <w:rPr>
          <w:rFonts w:eastAsiaTheme="minorHAnsi"/>
        </w:rPr>
        <w:t>.</w:t>
      </w:r>
    </w:p>
    <w:p w14:paraId="45C1591F" w14:textId="77777777" w:rsidR="000F6F1B" w:rsidRPr="00BC3055" w:rsidRDefault="000F6F1B" w:rsidP="0082314E">
      <w:pPr>
        <w:keepNext/>
        <w:keepLines/>
        <w:autoSpaceDE w:val="0"/>
        <w:autoSpaceDN w:val="0"/>
        <w:adjustRightInd w:val="0"/>
        <w:rPr>
          <w:rFonts w:eastAsiaTheme="minorHAnsi"/>
        </w:rPr>
      </w:pPr>
    </w:p>
    <w:tbl>
      <w:tblPr>
        <w:tblStyle w:val="TableGrid"/>
        <w:tblW w:w="0" w:type="auto"/>
        <w:tblLook w:val="04A0" w:firstRow="1" w:lastRow="0" w:firstColumn="1" w:lastColumn="0" w:noHBand="0" w:noVBand="1"/>
      </w:tblPr>
      <w:tblGrid>
        <w:gridCol w:w="2552"/>
        <w:gridCol w:w="6464"/>
      </w:tblGrid>
      <w:tr w:rsidR="00FA104C" w:rsidRPr="00BC3055" w14:paraId="54773C54" w14:textId="77777777" w:rsidTr="00FA104C">
        <w:tc>
          <w:tcPr>
            <w:tcW w:w="2552" w:type="dxa"/>
            <w:tcBorders>
              <w:left w:val="nil"/>
              <w:bottom w:val="single" w:sz="4" w:space="0" w:color="auto"/>
              <w:right w:val="nil"/>
            </w:tcBorders>
          </w:tcPr>
          <w:p w14:paraId="02DDC35B" w14:textId="458DDC89" w:rsidR="00FA104C" w:rsidRPr="00BC3055" w:rsidRDefault="00FA104C" w:rsidP="0082314E">
            <w:pPr>
              <w:keepNext/>
              <w:keepLines/>
              <w:spacing w:line="360" w:lineRule="auto"/>
            </w:pPr>
            <w:bookmarkStart w:id="0" w:name="_Hlk96944535"/>
            <w:r w:rsidRPr="00BC3055">
              <w:t>Activity</w:t>
            </w:r>
          </w:p>
        </w:tc>
        <w:tc>
          <w:tcPr>
            <w:tcW w:w="6464" w:type="dxa"/>
            <w:tcBorders>
              <w:left w:val="nil"/>
              <w:bottom w:val="single" w:sz="4" w:space="0" w:color="auto"/>
              <w:right w:val="nil"/>
            </w:tcBorders>
          </w:tcPr>
          <w:p w14:paraId="109C3A5A" w14:textId="7A6A6738" w:rsidR="00FA104C" w:rsidRPr="00BC3055" w:rsidRDefault="00FA104C" w:rsidP="0082314E">
            <w:pPr>
              <w:keepNext/>
              <w:keepLines/>
              <w:spacing w:line="360" w:lineRule="auto"/>
            </w:pPr>
            <w:r w:rsidRPr="00BC3055">
              <w:t>Definition</w:t>
            </w:r>
          </w:p>
        </w:tc>
      </w:tr>
      <w:tr w:rsidR="00FA104C" w:rsidRPr="00BC3055" w14:paraId="7FA87339" w14:textId="77777777" w:rsidTr="00FA104C">
        <w:tc>
          <w:tcPr>
            <w:tcW w:w="2552" w:type="dxa"/>
            <w:tcBorders>
              <w:top w:val="single" w:sz="4" w:space="0" w:color="auto"/>
              <w:left w:val="nil"/>
              <w:bottom w:val="nil"/>
              <w:right w:val="nil"/>
            </w:tcBorders>
          </w:tcPr>
          <w:p w14:paraId="7D5244BE" w14:textId="5A5CB2D4" w:rsidR="00FA104C" w:rsidRPr="00BC3055" w:rsidRDefault="00FA104C" w:rsidP="0082314E">
            <w:pPr>
              <w:keepNext/>
              <w:keepLines/>
              <w:spacing w:line="360" w:lineRule="auto"/>
              <w:rPr>
                <w:b/>
              </w:rPr>
            </w:pPr>
            <w:r w:rsidRPr="00BC3055">
              <w:rPr>
                <w:b/>
              </w:rPr>
              <w:t>Active decision making</w:t>
            </w:r>
          </w:p>
        </w:tc>
        <w:tc>
          <w:tcPr>
            <w:tcW w:w="6464" w:type="dxa"/>
            <w:tcBorders>
              <w:top w:val="single" w:sz="4" w:space="0" w:color="auto"/>
              <w:left w:val="nil"/>
              <w:bottom w:val="nil"/>
              <w:right w:val="nil"/>
            </w:tcBorders>
          </w:tcPr>
          <w:p w14:paraId="5824323F" w14:textId="77777777" w:rsidR="00FA104C" w:rsidRPr="00BC3055" w:rsidRDefault="00FA104C" w:rsidP="0082314E">
            <w:pPr>
              <w:keepNext/>
              <w:keepLines/>
              <w:spacing w:line="360" w:lineRule="auto"/>
            </w:pPr>
          </w:p>
        </w:tc>
      </w:tr>
      <w:tr w:rsidR="00FA104C" w:rsidRPr="00BC3055" w14:paraId="1B064EFF" w14:textId="77777777" w:rsidTr="00FA104C">
        <w:tc>
          <w:tcPr>
            <w:tcW w:w="2552" w:type="dxa"/>
            <w:tcBorders>
              <w:top w:val="nil"/>
              <w:left w:val="nil"/>
              <w:bottom w:val="nil"/>
              <w:right w:val="nil"/>
            </w:tcBorders>
          </w:tcPr>
          <w:p w14:paraId="7C5957D3" w14:textId="4DF60C20" w:rsidR="00FA104C" w:rsidRPr="00BC3055" w:rsidRDefault="00FA104C" w:rsidP="0082314E">
            <w:pPr>
              <w:keepNext/>
              <w:keepLines/>
              <w:spacing w:line="360" w:lineRule="auto"/>
            </w:pPr>
            <w:r w:rsidRPr="00BC3055">
              <w:t>Skills (active)</w:t>
            </w:r>
          </w:p>
        </w:tc>
        <w:tc>
          <w:tcPr>
            <w:tcW w:w="6464" w:type="dxa"/>
            <w:tcBorders>
              <w:top w:val="nil"/>
              <w:left w:val="nil"/>
              <w:bottom w:val="nil"/>
              <w:right w:val="nil"/>
            </w:tcBorders>
          </w:tcPr>
          <w:p w14:paraId="6371E48B" w14:textId="77777777" w:rsidR="00FA104C" w:rsidRPr="00BC3055" w:rsidRDefault="00FA104C" w:rsidP="0082314E">
            <w:pPr>
              <w:keepNext/>
              <w:keepLines/>
              <w:autoSpaceDE w:val="0"/>
              <w:autoSpaceDN w:val="0"/>
              <w:adjustRightInd w:val="0"/>
              <w:rPr>
                <w:rFonts w:eastAsiaTheme="minorHAnsi"/>
              </w:rPr>
            </w:pPr>
            <w:r w:rsidRPr="00BC3055">
              <w:rPr>
                <w:rFonts w:eastAsiaTheme="minorHAnsi"/>
              </w:rPr>
              <w:t>Isolated technical or tactical skills from game</w:t>
            </w:r>
          </w:p>
          <w:p w14:paraId="2359A39B" w14:textId="77777777" w:rsidR="00FA104C" w:rsidRPr="00BC3055" w:rsidRDefault="00FA104C" w:rsidP="0082314E">
            <w:pPr>
              <w:keepNext/>
              <w:keepLines/>
              <w:autoSpaceDE w:val="0"/>
              <w:autoSpaceDN w:val="0"/>
              <w:adjustRightInd w:val="0"/>
              <w:rPr>
                <w:rFonts w:eastAsiaTheme="minorHAnsi"/>
              </w:rPr>
            </w:pPr>
            <w:r w:rsidRPr="00BC3055">
              <w:rPr>
                <w:rFonts w:eastAsiaTheme="minorHAnsi"/>
              </w:rPr>
              <w:t>situations in a small group with some opposition</w:t>
            </w:r>
          </w:p>
          <w:p w14:paraId="0A8B3F41" w14:textId="40E6357E" w:rsidR="00FA104C" w:rsidRPr="00BC3055" w:rsidRDefault="00FA104C" w:rsidP="0082314E">
            <w:pPr>
              <w:keepNext/>
              <w:keepLines/>
              <w:spacing w:line="360" w:lineRule="auto"/>
            </w:pPr>
            <w:r w:rsidRPr="00BC3055">
              <w:rPr>
                <w:rFonts w:eastAsiaTheme="minorHAnsi"/>
              </w:rPr>
              <w:t>in which the players are active decision makers</w:t>
            </w:r>
          </w:p>
        </w:tc>
      </w:tr>
      <w:tr w:rsidR="00FA104C" w:rsidRPr="00BC3055" w14:paraId="51AE8A43" w14:textId="77777777" w:rsidTr="00FA104C">
        <w:tc>
          <w:tcPr>
            <w:tcW w:w="2552" w:type="dxa"/>
            <w:tcBorders>
              <w:top w:val="nil"/>
              <w:left w:val="nil"/>
              <w:bottom w:val="nil"/>
              <w:right w:val="nil"/>
            </w:tcBorders>
          </w:tcPr>
          <w:p w14:paraId="5C1150D2" w14:textId="295E9249" w:rsidR="00FA104C" w:rsidRPr="00BC3055" w:rsidRDefault="00FA104C" w:rsidP="0082314E">
            <w:pPr>
              <w:keepNext/>
              <w:keepLines/>
              <w:tabs>
                <w:tab w:val="left" w:pos="1110"/>
              </w:tabs>
              <w:spacing w:line="360" w:lineRule="auto"/>
            </w:pPr>
            <w:r w:rsidRPr="00BC3055">
              <w:rPr>
                <w:rFonts w:eastAsiaTheme="minorHAnsi"/>
              </w:rPr>
              <w:t>Uni-directional games</w:t>
            </w:r>
          </w:p>
        </w:tc>
        <w:tc>
          <w:tcPr>
            <w:tcW w:w="6464" w:type="dxa"/>
            <w:tcBorders>
              <w:top w:val="nil"/>
              <w:left w:val="nil"/>
              <w:bottom w:val="nil"/>
              <w:right w:val="nil"/>
            </w:tcBorders>
          </w:tcPr>
          <w:p w14:paraId="34F2352A" w14:textId="77777777" w:rsidR="00FA104C" w:rsidRPr="00BC3055" w:rsidRDefault="00FA104C" w:rsidP="0082314E">
            <w:pPr>
              <w:keepNext/>
              <w:keepLines/>
              <w:autoSpaceDE w:val="0"/>
              <w:autoSpaceDN w:val="0"/>
              <w:adjustRightInd w:val="0"/>
              <w:rPr>
                <w:rFonts w:eastAsiaTheme="minorHAnsi"/>
              </w:rPr>
            </w:pPr>
            <w:r w:rsidRPr="00BC3055">
              <w:rPr>
                <w:rFonts w:eastAsiaTheme="minorHAnsi"/>
              </w:rPr>
              <w:t>Uni-directional in a small group towards one line</w:t>
            </w:r>
          </w:p>
          <w:p w14:paraId="1F566D5F" w14:textId="4AEE54CA" w:rsidR="00FA104C" w:rsidRPr="00BC3055" w:rsidRDefault="00FA104C" w:rsidP="0082314E">
            <w:pPr>
              <w:keepNext/>
              <w:keepLines/>
              <w:spacing w:line="360" w:lineRule="auto"/>
            </w:pPr>
            <w:r w:rsidRPr="00BC3055">
              <w:rPr>
                <w:rFonts w:eastAsiaTheme="minorHAnsi"/>
              </w:rPr>
              <w:t>(e.g., 2 vs. 1)</w:t>
            </w:r>
          </w:p>
        </w:tc>
      </w:tr>
      <w:tr w:rsidR="00FA104C" w:rsidRPr="00BC3055" w14:paraId="4633E3FD" w14:textId="77777777" w:rsidTr="00FA104C">
        <w:tc>
          <w:tcPr>
            <w:tcW w:w="2552" w:type="dxa"/>
            <w:tcBorders>
              <w:top w:val="nil"/>
              <w:left w:val="nil"/>
              <w:bottom w:val="nil"/>
              <w:right w:val="nil"/>
            </w:tcBorders>
          </w:tcPr>
          <w:p w14:paraId="7FB05251" w14:textId="77777777" w:rsidR="00FA104C" w:rsidRPr="00BC3055" w:rsidRDefault="00FA104C" w:rsidP="0082314E">
            <w:pPr>
              <w:keepNext/>
              <w:keepLines/>
              <w:autoSpaceDE w:val="0"/>
              <w:autoSpaceDN w:val="0"/>
              <w:adjustRightInd w:val="0"/>
              <w:rPr>
                <w:rFonts w:eastAsiaTheme="minorHAnsi"/>
              </w:rPr>
            </w:pPr>
            <w:r w:rsidRPr="00BC3055">
              <w:rPr>
                <w:rFonts w:eastAsiaTheme="minorHAnsi"/>
              </w:rPr>
              <w:t>Small-sided and</w:t>
            </w:r>
          </w:p>
          <w:p w14:paraId="2FFB0162" w14:textId="2A52DABF" w:rsidR="00FA104C" w:rsidRPr="00BC3055" w:rsidRDefault="00FA104C" w:rsidP="0082314E">
            <w:pPr>
              <w:keepNext/>
              <w:keepLines/>
              <w:spacing w:line="360" w:lineRule="auto"/>
            </w:pPr>
            <w:r w:rsidRPr="00BC3055">
              <w:rPr>
                <w:rFonts w:eastAsiaTheme="minorHAnsi"/>
              </w:rPr>
              <w:t>conditioned games</w:t>
            </w:r>
          </w:p>
        </w:tc>
        <w:tc>
          <w:tcPr>
            <w:tcW w:w="6464" w:type="dxa"/>
            <w:tcBorders>
              <w:top w:val="nil"/>
              <w:left w:val="nil"/>
              <w:bottom w:val="nil"/>
              <w:right w:val="nil"/>
            </w:tcBorders>
          </w:tcPr>
          <w:p w14:paraId="38C276C3" w14:textId="77777777" w:rsidR="00FA104C" w:rsidRPr="00BC3055" w:rsidRDefault="00FA104C" w:rsidP="0082314E">
            <w:pPr>
              <w:keepNext/>
              <w:keepLines/>
              <w:autoSpaceDE w:val="0"/>
              <w:autoSpaceDN w:val="0"/>
              <w:adjustRightInd w:val="0"/>
              <w:rPr>
                <w:rFonts w:eastAsiaTheme="minorHAnsi"/>
              </w:rPr>
            </w:pPr>
            <w:r w:rsidRPr="00BC3055">
              <w:rPr>
                <w:rFonts w:eastAsiaTheme="minorHAnsi"/>
              </w:rPr>
              <w:t>Bi-directional with a team vs. team but with</w:t>
            </w:r>
          </w:p>
          <w:p w14:paraId="1752ED03" w14:textId="77777777" w:rsidR="00FA104C" w:rsidRPr="00BC3055" w:rsidRDefault="00FA104C" w:rsidP="0082314E">
            <w:pPr>
              <w:keepNext/>
              <w:keepLines/>
              <w:autoSpaceDE w:val="0"/>
              <w:autoSpaceDN w:val="0"/>
              <w:adjustRightInd w:val="0"/>
              <w:rPr>
                <w:rFonts w:eastAsiaTheme="minorHAnsi"/>
              </w:rPr>
            </w:pPr>
            <w:r w:rsidRPr="00BC3055">
              <w:rPr>
                <w:rFonts w:eastAsiaTheme="minorHAnsi"/>
              </w:rPr>
              <w:t>variations to player numbers, rules, goals, or areas</w:t>
            </w:r>
          </w:p>
          <w:p w14:paraId="635B3B38" w14:textId="77777777" w:rsidR="00FA104C" w:rsidRPr="00BC3055" w:rsidRDefault="00FA104C" w:rsidP="0082314E">
            <w:pPr>
              <w:keepNext/>
              <w:keepLines/>
              <w:autoSpaceDE w:val="0"/>
              <w:autoSpaceDN w:val="0"/>
              <w:adjustRightInd w:val="0"/>
              <w:rPr>
                <w:rFonts w:eastAsiaTheme="minorHAnsi"/>
              </w:rPr>
            </w:pPr>
            <w:r w:rsidRPr="00BC3055">
              <w:rPr>
                <w:rFonts w:eastAsiaTheme="minorHAnsi"/>
              </w:rPr>
              <w:t>of play (e.g., teams scoring by dribbling across</w:t>
            </w:r>
          </w:p>
          <w:p w14:paraId="4B70ECA9" w14:textId="3DFBB6D9" w:rsidR="00FA104C" w:rsidRPr="00BC3055" w:rsidRDefault="00FA104C" w:rsidP="0082314E">
            <w:pPr>
              <w:keepNext/>
              <w:keepLines/>
              <w:spacing w:line="360" w:lineRule="auto"/>
            </w:pPr>
            <w:r w:rsidRPr="00BC3055">
              <w:rPr>
                <w:rFonts w:eastAsiaTheme="minorHAnsi"/>
              </w:rPr>
              <w:t>end-line)</w:t>
            </w:r>
          </w:p>
        </w:tc>
      </w:tr>
      <w:tr w:rsidR="00FA104C" w:rsidRPr="00BC3055" w14:paraId="68FDBB94" w14:textId="77777777" w:rsidTr="00FA104C">
        <w:tc>
          <w:tcPr>
            <w:tcW w:w="2552" w:type="dxa"/>
            <w:tcBorders>
              <w:top w:val="nil"/>
              <w:left w:val="nil"/>
              <w:bottom w:val="nil"/>
              <w:right w:val="nil"/>
            </w:tcBorders>
          </w:tcPr>
          <w:p w14:paraId="4FBE3D85" w14:textId="2D32A0B6" w:rsidR="00FA104C" w:rsidRPr="00BC3055" w:rsidRDefault="00FA104C" w:rsidP="0082314E">
            <w:pPr>
              <w:keepNext/>
              <w:keepLines/>
              <w:spacing w:line="360" w:lineRule="auto"/>
            </w:pPr>
            <w:r w:rsidRPr="00BC3055">
              <w:rPr>
                <w:rFonts w:eastAsiaTheme="minorHAnsi"/>
              </w:rPr>
              <w:t>Possession games</w:t>
            </w:r>
          </w:p>
        </w:tc>
        <w:tc>
          <w:tcPr>
            <w:tcW w:w="6464" w:type="dxa"/>
            <w:tcBorders>
              <w:top w:val="nil"/>
              <w:left w:val="nil"/>
              <w:bottom w:val="nil"/>
              <w:right w:val="nil"/>
            </w:tcBorders>
          </w:tcPr>
          <w:p w14:paraId="79ECE169" w14:textId="77777777" w:rsidR="00FA104C" w:rsidRPr="00BC3055" w:rsidRDefault="00FA104C" w:rsidP="0082314E">
            <w:pPr>
              <w:keepNext/>
              <w:keepLines/>
              <w:autoSpaceDE w:val="0"/>
              <w:autoSpaceDN w:val="0"/>
              <w:adjustRightInd w:val="0"/>
              <w:rPr>
                <w:rFonts w:eastAsiaTheme="minorHAnsi"/>
              </w:rPr>
            </w:pPr>
            <w:r w:rsidRPr="00BC3055">
              <w:rPr>
                <w:rFonts w:eastAsiaTheme="minorHAnsi"/>
              </w:rPr>
              <w:t>Games with no goals in which the main intention is</w:t>
            </w:r>
          </w:p>
          <w:p w14:paraId="0F906F3C" w14:textId="77777777" w:rsidR="00FA104C" w:rsidRPr="00BC3055" w:rsidRDefault="00FA104C" w:rsidP="0082314E">
            <w:pPr>
              <w:keepNext/>
              <w:keepLines/>
              <w:autoSpaceDE w:val="0"/>
              <w:autoSpaceDN w:val="0"/>
              <w:adjustRightInd w:val="0"/>
              <w:rPr>
                <w:rFonts w:eastAsiaTheme="minorHAnsi"/>
              </w:rPr>
            </w:pPr>
            <w:r w:rsidRPr="00BC3055">
              <w:rPr>
                <w:rFonts w:eastAsiaTheme="minorHAnsi"/>
              </w:rPr>
              <w:t>for one team to maintain possession of the ball</w:t>
            </w:r>
          </w:p>
          <w:p w14:paraId="504B04A3" w14:textId="33080E77" w:rsidR="00FA104C" w:rsidRPr="00BC3055" w:rsidRDefault="00FA104C" w:rsidP="0082314E">
            <w:pPr>
              <w:keepNext/>
              <w:keepLines/>
              <w:spacing w:line="360" w:lineRule="auto"/>
            </w:pPr>
            <w:r w:rsidRPr="00BC3055">
              <w:rPr>
                <w:rFonts w:eastAsiaTheme="minorHAnsi"/>
              </w:rPr>
              <w:t>from another</w:t>
            </w:r>
          </w:p>
        </w:tc>
      </w:tr>
      <w:tr w:rsidR="00FA104C" w:rsidRPr="00BC3055" w14:paraId="08E5044C" w14:textId="77777777" w:rsidTr="00FA104C">
        <w:tc>
          <w:tcPr>
            <w:tcW w:w="2552" w:type="dxa"/>
            <w:tcBorders>
              <w:top w:val="nil"/>
              <w:left w:val="nil"/>
              <w:bottom w:val="nil"/>
              <w:right w:val="nil"/>
            </w:tcBorders>
          </w:tcPr>
          <w:p w14:paraId="6911F8DA" w14:textId="7048868C" w:rsidR="00FA104C" w:rsidRPr="00BC3055" w:rsidRDefault="00FA104C" w:rsidP="0082314E">
            <w:pPr>
              <w:keepNext/>
              <w:keepLines/>
              <w:spacing w:line="360" w:lineRule="auto"/>
            </w:pPr>
            <w:r w:rsidRPr="00BC3055">
              <w:rPr>
                <w:rFonts w:eastAsiaTheme="minorHAnsi"/>
              </w:rPr>
              <w:t>Phase of play</w:t>
            </w:r>
          </w:p>
        </w:tc>
        <w:tc>
          <w:tcPr>
            <w:tcW w:w="6464" w:type="dxa"/>
            <w:tcBorders>
              <w:top w:val="nil"/>
              <w:left w:val="nil"/>
              <w:bottom w:val="nil"/>
              <w:right w:val="nil"/>
            </w:tcBorders>
          </w:tcPr>
          <w:p w14:paraId="26E89C8C" w14:textId="77777777" w:rsidR="00FA104C" w:rsidRPr="00BC3055" w:rsidRDefault="00FA104C" w:rsidP="0082314E">
            <w:pPr>
              <w:keepNext/>
              <w:keepLines/>
              <w:autoSpaceDE w:val="0"/>
              <w:autoSpaceDN w:val="0"/>
              <w:adjustRightInd w:val="0"/>
              <w:rPr>
                <w:rFonts w:eastAsiaTheme="minorHAnsi"/>
              </w:rPr>
            </w:pPr>
            <w:r w:rsidRPr="00BC3055">
              <w:rPr>
                <w:rFonts w:eastAsiaTheme="minorHAnsi"/>
              </w:rPr>
              <w:t>Uni-directional match play in a larger group towards</w:t>
            </w:r>
          </w:p>
          <w:p w14:paraId="7184A619" w14:textId="44CA6008" w:rsidR="00FA104C" w:rsidRPr="00BC3055" w:rsidRDefault="00FA104C" w:rsidP="0082314E">
            <w:pPr>
              <w:keepNext/>
              <w:keepLines/>
              <w:spacing w:line="360" w:lineRule="auto"/>
            </w:pPr>
            <w:r w:rsidRPr="00BC3055">
              <w:rPr>
                <w:rFonts w:eastAsiaTheme="minorHAnsi"/>
              </w:rPr>
              <w:t>one goal</w:t>
            </w:r>
          </w:p>
        </w:tc>
      </w:tr>
      <w:tr w:rsidR="00FA104C" w:rsidRPr="00BC3055" w14:paraId="36B35796" w14:textId="77777777" w:rsidTr="00FA104C">
        <w:tc>
          <w:tcPr>
            <w:tcW w:w="2552" w:type="dxa"/>
            <w:tcBorders>
              <w:top w:val="nil"/>
              <w:left w:val="nil"/>
              <w:bottom w:val="nil"/>
              <w:right w:val="nil"/>
            </w:tcBorders>
          </w:tcPr>
          <w:p w14:paraId="3C3DFEB1" w14:textId="77777777" w:rsidR="00FA104C" w:rsidRPr="00BC3055" w:rsidRDefault="00FA104C" w:rsidP="0082314E">
            <w:pPr>
              <w:keepNext/>
              <w:keepLines/>
              <w:autoSpaceDE w:val="0"/>
              <w:autoSpaceDN w:val="0"/>
              <w:adjustRightInd w:val="0"/>
              <w:rPr>
                <w:rFonts w:eastAsiaTheme="minorHAnsi"/>
                <w:b/>
              </w:rPr>
            </w:pPr>
            <w:r w:rsidRPr="00BC3055">
              <w:rPr>
                <w:rFonts w:eastAsiaTheme="minorHAnsi"/>
                <w:b/>
              </w:rPr>
              <w:t>Non-active decision</w:t>
            </w:r>
          </w:p>
          <w:p w14:paraId="54E28AC9" w14:textId="316098F4" w:rsidR="00FA104C" w:rsidRPr="00BC3055" w:rsidRDefault="00FA104C" w:rsidP="0082314E">
            <w:pPr>
              <w:keepNext/>
              <w:keepLines/>
              <w:spacing w:line="360" w:lineRule="auto"/>
            </w:pPr>
            <w:r w:rsidRPr="00BC3055">
              <w:rPr>
                <w:rFonts w:eastAsiaTheme="minorHAnsi"/>
                <w:b/>
              </w:rPr>
              <w:t>making</w:t>
            </w:r>
          </w:p>
        </w:tc>
        <w:tc>
          <w:tcPr>
            <w:tcW w:w="6464" w:type="dxa"/>
            <w:tcBorders>
              <w:top w:val="nil"/>
              <w:left w:val="nil"/>
              <w:bottom w:val="nil"/>
              <w:right w:val="nil"/>
            </w:tcBorders>
          </w:tcPr>
          <w:p w14:paraId="11F31D2F" w14:textId="77777777" w:rsidR="00FA104C" w:rsidRPr="00BC3055" w:rsidRDefault="00FA104C" w:rsidP="0082314E">
            <w:pPr>
              <w:keepNext/>
              <w:keepLines/>
              <w:spacing w:line="360" w:lineRule="auto"/>
            </w:pPr>
          </w:p>
        </w:tc>
      </w:tr>
      <w:tr w:rsidR="00FA104C" w:rsidRPr="00BC3055" w14:paraId="1E386C43" w14:textId="77777777" w:rsidTr="00FA104C">
        <w:tc>
          <w:tcPr>
            <w:tcW w:w="2552" w:type="dxa"/>
            <w:tcBorders>
              <w:top w:val="nil"/>
              <w:left w:val="nil"/>
              <w:bottom w:val="nil"/>
              <w:right w:val="nil"/>
            </w:tcBorders>
          </w:tcPr>
          <w:p w14:paraId="4E95D4BF" w14:textId="4DD2C662" w:rsidR="00FA104C" w:rsidRPr="00BC3055" w:rsidRDefault="00FA104C" w:rsidP="0082314E">
            <w:pPr>
              <w:keepNext/>
              <w:keepLines/>
              <w:spacing w:line="360" w:lineRule="auto"/>
            </w:pPr>
            <w:r w:rsidRPr="00BC3055">
              <w:rPr>
                <w:rFonts w:eastAsiaTheme="minorHAnsi"/>
              </w:rPr>
              <w:t>Fitness</w:t>
            </w:r>
          </w:p>
        </w:tc>
        <w:tc>
          <w:tcPr>
            <w:tcW w:w="6464" w:type="dxa"/>
            <w:tcBorders>
              <w:top w:val="nil"/>
              <w:left w:val="nil"/>
              <w:bottom w:val="nil"/>
              <w:right w:val="nil"/>
            </w:tcBorders>
          </w:tcPr>
          <w:p w14:paraId="5652F921" w14:textId="77777777" w:rsidR="00FA104C" w:rsidRPr="00BC3055" w:rsidRDefault="00FA104C" w:rsidP="0082314E">
            <w:pPr>
              <w:keepNext/>
              <w:keepLines/>
              <w:autoSpaceDE w:val="0"/>
              <w:autoSpaceDN w:val="0"/>
              <w:adjustRightInd w:val="0"/>
              <w:rPr>
                <w:rFonts w:eastAsiaTheme="minorHAnsi"/>
              </w:rPr>
            </w:pPr>
            <w:r w:rsidRPr="00BC3055">
              <w:rPr>
                <w:rFonts w:eastAsiaTheme="minorHAnsi"/>
              </w:rPr>
              <w:t>Improving fitness aspects of the game with no focus</w:t>
            </w:r>
          </w:p>
          <w:p w14:paraId="482C4A6B" w14:textId="77777777" w:rsidR="00FA104C" w:rsidRPr="00BC3055" w:rsidRDefault="00FA104C" w:rsidP="0082314E">
            <w:pPr>
              <w:keepNext/>
              <w:keepLines/>
              <w:autoSpaceDE w:val="0"/>
              <w:autoSpaceDN w:val="0"/>
              <w:adjustRightInd w:val="0"/>
              <w:rPr>
                <w:rFonts w:eastAsiaTheme="minorHAnsi"/>
              </w:rPr>
            </w:pPr>
            <w:r w:rsidRPr="00BC3055">
              <w:rPr>
                <w:rFonts w:eastAsiaTheme="minorHAnsi"/>
              </w:rPr>
              <w:t>on technical or tactical skill (e.g., warm-up, cool</w:t>
            </w:r>
          </w:p>
          <w:p w14:paraId="650F7CED" w14:textId="662FC622" w:rsidR="00FA104C" w:rsidRPr="00BC3055" w:rsidRDefault="00FA104C" w:rsidP="0082314E">
            <w:pPr>
              <w:keepNext/>
              <w:keepLines/>
              <w:spacing w:line="360" w:lineRule="auto"/>
            </w:pPr>
            <w:r w:rsidRPr="00BC3055">
              <w:rPr>
                <w:rFonts w:eastAsiaTheme="minorHAnsi"/>
              </w:rPr>
              <w:t>down, conditioning)</w:t>
            </w:r>
          </w:p>
        </w:tc>
      </w:tr>
      <w:tr w:rsidR="00FA104C" w:rsidRPr="00BC3055" w14:paraId="7AE46270" w14:textId="77777777" w:rsidTr="00FA104C">
        <w:tc>
          <w:tcPr>
            <w:tcW w:w="2552" w:type="dxa"/>
            <w:tcBorders>
              <w:top w:val="nil"/>
              <w:left w:val="nil"/>
              <w:bottom w:val="nil"/>
              <w:right w:val="nil"/>
            </w:tcBorders>
          </w:tcPr>
          <w:p w14:paraId="77188392" w14:textId="7B005D24" w:rsidR="00FA104C" w:rsidRPr="00BC3055" w:rsidRDefault="00FA104C" w:rsidP="0082314E">
            <w:pPr>
              <w:keepNext/>
              <w:keepLines/>
              <w:spacing w:line="360" w:lineRule="auto"/>
            </w:pPr>
            <w:r w:rsidRPr="00BC3055">
              <w:rPr>
                <w:rFonts w:eastAsiaTheme="minorHAnsi"/>
              </w:rPr>
              <w:t>Technical</w:t>
            </w:r>
          </w:p>
        </w:tc>
        <w:tc>
          <w:tcPr>
            <w:tcW w:w="6464" w:type="dxa"/>
            <w:tcBorders>
              <w:top w:val="nil"/>
              <w:left w:val="nil"/>
              <w:bottom w:val="nil"/>
              <w:right w:val="nil"/>
            </w:tcBorders>
          </w:tcPr>
          <w:p w14:paraId="0F763703" w14:textId="77777777" w:rsidR="00FA104C" w:rsidRPr="00BC3055" w:rsidRDefault="00FA104C" w:rsidP="0082314E">
            <w:pPr>
              <w:keepNext/>
              <w:keepLines/>
              <w:autoSpaceDE w:val="0"/>
              <w:autoSpaceDN w:val="0"/>
              <w:adjustRightInd w:val="0"/>
              <w:rPr>
                <w:rFonts w:eastAsiaTheme="minorHAnsi"/>
              </w:rPr>
            </w:pPr>
            <w:r w:rsidRPr="00BC3055">
              <w:rPr>
                <w:rFonts w:eastAsiaTheme="minorHAnsi"/>
              </w:rPr>
              <w:t>Isolated technical skills unopposed either alone or in</w:t>
            </w:r>
          </w:p>
          <w:p w14:paraId="027C7014" w14:textId="45291D4B" w:rsidR="00FA104C" w:rsidRPr="00BC3055" w:rsidRDefault="00FA104C" w:rsidP="0082314E">
            <w:pPr>
              <w:keepNext/>
              <w:keepLines/>
              <w:spacing w:line="360" w:lineRule="auto"/>
            </w:pPr>
            <w:r w:rsidRPr="00BC3055">
              <w:rPr>
                <w:rFonts w:eastAsiaTheme="minorHAnsi"/>
              </w:rPr>
              <w:t>a group</w:t>
            </w:r>
          </w:p>
        </w:tc>
      </w:tr>
      <w:tr w:rsidR="00FA104C" w:rsidRPr="00BC3055" w14:paraId="0CAA59BC" w14:textId="77777777" w:rsidTr="00FA104C">
        <w:tc>
          <w:tcPr>
            <w:tcW w:w="2552" w:type="dxa"/>
            <w:tcBorders>
              <w:top w:val="nil"/>
              <w:left w:val="nil"/>
              <w:right w:val="nil"/>
            </w:tcBorders>
          </w:tcPr>
          <w:p w14:paraId="6AA5B0AA" w14:textId="67B066B9" w:rsidR="00FA104C" w:rsidRPr="00BC3055" w:rsidRDefault="00FA104C" w:rsidP="0082314E">
            <w:pPr>
              <w:keepNext/>
              <w:keepLines/>
              <w:spacing w:line="360" w:lineRule="auto"/>
            </w:pPr>
            <w:r w:rsidRPr="00BC3055">
              <w:rPr>
                <w:rFonts w:eastAsiaTheme="minorHAnsi"/>
              </w:rPr>
              <w:t>Skills (non-active)</w:t>
            </w:r>
          </w:p>
        </w:tc>
        <w:tc>
          <w:tcPr>
            <w:tcW w:w="6464" w:type="dxa"/>
            <w:tcBorders>
              <w:top w:val="nil"/>
              <w:left w:val="nil"/>
              <w:right w:val="nil"/>
            </w:tcBorders>
          </w:tcPr>
          <w:p w14:paraId="1BDF9E94" w14:textId="77777777" w:rsidR="00FA104C" w:rsidRPr="00BC3055" w:rsidRDefault="00FA104C" w:rsidP="0082314E">
            <w:pPr>
              <w:keepNext/>
              <w:keepLines/>
              <w:autoSpaceDE w:val="0"/>
              <w:autoSpaceDN w:val="0"/>
              <w:adjustRightInd w:val="0"/>
              <w:rPr>
                <w:rFonts w:eastAsiaTheme="minorHAnsi"/>
              </w:rPr>
            </w:pPr>
            <w:r w:rsidRPr="00BC3055">
              <w:rPr>
                <w:rFonts w:eastAsiaTheme="minorHAnsi"/>
              </w:rPr>
              <w:t>Isolated technical or tactical skills from game</w:t>
            </w:r>
          </w:p>
          <w:p w14:paraId="6CD35699" w14:textId="77777777" w:rsidR="00FA104C" w:rsidRPr="00BC3055" w:rsidRDefault="00FA104C" w:rsidP="0082314E">
            <w:pPr>
              <w:keepNext/>
              <w:keepLines/>
              <w:autoSpaceDE w:val="0"/>
              <w:autoSpaceDN w:val="0"/>
              <w:adjustRightInd w:val="0"/>
              <w:rPr>
                <w:rFonts w:eastAsiaTheme="minorHAnsi"/>
              </w:rPr>
            </w:pPr>
            <w:r w:rsidRPr="00BC3055">
              <w:rPr>
                <w:rFonts w:eastAsiaTheme="minorHAnsi"/>
              </w:rPr>
              <w:t>situations, in a small group with some opposition</w:t>
            </w:r>
          </w:p>
          <w:p w14:paraId="717766A9" w14:textId="465231E5" w:rsidR="00FA104C" w:rsidRPr="00122F16" w:rsidRDefault="00FA104C" w:rsidP="0082314E">
            <w:pPr>
              <w:keepNext/>
              <w:keepLines/>
              <w:autoSpaceDE w:val="0"/>
              <w:autoSpaceDN w:val="0"/>
              <w:adjustRightInd w:val="0"/>
              <w:rPr>
                <w:rFonts w:eastAsiaTheme="minorHAnsi"/>
              </w:rPr>
            </w:pPr>
            <w:r w:rsidRPr="00BC3055">
              <w:rPr>
                <w:rFonts w:eastAsiaTheme="minorHAnsi"/>
              </w:rPr>
              <w:t>in which there is no active decision making for the</w:t>
            </w:r>
            <w:r w:rsidR="00EB5968" w:rsidRPr="00BC3055">
              <w:rPr>
                <w:rFonts w:eastAsiaTheme="minorHAnsi"/>
              </w:rPr>
              <w:t xml:space="preserve"> players</w:t>
            </w:r>
          </w:p>
        </w:tc>
      </w:tr>
      <w:bookmarkEnd w:id="0"/>
    </w:tbl>
    <w:p w14:paraId="030C9F83" w14:textId="77777777" w:rsidR="00FA104C" w:rsidRPr="00BC3055" w:rsidRDefault="00FA104C" w:rsidP="00B77848">
      <w:pPr>
        <w:spacing w:line="360" w:lineRule="auto"/>
      </w:pPr>
    </w:p>
    <w:p w14:paraId="3423F7F7" w14:textId="026B1CF9" w:rsidR="002543F4" w:rsidRPr="00BC3055" w:rsidRDefault="00933128" w:rsidP="00B77848">
      <w:pPr>
        <w:spacing w:line="360" w:lineRule="auto"/>
        <w:rPr>
          <w:b/>
        </w:rPr>
      </w:pPr>
      <w:r w:rsidRPr="00BC3055">
        <w:rPr>
          <w:b/>
        </w:rPr>
        <w:t>Research quality and rigour</w:t>
      </w:r>
    </w:p>
    <w:p w14:paraId="62433B3F" w14:textId="4844C1F8" w:rsidR="006E36C3" w:rsidRPr="00BC3055" w:rsidRDefault="006E36C3" w:rsidP="00B77848">
      <w:pPr>
        <w:spacing w:line="360" w:lineRule="auto"/>
        <w:rPr>
          <w:b/>
        </w:rPr>
      </w:pPr>
    </w:p>
    <w:p w14:paraId="016DD3C2" w14:textId="09BBE7F4" w:rsidR="00421BA7" w:rsidRPr="00BC3055" w:rsidRDefault="000A429E" w:rsidP="007218D3">
      <w:pPr>
        <w:spacing w:line="360" w:lineRule="auto"/>
      </w:pPr>
      <w:r w:rsidRPr="00BC3055">
        <w:t>To improve the methodological rigour of the study</w:t>
      </w:r>
      <w:r w:rsidR="004A16B7" w:rsidRPr="00BC3055">
        <w:t>,</w:t>
      </w:r>
      <w:r w:rsidRPr="00BC3055">
        <w:t xml:space="preserve"> several steps were undertaken to ensure trustworthiness of the data</w:t>
      </w:r>
      <w:r w:rsidR="004A16B7" w:rsidRPr="00BC3055">
        <w:t xml:space="preserve"> </w:t>
      </w:r>
      <w:r w:rsidR="007C0F26">
        <w:rPr>
          <w:vertAlign w:val="superscript"/>
        </w:rPr>
        <w:t>32</w:t>
      </w:r>
      <w:r w:rsidR="007C0F26">
        <w:t>.</w:t>
      </w:r>
      <w:r w:rsidR="004A1EFC">
        <w:t xml:space="preserve"> </w:t>
      </w:r>
      <w:r w:rsidRPr="00BC3055">
        <w:t xml:space="preserve">Initially purposive sampling of participants was employed </w:t>
      </w:r>
      <w:r w:rsidR="000D383F" w:rsidRPr="00BC3055">
        <w:t>with specific</w:t>
      </w:r>
      <w:r w:rsidRPr="00BC3055">
        <w:t xml:space="preserve"> criteria (</w:t>
      </w:r>
      <w:r w:rsidR="0030320C" w:rsidRPr="00BC3055">
        <w:t xml:space="preserve">coaching </w:t>
      </w:r>
      <w:r w:rsidRPr="00BC3055">
        <w:t>qualification</w:t>
      </w:r>
      <w:r w:rsidR="00AB4737" w:rsidRPr="00BC3055">
        <w:t>;</w:t>
      </w:r>
      <w:r w:rsidRPr="00BC3055">
        <w:t xml:space="preserve"> current coaching </w:t>
      </w:r>
      <w:r w:rsidR="0077553D" w:rsidRPr="00BC3055">
        <w:t>role</w:t>
      </w:r>
      <w:r w:rsidRPr="00BC3055">
        <w:t>) used to ensure that</w:t>
      </w:r>
      <w:r w:rsidR="00167C96" w:rsidRPr="00BC3055">
        <w:t xml:space="preserve"> </w:t>
      </w:r>
      <w:r w:rsidR="003F7FFE" w:rsidRPr="00BC3055">
        <w:t xml:space="preserve">information was obtained from highly qualified coaches who were knowledgeable and experienced within their field </w:t>
      </w:r>
      <w:r w:rsidR="007C0F26">
        <w:rPr>
          <w:vertAlign w:val="superscript"/>
        </w:rPr>
        <w:t>33</w:t>
      </w:r>
      <w:r w:rsidR="00167C96" w:rsidRPr="00BC3055">
        <w:t xml:space="preserve">. </w:t>
      </w:r>
      <w:r w:rsidR="00933128" w:rsidRPr="00BC3055">
        <w:t>To gain the coaches</w:t>
      </w:r>
      <w:r w:rsidR="00902936">
        <w:t>’</w:t>
      </w:r>
      <w:r w:rsidR="00933128" w:rsidRPr="00BC3055">
        <w:t xml:space="preserve"> trust and</w:t>
      </w:r>
      <w:r w:rsidR="00B06289">
        <w:t xml:space="preserve"> to facilitate an in-depth discussion</w:t>
      </w:r>
      <w:r w:rsidR="00933128" w:rsidRPr="00BC3055">
        <w:t xml:space="preserve"> each participant was provided with an explanation of the objective of the study</w:t>
      </w:r>
      <w:r w:rsidR="0077553D" w:rsidRPr="00BC3055">
        <w:t xml:space="preserve"> prior to interviews commencing</w:t>
      </w:r>
      <w:r w:rsidR="00933128" w:rsidRPr="00BC3055">
        <w:t>.</w:t>
      </w:r>
      <w:r w:rsidR="00CE3051" w:rsidRPr="00BC3055">
        <w:t xml:space="preserve"> </w:t>
      </w:r>
      <w:r w:rsidR="00345DBF" w:rsidRPr="00BC3055">
        <w:t>The interviewer ha</w:t>
      </w:r>
      <w:r w:rsidR="00AB4737" w:rsidRPr="00BC3055">
        <w:t>d</w:t>
      </w:r>
      <w:r w:rsidR="00345DBF" w:rsidRPr="00BC3055">
        <w:t xml:space="preserve"> extensive experience in coaching </w:t>
      </w:r>
      <w:r w:rsidR="00917A47" w:rsidRPr="00BC3055">
        <w:lastRenderedPageBreak/>
        <w:t xml:space="preserve">football </w:t>
      </w:r>
      <w:r w:rsidR="00345DBF" w:rsidRPr="00BC3055">
        <w:t xml:space="preserve">(14 years), </w:t>
      </w:r>
      <w:r w:rsidR="00AB4737" w:rsidRPr="00BC3055">
        <w:t xml:space="preserve">including coaching </w:t>
      </w:r>
      <w:r w:rsidR="00345DBF" w:rsidRPr="00BC3055">
        <w:t>in a professional football academy and hold</w:t>
      </w:r>
      <w:r w:rsidR="00AB4737" w:rsidRPr="00BC3055">
        <w:t>ing</w:t>
      </w:r>
      <w:r w:rsidR="00345DBF" w:rsidRPr="00BC3055">
        <w:t xml:space="preserve"> the UEFA A Licence qualification</w:t>
      </w:r>
      <w:r w:rsidR="00CE3051" w:rsidRPr="00BC3055">
        <w:t>,</w:t>
      </w:r>
      <w:r w:rsidR="00345DBF" w:rsidRPr="00BC3055">
        <w:t xml:space="preserve"> </w:t>
      </w:r>
      <w:r w:rsidR="00CE3051" w:rsidRPr="00BC3055">
        <w:t>which were all contributing factors</w:t>
      </w:r>
      <w:r w:rsidR="00345DBF" w:rsidRPr="00BC3055">
        <w:t xml:space="preserve"> to facilitating rapport and engagement with the participants</w:t>
      </w:r>
      <w:r w:rsidR="00B34479" w:rsidRPr="00BC3055">
        <w:t>.</w:t>
      </w:r>
      <w:r w:rsidR="00AB4737" w:rsidRPr="00BC3055">
        <w:t xml:space="preserve"> </w:t>
      </w:r>
      <w:r w:rsidR="009E79AB" w:rsidRPr="00BC3055">
        <w:t>Finally,</w:t>
      </w:r>
      <w:r w:rsidR="00933128" w:rsidRPr="00BC3055">
        <w:t xml:space="preserve"> the coaches were </w:t>
      </w:r>
      <w:r w:rsidR="0030320C" w:rsidRPr="00BC3055">
        <w:t>offered opportunities for member reflections and no further changes were made.</w:t>
      </w:r>
      <w:r w:rsidR="00933128" w:rsidRPr="00BC3055">
        <w:t xml:space="preserve"> </w:t>
      </w:r>
      <w:r w:rsidR="00FE2CB2" w:rsidRPr="00BC3055">
        <w:t>Throughout the data analysis process the co-authors acted as critical friend</w:t>
      </w:r>
      <w:r w:rsidR="00680B96">
        <w:t>s</w:t>
      </w:r>
      <w:r w:rsidR="00FE2CB2" w:rsidRPr="00BC3055">
        <w:t xml:space="preserve"> to the lead author</w:t>
      </w:r>
      <w:r w:rsidR="002D135F" w:rsidRPr="00BC3055">
        <w:t xml:space="preserve"> </w:t>
      </w:r>
      <w:r w:rsidR="00B22997">
        <w:rPr>
          <w:color w:val="000000" w:themeColor="text1"/>
          <w:vertAlign w:val="superscript"/>
        </w:rPr>
        <w:t>34</w:t>
      </w:r>
      <w:r w:rsidR="00FE2CB2" w:rsidRPr="00B06289">
        <w:rPr>
          <w:color w:val="000000" w:themeColor="text1"/>
        </w:rPr>
        <w:t xml:space="preserve">. </w:t>
      </w:r>
      <w:r w:rsidR="00FE2CB2" w:rsidRPr="00BC3055">
        <w:t xml:space="preserve">This involved </w:t>
      </w:r>
      <w:r w:rsidR="00026B58" w:rsidRPr="00BC3055">
        <w:t xml:space="preserve">the lead author </w:t>
      </w:r>
      <w:r w:rsidR="00421BA7" w:rsidRPr="00BC3055">
        <w:t>presenting their interpretation of the data through each stage of the analysis process.</w:t>
      </w:r>
      <w:r w:rsidR="004619D9" w:rsidRPr="00BC3055">
        <w:t xml:space="preserve"> </w:t>
      </w:r>
      <w:r w:rsidR="00421BA7" w:rsidRPr="00BC3055">
        <w:t>The co-author</w:t>
      </w:r>
      <w:r w:rsidR="003029CE">
        <w:t>s</w:t>
      </w:r>
      <w:r w:rsidR="00421BA7" w:rsidRPr="00BC3055">
        <w:t xml:space="preserve"> questioned decisions that were made at the different stages and offered alternative interpretations and explanations of the data</w:t>
      </w:r>
      <w:r w:rsidR="004619D9" w:rsidRPr="00BC3055">
        <w:t xml:space="preserve"> until consensus was agreed </w:t>
      </w:r>
      <w:r w:rsidR="00B22997">
        <w:rPr>
          <w:vertAlign w:val="superscript"/>
        </w:rPr>
        <w:t>35</w:t>
      </w:r>
      <w:r w:rsidR="004619D9" w:rsidRPr="00BC3055">
        <w:t>.</w:t>
      </w:r>
    </w:p>
    <w:p w14:paraId="35049465" w14:textId="0BBDBB70" w:rsidR="005A1EBF" w:rsidRPr="00BC3055" w:rsidRDefault="005A1EBF" w:rsidP="00C20204">
      <w:pPr>
        <w:spacing w:line="360" w:lineRule="auto"/>
        <w:rPr>
          <w:b/>
        </w:rPr>
      </w:pPr>
    </w:p>
    <w:p w14:paraId="1B361C34" w14:textId="20D16D64" w:rsidR="00F93C8D" w:rsidRPr="00BC3055" w:rsidRDefault="0082203F" w:rsidP="00C20204">
      <w:pPr>
        <w:autoSpaceDE w:val="0"/>
        <w:autoSpaceDN w:val="0"/>
        <w:adjustRightInd w:val="0"/>
        <w:spacing w:line="360" w:lineRule="auto"/>
        <w:rPr>
          <w:rFonts w:eastAsiaTheme="minorHAnsi"/>
        </w:rPr>
      </w:pPr>
      <w:r w:rsidRPr="00BC3055">
        <w:rPr>
          <w:rFonts w:eastAsiaTheme="minorHAnsi"/>
        </w:rPr>
        <w:t>To</w:t>
      </w:r>
      <w:r w:rsidR="00C20204" w:rsidRPr="00BC3055">
        <w:rPr>
          <w:rFonts w:eastAsiaTheme="minorHAnsi"/>
        </w:rPr>
        <w:t xml:space="preserve"> assess the reliability of the </w:t>
      </w:r>
      <w:r w:rsidR="00FA25CB">
        <w:rPr>
          <w:rFonts w:eastAsiaTheme="minorHAnsi"/>
        </w:rPr>
        <w:t>coding of coaches’ practice examples</w:t>
      </w:r>
      <w:r w:rsidR="00C20204" w:rsidRPr="00BC3055">
        <w:rPr>
          <w:rFonts w:eastAsiaTheme="minorHAnsi"/>
        </w:rPr>
        <w:t>, inter-observer and intra-operator reliability analyses were conducted</w:t>
      </w:r>
      <w:r w:rsidR="00C20204" w:rsidRPr="00BC3055">
        <w:t xml:space="preserve"> </w:t>
      </w:r>
      <w:r w:rsidR="00B22997">
        <w:rPr>
          <w:vertAlign w:val="superscript"/>
        </w:rPr>
        <w:t>36</w:t>
      </w:r>
      <w:r w:rsidR="00F93C8D" w:rsidRPr="00BC3055">
        <w:t xml:space="preserve">. For inter-observer reliability, an analyst, who had 5 years’ experience of analysing soccer, viewed all 33 practices. Prior to analysing the practices, the observer was provided with the </w:t>
      </w:r>
      <w:r w:rsidR="00F93C8D" w:rsidRPr="00BC3055">
        <w:rPr>
          <w:rFonts w:eastAsiaTheme="minorHAnsi"/>
        </w:rPr>
        <w:t xml:space="preserve">categories and definitions of football-practice activities from the work </w:t>
      </w:r>
      <w:r w:rsidR="00F93C8D" w:rsidRPr="0040703B">
        <w:rPr>
          <w:rFonts w:eastAsiaTheme="minorHAnsi"/>
          <w:color w:val="000000" w:themeColor="text1"/>
        </w:rPr>
        <w:t>of</w:t>
      </w:r>
      <w:r w:rsidR="00922CD1" w:rsidRPr="0040703B">
        <w:rPr>
          <w:rFonts w:eastAsiaTheme="minorHAnsi"/>
          <w:color w:val="000000" w:themeColor="text1"/>
        </w:rPr>
        <w:t xml:space="preserve"> Roca and Ford</w:t>
      </w:r>
      <w:r w:rsidR="00F93C8D" w:rsidRPr="0040703B">
        <w:rPr>
          <w:rFonts w:eastAsiaTheme="minorHAnsi"/>
          <w:color w:val="000000" w:themeColor="text1"/>
        </w:rPr>
        <w:t xml:space="preserve"> </w:t>
      </w:r>
      <w:r w:rsidR="00B22997" w:rsidRPr="0040703B">
        <w:rPr>
          <w:rFonts w:eastAsiaTheme="minorHAnsi"/>
          <w:color w:val="000000" w:themeColor="text1"/>
          <w:vertAlign w:val="superscript"/>
        </w:rPr>
        <w:t>31</w:t>
      </w:r>
      <w:r w:rsidR="00F93C8D" w:rsidRPr="0040703B">
        <w:rPr>
          <w:rFonts w:eastAsiaTheme="minorHAnsi"/>
          <w:color w:val="000000" w:themeColor="text1"/>
        </w:rPr>
        <w:t xml:space="preserve">. The intra observer reliability was conducted by the </w:t>
      </w:r>
      <w:r w:rsidR="00AB57BA" w:rsidRPr="0040703B">
        <w:rPr>
          <w:rFonts w:eastAsiaTheme="minorHAnsi"/>
          <w:color w:val="000000" w:themeColor="text1"/>
        </w:rPr>
        <w:t>first author</w:t>
      </w:r>
      <w:r w:rsidR="00F93C8D" w:rsidRPr="0040703B">
        <w:rPr>
          <w:rFonts w:eastAsiaTheme="minorHAnsi"/>
          <w:color w:val="000000" w:themeColor="text1"/>
        </w:rPr>
        <w:t xml:space="preserve"> </w:t>
      </w:r>
      <w:r w:rsidR="00AB57BA" w:rsidRPr="0040703B">
        <w:rPr>
          <w:rFonts w:eastAsiaTheme="minorHAnsi"/>
          <w:color w:val="000000" w:themeColor="text1"/>
        </w:rPr>
        <w:t>re-</w:t>
      </w:r>
      <w:r w:rsidR="00F93C8D" w:rsidRPr="0040703B">
        <w:rPr>
          <w:rFonts w:eastAsiaTheme="minorHAnsi"/>
          <w:color w:val="000000" w:themeColor="text1"/>
        </w:rPr>
        <w:t xml:space="preserve">analysing all 33 practices drawn. </w:t>
      </w:r>
      <w:r w:rsidR="00F93C8D" w:rsidRPr="00BC3055">
        <w:rPr>
          <w:rFonts w:eastAsiaTheme="minorHAnsi"/>
        </w:rPr>
        <w:t xml:space="preserve">This was carried out 6 weeks after the initial analysis </w:t>
      </w:r>
      <w:proofErr w:type="gramStart"/>
      <w:r w:rsidR="00F93C8D" w:rsidRPr="00BC3055">
        <w:rPr>
          <w:rFonts w:eastAsiaTheme="minorHAnsi"/>
        </w:rPr>
        <w:t>in an attempt to</w:t>
      </w:r>
      <w:proofErr w:type="gramEnd"/>
      <w:r w:rsidR="00F93C8D" w:rsidRPr="00BC3055">
        <w:rPr>
          <w:rFonts w:eastAsiaTheme="minorHAnsi"/>
        </w:rPr>
        <w:t xml:space="preserve"> </w:t>
      </w:r>
      <w:r w:rsidR="008A58A3">
        <w:rPr>
          <w:rFonts w:eastAsiaTheme="minorHAnsi"/>
        </w:rPr>
        <w:t>reduce the</w:t>
      </w:r>
      <w:r w:rsidR="00F93C8D" w:rsidRPr="00BC3055">
        <w:rPr>
          <w:rFonts w:eastAsiaTheme="minorHAnsi"/>
        </w:rPr>
        <w:t xml:space="preserve"> potential </w:t>
      </w:r>
      <w:r w:rsidR="008A58A3">
        <w:rPr>
          <w:rFonts w:eastAsiaTheme="minorHAnsi"/>
        </w:rPr>
        <w:t xml:space="preserve">of a learning effect from </w:t>
      </w:r>
      <w:proofErr w:type="spellStart"/>
      <w:r w:rsidR="008A58A3">
        <w:rPr>
          <w:rFonts w:eastAsiaTheme="minorHAnsi"/>
        </w:rPr>
        <w:t>occuring</w:t>
      </w:r>
      <w:proofErr w:type="spellEnd"/>
      <w:r w:rsidR="00F93C8D" w:rsidRPr="00BC3055">
        <w:rPr>
          <w:rFonts w:eastAsiaTheme="minorHAnsi"/>
        </w:rPr>
        <w:t>. Kappa were utilised to assess both inter-observer and intra-observer reliability for all practices drawn by the coaches (See Table 3)</w:t>
      </w:r>
      <w:r>
        <w:rPr>
          <w:rFonts w:eastAsiaTheme="minorHAnsi"/>
        </w:rPr>
        <w:t xml:space="preserve"> </w:t>
      </w:r>
      <w:r>
        <w:rPr>
          <w:rFonts w:eastAsiaTheme="minorHAnsi"/>
          <w:vertAlign w:val="superscript"/>
        </w:rPr>
        <w:t>37</w:t>
      </w:r>
      <w:r w:rsidR="00F93C8D" w:rsidRPr="00BC3055">
        <w:rPr>
          <w:rFonts w:eastAsiaTheme="minorHAnsi"/>
        </w:rPr>
        <w:t>.</w:t>
      </w:r>
    </w:p>
    <w:p w14:paraId="05E4BA11" w14:textId="77777777" w:rsidR="00F93C8D" w:rsidRPr="00BC3055" w:rsidRDefault="00F93C8D" w:rsidP="00F93C8D">
      <w:pPr>
        <w:autoSpaceDE w:val="0"/>
        <w:autoSpaceDN w:val="0"/>
        <w:adjustRightInd w:val="0"/>
        <w:rPr>
          <w:rFonts w:eastAsiaTheme="minorHAnsi"/>
        </w:rPr>
      </w:pPr>
    </w:p>
    <w:p w14:paraId="32C2DEBA" w14:textId="77777777" w:rsidR="00F93C8D" w:rsidRPr="00BC3055" w:rsidRDefault="00F93C8D" w:rsidP="00F93C8D">
      <w:pPr>
        <w:autoSpaceDE w:val="0"/>
        <w:autoSpaceDN w:val="0"/>
        <w:adjustRightInd w:val="0"/>
        <w:rPr>
          <w:rFonts w:eastAsiaTheme="minorHAnsi"/>
        </w:rPr>
      </w:pPr>
    </w:p>
    <w:p w14:paraId="78E75EC5" w14:textId="77777777" w:rsidR="00F93C8D" w:rsidRPr="00BC3055" w:rsidRDefault="00F93C8D" w:rsidP="00F93C8D">
      <w:pPr>
        <w:autoSpaceDE w:val="0"/>
        <w:autoSpaceDN w:val="0"/>
        <w:adjustRightInd w:val="0"/>
        <w:rPr>
          <w:rFonts w:eastAsiaTheme="minorHAnsi"/>
        </w:rPr>
      </w:pPr>
      <w:r w:rsidRPr="00BC3055">
        <w:rPr>
          <w:rFonts w:eastAsiaTheme="minorHAnsi"/>
          <w:b/>
        </w:rPr>
        <w:t xml:space="preserve">Table 3. </w:t>
      </w:r>
      <w:r w:rsidRPr="00BC3055">
        <w:rPr>
          <w:rFonts w:eastAsiaTheme="minorHAnsi"/>
        </w:rPr>
        <w:t>Reliability tests and Kappa statistics.</w:t>
      </w:r>
    </w:p>
    <w:p w14:paraId="5F2BA1EA" w14:textId="77777777" w:rsidR="00F93C8D" w:rsidRPr="00BC3055" w:rsidRDefault="00F93C8D" w:rsidP="00F93C8D">
      <w:pPr>
        <w:autoSpaceDE w:val="0"/>
        <w:autoSpaceDN w:val="0"/>
        <w:adjustRightInd w:val="0"/>
        <w:rPr>
          <w:rFonts w:eastAsiaTheme="minorHAnsi"/>
        </w:rPr>
      </w:pPr>
    </w:p>
    <w:tbl>
      <w:tblPr>
        <w:tblStyle w:val="TableGrid"/>
        <w:tblW w:w="0" w:type="auto"/>
        <w:tblLook w:val="04A0" w:firstRow="1" w:lastRow="0" w:firstColumn="1" w:lastColumn="0" w:noHBand="0" w:noVBand="1"/>
      </w:tblPr>
      <w:tblGrid>
        <w:gridCol w:w="3005"/>
        <w:gridCol w:w="3005"/>
        <w:gridCol w:w="3006"/>
      </w:tblGrid>
      <w:tr w:rsidR="00F93C8D" w:rsidRPr="00BC3055" w14:paraId="123F549D" w14:textId="77777777" w:rsidTr="00562893">
        <w:tc>
          <w:tcPr>
            <w:tcW w:w="3005" w:type="dxa"/>
            <w:tcBorders>
              <w:left w:val="nil"/>
              <w:bottom w:val="single" w:sz="4" w:space="0" w:color="auto"/>
              <w:right w:val="nil"/>
            </w:tcBorders>
          </w:tcPr>
          <w:p w14:paraId="27EF7749" w14:textId="77777777" w:rsidR="00F93C8D" w:rsidRPr="00BC3055" w:rsidRDefault="00F93C8D" w:rsidP="00562893">
            <w:pPr>
              <w:autoSpaceDE w:val="0"/>
              <w:autoSpaceDN w:val="0"/>
              <w:adjustRightInd w:val="0"/>
              <w:spacing w:line="360" w:lineRule="auto"/>
              <w:rPr>
                <w:rFonts w:eastAsiaTheme="minorHAnsi"/>
              </w:rPr>
            </w:pPr>
            <w:r w:rsidRPr="00BC3055">
              <w:rPr>
                <w:rFonts w:eastAsiaTheme="minorHAnsi"/>
              </w:rPr>
              <w:t>Reliability Test</w:t>
            </w:r>
          </w:p>
        </w:tc>
        <w:tc>
          <w:tcPr>
            <w:tcW w:w="3005" w:type="dxa"/>
            <w:tcBorders>
              <w:left w:val="nil"/>
              <w:bottom w:val="single" w:sz="4" w:space="0" w:color="auto"/>
              <w:right w:val="nil"/>
            </w:tcBorders>
          </w:tcPr>
          <w:p w14:paraId="28BFE6DD" w14:textId="77777777" w:rsidR="00F93C8D" w:rsidRPr="00BC3055" w:rsidRDefault="00F93C8D" w:rsidP="00562893">
            <w:pPr>
              <w:autoSpaceDE w:val="0"/>
              <w:autoSpaceDN w:val="0"/>
              <w:adjustRightInd w:val="0"/>
              <w:spacing w:line="360" w:lineRule="auto"/>
              <w:rPr>
                <w:rFonts w:eastAsiaTheme="minorHAnsi"/>
              </w:rPr>
            </w:pPr>
            <w:r w:rsidRPr="00BC3055">
              <w:rPr>
                <w:rFonts w:eastAsiaTheme="minorHAnsi"/>
              </w:rPr>
              <w:t>Kappa Value</w:t>
            </w:r>
          </w:p>
        </w:tc>
        <w:tc>
          <w:tcPr>
            <w:tcW w:w="3006" w:type="dxa"/>
            <w:tcBorders>
              <w:left w:val="nil"/>
              <w:bottom w:val="single" w:sz="4" w:space="0" w:color="auto"/>
              <w:right w:val="nil"/>
            </w:tcBorders>
          </w:tcPr>
          <w:p w14:paraId="650880BA" w14:textId="5870A571" w:rsidR="00F93C8D" w:rsidRPr="00BC3055" w:rsidRDefault="00F93C8D" w:rsidP="00562893">
            <w:pPr>
              <w:autoSpaceDE w:val="0"/>
              <w:autoSpaceDN w:val="0"/>
              <w:adjustRightInd w:val="0"/>
              <w:spacing w:line="360" w:lineRule="auto"/>
              <w:rPr>
                <w:rFonts w:eastAsiaTheme="minorHAnsi"/>
              </w:rPr>
            </w:pPr>
            <w:r w:rsidRPr="00BC3055">
              <w:rPr>
                <w:rFonts w:eastAsiaTheme="minorHAnsi"/>
              </w:rPr>
              <w:t xml:space="preserve">Strength of Agreement </w:t>
            </w:r>
          </w:p>
        </w:tc>
      </w:tr>
      <w:tr w:rsidR="00F93C8D" w:rsidRPr="00BC3055" w14:paraId="15BCCF5E" w14:textId="77777777" w:rsidTr="00562893">
        <w:tc>
          <w:tcPr>
            <w:tcW w:w="3005" w:type="dxa"/>
            <w:tcBorders>
              <w:left w:val="nil"/>
              <w:bottom w:val="nil"/>
              <w:right w:val="nil"/>
            </w:tcBorders>
          </w:tcPr>
          <w:p w14:paraId="229DB3E0" w14:textId="77777777" w:rsidR="00F93C8D" w:rsidRPr="00BC3055" w:rsidRDefault="00F93C8D" w:rsidP="00562893">
            <w:pPr>
              <w:autoSpaceDE w:val="0"/>
              <w:autoSpaceDN w:val="0"/>
              <w:adjustRightInd w:val="0"/>
              <w:spacing w:line="360" w:lineRule="auto"/>
              <w:rPr>
                <w:rFonts w:eastAsiaTheme="minorHAnsi"/>
              </w:rPr>
            </w:pPr>
            <w:r w:rsidRPr="00BC3055">
              <w:rPr>
                <w:rFonts w:eastAsiaTheme="minorHAnsi"/>
              </w:rPr>
              <w:t>Inter-observer</w:t>
            </w:r>
          </w:p>
        </w:tc>
        <w:tc>
          <w:tcPr>
            <w:tcW w:w="3005" w:type="dxa"/>
            <w:tcBorders>
              <w:left w:val="nil"/>
              <w:bottom w:val="nil"/>
              <w:right w:val="nil"/>
            </w:tcBorders>
          </w:tcPr>
          <w:p w14:paraId="170A4BA1" w14:textId="77777777" w:rsidR="00F93C8D" w:rsidRPr="00BC3055" w:rsidRDefault="00F93C8D" w:rsidP="00562893">
            <w:pPr>
              <w:autoSpaceDE w:val="0"/>
              <w:autoSpaceDN w:val="0"/>
              <w:adjustRightInd w:val="0"/>
              <w:spacing w:line="360" w:lineRule="auto"/>
              <w:rPr>
                <w:rFonts w:eastAsiaTheme="minorHAnsi"/>
              </w:rPr>
            </w:pPr>
            <w:r w:rsidRPr="00BC3055">
              <w:rPr>
                <w:rFonts w:eastAsiaTheme="minorHAnsi"/>
              </w:rPr>
              <w:t>.81</w:t>
            </w:r>
          </w:p>
        </w:tc>
        <w:tc>
          <w:tcPr>
            <w:tcW w:w="3006" w:type="dxa"/>
            <w:tcBorders>
              <w:left w:val="nil"/>
              <w:bottom w:val="nil"/>
              <w:right w:val="nil"/>
            </w:tcBorders>
          </w:tcPr>
          <w:p w14:paraId="01041C42" w14:textId="77777777" w:rsidR="00F93C8D" w:rsidRPr="00BC3055" w:rsidRDefault="00F93C8D" w:rsidP="00562893">
            <w:pPr>
              <w:autoSpaceDE w:val="0"/>
              <w:autoSpaceDN w:val="0"/>
              <w:adjustRightInd w:val="0"/>
              <w:spacing w:line="360" w:lineRule="auto"/>
              <w:rPr>
                <w:rFonts w:eastAsiaTheme="minorHAnsi"/>
              </w:rPr>
            </w:pPr>
            <w:r w:rsidRPr="00BC3055">
              <w:rPr>
                <w:rFonts w:eastAsiaTheme="minorHAnsi"/>
              </w:rPr>
              <w:t>Very good</w:t>
            </w:r>
          </w:p>
        </w:tc>
      </w:tr>
      <w:tr w:rsidR="00F93C8D" w:rsidRPr="00BC3055" w14:paraId="17B1CE54" w14:textId="77777777" w:rsidTr="00562893">
        <w:tc>
          <w:tcPr>
            <w:tcW w:w="3005" w:type="dxa"/>
            <w:tcBorders>
              <w:top w:val="nil"/>
              <w:left w:val="nil"/>
              <w:right w:val="nil"/>
            </w:tcBorders>
          </w:tcPr>
          <w:p w14:paraId="076C1641" w14:textId="77777777" w:rsidR="00F93C8D" w:rsidRPr="00BC3055" w:rsidRDefault="00F93C8D" w:rsidP="00562893">
            <w:pPr>
              <w:autoSpaceDE w:val="0"/>
              <w:autoSpaceDN w:val="0"/>
              <w:adjustRightInd w:val="0"/>
              <w:spacing w:line="360" w:lineRule="auto"/>
              <w:rPr>
                <w:rFonts w:eastAsiaTheme="minorHAnsi"/>
              </w:rPr>
            </w:pPr>
            <w:r w:rsidRPr="00BC3055">
              <w:rPr>
                <w:rFonts w:eastAsiaTheme="minorHAnsi"/>
              </w:rPr>
              <w:t>Intra-observer</w:t>
            </w:r>
          </w:p>
        </w:tc>
        <w:tc>
          <w:tcPr>
            <w:tcW w:w="3005" w:type="dxa"/>
            <w:tcBorders>
              <w:top w:val="nil"/>
              <w:left w:val="nil"/>
              <w:right w:val="nil"/>
            </w:tcBorders>
          </w:tcPr>
          <w:p w14:paraId="589E7711" w14:textId="77777777" w:rsidR="00F93C8D" w:rsidRPr="00BC3055" w:rsidRDefault="00F93C8D" w:rsidP="00562893">
            <w:pPr>
              <w:autoSpaceDE w:val="0"/>
              <w:autoSpaceDN w:val="0"/>
              <w:adjustRightInd w:val="0"/>
              <w:spacing w:line="360" w:lineRule="auto"/>
              <w:rPr>
                <w:rFonts w:eastAsiaTheme="minorHAnsi"/>
              </w:rPr>
            </w:pPr>
            <w:r w:rsidRPr="00BC3055">
              <w:rPr>
                <w:rFonts w:eastAsiaTheme="minorHAnsi"/>
              </w:rPr>
              <w:t>1.0</w:t>
            </w:r>
          </w:p>
        </w:tc>
        <w:tc>
          <w:tcPr>
            <w:tcW w:w="3006" w:type="dxa"/>
            <w:tcBorders>
              <w:top w:val="nil"/>
              <w:left w:val="nil"/>
              <w:right w:val="nil"/>
            </w:tcBorders>
          </w:tcPr>
          <w:p w14:paraId="524AB941" w14:textId="77777777" w:rsidR="00F93C8D" w:rsidRPr="00BC3055" w:rsidRDefault="00F93C8D" w:rsidP="00562893">
            <w:pPr>
              <w:autoSpaceDE w:val="0"/>
              <w:autoSpaceDN w:val="0"/>
              <w:adjustRightInd w:val="0"/>
              <w:spacing w:line="360" w:lineRule="auto"/>
              <w:rPr>
                <w:rFonts w:eastAsiaTheme="minorHAnsi"/>
              </w:rPr>
            </w:pPr>
            <w:r w:rsidRPr="00BC3055">
              <w:rPr>
                <w:rFonts w:eastAsiaTheme="minorHAnsi"/>
              </w:rPr>
              <w:t>Very good</w:t>
            </w:r>
          </w:p>
        </w:tc>
      </w:tr>
    </w:tbl>
    <w:p w14:paraId="1B452C95" w14:textId="77777777" w:rsidR="00F93C8D" w:rsidRPr="00BC3055" w:rsidRDefault="00F93C8D" w:rsidP="00F93C8D">
      <w:pPr>
        <w:autoSpaceDE w:val="0"/>
        <w:autoSpaceDN w:val="0"/>
        <w:adjustRightInd w:val="0"/>
        <w:rPr>
          <w:rFonts w:eastAsiaTheme="minorHAnsi"/>
        </w:rPr>
      </w:pPr>
    </w:p>
    <w:p w14:paraId="314FC5FF" w14:textId="584786A2" w:rsidR="00F817E5" w:rsidRPr="00BC3055" w:rsidRDefault="00F817E5" w:rsidP="00A053C7">
      <w:pPr>
        <w:spacing w:line="360" w:lineRule="auto"/>
      </w:pPr>
    </w:p>
    <w:p w14:paraId="5AAF8159" w14:textId="4B04E1A6" w:rsidR="0016338E" w:rsidRPr="00BC3055" w:rsidRDefault="00075EFF" w:rsidP="00A053C7">
      <w:pPr>
        <w:spacing w:line="360" w:lineRule="auto"/>
        <w:rPr>
          <w:b/>
        </w:rPr>
      </w:pPr>
      <w:r w:rsidRPr="00BC3055">
        <w:rPr>
          <w:b/>
        </w:rPr>
        <w:t xml:space="preserve">Results </w:t>
      </w:r>
      <w:r w:rsidR="00D8280A" w:rsidRPr="00BC3055">
        <w:rPr>
          <w:b/>
        </w:rPr>
        <w:t xml:space="preserve">and </w:t>
      </w:r>
      <w:r w:rsidR="00F817E5" w:rsidRPr="00BC3055">
        <w:rPr>
          <w:b/>
        </w:rPr>
        <w:t>Discussion</w:t>
      </w:r>
    </w:p>
    <w:p w14:paraId="56093715" w14:textId="3360978B" w:rsidR="00280025" w:rsidRPr="00BC3055" w:rsidRDefault="00F817E5" w:rsidP="007218D3">
      <w:pPr>
        <w:spacing w:line="360" w:lineRule="auto"/>
      </w:pPr>
      <w:r w:rsidRPr="00BC3055">
        <w:t xml:space="preserve">The aim of the current study </w:t>
      </w:r>
      <w:r w:rsidR="00075EFF" w:rsidRPr="00BC3055">
        <w:t>wa</w:t>
      </w:r>
      <w:r w:rsidRPr="00BC3055">
        <w:t xml:space="preserve">s to understand specific practice activities to improve VEA in developing </w:t>
      </w:r>
      <w:r w:rsidR="00917A47" w:rsidRPr="00BC3055">
        <w:t xml:space="preserve">football </w:t>
      </w:r>
      <w:r w:rsidRPr="00BC3055">
        <w:t>players, from the perspectives of experienced coaches working within a professional football academy.</w:t>
      </w:r>
      <w:r w:rsidR="00927F9B" w:rsidRPr="00BC3055">
        <w:t xml:space="preserve"> The </w:t>
      </w:r>
      <w:r w:rsidR="00C02211" w:rsidRPr="00BC3055">
        <w:t>present</w:t>
      </w:r>
      <w:r w:rsidR="00927F9B" w:rsidRPr="00BC3055">
        <w:t xml:space="preserve"> study </w:t>
      </w:r>
      <w:r w:rsidR="00C02211" w:rsidRPr="00BC3055">
        <w:t>explored</w:t>
      </w:r>
      <w:r w:rsidR="00927F9B" w:rsidRPr="00BC3055">
        <w:t>: (</w:t>
      </w:r>
      <w:r w:rsidR="00C02211" w:rsidRPr="00BC3055">
        <w:t>a</w:t>
      </w:r>
      <w:r w:rsidR="00927F9B" w:rsidRPr="00BC3055">
        <w:t xml:space="preserve">) </w:t>
      </w:r>
      <w:r w:rsidR="00917A47" w:rsidRPr="00BC3055">
        <w:t xml:space="preserve">football </w:t>
      </w:r>
      <w:r w:rsidR="00927F9B" w:rsidRPr="00BC3055">
        <w:t>coaches’ perceptions of VEA</w:t>
      </w:r>
      <w:r w:rsidR="00075EFF" w:rsidRPr="00BC3055">
        <w:t>; and</w:t>
      </w:r>
      <w:r w:rsidR="00927F9B" w:rsidRPr="00BC3055">
        <w:t xml:space="preserve"> (</w:t>
      </w:r>
      <w:r w:rsidR="00C02211" w:rsidRPr="00BC3055">
        <w:t>b</w:t>
      </w:r>
      <w:r w:rsidR="00927F9B" w:rsidRPr="00BC3055">
        <w:t xml:space="preserve">) </w:t>
      </w:r>
      <w:r w:rsidR="00C02211" w:rsidRPr="00BC3055">
        <w:t>the practice activities designed by coaches believed to develop VEA</w:t>
      </w:r>
      <w:r w:rsidR="00927F9B" w:rsidRPr="00BC3055">
        <w:t>.</w:t>
      </w:r>
      <w:r w:rsidR="00C02211" w:rsidRPr="00BC3055">
        <w:t xml:space="preserve"> The results of this study start to bridge the gap between VEA and practice design</w:t>
      </w:r>
      <w:r w:rsidR="00075EFF" w:rsidRPr="00BC3055">
        <w:t xml:space="preserve"> and</w:t>
      </w:r>
      <w:r w:rsidR="00C02211" w:rsidRPr="00BC3055">
        <w:t xml:space="preserve"> begin to provide an applied insight into the type of practice</w:t>
      </w:r>
      <w:r w:rsidR="00075EFF" w:rsidRPr="00BC3055">
        <w:t>s</w:t>
      </w:r>
      <w:r w:rsidR="00C02211" w:rsidRPr="00BC3055">
        <w:t xml:space="preserve"> that coaches consider effective to develop VEA with players.</w:t>
      </w:r>
      <w:r w:rsidR="008822DF" w:rsidRPr="00BC3055">
        <w:t xml:space="preserve"> </w:t>
      </w:r>
      <w:r w:rsidR="00280025" w:rsidRPr="00BC3055">
        <w:t>Thematic analysis of the data identified three themes</w:t>
      </w:r>
      <w:r w:rsidR="000D383F" w:rsidRPr="00BC3055">
        <w:t xml:space="preserve">: The importance of </w:t>
      </w:r>
      <w:r w:rsidR="000D383F" w:rsidRPr="00BC3055">
        <w:lastRenderedPageBreak/>
        <w:t>VEA, the delivery of VEA</w:t>
      </w:r>
      <w:r w:rsidR="00BC3055" w:rsidRPr="00BC3055">
        <w:t>,</w:t>
      </w:r>
      <w:r w:rsidR="000D383F" w:rsidRPr="00BC3055">
        <w:t xml:space="preserve"> and the development of VEA. </w:t>
      </w:r>
      <w:r w:rsidR="00280025" w:rsidRPr="00BC3055">
        <w:t>The themes will be discussed as three separate sections which will include key quotations from the coaches interviewed.</w:t>
      </w:r>
    </w:p>
    <w:p w14:paraId="25714DAF" w14:textId="77777777" w:rsidR="00BC3055" w:rsidRPr="00BC3055" w:rsidRDefault="00BC3055" w:rsidP="007218D3">
      <w:pPr>
        <w:spacing w:line="360" w:lineRule="auto"/>
        <w:rPr>
          <w:i/>
        </w:rPr>
      </w:pPr>
    </w:p>
    <w:p w14:paraId="42F70B47" w14:textId="1BA2734F" w:rsidR="00BC3055" w:rsidRPr="00BC3055" w:rsidRDefault="00992479" w:rsidP="00280025">
      <w:pPr>
        <w:spacing w:line="360" w:lineRule="auto"/>
      </w:pPr>
      <w:r>
        <w:rPr>
          <w:i/>
        </w:rPr>
        <w:t>The i</w:t>
      </w:r>
      <w:r w:rsidRPr="00BC3055">
        <w:rPr>
          <w:i/>
        </w:rPr>
        <w:t xml:space="preserve">mportance </w:t>
      </w:r>
      <w:r>
        <w:rPr>
          <w:i/>
        </w:rPr>
        <w:t>of VEA</w:t>
      </w:r>
    </w:p>
    <w:p w14:paraId="3D24D85A" w14:textId="77777777" w:rsidR="008822DF" w:rsidRPr="00BC3055" w:rsidRDefault="008822DF" w:rsidP="00722090">
      <w:pPr>
        <w:autoSpaceDE w:val="0"/>
        <w:autoSpaceDN w:val="0"/>
        <w:adjustRightInd w:val="0"/>
      </w:pPr>
    </w:p>
    <w:p w14:paraId="4FC24246" w14:textId="1688AF3C" w:rsidR="00255F7D" w:rsidRPr="00BC3055" w:rsidRDefault="00255F7D" w:rsidP="00255F7D">
      <w:pPr>
        <w:autoSpaceDE w:val="0"/>
        <w:autoSpaceDN w:val="0"/>
        <w:adjustRightInd w:val="0"/>
        <w:spacing w:line="360" w:lineRule="auto"/>
      </w:pPr>
      <w:r w:rsidRPr="00BC3055">
        <w:t xml:space="preserve">During the interview process many of the coaches referred to elite </w:t>
      </w:r>
      <w:r w:rsidR="00075EFF" w:rsidRPr="00BC3055">
        <w:t xml:space="preserve">football players from recent years </w:t>
      </w:r>
      <w:r w:rsidRPr="00BC3055">
        <w:t xml:space="preserve">when discussing VEA. The coaches identified that players such as Paul Scholes, Frank Lampard, Andrea Pirlo and Cristiano Ronaldo use </w:t>
      </w:r>
      <w:r w:rsidR="00075EFF" w:rsidRPr="00BC3055">
        <w:t>VEA</w:t>
      </w:r>
      <w:r w:rsidRPr="00BC3055">
        <w:t xml:space="preserve"> effectively to </w:t>
      </w:r>
      <w:r w:rsidR="00075EFF" w:rsidRPr="00BC3055">
        <w:t xml:space="preserve">guide </w:t>
      </w:r>
      <w:r w:rsidRPr="00BC3055">
        <w:t>their subsequent actions</w:t>
      </w:r>
      <w:r w:rsidR="008D5CEF">
        <w:t>:</w:t>
      </w:r>
    </w:p>
    <w:p w14:paraId="6A75625A" w14:textId="77777777" w:rsidR="00255F7D" w:rsidRPr="00BC3055" w:rsidRDefault="00255F7D" w:rsidP="00255F7D">
      <w:pPr>
        <w:autoSpaceDE w:val="0"/>
        <w:autoSpaceDN w:val="0"/>
        <w:adjustRightInd w:val="0"/>
        <w:jc w:val="center"/>
      </w:pPr>
    </w:p>
    <w:p w14:paraId="344AF841" w14:textId="10C14A39" w:rsidR="00255F7D" w:rsidRPr="00BC3055" w:rsidRDefault="00255F7D" w:rsidP="00255F7D">
      <w:pPr>
        <w:ind w:left="720"/>
      </w:pPr>
      <w:r w:rsidRPr="00BC3055">
        <w:t xml:space="preserve">“I think if you take a player like Frank Lampard </w:t>
      </w:r>
      <w:r w:rsidR="00075EFF" w:rsidRPr="00BC3055">
        <w:t xml:space="preserve">[when he was] </w:t>
      </w:r>
      <w:r w:rsidRPr="00BC3055">
        <w:t xml:space="preserve">at Chelsea, I think he is one of the best scanners in the game. If you watch him when he is not on the ball the guy does not stop looking around. Constantly he knows where his team mates are, constantly knows where the opposition are, constantly knows whether he can play early or whether he’s got to have a touch and feed it into feet, knows when he can knock it in behind, knows when he’s got to hold on to the ball and buy some time for his teammates.”  </w:t>
      </w:r>
      <w:r w:rsidR="004129D4">
        <w:t>(</w:t>
      </w:r>
      <w:r w:rsidRPr="00BC3055">
        <w:t>Coach 1</w:t>
      </w:r>
      <w:r w:rsidR="004129D4">
        <w:t>)</w:t>
      </w:r>
    </w:p>
    <w:p w14:paraId="3B229C1F" w14:textId="77777777" w:rsidR="00255F7D" w:rsidRPr="00BC3055" w:rsidRDefault="00255F7D" w:rsidP="00255F7D">
      <w:pPr>
        <w:ind w:left="720"/>
      </w:pPr>
    </w:p>
    <w:p w14:paraId="39CC282E" w14:textId="608A15AF" w:rsidR="00255F7D" w:rsidRPr="00BC3055" w:rsidRDefault="00255F7D" w:rsidP="00255F7D">
      <w:pPr>
        <w:spacing w:line="360" w:lineRule="auto"/>
      </w:pPr>
      <w:r w:rsidRPr="00BC3055">
        <w:t xml:space="preserve">These examples align with the findings of </w:t>
      </w:r>
      <w:r w:rsidR="00F74632">
        <w:rPr>
          <w:vertAlign w:val="superscript"/>
        </w:rPr>
        <w:t>11</w:t>
      </w:r>
      <w:r w:rsidRPr="00BC3055">
        <w:t xml:space="preserve"> who found that better players</w:t>
      </w:r>
      <w:r w:rsidR="00E95BDF">
        <w:t xml:space="preserve"> (i.e., those who had received </w:t>
      </w:r>
      <w:r w:rsidR="00305399" w:rsidRPr="00BC3055">
        <w:t>a prestigious award at some point in their career</w:t>
      </w:r>
      <w:r w:rsidR="00305399">
        <w:t>)</w:t>
      </w:r>
      <w:r w:rsidRPr="00BC3055">
        <w:t xml:space="preserve"> explored the playing area more frequently than </w:t>
      </w:r>
      <w:r w:rsidR="00305399">
        <w:t>their peers</w:t>
      </w:r>
      <w:r w:rsidRPr="00BC3055">
        <w:t xml:space="preserve">. </w:t>
      </w:r>
      <w:r w:rsidR="00997CE1">
        <w:t>O</w:t>
      </w:r>
      <w:r w:rsidRPr="00BC3055">
        <w:t>ne of the players highlighted was Frank Lampard</w:t>
      </w:r>
      <w:r w:rsidR="0082203F">
        <w:t xml:space="preserve"> </w:t>
      </w:r>
      <w:r w:rsidR="0082203F">
        <w:rPr>
          <w:vertAlign w:val="superscript"/>
        </w:rPr>
        <w:t>11</w:t>
      </w:r>
      <w:r w:rsidRPr="00BC3055">
        <w:t>. It is important that coaches are able to recognise the key attributes elite performers have that make them successful. This can aid them in the coaching process and provide players with role models to observe good habits that may support their development</w:t>
      </w:r>
      <w:r w:rsidR="00A857D2" w:rsidRPr="00BC3055">
        <w:t xml:space="preserve"> </w:t>
      </w:r>
      <w:r w:rsidR="00F74632">
        <w:rPr>
          <w:vertAlign w:val="superscript"/>
        </w:rPr>
        <w:t>38</w:t>
      </w:r>
      <w:r w:rsidR="00A857D2" w:rsidRPr="00BC3055">
        <w:t>.</w:t>
      </w:r>
    </w:p>
    <w:p w14:paraId="63283B4D" w14:textId="77777777" w:rsidR="00C02211" w:rsidRPr="00BC3055" w:rsidRDefault="00C02211" w:rsidP="00F23462">
      <w:pPr>
        <w:spacing w:line="360" w:lineRule="auto"/>
      </w:pPr>
    </w:p>
    <w:p w14:paraId="6CCC474B" w14:textId="3FB22C1C" w:rsidR="00F23462" w:rsidRPr="00BC3055" w:rsidRDefault="00C04545" w:rsidP="001729D2">
      <w:pPr>
        <w:tabs>
          <w:tab w:val="left" w:pos="3407"/>
        </w:tabs>
        <w:spacing w:line="360" w:lineRule="auto"/>
        <w:jc w:val="both"/>
      </w:pPr>
      <w:r w:rsidRPr="00BC3055">
        <w:t>In the present study</w:t>
      </w:r>
      <w:r w:rsidR="00075EFF" w:rsidRPr="00BC3055">
        <w:t>,</w:t>
      </w:r>
      <w:r w:rsidRPr="00BC3055">
        <w:t xml:space="preserve"> all</w:t>
      </w:r>
      <w:r w:rsidR="008822DF" w:rsidRPr="00BC3055">
        <w:t xml:space="preserve"> of</w:t>
      </w:r>
      <w:r w:rsidRPr="00BC3055">
        <w:t xml:space="preserve"> the coaches </w:t>
      </w:r>
      <w:r w:rsidR="00280025" w:rsidRPr="00BC3055">
        <w:t>identified</w:t>
      </w:r>
      <w:r w:rsidRPr="00BC3055">
        <w:t xml:space="preserve"> the importance of VEA</w:t>
      </w:r>
      <w:r w:rsidR="00280025" w:rsidRPr="00BC3055">
        <w:t xml:space="preserve"> in football</w:t>
      </w:r>
      <w:r w:rsidR="00773345" w:rsidRPr="00BC3055">
        <w:t xml:space="preserve">. The comments provided by the coaches support previous research that highlights the importance of </w:t>
      </w:r>
      <w:r w:rsidR="00075EFF" w:rsidRPr="00BC3055">
        <w:t>VEA</w:t>
      </w:r>
      <w:r w:rsidR="00773345" w:rsidRPr="00BC3055">
        <w:t xml:space="preserve"> within the game of </w:t>
      </w:r>
      <w:r w:rsidR="00917A47" w:rsidRPr="00BC3055">
        <w:t xml:space="preserve">football </w:t>
      </w:r>
      <w:r w:rsidR="00F74632">
        <w:rPr>
          <w:vertAlign w:val="superscript"/>
        </w:rPr>
        <w:t>1,3,4,11,12</w:t>
      </w:r>
      <w:r w:rsidR="00773345" w:rsidRPr="00BC3055">
        <w:t>.</w:t>
      </w:r>
      <w:r w:rsidR="004F58B2">
        <w:t xml:space="preserve"> Coaches’ specific comments were consistent with findings </w:t>
      </w:r>
      <w:r w:rsidR="0082203F">
        <w:t>that</w:t>
      </w:r>
      <w:r w:rsidR="008328AF" w:rsidRPr="00BC3055">
        <w:t xml:space="preserve"> emphasise</w:t>
      </w:r>
      <w:r w:rsidR="00BC3055" w:rsidRPr="00BC3055">
        <w:t>d</w:t>
      </w:r>
      <w:r w:rsidR="008328AF" w:rsidRPr="00BC3055">
        <w:t xml:space="preserve"> that players need to conduct VEA effectively to support their subsequent action with the ball</w:t>
      </w:r>
      <w:r w:rsidR="0082203F">
        <w:t xml:space="preserve"> </w:t>
      </w:r>
      <w:r w:rsidR="0082203F">
        <w:rPr>
          <w:vertAlign w:val="superscript"/>
        </w:rPr>
        <w:t>8</w:t>
      </w:r>
      <w:r w:rsidR="00280025" w:rsidRPr="00BC3055">
        <w:t>:</w:t>
      </w:r>
    </w:p>
    <w:p w14:paraId="35DB677F" w14:textId="77777777" w:rsidR="00472364" w:rsidRPr="00BC3055" w:rsidRDefault="00472364" w:rsidP="00C04545">
      <w:pPr>
        <w:tabs>
          <w:tab w:val="left" w:pos="3407"/>
        </w:tabs>
        <w:spacing w:line="480" w:lineRule="auto"/>
        <w:jc w:val="both"/>
      </w:pPr>
    </w:p>
    <w:p w14:paraId="6370F569" w14:textId="670DC288" w:rsidR="00F23462" w:rsidRPr="00BC3055" w:rsidRDefault="00280025" w:rsidP="001729D2">
      <w:pPr>
        <w:ind w:left="720"/>
      </w:pPr>
      <w:r w:rsidRPr="00BC3055">
        <w:t>“</w:t>
      </w:r>
      <w:r w:rsidR="00F23462" w:rsidRPr="00BC3055">
        <w:t xml:space="preserve">I think it is huge, players knowing what they need to do prior to receiving the ball, where space is, it is crucial in supporting the </w:t>
      </w:r>
      <w:r w:rsidR="0074090E" w:rsidRPr="00BC3055">
        <w:t>decision-making</w:t>
      </w:r>
      <w:r w:rsidR="00F23462" w:rsidRPr="00BC3055">
        <w:t xml:space="preserve"> process</w:t>
      </w:r>
      <w:r w:rsidRPr="00BC3055">
        <w:t>” (</w:t>
      </w:r>
      <w:r w:rsidR="00F23462" w:rsidRPr="00BC3055">
        <w:t>Coach 2</w:t>
      </w:r>
      <w:r w:rsidRPr="00BC3055">
        <w:t>).</w:t>
      </w:r>
    </w:p>
    <w:p w14:paraId="67D36085" w14:textId="332AAEFA" w:rsidR="00720E6E" w:rsidRPr="00BC3055" w:rsidRDefault="00720E6E" w:rsidP="001729D2">
      <w:pPr>
        <w:ind w:left="720"/>
      </w:pPr>
    </w:p>
    <w:p w14:paraId="07876C70" w14:textId="1C728EC7" w:rsidR="00720E6E" w:rsidRPr="00BC3055" w:rsidRDefault="00720E6E" w:rsidP="001729D2">
      <w:pPr>
        <w:ind w:left="720"/>
      </w:pPr>
      <w:r w:rsidRPr="00BC3055">
        <w:t>“Oh, without a doubt, scanning is massive, we say to the players and we keep saying to them how can we speed up the play? How can we make our passes more effective? How can our game play become more fluent? And it comes back to simple pre-movement, shoulder check, having ideas, seeing pictures before you receive the ball.” (Coach 7)</w:t>
      </w:r>
    </w:p>
    <w:p w14:paraId="7B68A28F" w14:textId="78314A9F" w:rsidR="00720E6E" w:rsidRPr="00BC3055" w:rsidRDefault="00720E6E" w:rsidP="001729D2">
      <w:pPr>
        <w:ind w:left="720"/>
      </w:pPr>
    </w:p>
    <w:p w14:paraId="57F17D93" w14:textId="77777777" w:rsidR="0082203F" w:rsidRDefault="00472364" w:rsidP="00D120C3">
      <w:pPr>
        <w:autoSpaceDE w:val="0"/>
        <w:autoSpaceDN w:val="0"/>
        <w:adjustRightInd w:val="0"/>
        <w:spacing w:line="360" w:lineRule="auto"/>
      </w:pPr>
      <w:r w:rsidRPr="00BC3055">
        <w:t>The coaches specifically commented that VEA plays an integral role in decision</w:t>
      </w:r>
      <w:r w:rsidR="00075EFF" w:rsidRPr="00BC3055">
        <w:t>-</w:t>
      </w:r>
      <w:r w:rsidRPr="00BC3055">
        <w:t>making</w:t>
      </w:r>
      <w:r w:rsidR="00947703">
        <w:t xml:space="preserve">: </w:t>
      </w:r>
    </w:p>
    <w:p w14:paraId="3CC7014D" w14:textId="0076AC77" w:rsidR="0082203F" w:rsidRDefault="00947703" w:rsidP="0082203F">
      <w:pPr>
        <w:autoSpaceDE w:val="0"/>
        <w:autoSpaceDN w:val="0"/>
        <w:adjustRightInd w:val="0"/>
        <w:ind w:left="720"/>
        <w:jc w:val="both"/>
      </w:pPr>
      <w:r w:rsidRPr="00BC3055">
        <w:t>“It is a big part of their tactical understanding and that is one of the four corners that we have to try and develop” (Coach 9)</w:t>
      </w:r>
      <w:r w:rsidR="00472364" w:rsidRPr="00BC3055">
        <w:t>.</w:t>
      </w:r>
    </w:p>
    <w:p w14:paraId="723899F1" w14:textId="77777777" w:rsidR="0082203F" w:rsidRDefault="0082203F" w:rsidP="00D120C3">
      <w:pPr>
        <w:autoSpaceDE w:val="0"/>
        <w:autoSpaceDN w:val="0"/>
        <w:adjustRightInd w:val="0"/>
        <w:spacing w:line="360" w:lineRule="auto"/>
      </w:pPr>
    </w:p>
    <w:p w14:paraId="3633A1AF" w14:textId="1151F76C" w:rsidR="00D447A5" w:rsidRPr="00D120C3" w:rsidRDefault="00D120C3" w:rsidP="00D120C3">
      <w:pPr>
        <w:autoSpaceDE w:val="0"/>
        <w:autoSpaceDN w:val="0"/>
        <w:adjustRightInd w:val="0"/>
        <w:spacing w:line="360" w:lineRule="auto"/>
        <w:rPr>
          <w:rFonts w:eastAsiaTheme="minorHAnsi"/>
        </w:rPr>
      </w:pPr>
      <w:r>
        <w:t>The coach’s views</w:t>
      </w:r>
      <w:r w:rsidR="00BD2AAE" w:rsidRPr="00BC3055">
        <w:t xml:space="preserve"> </w:t>
      </w:r>
      <w:r>
        <w:t>are supported</w:t>
      </w:r>
      <w:r w:rsidR="00BD2AAE" w:rsidRPr="00BC3055">
        <w:t xml:space="preserve"> by previous research</w:t>
      </w:r>
      <w:r w:rsidR="0082203F">
        <w:t xml:space="preserve"> that </w:t>
      </w:r>
      <w:r w:rsidR="00BD2AAE" w:rsidRPr="00BC3055">
        <w:t xml:space="preserve">found players who conducted VEA prior to receiving the ball in central areas of the pitch </w:t>
      </w:r>
      <w:r w:rsidR="00BD2AAE" w:rsidRPr="00BC3055">
        <w:rPr>
          <w:rFonts w:eastAsiaTheme="minorHAnsi"/>
        </w:rPr>
        <w:t>performed more forward passes, executed more passes into the attacking half, performed more</w:t>
      </w:r>
      <w:r w:rsidR="00BD2AAE" w:rsidRPr="00BC3055">
        <w:t xml:space="preserve"> </w:t>
      </w:r>
      <w:r w:rsidR="00BD2AAE" w:rsidRPr="00BC3055">
        <w:rPr>
          <w:rFonts w:eastAsiaTheme="minorHAnsi"/>
        </w:rPr>
        <w:t xml:space="preserve">turns when opportunities arose, and experienced less defensive pressure. </w:t>
      </w:r>
      <w:r w:rsidR="00DA63B1" w:rsidRPr="00DA63B1">
        <w:rPr>
          <w:rFonts w:eastAsiaTheme="minorHAnsi"/>
        </w:rPr>
        <w:t>Prior</w:t>
      </w:r>
      <w:r w:rsidR="00DA63B1">
        <w:rPr>
          <w:rFonts w:eastAsiaTheme="minorHAnsi"/>
          <w:vertAlign w:val="superscript"/>
        </w:rPr>
        <w:t xml:space="preserve"> </w:t>
      </w:r>
      <w:r w:rsidR="00DA63B1">
        <w:rPr>
          <w:rFonts w:eastAsiaTheme="minorHAnsi"/>
        </w:rPr>
        <w:t xml:space="preserve">research </w:t>
      </w:r>
      <w:r w:rsidR="00BD2AAE" w:rsidRPr="00BC3055">
        <w:rPr>
          <w:rFonts w:eastAsiaTheme="minorHAnsi"/>
        </w:rPr>
        <w:t xml:space="preserve">also found a </w:t>
      </w:r>
      <w:r w:rsidR="0074090E" w:rsidRPr="00BC3055">
        <w:rPr>
          <w:rFonts w:eastAsiaTheme="minorHAnsi"/>
        </w:rPr>
        <w:t>positive relationship between VEA and pass completion as players who explored the surrounding area more frequently made more successful passes to their teammates</w:t>
      </w:r>
      <w:r w:rsidR="00DA63B1">
        <w:rPr>
          <w:rFonts w:eastAsiaTheme="minorHAnsi"/>
        </w:rPr>
        <w:t xml:space="preserve"> </w:t>
      </w:r>
      <w:r w:rsidR="00DA63B1">
        <w:rPr>
          <w:rFonts w:eastAsiaTheme="minorHAnsi"/>
          <w:vertAlign w:val="superscript"/>
        </w:rPr>
        <w:t>11</w:t>
      </w:r>
      <w:r w:rsidR="0074090E" w:rsidRPr="00BC3055">
        <w:rPr>
          <w:rFonts w:eastAsiaTheme="minorHAnsi"/>
        </w:rPr>
        <w:t>.</w:t>
      </w:r>
      <w:r>
        <w:rPr>
          <w:rFonts w:eastAsiaTheme="minorHAnsi"/>
        </w:rPr>
        <w:t xml:space="preserve"> </w:t>
      </w:r>
      <w:r>
        <w:t>C</w:t>
      </w:r>
      <w:r w:rsidR="00D447A5" w:rsidRPr="00BC3055">
        <w:t>oaches</w:t>
      </w:r>
      <w:r>
        <w:t xml:space="preserve"> felt that the ability to play through</w:t>
      </w:r>
      <w:r w:rsidR="00D447A5" w:rsidRPr="00BC3055">
        <w:t xml:space="preserve"> 360 degrees</w:t>
      </w:r>
      <w:r>
        <w:t xml:space="preserve"> was integral to effective decision making particularly for</w:t>
      </w:r>
      <w:r w:rsidR="00483454">
        <w:t xml:space="preserve"> certain positions.</w:t>
      </w:r>
      <w:r w:rsidR="00D447A5" w:rsidRPr="00BC3055">
        <w:t xml:space="preserve"> </w:t>
      </w:r>
    </w:p>
    <w:p w14:paraId="44AEB1EE" w14:textId="0E67BCA0" w:rsidR="00D447A5" w:rsidRPr="00BC3055" w:rsidRDefault="00D447A5" w:rsidP="0074090E">
      <w:pPr>
        <w:autoSpaceDE w:val="0"/>
        <w:autoSpaceDN w:val="0"/>
        <w:adjustRightInd w:val="0"/>
        <w:spacing w:line="360" w:lineRule="auto"/>
        <w:rPr>
          <w:rFonts w:eastAsiaTheme="minorHAnsi"/>
        </w:rPr>
      </w:pPr>
    </w:p>
    <w:p w14:paraId="2B1E3A8E" w14:textId="1EC86A4D" w:rsidR="00417BEF" w:rsidRPr="00BC3055" w:rsidRDefault="00417BEF" w:rsidP="00417BEF">
      <w:pPr>
        <w:ind w:left="720"/>
      </w:pPr>
      <w:r w:rsidRPr="00BC3055">
        <w:t>“I don’t think there is a session that I do where I’m not saying to the players ‘get your heads up, get your heads up, look around you’ look not just ahead but look over your shoulders try and go 360 because football is 360 degrees.” (Coach 2)</w:t>
      </w:r>
    </w:p>
    <w:p w14:paraId="7B4E8A88" w14:textId="77777777" w:rsidR="00417BEF" w:rsidRDefault="00417BEF" w:rsidP="00D447A5">
      <w:pPr>
        <w:ind w:left="720"/>
        <w:jc w:val="both"/>
      </w:pPr>
    </w:p>
    <w:p w14:paraId="14128739" w14:textId="78C010B9" w:rsidR="00D447A5" w:rsidRPr="00BC3055" w:rsidRDefault="00D447A5" w:rsidP="00D447A5">
      <w:pPr>
        <w:ind w:left="720"/>
        <w:jc w:val="both"/>
      </w:pPr>
      <w:r w:rsidRPr="00BC3055">
        <w:t>“I especially think it is vital for a central midfield player, it is a position I played in myself and it’s so important to know what is going on around you when you are in the middle of the park.” (Coach 1)</w:t>
      </w:r>
    </w:p>
    <w:p w14:paraId="292B1635" w14:textId="74FFABF1" w:rsidR="00D447A5" w:rsidRPr="00BC3055" w:rsidRDefault="00D447A5" w:rsidP="00D447A5">
      <w:pPr>
        <w:ind w:left="720"/>
        <w:jc w:val="both"/>
      </w:pPr>
    </w:p>
    <w:p w14:paraId="0F7441B4" w14:textId="77777777" w:rsidR="00D447A5" w:rsidRPr="00BC3055" w:rsidRDefault="00D447A5" w:rsidP="00D447A5">
      <w:pPr>
        <w:ind w:left="720"/>
        <w:jc w:val="both"/>
      </w:pPr>
    </w:p>
    <w:p w14:paraId="3CBC04D7" w14:textId="7A92C8EF" w:rsidR="00D447A5" w:rsidRPr="00BC3055" w:rsidRDefault="00BF7568" w:rsidP="0074090E">
      <w:pPr>
        <w:autoSpaceDE w:val="0"/>
        <w:autoSpaceDN w:val="0"/>
        <w:adjustRightInd w:val="0"/>
        <w:spacing w:line="360" w:lineRule="auto"/>
        <w:rPr>
          <w:rFonts w:eastAsiaTheme="minorHAnsi"/>
        </w:rPr>
      </w:pPr>
      <w:proofErr w:type="gramStart"/>
      <w:r w:rsidRPr="00BC3055">
        <w:t>A number of</w:t>
      </w:r>
      <w:proofErr w:type="gramEnd"/>
      <w:r w:rsidRPr="00BC3055">
        <w:t xml:space="preserve"> </w:t>
      </w:r>
      <w:r w:rsidR="00CE3B01" w:rsidRPr="0040703B">
        <w:rPr>
          <w:color w:val="000000" w:themeColor="text1"/>
        </w:rPr>
        <w:t xml:space="preserve">studies </w:t>
      </w:r>
      <w:r w:rsidRPr="0040703B">
        <w:rPr>
          <w:color w:val="000000" w:themeColor="text1"/>
        </w:rPr>
        <w:t>examining perceptual-cognitive skills in football</w:t>
      </w:r>
      <w:r w:rsidR="00CE3B01" w:rsidRPr="0040703B">
        <w:rPr>
          <w:color w:val="000000" w:themeColor="text1"/>
        </w:rPr>
        <w:t xml:space="preserve"> have </w:t>
      </w:r>
      <w:r w:rsidRPr="0040703B">
        <w:rPr>
          <w:color w:val="000000" w:themeColor="text1"/>
        </w:rPr>
        <w:t>tended to present</w:t>
      </w:r>
      <w:r w:rsidR="00CE3B01" w:rsidRPr="0040703B">
        <w:rPr>
          <w:color w:val="000000" w:themeColor="text1"/>
        </w:rPr>
        <w:t xml:space="preserve"> players </w:t>
      </w:r>
      <w:r w:rsidRPr="0040703B">
        <w:rPr>
          <w:color w:val="000000" w:themeColor="text1"/>
        </w:rPr>
        <w:t>with</w:t>
      </w:r>
      <w:r w:rsidR="00CE3B01" w:rsidRPr="0040703B">
        <w:rPr>
          <w:color w:val="000000" w:themeColor="text1"/>
        </w:rPr>
        <w:t xml:space="preserve"> different </w:t>
      </w:r>
      <w:r w:rsidRPr="0040703B">
        <w:rPr>
          <w:color w:val="000000" w:themeColor="text1"/>
        </w:rPr>
        <w:t xml:space="preserve">game </w:t>
      </w:r>
      <w:r w:rsidR="00CE3B01" w:rsidRPr="0040703B">
        <w:rPr>
          <w:color w:val="000000" w:themeColor="text1"/>
        </w:rPr>
        <w:t xml:space="preserve">scenarios </w:t>
      </w:r>
      <w:r w:rsidRPr="0040703B">
        <w:rPr>
          <w:color w:val="000000" w:themeColor="text1"/>
        </w:rPr>
        <w:t>on a two-dimensional video screen</w:t>
      </w:r>
      <w:r w:rsidR="00CE3B01" w:rsidRPr="0040703B">
        <w:rPr>
          <w:color w:val="000000" w:themeColor="text1"/>
        </w:rPr>
        <w:t xml:space="preserve"> </w:t>
      </w:r>
      <w:r w:rsidR="00F74632" w:rsidRPr="0040703B">
        <w:rPr>
          <w:color w:val="000000" w:themeColor="text1"/>
          <w:vertAlign w:val="superscript"/>
        </w:rPr>
        <w:t>6,39</w:t>
      </w:r>
      <w:r w:rsidR="00635A4C" w:rsidRPr="0040703B">
        <w:rPr>
          <w:color w:val="000000" w:themeColor="text1"/>
          <w:vertAlign w:val="superscript"/>
        </w:rPr>
        <w:t xml:space="preserve"> </w:t>
      </w:r>
      <w:r w:rsidR="00635A4C" w:rsidRPr="0040703B">
        <w:rPr>
          <w:color w:val="000000" w:themeColor="text1"/>
        </w:rPr>
        <w:t>(for a recent review see</w:t>
      </w:r>
      <w:r w:rsidR="00E25362" w:rsidRPr="0040703B">
        <w:rPr>
          <w:color w:val="000000" w:themeColor="text1"/>
        </w:rPr>
        <w:t xml:space="preserve"> </w:t>
      </w:r>
      <w:r w:rsidR="00E25362" w:rsidRPr="0040703B">
        <w:rPr>
          <w:color w:val="000000" w:themeColor="text1"/>
          <w:vertAlign w:val="superscript"/>
        </w:rPr>
        <w:t>40</w:t>
      </w:r>
      <w:r w:rsidR="00E25362" w:rsidRPr="0040703B">
        <w:rPr>
          <w:color w:val="000000" w:themeColor="text1"/>
        </w:rPr>
        <w:t>)</w:t>
      </w:r>
      <w:r w:rsidR="00CE3B01" w:rsidRPr="0040703B">
        <w:rPr>
          <w:color w:val="000000" w:themeColor="text1"/>
        </w:rPr>
        <w:t xml:space="preserve">. </w:t>
      </w:r>
      <w:r w:rsidR="00E231CA" w:rsidRPr="0040703B">
        <w:rPr>
          <w:color w:val="000000" w:themeColor="text1"/>
        </w:rPr>
        <w:t xml:space="preserve">Such presentation </w:t>
      </w:r>
      <w:r w:rsidR="00CE3B01" w:rsidRPr="0040703B">
        <w:rPr>
          <w:color w:val="000000" w:themeColor="text1"/>
        </w:rPr>
        <w:t xml:space="preserve">requires players to solely </w:t>
      </w:r>
      <w:r w:rsidRPr="0040703B">
        <w:rPr>
          <w:color w:val="000000" w:themeColor="text1"/>
        </w:rPr>
        <w:t>utilise</w:t>
      </w:r>
      <w:r w:rsidR="00CE3B01" w:rsidRPr="0040703B">
        <w:rPr>
          <w:color w:val="000000" w:themeColor="text1"/>
        </w:rPr>
        <w:t xml:space="preserve"> their</w:t>
      </w:r>
      <w:r w:rsidRPr="0040703B">
        <w:rPr>
          <w:color w:val="000000" w:themeColor="text1"/>
        </w:rPr>
        <w:t xml:space="preserve"> foveal and</w:t>
      </w:r>
      <w:r w:rsidR="00CE3B01" w:rsidRPr="0040703B">
        <w:rPr>
          <w:color w:val="000000" w:themeColor="text1"/>
        </w:rPr>
        <w:t xml:space="preserve"> peripheral vision as they only need to explore the 180 degrees visual field in front of them rather than detect players located behind them, something crucial for players</w:t>
      </w:r>
      <w:r w:rsidR="000D1AC4" w:rsidRPr="0040703B">
        <w:rPr>
          <w:color w:val="000000" w:themeColor="text1"/>
        </w:rPr>
        <w:t xml:space="preserve"> in an actual game</w:t>
      </w:r>
      <w:r w:rsidR="00CE3B01" w:rsidRPr="0040703B">
        <w:rPr>
          <w:color w:val="000000" w:themeColor="text1"/>
        </w:rPr>
        <w:t xml:space="preserve"> </w:t>
      </w:r>
      <w:r w:rsidR="00F74632" w:rsidRPr="0040703B">
        <w:rPr>
          <w:color w:val="000000" w:themeColor="text1"/>
          <w:vertAlign w:val="superscript"/>
        </w:rPr>
        <w:t>4</w:t>
      </w:r>
      <w:r w:rsidR="00CE3B01" w:rsidRPr="0040703B">
        <w:rPr>
          <w:color w:val="000000" w:themeColor="text1"/>
        </w:rPr>
        <w:t>.</w:t>
      </w:r>
      <w:r w:rsidR="00850526" w:rsidRPr="0040703B">
        <w:rPr>
          <w:color w:val="000000" w:themeColor="text1"/>
        </w:rPr>
        <w:t xml:space="preserve"> More </w:t>
      </w:r>
      <w:r w:rsidR="00850526" w:rsidRPr="00BC3055">
        <w:t xml:space="preserve">recent research used a skill assessment and training tool called the </w:t>
      </w:r>
      <w:proofErr w:type="spellStart"/>
      <w:r w:rsidR="00850526" w:rsidRPr="00BC3055">
        <w:t>Footbonaut</w:t>
      </w:r>
      <w:proofErr w:type="spellEnd"/>
      <w:r w:rsidR="00850526" w:rsidRPr="00BC3055">
        <w:t xml:space="preserve"> when investigating the association between visual exploration and passing performance in high level U13 and U23 football players</w:t>
      </w:r>
      <w:r w:rsidR="00DA63B1">
        <w:t xml:space="preserve"> </w:t>
      </w:r>
      <w:r w:rsidR="00DA63B1">
        <w:rPr>
          <w:vertAlign w:val="superscript"/>
        </w:rPr>
        <w:t>8</w:t>
      </w:r>
      <w:r w:rsidR="00850526" w:rsidRPr="00BC3055">
        <w:t xml:space="preserve">. They found that </w:t>
      </w:r>
      <w:r w:rsidR="002174E2">
        <w:t xml:space="preserve">U13 </w:t>
      </w:r>
      <w:r w:rsidR="00850526" w:rsidRPr="00BC3055">
        <w:t>midfield players completed passes more quickly than other positions</w:t>
      </w:r>
      <w:r w:rsidR="002C3DF4">
        <w:t xml:space="preserve">, and hypothesised that </w:t>
      </w:r>
      <w:r w:rsidR="0023230D">
        <w:t xml:space="preserve">their superior performance </w:t>
      </w:r>
      <w:r w:rsidR="0037797B">
        <w:t xml:space="preserve">may </w:t>
      </w:r>
      <w:r w:rsidR="0037797B" w:rsidRPr="00BC3055">
        <w:t>result</w:t>
      </w:r>
      <w:r w:rsidR="00850526" w:rsidRPr="00BC3055">
        <w:t xml:space="preserve"> </w:t>
      </w:r>
      <w:r w:rsidR="0023230D">
        <w:t>from</w:t>
      </w:r>
      <w:r w:rsidR="0023230D" w:rsidRPr="00BC3055">
        <w:t xml:space="preserve"> </w:t>
      </w:r>
      <w:r w:rsidR="00850526" w:rsidRPr="00BC3055">
        <w:t xml:space="preserve">playing in more confined and </w:t>
      </w:r>
      <w:r w:rsidR="000E053D" w:rsidRPr="00BC3055">
        <w:t>high-pressured</w:t>
      </w:r>
      <w:r w:rsidR="00850526" w:rsidRPr="00BC3055">
        <w:t xml:space="preserve"> areas of the pitch and </w:t>
      </w:r>
      <w:r w:rsidR="00F01594">
        <w:t xml:space="preserve">thus experiencing </w:t>
      </w:r>
      <w:r w:rsidR="00850526" w:rsidRPr="00BC3055">
        <w:t>a higher degree of 360-degree play</w:t>
      </w:r>
      <w:r w:rsidR="00F01594">
        <w:t xml:space="preserve"> than their peers</w:t>
      </w:r>
      <w:r w:rsidR="00850526" w:rsidRPr="00BC3055">
        <w:t>.</w:t>
      </w:r>
      <w:r w:rsidR="000E053D" w:rsidRPr="00BC3055">
        <w:t xml:space="preserve"> </w:t>
      </w:r>
      <w:r w:rsidR="00BB589A">
        <w:t xml:space="preserve">This finding is consistent with the views of the coaches in the current study, </w:t>
      </w:r>
      <w:r w:rsidR="002C07F9">
        <w:t xml:space="preserve">who identified the central area of the pitch as a highly pressured area requiring more extensive exploration of the playing space. </w:t>
      </w:r>
      <w:r w:rsidR="005515F5">
        <w:t xml:space="preserve">However, </w:t>
      </w:r>
      <w:r w:rsidR="005C3F89">
        <w:t xml:space="preserve">in an analysis of 11v11 match play in </w:t>
      </w:r>
      <w:r w:rsidR="00BE2A08">
        <w:t xml:space="preserve">high performance </w:t>
      </w:r>
      <w:r w:rsidR="00DA63B1">
        <w:t>16-year-old</w:t>
      </w:r>
      <w:r w:rsidR="00BE2A08">
        <w:t xml:space="preserve"> footballers</w:t>
      </w:r>
      <w:r w:rsidR="00BE2A08" w:rsidRPr="00DA63B1">
        <w:t xml:space="preserve">, </w:t>
      </w:r>
      <w:r w:rsidR="00DA63B1" w:rsidRPr="00DA63B1">
        <w:t>it</w:t>
      </w:r>
      <w:r w:rsidR="00DA63B1">
        <w:rPr>
          <w:vertAlign w:val="superscript"/>
        </w:rPr>
        <w:t xml:space="preserve"> </w:t>
      </w:r>
      <w:r w:rsidR="00DA63B1">
        <w:t xml:space="preserve">was </w:t>
      </w:r>
      <w:r w:rsidR="000E053D" w:rsidRPr="00BC3055">
        <w:t xml:space="preserve">found that players conducted less extensive visual exploration when in central areas of </w:t>
      </w:r>
      <w:r w:rsidR="000E053D" w:rsidRPr="00BC3055">
        <w:lastRenderedPageBreak/>
        <w:t>the pitch compared to other areas</w:t>
      </w:r>
      <w:r w:rsidR="00DA63B1">
        <w:t xml:space="preserve"> </w:t>
      </w:r>
      <w:r w:rsidR="00DA63B1">
        <w:rPr>
          <w:vertAlign w:val="superscript"/>
        </w:rPr>
        <w:t>4</w:t>
      </w:r>
      <w:r w:rsidR="00785ECC">
        <w:rPr>
          <w:vertAlign w:val="superscript"/>
        </w:rPr>
        <w:t>1</w:t>
      </w:r>
      <w:r w:rsidR="000E053D" w:rsidRPr="00BC3055">
        <w:t xml:space="preserve">. </w:t>
      </w:r>
      <w:r w:rsidR="00947812" w:rsidRPr="00BC3055">
        <w:t xml:space="preserve">These findings suggest that training </w:t>
      </w:r>
      <w:r w:rsidR="002E109C">
        <w:t>situations designed to enhance VEA should be position specific</w:t>
      </w:r>
      <w:r w:rsidR="004D1376">
        <w:t xml:space="preserve"> </w:t>
      </w:r>
      <w:r w:rsidR="00F74632">
        <w:rPr>
          <w:vertAlign w:val="superscript"/>
        </w:rPr>
        <w:t>4</w:t>
      </w:r>
      <w:r w:rsidR="00785ECC">
        <w:rPr>
          <w:vertAlign w:val="superscript"/>
        </w:rPr>
        <w:t>1</w:t>
      </w:r>
      <w:r w:rsidR="006F258D">
        <w:t>. Furthermore, whil</w:t>
      </w:r>
      <w:r w:rsidR="00DA63B1">
        <w:t>st</w:t>
      </w:r>
      <w:r w:rsidR="006F258D">
        <w:t xml:space="preserve"> </w:t>
      </w:r>
      <w:r w:rsidR="00DA63B1" w:rsidRPr="00DA63B1">
        <w:t>research</w:t>
      </w:r>
      <w:r w:rsidR="00DA63B1">
        <w:t xml:space="preserve"> has</w:t>
      </w:r>
      <w:r w:rsidR="00D27692">
        <w:t xml:space="preserve"> emphasised the need for training activities to be representative of competitive environments, </w:t>
      </w:r>
      <w:r w:rsidR="00193360">
        <w:t>the finding that players scan less within the middle third of the pitch suggests that practice activity design</w:t>
      </w:r>
      <w:r w:rsidR="002E109C">
        <w:t xml:space="preserve"> may </w:t>
      </w:r>
      <w:r w:rsidR="00B82457">
        <w:t xml:space="preserve">occasionally </w:t>
      </w:r>
      <w:r w:rsidR="002E109C">
        <w:t xml:space="preserve">need to deliberately deviate from the </w:t>
      </w:r>
      <w:r w:rsidR="003E763A">
        <w:t xml:space="preserve">performance environment </w:t>
      </w:r>
      <w:proofErr w:type="gramStart"/>
      <w:r w:rsidR="003E763A">
        <w:t>in order to</w:t>
      </w:r>
      <w:proofErr w:type="gramEnd"/>
      <w:r w:rsidR="003E763A">
        <w:t xml:space="preserve"> </w:t>
      </w:r>
      <w:r w:rsidR="002719A6">
        <w:t xml:space="preserve">optimally </w:t>
      </w:r>
      <w:r w:rsidR="003E763A">
        <w:t>facilitate the development of VEA</w:t>
      </w:r>
      <w:r w:rsidR="002719A6">
        <w:t xml:space="preserve">, as will be discussed further in </w:t>
      </w:r>
      <w:r w:rsidR="00D3349A">
        <w:t>a later</w:t>
      </w:r>
      <w:r w:rsidR="002719A6">
        <w:t xml:space="preserve"> section</w:t>
      </w:r>
      <w:r w:rsidR="00DA63B1">
        <w:t xml:space="preserve"> </w:t>
      </w:r>
      <w:r w:rsidR="00DA63B1">
        <w:rPr>
          <w:vertAlign w:val="superscript"/>
        </w:rPr>
        <w:t>8, 4</w:t>
      </w:r>
      <w:r w:rsidR="00785ECC">
        <w:rPr>
          <w:vertAlign w:val="superscript"/>
        </w:rPr>
        <w:t>1</w:t>
      </w:r>
      <w:r w:rsidR="00947812" w:rsidRPr="00BC3055">
        <w:t>.</w:t>
      </w:r>
    </w:p>
    <w:p w14:paraId="6A4E486D" w14:textId="77777777" w:rsidR="00BD2AAE" w:rsidRPr="00BC3055" w:rsidRDefault="00BD2AAE" w:rsidP="00BD2AAE">
      <w:pPr>
        <w:autoSpaceDE w:val="0"/>
        <w:autoSpaceDN w:val="0"/>
        <w:adjustRightInd w:val="0"/>
        <w:rPr>
          <w:rFonts w:ascii="Garamond" w:eastAsiaTheme="minorHAnsi" w:hAnsi="Garamond" w:cs="Garamond"/>
          <w:sz w:val="20"/>
          <w:szCs w:val="20"/>
        </w:rPr>
      </w:pPr>
    </w:p>
    <w:p w14:paraId="6EBD24C8" w14:textId="77777777" w:rsidR="003744A7" w:rsidRPr="00BC3055" w:rsidRDefault="003744A7" w:rsidP="003744A7">
      <w:pPr>
        <w:spacing w:line="360" w:lineRule="auto"/>
      </w:pPr>
    </w:p>
    <w:p w14:paraId="69390A4F" w14:textId="2707B5E5" w:rsidR="003744A7" w:rsidRPr="00BC3055" w:rsidRDefault="00F212F6" w:rsidP="003744A7">
      <w:pPr>
        <w:spacing w:line="360" w:lineRule="auto"/>
      </w:pPr>
      <w:r>
        <w:rPr>
          <w:i/>
        </w:rPr>
        <w:t>The d</w:t>
      </w:r>
      <w:r w:rsidRPr="00BC3055">
        <w:rPr>
          <w:i/>
        </w:rPr>
        <w:t>evelopment</w:t>
      </w:r>
      <w:r>
        <w:rPr>
          <w:i/>
        </w:rPr>
        <w:t xml:space="preserve"> </w:t>
      </w:r>
      <w:r w:rsidR="00D83F8C">
        <w:rPr>
          <w:i/>
        </w:rPr>
        <w:t>of VEA</w:t>
      </w:r>
      <w:r w:rsidR="003744A7" w:rsidRPr="00BC3055">
        <w:t xml:space="preserve">  </w:t>
      </w:r>
    </w:p>
    <w:p w14:paraId="5DCE1EE4" w14:textId="430BAE8D" w:rsidR="003744A7" w:rsidRPr="00BC3055" w:rsidRDefault="003744A7" w:rsidP="003744A7">
      <w:pPr>
        <w:spacing w:line="360" w:lineRule="auto"/>
      </w:pPr>
    </w:p>
    <w:p w14:paraId="4C4D6A11" w14:textId="0D8BB528" w:rsidR="003744A7" w:rsidRPr="00BC3055" w:rsidRDefault="00D81E20" w:rsidP="003744A7">
      <w:pPr>
        <w:spacing w:line="360" w:lineRule="auto"/>
      </w:pPr>
      <w:r w:rsidRPr="00BC3055">
        <w:t>The c</w:t>
      </w:r>
      <w:r w:rsidR="003744A7" w:rsidRPr="00BC3055">
        <w:t>oaches</w:t>
      </w:r>
      <w:r w:rsidR="00B46479" w:rsidRPr="00BC3055">
        <w:t xml:space="preserve"> </w:t>
      </w:r>
      <w:r w:rsidRPr="00BC3055">
        <w:t xml:space="preserve">felt </w:t>
      </w:r>
      <w:r w:rsidR="00BF7568" w:rsidRPr="00BC3055">
        <w:t xml:space="preserve">that </w:t>
      </w:r>
      <w:r w:rsidRPr="00BC3055">
        <w:t xml:space="preserve">for players to develop proficient </w:t>
      </w:r>
      <w:r w:rsidR="00BF7568" w:rsidRPr="00BC3055">
        <w:t>VEA</w:t>
      </w:r>
      <w:r w:rsidRPr="00BC3055">
        <w:t xml:space="preserve"> they need to start developing this behaviour at a young age.</w:t>
      </w:r>
      <w:r w:rsidR="002371DB" w:rsidRPr="00BC3055">
        <w:t xml:space="preserve"> Despite </w:t>
      </w:r>
      <w:r w:rsidR="00280025" w:rsidRPr="00BC3055">
        <w:t xml:space="preserve">some </w:t>
      </w:r>
      <w:r w:rsidR="002371DB" w:rsidRPr="00BC3055">
        <w:t xml:space="preserve">views that players have an </w:t>
      </w:r>
      <w:r w:rsidR="00BF7568" w:rsidRPr="00BC3055">
        <w:t>“</w:t>
      </w:r>
      <w:r w:rsidR="002371DB" w:rsidRPr="00BC3055">
        <w:t>innate</w:t>
      </w:r>
      <w:r w:rsidR="00BF7568" w:rsidRPr="00BC3055">
        <w:t>”</w:t>
      </w:r>
      <w:r w:rsidR="002371DB" w:rsidRPr="00BC3055">
        <w:t xml:space="preserve"> perceptual </w:t>
      </w:r>
      <w:r w:rsidR="00BF7568" w:rsidRPr="00BC3055">
        <w:t>capacity</w:t>
      </w:r>
      <w:r w:rsidR="002371DB" w:rsidRPr="00BC3055">
        <w:t xml:space="preserve">, </w:t>
      </w:r>
      <w:r w:rsidR="00DA63B1">
        <w:t xml:space="preserve">research has </w:t>
      </w:r>
      <w:r w:rsidR="002371DB" w:rsidRPr="00BC3055">
        <w:t>found that individual’s perceptual skills can be acquired and significantly developed from an early age with high level coaching</w:t>
      </w:r>
      <w:r w:rsidR="00DA63B1">
        <w:t xml:space="preserve"> </w:t>
      </w:r>
      <w:r w:rsidR="00DA63B1">
        <w:rPr>
          <w:vertAlign w:val="superscript"/>
        </w:rPr>
        <w:t>4</w:t>
      </w:r>
      <w:r w:rsidR="00785ECC">
        <w:rPr>
          <w:vertAlign w:val="superscript"/>
        </w:rPr>
        <w:t>2</w:t>
      </w:r>
      <w:r w:rsidR="002371DB" w:rsidRPr="00BC3055">
        <w:t>.</w:t>
      </w:r>
      <w:r w:rsidR="008661FB" w:rsidRPr="00BC3055">
        <w:t xml:space="preserve"> </w:t>
      </w:r>
      <w:r w:rsidR="002D5563" w:rsidRPr="00BC3055">
        <w:t xml:space="preserve">This </w:t>
      </w:r>
      <w:r w:rsidR="005D36EF">
        <w:t>view is</w:t>
      </w:r>
      <w:r w:rsidR="005D36EF" w:rsidRPr="00BC3055">
        <w:t xml:space="preserve"> </w:t>
      </w:r>
      <w:r w:rsidR="002D5563" w:rsidRPr="00BC3055">
        <w:t xml:space="preserve">in line with </w:t>
      </w:r>
      <w:r w:rsidR="001E17F1">
        <w:t>th</w:t>
      </w:r>
      <w:r w:rsidR="005902B7">
        <w:t>at</w:t>
      </w:r>
      <w:r w:rsidR="001E17F1">
        <w:t xml:space="preserve"> reported in</w:t>
      </w:r>
      <w:r w:rsidR="00DA63B1">
        <w:t xml:space="preserve"> a </w:t>
      </w:r>
      <w:r w:rsidR="00C00C01">
        <w:t>survey</w:t>
      </w:r>
      <w:r w:rsidR="00C00C01" w:rsidRPr="00BC3055">
        <w:t xml:space="preserve"> </w:t>
      </w:r>
      <w:r w:rsidR="001E17F1">
        <w:t>of coaches</w:t>
      </w:r>
      <w:r w:rsidR="001E17F1" w:rsidRPr="00BC3055">
        <w:t xml:space="preserve"> </w:t>
      </w:r>
      <w:r w:rsidR="002D5563" w:rsidRPr="00BC3055">
        <w:t>who suggest</w:t>
      </w:r>
      <w:r w:rsidR="00C00C01">
        <w:t>ed</w:t>
      </w:r>
      <w:r w:rsidR="002D5563" w:rsidRPr="00BC3055">
        <w:t xml:space="preserve"> that the training of VEA should be introduced at the Under 8 age or earlier</w:t>
      </w:r>
      <w:r w:rsidR="00DA63B1">
        <w:t xml:space="preserve"> </w:t>
      </w:r>
      <w:r w:rsidR="00DA63B1">
        <w:rPr>
          <w:vertAlign w:val="superscript"/>
        </w:rPr>
        <w:t>12</w:t>
      </w:r>
      <w:r w:rsidR="002D5563" w:rsidRPr="00BC3055">
        <w:t>.</w:t>
      </w:r>
      <w:r w:rsidR="00A7439E" w:rsidRPr="00BC3055">
        <w:t xml:space="preserve"> </w:t>
      </w:r>
    </w:p>
    <w:p w14:paraId="2C1B1606" w14:textId="77777777" w:rsidR="00D8280A" w:rsidRPr="00BC3055" w:rsidRDefault="00D8280A" w:rsidP="003744A7">
      <w:pPr>
        <w:spacing w:line="360" w:lineRule="auto"/>
      </w:pPr>
    </w:p>
    <w:p w14:paraId="0E91EB68" w14:textId="29778491" w:rsidR="00D8280A" w:rsidRPr="00BC3055" w:rsidRDefault="00280025" w:rsidP="001729D2">
      <w:pPr>
        <w:ind w:left="720"/>
      </w:pPr>
      <w:r w:rsidRPr="00BC3055">
        <w:t>“</w:t>
      </w:r>
      <w:r w:rsidR="00D8280A" w:rsidRPr="00BC3055">
        <w:t>I would consider it to be a fundamental of the game and when you talk about fundamentals it</w:t>
      </w:r>
      <w:r w:rsidRPr="00BC3055">
        <w:t>’</w:t>
      </w:r>
      <w:r w:rsidR="00D8280A" w:rsidRPr="00BC3055">
        <w:t xml:space="preserve">s 5-11 years of age. </w:t>
      </w:r>
      <w:r w:rsidR="00A7439E" w:rsidRPr="00BC3055">
        <w:t>So,</w:t>
      </w:r>
      <w:r w:rsidR="00D8280A" w:rsidRPr="00BC3055">
        <w:t xml:space="preserve"> it would need to be taught at that age for me, I don’t think I would stop coaching it</w:t>
      </w:r>
      <w:r w:rsidRPr="00BC3055">
        <w:t xml:space="preserve">… </w:t>
      </w:r>
      <w:r w:rsidR="00D8280A" w:rsidRPr="00BC3055">
        <w:t xml:space="preserve">you know, you look at </w:t>
      </w:r>
      <w:r w:rsidRPr="00BC3055">
        <w:t xml:space="preserve">[Andrea] </w:t>
      </w:r>
      <w:r w:rsidR="00D8280A" w:rsidRPr="00BC3055">
        <w:t xml:space="preserve">Pirlo you would never reach major point where you don’t need to do that anymore. But it would be the same logic that he already knows how to pass the ball, so I would say </w:t>
      </w:r>
      <w:r w:rsidR="00A7439E" w:rsidRPr="00BC3055">
        <w:t>it’s</w:t>
      </w:r>
      <w:r w:rsidR="00D8280A" w:rsidRPr="00BC3055">
        <w:t xml:space="preserve"> as important as the receiving skills, the sending skills you teach at 5, 6, 7, 8 and 9</w:t>
      </w:r>
      <w:r w:rsidRPr="00BC3055">
        <w:t xml:space="preserve"> [years old]”</w:t>
      </w:r>
      <w:r w:rsidR="00D8280A" w:rsidRPr="00BC3055">
        <w:t xml:space="preserve"> </w:t>
      </w:r>
      <w:r w:rsidRPr="00BC3055">
        <w:t>(</w:t>
      </w:r>
      <w:r w:rsidR="00D8280A" w:rsidRPr="00BC3055">
        <w:t>Coach 4</w:t>
      </w:r>
      <w:r w:rsidRPr="00BC3055">
        <w:t>)</w:t>
      </w:r>
    </w:p>
    <w:p w14:paraId="7C765315" w14:textId="135052B3" w:rsidR="00C04545" w:rsidRPr="00BC3055" w:rsidRDefault="00C04545" w:rsidP="00F817E5">
      <w:pPr>
        <w:spacing w:line="360" w:lineRule="auto"/>
      </w:pPr>
    </w:p>
    <w:p w14:paraId="0B81565A" w14:textId="266FCDA6" w:rsidR="00D8280A" w:rsidRPr="00BC3055" w:rsidRDefault="00D8280A" w:rsidP="00F817E5">
      <w:pPr>
        <w:spacing w:line="360" w:lineRule="auto"/>
      </w:pPr>
      <w:r w:rsidRPr="00BC3055">
        <w:t>Some coaches contemplate</w:t>
      </w:r>
      <w:r w:rsidR="00A7439E" w:rsidRPr="00BC3055">
        <w:t>d</w:t>
      </w:r>
      <w:r w:rsidRPr="00BC3055">
        <w:t xml:space="preserve"> whether </w:t>
      </w:r>
      <w:r w:rsidR="00A7439E" w:rsidRPr="00BC3055">
        <w:t>VEA can</w:t>
      </w:r>
      <w:r w:rsidRPr="00BC3055">
        <w:t xml:space="preserve"> be developed at a later stage</w:t>
      </w:r>
      <w:r w:rsidR="00A7439E" w:rsidRPr="00BC3055">
        <w:t xml:space="preserve">. They questioned that if this behaviour is not </w:t>
      </w:r>
      <w:r w:rsidR="00280025" w:rsidRPr="00BC3055">
        <w:t xml:space="preserve">encouraged </w:t>
      </w:r>
      <w:r w:rsidR="00A7439E" w:rsidRPr="00BC3055">
        <w:t xml:space="preserve">from a young age the children </w:t>
      </w:r>
      <w:r w:rsidR="002371DB" w:rsidRPr="00BC3055">
        <w:t>will not be able to develop this perceptual skill to a proficient level.</w:t>
      </w:r>
      <w:r w:rsidR="00280025" w:rsidRPr="00BC3055">
        <w:t xml:space="preserve"> Coach 3 reported:</w:t>
      </w:r>
    </w:p>
    <w:p w14:paraId="098635ED" w14:textId="7CCF7F17" w:rsidR="00D8280A" w:rsidRPr="00BC3055" w:rsidRDefault="00D8280A" w:rsidP="00F817E5">
      <w:pPr>
        <w:spacing w:line="360" w:lineRule="auto"/>
      </w:pPr>
    </w:p>
    <w:p w14:paraId="4F59BBDB" w14:textId="5B0E486C" w:rsidR="00D8280A" w:rsidRDefault="00AE251E" w:rsidP="001729D2">
      <w:pPr>
        <w:ind w:left="720"/>
      </w:pPr>
      <w:r>
        <w:t>“</w:t>
      </w:r>
      <w:r w:rsidR="00B37AAD" w:rsidRPr="00BC3055">
        <w:t>…</w:t>
      </w:r>
      <w:r w:rsidR="00D8280A" w:rsidRPr="00BC3055">
        <w:t xml:space="preserve">because I’m not sure once you get to 14 if you’ve never done that that you can pick it up, I’m not sure you can. I’m trying to do it with </w:t>
      </w:r>
      <w:r w:rsidR="00A7439E" w:rsidRPr="00BC3055">
        <w:t>16- and 17-year</w:t>
      </w:r>
      <w:r w:rsidR="00D8280A" w:rsidRPr="00BC3055">
        <w:t xml:space="preserve"> olds now and it’s not natural to them and they’ve not done it before they’ve never been shown it before</w:t>
      </w:r>
      <w:r w:rsidR="00AB5C7B">
        <w:t>”</w:t>
      </w:r>
      <w:r w:rsidR="00D8280A" w:rsidRPr="00BC3055">
        <w:rPr>
          <w:i/>
        </w:rPr>
        <w:t xml:space="preserve"> </w:t>
      </w:r>
      <w:r w:rsidR="00280025" w:rsidRPr="00BC3055">
        <w:rPr>
          <w:i/>
        </w:rPr>
        <w:t>(</w:t>
      </w:r>
      <w:r w:rsidR="00D8280A" w:rsidRPr="00BC3055">
        <w:t>Coach 3</w:t>
      </w:r>
      <w:r w:rsidR="00280025" w:rsidRPr="00BC3055">
        <w:t>)</w:t>
      </w:r>
    </w:p>
    <w:p w14:paraId="720B111D" w14:textId="2D9C6944" w:rsidR="00980042" w:rsidRDefault="00980042" w:rsidP="001729D2">
      <w:pPr>
        <w:ind w:left="720"/>
      </w:pPr>
    </w:p>
    <w:p w14:paraId="647F268D" w14:textId="13D9E6FF" w:rsidR="00980042" w:rsidRPr="00BC3055" w:rsidRDefault="00C867D5" w:rsidP="001729D2">
      <w:pPr>
        <w:ind w:left="720"/>
      </w:pPr>
      <w:r>
        <w:t>“</w:t>
      </w:r>
      <w:r w:rsidRPr="00C12D28">
        <w:t>I think the older you start doing it the more difficult it becomes</w:t>
      </w:r>
      <w:r>
        <w:t>” (Coach 4)</w:t>
      </w:r>
    </w:p>
    <w:p w14:paraId="7D4DA9E0" w14:textId="72C7E5D7" w:rsidR="004A7554" w:rsidRPr="00BC3055" w:rsidRDefault="004A7554" w:rsidP="004A7554"/>
    <w:p w14:paraId="79C9566C" w14:textId="2AF0A7A2" w:rsidR="004A7554" w:rsidRPr="00BC3055" w:rsidRDefault="00FF1AF1" w:rsidP="00A9741E">
      <w:pPr>
        <w:spacing w:line="360" w:lineRule="auto"/>
      </w:pPr>
      <w:r>
        <w:t xml:space="preserve">Experimental evidence would appear to contradict these coach’s views. </w:t>
      </w:r>
      <w:r w:rsidR="00AB5C7B">
        <w:t xml:space="preserve">In partial support of the coaches’ views, </w:t>
      </w:r>
      <w:r w:rsidR="00CF1D60">
        <w:rPr>
          <w:vertAlign w:val="superscript"/>
        </w:rPr>
        <w:t>17</w:t>
      </w:r>
      <w:r w:rsidR="00AB5C7B">
        <w:t xml:space="preserve"> showed “ceiling effects” when attempting to develop VEA in elite </w:t>
      </w:r>
      <w:r w:rsidR="00AB5C7B">
        <w:lastRenderedPageBreak/>
        <w:t>adult players (aged 21-24 years old), again using an imagery-based intervention.</w:t>
      </w:r>
      <w:r w:rsidR="00AB5C7B" w:rsidRPr="00BC3055">
        <w:t xml:space="preserve"> </w:t>
      </w:r>
      <w:r w:rsidR="00AB5C7B">
        <w:t xml:space="preserve">However, more recent research </w:t>
      </w:r>
      <w:r>
        <w:t>improved the</w:t>
      </w:r>
      <w:r w:rsidR="004A7554" w:rsidRPr="00BC3055">
        <w:t xml:space="preserve"> frequency of VEA in 16 and </w:t>
      </w:r>
      <w:r w:rsidR="00B37AAD" w:rsidRPr="00BC3055">
        <w:t>17-year-old</w:t>
      </w:r>
      <w:r w:rsidR="004A7554" w:rsidRPr="00BC3055">
        <w:t xml:space="preserve"> academy football players using a </w:t>
      </w:r>
      <w:r w:rsidR="00B37AAD" w:rsidRPr="00BC3055">
        <w:t>six-week</w:t>
      </w:r>
      <w:r w:rsidR="004A7554" w:rsidRPr="00BC3055">
        <w:t xml:space="preserve"> imagery intervention</w:t>
      </w:r>
      <w:r w:rsidR="00A032B1">
        <w:t xml:space="preserve"> </w:t>
      </w:r>
      <w:r w:rsidR="00A032B1">
        <w:rPr>
          <w:vertAlign w:val="superscript"/>
        </w:rPr>
        <w:t>9</w:t>
      </w:r>
      <w:r w:rsidR="004A7554" w:rsidRPr="00BC3055">
        <w:t>.</w:t>
      </w:r>
      <w:r w:rsidR="00BE4319" w:rsidRPr="00BC3055">
        <w:t xml:space="preserve"> </w:t>
      </w:r>
      <w:r w:rsidR="000D547F">
        <w:t>The potential to develop VEA in late adolescence</w:t>
      </w:r>
      <w:r w:rsidR="000D547F" w:rsidRPr="00BC3055">
        <w:t xml:space="preserve"> </w:t>
      </w:r>
      <w:r w:rsidR="00BE4319" w:rsidRPr="00BC3055">
        <w:t>is also supported by</w:t>
      </w:r>
      <w:r w:rsidR="00CF1D60">
        <w:t xml:space="preserve"> </w:t>
      </w:r>
      <w:r w:rsidR="00A032B1" w:rsidRPr="00A032B1">
        <w:t>research t</w:t>
      </w:r>
      <w:r w:rsidR="00A032B1">
        <w:t>hat</w:t>
      </w:r>
      <w:r w:rsidR="00BE4319" w:rsidRPr="00BC3055">
        <w:t xml:space="preserve"> found that under 19 players explored more than under 17 players in European Championship football matches</w:t>
      </w:r>
      <w:r w:rsidR="00A032B1">
        <w:t xml:space="preserve"> </w:t>
      </w:r>
      <w:r w:rsidR="00A032B1">
        <w:rPr>
          <w:vertAlign w:val="superscript"/>
        </w:rPr>
        <w:t>3</w:t>
      </w:r>
      <w:r w:rsidR="00BE4319" w:rsidRPr="00BC3055">
        <w:t xml:space="preserve">. </w:t>
      </w:r>
      <w:r w:rsidR="004A7554" w:rsidRPr="00BC3055">
        <w:t>Further investigation</w:t>
      </w:r>
      <w:r w:rsidR="00F378B2">
        <w:t>s</w:t>
      </w:r>
      <w:r w:rsidR="004A7554" w:rsidRPr="00BC3055">
        <w:t xml:space="preserve"> using longer interventions, </w:t>
      </w:r>
      <w:r w:rsidR="00980505">
        <w:t xml:space="preserve">and exploring </w:t>
      </w:r>
      <w:r w:rsidR="00F378B2">
        <w:t xml:space="preserve">different ways of </w:t>
      </w:r>
      <w:r w:rsidR="006F49A7">
        <w:t>integrati</w:t>
      </w:r>
      <w:r w:rsidR="00F378B2">
        <w:t>ng</w:t>
      </w:r>
      <w:r w:rsidR="00F378B2" w:rsidRPr="00BC3055">
        <w:t xml:space="preserve"> </w:t>
      </w:r>
      <w:r w:rsidR="004A7554" w:rsidRPr="00BC3055">
        <w:t xml:space="preserve">physical practice, </w:t>
      </w:r>
      <w:r w:rsidR="00F378B2">
        <w:t>are</w:t>
      </w:r>
      <w:r w:rsidR="0039170A">
        <w:t xml:space="preserve"> needed to</w:t>
      </w:r>
      <w:r w:rsidR="0039170A" w:rsidRPr="00BC3055">
        <w:t xml:space="preserve"> </w:t>
      </w:r>
      <w:r w:rsidR="004A7554" w:rsidRPr="00BC3055">
        <w:t xml:space="preserve">address </w:t>
      </w:r>
      <w:r w:rsidR="0039170A">
        <w:t>how the development of</w:t>
      </w:r>
      <w:r w:rsidR="0039170A" w:rsidRPr="00BC3055">
        <w:t xml:space="preserve"> </w:t>
      </w:r>
      <w:r w:rsidR="004A7554" w:rsidRPr="00BC3055">
        <w:t xml:space="preserve">VEA can be optimised in </w:t>
      </w:r>
      <w:r w:rsidR="004461EF">
        <w:t>various populations of</w:t>
      </w:r>
      <w:r w:rsidR="004461EF" w:rsidRPr="00BC3055">
        <w:t xml:space="preserve"> </w:t>
      </w:r>
      <w:r w:rsidR="004A7554" w:rsidRPr="00BC3055">
        <w:t xml:space="preserve">football players. </w:t>
      </w:r>
      <w:r w:rsidR="002B3C30">
        <w:t>The final theme from our analysis may provide some guidance as to the nature of this physical practice.</w:t>
      </w:r>
    </w:p>
    <w:p w14:paraId="78A88D95" w14:textId="5D90AB57" w:rsidR="00F817E5" w:rsidRPr="00BC3055" w:rsidRDefault="00F817E5" w:rsidP="00F817E5">
      <w:pPr>
        <w:spacing w:line="360" w:lineRule="auto"/>
      </w:pPr>
    </w:p>
    <w:p w14:paraId="754C81CA" w14:textId="33FDC2D2" w:rsidR="00F817E5" w:rsidRPr="00BC3055" w:rsidRDefault="005B55AA" w:rsidP="00F817E5">
      <w:pPr>
        <w:spacing w:line="360" w:lineRule="auto"/>
        <w:rPr>
          <w:i/>
        </w:rPr>
      </w:pPr>
      <w:r>
        <w:rPr>
          <w:i/>
        </w:rPr>
        <w:t>The d</w:t>
      </w:r>
      <w:r w:rsidR="00F817E5" w:rsidRPr="00BC3055">
        <w:rPr>
          <w:i/>
        </w:rPr>
        <w:t xml:space="preserve">elivery </w:t>
      </w:r>
      <w:r>
        <w:rPr>
          <w:i/>
        </w:rPr>
        <w:t>of VEA</w:t>
      </w:r>
    </w:p>
    <w:p w14:paraId="6F12712F" w14:textId="318CF9A2" w:rsidR="0024624C" w:rsidRPr="00BC3055" w:rsidRDefault="0024624C" w:rsidP="00F817E5">
      <w:pPr>
        <w:spacing w:line="360" w:lineRule="auto"/>
        <w:rPr>
          <w:i/>
        </w:rPr>
      </w:pPr>
    </w:p>
    <w:p w14:paraId="5C246FEE" w14:textId="1E3F660F" w:rsidR="00773345" w:rsidRPr="00BC3055" w:rsidRDefault="0024624C" w:rsidP="00773345">
      <w:pPr>
        <w:tabs>
          <w:tab w:val="left" w:pos="3407"/>
        </w:tabs>
        <w:spacing w:line="480" w:lineRule="auto"/>
        <w:jc w:val="both"/>
      </w:pPr>
      <w:r w:rsidRPr="00BC3055">
        <w:t xml:space="preserve">The coaches all </w:t>
      </w:r>
      <w:r w:rsidR="00BF7568" w:rsidRPr="00BC3055">
        <w:t xml:space="preserve">had </w:t>
      </w:r>
      <w:r w:rsidRPr="00BC3055">
        <w:t xml:space="preserve">a positive attitude towards the coaching of VEA and the crucial role it </w:t>
      </w:r>
      <w:r w:rsidR="00B46479" w:rsidRPr="00BC3055">
        <w:t>has</w:t>
      </w:r>
      <w:r w:rsidR="00D637C8" w:rsidRPr="00BC3055">
        <w:t xml:space="preserve"> on</w:t>
      </w:r>
      <w:r w:rsidRPr="00BC3055">
        <w:t xml:space="preserve"> player </w:t>
      </w:r>
      <w:r w:rsidRPr="0040703B">
        <w:rPr>
          <w:color w:val="000000" w:themeColor="text1"/>
        </w:rPr>
        <w:t>development. These attitudes are shared with</w:t>
      </w:r>
      <w:r w:rsidR="00922CD1" w:rsidRPr="0040703B">
        <w:rPr>
          <w:color w:val="000000" w:themeColor="text1"/>
        </w:rPr>
        <w:t xml:space="preserve"> </w:t>
      </w:r>
      <w:r w:rsidRPr="0040703B">
        <w:rPr>
          <w:color w:val="000000" w:themeColor="text1"/>
        </w:rPr>
        <w:t>coaches who h</w:t>
      </w:r>
      <w:r w:rsidR="00922CD1" w:rsidRPr="0040703B">
        <w:rPr>
          <w:color w:val="000000" w:themeColor="text1"/>
        </w:rPr>
        <w:t>o</w:t>
      </w:r>
      <w:r w:rsidRPr="0040703B">
        <w:rPr>
          <w:color w:val="000000" w:themeColor="text1"/>
        </w:rPr>
        <w:t>ld higher coaching qualifications and experience</w:t>
      </w:r>
      <w:r w:rsidR="00CF1D60" w:rsidRPr="0040703B">
        <w:rPr>
          <w:color w:val="000000" w:themeColor="text1"/>
        </w:rPr>
        <w:t xml:space="preserve"> </w:t>
      </w:r>
      <w:r w:rsidR="00CF1D60" w:rsidRPr="0040703B">
        <w:rPr>
          <w:color w:val="000000" w:themeColor="text1"/>
          <w:vertAlign w:val="superscript"/>
        </w:rPr>
        <w:t>12</w:t>
      </w:r>
      <w:r w:rsidRPr="0040703B">
        <w:rPr>
          <w:color w:val="000000" w:themeColor="text1"/>
        </w:rPr>
        <w:t>.</w:t>
      </w:r>
      <w:r w:rsidR="00B46479" w:rsidRPr="0040703B">
        <w:rPr>
          <w:color w:val="000000" w:themeColor="text1"/>
        </w:rPr>
        <w:t xml:space="preserve"> </w:t>
      </w:r>
      <w:r w:rsidR="00BC3055" w:rsidRPr="0040703B">
        <w:rPr>
          <w:color w:val="000000" w:themeColor="text1"/>
        </w:rPr>
        <w:t>Moreover</w:t>
      </w:r>
      <w:r w:rsidR="00BC3055">
        <w:t>, t</w:t>
      </w:r>
      <w:r w:rsidR="00B46479" w:rsidRPr="00BC3055">
        <w:t>hese findings su</w:t>
      </w:r>
      <w:r w:rsidR="00B31F06">
        <w:t>ggest</w:t>
      </w:r>
      <w:r w:rsidR="00B46479" w:rsidRPr="00BC3055">
        <w:t xml:space="preserve"> that the crucial factor in determining the use of coaching practice to develop VEA is the qualification and experience of the coach</w:t>
      </w:r>
      <w:r w:rsidR="00A032B1">
        <w:t xml:space="preserve"> </w:t>
      </w:r>
      <w:r w:rsidR="00A032B1">
        <w:rPr>
          <w:vertAlign w:val="superscript"/>
        </w:rPr>
        <w:t>12</w:t>
      </w:r>
      <w:r w:rsidR="00B46479" w:rsidRPr="00BC3055">
        <w:t>.</w:t>
      </w:r>
      <w:r w:rsidRPr="00BC3055">
        <w:t xml:space="preserve"> It </w:t>
      </w:r>
      <w:r w:rsidR="00B46479" w:rsidRPr="00BC3055">
        <w:t xml:space="preserve">therefore </w:t>
      </w:r>
      <w:r w:rsidRPr="00BC3055">
        <w:t>appear</w:t>
      </w:r>
      <w:r w:rsidR="00B46479" w:rsidRPr="00BC3055">
        <w:t>s</w:t>
      </w:r>
      <w:r w:rsidRPr="00BC3055">
        <w:t xml:space="preserve"> that VEA is an area of </w:t>
      </w:r>
      <w:r w:rsidR="002D5563" w:rsidRPr="00BC3055">
        <w:t>expertise</w:t>
      </w:r>
      <w:r w:rsidRPr="00BC3055">
        <w:t xml:space="preserve"> that is being addressed later in coach education</w:t>
      </w:r>
      <w:r w:rsidR="007234EE" w:rsidRPr="00BC3055">
        <w:t xml:space="preserve">. As a </w:t>
      </w:r>
      <w:r w:rsidR="00582402" w:rsidRPr="00BC3055">
        <w:t>result, it could be recommended that</w:t>
      </w:r>
      <w:r w:rsidR="007234EE" w:rsidRPr="00BC3055">
        <w:t xml:space="preserve"> </w:t>
      </w:r>
      <w:r w:rsidR="00B46479" w:rsidRPr="00BC3055">
        <w:t xml:space="preserve">football associations need to introduce </w:t>
      </w:r>
      <w:r w:rsidR="00582402" w:rsidRPr="00BC3055">
        <w:t>VEA</w:t>
      </w:r>
      <w:r w:rsidR="00B46479" w:rsidRPr="00BC3055">
        <w:t xml:space="preserve"> earlier in the coach education syllabus.</w:t>
      </w:r>
      <w:r w:rsidR="00BF7568" w:rsidRPr="00BC3055">
        <w:t xml:space="preserve"> </w:t>
      </w:r>
      <w:r w:rsidRPr="00BC3055">
        <w:t xml:space="preserve">Despite these </w:t>
      </w:r>
      <w:r w:rsidR="00054B39">
        <w:t xml:space="preserve">positive </w:t>
      </w:r>
      <w:r w:rsidRPr="00BC3055">
        <w:t>attitudes</w:t>
      </w:r>
      <w:r w:rsidR="00054B39">
        <w:t>,</w:t>
      </w:r>
      <w:r w:rsidRPr="00BC3055">
        <w:t xml:space="preserve"> i</w:t>
      </w:r>
      <w:r w:rsidR="00773345" w:rsidRPr="00BC3055">
        <w:t>t appear</w:t>
      </w:r>
      <w:r w:rsidR="00BF7568" w:rsidRPr="00BC3055">
        <w:t>ed</w:t>
      </w:r>
      <w:r w:rsidR="00773345" w:rsidRPr="00BC3055">
        <w:t xml:space="preserve"> that most coaches would not have VEA as a dedicated focus during a training session. This finding is </w:t>
      </w:r>
      <w:r w:rsidR="00BF7568" w:rsidRPr="00BC3055">
        <w:t xml:space="preserve">perhaps </w:t>
      </w:r>
      <w:r w:rsidR="00773345" w:rsidRPr="00BC3055">
        <w:t xml:space="preserve">surprising given that all the coaches stressed the importance of VEA for </w:t>
      </w:r>
      <w:r w:rsidR="00917A47" w:rsidRPr="00BC3055">
        <w:t xml:space="preserve">football </w:t>
      </w:r>
      <w:r w:rsidR="00773345" w:rsidRPr="00BC3055">
        <w:t xml:space="preserve">performance. It could be argued that some of the coaches may not be providing an environment for the players to acquire the necessary skills for successful performance </w:t>
      </w:r>
      <w:r w:rsidR="00CF1D60">
        <w:rPr>
          <w:vertAlign w:val="superscript"/>
        </w:rPr>
        <w:t>24</w:t>
      </w:r>
      <w:r w:rsidR="00773345" w:rsidRPr="00BC3055">
        <w:t>. However, it may be that these coaches do not need to focus heavily on VEA during training sessions as the players they work with may have already developed their VEA behaviour to a proficient level</w:t>
      </w:r>
      <w:r w:rsidR="00A032B1">
        <w:t xml:space="preserve"> </w:t>
      </w:r>
      <w:r w:rsidR="00CF1D60">
        <w:rPr>
          <w:vertAlign w:val="superscript"/>
        </w:rPr>
        <w:t>17</w:t>
      </w:r>
      <w:r w:rsidR="00773345" w:rsidRPr="00BC3055">
        <w:t>.</w:t>
      </w:r>
      <w:r w:rsidR="00C3389D" w:rsidRPr="00BC3055">
        <w:t xml:space="preserve"> Coach 1 and Coach 9 recognise the </w:t>
      </w:r>
      <w:r w:rsidR="00BF7568" w:rsidRPr="00BC3055">
        <w:t>acquisition</w:t>
      </w:r>
      <w:r w:rsidR="00C3389D" w:rsidRPr="00BC3055">
        <w:t xml:space="preserve"> of VEA without a primary focus on developing </w:t>
      </w:r>
      <w:r w:rsidR="00BF7568" w:rsidRPr="00BC3055">
        <w:t>th</w:t>
      </w:r>
      <w:r w:rsidR="005F344E" w:rsidRPr="00BC3055">
        <w:t>is</w:t>
      </w:r>
      <w:r w:rsidR="00BF7568" w:rsidRPr="00BC3055">
        <w:t xml:space="preserve"> facet of </w:t>
      </w:r>
      <w:r w:rsidR="00C3389D" w:rsidRPr="00BC3055">
        <w:t>visual perception:</w:t>
      </w:r>
    </w:p>
    <w:p w14:paraId="066F2F2B" w14:textId="72712E5A" w:rsidR="00F23462" w:rsidRPr="00BC3055" w:rsidRDefault="00F23462" w:rsidP="00773345">
      <w:pPr>
        <w:tabs>
          <w:tab w:val="left" w:pos="3407"/>
        </w:tabs>
        <w:spacing w:line="480" w:lineRule="auto"/>
        <w:jc w:val="both"/>
      </w:pPr>
    </w:p>
    <w:p w14:paraId="1F0947B8" w14:textId="33EB493D" w:rsidR="00F23462" w:rsidRPr="00BC3055" w:rsidRDefault="00C3389D" w:rsidP="001729D2">
      <w:pPr>
        <w:ind w:left="720"/>
      </w:pPr>
      <w:r w:rsidRPr="00BC3055">
        <w:lastRenderedPageBreak/>
        <w:t>“</w:t>
      </w:r>
      <w:r w:rsidR="00F23462" w:rsidRPr="00BC3055">
        <w:t>It is an undercurrent I adopt throughout my sessions, I wouldn’t say ‘oh tonight boys were going to work on your visual senses’. I would put that into any session that I’m doing</w:t>
      </w:r>
      <w:r w:rsidRPr="00BC3055">
        <w:t>” (</w:t>
      </w:r>
      <w:r w:rsidR="00F23462" w:rsidRPr="00BC3055">
        <w:t>Coach 1</w:t>
      </w:r>
      <w:r w:rsidRPr="00BC3055">
        <w:t>).</w:t>
      </w:r>
    </w:p>
    <w:p w14:paraId="668A2117" w14:textId="77777777" w:rsidR="00773345" w:rsidRPr="00BC3055" w:rsidRDefault="00773345" w:rsidP="00F817E5">
      <w:pPr>
        <w:spacing w:line="360" w:lineRule="auto"/>
      </w:pPr>
    </w:p>
    <w:p w14:paraId="635B0601" w14:textId="64656E8B" w:rsidR="00F23462" w:rsidRPr="00BC3055" w:rsidRDefault="00C3389D" w:rsidP="001729D2">
      <w:pPr>
        <w:ind w:left="720"/>
      </w:pPr>
      <w:r w:rsidRPr="00BC3055">
        <w:t>“</w:t>
      </w:r>
      <w:r w:rsidR="00F23462" w:rsidRPr="00BC3055">
        <w:t>It’s interesting because I wouldn’t say that I go into a practice thinking I’m going to develop their visual skills</w:t>
      </w:r>
      <w:r w:rsidRPr="00BC3055">
        <w:t>”</w:t>
      </w:r>
      <w:r w:rsidR="00F23462" w:rsidRPr="00BC3055">
        <w:t xml:space="preserve"> </w:t>
      </w:r>
      <w:r w:rsidRPr="00BC3055">
        <w:t>(</w:t>
      </w:r>
      <w:r w:rsidR="00F23462" w:rsidRPr="00BC3055">
        <w:t>Coach 9</w:t>
      </w:r>
      <w:r w:rsidRPr="00BC3055">
        <w:t>).</w:t>
      </w:r>
    </w:p>
    <w:p w14:paraId="5EF8D62A" w14:textId="0B3CEA4B" w:rsidR="00F23462" w:rsidRPr="00BC3055" w:rsidRDefault="00F23462" w:rsidP="00F817E5">
      <w:pPr>
        <w:spacing w:line="360" w:lineRule="auto"/>
      </w:pPr>
    </w:p>
    <w:p w14:paraId="3AF4FB57" w14:textId="2BD9AEC8" w:rsidR="00F23462" w:rsidRPr="00BC3055" w:rsidRDefault="000C0708" w:rsidP="00F817E5">
      <w:pPr>
        <w:spacing w:line="360" w:lineRule="auto"/>
      </w:pPr>
      <w:r w:rsidRPr="00BC3055">
        <w:t xml:space="preserve">The coaches reported a variety of methods that they have used in attempts to develop performers VEA within coaching sessions. The most common method that coaches reported </w:t>
      </w:r>
      <w:r w:rsidR="00407847" w:rsidRPr="00BC3055">
        <w:t>that they used to deliver VEA was practice design</w:t>
      </w:r>
      <w:r w:rsidR="00E25B2B">
        <w:t>, and specifically the use of opposed activities</w:t>
      </w:r>
      <w:r w:rsidR="00407847" w:rsidRPr="00BC3055">
        <w:t>.</w:t>
      </w:r>
    </w:p>
    <w:p w14:paraId="60CC049B" w14:textId="1DCE322B" w:rsidR="00407847" w:rsidRPr="00BC3055" w:rsidRDefault="00407847" w:rsidP="00F817E5">
      <w:pPr>
        <w:spacing w:line="360" w:lineRule="auto"/>
      </w:pPr>
    </w:p>
    <w:p w14:paraId="389D0064" w14:textId="1AA5C32A" w:rsidR="00233B5E" w:rsidRPr="00BC3055" w:rsidRDefault="00C3389D" w:rsidP="001729D2">
      <w:pPr>
        <w:ind w:left="720"/>
      </w:pPr>
      <w:r w:rsidRPr="00BC3055">
        <w:t>“</w:t>
      </w:r>
      <w:r w:rsidR="00233B5E" w:rsidRPr="00BC3055">
        <w:t>Ok, yes loads of players, loads and loads of players have struggled with this. I think there’s players who play at a really, really good level that will struggle to truly play through 360 degrees</w:t>
      </w:r>
      <w:r w:rsidR="003358D4">
        <w:t>.</w:t>
      </w:r>
      <w:r w:rsidR="00233B5E" w:rsidRPr="00BC3055">
        <w:t xml:space="preserve"> </w:t>
      </w:r>
      <w:r w:rsidR="003358D4">
        <w:t>T</w:t>
      </w:r>
      <w:r w:rsidR="00233B5E" w:rsidRPr="00BC3055">
        <w:t>hey could do the first bit where there’s a bit of interference but nobody is going to take the ball of</w:t>
      </w:r>
      <w:r w:rsidR="00013A75" w:rsidRPr="00BC3055">
        <w:t>f</w:t>
      </w:r>
      <w:r w:rsidR="00233B5E" w:rsidRPr="00BC3055">
        <w:t xml:space="preserve"> them. But as soon as you add a bit of pressure it would probably be the receiving that’s the problem rather than knowing where the person is</w:t>
      </w:r>
      <w:r w:rsidRPr="00BC3055">
        <w:t>”</w:t>
      </w:r>
      <w:r w:rsidR="00233B5E" w:rsidRPr="00BC3055">
        <w:t xml:space="preserve"> </w:t>
      </w:r>
      <w:r w:rsidRPr="00BC3055">
        <w:t>(</w:t>
      </w:r>
      <w:r w:rsidR="00233B5E" w:rsidRPr="00BC3055">
        <w:t>Coach 4</w:t>
      </w:r>
      <w:r w:rsidRPr="00BC3055">
        <w:t>).</w:t>
      </w:r>
    </w:p>
    <w:p w14:paraId="25A24ECA" w14:textId="5EB5530E" w:rsidR="00720E6E" w:rsidRPr="00BC3055" w:rsidRDefault="00720E6E" w:rsidP="001729D2">
      <w:pPr>
        <w:ind w:left="720"/>
      </w:pPr>
    </w:p>
    <w:p w14:paraId="6D401859" w14:textId="57997ABD" w:rsidR="00720E6E" w:rsidRPr="00BC3055" w:rsidRDefault="00720E6E" w:rsidP="001729D2">
      <w:pPr>
        <w:ind w:left="720"/>
      </w:pPr>
      <w:r w:rsidRPr="00BC3055">
        <w:t>“the boys need to understand the game and that decision-making process is only going to come when it is semi opposed or opposed so the scanning is the foundations of that</w:t>
      </w:r>
      <w:r w:rsidR="00E25B2B">
        <w:t>;</w:t>
      </w:r>
      <w:r w:rsidRPr="00BC3055">
        <w:t xml:space="preserve"> if they do not know what is going on around them then it doesn’t matter how well they strike the ball from A to B because they will never have it.”</w:t>
      </w:r>
      <w:r w:rsidRPr="00BC3055">
        <w:rPr>
          <w:i/>
        </w:rPr>
        <w:t xml:space="preserve"> </w:t>
      </w:r>
      <w:r w:rsidRPr="00BC3055">
        <w:t>(Coach 4)</w:t>
      </w:r>
    </w:p>
    <w:p w14:paraId="7358745C" w14:textId="73D1E552" w:rsidR="00233B5E" w:rsidRPr="00BC3055" w:rsidRDefault="00233B5E" w:rsidP="00F817E5">
      <w:pPr>
        <w:spacing w:line="360" w:lineRule="auto"/>
      </w:pPr>
    </w:p>
    <w:p w14:paraId="644CE3BE" w14:textId="5E7DA432" w:rsidR="0037797B" w:rsidRDefault="00A032B1" w:rsidP="001957BA">
      <w:pPr>
        <w:spacing w:line="360" w:lineRule="auto"/>
      </w:pPr>
      <w:r>
        <w:t>P</w:t>
      </w:r>
      <w:r w:rsidR="007234EE" w:rsidRPr="00BC3055">
        <w:t>ractice design</w:t>
      </w:r>
      <w:r>
        <w:t xml:space="preserve"> has been deemed</w:t>
      </w:r>
      <w:r w:rsidR="007234EE" w:rsidRPr="00BC3055">
        <w:t xml:space="preserve"> </w:t>
      </w:r>
      <w:r>
        <w:t xml:space="preserve">as </w:t>
      </w:r>
      <w:r w:rsidR="007234EE" w:rsidRPr="00BC3055">
        <w:t xml:space="preserve">an integral part of the coaching process and </w:t>
      </w:r>
      <w:r>
        <w:t xml:space="preserve">it </w:t>
      </w:r>
      <w:r w:rsidR="007234EE" w:rsidRPr="00BC3055">
        <w:t>is crucial coaches consider how activities are designed to best facilitate the learning and acquisition of expert performance</w:t>
      </w:r>
      <w:r>
        <w:t xml:space="preserve"> </w:t>
      </w:r>
      <w:r>
        <w:rPr>
          <w:vertAlign w:val="superscript"/>
        </w:rPr>
        <w:t>31</w:t>
      </w:r>
      <w:r w:rsidR="007234EE" w:rsidRPr="00BC3055">
        <w:t xml:space="preserve">. It is therefore </w:t>
      </w:r>
      <w:r w:rsidR="00BC3055">
        <w:t xml:space="preserve">surprising </w:t>
      </w:r>
      <w:r w:rsidR="007234EE" w:rsidRPr="00BC3055">
        <w:t>that many of the coaches are unsure of what type of practice is best used to develop VEA</w:t>
      </w:r>
      <w:r w:rsidR="00C3389D" w:rsidRPr="00BC3055">
        <w:t>, perhaps due to a lack of empirical research on VEA practice design</w:t>
      </w:r>
      <w:r w:rsidR="007234EE" w:rsidRPr="00BC3055">
        <w:t>.</w:t>
      </w:r>
      <w:r w:rsidR="00C3389D" w:rsidRPr="00BC3055">
        <w:t>:</w:t>
      </w:r>
      <w:r w:rsidR="001957BA">
        <w:t xml:space="preserve"> </w:t>
      </w:r>
    </w:p>
    <w:p w14:paraId="7EDE7799" w14:textId="77777777" w:rsidR="0037797B" w:rsidRDefault="0037797B" w:rsidP="0037797B">
      <w:pPr>
        <w:spacing w:line="360" w:lineRule="auto"/>
        <w:jc w:val="both"/>
      </w:pPr>
    </w:p>
    <w:p w14:paraId="69C9D3C5" w14:textId="74C9DADE" w:rsidR="007234EE" w:rsidRPr="00BC3055" w:rsidRDefault="00C3389D" w:rsidP="004129D4">
      <w:pPr>
        <w:ind w:left="720"/>
        <w:jc w:val="both"/>
      </w:pPr>
      <w:r w:rsidRPr="00BC3055">
        <w:t>“</w:t>
      </w:r>
      <w:r w:rsidR="007234EE" w:rsidRPr="00BC3055">
        <w:t>I would be very interested to know what type of practices would improve their visual skills</w:t>
      </w:r>
      <w:r w:rsidRPr="00BC3055">
        <w:t>” (</w:t>
      </w:r>
      <w:r w:rsidR="007234EE" w:rsidRPr="00BC3055">
        <w:t>Coach 9</w:t>
      </w:r>
      <w:r w:rsidRPr="00BC3055">
        <w:t>).</w:t>
      </w:r>
    </w:p>
    <w:p w14:paraId="7ECE1071" w14:textId="77777777" w:rsidR="007234EE" w:rsidRPr="00BC3055" w:rsidRDefault="007234EE" w:rsidP="007234EE">
      <w:pPr>
        <w:spacing w:line="360" w:lineRule="auto"/>
      </w:pPr>
    </w:p>
    <w:p w14:paraId="339B599E" w14:textId="37A110C2" w:rsidR="007234EE" w:rsidRPr="00BC3055" w:rsidRDefault="000415CC" w:rsidP="00F817E5">
      <w:pPr>
        <w:spacing w:line="360" w:lineRule="auto"/>
      </w:pPr>
      <w:r w:rsidRPr="00BC3055">
        <w:t>This view was shared by</w:t>
      </w:r>
      <w:r w:rsidR="00407623" w:rsidRPr="00BC3055">
        <w:t xml:space="preserve"> coaches who identified a lack of knowledge, </w:t>
      </w:r>
      <w:r w:rsidR="00A032B1" w:rsidRPr="00BC3055">
        <w:t>resources,</w:t>
      </w:r>
      <w:r w:rsidR="00407623" w:rsidRPr="00BC3055">
        <w:t xml:space="preserve"> and the fact VEA was difficult to coach as barriers to developing this behaviour</w:t>
      </w:r>
      <w:r w:rsidR="00A032B1">
        <w:t xml:space="preserve"> </w:t>
      </w:r>
      <w:r w:rsidR="00A032B1">
        <w:rPr>
          <w:vertAlign w:val="superscript"/>
        </w:rPr>
        <w:t>12</w:t>
      </w:r>
      <w:r w:rsidR="00407623" w:rsidRPr="00BC3055">
        <w:t xml:space="preserve">. It was suggested from this work that future research focussing on practice design to develop VEA needs to initially take place before </w:t>
      </w:r>
      <w:r w:rsidR="00F43C9B" w:rsidRPr="00BC3055">
        <w:t>evidence-based</w:t>
      </w:r>
      <w:r w:rsidR="00407623" w:rsidRPr="00BC3055">
        <w:t xml:space="preserve"> interventions can be implemented.</w:t>
      </w:r>
    </w:p>
    <w:p w14:paraId="6D0C99A7" w14:textId="67DF8376" w:rsidR="00407847" w:rsidRPr="00BC3055" w:rsidRDefault="00407847" w:rsidP="00F817E5">
      <w:pPr>
        <w:spacing w:line="360" w:lineRule="auto"/>
      </w:pPr>
    </w:p>
    <w:p w14:paraId="1776EDBC" w14:textId="25CAD33C" w:rsidR="00AC3E95" w:rsidRDefault="00183654" w:rsidP="00183654">
      <w:pPr>
        <w:spacing w:line="360" w:lineRule="auto"/>
      </w:pPr>
      <w:r w:rsidRPr="00BC3055">
        <w:lastRenderedPageBreak/>
        <w:t>Some of the coaches discussed their experiences using visual aids to develop players VEA</w:t>
      </w:r>
      <w:r w:rsidR="00B22F17">
        <w:t>;</w:t>
      </w:r>
      <w:r w:rsidRPr="00BC3055">
        <w:t xml:space="preserve"> these </w:t>
      </w:r>
      <w:r w:rsidR="001957BA">
        <w:t xml:space="preserve">aids </w:t>
      </w:r>
      <w:r w:rsidRPr="00BC3055">
        <w:t>included different coloured bibs, headbands, hats</w:t>
      </w:r>
      <w:r w:rsidR="00013A75" w:rsidRPr="00BC3055">
        <w:t>,</w:t>
      </w:r>
      <w:r w:rsidRPr="00BC3055">
        <w:t xml:space="preserve"> and holding up hands for players to search for during a practice. </w:t>
      </w:r>
    </w:p>
    <w:p w14:paraId="71166F46" w14:textId="77777777" w:rsidR="005213D5" w:rsidRPr="00BC3055" w:rsidRDefault="005213D5" w:rsidP="00183654">
      <w:pPr>
        <w:spacing w:line="360" w:lineRule="auto"/>
      </w:pPr>
    </w:p>
    <w:p w14:paraId="63EB9D6B" w14:textId="16F7E05A" w:rsidR="00AC3E95" w:rsidRPr="00BC3055" w:rsidRDefault="00C3389D" w:rsidP="001729D2">
      <w:pPr>
        <w:ind w:left="720"/>
      </w:pPr>
      <w:r w:rsidRPr="00BC3055">
        <w:t>“</w:t>
      </w:r>
      <w:r w:rsidR="00AC3E95" w:rsidRPr="00BC3055">
        <w:t xml:space="preserve">There’s been some work that I have seen by </w:t>
      </w:r>
      <w:r w:rsidRPr="00BC3055">
        <w:t>[</w:t>
      </w:r>
      <w:r w:rsidR="00846151" w:rsidRPr="00BC3055">
        <w:t>coach</w:t>
      </w:r>
      <w:r w:rsidRPr="00BC3055">
        <w:t xml:space="preserve"> name]</w:t>
      </w:r>
      <w:r w:rsidR="00AC3E95" w:rsidRPr="00BC3055">
        <w:t xml:space="preserve"> who you may or may not know. The hats, so they have to look up, the colours, you know I think all that probably has a place but it is not proven so it’s not quite </w:t>
      </w:r>
      <w:r w:rsidR="005F344E" w:rsidRPr="00BC3055">
        <w:t>used”</w:t>
      </w:r>
      <w:r w:rsidR="005F344E" w:rsidRPr="00BC3055">
        <w:rPr>
          <w:i/>
        </w:rPr>
        <w:t xml:space="preserve"> </w:t>
      </w:r>
      <w:r w:rsidR="005F344E" w:rsidRPr="00BC3055">
        <w:t>(</w:t>
      </w:r>
      <w:r w:rsidR="00AC3E95" w:rsidRPr="00BC3055">
        <w:t>Coach 6</w:t>
      </w:r>
      <w:r w:rsidRPr="00BC3055">
        <w:t>).</w:t>
      </w:r>
    </w:p>
    <w:p w14:paraId="7B244DD7" w14:textId="77777777" w:rsidR="00AC3E95" w:rsidRPr="00BC3055" w:rsidRDefault="00AC3E95" w:rsidP="00183654">
      <w:pPr>
        <w:spacing w:line="360" w:lineRule="auto"/>
      </w:pPr>
    </w:p>
    <w:p w14:paraId="3C8B2DD6" w14:textId="0A494353" w:rsidR="00183654" w:rsidRPr="00BC3055" w:rsidRDefault="00A032B1" w:rsidP="00495E3E">
      <w:pPr>
        <w:spacing w:line="360" w:lineRule="auto"/>
      </w:pPr>
      <w:r>
        <w:t>The</w:t>
      </w:r>
      <w:r w:rsidR="00A20441">
        <w:t xml:space="preserve"> need for </w:t>
      </w:r>
      <w:r w:rsidR="00853615">
        <w:t xml:space="preserve">coaches to employ </w:t>
      </w:r>
      <w:r w:rsidR="00A20441">
        <w:t xml:space="preserve">representative </w:t>
      </w:r>
      <w:r w:rsidR="001C1A80">
        <w:t>learning design</w:t>
      </w:r>
      <w:r>
        <w:t xml:space="preserve"> has been emphasised</w:t>
      </w:r>
      <w:r w:rsidR="001C1A80">
        <w:t xml:space="preserve"> </w:t>
      </w:r>
      <w:r w:rsidR="00D627BE">
        <w:rPr>
          <w:vertAlign w:val="superscript"/>
        </w:rPr>
        <w:t>18</w:t>
      </w:r>
      <w:r>
        <w:rPr>
          <w:vertAlign w:val="superscript"/>
        </w:rPr>
        <w:t>, 4</w:t>
      </w:r>
      <w:r w:rsidR="00785ECC">
        <w:rPr>
          <w:vertAlign w:val="superscript"/>
        </w:rPr>
        <w:t>1</w:t>
      </w:r>
      <w:r w:rsidR="00853615">
        <w:t xml:space="preserve">; that is, practice activities which </w:t>
      </w:r>
      <w:r w:rsidR="00853615" w:rsidRPr="00853615">
        <w:t xml:space="preserve">completely surround players with </w:t>
      </w:r>
      <w:r w:rsidR="00853615" w:rsidRPr="00E30D9B">
        <w:rPr>
          <w:i/>
          <w:iCs/>
        </w:rPr>
        <w:t>functional</w:t>
      </w:r>
      <w:r w:rsidR="00853615">
        <w:t xml:space="preserve"> </w:t>
      </w:r>
      <w:r w:rsidR="00853615" w:rsidRPr="00853615">
        <w:t>environmental information</w:t>
      </w:r>
      <w:r w:rsidR="00495E3E">
        <w:t xml:space="preserve">. </w:t>
      </w:r>
      <w:r w:rsidR="000302E8">
        <w:t>In this context, f</w:t>
      </w:r>
      <w:r w:rsidR="00495E3E">
        <w:t xml:space="preserve">unctional information </w:t>
      </w:r>
      <w:r w:rsidR="000F77E6">
        <w:t>includes</w:t>
      </w:r>
      <w:r w:rsidR="00495E3E">
        <w:t xml:space="preserve"> </w:t>
      </w:r>
      <w:r w:rsidR="00FA4150">
        <w:t>gaps</w:t>
      </w:r>
      <w:r w:rsidR="000302E8">
        <w:t xml:space="preserve">, </w:t>
      </w:r>
      <w:r w:rsidR="000F77E6">
        <w:t xml:space="preserve">angular relationships, </w:t>
      </w:r>
      <w:r w:rsidR="000302E8">
        <w:t>and runs made by teammates and opposition</w:t>
      </w:r>
      <w:r w:rsidR="000F77E6">
        <w:t xml:space="preserve"> </w:t>
      </w:r>
      <w:r w:rsidR="007E3225">
        <w:rPr>
          <w:vertAlign w:val="superscript"/>
        </w:rPr>
        <w:t>4</w:t>
      </w:r>
      <w:r w:rsidR="00785ECC">
        <w:rPr>
          <w:vertAlign w:val="superscript"/>
        </w:rPr>
        <w:t>3</w:t>
      </w:r>
      <w:r w:rsidR="000302E8">
        <w:t xml:space="preserve">. </w:t>
      </w:r>
      <w:r w:rsidR="00E51E70">
        <w:t>In some cases, the visual aids described by the coaches</w:t>
      </w:r>
      <w:r w:rsidR="00075CF4">
        <w:t xml:space="preserve"> </w:t>
      </w:r>
      <w:r w:rsidR="00E51E70">
        <w:t xml:space="preserve">in this study </w:t>
      </w:r>
      <w:r w:rsidR="00075CF4">
        <w:t xml:space="preserve">(e.g., holding up hands) </w:t>
      </w:r>
      <w:r w:rsidR="00044F07">
        <w:t>may be considered</w:t>
      </w:r>
      <w:r w:rsidR="00E51E70">
        <w:t xml:space="preserve"> artificial modifications to the game environment which, while </w:t>
      </w:r>
      <w:r w:rsidR="00044F07">
        <w:t xml:space="preserve">encouraging VEA, are doing so in a manner which is </w:t>
      </w:r>
      <w:r w:rsidR="008E2BB4">
        <w:t xml:space="preserve">not specific </w:t>
      </w:r>
      <w:r w:rsidR="00075CF4">
        <w:t xml:space="preserve">to the information required to </w:t>
      </w:r>
      <w:r w:rsidR="0066618E">
        <w:t>guide action. In contrast, other visual aids (e.g., the use of headbands, or shapes on bibs to identify teams rather than bibs themselves)</w:t>
      </w:r>
      <w:r w:rsidR="00584C2F">
        <w:t>,</w:t>
      </w:r>
      <w:r w:rsidR="0066618E">
        <w:t xml:space="preserve"> </w:t>
      </w:r>
      <w:r w:rsidR="00584C2F">
        <w:t xml:space="preserve">encourage VEA by making relevant information more difficult to detect. </w:t>
      </w:r>
      <w:r w:rsidR="00297198">
        <w:t xml:space="preserve">Reflecting the latter use of visual aids, </w:t>
      </w:r>
      <w:r w:rsidR="00916AA2">
        <w:t xml:space="preserve">research </w:t>
      </w:r>
      <w:r w:rsidR="00297198">
        <w:t xml:space="preserve">found that </w:t>
      </w:r>
      <w:r w:rsidR="00326573">
        <w:t>players were more likely to perform VEA in a</w:t>
      </w:r>
      <w:r w:rsidR="0023293F">
        <w:t>n unopposed</w:t>
      </w:r>
      <w:r w:rsidR="00326573">
        <w:t xml:space="preserve"> </w:t>
      </w:r>
      <w:r w:rsidR="0023293F">
        <w:t>passing</w:t>
      </w:r>
      <w:r w:rsidR="00050EAE">
        <w:t xml:space="preserve"> activity</w:t>
      </w:r>
      <w:r w:rsidR="0023293F">
        <w:t xml:space="preserve"> </w:t>
      </w:r>
      <w:r w:rsidR="006F28E7">
        <w:t>using shapes on bibs to denote teammates and opposition compared to within small sided game play</w:t>
      </w:r>
      <w:r>
        <w:t xml:space="preserve"> </w:t>
      </w:r>
      <w:r>
        <w:rPr>
          <w:vertAlign w:val="superscript"/>
        </w:rPr>
        <w:t>21</w:t>
      </w:r>
      <w:r w:rsidR="006F28E7">
        <w:t>.</w:t>
      </w:r>
      <w:r w:rsidR="00B73950">
        <w:t xml:space="preserve"> Thus, </w:t>
      </w:r>
      <w:r w:rsidR="00050EAE">
        <w:t xml:space="preserve">visual aids may act to exaggerate </w:t>
      </w:r>
      <w:r w:rsidR="005D2524">
        <w:t>the value of VEA</w:t>
      </w:r>
      <w:r w:rsidR="00C44E4C">
        <w:t xml:space="preserve"> for players, promoting its use</w:t>
      </w:r>
      <w:r w:rsidR="005D2524">
        <w:t>.</w:t>
      </w:r>
      <w:r w:rsidR="00612620">
        <w:t xml:space="preserve"> However, the extent to which improvements in VEA from such training transferred into game play was not examined. </w:t>
      </w:r>
      <w:r w:rsidR="00346C0A">
        <w:t xml:space="preserve">While research has begun to explore the effect of various visual aids on performance and learning </w:t>
      </w:r>
      <w:r w:rsidR="007E3225">
        <w:rPr>
          <w:vertAlign w:val="superscript"/>
        </w:rPr>
        <w:t>4</w:t>
      </w:r>
      <w:r w:rsidR="00785ECC">
        <w:rPr>
          <w:vertAlign w:val="superscript"/>
        </w:rPr>
        <w:t>4</w:t>
      </w:r>
      <w:r w:rsidR="007E3225">
        <w:rPr>
          <w:vertAlign w:val="superscript"/>
        </w:rPr>
        <w:t>,4</w:t>
      </w:r>
      <w:r w:rsidR="00785ECC">
        <w:rPr>
          <w:vertAlign w:val="superscript"/>
        </w:rPr>
        <w:t>5</w:t>
      </w:r>
      <w:r w:rsidR="00346C0A">
        <w:t xml:space="preserve">, </w:t>
      </w:r>
      <w:r w:rsidR="005E663B">
        <w:t xml:space="preserve">further research is required </w:t>
      </w:r>
      <w:r w:rsidR="005E663B" w:rsidRPr="0040703B">
        <w:rPr>
          <w:color w:val="000000" w:themeColor="text1"/>
        </w:rPr>
        <w:t>to</w:t>
      </w:r>
      <w:r w:rsidR="00787948" w:rsidRPr="0040703B">
        <w:rPr>
          <w:color w:val="000000" w:themeColor="text1"/>
        </w:rPr>
        <w:t xml:space="preserve"> understand</w:t>
      </w:r>
      <w:r w:rsidR="005E663B" w:rsidRPr="0040703B">
        <w:rPr>
          <w:color w:val="000000" w:themeColor="text1"/>
        </w:rPr>
        <w:t xml:space="preserve"> </w:t>
      </w:r>
      <w:r w:rsidR="00400D68" w:rsidRPr="0040703B">
        <w:rPr>
          <w:color w:val="000000" w:themeColor="text1"/>
        </w:rPr>
        <w:t xml:space="preserve">how visual aids can be optimally integrated into practice activities to accelerate the development of VEA. </w:t>
      </w:r>
    </w:p>
    <w:p w14:paraId="46EE4B23" w14:textId="3EC5536F" w:rsidR="003744A7" w:rsidRPr="00BC3055" w:rsidRDefault="003744A7" w:rsidP="003744A7"/>
    <w:p w14:paraId="14986057" w14:textId="3BB0F5A6" w:rsidR="00F23462" w:rsidRPr="00BC3055" w:rsidRDefault="00CD5004" w:rsidP="00B40BCC">
      <w:pPr>
        <w:spacing w:line="360" w:lineRule="auto"/>
      </w:pPr>
      <w:r w:rsidRPr="00BC3055">
        <w:t xml:space="preserve">There has been a significant development </w:t>
      </w:r>
      <w:r w:rsidR="00C30459" w:rsidRPr="00BC3055">
        <w:t>of technolog</w:t>
      </w:r>
      <w:r w:rsidR="00BA6B92" w:rsidRPr="00BC3055">
        <w:t>ies</w:t>
      </w:r>
      <w:r w:rsidR="00C30459" w:rsidRPr="00BC3055">
        <w:t xml:space="preserve"> within </w:t>
      </w:r>
      <w:r w:rsidR="00917A47" w:rsidRPr="00BC3055">
        <w:t xml:space="preserve">football </w:t>
      </w:r>
      <w:r w:rsidR="00C30459" w:rsidRPr="00BC3055">
        <w:t>over recent years</w:t>
      </w:r>
      <w:r w:rsidR="00BA6B92" w:rsidRPr="00BC3055">
        <w:t xml:space="preserve"> and t</w:t>
      </w:r>
      <w:r w:rsidR="00B40BCC" w:rsidRPr="00BC3055">
        <w:t xml:space="preserve">he advances in performance analysis has led to clubs employing professional analysts across all age groups </w:t>
      </w:r>
      <w:r w:rsidR="008D48BA">
        <w:rPr>
          <w:vertAlign w:val="superscript"/>
        </w:rPr>
        <w:t>4</w:t>
      </w:r>
      <w:r w:rsidR="00785ECC">
        <w:rPr>
          <w:vertAlign w:val="superscript"/>
        </w:rPr>
        <w:t>6</w:t>
      </w:r>
      <w:r w:rsidR="00B40BCC" w:rsidRPr="00BC3055">
        <w:t xml:space="preserve">. As a result, coaches are </w:t>
      </w:r>
      <w:r w:rsidR="002B6397">
        <w:t>increasingly using video</w:t>
      </w:r>
      <w:r w:rsidR="00B40BCC" w:rsidRPr="00BC3055">
        <w:t xml:space="preserve"> to provide feedback to players</w:t>
      </w:r>
      <w:r w:rsidR="002B3C30">
        <w:t xml:space="preserve"> </w:t>
      </w:r>
      <w:r w:rsidR="008D48BA">
        <w:rPr>
          <w:vertAlign w:val="superscript"/>
        </w:rPr>
        <w:t>4</w:t>
      </w:r>
      <w:r w:rsidR="00785ECC">
        <w:rPr>
          <w:vertAlign w:val="superscript"/>
        </w:rPr>
        <w:t>7</w:t>
      </w:r>
      <w:r w:rsidR="008D48BA">
        <w:rPr>
          <w:vertAlign w:val="superscript"/>
        </w:rPr>
        <w:t>,4</w:t>
      </w:r>
      <w:r w:rsidR="00785ECC">
        <w:rPr>
          <w:vertAlign w:val="superscript"/>
        </w:rPr>
        <w:t>8</w:t>
      </w:r>
      <w:r w:rsidR="002B3C30">
        <w:rPr>
          <w:color w:val="222222"/>
        </w:rPr>
        <w:t>,</w:t>
      </w:r>
      <w:r w:rsidR="000B39E7">
        <w:t xml:space="preserve"> as was the case for several coaches within this study with respect to VEA</w:t>
      </w:r>
      <w:r w:rsidR="00C44E4C">
        <w:t>:</w:t>
      </w:r>
    </w:p>
    <w:p w14:paraId="73AA5E81" w14:textId="77777777" w:rsidR="00B40BCC" w:rsidRPr="00BC3055" w:rsidRDefault="00B40BCC" w:rsidP="00B40BCC"/>
    <w:p w14:paraId="21922D8F" w14:textId="1E1F5943" w:rsidR="003744A7" w:rsidRDefault="00C3389D" w:rsidP="001729D2">
      <w:pPr>
        <w:ind w:left="720"/>
      </w:pPr>
      <w:r w:rsidRPr="00BC3055">
        <w:t>“</w:t>
      </w:r>
      <w:r w:rsidR="003744A7" w:rsidRPr="00BC3055">
        <w:t>I like to use more video clips</w:t>
      </w:r>
      <w:r w:rsidR="008309D7">
        <w:t>….</w:t>
      </w:r>
      <w:r w:rsidR="003744A7" w:rsidRPr="00BC3055">
        <w:t>They need to be able to recognise themselves</w:t>
      </w:r>
      <w:r w:rsidR="008309D7">
        <w:t>.</w:t>
      </w:r>
      <w:r w:rsidR="003744A7" w:rsidRPr="00BC3055">
        <w:t xml:space="preserve"> </w:t>
      </w:r>
      <w:r w:rsidR="008309D7">
        <w:t>W</w:t>
      </w:r>
      <w:r w:rsidR="003744A7" w:rsidRPr="00BC3055">
        <w:t xml:space="preserve">e have done stuff in the past where I have taken my </w:t>
      </w:r>
      <w:r w:rsidRPr="00BC3055">
        <w:t>iP</w:t>
      </w:r>
      <w:r w:rsidR="003744A7" w:rsidRPr="00BC3055">
        <w:t>ad out to a session, filmed the player for two minutes, pulled him off and shown him exactly what I mean</w:t>
      </w:r>
      <w:r w:rsidRPr="00BC3055">
        <w:t>” (</w:t>
      </w:r>
      <w:r w:rsidR="003744A7" w:rsidRPr="00BC3055">
        <w:t>Coach 9</w:t>
      </w:r>
      <w:r w:rsidRPr="00BC3055">
        <w:t>).</w:t>
      </w:r>
    </w:p>
    <w:p w14:paraId="664EACB5" w14:textId="7344870C" w:rsidR="008309D7" w:rsidRDefault="008309D7" w:rsidP="001729D2">
      <w:pPr>
        <w:ind w:left="720"/>
      </w:pPr>
    </w:p>
    <w:p w14:paraId="26FDDBC2" w14:textId="132EEE03" w:rsidR="008309D7" w:rsidRPr="00BC3055" w:rsidRDefault="008309D7" w:rsidP="001729D2">
      <w:pPr>
        <w:ind w:left="720"/>
      </w:pPr>
      <w:r>
        <w:lastRenderedPageBreak/>
        <w:t>“</w:t>
      </w:r>
      <w:r w:rsidRPr="00C12D28">
        <w:t>I can definitely think of some players that I have worked with</w:t>
      </w:r>
      <w:r w:rsidR="008702F5">
        <w:t>…</w:t>
      </w:r>
      <w:r w:rsidRPr="00C12D28">
        <w:t>at Academy level and at first team level who maybe don’t scan as well as they should do and I think if you have a situation with that you would look to highlight it on your analysis on your DVD so you would sit down with the player and say look you know try and show them visually that there not doing it and draw out the success when they do it.</w:t>
      </w:r>
      <w:r>
        <w:t>” (Coach 2).</w:t>
      </w:r>
    </w:p>
    <w:p w14:paraId="0120F242" w14:textId="66100B76" w:rsidR="004D1A00" w:rsidRPr="00BC3055" w:rsidRDefault="004D1A00" w:rsidP="004D1A00"/>
    <w:p w14:paraId="47A70B88" w14:textId="586C8B26" w:rsidR="00E9607A" w:rsidRDefault="004D1A00" w:rsidP="00F817E5">
      <w:pPr>
        <w:spacing w:line="360" w:lineRule="auto"/>
      </w:pPr>
      <w:r w:rsidRPr="00BC3055">
        <w:t xml:space="preserve">This </w:t>
      </w:r>
      <w:r w:rsidR="008702F5">
        <w:t xml:space="preserve">use of video analysis </w:t>
      </w:r>
      <w:r w:rsidRPr="00BC3055">
        <w:t>is a positive step forward in the coaching process as it shows coaches are working with, and value, other disciplines to support player development</w:t>
      </w:r>
      <w:r w:rsidR="00E46561" w:rsidRPr="00BC3055">
        <w:t xml:space="preserve"> </w:t>
      </w:r>
      <w:r w:rsidR="008368E8">
        <w:rPr>
          <w:vertAlign w:val="superscript"/>
        </w:rPr>
        <w:t>4</w:t>
      </w:r>
      <w:r w:rsidR="008B28F4">
        <w:rPr>
          <w:vertAlign w:val="superscript"/>
        </w:rPr>
        <w:t>9</w:t>
      </w:r>
      <w:r w:rsidRPr="00BC3055">
        <w:t>. It also shows that different aspects of the game are being combined and not focussed on in isolation</w:t>
      </w:r>
      <w:r w:rsidR="00C50B40" w:rsidRPr="00BC3055">
        <w:t xml:space="preserve">. </w:t>
      </w:r>
      <w:r w:rsidR="00916AA2">
        <w:t xml:space="preserve">It has been </w:t>
      </w:r>
      <w:r w:rsidR="00C50B40" w:rsidRPr="00BC3055">
        <w:t xml:space="preserve">revealed that analysts play an important role in delivering feedback and relaying </w:t>
      </w:r>
      <w:r w:rsidR="004E262B">
        <w:t xml:space="preserve">post-match </w:t>
      </w:r>
      <w:r w:rsidR="00C50B40" w:rsidRPr="00BC3055">
        <w:t>information to the manager, wider coach team and players</w:t>
      </w:r>
      <w:r w:rsidR="00916AA2">
        <w:t xml:space="preserve"> </w:t>
      </w:r>
      <w:r w:rsidR="008B28F4">
        <w:rPr>
          <w:vertAlign w:val="superscript"/>
        </w:rPr>
        <w:t>50</w:t>
      </w:r>
      <w:r w:rsidR="00C50B40" w:rsidRPr="006557CB">
        <w:t>.</w:t>
      </w:r>
      <w:r w:rsidR="006557CB" w:rsidRPr="006557CB">
        <w:t xml:space="preserve"> </w:t>
      </w:r>
      <w:r w:rsidR="00855F45">
        <w:t>However, i</w:t>
      </w:r>
      <w:r w:rsidR="006557CB">
        <w:t xml:space="preserve">t has </w:t>
      </w:r>
      <w:r w:rsidR="00855F45">
        <w:t xml:space="preserve">also </w:t>
      </w:r>
      <w:r w:rsidR="006557CB">
        <w:t>been recognised that t</w:t>
      </w:r>
      <w:r w:rsidR="006557CB" w:rsidRPr="006557CB">
        <w:t>here is a need for players to be provided with the resources and support necessary to utili</w:t>
      </w:r>
      <w:r w:rsidR="006557CB">
        <w:t>se video feedback</w:t>
      </w:r>
      <w:r w:rsidR="006557CB" w:rsidRPr="006557CB">
        <w:t xml:space="preserve"> in a positive and productive manner </w:t>
      </w:r>
      <w:r w:rsidR="008368E8">
        <w:rPr>
          <w:vertAlign w:val="superscript"/>
        </w:rPr>
        <w:t>4</w:t>
      </w:r>
      <w:r w:rsidR="008B28F4">
        <w:rPr>
          <w:vertAlign w:val="superscript"/>
        </w:rPr>
        <w:t>8</w:t>
      </w:r>
      <w:r w:rsidR="006557CB" w:rsidRPr="006557CB">
        <w:t xml:space="preserve">. </w:t>
      </w:r>
      <w:r w:rsidR="00B72286">
        <w:t>Inappropriate use of video feedback can result in unnec</w:t>
      </w:r>
      <w:r w:rsidR="005E78EA">
        <w:t xml:space="preserve">essary anxiety, embarrassment </w:t>
      </w:r>
      <w:r w:rsidR="00FF36E2">
        <w:t xml:space="preserve">and ultimately, demotivation </w:t>
      </w:r>
      <w:r w:rsidR="008368E8">
        <w:rPr>
          <w:vertAlign w:val="superscript"/>
        </w:rPr>
        <w:t>4</w:t>
      </w:r>
      <w:r w:rsidR="008B28F4">
        <w:rPr>
          <w:vertAlign w:val="superscript"/>
        </w:rPr>
        <w:t>8</w:t>
      </w:r>
      <w:r w:rsidR="00FF36E2">
        <w:t>.</w:t>
      </w:r>
      <w:r w:rsidR="005E78EA">
        <w:t xml:space="preserve"> </w:t>
      </w:r>
      <w:r w:rsidR="0013780A">
        <w:t xml:space="preserve">Consequently, recent research has explored greater player involvement within video analysis </w:t>
      </w:r>
      <w:r w:rsidR="005247F8">
        <w:rPr>
          <w:vertAlign w:val="superscript"/>
        </w:rPr>
        <w:t>4</w:t>
      </w:r>
      <w:r w:rsidR="008B28F4">
        <w:rPr>
          <w:vertAlign w:val="superscript"/>
        </w:rPr>
        <w:t>7</w:t>
      </w:r>
      <w:r w:rsidR="005247F8">
        <w:rPr>
          <w:vertAlign w:val="superscript"/>
        </w:rPr>
        <w:t>,5</w:t>
      </w:r>
      <w:r w:rsidR="008B28F4">
        <w:rPr>
          <w:vertAlign w:val="superscript"/>
        </w:rPr>
        <w:t>1</w:t>
      </w:r>
      <w:r w:rsidR="003167CB">
        <w:t xml:space="preserve">. </w:t>
      </w:r>
      <w:r w:rsidR="004B464C">
        <w:t xml:space="preserve">For example, </w:t>
      </w:r>
      <w:r w:rsidR="004D6684">
        <w:t>an online video sharing and tagging programme to facilitate player engagement in video analysis, reflection and learning</w:t>
      </w:r>
      <w:r w:rsidR="00916AA2">
        <w:t xml:space="preserve"> </w:t>
      </w:r>
      <w:r w:rsidR="00916AA2">
        <w:rPr>
          <w:vertAlign w:val="superscript"/>
        </w:rPr>
        <w:t>4</w:t>
      </w:r>
      <w:r w:rsidR="008B28F4">
        <w:rPr>
          <w:vertAlign w:val="superscript"/>
        </w:rPr>
        <w:t>7</w:t>
      </w:r>
      <w:r w:rsidR="004D6684">
        <w:t xml:space="preserve">. </w:t>
      </w:r>
      <w:r w:rsidR="00FD0D2E">
        <w:t xml:space="preserve">While the coaches in the current study understood the </w:t>
      </w:r>
      <w:r w:rsidR="00162141">
        <w:t>potential impact</w:t>
      </w:r>
      <w:r w:rsidR="00FD0D2E">
        <w:t xml:space="preserve"> of video footage, </w:t>
      </w:r>
      <w:r w:rsidR="006E114A">
        <w:t xml:space="preserve">as illustrated in the above quotations, their </w:t>
      </w:r>
      <w:r w:rsidR="00A5749D">
        <w:t>practice may be improved by transitioning from</w:t>
      </w:r>
      <w:r w:rsidR="006E114A">
        <w:t xml:space="preserve"> coach</w:t>
      </w:r>
      <w:r w:rsidR="00A5749D">
        <w:t>-led</w:t>
      </w:r>
      <w:r w:rsidR="006E114A">
        <w:t xml:space="preserve"> </w:t>
      </w:r>
      <w:r w:rsidR="00A5749D">
        <w:t>to</w:t>
      </w:r>
      <w:r w:rsidR="006E114A">
        <w:t xml:space="preserve"> player</w:t>
      </w:r>
      <w:r w:rsidR="00A17508">
        <w:t>-</w:t>
      </w:r>
      <w:r w:rsidR="006E114A">
        <w:t>led</w:t>
      </w:r>
      <w:r w:rsidR="00A5749D">
        <w:t xml:space="preserve"> analysis of footage</w:t>
      </w:r>
      <w:r w:rsidR="006E114A">
        <w:t xml:space="preserve">. </w:t>
      </w:r>
    </w:p>
    <w:p w14:paraId="1F204053" w14:textId="77777777" w:rsidR="00E9607A" w:rsidRDefault="00E9607A" w:rsidP="00F817E5">
      <w:pPr>
        <w:spacing w:line="360" w:lineRule="auto"/>
      </w:pPr>
    </w:p>
    <w:p w14:paraId="7D7C4895" w14:textId="10E8CA60" w:rsidR="00E458B8" w:rsidRPr="00BC3055" w:rsidRDefault="000221B4" w:rsidP="00F817E5">
      <w:pPr>
        <w:spacing w:line="360" w:lineRule="auto"/>
      </w:pPr>
      <w:r w:rsidRPr="00BC3055">
        <w:t xml:space="preserve">It </w:t>
      </w:r>
      <w:r w:rsidR="004C6518" w:rsidRPr="00BC3055">
        <w:t>is</w:t>
      </w:r>
      <w:r w:rsidRPr="00BC3055">
        <w:t xml:space="preserve"> widely accepted </w:t>
      </w:r>
      <w:r w:rsidR="004C6518" w:rsidRPr="00BC3055">
        <w:t xml:space="preserve">that coaches need to include </w:t>
      </w:r>
      <w:r w:rsidR="00D24356" w:rsidRPr="00BC3055">
        <w:t>performers</w:t>
      </w:r>
      <w:r w:rsidR="004C6518" w:rsidRPr="00BC3055">
        <w:t xml:space="preserve"> </w:t>
      </w:r>
      <w:r w:rsidR="00D24356" w:rsidRPr="00BC3055">
        <w:t>as co</w:t>
      </w:r>
      <w:r w:rsidR="00743663" w:rsidRPr="00BC3055">
        <w:t>-</w:t>
      </w:r>
      <w:r w:rsidR="00D24356" w:rsidRPr="00BC3055">
        <w:t>learners within sessions</w:t>
      </w:r>
      <w:r w:rsidR="004C6518" w:rsidRPr="00BC3055">
        <w:t xml:space="preserve"> to creat</w:t>
      </w:r>
      <w:r w:rsidR="00D24356" w:rsidRPr="00BC3055">
        <w:t>e an effective</w:t>
      </w:r>
      <w:r w:rsidR="004C6518" w:rsidRPr="00BC3055">
        <w:t xml:space="preserve"> learning environment</w:t>
      </w:r>
      <w:r w:rsidR="00A15178" w:rsidRPr="00BC3055">
        <w:t xml:space="preserve"> </w:t>
      </w:r>
      <w:r w:rsidR="005247F8">
        <w:rPr>
          <w:vertAlign w:val="superscript"/>
        </w:rPr>
        <w:t>24,4</w:t>
      </w:r>
      <w:r w:rsidR="008B28F4">
        <w:rPr>
          <w:vertAlign w:val="superscript"/>
        </w:rPr>
        <w:t>7</w:t>
      </w:r>
      <w:r w:rsidR="00A15178" w:rsidRPr="00BC3055">
        <w:t>.</w:t>
      </w:r>
      <w:r w:rsidRPr="00BC3055">
        <w:t xml:space="preserve"> </w:t>
      </w:r>
      <w:r w:rsidR="00916AA2" w:rsidRPr="00BC3055">
        <w:t>To</w:t>
      </w:r>
      <w:r w:rsidR="00D24356" w:rsidRPr="00BC3055">
        <w:t xml:space="preserve"> achieve this</w:t>
      </w:r>
      <w:r w:rsidR="00743663" w:rsidRPr="00BC3055">
        <w:t>,</w:t>
      </w:r>
      <w:r w:rsidR="00D24356" w:rsidRPr="00BC3055">
        <w:t xml:space="preserve"> coaches </w:t>
      </w:r>
      <w:r w:rsidR="00510EB3">
        <w:t>have been recommended to</w:t>
      </w:r>
      <w:r w:rsidR="00510EB3" w:rsidRPr="00BC3055">
        <w:t xml:space="preserve"> </w:t>
      </w:r>
      <w:r w:rsidR="00D24356" w:rsidRPr="00BC3055">
        <w:t xml:space="preserve">move away from using high levels of instructional behaviours and towards the use of questioning </w:t>
      </w:r>
      <w:r w:rsidR="007F1A4D">
        <w:rPr>
          <w:vertAlign w:val="superscript"/>
        </w:rPr>
        <w:t>5</w:t>
      </w:r>
      <w:r w:rsidR="008B28F4">
        <w:rPr>
          <w:vertAlign w:val="superscript"/>
        </w:rPr>
        <w:t>2</w:t>
      </w:r>
      <w:r w:rsidR="00D24356" w:rsidRPr="00BC3055">
        <w:t>.</w:t>
      </w:r>
      <w:r w:rsidR="00E458B8" w:rsidRPr="00BC3055">
        <w:t xml:space="preserve"> </w:t>
      </w:r>
      <w:r w:rsidR="00743663" w:rsidRPr="00BC3055">
        <w:t>This view in the literature aligned with the perspectives of s</w:t>
      </w:r>
      <w:r w:rsidR="00A22140" w:rsidRPr="00BC3055">
        <w:t>ome of the coaches</w:t>
      </w:r>
      <w:r w:rsidR="00743663" w:rsidRPr="00BC3055">
        <w:t>, who saw the benefits of questioning</w:t>
      </w:r>
      <w:r w:rsidR="00A22140" w:rsidRPr="00BC3055">
        <w:t xml:space="preserve"> as crucial to developing player knowledge and understanding of VEA:</w:t>
      </w:r>
    </w:p>
    <w:p w14:paraId="0AF7E102" w14:textId="77777777" w:rsidR="00A22140" w:rsidRPr="00BC3055" w:rsidRDefault="00A22140" w:rsidP="00A22140">
      <w:pPr>
        <w:spacing w:line="360" w:lineRule="auto"/>
      </w:pPr>
    </w:p>
    <w:p w14:paraId="627FAD51" w14:textId="6755897A" w:rsidR="00A22140" w:rsidRPr="00BC3055" w:rsidRDefault="00A22140" w:rsidP="00A22140">
      <w:pPr>
        <w:ind w:left="720"/>
      </w:pPr>
      <w:r w:rsidRPr="00BC3055">
        <w:t>“</w:t>
      </w:r>
      <w:proofErr w:type="spellStart"/>
      <w:r w:rsidRPr="00BC3055">
        <w:t>Mo</w:t>
      </w:r>
      <w:r w:rsidR="00001C99">
        <w:t>s</w:t>
      </w:r>
      <w:r w:rsidRPr="00BC3055">
        <w:t>ston</w:t>
      </w:r>
      <w:proofErr w:type="spellEnd"/>
      <w:r w:rsidRPr="00BC3055">
        <w:t xml:space="preserve"> and Ashworth’s stuff</w:t>
      </w:r>
      <w:r w:rsidR="000B0FFA" w:rsidRPr="00BC3055">
        <w:t xml:space="preserve"> [teaching styles]</w:t>
      </w:r>
      <w:r w:rsidRPr="00BC3055">
        <w:t xml:space="preserve"> around Q and A</w:t>
      </w:r>
      <w:r w:rsidR="000B0FFA" w:rsidRPr="00BC3055">
        <w:t xml:space="preserve"> [Question and Answer]</w:t>
      </w:r>
      <w:r w:rsidRPr="00BC3055">
        <w:t>, convergent discovery, divergent discovery, I’m much more that end of things anyway so you will be pulling it out through Q and A anyway</w:t>
      </w:r>
      <w:r w:rsidR="001B0206">
        <w:t>.</w:t>
      </w:r>
      <w:r w:rsidRPr="00BC3055">
        <w:t xml:space="preserve"> I very rarely stop practices but I might speak to kids within it as we</w:t>
      </w:r>
      <w:r w:rsidR="00510EB3">
        <w:t>’</w:t>
      </w:r>
      <w:r w:rsidRPr="00BC3055">
        <w:t>re going on, even simple things like when you played it over there, or when you received it last did you know what was behind you? What other pictures did you see at the time? Or did you see that person there?”</w:t>
      </w:r>
      <w:r w:rsidRPr="00BC3055">
        <w:rPr>
          <w:i/>
        </w:rPr>
        <w:t xml:space="preserve"> </w:t>
      </w:r>
      <w:r w:rsidRPr="00BC3055">
        <w:t>(Coach 8)</w:t>
      </w:r>
    </w:p>
    <w:p w14:paraId="35DE7225" w14:textId="77777777" w:rsidR="00E458B8" w:rsidRPr="00BC3055" w:rsidRDefault="00E458B8" w:rsidP="00F817E5">
      <w:pPr>
        <w:spacing w:line="360" w:lineRule="auto"/>
      </w:pPr>
    </w:p>
    <w:p w14:paraId="1E165E03" w14:textId="443D039D" w:rsidR="003744A7" w:rsidRPr="00BC3055" w:rsidRDefault="00084B0D" w:rsidP="00F817E5">
      <w:pPr>
        <w:spacing w:line="360" w:lineRule="auto"/>
      </w:pPr>
      <w:r w:rsidRPr="00BC3055">
        <w:lastRenderedPageBreak/>
        <w:t xml:space="preserve">Previous research in this field has </w:t>
      </w:r>
      <w:r w:rsidR="00E458B8" w:rsidRPr="00BC3055">
        <w:t>found</w:t>
      </w:r>
      <w:r w:rsidRPr="00BC3055">
        <w:t xml:space="preserve"> that coaches predominantly ask more convergent </w:t>
      </w:r>
      <w:r w:rsidR="000B0FFA" w:rsidRPr="00BC3055">
        <w:t>questions as opposed to divergent ones</w:t>
      </w:r>
      <w:r w:rsidR="00077A57" w:rsidRPr="00BC3055">
        <w:t>, with the latter</w:t>
      </w:r>
      <w:r w:rsidR="000B0FFA" w:rsidRPr="00BC3055">
        <w:t xml:space="preserve"> </w:t>
      </w:r>
      <w:r w:rsidR="00743663" w:rsidRPr="00BC3055">
        <w:t>thought to</w:t>
      </w:r>
      <w:r w:rsidR="000B0FFA" w:rsidRPr="00BC3055">
        <w:t xml:space="preserve"> promote</w:t>
      </w:r>
      <w:r w:rsidR="00743663" w:rsidRPr="00BC3055">
        <w:t xml:space="preserve"> </w:t>
      </w:r>
      <w:r w:rsidR="000B0FFA" w:rsidRPr="00BC3055">
        <w:t xml:space="preserve">higher level thinking </w:t>
      </w:r>
      <w:r w:rsidR="007F1A4D">
        <w:rPr>
          <w:vertAlign w:val="superscript"/>
        </w:rPr>
        <w:t>24,5</w:t>
      </w:r>
      <w:r w:rsidR="008B28F4">
        <w:rPr>
          <w:vertAlign w:val="superscript"/>
        </w:rPr>
        <w:t>3</w:t>
      </w:r>
      <w:r w:rsidR="000B0FFA" w:rsidRPr="00BC3055">
        <w:t xml:space="preserve">. </w:t>
      </w:r>
      <w:r w:rsidR="00886A05">
        <w:t>In addition</w:t>
      </w:r>
      <w:r w:rsidR="00743663" w:rsidRPr="00BC3055">
        <w:t>,</w:t>
      </w:r>
      <w:r w:rsidR="000B0FFA" w:rsidRPr="00BC3055">
        <w:t xml:space="preserve"> professional top-level youth football </w:t>
      </w:r>
      <w:proofErr w:type="gramStart"/>
      <w:r w:rsidR="000B0FFA" w:rsidRPr="00BC3055">
        <w:t>coaches’</w:t>
      </w:r>
      <w:proofErr w:type="gramEnd"/>
      <w:r w:rsidR="000B0FFA" w:rsidRPr="00BC3055">
        <w:t xml:space="preserve"> </w:t>
      </w:r>
      <w:r w:rsidR="00886A05">
        <w:t xml:space="preserve">tend to </w:t>
      </w:r>
      <w:r w:rsidR="000B0FFA" w:rsidRPr="00BC3055">
        <w:t xml:space="preserve">pose more leading questions that </w:t>
      </w:r>
      <w:r w:rsidR="000D6707" w:rsidRPr="00BC3055">
        <w:t>fail to move beyond recall</w:t>
      </w:r>
      <w:r w:rsidR="00493FD1" w:rsidRPr="00BC3055">
        <w:t xml:space="preserve"> </w:t>
      </w:r>
      <w:r w:rsidR="00787E22">
        <w:t xml:space="preserve">and place excessive importance on gaining an immediate response </w:t>
      </w:r>
      <w:r w:rsidR="007F1A4D">
        <w:rPr>
          <w:vertAlign w:val="superscript"/>
        </w:rPr>
        <w:t>5</w:t>
      </w:r>
      <w:r w:rsidR="008B28F4">
        <w:rPr>
          <w:vertAlign w:val="superscript"/>
        </w:rPr>
        <w:t>4</w:t>
      </w:r>
      <w:r w:rsidR="00493FD1" w:rsidRPr="00BC3055">
        <w:t>.</w:t>
      </w:r>
      <w:r w:rsidR="00385C3F" w:rsidRPr="00BC3055">
        <w:t xml:space="preserve"> These elements within questioning can be seen in </w:t>
      </w:r>
      <w:r w:rsidR="00743663" w:rsidRPr="00BC3055">
        <w:t xml:space="preserve">the </w:t>
      </w:r>
      <w:r w:rsidR="00385C3F" w:rsidRPr="00BC3055">
        <w:t>quote above from Coach 8</w:t>
      </w:r>
      <w:r w:rsidR="00743663" w:rsidRPr="00BC3055">
        <w:t>,</w:t>
      </w:r>
      <w:r w:rsidR="00385C3F" w:rsidRPr="00BC3055">
        <w:t xml:space="preserve"> who in </w:t>
      </w:r>
      <w:r w:rsidR="00933BC7">
        <w:t>his</w:t>
      </w:r>
      <w:r w:rsidR="00933BC7" w:rsidRPr="00BC3055">
        <w:t xml:space="preserve"> </w:t>
      </w:r>
      <w:r w:rsidR="00385C3F" w:rsidRPr="00BC3055">
        <w:t>example provide</w:t>
      </w:r>
      <w:r w:rsidR="00933BC7">
        <w:t>d</w:t>
      </w:r>
      <w:r w:rsidR="00385C3F" w:rsidRPr="00BC3055">
        <w:t xml:space="preserve"> </w:t>
      </w:r>
      <w:r w:rsidR="00DE2272">
        <w:t>mostly</w:t>
      </w:r>
      <w:r w:rsidR="00DE2272" w:rsidRPr="00BC3055">
        <w:t xml:space="preserve"> </w:t>
      </w:r>
      <w:r w:rsidR="00385C3F" w:rsidRPr="00BC3055">
        <w:t xml:space="preserve">convergent type questions. It </w:t>
      </w:r>
      <w:r w:rsidR="00A46E72" w:rsidRPr="00BC3055">
        <w:t>is</w:t>
      </w:r>
      <w:r w:rsidR="00385C3F" w:rsidRPr="00BC3055">
        <w:t xml:space="preserve"> suggested that</w:t>
      </w:r>
      <w:r w:rsidR="00A46E72" w:rsidRPr="00BC3055">
        <w:t xml:space="preserve"> coaches </w:t>
      </w:r>
      <w:r w:rsidR="00BC2D27">
        <w:t>may benefit from</w:t>
      </w:r>
      <w:r w:rsidR="00BC2D27" w:rsidRPr="00BC3055">
        <w:t xml:space="preserve"> </w:t>
      </w:r>
      <w:r w:rsidR="00A46E72" w:rsidRPr="00BC3055">
        <w:t>support in the planning phase</w:t>
      </w:r>
      <w:r w:rsidR="00385C3F" w:rsidRPr="00BC3055">
        <w:t xml:space="preserve"> to develop questions that </w:t>
      </w:r>
      <w:r w:rsidR="00493CF1" w:rsidRPr="00BC3055">
        <w:t xml:space="preserve">promote </w:t>
      </w:r>
      <w:r w:rsidR="00BC2D27">
        <w:t>the development of player performance</w:t>
      </w:r>
      <w:r w:rsidR="00493CF1" w:rsidRPr="00BC3055">
        <w:t xml:space="preserve"> </w:t>
      </w:r>
      <w:r w:rsidR="00FC6B74">
        <w:rPr>
          <w:vertAlign w:val="superscript"/>
        </w:rPr>
        <w:t>5</w:t>
      </w:r>
      <w:r w:rsidR="008B28F4">
        <w:rPr>
          <w:vertAlign w:val="superscript"/>
        </w:rPr>
        <w:t>5</w:t>
      </w:r>
      <w:r w:rsidR="00493CF1" w:rsidRPr="00BC3055">
        <w:t>.</w:t>
      </w:r>
      <w:r w:rsidR="00510EB3">
        <w:t xml:space="preserve"> Moreover, a more complete consideration of the adoption of questioning in coaching may draw upon other instructional perspectives</w:t>
      </w:r>
      <w:r w:rsidR="00BC2D27">
        <w:t xml:space="preserve"> in the literature</w:t>
      </w:r>
      <w:r w:rsidR="00510EB3">
        <w:t>, such as implicit learning (for a</w:t>
      </w:r>
      <w:r w:rsidR="00BC2D27">
        <w:t xml:space="preserve"> recent</w:t>
      </w:r>
      <w:r w:rsidR="00510EB3">
        <w:t xml:space="preserve"> review, see</w:t>
      </w:r>
      <w:r w:rsidR="00FC6B74">
        <w:t xml:space="preserve"> </w:t>
      </w:r>
      <w:r w:rsidR="00FC6B74">
        <w:rPr>
          <w:vertAlign w:val="superscript"/>
        </w:rPr>
        <w:t>5</w:t>
      </w:r>
      <w:r w:rsidR="008B28F4">
        <w:rPr>
          <w:vertAlign w:val="superscript"/>
        </w:rPr>
        <w:t>6</w:t>
      </w:r>
      <w:r w:rsidR="00510EB3">
        <w:t xml:space="preserve">) </w:t>
      </w:r>
      <w:r w:rsidR="00BC2D27">
        <w:t xml:space="preserve">in order </w:t>
      </w:r>
      <w:r w:rsidR="00510EB3">
        <w:t xml:space="preserve">to </w:t>
      </w:r>
      <w:r w:rsidR="006D281D">
        <w:t xml:space="preserve">facilitate the </w:t>
      </w:r>
      <w:r w:rsidR="00BC2D27">
        <w:t xml:space="preserve">practice </w:t>
      </w:r>
      <w:r w:rsidR="006D281D">
        <w:t>of coaches in their</w:t>
      </w:r>
      <w:r w:rsidR="00510EB3">
        <w:t xml:space="preserve"> support</w:t>
      </w:r>
      <w:r w:rsidR="006D281D">
        <w:t xml:space="preserve"> of</w:t>
      </w:r>
      <w:r w:rsidR="00510EB3">
        <w:t xml:space="preserve"> player development.</w:t>
      </w:r>
    </w:p>
    <w:p w14:paraId="5E879544" w14:textId="77777777" w:rsidR="00493CF1" w:rsidRPr="00BC3055" w:rsidRDefault="00493CF1" w:rsidP="00B77848">
      <w:pPr>
        <w:spacing w:line="360" w:lineRule="auto"/>
      </w:pPr>
    </w:p>
    <w:p w14:paraId="20DA18A4" w14:textId="5D6CC707" w:rsidR="00722090" w:rsidRPr="00BC3055" w:rsidRDefault="00722090" w:rsidP="00B77848">
      <w:pPr>
        <w:spacing w:line="360" w:lineRule="auto"/>
        <w:rPr>
          <w:i/>
        </w:rPr>
      </w:pPr>
      <w:r w:rsidRPr="00BC3055">
        <w:rPr>
          <w:i/>
        </w:rPr>
        <w:t>Practices</w:t>
      </w:r>
    </w:p>
    <w:p w14:paraId="55ED6303" w14:textId="77777777" w:rsidR="00FF305D" w:rsidRPr="00BC3055" w:rsidRDefault="00FF305D" w:rsidP="00B77848">
      <w:pPr>
        <w:spacing w:line="360" w:lineRule="auto"/>
      </w:pPr>
    </w:p>
    <w:p w14:paraId="63A4B5E7" w14:textId="51962B29" w:rsidR="005A1EBF" w:rsidRPr="00BC3055" w:rsidRDefault="00866EDB" w:rsidP="00B77848">
      <w:pPr>
        <w:spacing w:line="360" w:lineRule="auto"/>
      </w:pPr>
      <w:r>
        <w:t xml:space="preserve">Each coach presented </w:t>
      </w:r>
      <w:r w:rsidR="00773345" w:rsidRPr="00BC3055">
        <w:t xml:space="preserve">a range of </w:t>
      </w:r>
      <w:r w:rsidR="00F3555F" w:rsidRPr="00BC3055">
        <w:t>activities</w:t>
      </w:r>
      <w:r w:rsidR="00773345" w:rsidRPr="00BC3055">
        <w:t xml:space="preserve"> when they were asked to provide examples of practices that they</w:t>
      </w:r>
      <w:r w:rsidR="00F3555F" w:rsidRPr="00BC3055">
        <w:t xml:space="preserve"> would</w:t>
      </w:r>
      <w:r w:rsidR="00773345" w:rsidRPr="00BC3055">
        <w:t xml:space="preserve"> use to develop VEA. A total of 33 practices were drawn by the nine coaches.</w:t>
      </w:r>
      <w:r w:rsidR="00D20043" w:rsidRPr="00BC3055">
        <w:t xml:space="preserve"> </w:t>
      </w:r>
    </w:p>
    <w:p w14:paraId="1835CF8F" w14:textId="77777777" w:rsidR="005A1EBF" w:rsidRPr="00BC3055" w:rsidRDefault="005A1EBF" w:rsidP="00B77848">
      <w:pPr>
        <w:spacing w:line="360" w:lineRule="auto"/>
      </w:pPr>
    </w:p>
    <w:p w14:paraId="2CC63D8C" w14:textId="140C38ED" w:rsidR="005A1EBF" w:rsidRPr="00BC3055" w:rsidRDefault="005A1EBF" w:rsidP="00DE2272">
      <w:pPr>
        <w:keepNext/>
        <w:keepLines/>
        <w:spacing w:line="360" w:lineRule="auto"/>
        <w:rPr>
          <w:b/>
        </w:rPr>
      </w:pPr>
      <w:r w:rsidRPr="00BC3055">
        <w:rPr>
          <w:b/>
        </w:rPr>
        <w:lastRenderedPageBreak/>
        <w:t xml:space="preserve">Table </w:t>
      </w:r>
      <w:r w:rsidR="00484480">
        <w:rPr>
          <w:b/>
        </w:rPr>
        <w:t>4</w:t>
      </w:r>
      <w:r w:rsidRPr="00BC3055">
        <w:rPr>
          <w:b/>
        </w:rPr>
        <w:t xml:space="preserve">. </w:t>
      </w:r>
      <w:r w:rsidR="00493CF1" w:rsidRPr="00BC3055">
        <w:t>Frequency and percentages of active decision</w:t>
      </w:r>
      <w:r w:rsidR="00E8159E" w:rsidRPr="00BC3055">
        <w:t>-</w:t>
      </w:r>
      <w:r w:rsidR="00493CF1" w:rsidRPr="00BC3055">
        <w:t xml:space="preserve">making and non-active </w:t>
      </w:r>
      <w:r w:rsidR="00291AE8" w:rsidRPr="00BC3055">
        <w:t>decision-making</w:t>
      </w:r>
      <w:r w:rsidR="00493CF1" w:rsidRPr="00BC3055">
        <w:t xml:space="preserve"> </w:t>
      </w:r>
      <w:r w:rsidR="00D616F9" w:rsidRPr="00BC3055">
        <w:t xml:space="preserve">practice activities </w:t>
      </w:r>
      <w:r w:rsidR="00291AE8" w:rsidRPr="00BC3055">
        <w:t>drawn by coaches.</w:t>
      </w:r>
    </w:p>
    <w:p w14:paraId="6B4C9662" w14:textId="77777777" w:rsidR="005A1EBF" w:rsidRPr="00BC3055" w:rsidRDefault="005A1EBF" w:rsidP="00DE2272">
      <w:pPr>
        <w:keepNext/>
        <w:keepLines/>
        <w:spacing w:line="360" w:lineRule="auto"/>
      </w:pPr>
    </w:p>
    <w:tbl>
      <w:tblPr>
        <w:tblStyle w:val="TableGrid"/>
        <w:tblW w:w="0" w:type="auto"/>
        <w:tblLook w:val="04A0" w:firstRow="1" w:lastRow="0" w:firstColumn="1" w:lastColumn="0" w:noHBand="0" w:noVBand="1"/>
      </w:tblPr>
      <w:tblGrid>
        <w:gridCol w:w="1983"/>
        <w:gridCol w:w="5388"/>
        <w:gridCol w:w="1655"/>
      </w:tblGrid>
      <w:tr w:rsidR="00122F16" w:rsidRPr="00BC3055" w14:paraId="789815EA" w14:textId="77777777" w:rsidTr="00122F16">
        <w:tc>
          <w:tcPr>
            <w:tcW w:w="1983" w:type="dxa"/>
            <w:tcBorders>
              <w:left w:val="nil"/>
              <w:bottom w:val="single" w:sz="4" w:space="0" w:color="auto"/>
              <w:right w:val="nil"/>
            </w:tcBorders>
          </w:tcPr>
          <w:p w14:paraId="2251DD6A" w14:textId="77777777" w:rsidR="00122F16" w:rsidRPr="00BC3055" w:rsidRDefault="00122F16" w:rsidP="00DE2272">
            <w:pPr>
              <w:keepNext/>
              <w:keepLines/>
              <w:spacing w:line="360" w:lineRule="auto"/>
            </w:pPr>
            <w:r w:rsidRPr="00BC3055">
              <w:t>Activity</w:t>
            </w:r>
          </w:p>
        </w:tc>
        <w:tc>
          <w:tcPr>
            <w:tcW w:w="5388" w:type="dxa"/>
            <w:tcBorders>
              <w:left w:val="nil"/>
              <w:bottom w:val="single" w:sz="4" w:space="0" w:color="auto"/>
              <w:right w:val="nil"/>
            </w:tcBorders>
          </w:tcPr>
          <w:p w14:paraId="3D65C305" w14:textId="77777777" w:rsidR="00122F16" w:rsidRPr="00BC3055" w:rsidRDefault="00122F16" w:rsidP="00DE2272">
            <w:pPr>
              <w:keepNext/>
              <w:keepLines/>
              <w:spacing w:line="360" w:lineRule="auto"/>
            </w:pPr>
          </w:p>
        </w:tc>
        <w:tc>
          <w:tcPr>
            <w:tcW w:w="1655" w:type="dxa"/>
            <w:tcBorders>
              <w:left w:val="nil"/>
              <w:bottom w:val="single" w:sz="4" w:space="0" w:color="auto"/>
              <w:right w:val="nil"/>
            </w:tcBorders>
          </w:tcPr>
          <w:p w14:paraId="39A7E20E" w14:textId="384B576D" w:rsidR="00122F16" w:rsidRPr="00BC3055" w:rsidRDefault="00122F16" w:rsidP="00DE2272">
            <w:pPr>
              <w:keepNext/>
              <w:keepLines/>
              <w:spacing w:line="360" w:lineRule="auto"/>
            </w:pPr>
            <w:r w:rsidRPr="00BC3055">
              <w:t>Frequency (percentage)</w:t>
            </w:r>
          </w:p>
        </w:tc>
      </w:tr>
      <w:tr w:rsidR="00122F16" w:rsidRPr="00BC3055" w14:paraId="4A60FC61" w14:textId="77777777" w:rsidTr="00122F16">
        <w:tc>
          <w:tcPr>
            <w:tcW w:w="1983" w:type="dxa"/>
            <w:tcBorders>
              <w:top w:val="single" w:sz="4" w:space="0" w:color="auto"/>
              <w:left w:val="nil"/>
              <w:bottom w:val="nil"/>
              <w:right w:val="nil"/>
            </w:tcBorders>
          </w:tcPr>
          <w:p w14:paraId="7D8DA23F" w14:textId="77777777" w:rsidR="00122F16" w:rsidRPr="00BC3055" w:rsidRDefault="00122F16" w:rsidP="00DE2272">
            <w:pPr>
              <w:keepNext/>
              <w:keepLines/>
              <w:spacing w:line="360" w:lineRule="auto"/>
              <w:rPr>
                <w:b/>
              </w:rPr>
            </w:pPr>
            <w:r w:rsidRPr="00BC3055">
              <w:rPr>
                <w:b/>
              </w:rPr>
              <w:t>Active decision making</w:t>
            </w:r>
          </w:p>
        </w:tc>
        <w:tc>
          <w:tcPr>
            <w:tcW w:w="5388" w:type="dxa"/>
            <w:tcBorders>
              <w:top w:val="single" w:sz="4" w:space="0" w:color="auto"/>
              <w:left w:val="nil"/>
              <w:bottom w:val="nil"/>
              <w:right w:val="nil"/>
            </w:tcBorders>
          </w:tcPr>
          <w:p w14:paraId="6952C5A9" w14:textId="77777777" w:rsidR="00122F16" w:rsidRPr="00BC3055" w:rsidRDefault="00122F16" w:rsidP="00DE2272">
            <w:pPr>
              <w:keepNext/>
              <w:keepLines/>
              <w:spacing w:line="360" w:lineRule="auto"/>
            </w:pPr>
          </w:p>
        </w:tc>
        <w:tc>
          <w:tcPr>
            <w:tcW w:w="1655" w:type="dxa"/>
            <w:tcBorders>
              <w:top w:val="single" w:sz="4" w:space="0" w:color="auto"/>
              <w:left w:val="nil"/>
              <w:bottom w:val="nil"/>
              <w:right w:val="nil"/>
            </w:tcBorders>
          </w:tcPr>
          <w:p w14:paraId="3D964EFC" w14:textId="2E5761E1" w:rsidR="00122F16" w:rsidRPr="00BC3055" w:rsidRDefault="00122F16" w:rsidP="00DE2272">
            <w:pPr>
              <w:keepNext/>
              <w:keepLines/>
              <w:spacing w:line="360" w:lineRule="auto"/>
            </w:pPr>
          </w:p>
        </w:tc>
      </w:tr>
      <w:tr w:rsidR="00122F16" w:rsidRPr="00BC3055" w14:paraId="5CACCBCD" w14:textId="77777777" w:rsidTr="00122F16">
        <w:tc>
          <w:tcPr>
            <w:tcW w:w="1983" w:type="dxa"/>
            <w:tcBorders>
              <w:top w:val="nil"/>
              <w:left w:val="nil"/>
              <w:bottom w:val="nil"/>
              <w:right w:val="nil"/>
            </w:tcBorders>
          </w:tcPr>
          <w:p w14:paraId="05BEDF1F" w14:textId="77777777" w:rsidR="00122F16" w:rsidRPr="00BC3055" w:rsidRDefault="00122F16" w:rsidP="00DE2272">
            <w:pPr>
              <w:keepNext/>
              <w:keepLines/>
              <w:spacing w:line="360" w:lineRule="auto"/>
            </w:pPr>
            <w:r w:rsidRPr="00BC3055">
              <w:t>Skills (active)</w:t>
            </w:r>
          </w:p>
          <w:p w14:paraId="06825F7D" w14:textId="77777777" w:rsidR="00122F16" w:rsidRPr="00BC3055" w:rsidRDefault="00122F16" w:rsidP="00DE2272">
            <w:pPr>
              <w:keepNext/>
              <w:keepLines/>
              <w:spacing w:line="360" w:lineRule="auto"/>
            </w:pPr>
          </w:p>
        </w:tc>
        <w:tc>
          <w:tcPr>
            <w:tcW w:w="5388" w:type="dxa"/>
            <w:tcBorders>
              <w:top w:val="nil"/>
              <w:left w:val="nil"/>
              <w:bottom w:val="nil"/>
              <w:right w:val="nil"/>
            </w:tcBorders>
          </w:tcPr>
          <w:p w14:paraId="6BCEC05B" w14:textId="77777777" w:rsidR="00122F16" w:rsidRPr="00BC3055" w:rsidRDefault="00122F16" w:rsidP="00DE2272">
            <w:pPr>
              <w:keepNext/>
              <w:keepLines/>
              <w:autoSpaceDE w:val="0"/>
              <w:autoSpaceDN w:val="0"/>
              <w:adjustRightInd w:val="0"/>
              <w:rPr>
                <w:rFonts w:eastAsiaTheme="minorHAnsi"/>
              </w:rPr>
            </w:pPr>
            <w:r w:rsidRPr="00BC3055">
              <w:rPr>
                <w:rFonts w:eastAsiaTheme="minorHAnsi"/>
              </w:rPr>
              <w:t>Isolated technical or tactical skills from game</w:t>
            </w:r>
          </w:p>
          <w:p w14:paraId="75B65B3E" w14:textId="77777777" w:rsidR="00122F16" w:rsidRPr="00BC3055" w:rsidRDefault="00122F16" w:rsidP="00DE2272">
            <w:pPr>
              <w:keepNext/>
              <w:keepLines/>
              <w:autoSpaceDE w:val="0"/>
              <w:autoSpaceDN w:val="0"/>
              <w:adjustRightInd w:val="0"/>
              <w:rPr>
                <w:rFonts w:eastAsiaTheme="minorHAnsi"/>
              </w:rPr>
            </w:pPr>
            <w:r w:rsidRPr="00BC3055">
              <w:rPr>
                <w:rFonts w:eastAsiaTheme="minorHAnsi"/>
              </w:rPr>
              <w:t>situations in a small group with some opposition</w:t>
            </w:r>
          </w:p>
          <w:p w14:paraId="55C864B0" w14:textId="6FD740D9" w:rsidR="00122F16" w:rsidRPr="00BC3055" w:rsidRDefault="00122F16" w:rsidP="00DE2272">
            <w:pPr>
              <w:keepNext/>
              <w:keepLines/>
              <w:spacing w:line="360" w:lineRule="auto"/>
            </w:pPr>
            <w:r w:rsidRPr="00BC3055">
              <w:rPr>
                <w:rFonts w:eastAsiaTheme="minorHAnsi"/>
              </w:rPr>
              <w:t>in which the players are active decision makers</w:t>
            </w:r>
          </w:p>
        </w:tc>
        <w:tc>
          <w:tcPr>
            <w:tcW w:w="1655" w:type="dxa"/>
            <w:tcBorders>
              <w:top w:val="nil"/>
              <w:left w:val="nil"/>
              <w:bottom w:val="nil"/>
              <w:right w:val="nil"/>
            </w:tcBorders>
          </w:tcPr>
          <w:p w14:paraId="5295ECDD" w14:textId="41B19C5D" w:rsidR="00122F16" w:rsidRPr="00BC3055" w:rsidRDefault="00122F16" w:rsidP="00DE2272">
            <w:pPr>
              <w:keepNext/>
              <w:keepLines/>
              <w:spacing w:line="360" w:lineRule="auto"/>
            </w:pPr>
            <w:r w:rsidRPr="00BC3055">
              <w:t>0 (0%)</w:t>
            </w:r>
          </w:p>
        </w:tc>
      </w:tr>
      <w:tr w:rsidR="00122F16" w:rsidRPr="00BC3055" w14:paraId="0858F54D" w14:textId="77777777" w:rsidTr="00122F16">
        <w:tc>
          <w:tcPr>
            <w:tcW w:w="1983" w:type="dxa"/>
            <w:tcBorders>
              <w:top w:val="nil"/>
              <w:left w:val="nil"/>
              <w:bottom w:val="nil"/>
              <w:right w:val="nil"/>
            </w:tcBorders>
          </w:tcPr>
          <w:p w14:paraId="6C13586D" w14:textId="77777777" w:rsidR="00122F16" w:rsidRPr="00BC3055" w:rsidRDefault="00122F16" w:rsidP="00DE2272">
            <w:pPr>
              <w:keepNext/>
              <w:keepLines/>
              <w:tabs>
                <w:tab w:val="left" w:pos="1110"/>
              </w:tabs>
              <w:spacing w:line="360" w:lineRule="auto"/>
              <w:rPr>
                <w:rFonts w:eastAsiaTheme="minorHAnsi"/>
              </w:rPr>
            </w:pPr>
            <w:r w:rsidRPr="00BC3055">
              <w:rPr>
                <w:rFonts w:eastAsiaTheme="minorHAnsi"/>
              </w:rPr>
              <w:t>Uni-directional games</w:t>
            </w:r>
          </w:p>
          <w:p w14:paraId="3D344F73" w14:textId="77777777" w:rsidR="00122F16" w:rsidRPr="00BC3055" w:rsidRDefault="00122F16" w:rsidP="00DE2272">
            <w:pPr>
              <w:keepNext/>
              <w:keepLines/>
              <w:tabs>
                <w:tab w:val="left" w:pos="1110"/>
              </w:tabs>
              <w:spacing w:line="360" w:lineRule="auto"/>
            </w:pPr>
          </w:p>
        </w:tc>
        <w:tc>
          <w:tcPr>
            <w:tcW w:w="5388" w:type="dxa"/>
            <w:tcBorders>
              <w:top w:val="nil"/>
              <w:left w:val="nil"/>
              <w:bottom w:val="nil"/>
              <w:right w:val="nil"/>
            </w:tcBorders>
          </w:tcPr>
          <w:p w14:paraId="2FDFB141" w14:textId="77777777" w:rsidR="00122F16" w:rsidRPr="00BC3055" w:rsidRDefault="00122F16" w:rsidP="00DE2272">
            <w:pPr>
              <w:keepNext/>
              <w:keepLines/>
              <w:autoSpaceDE w:val="0"/>
              <w:autoSpaceDN w:val="0"/>
              <w:adjustRightInd w:val="0"/>
              <w:rPr>
                <w:rFonts w:eastAsiaTheme="minorHAnsi"/>
              </w:rPr>
            </w:pPr>
            <w:r w:rsidRPr="00BC3055">
              <w:rPr>
                <w:rFonts w:eastAsiaTheme="minorHAnsi"/>
              </w:rPr>
              <w:t>Uni-directional in a small group towards one line</w:t>
            </w:r>
          </w:p>
          <w:p w14:paraId="7A5194ED" w14:textId="339FDE29" w:rsidR="00122F16" w:rsidRPr="00BC3055" w:rsidRDefault="00122F16" w:rsidP="00DE2272">
            <w:pPr>
              <w:keepNext/>
              <w:keepLines/>
              <w:spacing w:line="360" w:lineRule="auto"/>
            </w:pPr>
            <w:r w:rsidRPr="00BC3055">
              <w:rPr>
                <w:rFonts w:eastAsiaTheme="minorHAnsi"/>
              </w:rPr>
              <w:t>(e.g., 2 vs. 1)</w:t>
            </w:r>
          </w:p>
        </w:tc>
        <w:tc>
          <w:tcPr>
            <w:tcW w:w="1655" w:type="dxa"/>
            <w:tcBorders>
              <w:top w:val="nil"/>
              <w:left w:val="nil"/>
              <w:bottom w:val="nil"/>
              <w:right w:val="nil"/>
            </w:tcBorders>
          </w:tcPr>
          <w:p w14:paraId="1AD8C060" w14:textId="287DB9E7" w:rsidR="00122F16" w:rsidRPr="00BC3055" w:rsidRDefault="00122F16" w:rsidP="00DE2272">
            <w:pPr>
              <w:keepNext/>
              <w:keepLines/>
              <w:spacing w:line="360" w:lineRule="auto"/>
            </w:pPr>
            <w:r w:rsidRPr="00BC3055">
              <w:t>3 (9%)</w:t>
            </w:r>
          </w:p>
        </w:tc>
      </w:tr>
      <w:tr w:rsidR="00122F16" w:rsidRPr="00BC3055" w14:paraId="2D2A6EB0" w14:textId="77777777" w:rsidTr="00122F16">
        <w:tc>
          <w:tcPr>
            <w:tcW w:w="1983" w:type="dxa"/>
            <w:tcBorders>
              <w:top w:val="nil"/>
              <w:left w:val="nil"/>
              <w:bottom w:val="nil"/>
              <w:right w:val="nil"/>
            </w:tcBorders>
          </w:tcPr>
          <w:p w14:paraId="57C736F4" w14:textId="77777777" w:rsidR="00122F16" w:rsidRPr="00BC3055" w:rsidRDefault="00122F16" w:rsidP="00DE2272">
            <w:pPr>
              <w:keepNext/>
              <w:keepLines/>
              <w:autoSpaceDE w:val="0"/>
              <w:autoSpaceDN w:val="0"/>
              <w:adjustRightInd w:val="0"/>
              <w:rPr>
                <w:rFonts w:eastAsiaTheme="minorHAnsi"/>
              </w:rPr>
            </w:pPr>
            <w:r w:rsidRPr="00BC3055">
              <w:rPr>
                <w:rFonts w:eastAsiaTheme="minorHAnsi"/>
              </w:rPr>
              <w:t>Small-sided and</w:t>
            </w:r>
          </w:p>
          <w:p w14:paraId="10942063" w14:textId="77777777" w:rsidR="00122F16" w:rsidRPr="00BC3055" w:rsidRDefault="00122F16" w:rsidP="00DE2272">
            <w:pPr>
              <w:keepNext/>
              <w:keepLines/>
              <w:spacing w:line="360" w:lineRule="auto"/>
              <w:rPr>
                <w:rFonts w:eastAsiaTheme="minorHAnsi"/>
              </w:rPr>
            </w:pPr>
            <w:r w:rsidRPr="00BC3055">
              <w:rPr>
                <w:rFonts w:eastAsiaTheme="minorHAnsi"/>
              </w:rPr>
              <w:t>conditioned games</w:t>
            </w:r>
          </w:p>
          <w:p w14:paraId="1DAB1F1A" w14:textId="77777777" w:rsidR="00122F16" w:rsidRPr="00BC3055" w:rsidRDefault="00122F16" w:rsidP="00DE2272">
            <w:pPr>
              <w:keepNext/>
              <w:keepLines/>
              <w:spacing w:line="360" w:lineRule="auto"/>
            </w:pPr>
          </w:p>
        </w:tc>
        <w:tc>
          <w:tcPr>
            <w:tcW w:w="5388" w:type="dxa"/>
            <w:tcBorders>
              <w:top w:val="nil"/>
              <w:left w:val="nil"/>
              <w:bottom w:val="nil"/>
              <w:right w:val="nil"/>
            </w:tcBorders>
          </w:tcPr>
          <w:p w14:paraId="171A92AE" w14:textId="77777777" w:rsidR="00122F16" w:rsidRPr="00BC3055" w:rsidRDefault="00122F16" w:rsidP="00DE2272">
            <w:pPr>
              <w:keepNext/>
              <w:keepLines/>
              <w:autoSpaceDE w:val="0"/>
              <w:autoSpaceDN w:val="0"/>
              <w:adjustRightInd w:val="0"/>
              <w:rPr>
                <w:rFonts w:eastAsiaTheme="minorHAnsi"/>
              </w:rPr>
            </w:pPr>
            <w:r w:rsidRPr="00BC3055">
              <w:rPr>
                <w:rFonts w:eastAsiaTheme="minorHAnsi"/>
              </w:rPr>
              <w:t>Bi-directional with a team vs. team but with</w:t>
            </w:r>
          </w:p>
          <w:p w14:paraId="7179D122" w14:textId="77777777" w:rsidR="00122F16" w:rsidRPr="00BC3055" w:rsidRDefault="00122F16" w:rsidP="00DE2272">
            <w:pPr>
              <w:keepNext/>
              <w:keepLines/>
              <w:autoSpaceDE w:val="0"/>
              <w:autoSpaceDN w:val="0"/>
              <w:adjustRightInd w:val="0"/>
              <w:rPr>
                <w:rFonts w:eastAsiaTheme="minorHAnsi"/>
              </w:rPr>
            </w:pPr>
            <w:r w:rsidRPr="00BC3055">
              <w:rPr>
                <w:rFonts w:eastAsiaTheme="minorHAnsi"/>
              </w:rPr>
              <w:t>variations to player numbers, rules, goals, or areas</w:t>
            </w:r>
          </w:p>
          <w:p w14:paraId="695900D5" w14:textId="77777777" w:rsidR="00122F16" w:rsidRPr="00BC3055" w:rsidRDefault="00122F16" w:rsidP="00DE2272">
            <w:pPr>
              <w:keepNext/>
              <w:keepLines/>
              <w:autoSpaceDE w:val="0"/>
              <w:autoSpaceDN w:val="0"/>
              <w:adjustRightInd w:val="0"/>
              <w:rPr>
                <w:rFonts w:eastAsiaTheme="minorHAnsi"/>
              </w:rPr>
            </w:pPr>
            <w:r w:rsidRPr="00BC3055">
              <w:rPr>
                <w:rFonts w:eastAsiaTheme="minorHAnsi"/>
              </w:rPr>
              <w:t>of play (e.g., teams scoring by dribbling across</w:t>
            </w:r>
          </w:p>
          <w:p w14:paraId="46F8DFBD" w14:textId="1681D268" w:rsidR="00122F16" w:rsidRPr="00BC3055" w:rsidRDefault="00122F16" w:rsidP="00DE2272">
            <w:pPr>
              <w:keepNext/>
              <w:keepLines/>
              <w:spacing w:line="360" w:lineRule="auto"/>
            </w:pPr>
            <w:r w:rsidRPr="00BC3055">
              <w:rPr>
                <w:rFonts w:eastAsiaTheme="minorHAnsi"/>
              </w:rPr>
              <w:t>end-line)</w:t>
            </w:r>
          </w:p>
        </w:tc>
        <w:tc>
          <w:tcPr>
            <w:tcW w:w="1655" w:type="dxa"/>
            <w:tcBorders>
              <w:top w:val="nil"/>
              <w:left w:val="nil"/>
              <w:bottom w:val="nil"/>
              <w:right w:val="nil"/>
            </w:tcBorders>
          </w:tcPr>
          <w:p w14:paraId="48D4F792" w14:textId="6BD78AE8" w:rsidR="00122F16" w:rsidRPr="00BC3055" w:rsidRDefault="00122F16" w:rsidP="00DE2272">
            <w:pPr>
              <w:keepNext/>
              <w:keepLines/>
              <w:spacing w:line="360" w:lineRule="auto"/>
            </w:pPr>
            <w:r w:rsidRPr="00BC3055">
              <w:t>17 (52%)</w:t>
            </w:r>
          </w:p>
        </w:tc>
      </w:tr>
      <w:tr w:rsidR="00122F16" w:rsidRPr="00BC3055" w14:paraId="5DBB4EF7" w14:textId="77777777" w:rsidTr="00122F16">
        <w:tc>
          <w:tcPr>
            <w:tcW w:w="1983" w:type="dxa"/>
            <w:tcBorders>
              <w:top w:val="nil"/>
              <w:left w:val="nil"/>
              <w:bottom w:val="nil"/>
              <w:right w:val="nil"/>
            </w:tcBorders>
          </w:tcPr>
          <w:p w14:paraId="4FE516D3" w14:textId="77777777" w:rsidR="00122F16" w:rsidRPr="00BC3055" w:rsidRDefault="00122F16" w:rsidP="00DE2272">
            <w:pPr>
              <w:keepNext/>
              <w:keepLines/>
              <w:spacing w:line="360" w:lineRule="auto"/>
              <w:rPr>
                <w:rFonts w:eastAsiaTheme="minorHAnsi"/>
              </w:rPr>
            </w:pPr>
            <w:r w:rsidRPr="00BC3055">
              <w:rPr>
                <w:rFonts w:eastAsiaTheme="minorHAnsi"/>
              </w:rPr>
              <w:t>Possession games</w:t>
            </w:r>
          </w:p>
          <w:p w14:paraId="22A98208" w14:textId="77777777" w:rsidR="00122F16" w:rsidRPr="00BC3055" w:rsidRDefault="00122F16" w:rsidP="00DE2272">
            <w:pPr>
              <w:keepNext/>
              <w:keepLines/>
              <w:spacing w:line="360" w:lineRule="auto"/>
            </w:pPr>
          </w:p>
        </w:tc>
        <w:tc>
          <w:tcPr>
            <w:tcW w:w="5388" w:type="dxa"/>
            <w:tcBorders>
              <w:top w:val="nil"/>
              <w:left w:val="nil"/>
              <w:bottom w:val="nil"/>
              <w:right w:val="nil"/>
            </w:tcBorders>
          </w:tcPr>
          <w:p w14:paraId="0D71B042" w14:textId="77777777" w:rsidR="00122F16" w:rsidRPr="00BC3055" w:rsidRDefault="00122F16" w:rsidP="00DE2272">
            <w:pPr>
              <w:keepNext/>
              <w:keepLines/>
              <w:autoSpaceDE w:val="0"/>
              <w:autoSpaceDN w:val="0"/>
              <w:adjustRightInd w:val="0"/>
              <w:rPr>
                <w:rFonts w:eastAsiaTheme="minorHAnsi"/>
              </w:rPr>
            </w:pPr>
            <w:r w:rsidRPr="00BC3055">
              <w:rPr>
                <w:rFonts w:eastAsiaTheme="minorHAnsi"/>
              </w:rPr>
              <w:t>Games with no goals in which the main intention is</w:t>
            </w:r>
          </w:p>
          <w:p w14:paraId="5D838A99" w14:textId="77777777" w:rsidR="00122F16" w:rsidRPr="00BC3055" w:rsidRDefault="00122F16" w:rsidP="00DE2272">
            <w:pPr>
              <w:keepNext/>
              <w:keepLines/>
              <w:autoSpaceDE w:val="0"/>
              <w:autoSpaceDN w:val="0"/>
              <w:adjustRightInd w:val="0"/>
              <w:rPr>
                <w:rFonts w:eastAsiaTheme="minorHAnsi"/>
              </w:rPr>
            </w:pPr>
            <w:r w:rsidRPr="00BC3055">
              <w:rPr>
                <w:rFonts w:eastAsiaTheme="minorHAnsi"/>
              </w:rPr>
              <w:t>for one team to maintain possession of the ball</w:t>
            </w:r>
          </w:p>
          <w:p w14:paraId="1284F701" w14:textId="1A68F962" w:rsidR="00122F16" w:rsidRPr="00BC3055" w:rsidRDefault="00122F16" w:rsidP="00DE2272">
            <w:pPr>
              <w:keepNext/>
              <w:keepLines/>
              <w:spacing w:line="360" w:lineRule="auto"/>
            </w:pPr>
            <w:r w:rsidRPr="00BC3055">
              <w:rPr>
                <w:rFonts w:eastAsiaTheme="minorHAnsi"/>
              </w:rPr>
              <w:t>from another</w:t>
            </w:r>
          </w:p>
        </w:tc>
        <w:tc>
          <w:tcPr>
            <w:tcW w:w="1655" w:type="dxa"/>
            <w:tcBorders>
              <w:top w:val="nil"/>
              <w:left w:val="nil"/>
              <w:bottom w:val="nil"/>
              <w:right w:val="nil"/>
            </w:tcBorders>
          </w:tcPr>
          <w:p w14:paraId="5BEE3D87" w14:textId="3AC0D3AA" w:rsidR="00122F16" w:rsidRPr="00BC3055" w:rsidRDefault="00122F16" w:rsidP="00DE2272">
            <w:pPr>
              <w:keepNext/>
              <w:keepLines/>
              <w:spacing w:line="360" w:lineRule="auto"/>
            </w:pPr>
            <w:r w:rsidRPr="00BC3055">
              <w:t>3 (9%)</w:t>
            </w:r>
          </w:p>
        </w:tc>
      </w:tr>
      <w:tr w:rsidR="00122F16" w:rsidRPr="00BC3055" w14:paraId="409A7248" w14:textId="77777777" w:rsidTr="00122F16">
        <w:tc>
          <w:tcPr>
            <w:tcW w:w="1983" w:type="dxa"/>
            <w:tcBorders>
              <w:top w:val="nil"/>
              <w:left w:val="nil"/>
              <w:bottom w:val="nil"/>
              <w:right w:val="nil"/>
            </w:tcBorders>
          </w:tcPr>
          <w:p w14:paraId="75D13B49" w14:textId="77777777" w:rsidR="00122F16" w:rsidRPr="00BC3055" w:rsidRDefault="00122F16" w:rsidP="00DE2272">
            <w:pPr>
              <w:keepNext/>
              <w:keepLines/>
              <w:spacing w:line="360" w:lineRule="auto"/>
              <w:rPr>
                <w:rFonts w:eastAsiaTheme="minorHAnsi"/>
              </w:rPr>
            </w:pPr>
            <w:r w:rsidRPr="00BC3055">
              <w:rPr>
                <w:rFonts w:eastAsiaTheme="minorHAnsi"/>
              </w:rPr>
              <w:t>Phase of play</w:t>
            </w:r>
          </w:p>
          <w:p w14:paraId="76DC4C63" w14:textId="77777777" w:rsidR="00122F16" w:rsidRPr="00BC3055" w:rsidRDefault="00122F16" w:rsidP="00DE2272">
            <w:pPr>
              <w:keepNext/>
              <w:keepLines/>
              <w:spacing w:line="360" w:lineRule="auto"/>
            </w:pPr>
          </w:p>
        </w:tc>
        <w:tc>
          <w:tcPr>
            <w:tcW w:w="5388" w:type="dxa"/>
            <w:tcBorders>
              <w:top w:val="nil"/>
              <w:left w:val="nil"/>
              <w:bottom w:val="nil"/>
              <w:right w:val="nil"/>
            </w:tcBorders>
          </w:tcPr>
          <w:p w14:paraId="4833EA5C" w14:textId="77777777" w:rsidR="00122F16" w:rsidRPr="00BC3055" w:rsidRDefault="00122F16" w:rsidP="00DE2272">
            <w:pPr>
              <w:keepNext/>
              <w:keepLines/>
              <w:autoSpaceDE w:val="0"/>
              <w:autoSpaceDN w:val="0"/>
              <w:adjustRightInd w:val="0"/>
              <w:rPr>
                <w:rFonts w:eastAsiaTheme="minorHAnsi"/>
              </w:rPr>
            </w:pPr>
            <w:r w:rsidRPr="00BC3055">
              <w:rPr>
                <w:rFonts w:eastAsiaTheme="minorHAnsi"/>
              </w:rPr>
              <w:t>Uni-directional match play in a larger group towards</w:t>
            </w:r>
          </w:p>
          <w:p w14:paraId="793012E5" w14:textId="0AB2A963" w:rsidR="00122F16" w:rsidRPr="00BC3055" w:rsidRDefault="00122F16" w:rsidP="00DE2272">
            <w:pPr>
              <w:keepNext/>
              <w:keepLines/>
              <w:spacing w:line="360" w:lineRule="auto"/>
            </w:pPr>
            <w:r w:rsidRPr="00BC3055">
              <w:rPr>
                <w:rFonts w:eastAsiaTheme="minorHAnsi"/>
              </w:rPr>
              <w:t>one goal</w:t>
            </w:r>
          </w:p>
        </w:tc>
        <w:tc>
          <w:tcPr>
            <w:tcW w:w="1655" w:type="dxa"/>
            <w:tcBorders>
              <w:top w:val="nil"/>
              <w:left w:val="nil"/>
              <w:bottom w:val="nil"/>
              <w:right w:val="nil"/>
            </w:tcBorders>
          </w:tcPr>
          <w:p w14:paraId="7C6B6F51" w14:textId="30599EDB" w:rsidR="00122F16" w:rsidRPr="00BC3055" w:rsidRDefault="00122F16" w:rsidP="00DE2272">
            <w:pPr>
              <w:keepNext/>
              <w:keepLines/>
              <w:spacing w:line="360" w:lineRule="auto"/>
            </w:pPr>
            <w:r w:rsidRPr="00BC3055">
              <w:t>0 (0%)</w:t>
            </w:r>
          </w:p>
        </w:tc>
      </w:tr>
      <w:tr w:rsidR="00122F16" w:rsidRPr="00BC3055" w14:paraId="3F859A05" w14:textId="77777777" w:rsidTr="00122F16">
        <w:tc>
          <w:tcPr>
            <w:tcW w:w="1983" w:type="dxa"/>
            <w:tcBorders>
              <w:top w:val="nil"/>
              <w:left w:val="nil"/>
              <w:bottom w:val="nil"/>
              <w:right w:val="nil"/>
            </w:tcBorders>
          </w:tcPr>
          <w:p w14:paraId="001F17BD" w14:textId="77777777" w:rsidR="00122F16" w:rsidRPr="00BC3055" w:rsidRDefault="00122F16" w:rsidP="00DE2272">
            <w:pPr>
              <w:keepNext/>
              <w:keepLines/>
              <w:autoSpaceDE w:val="0"/>
              <w:autoSpaceDN w:val="0"/>
              <w:adjustRightInd w:val="0"/>
              <w:rPr>
                <w:rFonts w:eastAsiaTheme="minorHAnsi"/>
                <w:b/>
              </w:rPr>
            </w:pPr>
            <w:r w:rsidRPr="00BC3055">
              <w:rPr>
                <w:rFonts w:eastAsiaTheme="minorHAnsi"/>
                <w:b/>
              </w:rPr>
              <w:t>Non-active decision</w:t>
            </w:r>
          </w:p>
          <w:p w14:paraId="43DE707F" w14:textId="77777777" w:rsidR="00122F16" w:rsidRPr="00BC3055" w:rsidRDefault="00122F16" w:rsidP="00DE2272">
            <w:pPr>
              <w:keepNext/>
              <w:keepLines/>
              <w:spacing w:line="360" w:lineRule="auto"/>
              <w:rPr>
                <w:rFonts w:eastAsiaTheme="minorHAnsi"/>
                <w:b/>
              </w:rPr>
            </w:pPr>
            <w:r w:rsidRPr="00BC3055">
              <w:rPr>
                <w:rFonts w:eastAsiaTheme="minorHAnsi"/>
                <w:b/>
              </w:rPr>
              <w:t>Making</w:t>
            </w:r>
          </w:p>
          <w:p w14:paraId="478E92E0" w14:textId="77777777" w:rsidR="00122F16" w:rsidRPr="00BC3055" w:rsidRDefault="00122F16" w:rsidP="00DE2272">
            <w:pPr>
              <w:keepNext/>
              <w:keepLines/>
              <w:spacing w:line="360" w:lineRule="auto"/>
            </w:pPr>
          </w:p>
        </w:tc>
        <w:tc>
          <w:tcPr>
            <w:tcW w:w="5388" w:type="dxa"/>
            <w:tcBorders>
              <w:top w:val="nil"/>
              <w:left w:val="nil"/>
              <w:bottom w:val="nil"/>
              <w:right w:val="nil"/>
            </w:tcBorders>
          </w:tcPr>
          <w:p w14:paraId="38703422" w14:textId="77777777" w:rsidR="00122F16" w:rsidRPr="00BC3055" w:rsidRDefault="00122F16" w:rsidP="00DE2272">
            <w:pPr>
              <w:keepNext/>
              <w:keepLines/>
              <w:spacing w:line="360" w:lineRule="auto"/>
            </w:pPr>
          </w:p>
        </w:tc>
        <w:tc>
          <w:tcPr>
            <w:tcW w:w="1655" w:type="dxa"/>
            <w:tcBorders>
              <w:top w:val="nil"/>
              <w:left w:val="nil"/>
              <w:bottom w:val="nil"/>
              <w:right w:val="nil"/>
            </w:tcBorders>
          </w:tcPr>
          <w:p w14:paraId="43A58254" w14:textId="22C34664" w:rsidR="00122F16" w:rsidRPr="00BC3055" w:rsidRDefault="00122F16" w:rsidP="00DE2272">
            <w:pPr>
              <w:keepNext/>
              <w:keepLines/>
              <w:spacing w:line="360" w:lineRule="auto"/>
            </w:pPr>
          </w:p>
        </w:tc>
      </w:tr>
      <w:tr w:rsidR="00122F16" w:rsidRPr="00BC3055" w14:paraId="1FE7998D" w14:textId="77777777" w:rsidTr="00122F16">
        <w:tc>
          <w:tcPr>
            <w:tcW w:w="1983" w:type="dxa"/>
            <w:tcBorders>
              <w:top w:val="nil"/>
              <w:left w:val="nil"/>
              <w:bottom w:val="nil"/>
              <w:right w:val="nil"/>
            </w:tcBorders>
          </w:tcPr>
          <w:p w14:paraId="037292ED" w14:textId="77777777" w:rsidR="00122F16" w:rsidRPr="00BC3055" w:rsidRDefault="00122F16" w:rsidP="00DE2272">
            <w:pPr>
              <w:keepNext/>
              <w:keepLines/>
              <w:spacing w:line="360" w:lineRule="auto"/>
              <w:rPr>
                <w:rFonts w:eastAsiaTheme="minorHAnsi"/>
              </w:rPr>
            </w:pPr>
            <w:r w:rsidRPr="00BC3055">
              <w:rPr>
                <w:rFonts w:eastAsiaTheme="minorHAnsi"/>
              </w:rPr>
              <w:t>Fitness</w:t>
            </w:r>
          </w:p>
          <w:p w14:paraId="5D7B5128" w14:textId="77777777" w:rsidR="00122F16" w:rsidRPr="00BC3055" w:rsidRDefault="00122F16" w:rsidP="00DE2272">
            <w:pPr>
              <w:keepNext/>
              <w:keepLines/>
              <w:spacing w:line="360" w:lineRule="auto"/>
            </w:pPr>
          </w:p>
        </w:tc>
        <w:tc>
          <w:tcPr>
            <w:tcW w:w="5388" w:type="dxa"/>
            <w:tcBorders>
              <w:top w:val="nil"/>
              <w:left w:val="nil"/>
              <w:bottom w:val="nil"/>
              <w:right w:val="nil"/>
            </w:tcBorders>
          </w:tcPr>
          <w:p w14:paraId="0318E5E7" w14:textId="77777777" w:rsidR="00122F16" w:rsidRPr="00BC3055" w:rsidRDefault="00122F16" w:rsidP="00DE2272">
            <w:pPr>
              <w:keepNext/>
              <w:keepLines/>
              <w:autoSpaceDE w:val="0"/>
              <w:autoSpaceDN w:val="0"/>
              <w:adjustRightInd w:val="0"/>
              <w:rPr>
                <w:rFonts w:eastAsiaTheme="minorHAnsi"/>
              </w:rPr>
            </w:pPr>
            <w:r w:rsidRPr="00BC3055">
              <w:rPr>
                <w:rFonts w:eastAsiaTheme="minorHAnsi"/>
              </w:rPr>
              <w:t>Improving fitness aspects of the game with no focus</w:t>
            </w:r>
          </w:p>
          <w:p w14:paraId="6D388577" w14:textId="77777777" w:rsidR="00122F16" w:rsidRPr="00BC3055" w:rsidRDefault="00122F16" w:rsidP="00DE2272">
            <w:pPr>
              <w:keepNext/>
              <w:keepLines/>
              <w:autoSpaceDE w:val="0"/>
              <w:autoSpaceDN w:val="0"/>
              <w:adjustRightInd w:val="0"/>
              <w:rPr>
                <w:rFonts w:eastAsiaTheme="minorHAnsi"/>
              </w:rPr>
            </w:pPr>
            <w:r w:rsidRPr="00BC3055">
              <w:rPr>
                <w:rFonts w:eastAsiaTheme="minorHAnsi"/>
              </w:rPr>
              <w:t>on technical or tactical skill (e.g., warm-up, cool</w:t>
            </w:r>
          </w:p>
          <w:p w14:paraId="77D539D6" w14:textId="2C650911" w:rsidR="00122F16" w:rsidRPr="00BC3055" w:rsidRDefault="00122F16" w:rsidP="00DE2272">
            <w:pPr>
              <w:keepNext/>
              <w:keepLines/>
              <w:spacing w:line="360" w:lineRule="auto"/>
            </w:pPr>
            <w:r w:rsidRPr="00BC3055">
              <w:rPr>
                <w:rFonts w:eastAsiaTheme="minorHAnsi"/>
              </w:rPr>
              <w:t>down, conditioning)</w:t>
            </w:r>
          </w:p>
        </w:tc>
        <w:tc>
          <w:tcPr>
            <w:tcW w:w="1655" w:type="dxa"/>
            <w:tcBorders>
              <w:top w:val="nil"/>
              <w:left w:val="nil"/>
              <w:bottom w:val="nil"/>
              <w:right w:val="nil"/>
            </w:tcBorders>
          </w:tcPr>
          <w:p w14:paraId="5EE55B2C" w14:textId="17461D0D" w:rsidR="00122F16" w:rsidRPr="00BC3055" w:rsidRDefault="00122F16" w:rsidP="00DE2272">
            <w:pPr>
              <w:keepNext/>
              <w:keepLines/>
              <w:spacing w:line="360" w:lineRule="auto"/>
            </w:pPr>
            <w:r w:rsidRPr="00BC3055">
              <w:t>0 (0%)</w:t>
            </w:r>
          </w:p>
        </w:tc>
      </w:tr>
      <w:tr w:rsidR="00122F16" w:rsidRPr="00BC3055" w14:paraId="285EFFBB" w14:textId="77777777" w:rsidTr="00122F16">
        <w:tc>
          <w:tcPr>
            <w:tcW w:w="1983" w:type="dxa"/>
            <w:tcBorders>
              <w:top w:val="nil"/>
              <w:left w:val="nil"/>
              <w:bottom w:val="nil"/>
              <w:right w:val="nil"/>
            </w:tcBorders>
          </w:tcPr>
          <w:p w14:paraId="12FA85A6" w14:textId="77777777" w:rsidR="00122F16" w:rsidRPr="00BC3055" w:rsidRDefault="00122F16" w:rsidP="00DE2272">
            <w:pPr>
              <w:keepNext/>
              <w:keepLines/>
              <w:spacing w:line="360" w:lineRule="auto"/>
              <w:rPr>
                <w:rFonts w:eastAsiaTheme="minorHAnsi"/>
              </w:rPr>
            </w:pPr>
            <w:r w:rsidRPr="00BC3055">
              <w:rPr>
                <w:rFonts w:eastAsiaTheme="minorHAnsi"/>
              </w:rPr>
              <w:t>Technical</w:t>
            </w:r>
          </w:p>
          <w:p w14:paraId="2FE5F976" w14:textId="77777777" w:rsidR="00122F16" w:rsidRPr="00BC3055" w:rsidRDefault="00122F16" w:rsidP="00DE2272">
            <w:pPr>
              <w:keepNext/>
              <w:keepLines/>
              <w:spacing w:line="360" w:lineRule="auto"/>
            </w:pPr>
          </w:p>
        </w:tc>
        <w:tc>
          <w:tcPr>
            <w:tcW w:w="5388" w:type="dxa"/>
            <w:tcBorders>
              <w:top w:val="nil"/>
              <w:left w:val="nil"/>
              <w:bottom w:val="nil"/>
              <w:right w:val="nil"/>
            </w:tcBorders>
          </w:tcPr>
          <w:p w14:paraId="3B198BB2" w14:textId="77777777" w:rsidR="00122F16" w:rsidRPr="00BC3055" w:rsidRDefault="00122F16" w:rsidP="00DE2272">
            <w:pPr>
              <w:keepNext/>
              <w:keepLines/>
              <w:autoSpaceDE w:val="0"/>
              <w:autoSpaceDN w:val="0"/>
              <w:adjustRightInd w:val="0"/>
              <w:rPr>
                <w:rFonts w:eastAsiaTheme="minorHAnsi"/>
              </w:rPr>
            </w:pPr>
            <w:r w:rsidRPr="00BC3055">
              <w:rPr>
                <w:rFonts w:eastAsiaTheme="minorHAnsi"/>
              </w:rPr>
              <w:t>Isolated technical skills unopposed either alone or in</w:t>
            </w:r>
          </w:p>
          <w:p w14:paraId="3074D2BC" w14:textId="5E11002F" w:rsidR="00122F16" w:rsidRPr="00BC3055" w:rsidRDefault="00122F16" w:rsidP="00DE2272">
            <w:pPr>
              <w:keepNext/>
              <w:keepLines/>
              <w:spacing w:line="360" w:lineRule="auto"/>
            </w:pPr>
            <w:r w:rsidRPr="00BC3055">
              <w:rPr>
                <w:rFonts w:eastAsiaTheme="minorHAnsi"/>
              </w:rPr>
              <w:t>a group</w:t>
            </w:r>
          </w:p>
        </w:tc>
        <w:tc>
          <w:tcPr>
            <w:tcW w:w="1655" w:type="dxa"/>
            <w:tcBorders>
              <w:top w:val="nil"/>
              <w:left w:val="nil"/>
              <w:bottom w:val="nil"/>
              <w:right w:val="nil"/>
            </w:tcBorders>
          </w:tcPr>
          <w:p w14:paraId="249FFAA3" w14:textId="59947C63" w:rsidR="00122F16" w:rsidRPr="00BC3055" w:rsidRDefault="00122F16" w:rsidP="00DE2272">
            <w:pPr>
              <w:keepNext/>
              <w:keepLines/>
              <w:spacing w:line="360" w:lineRule="auto"/>
            </w:pPr>
            <w:r w:rsidRPr="00BC3055">
              <w:t>10 (30%)</w:t>
            </w:r>
          </w:p>
        </w:tc>
      </w:tr>
      <w:tr w:rsidR="00122F16" w:rsidRPr="00BC3055" w14:paraId="5F63C456" w14:textId="77777777" w:rsidTr="00122F16">
        <w:tc>
          <w:tcPr>
            <w:tcW w:w="1983" w:type="dxa"/>
            <w:tcBorders>
              <w:top w:val="nil"/>
              <w:left w:val="nil"/>
              <w:right w:val="nil"/>
            </w:tcBorders>
          </w:tcPr>
          <w:p w14:paraId="5F856B78" w14:textId="77777777" w:rsidR="00122F16" w:rsidRPr="00BC3055" w:rsidRDefault="00122F16" w:rsidP="00DE2272">
            <w:pPr>
              <w:keepNext/>
              <w:keepLines/>
              <w:spacing w:line="360" w:lineRule="auto"/>
            </w:pPr>
            <w:r w:rsidRPr="00BC3055">
              <w:rPr>
                <w:rFonts w:eastAsiaTheme="minorHAnsi"/>
              </w:rPr>
              <w:t>Skills (non-active)</w:t>
            </w:r>
          </w:p>
        </w:tc>
        <w:tc>
          <w:tcPr>
            <w:tcW w:w="5388" w:type="dxa"/>
            <w:tcBorders>
              <w:top w:val="nil"/>
              <w:left w:val="nil"/>
              <w:right w:val="nil"/>
            </w:tcBorders>
          </w:tcPr>
          <w:p w14:paraId="4D40E0B7" w14:textId="77777777" w:rsidR="00122F16" w:rsidRPr="00BC3055" w:rsidRDefault="00122F16" w:rsidP="00DE2272">
            <w:pPr>
              <w:keepNext/>
              <w:keepLines/>
              <w:autoSpaceDE w:val="0"/>
              <w:autoSpaceDN w:val="0"/>
              <w:adjustRightInd w:val="0"/>
              <w:rPr>
                <w:rFonts w:eastAsiaTheme="minorHAnsi"/>
              </w:rPr>
            </w:pPr>
            <w:r w:rsidRPr="00BC3055">
              <w:rPr>
                <w:rFonts w:eastAsiaTheme="minorHAnsi"/>
              </w:rPr>
              <w:t>Isolated technical or tactical skills from game</w:t>
            </w:r>
          </w:p>
          <w:p w14:paraId="4CF9BDEC" w14:textId="77777777" w:rsidR="00122F16" w:rsidRPr="00BC3055" w:rsidRDefault="00122F16" w:rsidP="00DE2272">
            <w:pPr>
              <w:keepNext/>
              <w:keepLines/>
              <w:autoSpaceDE w:val="0"/>
              <w:autoSpaceDN w:val="0"/>
              <w:adjustRightInd w:val="0"/>
              <w:rPr>
                <w:rFonts w:eastAsiaTheme="minorHAnsi"/>
              </w:rPr>
            </w:pPr>
            <w:r w:rsidRPr="00BC3055">
              <w:rPr>
                <w:rFonts w:eastAsiaTheme="minorHAnsi"/>
              </w:rPr>
              <w:t>situations, in a small group with some opposition</w:t>
            </w:r>
          </w:p>
          <w:p w14:paraId="4432F2CA" w14:textId="1846B754" w:rsidR="00122F16" w:rsidRPr="00122F16" w:rsidRDefault="00122F16" w:rsidP="00DE2272">
            <w:pPr>
              <w:keepNext/>
              <w:keepLines/>
              <w:autoSpaceDE w:val="0"/>
              <w:autoSpaceDN w:val="0"/>
              <w:adjustRightInd w:val="0"/>
              <w:rPr>
                <w:rFonts w:eastAsiaTheme="minorHAnsi"/>
              </w:rPr>
            </w:pPr>
            <w:r w:rsidRPr="00BC3055">
              <w:rPr>
                <w:rFonts w:eastAsiaTheme="minorHAnsi"/>
              </w:rPr>
              <w:t>in which there is no active decision making for the players</w:t>
            </w:r>
          </w:p>
        </w:tc>
        <w:tc>
          <w:tcPr>
            <w:tcW w:w="1655" w:type="dxa"/>
            <w:tcBorders>
              <w:top w:val="nil"/>
              <w:left w:val="nil"/>
              <w:right w:val="nil"/>
            </w:tcBorders>
          </w:tcPr>
          <w:p w14:paraId="1C78BFD3" w14:textId="5F2FB4AB" w:rsidR="00122F16" w:rsidRPr="00BC3055" w:rsidRDefault="00122F16" w:rsidP="00DE2272">
            <w:pPr>
              <w:keepNext/>
              <w:keepLines/>
              <w:spacing w:line="360" w:lineRule="auto"/>
            </w:pPr>
            <w:r w:rsidRPr="00BC3055">
              <w:t>0 (0%)</w:t>
            </w:r>
          </w:p>
        </w:tc>
      </w:tr>
    </w:tbl>
    <w:p w14:paraId="24CA7949" w14:textId="77777777" w:rsidR="005A1EBF" w:rsidRPr="00BC3055" w:rsidRDefault="005A1EBF" w:rsidP="00B77848">
      <w:pPr>
        <w:spacing w:line="360" w:lineRule="auto"/>
      </w:pPr>
    </w:p>
    <w:p w14:paraId="1D06A0C1" w14:textId="77777777" w:rsidR="005A1EBF" w:rsidRPr="00BC3055" w:rsidRDefault="005A1EBF" w:rsidP="00B77848">
      <w:pPr>
        <w:spacing w:line="360" w:lineRule="auto"/>
      </w:pPr>
    </w:p>
    <w:p w14:paraId="33CC7064" w14:textId="387BECCA" w:rsidR="00BA1E09" w:rsidRDefault="00D20043" w:rsidP="00BA1E09">
      <w:pPr>
        <w:spacing w:line="360" w:lineRule="auto"/>
      </w:pPr>
      <w:r w:rsidRPr="00BC3055">
        <w:lastRenderedPageBreak/>
        <w:t xml:space="preserve">The </w:t>
      </w:r>
      <w:r w:rsidRPr="0040703B">
        <w:rPr>
          <w:color w:val="000000" w:themeColor="text1"/>
        </w:rPr>
        <w:t xml:space="preserve">percentage of planned practices that were deemed active </w:t>
      </w:r>
      <w:r w:rsidR="00E721E5" w:rsidRPr="0040703B">
        <w:rPr>
          <w:color w:val="000000" w:themeColor="text1"/>
        </w:rPr>
        <w:t>decision-making</w:t>
      </w:r>
      <w:r w:rsidRPr="0040703B">
        <w:rPr>
          <w:color w:val="000000" w:themeColor="text1"/>
        </w:rPr>
        <w:t xml:space="preserve"> activities (</w:t>
      </w:r>
      <w:r w:rsidRPr="0040703B">
        <w:rPr>
          <w:i/>
          <w:color w:val="000000" w:themeColor="text1"/>
        </w:rPr>
        <w:t>N</w:t>
      </w:r>
      <w:r w:rsidRPr="0040703B">
        <w:rPr>
          <w:color w:val="000000" w:themeColor="text1"/>
        </w:rPr>
        <w:t xml:space="preserve"> = 70%) was greater compared to non-active </w:t>
      </w:r>
      <w:r w:rsidR="00E721E5" w:rsidRPr="0040703B">
        <w:rPr>
          <w:color w:val="000000" w:themeColor="text1"/>
        </w:rPr>
        <w:t>decision-making</w:t>
      </w:r>
      <w:r w:rsidRPr="0040703B">
        <w:rPr>
          <w:color w:val="000000" w:themeColor="text1"/>
        </w:rPr>
        <w:t xml:space="preserve"> activities (</w:t>
      </w:r>
      <w:r w:rsidRPr="0040703B">
        <w:rPr>
          <w:i/>
          <w:color w:val="000000" w:themeColor="text1"/>
        </w:rPr>
        <w:t>N</w:t>
      </w:r>
      <w:r w:rsidRPr="0040703B">
        <w:rPr>
          <w:color w:val="000000" w:themeColor="text1"/>
        </w:rPr>
        <w:t xml:space="preserve"> = 30%). </w:t>
      </w:r>
      <w:r w:rsidR="00787948" w:rsidRPr="0040703B">
        <w:rPr>
          <w:color w:val="000000" w:themeColor="text1"/>
          <w:shd w:val="clear" w:color="auto" w:fill="FFFFFF"/>
        </w:rPr>
        <w:t>The finding that nearly</w:t>
      </w:r>
      <w:r w:rsidR="00897E3B" w:rsidRPr="0040703B">
        <w:rPr>
          <w:color w:val="000000" w:themeColor="text1"/>
        </w:rPr>
        <w:t xml:space="preserve"> one third of the designed practices </w:t>
      </w:r>
      <w:r w:rsidR="0083280C" w:rsidRPr="0040703B">
        <w:rPr>
          <w:color w:val="000000" w:themeColor="text1"/>
        </w:rPr>
        <w:t xml:space="preserve">are classified </w:t>
      </w:r>
      <w:r w:rsidR="00897E3B" w:rsidRPr="0040703B">
        <w:rPr>
          <w:color w:val="000000" w:themeColor="text1"/>
        </w:rPr>
        <w:t>as non-active decision-making</w:t>
      </w:r>
      <w:r w:rsidR="0083280C" w:rsidRPr="0040703B">
        <w:rPr>
          <w:color w:val="000000" w:themeColor="text1"/>
        </w:rPr>
        <w:t xml:space="preserve"> is concerning</w:t>
      </w:r>
      <w:r w:rsidR="00897E3B" w:rsidRPr="0040703B">
        <w:rPr>
          <w:color w:val="000000" w:themeColor="text1"/>
        </w:rPr>
        <w:t>.</w:t>
      </w:r>
      <w:r w:rsidR="006D328A" w:rsidRPr="0040703B">
        <w:rPr>
          <w:color w:val="000000" w:themeColor="text1"/>
        </w:rPr>
        <w:t xml:space="preserve"> </w:t>
      </w:r>
      <w:r w:rsidR="00AE13D5" w:rsidRPr="0040703B">
        <w:rPr>
          <w:color w:val="000000" w:themeColor="text1"/>
        </w:rPr>
        <w:t>N</w:t>
      </w:r>
      <w:r w:rsidR="006D328A" w:rsidRPr="0040703B">
        <w:rPr>
          <w:color w:val="000000" w:themeColor="text1"/>
        </w:rPr>
        <w:t>on-active decision</w:t>
      </w:r>
      <w:r w:rsidR="006D328A" w:rsidRPr="00BC3055">
        <w:t>-making activity</w:t>
      </w:r>
      <w:r w:rsidR="00AE13D5">
        <w:t xml:space="preserve"> can be defined</w:t>
      </w:r>
      <w:r w:rsidR="006D328A" w:rsidRPr="00BC3055">
        <w:t xml:space="preserve"> as “activities that do not contain the active decision</w:t>
      </w:r>
      <w:r w:rsidR="006D328A">
        <w:t>-</w:t>
      </w:r>
      <w:r w:rsidR="006D328A" w:rsidRPr="00BC3055">
        <w:t>making found in the full version of the game for the players” (p.3)</w:t>
      </w:r>
      <w:r w:rsidR="00AE13D5">
        <w:t xml:space="preserve"> </w:t>
      </w:r>
      <w:r w:rsidR="00AE13D5">
        <w:rPr>
          <w:vertAlign w:val="superscript"/>
        </w:rPr>
        <w:t>31</w:t>
      </w:r>
      <w:r w:rsidR="006D328A" w:rsidRPr="00BC3055">
        <w:t xml:space="preserve">. </w:t>
      </w:r>
      <w:r w:rsidR="00897E3B" w:rsidRPr="00BC3055">
        <w:t xml:space="preserve"> Previous research has suggested that this type of practice does not usually require players to visually search the environment for opportunities to act (i.e., affordances), as they are already aware of the next intended pattern of play prior to receiving possession of the football </w:t>
      </w:r>
      <w:r w:rsidR="00FC6B74">
        <w:rPr>
          <w:vertAlign w:val="superscript"/>
        </w:rPr>
        <w:t>5</w:t>
      </w:r>
      <w:r w:rsidR="008B28F4">
        <w:rPr>
          <w:vertAlign w:val="superscript"/>
        </w:rPr>
        <w:t>7</w:t>
      </w:r>
      <w:r w:rsidR="00897E3B" w:rsidRPr="00BC3055">
        <w:t xml:space="preserve">. The key implication here is related to the design of these practices, because if these practices involve the players knowing the next intended pattern of play then there would be no need to perform VEA. However, if a non-active decision-making practice is designed where the players are unaware of the next intended pattern of play then these practices could still provide opportunities for the players to conduct effective VEA. </w:t>
      </w:r>
      <w:r w:rsidR="00BA1E09" w:rsidRPr="00BC3055">
        <w:t>An example drawing from one of the coaches and their description of this type of practice can be seen below.</w:t>
      </w:r>
    </w:p>
    <w:p w14:paraId="0926850C" w14:textId="77777777" w:rsidR="005213D5" w:rsidRDefault="005213D5" w:rsidP="00BA1E09">
      <w:pPr>
        <w:spacing w:line="360" w:lineRule="auto"/>
      </w:pPr>
    </w:p>
    <w:p w14:paraId="3E08A9BC" w14:textId="77777777" w:rsidR="00BA1E09" w:rsidRPr="00BC3055" w:rsidRDefault="00BA1E09" w:rsidP="00BA1E09">
      <w:pPr>
        <w:ind w:left="720"/>
      </w:pPr>
      <w:r w:rsidRPr="00BC3055">
        <w:t>“…</w:t>
      </w:r>
      <w:proofErr w:type="gramStart"/>
      <w:r w:rsidRPr="00BC3055">
        <w:t>so</w:t>
      </w:r>
      <w:proofErr w:type="gramEnd"/>
      <w:r w:rsidRPr="00BC3055">
        <w:t xml:space="preserve"> a big circle with a circle inside. It works better with groups of three so you have something like this with two boys on the outside one working in the middle, could be working in the smaller circle or not. Sometimes you could start in the circle, but I would start like this. One ball between the three. So there</w:t>
      </w:r>
      <w:r>
        <w:t>,</w:t>
      </w:r>
      <w:r w:rsidRPr="00BC3055">
        <w:t xml:space="preserve"> if you have x1, x2 and x3 number one is playing into number two as number one plays in he’s now finding a new space around the outside the ball is then passed to number three.” (Coach 4)</w:t>
      </w:r>
    </w:p>
    <w:p w14:paraId="6D64764C" w14:textId="77777777" w:rsidR="00BA1E09" w:rsidRPr="00BC3055" w:rsidRDefault="00BA1E09" w:rsidP="00BA1E09">
      <w:pPr>
        <w:spacing w:line="360" w:lineRule="auto"/>
      </w:pPr>
    </w:p>
    <w:p w14:paraId="2F4581AA" w14:textId="7AE3DC75" w:rsidR="0067400B" w:rsidRDefault="00FD321F" w:rsidP="00897E3B">
      <w:pPr>
        <w:spacing w:line="360" w:lineRule="auto"/>
        <w:ind w:left="720"/>
        <w:jc w:val="center"/>
      </w:pPr>
      <w:r w:rsidRPr="00FD321F">
        <w:rPr>
          <w:noProof/>
        </w:rPr>
        <w:drawing>
          <wp:inline distT="0" distB="0" distL="0" distR="0" wp14:anchorId="31BDD849" wp14:editId="5B1F3C97">
            <wp:extent cx="3517900" cy="273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17900" cy="2730500"/>
                    </a:xfrm>
                    <a:prstGeom prst="rect">
                      <a:avLst/>
                    </a:prstGeom>
                  </pic:spPr>
                </pic:pic>
              </a:graphicData>
            </a:graphic>
          </wp:inline>
        </w:drawing>
      </w:r>
    </w:p>
    <w:p w14:paraId="128D6FC4" w14:textId="77777777" w:rsidR="007218D3" w:rsidRPr="00BC3055" w:rsidRDefault="007218D3" w:rsidP="00897E3B">
      <w:pPr>
        <w:spacing w:line="360" w:lineRule="auto"/>
        <w:ind w:left="720"/>
        <w:jc w:val="center"/>
      </w:pPr>
    </w:p>
    <w:p w14:paraId="00280E47" w14:textId="1AD95B76" w:rsidR="00897E3B" w:rsidRDefault="00897E3B" w:rsidP="00897E3B">
      <w:pPr>
        <w:spacing w:line="360" w:lineRule="auto"/>
      </w:pPr>
      <w:r w:rsidRPr="00BC3055">
        <w:rPr>
          <w:b/>
        </w:rPr>
        <w:t xml:space="preserve">Figure </w:t>
      </w:r>
      <w:r w:rsidR="00E65893">
        <w:rPr>
          <w:b/>
        </w:rPr>
        <w:t>1</w:t>
      </w:r>
      <w:r w:rsidRPr="00BC3055">
        <w:rPr>
          <w:b/>
        </w:rPr>
        <w:t xml:space="preserve">. </w:t>
      </w:r>
      <w:r w:rsidRPr="00BC3055">
        <w:t xml:space="preserve">Coach </w:t>
      </w:r>
      <w:r w:rsidR="005048D4">
        <w:t>4</w:t>
      </w:r>
      <w:r w:rsidRPr="00BC3055">
        <w:t xml:space="preserve"> example drawing for non-active decision-making practice to develop VEA.</w:t>
      </w:r>
    </w:p>
    <w:p w14:paraId="4C3ADBDC" w14:textId="77777777" w:rsidR="008B28F4" w:rsidRPr="00BC3055" w:rsidRDefault="008B28F4" w:rsidP="00897E3B">
      <w:pPr>
        <w:spacing w:line="360" w:lineRule="auto"/>
      </w:pPr>
    </w:p>
    <w:p w14:paraId="21549BDA" w14:textId="7B49A40B" w:rsidR="00BA1E09" w:rsidRPr="00A3181D" w:rsidRDefault="00BA1E09" w:rsidP="00A3181D">
      <w:pPr>
        <w:tabs>
          <w:tab w:val="left" w:pos="3407"/>
        </w:tabs>
        <w:spacing w:line="480" w:lineRule="auto"/>
        <w:jc w:val="both"/>
      </w:pPr>
      <w:r w:rsidRPr="00BC3055">
        <w:t xml:space="preserve">It is important to note that the information that the players will attend to in the environment </w:t>
      </w:r>
      <w:r w:rsidRPr="00533575">
        <w:rPr>
          <w:color w:val="000000" w:themeColor="text1"/>
        </w:rPr>
        <w:t xml:space="preserve">during a non-active decision-making practice are likely to be different from an active decision-making activity </w:t>
      </w:r>
      <w:r w:rsidR="005B554F" w:rsidRPr="00533575">
        <w:rPr>
          <w:color w:val="000000" w:themeColor="text1"/>
          <w:vertAlign w:val="superscript"/>
        </w:rPr>
        <w:t>5</w:t>
      </w:r>
      <w:r w:rsidR="008B28F4">
        <w:rPr>
          <w:color w:val="000000" w:themeColor="text1"/>
          <w:vertAlign w:val="superscript"/>
        </w:rPr>
        <w:t>8</w:t>
      </w:r>
      <w:r w:rsidRPr="00533575">
        <w:rPr>
          <w:color w:val="000000" w:themeColor="text1"/>
        </w:rPr>
        <w:t>.</w:t>
      </w:r>
      <w:r w:rsidR="00797C73" w:rsidRPr="00533575">
        <w:rPr>
          <w:color w:val="000000" w:themeColor="text1"/>
        </w:rPr>
        <w:t xml:space="preserve"> </w:t>
      </w:r>
      <w:r w:rsidR="00530C1C" w:rsidRPr="00533575">
        <w:rPr>
          <w:color w:val="000000" w:themeColor="text1"/>
          <w:lang w:val="en-US"/>
        </w:rPr>
        <w:t>The</w:t>
      </w:r>
      <w:r w:rsidR="00631E0A" w:rsidRPr="00533575">
        <w:rPr>
          <w:color w:val="000000" w:themeColor="text1"/>
          <w:lang w:val="en-US"/>
        </w:rPr>
        <w:t xml:space="preserve"> variations o</w:t>
      </w:r>
      <w:r w:rsidR="00530C1C" w:rsidRPr="00533575">
        <w:rPr>
          <w:color w:val="000000" w:themeColor="text1"/>
          <w:lang w:val="en-US"/>
        </w:rPr>
        <w:t>f</w:t>
      </w:r>
      <w:r w:rsidR="00631E0A" w:rsidRPr="00533575">
        <w:rPr>
          <w:color w:val="000000" w:themeColor="text1"/>
          <w:lang w:val="en-US"/>
        </w:rPr>
        <w:t xml:space="preserve"> </w:t>
      </w:r>
      <w:r w:rsidR="00631E0A" w:rsidRPr="00533575">
        <w:rPr>
          <w:color w:val="000000" w:themeColor="text1"/>
        </w:rPr>
        <w:t>non-active decision-making activitie</w:t>
      </w:r>
      <w:r w:rsidR="00530C1C" w:rsidRPr="00533575">
        <w:rPr>
          <w:color w:val="000000" w:themeColor="text1"/>
        </w:rPr>
        <w:t>s need to come under scrutiny as</w:t>
      </w:r>
      <w:r w:rsidR="00643555" w:rsidRPr="00533575">
        <w:rPr>
          <w:color w:val="000000" w:themeColor="text1"/>
        </w:rPr>
        <w:t xml:space="preserve"> some</w:t>
      </w:r>
      <w:r w:rsidR="00530C1C" w:rsidRPr="00533575">
        <w:rPr>
          <w:color w:val="000000" w:themeColor="text1"/>
        </w:rPr>
        <w:t xml:space="preserve"> coaches may employ</w:t>
      </w:r>
      <w:r w:rsidR="00631E0A" w:rsidRPr="00533575">
        <w:rPr>
          <w:color w:val="000000" w:themeColor="text1"/>
          <w:lang w:val="en-US"/>
        </w:rPr>
        <w:t xml:space="preserve"> more complex and </w:t>
      </w:r>
      <w:r w:rsidR="00530C1C" w:rsidRPr="00533575">
        <w:rPr>
          <w:color w:val="000000" w:themeColor="text1"/>
          <w:lang w:val="en-US"/>
        </w:rPr>
        <w:t xml:space="preserve">sophisticated </w:t>
      </w:r>
      <w:r w:rsidR="00643555" w:rsidRPr="00533575">
        <w:rPr>
          <w:color w:val="000000" w:themeColor="text1"/>
          <w:lang w:val="en-US"/>
        </w:rPr>
        <w:t xml:space="preserve">unopposed </w:t>
      </w:r>
      <w:r w:rsidR="00530C1C" w:rsidRPr="00533575">
        <w:rPr>
          <w:color w:val="000000" w:themeColor="text1"/>
          <w:lang w:val="en-US"/>
        </w:rPr>
        <w:t>practices</w:t>
      </w:r>
      <w:r w:rsidR="00631E0A" w:rsidRPr="00533575">
        <w:rPr>
          <w:color w:val="000000" w:themeColor="text1"/>
          <w:lang w:val="en-US"/>
        </w:rPr>
        <w:t xml:space="preserve"> </w:t>
      </w:r>
      <w:r w:rsidR="00643555" w:rsidRPr="00533575">
        <w:rPr>
          <w:color w:val="000000" w:themeColor="text1"/>
          <w:lang w:val="en-US"/>
        </w:rPr>
        <w:t>than their counterparts. As with the above example, this practice may be useful to raise the players awareness of VEA behaviour</w:t>
      </w:r>
      <w:r w:rsidR="00A3181D" w:rsidRPr="00533575">
        <w:rPr>
          <w:color w:val="000000" w:themeColor="text1"/>
          <w:lang w:val="en-US"/>
        </w:rPr>
        <w:t>,</w:t>
      </w:r>
      <w:r w:rsidR="00643555" w:rsidRPr="00533575">
        <w:rPr>
          <w:color w:val="000000" w:themeColor="text1"/>
          <w:lang w:val="en-US"/>
        </w:rPr>
        <w:t xml:space="preserve"> but we cannot determine the value of such practices as this has not been investigated</w:t>
      </w:r>
      <w:r w:rsidR="00A3181D" w:rsidRPr="00533575">
        <w:rPr>
          <w:color w:val="000000" w:themeColor="text1"/>
          <w:lang w:val="en-US"/>
        </w:rPr>
        <w:t xml:space="preserve"> in sufficient depth</w:t>
      </w:r>
      <w:r w:rsidR="00643555" w:rsidRPr="00533575">
        <w:rPr>
          <w:color w:val="000000" w:themeColor="text1"/>
          <w:lang w:val="en-US"/>
        </w:rPr>
        <w:t xml:space="preserve">. </w:t>
      </w:r>
      <w:r w:rsidR="00AE13D5">
        <w:rPr>
          <w:color w:val="000000" w:themeColor="text1"/>
          <w:lang w:val="en-US"/>
        </w:rPr>
        <w:t xml:space="preserve">Research </w:t>
      </w:r>
      <w:r w:rsidR="00643555" w:rsidRPr="00AE13D5">
        <w:rPr>
          <w:color w:val="000000" w:themeColor="text1"/>
          <w:lang w:val="en-US"/>
        </w:rPr>
        <w:t>found</w:t>
      </w:r>
      <w:r w:rsidR="00643555" w:rsidRPr="00533575">
        <w:rPr>
          <w:color w:val="000000" w:themeColor="text1"/>
          <w:lang w:val="en-US"/>
        </w:rPr>
        <w:t xml:space="preserve"> that this type of</w:t>
      </w:r>
      <w:r w:rsidR="00A3181D" w:rsidRPr="00533575">
        <w:rPr>
          <w:color w:val="000000" w:themeColor="text1"/>
          <w:lang w:val="en-US"/>
        </w:rPr>
        <w:t xml:space="preserve"> non-active decision-making</w:t>
      </w:r>
      <w:r w:rsidR="00643555" w:rsidRPr="00533575">
        <w:rPr>
          <w:color w:val="000000" w:themeColor="text1"/>
          <w:lang w:val="en-US"/>
        </w:rPr>
        <w:t xml:space="preserve"> </w:t>
      </w:r>
      <w:r w:rsidR="00A3181D" w:rsidRPr="00533575">
        <w:rPr>
          <w:color w:val="000000" w:themeColor="text1"/>
          <w:lang w:val="en-US"/>
        </w:rPr>
        <w:t xml:space="preserve">activity </w:t>
      </w:r>
      <w:r w:rsidR="00643555" w:rsidRPr="00533575">
        <w:rPr>
          <w:color w:val="000000" w:themeColor="text1"/>
          <w:lang w:val="en-US"/>
        </w:rPr>
        <w:t>increased the frequency of scanning</w:t>
      </w:r>
      <w:r w:rsidR="00304E67">
        <w:rPr>
          <w:color w:val="000000" w:themeColor="text1"/>
          <w:lang w:val="en-US"/>
        </w:rPr>
        <w:t xml:space="preserve"> </w:t>
      </w:r>
      <w:r w:rsidR="00304E67" w:rsidRPr="00304E67">
        <w:rPr>
          <w:color w:val="000000" w:themeColor="text1"/>
          <w:lang w:val="en-US"/>
        </w:rPr>
        <w:t>within the immediate activity</w:t>
      </w:r>
      <w:r w:rsidR="00643555" w:rsidRPr="00304E67">
        <w:rPr>
          <w:color w:val="000000" w:themeColor="text1"/>
          <w:lang w:val="en-US"/>
        </w:rPr>
        <w:t xml:space="preserve"> but </w:t>
      </w:r>
      <w:r w:rsidR="00643555" w:rsidRPr="00533575">
        <w:rPr>
          <w:color w:val="000000" w:themeColor="text1"/>
          <w:lang w:val="en-US"/>
        </w:rPr>
        <w:t>there is no evidence to see how this transferred into a game</w:t>
      </w:r>
      <w:r w:rsidR="00AE13D5">
        <w:rPr>
          <w:color w:val="000000" w:themeColor="text1"/>
          <w:lang w:val="en-US"/>
        </w:rPr>
        <w:t xml:space="preserve"> </w:t>
      </w:r>
      <w:r w:rsidR="00AE13D5">
        <w:rPr>
          <w:color w:val="000000" w:themeColor="text1"/>
          <w:vertAlign w:val="superscript"/>
          <w:lang w:val="en-US"/>
        </w:rPr>
        <w:t>21</w:t>
      </w:r>
      <w:r w:rsidR="00A3181D" w:rsidRPr="00533575">
        <w:rPr>
          <w:color w:val="000000" w:themeColor="text1"/>
          <w:lang w:val="en-US"/>
        </w:rPr>
        <w:t>. Future research needs to investigate</w:t>
      </w:r>
      <w:r w:rsidR="001A1247" w:rsidRPr="00533575">
        <w:rPr>
          <w:color w:val="000000" w:themeColor="text1"/>
          <w:lang w:val="en-US"/>
        </w:rPr>
        <w:t xml:space="preserve"> this</w:t>
      </w:r>
      <w:r w:rsidR="00A3181D" w:rsidRPr="00533575">
        <w:rPr>
          <w:color w:val="000000" w:themeColor="text1"/>
          <w:lang w:val="en-US"/>
        </w:rPr>
        <w:t xml:space="preserve"> type of practice activities and </w:t>
      </w:r>
      <w:r w:rsidR="001A1247" w:rsidRPr="00533575">
        <w:rPr>
          <w:color w:val="000000" w:themeColor="text1"/>
          <w:lang w:val="en-US"/>
        </w:rPr>
        <w:t>how it transfers to the real game.</w:t>
      </w:r>
    </w:p>
    <w:p w14:paraId="64FC9953" w14:textId="77777777" w:rsidR="00897E3B" w:rsidRDefault="00897E3B" w:rsidP="00897E3B">
      <w:pPr>
        <w:spacing w:line="360" w:lineRule="auto"/>
      </w:pPr>
    </w:p>
    <w:p w14:paraId="4E1EEB3F" w14:textId="20BD21A0" w:rsidR="00897E3B" w:rsidRPr="00BC3055" w:rsidRDefault="00E65893" w:rsidP="00897E3B">
      <w:pPr>
        <w:spacing w:line="360" w:lineRule="auto"/>
      </w:pPr>
      <w:r>
        <w:t>From the drawings</w:t>
      </w:r>
      <w:r w:rsidR="00512EB6">
        <w:t>,</w:t>
      </w:r>
      <w:r>
        <w:t xml:space="preserve"> 23 (70%)</w:t>
      </w:r>
      <w:r w:rsidR="005B19BA">
        <w:t xml:space="preserve"> practices were </w:t>
      </w:r>
      <w:r w:rsidR="005B19BA" w:rsidRPr="00BC3055">
        <w:t>deemed as active decision-making</w:t>
      </w:r>
      <w:r w:rsidR="005B19BA">
        <w:t xml:space="preserve"> activities.</w:t>
      </w:r>
      <w:r w:rsidR="00AE13D5">
        <w:t xml:space="preserve"> </w:t>
      </w:r>
      <w:r w:rsidR="00AE13D5" w:rsidRPr="00AE13D5">
        <w:t>A</w:t>
      </w:r>
      <w:r w:rsidR="005B19BA" w:rsidRPr="00BC3055">
        <w:t>ctive decision-making activity</w:t>
      </w:r>
      <w:r w:rsidR="00AE13D5">
        <w:t xml:space="preserve"> has been defined</w:t>
      </w:r>
      <w:r w:rsidR="005B19BA" w:rsidRPr="00BC3055">
        <w:t xml:space="preserve"> as “activities practiced in small groups or teams that contain active decision-making for the players that is the same or similar to the full version of the football game” (p.3)</w:t>
      </w:r>
      <w:r w:rsidR="00AE13D5">
        <w:t xml:space="preserve"> </w:t>
      </w:r>
      <w:r w:rsidR="00AE13D5">
        <w:rPr>
          <w:vertAlign w:val="superscript"/>
        </w:rPr>
        <w:t>31</w:t>
      </w:r>
      <w:r w:rsidR="005B19BA" w:rsidRPr="00BC3055">
        <w:t>.</w:t>
      </w:r>
      <w:r w:rsidR="005B19BA">
        <w:t xml:space="preserve"> </w:t>
      </w:r>
      <w:r w:rsidR="00D20043" w:rsidRPr="00BC3055">
        <w:t>Th</w:t>
      </w:r>
      <w:r w:rsidR="00E8159E" w:rsidRPr="00BC3055">
        <w:t>is</w:t>
      </w:r>
      <w:r w:rsidR="00D20043" w:rsidRPr="00BC3055">
        <w:t xml:space="preserve"> support</w:t>
      </w:r>
      <w:r w:rsidR="00E8159E" w:rsidRPr="00BC3055">
        <w:t>s</w:t>
      </w:r>
      <w:r w:rsidR="00D20043" w:rsidRPr="00BC3055">
        <w:t xml:space="preserve"> findings </w:t>
      </w:r>
      <w:r w:rsidR="00A93325">
        <w:t>that</w:t>
      </w:r>
      <w:r w:rsidR="00E721E5" w:rsidRPr="00BC3055">
        <w:t xml:space="preserve"> more active decision-making activities</w:t>
      </w:r>
      <w:r w:rsidR="00A93325">
        <w:t xml:space="preserve"> appear to</w:t>
      </w:r>
      <w:r w:rsidR="00E721E5" w:rsidRPr="00BC3055">
        <w:t xml:space="preserve"> tak</w:t>
      </w:r>
      <w:r w:rsidR="00A93325">
        <w:t>e</w:t>
      </w:r>
      <w:r w:rsidR="00E721E5" w:rsidRPr="00BC3055">
        <w:t xml:space="preserve"> place </w:t>
      </w:r>
      <w:r w:rsidR="00A93325">
        <w:t>than</w:t>
      </w:r>
      <w:r w:rsidR="00E721E5" w:rsidRPr="00BC3055">
        <w:t xml:space="preserve"> non-active decision-making activities in youth football practice </w:t>
      </w:r>
      <w:r w:rsidR="005B554F">
        <w:rPr>
          <w:vertAlign w:val="superscript"/>
        </w:rPr>
        <w:t>31</w:t>
      </w:r>
      <w:r w:rsidR="00030F4A">
        <w:rPr>
          <w:vertAlign w:val="superscript"/>
        </w:rPr>
        <w:t>,5</w:t>
      </w:r>
      <w:r w:rsidR="008B28F4">
        <w:rPr>
          <w:vertAlign w:val="superscript"/>
        </w:rPr>
        <w:t>9</w:t>
      </w:r>
      <w:r w:rsidR="00E721E5" w:rsidRPr="00BC3055">
        <w:t>.</w:t>
      </w:r>
      <w:r w:rsidR="000B15A1" w:rsidRPr="00BC3055">
        <w:t xml:space="preserve"> </w:t>
      </w:r>
      <w:r w:rsidR="00897E3B">
        <w:t xml:space="preserve"> </w:t>
      </w:r>
    </w:p>
    <w:p w14:paraId="334D23DD" w14:textId="77777777" w:rsidR="00897E3B" w:rsidRDefault="00897E3B" w:rsidP="00B77848">
      <w:pPr>
        <w:spacing w:line="360" w:lineRule="auto"/>
      </w:pPr>
    </w:p>
    <w:p w14:paraId="3D331200" w14:textId="456605E7" w:rsidR="00186D7E" w:rsidRPr="00797C73" w:rsidRDefault="006D328A" w:rsidP="00797C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themeColor="text1"/>
        </w:rPr>
      </w:pPr>
      <w:r w:rsidRPr="00797C73">
        <w:rPr>
          <w:color w:val="000000" w:themeColor="text1"/>
        </w:rPr>
        <w:t>The analysis of the</w:t>
      </w:r>
      <w:r w:rsidR="009872FF" w:rsidRPr="00797C73">
        <w:rPr>
          <w:color w:val="000000" w:themeColor="text1"/>
        </w:rPr>
        <w:t xml:space="preserve"> active-decision making activities contained within Figure 2</w:t>
      </w:r>
      <w:r w:rsidRPr="00797C73">
        <w:rPr>
          <w:color w:val="000000" w:themeColor="text1"/>
        </w:rPr>
        <w:t xml:space="preserve"> </w:t>
      </w:r>
      <w:r w:rsidR="00F850EF" w:rsidRPr="00797C73">
        <w:rPr>
          <w:color w:val="000000" w:themeColor="text1"/>
        </w:rPr>
        <w:t xml:space="preserve">revealed </w:t>
      </w:r>
      <w:r w:rsidRPr="00797C73">
        <w:rPr>
          <w:color w:val="000000" w:themeColor="text1"/>
        </w:rPr>
        <w:t xml:space="preserve">that practices 1 and 3 were classified as small-sided and conditioned games, with practice 2 classed as a possession game. </w:t>
      </w:r>
    </w:p>
    <w:p w14:paraId="0E2E85D0" w14:textId="29D0319D" w:rsidR="002D4B98" w:rsidRPr="00BC3055" w:rsidRDefault="002D4B98" w:rsidP="00B77848">
      <w:pPr>
        <w:spacing w:line="360" w:lineRule="auto"/>
      </w:pPr>
    </w:p>
    <w:p w14:paraId="4CB14820" w14:textId="77E2E3BD" w:rsidR="000B15A1" w:rsidRPr="00BC3055" w:rsidRDefault="002D4B98" w:rsidP="00FD321F">
      <w:pPr>
        <w:ind w:left="720"/>
      </w:pPr>
      <w:r w:rsidRPr="00BC3055">
        <w:t>“…so, if you score if you get the ball to the other side (practice 1), that can be 2v2, 3v3, 4v4 whatever you want</w:t>
      </w:r>
      <w:r w:rsidR="00A93325">
        <w:t>,</w:t>
      </w:r>
      <w:r w:rsidRPr="00BC3055">
        <w:t xml:space="preserve"> however many players you have got</w:t>
      </w:r>
      <w:r w:rsidR="00384A9B">
        <w:t>.</w:t>
      </w:r>
      <w:r w:rsidRPr="00BC3055">
        <w:t xml:space="preserve"> I mean I used that practice for quite a lot of different things but I would certainly use it for that one. Because you’re having to look</w:t>
      </w:r>
      <w:r w:rsidR="00384A9B">
        <w:t>,</w:t>
      </w:r>
      <w:r w:rsidRPr="00BC3055">
        <w:t xml:space="preserve"> then you’re having to get on the half turn, so that would be one…….I had a square with say X’s then (practice 2), so 4v4 in middle you can play off the outside players, you can play a wall pass off the outside players the idea, keep possession and then I might have a floater in there as well to make the wall passes, but when its tight you have got to look…….And then I always have a goal (practice 3); I try and use a goal whenever I can and so playing through the thirds where they, it’s not rocket science but it’s does the job. Playing through the thirds so </w:t>
      </w:r>
      <w:r w:rsidRPr="00BC3055">
        <w:lastRenderedPageBreak/>
        <w:t>you can link up play, obviously my emphasis is always play forward whenever you can.” (Coach 3</w:t>
      </w:r>
      <w:r w:rsidR="00FD321F">
        <w:t>)</w:t>
      </w:r>
    </w:p>
    <w:p w14:paraId="615374E8" w14:textId="6EDA91F1" w:rsidR="000B15A1" w:rsidRPr="00BC3055" w:rsidRDefault="00FD321F" w:rsidP="002D4B98">
      <w:pPr>
        <w:spacing w:line="360" w:lineRule="auto"/>
        <w:ind w:left="1440"/>
      </w:pPr>
      <w:r w:rsidRPr="00FD321F">
        <w:rPr>
          <w:noProof/>
        </w:rPr>
        <w:drawing>
          <wp:inline distT="0" distB="0" distL="0" distR="0" wp14:anchorId="521DCA74" wp14:editId="5BECA060">
            <wp:extent cx="3124200" cy="2463800"/>
            <wp:effectExtent l="0" t="0" r="0" b="0"/>
            <wp:docPr id="3" name="Picture 3" descr="Calend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alendar&#10;&#10;Description automatically generated with medium confidence"/>
                    <pic:cNvPicPr/>
                  </pic:nvPicPr>
                  <pic:blipFill>
                    <a:blip r:embed="rId9"/>
                    <a:stretch>
                      <a:fillRect/>
                    </a:stretch>
                  </pic:blipFill>
                  <pic:spPr>
                    <a:xfrm>
                      <a:off x="0" y="0"/>
                      <a:ext cx="3124200" cy="2463800"/>
                    </a:xfrm>
                    <a:prstGeom prst="rect">
                      <a:avLst/>
                    </a:prstGeom>
                  </pic:spPr>
                </pic:pic>
              </a:graphicData>
            </a:graphic>
          </wp:inline>
        </w:drawing>
      </w:r>
    </w:p>
    <w:p w14:paraId="2E29B7FE" w14:textId="3D9FBA19" w:rsidR="000B15A1" w:rsidRPr="00BC3055" w:rsidRDefault="000B15A1" w:rsidP="00B77848">
      <w:pPr>
        <w:spacing w:line="360" w:lineRule="auto"/>
      </w:pPr>
    </w:p>
    <w:p w14:paraId="441C132B" w14:textId="75FD56C4" w:rsidR="000B15A1" w:rsidRDefault="000B15A1" w:rsidP="000B15A1">
      <w:pPr>
        <w:spacing w:line="360" w:lineRule="auto"/>
      </w:pPr>
      <w:r w:rsidRPr="00BC3055">
        <w:rPr>
          <w:b/>
        </w:rPr>
        <w:t xml:space="preserve">Figure </w:t>
      </w:r>
      <w:r w:rsidR="00E65893">
        <w:rPr>
          <w:b/>
        </w:rPr>
        <w:t>2</w:t>
      </w:r>
      <w:r w:rsidRPr="00BC3055">
        <w:rPr>
          <w:b/>
        </w:rPr>
        <w:t xml:space="preserve">. </w:t>
      </w:r>
      <w:r w:rsidRPr="00BC3055">
        <w:t xml:space="preserve">Coach 3 drawing for </w:t>
      </w:r>
      <w:r w:rsidR="002D4B98" w:rsidRPr="00BC3055">
        <w:t>active decision-making</w:t>
      </w:r>
      <w:r w:rsidRPr="00BC3055">
        <w:t xml:space="preserve"> practices</w:t>
      </w:r>
      <w:r w:rsidR="002D4B98" w:rsidRPr="00BC3055">
        <w:t xml:space="preserve"> to develop VEA</w:t>
      </w:r>
      <w:r w:rsidRPr="00BC3055">
        <w:t>.</w:t>
      </w:r>
    </w:p>
    <w:p w14:paraId="12F693F8" w14:textId="189740D3" w:rsidR="00797C73" w:rsidRDefault="00797C73" w:rsidP="000B15A1">
      <w:pPr>
        <w:spacing w:line="360" w:lineRule="auto"/>
      </w:pPr>
    </w:p>
    <w:p w14:paraId="011E1017" w14:textId="09282AD2" w:rsidR="0012120B" w:rsidRPr="00533575" w:rsidRDefault="00797C73" w:rsidP="00797C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themeColor="text1"/>
        </w:rPr>
      </w:pPr>
      <w:r w:rsidRPr="00533575">
        <w:rPr>
          <w:color w:val="000000" w:themeColor="text1"/>
        </w:rPr>
        <w:t>It was interesting only 3 (9%) of the active decision-making activities were classified as possession games and 17 (52%) were deemed as small sided and conditioned games. The</w:t>
      </w:r>
      <w:r w:rsidR="00F30931" w:rsidRPr="00533575">
        <w:rPr>
          <w:color w:val="000000" w:themeColor="text1"/>
        </w:rPr>
        <w:t xml:space="preserve"> coaches’</w:t>
      </w:r>
      <w:r w:rsidRPr="00533575">
        <w:rPr>
          <w:color w:val="000000" w:themeColor="text1"/>
        </w:rPr>
        <w:t xml:space="preserve"> views on small sided and conditioned games are seen as a positive</w:t>
      </w:r>
      <w:r w:rsidR="00F30931" w:rsidRPr="00533575">
        <w:rPr>
          <w:color w:val="000000" w:themeColor="text1"/>
        </w:rPr>
        <w:t>,</w:t>
      </w:r>
      <w:r w:rsidRPr="00533575">
        <w:rPr>
          <w:color w:val="000000" w:themeColor="text1"/>
        </w:rPr>
        <w:t xml:space="preserve"> as the affordances involved are more consistent with those of the actual game. Of these small sided and conditioned games only 3 did not have any conditions placed on them except the smaller pitch dimensions and reduction in playing numbers. </w:t>
      </w:r>
      <w:r w:rsidR="00AE13D5">
        <w:rPr>
          <w:color w:val="000000" w:themeColor="text1"/>
        </w:rPr>
        <w:t>A</w:t>
      </w:r>
      <w:r w:rsidRPr="00533575">
        <w:rPr>
          <w:color w:val="000000" w:themeColor="text1"/>
        </w:rPr>
        <w:t xml:space="preserve"> series of three versus three games</w:t>
      </w:r>
      <w:r w:rsidR="00AE13D5">
        <w:rPr>
          <w:color w:val="000000" w:themeColor="text1"/>
        </w:rPr>
        <w:t xml:space="preserve"> were investigated</w:t>
      </w:r>
      <w:r w:rsidRPr="00533575">
        <w:rPr>
          <w:color w:val="000000" w:themeColor="text1"/>
        </w:rPr>
        <w:t xml:space="preserve"> where the size of the pitch was adapted to alter the constraints of the task. Findings revealed that players explored more frequently when playing on a pitch with less space per player compared to playing on a pitch with the same amount of space as a full size, 11v11 </w:t>
      </w:r>
      <w:r w:rsidRPr="007218D3">
        <w:rPr>
          <w:color w:val="000000" w:themeColor="text1"/>
        </w:rPr>
        <w:t>match</w:t>
      </w:r>
      <w:r w:rsidR="00AE13D5" w:rsidRPr="007218D3">
        <w:rPr>
          <w:color w:val="000000" w:themeColor="text1"/>
        </w:rPr>
        <w:t xml:space="preserve"> </w:t>
      </w:r>
      <w:r w:rsidR="005E2D62" w:rsidRPr="007218D3">
        <w:rPr>
          <w:color w:val="000000" w:themeColor="text1"/>
          <w:vertAlign w:val="superscript"/>
        </w:rPr>
        <w:t>10</w:t>
      </w:r>
      <w:r w:rsidRPr="007218D3">
        <w:rPr>
          <w:color w:val="000000" w:themeColor="text1"/>
        </w:rPr>
        <w:t xml:space="preserve">. This </w:t>
      </w:r>
      <w:r w:rsidRPr="00533575">
        <w:rPr>
          <w:color w:val="000000" w:themeColor="text1"/>
        </w:rPr>
        <w:t xml:space="preserve">suggests that a reduction in time and space actively encourages players to search their surroundings to anticipate play and act more quickly with subsequent actions after receiving the ball. </w:t>
      </w:r>
    </w:p>
    <w:p w14:paraId="5629B29D" w14:textId="77777777" w:rsidR="0012120B" w:rsidRPr="00533575" w:rsidRDefault="0012120B" w:rsidP="00797C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themeColor="text1"/>
        </w:rPr>
      </w:pPr>
    </w:p>
    <w:p w14:paraId="4B667EF9" w14:textId="62DF5608" w:rsidR="00797C73" w:rsidRPr="00533575" w:rsidRDefault="00797C73" w:rsidP="00797C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themeColor="text1"/>
        </w:rPr>
      </w:pPr>
      <w:r w:rsidRPr="00533575">
        <w:rPr>
          <w:color w:val="000000" w:themeColor="text1"/>
        </w:rPr>
        <w:t>The remaining 14 small sided and conditioned games had various conditions and modifications placed on them. The most common condition was placing players in zones, commonly splitting the pitch in to thirds, and encouraging the ball to travel through these areas before a goal is scored.</w:t>
      </w:r>
      <w:r w:rsidR="0012120B" w:rsidRPr="00533575">
        <w:rPr>
          <w:color w:val="000000" w:themeColor="text1"/>
        </w:rPr>
        <w:t xml:space="preserve"> Despite this being the most common modification, the coaches </w:t>
      </w:r>
      <w:r w:rsidR="00641397" w:rsidRPr="00533575">
        <w:rPr>
          <w:color w:val="000000" w:themeColor="text1"/>
        </w:rPr>
        <w:t xml:space="preserve">also </w:t>
      </w:r>
      <w:r w:rsidR="0012120B" w:rsidRPr="00533575">
        <w:rPr>
          <w:color w:val="000000" w:themeColor="text1"/>
        </w:rPr>
        <w:t xml:space="preserve">suggested changing the position of goals i.e., </w:t>
      </w:r>
      <w:r w:rsidR="001E1EE2" w:rsidRPr="00533575">
        <w:rPr>
          <w:color w:val="000000" w:themeColor="text1"/>
        </w:rPr>
        <w:t>back-to-back and increasing the number of goals players had to score in.</w:t>
      </w:r>
      <w:r w:rsidR="009C299E">
        <w:rPr>
          <w:color w:val="000000" w:themeColor="text1"/>
        </w:rPr>
        <w:t xml:space="preserve"> T</w:t>
      </w:r>
      <w:r w:rsidRPr="00533575">
        <w:rPr>
          <w:color w:val="000000" w:themeColor="text1"/>
        </w:rPr>
        <w:t>he importance of understanding how constraints on tasks can impact players ability to perceive affordances and prospectively control their action</w:t>
      </w:r>
      <w:r w:rsidR="009C299E">
        <w:rPr>
          <w:color w:val="000000" w:themeColor="text1"/>
        </w:rPr>
        <w:t xml:space="preserve"> has been </w:t>
      </w:r>
      <w:r w:rsidR="009C299E" w:rsidRPr="0040703B">
        <w:rPr>
          <w:color w:val="000000" w:themeColor="text1"/>
        </w:rPr>
        <w:lastRenderedPageBreak/>
        <w:t xml:space="preserve">discussed </w:t>
      </w:r>
      <w:r w:rsidR="005E2D62" w:rsidRPr="0040703B">
        <w:rPr>
          <w:color w:val="000000" w:themeColor="text1"/>
          <w:vertAlign w:val="superscript"/>
        </w:rPr>
        <w:t>10</w:t>
      </w:r>
      <w:r w:rsidRPr="0040703B">
        <w:rPr>
          <w:color w:val="000000" w:themeColor="text1"/>
        </w:rPr>
        <w:t>. It is therefore suggested further investigation needs to take place into the impact</w:t>
      </w:r>
      <w:r w:rsidR="00CA16C2" w:rsidRPr="0040703B">
        <w:rPr>
          <w:color w:val="000000" w:themeColor="text1"/>
        </w:rPr>
        <w:t xml:space="preserve"> </w:t>
      </w:r>
      <w:r w:rsidRPr="0040703B">
        <w:rPr>
          <w:color w:val="000000" w:themeColor="text1"/>
        </w:rPr>
        <w:t xml:space="preserve">different conditions </w:t>
      </w:r>
      <w:r w:rsidRPr="00533575">
        <w:rPr>
          <w:color w:val="000000" w:themeColor="text1"/>
        </w:rPr>
        <w:t xml:space="preserve">and modifications </w:t>
      </w:r>
      <w:r w:rsidR="008258CB" w:rsidRPr="00533575">
        <w:rPr>
          <w:color w:val="000000" w:themeColor="text1"/>
        </w:rPr>
        <w:t>placed on</w:t>
      </w:r>
      <w:r w:rsidRPr="00533575">
        <w:rPr>
          <w:color w:val="000000" w:themeColor="text1"/>
        </w:rPr>
        <w:t xml:space="preserve"> games </w:t>
      </w:r>
      <w:r w:rsidR="001E1EE2" w:rsidRPr="00533575">
        <w:rPr>
          <w:color w:val="000000" w:themeColor="text1"/>
        </w:rPr>
        <w:t>to support</w:t>
      </w:r>
      <w:r w:rsidR="00CA16C2" w:rsidRPr="00533575">
        <w:rPr>
          <w:color w:val="000000" w:themeColor="text1"/>
        </w:rPr>
        <w:t xml:space="preserve"> coaches</w:t>
      </w:r>
      <w:r w:rsidR="001E1EE2" w:rsidRPr="00533575">
        <w:rPr>
          <w:color w:val="000000" w:themeColor="text1"/>
        </w:rPr>
        <w:t xml:space="preserve"> in </w:t>
      </w:r>
      <w:r w:rsidR="008258CB" w:rsidRPr="00533575">
        <w:rPr>
          <w:color w:val="000000" w:themeColor="text1"/>
        </w:rPr>
        <w:t>developing</w:t>
      </w:r>
      <w:r w:rsidR="00CA16C2" w:rsidRPr="00533575">
        <w:rPr>
          <w:color w:val="000000" w:themeColor="text1"/>
        </w:rPr>
        <w:t xml:space="preserve"> VEA behaviour.</w:t>
      </w:r>
    </w:p>
    <w:p w14:paraId="3A78F87C" w14:textId="77777777" w:rsidR="00773345" w:rsidRPr="00BC3055" w:rsidRDefault="00773345" w:rsidP="00B77848">
      <w:pPr>
        <w:spacing w:line="360" w:lineRule="auto"/>
      </w:pPr>
    </w:p>
    <w:p w14:paraId="59ADAEAD" w14:textId="25DAA85D" w:rsidR="00773345" w:rsidRPr="00BC3055" w:rsidRDefault="00773345" w:rsidP="00B77848">
      <w:pPr>
        <w:spacing w:line="360" w:lineRule="auto"/>
        <w:rPr>
          <w:b/>
        </w:rPr>
      </w:pPr>
      <w:r w:rsidRPr="00BC3055">
        <w:rPr>
          <w:b/>
        </w:rPr>
        <w:t>Conclusion</w:t>
      </w:r>
    </w:p>
    <w:p w14:paraId="5079B5E6" w14:textId="77777777" w:rsidR="003C727F" w:rsidRPr="00BC3055" w:rsidRDefault="003C727F" w:rsidP="00B77848">
      <w:pPr>
        <w:spacing w:line="360" w:lineRule="auto"/>
        <w:rPr>
          <w:b/>
        </w:rPr>
      </w:pPr>
    </w:p>
    <w:p w14:paraId="76FCB7E4" w14:textId="4DAC2A31" w:rsidR="00520A03" w:rsidRPr="0040703B" w:rsidRDefault="00773345" w:rsidP="00520A03">
      <w:pPr>
        <w:spacing w:line="360" w:lineRule="auto"/>
        <w:rPr>
          <w:color w:val="000000" w:themeColor="text1"/>
        </w:rPr>
      </w:pPr>
      <w:r w:rsidRPr="00BC3055">
        <w:t>The aim of this study was to</w:t>
      </w:r>
      <w:r w:rsidR="00AE7ED1">
        <w:t xml:space="preserve"> develop</w:t>
      </w:r>
      <w:r w:rsidRPr="00BC3055">
        <w:t xml:space="preserve"> understand</w:t>
      </w:r>
      <w:r w:rsidR="00AE7ED1">
        <w:t>ing regarding</w:t>
      </w:r>
      <w:r w:rsidRPr="00BC3055">
        <w:t xml:space="preserve"> </w:t>
      </w:r>
      <w:r w:rsidR="00AE7ED1">
        <w:t>the</w:t>
      </w:r>
      <w:r w:rsidR="00AE7ED1" w:rsidRPr="00BC3055">
        <w:t xml:space="preserve"> </w:t>
      </w:r>
      <w:r w:rsidRPr="00BC3055">
        <w:t xml:space="preserve">practice activities </w:t>
      </w:r>
      <w:r w:rsidR="00AE7ED1">
        <w:t xml:space="preserve">designed by </w:t>
      </w:r>
      <w:r w:rsidR="00AE7ED1" w:rsidRPr="00BC3055">
        <w:t xml:space="preserve">experienced coaches working within a professional football academy </w:t>
      </w:r>
      <w:r w:rsidR="00AE7ED1">
        <w:t xml:space="preserve">in order </w:t>
      </w:r>
      <w:r w:rsidRPr="00BC3055">
        <w:t xml:space="preserve">to improve VEA in developing football players. </w:t>
      </w:r>
      <w:r w:rsidR="00520A03" w:rsidRPr="00BC3055">
        <w:t>T</w:t>
      </w:r>
      <w:r w:rsidR="005B25ED" w:rsidRPr="00BC3055">
        <w:t>he current study explored: (a) football coaches’ perceptions of VEA</w:t>
      </w:r>
      <w:r w:rsidR="00520A03" w:rsidRPr="00BC3055">
        <w:t>; and</w:t>
      </w:r>
      <w:r w:rsidR="005B25ED" w:rsidRPr="00BC3055">
        <w:t xml:space="preserve"> (b) the practice activities designed by coaches believed to develop VEA. </w:t>
      </w:r>
      <w:r w:rsidRPr="00BC3055">
        <w:t xml:space="preserve">The key findings of the study </w:t>
      </w:r>
      <w:r w:rsidR="00C955F4">
        <w:t>were</w:t>
      </w:r>
      <w:r w:rsidR="00C955F4" w:rsidRPr="00BC3055">
        <w:t xml:space="preserve"> </w:t>
      </w:r>
      <w:r w:rsidR="003C727F" w:rsidRPr="00BC3055">
        <w:t xml:space="preserve">that coaches hold </w:t>
      </w:r>
      <w:r w:rsidR="00520A03" w:rsidRPr="00BC3055">
        <w:t>VEA</w:t>
      </w:r>
      <w:r w:rsidR="003C727F" w:rsidRPr="00BC3055">
        <w:t xml:space="preserve"> as an integral part of player performance</w:t>
      </w:r>
      <w:r w:rsidR="007B223A">
        <w:t xml:space="preserve"> which</w:t>
      </w:r>
      <w:r w:rsidR="003C727F" w:rsidRPr="00BC3055">
        <w:t xml:space="preserve"> should be </w:t>
      </w:r>
      <w:r w:rsidR="00520A03" w:rsidRPr="00BC3055">
        <w:t xml:space="preserve">coached from </w:t>
      </w:r>
      <w:r w:rsidR="003C727F" w:rsidRPr="00BC3055">
        <w:t>a young age. Despite these beliefs</w:t>
      </w:r>
      <w:r w:rsidR="00520A03" w:rsidRPr="00BC3055">
        <w:t>,</w:t>
      </w:r>
      <w:r w:rsidR="003C727F" w:rsidRPr="00BC3055">
        <w:t xml:space="preserve"> many coaches did not feel it necessary to dedicate the main focus within sessions</w:t>
      </w:r>
      <w:r w:rsidR="00520A03" w:rsidRPr="00BC3055">
        <w:t xml:space="preserve"> to VEA</w:t>
      </w:r>
      <w:r w:rsidR="003C727F" w:rsidRPr="00BC3055">
        <w:t xml:space="preserve">. </w:t>
      </w:r>
      <w:r w:rsidR="00CE7288">
        <w:t xml:space="preserve">Coaches emphasised the importance of developing VEA from a young age, and a proportion questioned whether </w:t>
      </w:r>
      <w:r w:rsidR="00F576B0">
        <w:t xml:space="preserve">it was possible to develop VEA in late adolescence. </w:t>
      </w:r>
      <w:r w:rsidR="007A5E57">
        <w:t>Within sessions, c</w:t>
      </w:r>
      <w:r w:rsidR="003F450E">
        <w:t xml:space="preserve">oaches recommended </w:t>
      </w:r>
      <w:r w:rsidR="007A5E57">
        <w:t>delivering</w:t>
      </w:r>
      <w:r w:rsidR="003F450E">
        <w:t xml:space="preserve"> VEA primarily </w:t>
      </w:r>
      <w:r w:rsidR="007A5E57">
        <w:t xml:space="preserve">through </w:t>
      </w:r>
      <w:r w:rsidR="00C00B51">
        <w:t xml:space="preserve">the </w:t>
      </w:r>
      <w:r w:rsidR="007A5E57">
        <w:t>design</w:t>
      </w:r>
      <w:r w:rsidR="00C00B51">
        <w:t xml:space="preserve"> of practice activities</w:t>
      </w:r>
      <w:r w:rsidR="007A5E57">
        <w:t>, supported by visual aids</w:t>
      </w:r>
      <w:r w:rsidR="00744DE8">
        <w:t xml:space="preserve"> (e.g., headbands)</w:t>
      </w:r>
      <w:r w:rsidR="007A5E57">
        <w:t xml:space="preserve">, </w:t>
      </w:r>
      <w:r w:rsidR="00744DE8">
        <w:t xml:space="preserve">video review, and questioning. </w:t>
      </w:r>
      <w:r w:rsidR="009D776B">
        <w:t xml:space="preserve">However, coaches desired additional evidence in support of various visual aids. In addition, </w:t>
      </w:r>
      <w:r w:rsidR="00C00B51">
        <w:t xml:space="preserve">there was scope for additional sophistication in coaches use of activity design, use of video analysis and questioning. </w:t>
      </w:r>
      <w:r w:rsidR="00744DE8">
        <w:t xml:space="preserve"> </w:t>
      </w:r>
      <w:r w:rsidR="003C727F" w:rsidRPr="00BC3055">
        <w:t>The selection and development of coaching practices and interventions must continue to evolve to support player development</w:t>
      </w:r>
      <w:r w:rsidR="00520A03" w:rsidRPr="00BC3055">
        <w:t xml:space="preserve"> and future research </w:t>
      </w:r>
      <w:r w:rsidR="00585B5F">
        <w:t>must</w:t>
      </w:r>
      <w:r w:rsidR="00520A03" w:rsidRPr="00BC3055">
        <w:t xml:space="preserve"> investigate the impact that </w:t>
      </w:r>
      <w:r w:rsidR="00520A03" w:rsidRPr="0040703B">
        <w:rPr>
          <w:color w:val="000000" w:themeColor="text1"/>
        </w:rPr>
        <w:t xml:space="preserve">different practice designs have on player VEA and the transfer to competitive performance </w:t>
      </w:r>
      <w:r w:rsidR="005E2D62" w:rsidRPr="0040703B">
        <w:rPr>
          <w:color w:val="000000" w:themeColor="text1"/>
          <w:vertAlign w:val="superscript"/>
        </w:rPr>
        <w:t>10</w:t>
      </w:r>
      <w:r w:rsidR="00520A03" w:rsidRPr="0040703B">
        <w:rPr>
          <w:color w:val="000000" w:themeColor="text1"/>
        </w:rPr>
        <w:t xml:space="preserve">. </w:t>
      </w:r>
    </w:p>
    <w:p w14:paraId="7B19BFA9" w14:textId="77777777" w:rsidR="003C727F" w:rsidRPr="0040703B" w:rsidRDefault="003C727F" w:rsidP="00B77848">
      <w:pPr>
        <w:spacing w:line="360" w:lineRule="auto"/>
        <w:rPr>
          <w:color w:val="000000" w:themeColor="text1"/>
          <w:vertAlign w:val="superscript"/>
        </w:rPr>
      </w:pPr>
    </w:p>
    <w:p w14:paraId="4458F1B1" w14:textId="201AABD1" w:rsidR="00E161ED" w:rsidRPr="0040703B" w:rsidRDefault="00A053C7" w:rsidP="002857A6">
      <w:pPr>
        <w:spacing w:line="360" w:lineRule="auto"/>
        <w:rPr>
          <w:b/>
          <w:color w:val="000000" w:themeColor="text1"/>
        </w:rPr>
      </w:pPr>
      <w:r w:rsidRPr="0040703B">
        <w:rPr>
          <w:b/>
          <w:color w:val="000000" w:themeColor="text1"/>
        </w:rPr>
        <w:t>References</w:t>
      </w:r>
    </w:p>
    <w:p w14:paraId="513CC1FE" w14:textId="77777777" w:rsidR="00FC0847" w:rsidRPr="007E569F" w:rsidRDefault="00FC0847" w:rsidP="00FC0847">
      <w:pPr>
        <w:spacing w:line="360" w:lineRule="auto"/>
        <w:rPr>
          <w:color w:val="000000" w:themeColor="text1"/>
        </w:rPr>
      </w:pPr>
    </w:p>
    <w:p w14:paraId="22EB20AA" w14:textId="22D3F6FA" w:rsidR="00FC0847" w:rsidRDefault="00FC0847" w:rsidP="00FC0847">
      <w:pPr>
        <w:pStyle w:val="ListParagraph"/>
        <w:numPr>
          <w:ilvl w:val="0"/>
          <w:numId w:val="8"/>
        </w:numPr>
        <w:spacing w:line="360" w:lineRule="auto"/>
        <w:rPr>
          <w:color w:val="000000" w:themeColor="text1"/>
        </w:rPr>
      </w:pPr>
      <w:r w:rsidRPr="007E569F">
        <w:rPr>
          <w:color w:val="000000" w:themeColor="text1"/>
        </w:rPr>
        <w:t xml:space="preserve">Jordet G, Aksum KM, Pedersen DN, et al. Scanning, Contextual Factors, and Association with Performance in English Premier League Footballers: An Investigation Across a Season. </w:t>
      </w:r>
      <w:r w:rsidRPr="007E569F">
        <w:rPr>
          <w:i/>
          <w:iCs/>
          <w:color w:val="000000" w:themeColor="text1"/>
        </w:rPr>
        <w:t>Front. Psychol.</w:t>
      </w:r>
      <w:r w:rsidRPr="007E569F">
        <w:rPr>
          <w:color w:val="000000" w:themeColor="text1"/>
        </w:rPr>
        <w:t xml:space="preserve"> 2020; 11: 1-16.</w:t>
      </w:r>
    </w:p>
    <w:p w14:paraId="38B69F90" w14:textId="0CE11BA3" w:rsidR="00FC0847" w:rsidRPr="007E569F" w:rsidRDefault="00FC0847" w:rsidP="00FC0847">
      <w:pPr>
        <w:pStyle w:val="ListParagraph"/>
        <w:spacing w:line="360" w:lineRule="auto"/>
        <w:rPr>
          <w:color w:val="000000" w:themeColor="text1"/>
        </w:rPr>
      </w:pPr>
    </w:p>
    <w:p w14:paraId="3150E91C" w14:textId="27CA34AE" w:rsidR="00FC0847" w:rsidRDefault="00FC0847" w:rsidP="00FC0847">
      <w:pPr>
        <w:pStyle w:val="ListParagraph"/>
        <w:numPr>
          <w:ilvl w:val="0"/>
          <w:numId w:val="8"/>
        </w:numPr>
        <w:spacing w:line="360" w:lineRule="auto"/>
        <w:rPr>
          <w:color w:val="000000" w:themeColor="text1"/>
        </w:rPr>
      </w:pPr>
      <w:r w:rsidRPr="007E569F">
        <w:rPr>
          <w:color w:val="000000" w:themeColor="text1"/>
        </w:rPr>
        <w:t xml:space="preserve">McGuckian TB, Cole MH, Jordet G, et al. Don’t Turn Blind! The Relationship Between Exploration Before Ball Possession and On-Ball Performance in Association Football. </w:t>
      </w:r>
      <w:r w:rsidRPr="007E569F">
        <w:rPr>
          <w:i/>
          <w:iCs/>
          <w:color w:val="000000" w:themeColor="text1"/>
        </w:rPr>
        <w:t>Front. Psychol</w:t>
      </w:r>
      <w:r w:rsidRPr="007E569F">
        <w:rPr>
          <w:color w:val="000000" w:themeColor="text1"/>
        </w:rPr>
        <w:t xml:space="preserve"> 2018; 9: 2520. </w:t>
      </w:r>
    </w:p>
    <w:p w14:paraId="1353BF12" w14:textId="77777777" w:rsidR="00E25362" w:rsidRPr="00E25362" w:rsidRDefault="00E25362" w:rsidP="00E25362">
      <w:pPr>
        <w:spacing w:line="360" w:lineRule="auto"/>
        <w:rPr>
          <w:color w:val="000000" w:themeColor="text1"/>
        </w:rPr>
      </w:pPr>
    </w:p>
    <w:p w14:paraId="080B985D" w14:textId="32EDFBFB" w:rsidR="00FC0847" w:rsidRPr="00FC0847" w:rsidRDefault="00FC0847" w:rsidP="00FC0847">
      <w:pPr>
        <w:pStyle w:val="ListParagraph"/>
        <w:numPr>
          <w:ilvl w:val="0"/>
          <w:numId w:val="8"/>
        </w:numPr>
        <w:spacing w:line="360" w:lineRule="auto"/>
        <w:rPr>
          <w:color w:val="000000" w:themeColor="text1"/>
        </w:rPr>
      </w:pPr>
      <w:r w:rsidRPr="007E569F">
        <w:rPr>
          <w:color w:val="000000" w:themeColor="text1"/>
        </w:rPr>
        <w:lastRenderedPageBreak/>
        <w:t xml:space="preserve">Aksum KM, Brotangen L, Bjørndal CT, Magnaguagno L, and Jordet G. Scanning activity of elite football players in 11 vs. 11 match play. An eye-tracking analysis on the duration and visual information of scanning. </w:t>
      </w:r>
      <w:r w:rsidRPr="007E569F">
        <w:rPr>
          <w:i/>
          <w:iCs/>
          <w:color w:val="000000" w:themeColor="text1"/>
          <w:shd w:val="clear" w:color="auto" w:fill="FFFFFF"/>
        </w:rPr>
        <w:t>PLoS One</w:t>
      </w:r>
      <w:r w:rsidRPr="007E569F">
        <w:rPr>
          <w:color w:val="000000" w:themeColor="text1"/>
          <w:shd w:val="clear" w:color="auto" w:fill="FFFFFF"/>
        </w:rPr>
        <w:t xml:space="preserve"> 2021;</w:t>
      </w:r>
      <w:r w:rsidRPr="007E569F">
        <w:rPr>
          <w:color w:val="000000" w:themeColor="text1"/>
        </w:rPr>
        <w:t xml:space="preserve"> </w:t>
      </w:r>
      <w:r w:rsidRPr="007E569F">
        <w:rPr>
          <w:color w:val="000000" w:themeColor="text1"/>
          <w:shd w:val="clear" w:color="auto" w:fill="FFFFFF"/>
        </w:rPr>
        <w:t>16: 8.</w:t>
      </w:r>
    </w:p>
    <w:p w14:paraId="6EE895C3" w14:textId="77777777" w:rsidR="00FC0847" w:rsidRPr="007E569F" w:rsidRDefault="00FC0847" w:rsidP="00FC0847">
      <w:pPr>
        <w:pStyle w:val="ListParagraph"/>
        <w:spacing w:line="360" w:lineRule="auto"/>
        <w:rPr>
          <w:color w:val="000000" w:themeColor="text1"/>
        </w:rPr>
      </w:pPr>
    </w:p>
    <w:p w14:paraId="3FE0DC4F" w14:textId="6BC641EA" w:rsidR="00FC0847" w:rsidRDefault="00FC0847" w:rsidP="00FC0847">
      <w:pPr>
        <w:pStyle w:val="ListParagraph"/>
        <w:numPr>
          <w:ilvl w:val="0"/>
          <w:numId w:val="8"/>
        </w:numPr>
        <w:spacing w:line="360" w:lineRule="auto"/>
        <w:rPr>
          <w:color w:val="000000" w:themeColor="text1"/>
        </w:rPr>
      </w:pPr>
      <w:r w:rsidRPr="007E569F">
        <w:rPr>
          <w:color w:val="000000" w:themeColor="text1"/>
        </w:rPr>
        <w:t>Eldridge D, Pulling C and Robins MT. Visual exploratory activity and resultant behavioural analysis of youth midfield soccer players. </w:t>
      </w:r>
      <w:r w:rsidRPr="007E569F">
        <w:rPr>
          <w:i/>
          <w:iCs/>
          <w:color w:val="000000" w:themeColor="text1"/>
        </w:rPr>
        <w:t>J. Hum. Sport Exerc</w:t>
      </w:r>
      <w:r w:rsidRPr="007E569F">
        <w:rPr>
          <w:color w:val="000000" w:themeColor="text1"/>
        </w:rPr>
        <w:t xml:space="preserve"> 2013; 8: 560–577. </w:t>
      </w:r>
    </w:p>
    <w:p w14:paraId="2FDB9363" w14:textId="77777777" w:rsidR="00FC0847" w:rsidRPr="00FC0847" w:rsidRDefault="00FC0847" w:rsidP="00FC0847">
      <w:pPr>
        <w:spacing w:line="360" w:lineRule="auto"/>
        <w:rPr>
          <w:color w:val="000000" w:themeColor="text1"/>
        </w:rPr>
      </w:pPr>
    </w:p>
    <w:p w14:paraId="3070A934" w14:textId="6621486A" w:rsidR="00FC0847" w:rsidRDefault="00FC0847" w:rsidP="00FC0847">
      <w:pPr>
        <w:pStyle w:val="ListParagraph"/>
        <w:numPr>
          <w:ilvl w:val="0"/>
          <w:numId w:val="8"/>
        </w:numPr>
        <w:spacing w:line="360" w:lineRule="auto"/>
        <w:rPr>
          <w:color w:val="000000" w:themeColor="text1"/>
        </w:rPr>
      </w:pPr>
      <w:r w:rsidRPr="007E569F">
        <w:rPr>
          <w:color w:val="000000" w:themeColor="text1"/>
        </w:rPr>
        <w:t xml:space="preserve">North JS, Williams AM, Hodges NJ, et al. Perceiving patterns in dynamic action sequences: investigating the processes underpinning stimulus recognition and anticipation skill. </w:t>
      </w:r>
      <w:r w:rsidRPr="007E569F">
        <w:rPr>
          <w:i/>
          <w:iCs/>
          <w:color w:val="000000" w:themeColor="text1"/>
        </w:rPr>
        <w:t xml:space="preserve">Appl. Cogn. Psychol </w:t>
      </w:r>
      <w:r w:rsidRPr="007E569F">
        <w:rPr>
          <w:color w:val="000000" w:themeColor="text1"/>
        </w:rPr>
        <w:t xml:space="preserve">2009; 23: 878–894. </w:t>
      </w:r>
    </w:p>
    <w:p w14:paraId="25E40504" w14:textId="77777777" w:rsidR="00FC0847" w:rsidRPr="00FC0847" w:rsidRDefault="00FC0847" w:rsidP="00FC0847">
      <w:pPr>
        <w:spacing w:line="360" w:lineRule="auto"/>
        <w:rPr>
          <w:color w:val="000000" w:themeColor="text1"/>
        </w:rPr>
      </w:pPr>
    </w:p>
    <w:p w14:paraId="6D17F5F2" w14:textId="07F55736" w:rsidR="00FC0847" w:rsidRDefault="00FC0847" w:rsidP="00FC0847">
      <w:pPr>
        <w:pStyle w:val="ListParagraph"/>
        <w:numPr>
          <w:ilvl w:val="0"/>
          <w:numId w:val="8"/>
        </w:numPr>
        <w:spacing w:line="360" w:lineRule="auto"/>
        <w:rPr>
          <w:color w:val="000000" w:themeColor="text1"/>
        </w:rPr>
      </w:pPr>
      <w:r w:rsidRPr="007E569F">
        <w:rPr>
          <w:color w:val="000000" w:themeColor="text1"/>
        </w:rPr>
        <w:t xml:space="preserve">Roca A, Ford PR, McRobert AP, et al. Identifying the processes underpinning anticipation and decision-making in a dynamic time-constrained task. </w:t>
      </w:r>
      <w:r w:rsidRPr="007E569F">
        <w:rPr>
          <w:i/>
          <w:iCs/>
          <w:color w:val="000000" w:themeColor="text1"/>
        </w:rPr>
        <w:t>Cogn Process</w:t>
      </w:r>
      <w:r w:rsidRPr="007E569F">
        <w:rPr>
          <w:color w:val="000000" w:themeColor="text1"/>
        </w:rPr>
        <w:t xml:space="preserve"> 2011; 12: 301-310. </w:t>
      </w:r>
    </w:p>
    <w:p w14:paraId="6A1F59CD" w14:textId="77777777" w:rsidR="00FC0847" w:rsidRPr="00FC0847" w:rsidRDefault="00FC0847" w:rsidP="00FC0847">
      <w:pPr>
        <w:spacing w:line="360" w:lineRule="auto"/>
        <w:rPr>
          <w:color w:val="000000" w:themeColor="text1"/>
        </w:rPr>
      </w:pPr>
    </w:p>
    <w:p w14:paraId="4B433EBF" w14:textId="65FFC90B" w:rsidR="00FC0847" w:rsidRDefault="00FC0847" w:rsidP="00FC0847">
      <w:pPr>
        <w:pStyle w:val="ListParagraph"/>
        <w:numPr>
          <w:ilvl w:val="0"/>
          <w:numId w:val="8"/>
        </w:numPr>
        <w:spacing w:line="360" w:lineRule="auto"/>
        <w:rPr>
          <w:color w:val="000000" w:themeColor="text1"/>
        </w:rPr>
      </w:pPr>
      <w:r w:rsidRPr="007E569F">
        <w:rPr>
          <w:color w:val="000000" w:themeColor="text1"/>
        </w:rPr>
        <w:t xml:space="preserve">Savelsbergh GJP, Williams AM, Van Der Kamp J, et al. Visual search, anticipation and expertise in soccer goalkeepers. </w:t>
      </w:r>
      <w:r w:rsidRPr="007E569F">
        <w:rPr>
          <w:i/>
          <w:iCs/>
          <w:color w:val="000000" w:themeColor="text1"/>
          <w:shd w:val="clear" w:color="auto" w:fill="FFFFFF"/>
        </w:rPr>
        <w:t>J Sports Sci</w:t>
      </w:r>
      <w:r w:rsidRPr="007E569F">
        <w:rPr>
          <w:color w:val="000000" w:themeColor="text1"/>
          <w:shd w:val="clear" w:color="auto" w:fill="FFFFFF"/>
        </w:rPr>
        <w:t> </w:t>
      </w:r>
      <w:r w:rsidRPr="007E569F">
        <w:rPr>
          <w:color w:val="000000" w:themeColor="text1"/>
        </w:rPr>
        <w:t>2002; 20: 279-287.</w:t>
      </w:r>
    </w:p>
    <w:p w14:paraId="1376A99D" w14:textId="77777777" w:rsidR="00FC0847" w:rsidRPr="00FC0847" w:rsidRDefault="00FC0847" w:rsidP="00FC0847">
      <w:pPr>
        <w:spacing w:line="360" w:lineRule="auto"/>
        <w:rPr>
          <w:color w:val="000000" w:themeColor="text1"/>
        </w:rPr>
      </w:pPr>
    </w:p>
    <w:p w14:paraId="6DCB0CB6" w14:textId="1DE2060C" w:rsidR="00FC0847" w:rsidRDefault="00FC0847" w:rsidP="00FC0847">
      <w:pPr>
        <w:pStyle w:val="ListParagraph"/>
        <w:numPr>
          <w:ilvl w:val="0"/>
          <w:numId w:val="8"/>
        </w:numPr>
        <w:spacing w:line="360" w:lineRule="auto"/>
        <w:rPr>
          <w:color w:val="000000" w:themeColor="text1"/>
        </w:rPr>
      </w:pPr>
      <w:r w:rsidRPr="007E569F">
        <w:rPr>
          <w:color w:val="000000" w:themeColor="text1"/>
        </w:rPr>
        <w:t>McGuckian TB, Beavan A, Mayer J, et al. The association between visual exploration and passing performance in high-level U13 and U23 football players. </w:t>
      </w:r>
      <w:r w:rsidRPr="007E569F">
        <w:rPr>
          <w:i/>
          <w:iCs/>
          <w:color w:val="000000" w:themeColor="text1"/>
          <w:shd w:val="clear" w:color="auto" w:fill="FFFFFF"/>
        </w:rPr>
        <w:t>Sci Med Football</w:t>
      </w:r>
      <w:r w:rsidRPr="007E569F">
        <w:rPr>
          <w:color w:val="000000" w:themeColor="text1"/>
          <w:shd w:val="clear" w:color="auto" w:fill="FFFFFF"/>
        </w:rPr>
        <w:t> </w:t>
      </w:r>
      <w:r w:rsidRPr="007E569F">
        <w:rPr>
          <w:color w:val="000000" w:themeColor="text1"/>
        </w:rPr>
        <w:t>2020; 4: 278–284</w:t>
      </w:r>
      <w:r>
        <w:rPr>
          <w:color w:val="000000" w:themeColor="text1"/>
        </w:rPr>
        <w:t>.</w:t>
      </w:r>
    </w:p>
    <w:p w14:paraId="030EB448" w14:textId="77777777" w:rsidR="00FC0847" w:rsidRPr="00FC0847" w:rsidRDefault="00FC0847" w:rsidP="00FC0847">
      <w:pPr>
        <w:spacing w:line="360" w:lineRule="auto"/>
        <w:rPr>
          <w:color w:val="000000" w:themeColor="text1"/>
        </w:rPr>
      </w:pPr>
    </w:p>
    <w:p w14:paraId="21B38E77" w14:textId="524A2E91" w:rsidR="00FC0847" w:rsidRDefault="00FC0847" w:rsidP="00FC0847">
      <w:pPr>
        <w:pStyle w:val="ListParagraph"/>
        <w:numPr>
          <w:ilvl w:val="0"/>
          <w:numId w:val="8"/>
        </w:numPr>
        <w:spacing w:line="360" w:lineRule="auto"/>
        <w:rPr>
          <w:color w:val="000000" w:themeColor="text1"/>
        </w:rPr>
      </w:pPr>
      <w:r w:rsidRPr="007E569F">
        <w:rPr>
          <w:color w:val="000000" w:themeColor="text1"/>
        </w:rPr>
        <w:t>Pocock C, Dicks M, Thelwell RC, et al. Using an imagery intervention to train visual exploratory activity in elite academy football players. </w:t>
      </w:r>
      <w:r w:rsidRPr="007E569F">
        <w:rPr>
          <w:i/>
          <w:iCs/>
          <w:color w:val="000000" w:themeColor="text1"/>
        </w:rPr>
        <w:t>J. Appl. Sport Psychol</w:t>
      </w:r>
      <w:r w:rsidRPr="007E569F">
        <w:rPr>
          <w:color w:val="000000" w:themeColor="text1"/>
        </w:rPr>
        <w:t xml:space="preserve"> 2019; 31: 218-234.  </w:t>
      </w:r>
    </w:p>
    <w:p w14:paraId="02E95A1B" w14:textId="77777777" w:rsidR="00FC0847" w:rsidRPr="00FC0847" w:rsidRDefault="00FC0847" w:rsidP="00FC0847">
      <w:pPr>
        <w:spacing w:line="360" w:lineRule="auto"/>
        <w:rPr>
          <w:color w:val="000000" w:themeColor="text1"/>
        </w:rPr>
      </w:pPr>
    </w:p>
    <w:p w14:paraId="09507345" w14:textId="5A26FA82" w:rsidR="00FC0847" w:rsidRDefault="00FC0847" w:rsidP="00FC0847">
      <w:pPr>
        <w:pStyle w:val="ListParagraph"/>
        <w:numPr>
          <w:ilvl w:val="0"/>
          <w:numId w:val="8"/>
        </w:numPr>
        <w:spacing w:line="360" w:lineRule="auto"/>
        <w:rPr>
          <w:color w:val="000000" w:themeColor="text1"/>
        </w:rPr>
      </w:pPr>
      <w:r w:rsidRPr="007E569F">
        <w:rPr>
          <w:color w:val="000000" w:themeColor="text1"/>
        </w:rPr>
        <w:t>McGuckian TB, Askew G, Greenwood D, et al. The impact of constraints on visual exploratory behaviour in football. In: Weast-Knapp JA and Pepping GJ (eds) </w:t>
      </w:r>
      <w:r w:rsidRPr="007E569F">
        <w:rPr>
          <w:i/>
          <w:iCs/>
          <w:color w:val="000000" w:themeColor="text1"/>
        </w:rPr>
        <w:t>Studies in Perception and Action XIV</w:t>
      </w:r>
      <w:r w:rsidRPr="007E569F">
        <w:rPr>
          <w:color w:val="000000" w:themeColor="text1"/>
        </w:rPr>
        <w:t>: Nineteenth International Conference on Perception and Action. Abingdon: Taylor and Francis, 2017, pp. 85–87.</w:t>
      </w:r>
    </w:p>
    <w:p w14:paraId="5BEE16ED" w14:textId="77777777" w:rsidR="00FC0847" w:rsidRPr="00FC0847" w:rsidRDefault="00FC0847" w:rsidP="00FC0847">
      <w:pPr>
        <w:pStyle w:val="ListParagraph"/>
        <w:rPr>
          <w:color w:val="000000" w:themeColor="text1"/>
        </w:rPr>
      </w:pPr>
    </w:p>
    <w:p w14:paraId="246543FD" w14:textId="77777777" w:rsidR="00FC0847" w:rsidRPr="00FC0847" w:rsidRDefault="00FC0847" w:rsidP="00FC0847">
      <w:pPr>
        <w:pStyle w:val="ListParagraph"/>
        <w:spacing w:line="360" w:lineRule="auto"/>
        <w:rPr>
          <w:color w:val="000000" w:themeColor="text1"/>
        </w:rPr>
      </w:pPr>
    </w:p>
    <w:p w14:paraId="7905ABF8" w14:textId="7C6D5D1D" w:rsidR="00FC0847" w:rsidRDefault="00FC0847" w:rsidP="00FC0847">
      <w:pPr>
        <w:pStyle w:val="ListParagraph"/>
        <w:numPr>
          <w:ilvl w:val="0"/>
          <w:numId w:val="8"/>
        </w:numPr>
        <w:spacing w:line="360" w:lineRule="auto"/>
        <w:rPr>
          <w:color w:val="000000" w:themeColor="text1"/>
        </w:rPr>
      </w:pPr>
      <w:r w:rsidRPr="007E569F">
        <w:rPr>
          <w:color w:val="000000" w:themeColor="text1"/>
        </w:rPr>
        <w:lastRenderedPageBreak/>
        <w:t>Jordet G, Bloomfield J and Heijmerikx J. The Hidden Foundation of Field Vision in English Premier League (Epl) Soccer Players. In: Mit Sloan Sports Analytics Conference, Boston, 2013.</w:t>
      </w:r>
    </w:p>
    <w:p w14:paraId="0A9A2C15" w14:textId="77777777" w:rsidR="00FC0847" w:rsidRPr="00FC0847" w:rsidRDefault="00FC0847" w:rsidP="00FC0847">
      <w:pPr>
        <w:spacing w:line="360" w:lineRule="auto"/>
        <w:ind w:left="360"/>
        <w:rPr>
          <w:color w:val="000000" w:themeColor="text1"/>
        </w:rPr>
      </w:pPr>
    </w:p>
    <w:p w14:paraId="69A34540" w14:textId="3510BBED" w:rsidR="00FC0847" w:rsidRDefault="00FC0847" w:rsidP="00FC0847">
      <w:pPr>
        <w:pStyle w:val="ListParagraph"/>
        <w:numPr>
          <w:ilvl w:val="0"/>
          <w:numId w:val="8"/>
        </w:numPr>
        <w:spacing w:line="360" w:lineRule="auto"/>
        <w:rPr>
          <w:color w:val="000000" w:themeColor="text1"/>
        </w:rPr>
      </w:pPr>
      <w:r w:rsidRPr="007E569F">
        <w:rPr>
          <w:color w:val="000000" w:themeColor="text1"/>
        </w:rPr>
        <w:t xml:space="preserve">Pulling C, Kearney P, Eldridge D et al. Football coaches’ perceptions of the introduction, </w:t>
      </w:r>
      <w:proofErr w:type="gramStart"/>
      <w:r w:rsidRPr="007E569F">
        <w:rPr>
          <w:color w:val="000000" w:themeColor="text1"/>
        </w:rPr>
        <w:t>delivery</w:t>
      </w:r>
      <w:proofErr w:type="gramEnd"/>
      <w:r w:rsidRPr="007E569F">
        <w:rPr>
          <w:color w:val="000000" w:themeColor="text1"/>
        </w:rPr>
        <w:t xml:space="preserve"> and evaluation of visual exploratory activity. </w:t>
      </w:r>
      <w:r w:rsidRPr="007E569F">
        <w:rPr>
          <w:i/>
          <w:iCs/>
          <w:color w:val="000000" w:themeColor="text1"/>
        </w:rPr>
        <w:t>Psychol. Sport Exerc</w:t>
      </w:r>
      <w:r w:rsidRPr="007E569F">
        <w:rPr>
          <w:color w:val="000000" w:themeColor="text1"/>
        </w:rPr>
        <w:t xml:space="preserve"> 2018; 39: 81–89. </w:t>
      </w:r>
    </w:p>
    <w:p w14:paraId="5E063C73" w14:textId="77777777" w:rsidR="00FC0847" w:rsidRPr="00FC0847" w:rsidRDefault="00FC0847" w:rsidP="00FC0847">
      <w:pPr>
        <w:spacing w:line="360" w:lineRule="auto"/>
        <w:rPr>
          <w:color w:val="000000" w:themeColor="text1"/>
        </w:rPr>
      </w:pPr>
    </w:p>
    <w:p w14:paraId="37A48CE1" w14:textId="6F77CA8D" w:rsidR="00FC0847" w:rsidRDefault="00FC0847" w:rsidP="00FC0847">
      <w:pPr>
        <w:pStyle w:val="ListParagraph"/>
        <w:numPr>
          <w:ilvl w:val="0"/>
          <w:numId w:val="8"/>
        </w:numPr>
        <w:spacing w:line="360" w:lineRule="auto"/>
        <w:rPr>
          <w:color w:val="000000" w:themeColor="text1"/>
        </w:rPr>
      </w:pPr>
      <w:r w:rsidRPr="007E569F">
        <w:rPr>
          <w:color w:val="000000" w:themeColor="text1"/>
        </w:rPr>
        <w:t>Fajen BR, Riley MA and Turvey MT. Information, affordances, and the control of action in sport. </w:t>
      </w:r>
      <w:r w:rsidRPr="007E569F">
        <w:rPr>
          <w:i/>
          <w:iCs/>
          <w:color w:val="000000" w:themeColor="text1"/>
        </w:rPr>
        <w:t>Int. J. Sport Psychol</w:t>
      </w:r>
      <w:r w:rsidRPr="007E569F">
        <w:rPr>
          <w:color w:val="000000" w:themeColor="text1"/>
        </w:rPr>
        <w:t xml:space="preserve"> 2009; 40: 79–107.</w:t>
      </w:r>
    </w:p>
    <w:p w14:paraId="61A27BEE" w14:textId="77777777" w:rsidR="00FC0847" w:rsidRPr="00FC0847" w:rsidRDefault="00FC0847" w:rsidP="00FC0847">
      <w:pPr>
        <w:spacing w:line="360" w:lineRule="auto"/>
        <w:rPr>
          <w:color w:val="000000" w:themeColor="text1"/>
        </w:rPr>
      </w:pPr>
    </w:p>
    <w:p w14:paraId="3EBD6B68" w14:textId="4536C6D7" w:rsidR="00FC0847" w:rsidRPr="00FC0847" w:rsidRDefault="00FC0847" w:rsidP="00FC0847">
      <w:pPr>
        <w:pStyle w:val="ListParagraph"/>
        <w:numPr>
          <w:ilvl w:val="0"/>
          <w:numId w:val="8"/>
        </w:numPr>
        <w:spacing w:line="360" w:lineRule="auto"/>
        <w:rPr>
          <w:color w:val="000000" w:themeColor="text1"/>
        </w:rPr>
      </w:pPr>
      <w:r w:rsidRPr="007E569F">
        <w:rPr>
          <w:color w:val="000000" w:themeColor="text1"/>
          <w:shd w:val="clear" w:color="auto" w:fill="FFFFFF"/>
        </w:rPr>
        <w:t>Gibson, JJ. The ecological approach to visual perception. </w:t>
      </w:r>
      <w:r w:rsidRPr="007E569F">
        <w:rPr>
          <w:rStyle w:val="nlmpublisher-loc"/>
          <w:color w:val="000000" w:themeColor="text1"/>
          <w:shd w:val="clear" w:color="auto" w:fill="FFFFFF"/>
        </w:rPr>
        <w:t>Boston</w:t>
      </w:r>
      <w:r w:rsidRPr="007E569F">
        <w:rPr>
          <w:color w:val="000000" w:themeColor="text1"/>
          <w:shd w:val="clear" w:color="auto" w:fill="FFFFFF"/>
        </w:rPr>
        <w:t>: </w:t>
      </w:r>
      <w:r w:rsidRPr="007E569F">
        <w:rPr>
          <w:rStyle w:val="nlmpublisher-name"/>
          <w:color w:val="000000" w:themeColor="text1"/>
          <w:shd w:val="clear" w:color="auto" w:fill="FFFFFF"/>
        </w:rPr>
        <w:t>Houghton Mifflin</w:t>
      </w:r>
      <w:r w:rsidRPr="007E569F">
        <w:rPr>
          <w:color w:val="000000" w:themeColor="text1"/>
          <w:shd w:val="clear" w:color="auto" w:fill="FFFFFF"/>
        </w:rPr>
        <w:t>, </w:t>
      </w:r>
      <w:r w:rsidRPr="007E569F">
        <w:rPr>
          <w:rStyle w:val="nlmyear"/>
          <w:color w:val="000000" w:themeColor="text1"/>
          <w:shd w:val="clear" w:color="auto" w:fill="FFFFFF"/>
        </w:rPr>
        <w:t>1979</w:t>
      </w:r>
      <w:r w:rsidRPr="007E569F">
        <w:rPr>
          <w:color w:val="000000" w:themeColor="text1"/>
          <w:shd w:val="clear" w:color="auto" w:fill="FFFFFF"/>
        </w:rPr>
        <w:t>.</w:t>
      </w:r>
    </w:p>
    <w:p w14:paraId="617708DC" w14:textId="77777777" w:rsidR="00FC0847" w:rsidRPr="00FC0847" w:rsidRDefault="00FC0847" w:rsidP="00FC0847">
      <w:pPr>
        <w:spacing w:line="360" w:lineRule="auto"/>
        <w:rPr>
          <w:color w:val="000000" w:themeColor="text1"/>
        </w:rPr>
      </w:pPr>
    </w:p>
    <w:p w14:paraId="03CE3C31" w14:textId="250AE4F8" w:rsidR="00FC0847" w:rsidRDefault="00FC0847" w:rsidP="00FC0847">
      <w:pPr>
        <w:pStyle w:val="ListParagraph"/>
        <w:numPr>
          <w:ilvl w:val="0"/>
          <w:numId w:val="8"/>
        </w:numPr>
        <w:spacing w:line="360" w:lineRule="auto"/>
        <w:rPr>
          <w:color w:val="000000" w:themeColor="text1"/>
        </w:rPr>
      </w:pPr>
      <w:r w:rsidRPr="007E569F">
        <w:rPr>
          <w:color w:val="000000" w:themeColor="text1"/>
        </w:rPr>
        <w:t xml:space="preserve">McGuckian TB, Cole MH, Chalkley D, Jordet G, Pepping GJ. Visual exploration when surrounded by affordances: frequency of head movements is predictive of response speed. </w:t>
      </w:r>
      <w:r w:rsidRPr="007E569F">
        <w:rPr>
          <w:i/>
          <w:iCs/>
          <w:color w:val="000000" w:themeColor="text1"/>
        </w:rPr>
        <w:t xml:space="preserve">Ecol Psychol. 2019; </w:t>
      </w:r>
      <w:r w:rsidRPr="007E569F">
        <w:rPr>
          <w:color w:val="000000" w:themeColor="text1"/>
        </w:rPr>
        <w:t>31:30–48</w:t>
      </w:r>
    </w:p>
    <w:p w14:paraId="2DFEC1AE" w14:textId="77777777" w:rsidR="00FC0847" w:rsidRPr="00FC0847" w:rsidRDefault="00FC0847" w:rsidP="00FC0847">
      <w:pPr>
        <w:spacing w:line="360" w:lineRule="auto"/>
        <w:rPr>
          <w:color w:val="000000" w:themeColor="text1"/>
        </w:rPr>
      </w:pPr>
    </w:p>
    <w:p w14:paraId="19E7DB40" w14:textId="64321836" w:rsidR="00FC0847" w:rsidRPr="00FC0847" w:rsidRDefault="00FC0847" w:rsidP="00FC0847">
      <w:pPr>
        <w:pStyle w:val="ListParagraph"/>
        <w:numPr>
          <w:ilvl w:val="0"/>
          <w:numId w:val="8"/>
        </w:numPr>
        <w:spacing w:line="360" w:lineRule="auto"/>
        <w:rPr>
          <w:i/>
          <w:iCs/>
          <w:color w:val="000000" w:themeColor="text1"/>
        </w:rPr>
      </w:pPr>
      <w:r w:rsidRPr="007E569F">
        <w:rPr>
          <w:color w:val="000000" w:themeColor="text1"/>
        </w:rPr>
        <w:t xml:space="preserve">Dicks M, Araujo D and Van Der Kamp J. Perception-action for the study of anticipation and decision making. In: Williams M and Jackson RC. </w:t>
      </w:r>
      <w:r w:rsidRPr="007E569F">
        <w:rPr>
          <w:i/>
          <w:iCs/>
          <w:color w:val="000000" w:themeColor="text1"/>
        </w:rPr>
        <w:t xml:space="preserve">Anticipation and </w:t>
      </w:r>
      <w:r w:rsidRPr="007E569F">
        <w:rPr>
          <w:color w:val="000000" w:themeColor="text1"/>
        </w:rPr>
        <w:t>Decision Making in Sport. 1st ed. London: Routledge, 2019, 181-199.</w:t>
      </w:r>
    </w:p>
    <w:p w14:paraId="70D7C939" w14:textId="77777777" w:rsidR="00FC0847" w:rsidRPr="00FC0847" w:rsidRDefault="00FC0847" w:rsidP="00FC0847">
      <w:pPr>
        <w:spacing w:line="360" w:lineRule="auto"/>
        <w:rPr>
          <w:i/>
          <w:iCs/>
          <w:color w:val="000000" w:themeColor="text1"/>
        </w:rPr>
      </w:pPr>
    </w:p>
    <w:p w14:paraId="6ED2E99C" w14:textId="53751763" w:rsidR="00FC0847" w:rsidRDefault="00FC0847" w:rsidP="00FC0847">
      <w:pPr>
        <w:pStyle w:val="ListParagraph"/>
        <w:numPr>
          <w:ilvl w:val="0"/>
          <w:numId w:val="8"/>
        </w:numPr>
        <w:spacing w:line="360" w:lineRule="auto"/>
        <w:rPr>
          <w:color w:val="000000" w:themeColor="text1"/>
        </w:rPr>
      </w:pPr>
      <w:r w:rsidRPr="007E569F">
        <w:rPr>
          <w:color w:val="000000" w:themeColor="text1"/>
        </w:rPr>
        <w:t>Jordet G. Perceptual training in soccer: an imagery intervention study with elite players. </w:t>
      </w:r>
      <w:r w:rsidRPr="007E569F">
        <w:rPr>
          <w:i/>
          <w:iCs/>
          <w:color w:val="000000" w:themeColor="text1"/>
        </w:rPr>
        <w:t>J. Appl. Sport Psychol</w:t>
      </w:r>
      <w:r w:rsidRPr="007E569F">
        <w:rPr>
          <w:color w:val="000000" w:themeColor="text1"/>
        </w:rPr>
        <w:t xml:space="preserve"> 2005; 17; 140–156. </w:t>
      </w:r>
    </w:p>
    <w:p w14:paraId="4E0F1119" w14:textId="77777777" w:rsidR="00FC0847" w:rsidRPr="00FC0847" w:rsidRDefault="00FC0847" w:rsidP="00FC0847">
      <w:pPr>
        <w:spacing w:line="360" w:lineRule="auto"/>
        <w:rPr>
          <w:color w:val="000000" w:themeColor="text1"/>
        </w:rPr>
      </w:pPr>
    </w:p>
    <w:p w14:paraId="2C58EAD4" w14:textId="116650B4" w:rsidR="00FC0847" w:rsidRDefault="00FC0847" w:rsidP="00FC0847">
      <w:pPr>
        <w:pStyle w:val="ListParagraph"/>
        <w:numPr>
          <w:ilvl w:val="0"/>
          <w:numId w:val="8"/>
        </w:numPr>
        <w:spacing w:line="360" w:lineRule="auto"/>
        <w:rPr>
          <w:color w:val="000000" w:themeColor="text1"/>
        </w:rPr>
      </w:pPr>
      <w:r w:rsidRPr="007E569F">
        <w:rPr>
          <w:color w:val="000000" w:themeColor="text1"/>
        </w:rPr>
        <w:t xml:space="preserve">Pinder RA, Davids K, Renshaw I, et al. Representative learning design and functionality of research and practice in sport. </w:t>
      </w:r>
      <w:r w:rsidRPr="007E569F">
        <w:rPr>
          <w:i/>
          <w:iCs/>
          <w:color w:val="000000" w:themeColor="text1"/>
        </w:rPr>
        <w:t>J Sport Exerc Psychol</w:t>
      </w:r>
      <w:r w:rsidRPr="007E569F">
        <w:rPr>
          <w:color w:val="000000" w:themeColor="text1"/>
        </w:rPr>
        <w:t xml:space="preserve"> 2011; 33: 146–155.</w:t>
      </w:r>
    </w:p>
    <w:p w14:paraId="1D32D1D9" w14:textId="77777777" w:rsidR="00FC0847" w:rsidRPr="00FC0847" w:rsidRDefault="00FC0847" w:rsidP="00FC0847">
      <w:pPr>
        <w:spacing w:line="360" w:lineRule="auto"/>
        <w:rPr>
          <w:color w:val="000000" w:themeColor="text1"/>
        </w:rPr>
      </w:pPr>
    </w:p>
    <w:p w14:paraId="6A3582E2" w14:textId="6F3BE4C2" w:rsidR="00FC0847" w:rsidRDefault="00FC0847" w:rsidP="00FC0847">
      <w:pPr>
        <w:pStyle w:val="ListParagraph"/>
        <w:numPr>
          <w:ilvl w:val="0"/>
          <w:numId w:val="8"/>
        </w:numPr>
        <w:spacing w:line="360" w:lineRule="auto"/>
        <w:rPr>
          <w:color w:val="000000" w:themeColor="text1"/>
        </w:rPr>
      </w:pPr>
      <w:r w:rsidRPr="007E569F">
        <w:rPr>
          <w:color w:val="000000" w:themeColor="text1"/>
        </w:rPr>
        <w:t>English Premier League. Elite Player Performance Plan. https://www.goalreports.com/EPLPlan.pdf (2011, accessed January 2021).</w:t>
      </w:r>
    </w:p>
    <w:p w14:paraId="67C3D79E" w14:textId="77777777" w:rsidR="00FC0847" w:rsidRPr="00FC0847" w:rsidRDefault="00FC0847" w:rsidP="00FC0847">
      <w:pPr>
        <w:spacing w:line="360" w:lineRule="auto"/>
        <w:rPr>
          <w:color w:val="000000" w:themeColor="text1"/>
        </w:rPr>
      </w:pPr>
    </w:p>
    <w:p w14:paraId="21EAF6F7" w14:textId="7CC0BCFD" w:rsidR="00FC0847" w:rsidRPr="00E25362" w:rsidRDefault="00FC0847" w:rsidP="00FC0847">
      <w:pPr>
        <w:pStyle w:val="ListParagraph"/>
        <w:numPr>
          <w:ilvl w:val="0"/>
          <w:numId w:val="8"/>
        </w:numPr>
        <w:spacing w:line="360" w:lineRule="auto"/>
        <w:rPr>
          <w:rFonts w:eastAsiaTheme="minorHAnsi"/>
          <w:color w:val="000000" w:themeColor="text1"/>
        </w:rPr>
      </w:pPr>
      <w:r w:rsidRPr="007E569F">
        <w:rPr>
          <w:color w:val="000000" w:themeColor="text1"/>
        </w:rPr>
        <w:t xml:space="preserve">McIntosh MJ and Morse JM. Situating and Constructing Diversity in Semi-Structured Interviews. </w:t>
      </w:r>
      <w:r w:rsidRPr="007E569F">
        <w:rPr>
          <w:i/>
          <w:iCs/>
          <w:color w:val="000000" w:themeColor="text1"/>
        </w:rPr>
        <w:t>Glob Qual Nurs Res</w:t>
      </w:r>
      <w:r w:rsidRPr="007E569F">
        <w:rPr>
          <w:color w:val="000000" w:themeColor="text1"/>
        </w:rPr>
        <w:t xml:space="preserve"> 2015; 14: 1-12.  </w:t>
      </w:r>
    </w:p>
    <w:p w14:paraId="091F34EB" w14:textId="77777777" w:rsidR="00E25362" w:rsidRPr="00E25362" w:rsidRDefault="00E25362" w:rsidP="00E25362">
      <w:pPr>
        <w:spacing w:line="360" w:lineRule="auto"/>
        <w:rPr>
          <w:rFonts w:eastAsiaTheme="minorHAnsi"/>
          <w:color w:val="000000" w:themeColor="text1"/>
        </w:rPr>
      </w:pPr>
    </w:p>
    <w:p w14:paraId="4E11138F" w14:textId="795EBDE9" w:rsidR="00FC0847" w:rsidRDefault="00FC0847" w:rsidP="00FC0847">
      <w:pPr>
        <w:pStyle w:val="ListParagraph"/>
        <w:numPr>
          <w:ilvl w:val="0"/>
          <w:numId w:val="8"/>
        </w:numPr>
        <w:spacing w:line="360" w:lineRule="auto"/>
        <w:rPr>
          <w:color w:val="000000" w:themeColor="text1"/>
        </w:rPr>
      </w:pPr>
      <w:r w:rsidRPr="007E569F">
        <w:rPr>
          <w:rFonts w:eastAsiaTheme="minorHAnsi"/>
          <w:color w:val="000000" w:themeColor="text1"/>
        </w:rPr>
        <w:t xml:space="preserve">Eldridge, D., Pulling, C., and Robins, M. </w:t>
      </w:r>
      <w:r w:rsidRPr="007E569F">
        <w:rPr>
          <w:color w:val="000000" w:themeColor="text1"/>
        </w:rPr>
        <w:t xml:space="preserve">(2014). The Exploration of Practice on Youth Soccer Players Visual Exploratory Activity. In: </w:t>
      </w:r>
      <w:r w:rsidRPr="007E569F">
        <w:rPr>
          <w:i/>
          <w:iCs/>
          <w:color w:val="000000" w:themeColor="text1"/>
        </w:rPr>
        <w:t>UK Coaching Applied Research Conference</w:t>
      </w:r>
      <w:r w:rsidRPr="007E569F">
        <w:rPr>
          <w:color w:val="000000" w:themeColor="text1"/>
        </w:rPr>
        <w:t>, Derby County Football Club, Pride Park Stadium, Derby, UK, 19</w:t>
      </w:r>
      <w:r w:rsidRPr="007E569F">
        <w:rPr>
          <w:color w:val="000000" w:themeColor="text1"/>
          <w:vertAlign w:val="superscript"/>
        </w:rPr>
        <w:t>th</w:t>
      </w:r>
      <w:r w:rsidRPr="007E569F">
        <w:rPr>
          <w:color w:val="000000" w:themeColor="text1"/>
        </w:rPr>
        <w:t xml:space="preserve"> February.</w:t>
      </w:r>
    </w:p>
    <w:p w14:paraId="42A89964" w14:textId="77777777" w:rsidR="00FC0847" w:rsidRPr="00FC0847" w:rsidRDefault="00FC0847" w:rsidP="00FC0847">
      <w:pPr>
        <w:spacing w:line="360" w:lineRule="auto"/>
        <w:rPr>
          <w:color w:val="000000" w:themeColor="text1"/>
        </w:rPr>
      </w:pPr>
    </w:p>
    <w:p w14:paraId="002826C6" w14:textId="3E8C96C6" w:rsidR="00FC0847" w:rsidRDefault="00FC0847" w:rsidP="00FC0847">
      <w:pPr>
        <w:pStyle w:val="ListParagraph"/>
        <w:numPr>
          <w:ilvl w:val="0"/>
          <w:numId w:val="8"/>
        </w:numPr>
        <w:spacing w:line="360" w:lineRule="auto"/>
        <w:rPr>
          <w:color w:val="000000" w:themeColor="text1"/>
        </w:rPr>
      </w:pPr>
      <w:r w:rsidRPr="007E569F">
        <w:rPr>
          <w:color w:val="000000" w:themeColor="text1"/>
        </w:rPr>
        <w:t xml:space="preserve">Teijlingen E and Hundley V. The importance of pilot studies. </w:t>
      </w:r>
      <w:r w:rsidRPr="007E569F">
        <w:rPr>
          <w:i/>
          <w:iCs/>
          <w:color w:val="000000" w:themeColor="text1"/>
        </w:rPr>
        <w:t>Soc Res</w:t>
      </w:r>
      <w:r w:rsidRPr="007E569F">
        <w:rPr>
          <w:color w:val="000000" w:themeColor="text1"/>
        </w:rPr>
        <w:t xml:space="preserve"> 2001; 35. </w:t>
      </w:r>
    </w:p>
    <w:p w14:paraId="328101AC" w14:textId="77777777" w:rsidR="00FC0847" w:rsidRPr="00FC0847" w:rsidRDefault="00FC0847" w:rsidP="00FC0847">
      <w:pPr>
        <w:spacing w:line="360" w:lineRule="auto"/>
        <w:rPr>
          <w:color w:val="000000" w:themeColor="text1"/>
        </w:rPr>
      </w:pPr>
    </w:p>
    <w:p w14:paraId="1F643AE5" w14:textId="7ACE8FCD" w:rsidR="00FC0847" w:rsidRDefault="00FC0847" w:rsidP="00FC0847">
      <w:pPr>
        <w:pStyle w:val="ListParagraph"/>
        <w:numPr>
          <w:ilvl w:val="0"/>
          <w:numId w:val="8"/>
        </w:numPr>
        <w:spacing w:line="360" w:lineRule="auto"/>
        <w:rPr>
          <w:color w:val="000000" w:themeColor="text1"/>
        </w:rPr>
      </w:pPr>
      <w:r w:rsidRPr="007E569F">
        <w:rPr>
          <w:rFonts w:eastAsiaTheme="minorHAnsi"/>
          <w:color w:val="000000" w:themeColor="text1"/>
        </w:rPr>
        <w:t xml:space="preserve">Malmqvist J, Hellberg K, </w:t>
      </w:r>
      <w:r w:rsidRPr="007E569F">
        <w:rPr>
          <w:color w:val="000000" w:themeColor="text1"/>
        </w:rPr>
        <w:t xml:space="preserve">Möllås G, et al. Conducting the pilot study: A neglected part of the research process? Methodological findings supporting the importance of piloting in qualitative research studies. </w:t>
      </w:r>
      <w:r w:rsidRPr="007E569F">
        <w:rPr>
          <w:i/>
          <w:iCs/>
          <w:color w:val="000000" w:themeColor="text1"/>
          <w:shd w:val="clear" w:color="auto" w:fill="FFFFFF"/>
        </w:rPr>
        <w:t>Int J Qual </w:t>
      </w:r>
      <w:r w:rsidRPr="007E569F">
        <w:rPr>
          <w:rStyle w:val="highlight"/>
          <w:i/>
          <w:iCs/>
          <w:color w:val="000000" w:themeColor="text1"/>
          <w:shd w:val="clear" w:color="auto" w:fill="FFFFFF"/>
        </w:rPr>
        <w:t>Methods</w:t>
      </w:r>
      <w:r w:rsidRPr="007E569F">
        <w:rPr>
          <w:color w:val="000000" w:themeColor="text1"/>
        </w:rPr>
        <w:t xml:space="preserve"> 2019; 18: 1-11. </w:t>
      </w:r>
    </w:p>
    <w:p w14:paraId="616FABE6" w14:textId="77777777" w:rsidR="00FC0847" w:rsidRPr="00FC0847" w:rsidRDefault="00FC0847" w:rsidP="00FC0847">
      <w:pPr>
        <w:spacing w:line="360" w:lineRule="auto"/>
        <w:rPr>
          <w:color w:val="000000" w:themeColor="text1"/>
        </w:rPr>
      </w:pPr>
    </w:p>
    <w:p w14:paraId="6334292D" w14:textId="77777777" w:rsidR="00FC0847" w:rsidRPr="007E569F" w:rsidRDefault="00FC0847" w:rsidP="00FC0847">
      <w:pPr>
        <w:pStyle w:val="ListParagraph"/>
        <w:numPr>
          <w:ilvl w:val="0"/>
          <w:numId w:val="8"/>
        </w:numPr>
        <w:spacing w:line="360" w:lineRule="auto"/>
        <w:rPr>
          <w:rFonts w:eastAsiaTheme="minorHAnsi"/>
          <w:color w:val="000000" w:themeColor="text1"/>
        </w:rPr>
      </w:pPr>
      <w:r w:rsidRPr="007E569F">
        <w:rPr>
          <w:rFonts w:eastAsiaTheme="minorHAnsi"/>
          <w:color w:val="000000" w:themeColor="text1"/>
        </w:rPr>
        <w:t>Partington M and Cushion C. An investigation of the practice activities and</w:t>
      </w:r>
    </w:p>
    <w:p w14:paraId="631C7E3C" w14:textId="1F7EBAE4" w:rsidR="00FC0847" w:rsidRDefault="00FC0847" w:rsidP="00FC0847">
      <w:pPr>
        <w:pStyle w:val="ListParagraph"/>
        <w:spacing w:line="360" w:lineRule="auto"/>
        <w:rPr>
          <w:rFonts w:eastAsiaTheme="minorHAnsi"/>
          <w:color w:val="000000" w:themeColor="text1"/>
        </w:rPr>
      </w:pPr>
      <w:r w:rsidRPr="007E569F">
        <w:rPr>
          <w:rFonts w:eastAsiaTheme="minorHAnsi"/>
          <w:color w:val="000000" w:themeColor="text1"/>
        </w:rPr>
        <w:t xml:space="preserve">coaching behaviors of professional top-level youth soccer coaches. </w:t>
      </w:r>
      <w:r w:rsidRPr="007E569F">
        <w:rPr>
          <w:i/>
          <w:iCs/>
          <w:color w:val="000000" w:themeColor="text1"/>
        </w:rPr>
        <w:t>Scand J Med Sci Sports</w:t>
      </w:r>
      <w:r w:rsidRPr="007E569F">
        <w:rPr>
          <w:rFonts w:eastAsiaTheme="minorHAnsi"/>
          <w:color w:val="000000" w:themeColor="text1"/>
        </w:rPr>
        <w:t xml:space="preserve"> 2013; 23: 374</w:t>
      </w:r>
      <w:r w:rsidRPr="007E569F">
        <w:rPr>
          <w:rFonts w:eastAsia="AdvOT596495f2+20"/>
          <w:color w:val="000000" w:themeColor="text1"/>
        </w:rPr>
        <w:t>–</w:t>
      </w:r>
      <w:r w:rsidRPr="007E569F">
        <w:rPr>
          <w:rFonts w:eastAsiaTheme="minorHAnsi"/>
          <w:color w:val="000000" w:themeColor="text1"/>
        </w:rPr>
        <w:t xml:space="preserve">382. </w:t>
      </w:r>
    </w:p>
    <w:p w14:paraId="5BD477DF" w14:textId="77777777" w:rsidR="00FC0847" w:rsidRPr="007E569F" w:rsidRDefault="00FC0847" w:rsidP="00FC0847">
      <w:pPr>
        <w:pStyle w:val="ListParagraph"/>
        <w:spacing w:line="360" w:lineRule="auto"/>
        <w:rPr>
          <w:rFonts w:eastAsiaTheme="minorHAnsi"/>
          <w:color w:val="000000" w:themeColor="text1"/>
        </w:rPr>
      </w:pPr>
    </w:p>
    <w:p w14:paraId="5723AA4C" w14:textId="010784F3" w:rsidR="00FC0847" w:rsidRDefault="00FC0847" w:rsidP="00FC0847">
      <w:pPr>
        <w:pStyle w:val="ListParagraph"/>
        <w:numPr>
          <w:ilvl w:val="0"/>
          <w:numId w:val="8"/>
        </w:numPr>
        <w:spacing w:line="360" w:lineRule="auto"/>
        <w:rPr>
          <w:color w:val="000000" w:themeColor="text1"/>
        </w:rPr>
      </w:pPr>
      <w:r w:rsidRPr="007E569F">
        <w:rPr>
          <w:color w:val="000000" w:themeColor="text1"/>
        </w:rPr>
        <w:t xml:space="preserve">Umoquit MJ, Tso P, Burchett, HED, et al. A multidisciplinary systematic review of the use of diagrams as a means of collecting data from research subjects: application, </w:t>
      </w:r>
      <w:proofErr w:type="gramStart"/>
      <w:r w:rsidRPr="007E569F">
        <w:rPr>
          <w:color w:val="000000" w:themeColor="text1"/>
        </w:rPr>
        <w:t>benefits</w:t>
      </w:r>
      <w:proofErr w:type="gramEnd"/>
      <w:r w:rsidRPr="007E569F">
        <w:rPr>
          <w:color w:val="000000" w:themeColor="text1"/>
        </w:rPr>
        <w:t xml:space="preserve"> and recommendations. </w:t>
      </w:r>
      <w:r w:rsidRPr="007E569F">
        <w:rPr>
          <w:rStyle w:val="highlight"/>
          <w:i/>
          <w:iCs/>
          <w:color w:val="000000" w:themeColor="text1"/>
          <w:shd w:val="clear" w:color="auto" w:fill="FFFFFF"/>
        </w:rPr>
        <w:t>BMC</w:t>
      </w:r>
      <w:r w:rsidRPr="007E569F">
        <w:rPr>
          <w:i/>
          <w:iCs/>
          <w:color w:val="000000" w:themeColor="text1"/>
          <w:shd w:val="clear" w:color="auto" w:fill="FFFFFF"/>
        </w:rPr>
        <w:t> Med Res Methodol</w:t>
      </w:r>
      <w:r w:rsidRPr="007E569F">
        <w:rPr>
          <w:color w:val="000000" w:themeColor="text1"/>
        </w:rPr>
        <w:t xml:space="preserve"> 2011; 11:11. </w:t>
      </w:r>
    </w:p>
    <w:p w14:paraId="18841713" w14:textId="77777777" w:rsidR="00FC0847" w:rsidRPr="00FC0847" w:rsidRDefault="00FC0847" w:rsidP="00FC0847">
      <w:pPr>
        <w:spacing w:line="360" w:lineRule="auto"/>
        <w:rPr>
          <w:color w:val="000000" w:themeColor="text1"/>
        </w:rPr>
      </w:pPr>
    </w:p>
    <w:p w14:paraId="0E491209" w14:textId="009D0251" w:rsidR="00FC0847" w:rsidRDefault="00FC0847" w:rsidP="00FC0847">
      <w:pPr>
        <w:pStyle w:val="ListParagraph"/>
        <w:numPr>
          <w:ilvl w:val="0"/>
          <w:numId w:val="8"/>
        </w:numPr>
        <w:spacing w:line="360" w:lineRule="auto"/>
        <w:rPr>
          <w:color w:val="000000" w:themeColor="text1"/>
        </w:rPr>
      </w:pPr>
      <w:r w:rsidRPr="007E569F">
        <w:rPr>
          <w:color w:val="000000" w:themeColor="text1"/>
        </w:rPr>
        <w:t xml:space="preserve">Conceicao SC and Taylor LD. Using a constructivist approach with online concept maps: relationship between theory and nursing education. </w:t>
      </w:r>
      <w:proofErr w:type="spellStart"/>
      <w:r w:rsidRPr="007E569F">
        <w:rPr>
          <w:i/>
          <w:iCs/>
          <w:color w:val="000000" w:themeColor="text1"/>
        </w:rPr>
        <w:t>Nurs</w:t>
      </w:r>
      <w:proofErr w:type="spellEnd"/>
      <w:r w:rsidRPr="007E569F">
        <w:rPr>
          <w:i/>
          <w:iCs/>
          <w:color w:val="000000" w:themeColor="text1"/>
        </w:rPr>
        <w:t xml:space="preserve"> </w:t>
      </w:r>
      <w:proofErr w:type="spellStart"/>
      <w:r w:rsidRPr="007E569F">
        <w:rPr>
          <w:i/>
          <w:iCs/>
          <w:color w:val="000000" w:themeColor="text1"/>
        </w:rPr>
        <w:t>Educ</w:t>
      </w:r>
      <w:proofErr w:type="spellEnd"/>
      <w:r w:rsidRPr="007E569F">
        <w:rPr>
          <w:i/>
          <w:iCs/>
          <w:color w:val="000000" w:themeColor="text1"/>
        </w:rPr>
        <w:t xml:space="preserve"> </w:t>
      </w:r>
      <w:proofErr w:type="spellStart"/>
      <w:r w:rsidRPr="007E569F">
        <w:rPr>
          <w:i/>
          <w:iCs/>
          <w:color w:val="000000" w:themeColor="text1"/>
        </w:rPr>
        <w:t>Perspect</w:t>
      </w:r>
      <w:proofErr w:type="spellEnd"/>
      <w:r w:rsidRPr="007E569F">
        <w:rPr>
          <w:color w:val="000000" w:themeColor="text1"/>
        </w:rPr>
        <w:t xml:space="preserve"> 2007; 28: 268-275.</w:t>
      </w:r>
    </w:p>
    <w:p w14:paraId="226E94CD" w14:textId="77777777" w:rsidR="00FC0847" w:rsidRPr="00FC0847" w:rsidRDefault="00FC0847" w:rsidP="00FC0847">
      <w:pPr>
        <w:spacing w:line="360" w:lineRule="auto"/>
        <w:rPr>
          <w:color w:val="000000" w:themeColor="text1"/>
        </w:rPr>
      </w:pPr>
    </w:p>
    <w:p w14:paraId="24459061" w14:textId="2925226A" w:rsidR="00FC0847" w:rsidRDefault="00FC0847" w:rsidP="00FC0847">
      <w:pPr>
        <w:pStyle w:val="ListParagraph"/>
        <w:numPr>
          <w:ilvl w:val="0"/>
          <w:numId w:val="8"/>
        </w:numPr>
        <w:spacing w:line="360" w:lineRule="auto"/>
        <w:rPr>
          <w:color w:val="000000" w:themeColor="text1"/>
        </w:rPr>
      </w:pPr>
      <w:r w:rsidRPr="007E569F">
        <w:rPr>
          <w:color w:val="000000" w:themeColor="text1"/>
        </w:rPr>
        <w:t xml:space="preserve">Naykki P and Jarvela S. How pictorial knowledge representations mediate collaborative knowledge construction in groups. </w:t>
      </w:r>
      <w:r w:rsidRPr="007E569F">
        <w:rPr>
          <w:i/>
          <w:iCs/>
          <w:color w:val="000000" w:themeColor="text1"/>
          <w:shd w:val="clear" w:color="auto" w:fill="FFFFFF"/>
        </w:rPr>
        <w:t>J. Res. Technol. Educ.</w:t>
      </w:r>
      <w:r w:rsidRPr="007E569F">
        <w:rPr>
          <w:color w:val="000000" w:themeColor="text1"/>
        </w:rPr>
        <w:t xml:space="preserve"> 2008; 40: 359-387.</w:t>
      </w:r>
    </w:p>
    <w:p w14:paraId="10A608B7" w14:textId="77777777" w:rsidR="00FC0847" w:rsidRPr="00FC0847" w:rsidRDefault="00FC0847" w:rsidP="00FC0847">
      <w:pPr>
        <w:spacing w:line="360" w:lineRule="auto"/>
        <w:rPr>
          <w:color w:val="000000" w:themeColor="text1"/>
        </w:rPr>
      </w:pPr>
    </w:p>
    <w:p w14:paraId="1BC09A0E" w14:textId="7EE627CB" w:rsidR="00FC0847" w:rsidRDefault="00FC0847" w:rsidP="00FC0847">
      <w:pPr>
        <w:pStyle w:val="ListParagraph"/>
        <w:numPr>
          <w:ilvl w:val="0"/>
          <w:numId w:val="8"/>
        </w:numPr>
        <w:spacing w:line="360" w:lineRule="auto"/>
        <w:rPr>
          <w:color w:val="000000" w:themeColor="text1"/>
        </w:rPr>
      </w:pPr>
      <w:r w:rsidRPr="007E569F">
        <w:rPr>
          <w:color w:val="000000" w:themeColor="text1"/>
        </w:rPr>
        <w:t xml:space="preserve">Braun V, Clarke V and Weate P. Using thematic analysis in sport and exercise research. In Smith B and Sparkes AC (eds.), </w:t>
      </w:r>
      <w:r w:rsidRPr="007E569F">
        <w:rPr>
          <w:i/>
          <w:iCs/>
          <w:color w:val="000000" w:themeColor="text1"/>
        </w:rPr>
        <w:t>Routledge handbook of qualitative research in sport and exercise</w:t>
      </w:r>
      <w:r w:rsidRPr="007E569F">
        <w:rPr>
          <w:color w:val="000000" w:themeColor="text1"/>
        </w:rPr>
        <w:t>. London: Routledge, 2016, pp.191-205</w:t>
      </w:r>
      <w:r>
        <w:rPr>
          <w:color w:val="000000" w:themeColor="text1"/>
        </w:rPr>
        <w:t>.</w:t>
      </w:r>
    </w:p>
    <w:p w14:paraId="5E918B55" w14:textId="77777777" w:rsidR="00FC0847" w:rsidRPr="00FC0847" w:rsidRDefault="00FC0847" w:rsidP="00FC0847">
      <w:pPr>
        <w:spacing w:line="360" w:lineRule="auto"/>
        <w:rPr>
          <w:color w:val="000000" w:themeColor="text1"/>
        </w:rPr>
      </w:pPr>
    </w:p>
    <w:p w14:paraId="46E2C322" w14:textId="4FC8C47F" w:rsidR="00FC0847" w:rsidRDefault="00FC0847" w:rsidP="00FC0847">
      <w:pPr>
        <w:pStyle w:val="ListParagraph"/>
        <w:numPr>
          <w:ilvl w:val="0"/>
          <w:numId w:val="8"/>
        </w:numPr>
        <w:spacing w:line="360" w:lineRule="auto"/>
        <w:rPr>
          <w:color w:val="000000" w:themeColor="text1"/>
        </w:rPr>
      </w:pPr>
      <w:r w:rsidRPr="007E569F">
        <w:rPr>
          <w:color w:val="000000" w:themeColor="text1"/>
        </w:rPr>
        <w:t xml:space="preserve">Graneheim UH, Lindgren BH and Lundman B. Methodological challenges in qualitative content analysis: A discussion paper. </w:t>
      </w:r>
      <w:r w:rsidRPr="007E569F">
        <w:rPr>
          <w:rStyle w:val="highlight"/>
          <w:i/>
          <w:iCs/>
          <w:color w:val="000000" w:themeColor="text1"/>
          <w:shd w:val="clear" w:color="auto" w:fill="FFFFFF"/>
        </w:rPr>
        <w:t>Nurse</w:t>
      </w:r>
      <w:r w:rsidRPr="007E569F">
        <w:rPr>
          <w:i/>
          <w:iCs/>
          <w:color w:val="000000" w:themeColor="text1"/>
          <w:shd w:val="clear" w:color="auto" w:fill="FFFFFF"/>
        </w:rPr>
        <w:t> Educ </w:t>
      </w:r>
      <w:r w:rsidRPr="007E569F">
        <w:rPr>
          <w:rStyle w:val="highlight"/>
          <w:i/>
          <w:iCs/>
          <w:color w:val="000000" w:themeColor="text1"/>
          <w:shd w:val="clear" w:color="auto" w:fill="FFFFFF"/>
        </w:rPr>
        <w:t>Today</w:t>
      </w:r>
      <w:r w:rsidRPr="007E569F">
        <w:rPr>
          <w:color w:val="000000" w:themeColor="text1"/>
        </w:rPr>
        <w:t xml:space="preserve"> 2017; 56: 9-34. </w:t>
      </w:r>
    </w:p>
    <w:p w14:paraId="4B05B3A5" w14:textId="77777777" w:rsidR="00E25362" w:rsidRPr="00E25362" w:rsidRDefault="00E25362" w:rsidP="00E25362">
      <w:pPr>
        <w:pStyle w:val="ListParagraph"/>
        <w:rPr>
          <w:color w:val="000000" w:themeColor="text1"/>
        </w:rPr>
      </w:pPr>
    </w:p>
    <w:p w14:paraId="64271962" w14:textId="77777777" w:rsidR="00E25362" w:rsidRPr="007E569F" w:rsidRDefault="00E25362" w:rsidP="00E25362">
      <w:pPr>
        <w:pStyle w:val="ListParagraph"/>
        <w:spacing w:line="360" w:lineRule="auto"/>
        <w:rPr>
          <w:color w:val="000000" w:themeColor="text1"/>
        </w:rPr>
      </w:pPr>
    </w:p>
    <w:p w14:paraId="0464C419" w14:textId="7CBF5C3B" w:rsidR="00FC0847" w:rsidRPr="00FC0847" w:rsidRDefault="00FC0847" w:rsidP="00FC0847">
      <w:pPr>
        <w:pStyle w:val="ListParagraph"/>
        <w:numPr>
          <w:ilvl w:val="0"/>
          <w:numId w:val="8"/>
        </w:numPr>
        <w:spacing w:line="360" w:lineRule="auto"/>
        <w:rPr>
          <w:color w:val="000000" w:themeColor="text1"/>
        </w:rPr>
      </w:pPr>
      <w:r w:rsidRPr="007E569F">
        <w:rPr>
          <w:color w:val="000000" w:themeColor="text1"/>
          <w:shd w:val="clear" w:color="auto" w:fill="FFFFFF"/>
        </w:rPr>
        <w:t>Sparkes AC and Smith B. Judging the quality of qualitative inquiry: Criteriology and relativism in action. </w:t>
      </w:r>
      <w:r w:rsidRPr="007E569F">
        <w:rPr>
          <w:i/>
          <w:iCs/>
          <w:color w:val="000000" w:themeColor="text1"/>
          <w:shd w:val="clear" w:color="auto" w:fill="FFFFFF"/>
        </w:rPr>
        <w:t xml:space="preserve">Psychol Sport Exer </w:t>
      </w:r>
      <w:r w:rsidRPr="007E569F">
        <w:rPr>
          <w:color w:val="000000" w:themeColor="text1"/>
          <w:shd w:val="clear" w:color="auto" w:fill="FFFFFF"/>
        </w:rPr>
        <w:t>2009;</w:t>
      </w:r>
      <w:r w:rsidRPr="007E569F">
        <w:rPr>
          <w:i/>
          <w:iCs/>
          <w:color w:val="000000" w:themeColor="text1"/>
          <w:shd w:val="clear" w:color="auto" w:fill="FFFFFF"/>
        </w:rPr>
        <w:t xml:space="preserve"> 10</w:t>
      </w:r>
      <w:r w:rsidRPr="007E569F">
        <w:rPr>
          <w:color w:val="000000" w:themeColor="text1"/>
          <w:shd w:val="clear" w:color="auto" w:fill="FFFFFF"/>
        </w:rPr>
        <w:t>: 491–497</w:t>
      </w:r>
      <w:r>
        <w:rPr>
          <w:color w:val="000000" w:themeColor="text1"/>
          <w:shd w:val="clear" w:color="auto" w:fill="FFFFFF"/>
        </w:rPr>
        <w:t>.</w:t>
      </w:r>
    </w:p>
    <w:p w14:paraId="5442444F" w14:textId="77777777" w:rsidR="00FC0847" w:rsidRPr="00FC0847" w:rsidRDefault="00FC0847" w:rsidP="00FC0847">
      <w:pPr>
        <w:spacing w:line="360" w:lineRule="auto"/>
        <w:ind w:left="360"/>
        <w:rPr>
          <w:color w:val="000000" w:themeColor="text1"/>
        </w:rPr>
      </w:pPr>
    </w:p>
    <w:p w14:paraId="28C3B745" w14:textId="06F03E73" w:rsidR="00FC0847" w:rsidRDefault="00FC0847" w:rsidP="00FC0847">
      <w:pPr>
        <w:pStyle w:val="ListParagraph"/>
        <w:numPr>
          <w:ilvl w:val="0"/>
          <w:numId w:val="8"/>
        </w:numPr>
        <w:spacing w:line="360" w:lineRule="auto"/>
        <w:rPr>
          <w:color w:val="333333"/>
          <w:shd w:val="clear" w:color="auto" w:fill="FFFFFF"/>
        </w:rPr>
      </w:pPr>
      <w:r w:rsidRPr="007E569F">
        <w:rPr>
          <w:color w:val="333333"/>
          <w:shd w:val="clear" w:color="auto" w:fill="FFFFFF"/>
        </w:rPr>
        <w:t>Roca A, Ford PR. </w:t>
      </w:r>
      <w:r w:rsidRPr="007E569F">
        <w:rPr>
          <w:rStyle w:val="nlmarticle-title"/>
          <w:color w:val="333333"/>
          <w:shd w:val="clear" w:color="auto" w:fill="FFFFFF"/>
        </w:rPr>
        <w:t>Decision-making practice during coaching sessions in elite youth football across European countries</w:t>
      </w:r>
      <w:r w:rsidRPr="007E569F">
        <w:rPr>
          <w:color w:val="333333"/>
          <w:shd w:val="clear" w:color="auto" w:fill="FFFFFF"/>
        </w:rPr>
        <w:t xml:space="preserve">. </w:t>
      </w:r>
      <w:r w:rsidRPr="007E569F">
        <w:rPr>
          <w:i/>
          <w:iCs/>
          <w:color w:val="333333"/>
          <w:shd w:val="clear" w:color="auto" w:fill="FFFFFF"/>
        </w:rPr>
        <w:t>Sci Med Football</w:t>
      </w:r>
      <w:r w:rsidRPr="007E569F">
        <w:rPr>
          <w:color w:val="333333"/>
          <w:shd w:val="clear" w:color="auto" w:fill="FFFFFF"/>
        </w:rPr>
        <w:t> </w:t>
      </w:r>
      <w:r w:rsidRPr="007E569F">
        <w:rPr>
          <w:rStyle w:val="nlmyear"/>
          <w:color w:val="333333"/>
          <w:shd w:val="clear" w:color="auto" w:fill="FFFFFF"/>
        </w:rPr>
        <w:t>2020</w:t>
      </w:r>
      <w:r w:rsidRPr="007E569F">
        <w:rPr>
          <w:color w:val="333333"/>
          <w:shd w:val="clear" w:color="auto" w:fill="FFFFFF"/>
        </w:rPr>
        <w:t>; 4: </w:t>
      </w:r>
      <w:r w:rsidRPr="007E569F">
        <w:rPr>
          <w:rStyle w:val="nlmfpage"/>
          <w:color w:val="333333"/>
          <w:shd w:val="clear" w:color="auto" w:fill="FFFFFF"/>
        </w:rPr>
        <w:t>263</w:t>
      </w:r>
      <w:r w:rsidRPr="007E569F">
        <w:rPr>
          <w:color w:val="333333"/>
          <w:shd w:val="clear" w:color="auto" w:fill="FFFFFF"/>
        </w:rPr>
        <w:t>–</w:t>
      </w:r>
      <w:r w:rsidRPr="007E569F">
        <w:rPr>
          <w:rStyle w:val="nlmlpage"/>
          <w:color w:val="333333"/>
          <w:shd w:val="clear" w:color="auto" w:fill="FFFFFF"/>
        </w:rPr>
        <w:t>268</w:t>
      </w:r>
      <w:r w:rsidRPr="007E569F">
        <w:rPr>
          <w:color w:val="333333"/>
          <w:shd w:val="clear" w:color="auto" w:fill="FFFFFF"/>
        </w:rPr>
        <w:t>.</w:t>
      </w:r>
    </w:p>
    <w:p w14:paraId="49986B5D" w14:textId="77777777" w:rsidR="00FC0847" w:rsidRPr="00FC0847" w:rsidRDefault="00FC0847" w:rsidP="00FC0847">
      <w:pPr>
        <w:spacing w:line="360" w:lineRule="auto"/>
        <w:rPr>
          <w:color w:val="333333"/>
          <w:shd w:val="clear" w:color="auto" w:fill="FFFFFF"/>
        </w:rPr>
      </w:pPr>
    </w:p>
    <w:p w14:paraId="775A90C7" w14:textId="5BEA3F72" w:rsidR="00FC0847" w:rsidRDefault="00FC0847" w:rsidP="00FC0847">
      <w:pPr>
        <w:pStyle w:val="ListParagraph"/>
        <w:numPr>
          <w:ilvl w:val="0"/>
          <w:numId w:val="8"/>
        </w:numPr>
        <w:spacing w:line="360" w:lineRule="auto"/>
      </w:pPr>
      <w:r w:rsidRPr="007E569F">
        <w:t>Smith B and McGannon KR. Developing rigor in qualitative research: problems and opportunities within sport and exercise psychology. </w:t>
      </w:r>
      <w:r w:rsidRPr="00100034">
        <w:rPr>
          <w:i/>
          <w:iCs/>
        </w:rPr>
        <w:t>Int Rev of Sport Exerc Psychol</w:t>
      </w:r>
      <w:r w:rsidRPr="007E569F">
        <w:t xml:space="preserve"> 2018; 11: 101-121</w:t>
      </w:r>
      <w:r>
        <w:t>.</w:t>
      </w:r>
    </w:p>
    <w:p w14:paraId="6BCA953F" w14:textId="77777777" w:rsidR="00FC0847" w:rsidRPr="007E569F" w:rsidRDefault="00FC0847" w:rsidP="00FC0847">
      <w:pPr>
        <w:spacing w:line="360" w:lineRule="auto"/>
      </w:pPr>
    </w:p>
    <w:p w14:paraId="687123C4" w14:textId="449CF613" w:rsidR="00FC0847" w:rsidRDefault="00FC0847" w:rsidP="00FC0847">
      <w:pPr>
        <w:pStyle w:val="ListParagraph"/>
        <w:numPr>
          <w:ilvl w:val="0"/>
          <w:numId w:val="8"/>
        </w:numPr>
        <w:spacing w:line="360" w:lineRule="auto"/>
      </w:pPr>
      <w:r w:rsidRPr="007E569F">
        <w:t>Palinkas LA, Horwitz SM, Green CA, et al. Purposeful Sampling for Qualitative Data Collection and Analysis in Mixed Method Implementation Research. </w:t>
      </w:r>
      <w:r w:rsidRPr="007E569F">
        <w:rPr>
          <w:i/>
          <w:iCs/>
        </w:rPr>
        <w:t>Adm Policy Ment Health</w:t>
      </w:r>
      <w:r w:rsidRPr="007E569F">
        <w:t xml:space="preserve"> 2015; 42: 533–544. </w:t>
      </w:r>
    </w:p>
    <w:p w14:paraId="54990FFE" w14:textId="77777777" w:rsidR="00FC0847" w:rsidRPr="007E569F" w:rsidRDefault="00FC0847" w:rsidP="00FC0847">
      <w:pPr>
        <w:spacing w:line="360" w:lineRule="auto"/>
      </w:pPr>
    </w:p>
    <w:p w14:paraId="5776119C" w14:textId="1CD11BC9" w:rsidR="00FC0847" w:rsidRDefault="00FC0847" w:rsidP="00FC0847">
      <w:pPr>
        <w:pStyle w:val="ListParagraph"/>
        <w:numPr>
          <w:ilvl w:val="0"/>
          <w:numId w:val="8"/>
        </w:numPr>
        <w:spacing w:line="360" w:lineRule="auto"/>
        <w:rPr>
          <w:color w:val="000000" w:themeColor="text1"/>
        </w:rPr>
      </w:pPr>
      <w:r w:rsidRPr="007E569F">
        <w:rPr>
          <w:color w:val="000000" w:themeColor="text1"/>
        </w:rPr>
        <w:t>Schinke RJ, McGannon KR and Smith B. Expanding the sport and physical activity research landscape through community scholarship: Introduction. </w:t>
      </w:r>
      <w:r w:rsidRPr="007E569F">
        <w:rPr>
          <w:i/>
          <w:iCs/>
          <w:color w:val="000000" w:themeColor="text1"/>
          <w:shd w:val="clear" w:color="auto" w:fill="FFFFFF"/>
        </w:rPr>
        <w:t>Qual Res </w:t>
      </w:r>
      <w:r w:rsidRPr="007E569F">
        <w:rPr>
          <w:rStyle w:val="highlight"/>
          <w:i/>
          <w:iCs/>
          <w:color w:val="000000" w:themeColor="text1"/>
          <w:shd w:val="clear" w:color="auto" w:fill="FFFFFF"/>
        </w:rPr>
        <w:t>Sport</w:t>
      </w:r>
      <w:r w:rsidRPr="007E569F">
        <w:rPr>
          <w:i/>
          <w:iCs/>
          <w:color w:val="000000" w:themeColor="text1"/>
          <w:shd w:val="clear" w:color="auto" w:fill="FFFFFF"/>
        </w:rPr>
        <w:t> Exerc </w:t>
      </w:r>
      <w:r w:rsidRPr="007E569F">
        <w:rPr>
          <w:rStyle w:val="highlight"/>
          <w:i/>
          <w:iCs/>
          <w:color w:val="000000" w:themeColor="text1"/>
          <w:shd w:val="clear" w:color="auto" w:fill="FFFFFF"/>
        </w:rPr>
        <w:t>Health</w:t>
      </w:r>
      <w:r w:rsidRPr="007E569F">
        <w:rPr>
          <w:color w:val="000000" w:themeColor="text1"/>
        </w:rPr>
        <w:t xml:space="preserve"> 2013; 5: 287–290. </w:t>
      </w:r>
    </w:p>
    <w:p w14:paraId="1D23B341" w14:textId="77777777" w:rsidR="00FC0847" w:rsidRPr="00FC0847" w:rsidRDefault="00FC0847" w:rsidP="00FC0847">
      <w:pPr>
        <w:spacing w:line="360" w:lineRule="auto"/>
        <w:rPr>
          <w:color w:val="000000" w:themeColor="text1"/>
        </w:rPr>
      </w:pPr>
    </w:p>
    <w:p w14:paraId="678E6DBA" w14:textId="2B7F6A4F" w:rsidR="00FC0847" w:rsidRDefault="00FC0847" w:rsidP="00FC0847">
      <w:pPr>
        <w:pStyle w:val="ListParagraph"/>
        <w:numPr>
          <w:ilvl w:val="0"/>
          <w:numId w:val="8"/>
        </w:numPr>
        <w:spacing w:line="360" w:lineRule="auto"/>
      </w:pPr>
      <w:r w:rsidRPr="007E569F">
        <w:t xml:space="preserve">Armour K and Macdonald D. </w:t>
      </w:r>
      <w:r w:rsidRPr="007E569F">
        <w:rPr>
          <w:i/>
          <w:iCs/>
        </w:rPr>
        <w:t>Research Methods in Physical Education and Youth</w:t>
      </w:r>
      <w:r w:rsidRPr="007E569F">
        <w:t xml:space="preserve"> </w:t>
      </w:r>
      <w:r w:rsidRPr="007E569F">
        <w:rPr>
          <w:i/>
          <w:iCs/>
        </w:rPr>
        <w:t>Sport</w:t>
      </w:r>
      <w:r w:rsidRPr="007E569F">
        <w:t>. Routledge. London, 2012.</w:t>
      </w:r>
    </w:p>
    <w:p w14:paraId="521E2546" w14:textId="77777777" w:rsidR="00FC0847" w:rsidRPr="007E569F" w:rsidRDefault="00FC0847" w:rsidP="00FC0847">
      <w:pPr>
        <w:spacing w:line="360" w:lineRule="auto"/>
      </w:pPr>
    </w:p>
    <w:p w14:paraId="5E147387" w14:textId="1191C8E3" w:rsidR="00FC0847" w:rsidRDefault="00FC0847" w:rsidP="00FC0847">
      <w:pPr>
        <w:pStyle w:val="ListParagraph"/>
        <w:numPr>
          <w:ilvl w:val="0"/>
          <w:numId w:val="8"/>
        </w:numPr>
        <w:spacing w:line="360" w:lineRule="auto"/>
        <w:rPr>
          <w:color w:val="000000" w:themeColor="text1"/>
        </w:rPr>
      </w:pPr>
      <w:r w:rsidRPr="007E569F">
        <w:rPr>
          <w:color w:val="000000" w:themeColor="text1"/>
        </w:rPr>
        <w:t xml:space="preserve">O’Donoghue P. Reliability Issues in Performance Analysis. </w:t>
      </w:r>
      <w:r w:rsidRPr="007E569F">
        <w:rPr>
          <w:i/>
          <w:iCs/>
          <w:color w:val="000000" w:themeColor="text1"/>
        </w:rPr>
        <w:t>Int J Perform Anal Sport</w:t>
      </w:r>
      <w:r w:rsidRPr="007E569F">
        <w:rPr>
          <w:color w:val="000000" w:themeColor="text1"/>
        </w:rPr>
        <w:t xml:space="preserve"> 2007; 7: 35-48</w:t>
      </w:r>
      <w:r>
        <w:rPr>
          <w:color w:val="000000" w:themeColor="text1"/>
        </w:rPr>
        <w:t>.</w:t>
      </w:r>
    </w:p>
    <w:p w14:paraId="20D46DBB" w14:textId="77777777" w:rsidR="00FC0847" w:rsidRPr="00FC0847" w:rsidRDefault="00FC0847" w:rsidP="00FC0847">
      <w:pPr>
        <w:spacing w:line="360" w:lineRule="auto"/>
        <w:rPr>
          <w:color w:val="000000" w:themeColor="text1"/>
        </w:rPr>
      </w:pPr>
    </w:p>
    <w:p w14:paraId="51A0DEA7" w14:textId="77777777" w:rsidR="00FC0847" w:rsidRPr="007E569F" w:rsidRDefault="00FC0847" w:rsidP="00FC0847">
      <w:pPr>
        <w:pStyle w:val="ListParagraph"/>
        <w:numPr>
          <w:ilvl w:val="0"/>
          <w:numId w:val="8"/>
        </w:numPr>
        <w:spacing w:line="360" w:lineRule="auto"/>
        <w:rPr>
          <w:rFonts w:eastAsiaTheme="minorHAnsi"/>
        </w:rPr>
      </w:pPr>
      <w:r w:rsidRPr="007E569F">
        <w:rPr>
          <w:rFonts w:eastAsiaTheme="minorHAnsi"/>
        </w:rPr>
        <w:t xml:space="preserve">Altman DG. </w:t>
      </w:r>
      <w:r w:rsidRPr="007E569F">
        <w:rPr>
          <w:rFonts w:eastAsiaTheme="minorHAnsi"/>
          <w:i/>
          <w:iCs/>
        </w:rPr>
        <w:t>Practical Statistics for Medical Research</w:t>
      </w:r>
      <w:r w:rsidRPr="007E569F">
        <w:rPr>
          <w:rFonts w:eastAsiaTheme="minorHAnsi"/>
        </w:rPr>
        <w:t>. London: Chapman</w:t>
      </w:r>
    </w:p>
    <w:p w14:paraId="238A99FE" w14:textId="5CE5B479" w:rsidR="00FC0847" w:rsidRDefault="00FC0847" w:rsidP="00FC0847">
      <w:pPr>
        <w:pStyle w:val="ListParagraph"/>
        <w:spacing w:line="360" w:lineRule="auto"/>
        <w:rPr>
          <w:rFonts w:eastAsiaTheme="minorHAnsi"/>
        </w:rPr>
      </w:pPr>
      <w:r w:rsidRPr="007E569F">
        <w:rPr>
          <w:rFonts w:eastAsiaTheme="minorHAnsi"/>
        </w:rPr>
        <w:t>and Hall 1995.</w:t>
      </w:r>
    </w:p>
    <w:p w14:paraId="73496EB4" w14:textId="77777777" w:rsidR="00FC0847" w:rsidRPr="00FC0847" w:rsidRDefault="00FC0847" w:rsidP="00FC0847">
      <w:pPr>
        <w:spacing w:line="360" w:lineRule="auto"/>
        <w:rPr>
          <w:rFonts w:eastAsiaTheme="minorHAnsi"/>
        </w:rPr>
      </w:pPr>
    </w:p>
    <w:p w14:paraId="17425947" w14:textId="14943926" w:rsidR="00FC0847" w:rsidRDefault="00FC0847" w:rsidP="00FC0847">
      <w:pPr>
        <w:pStyle w:val="ListParagraph"/>
        <w:numPr>
          <w:ilvl w:val="0"/>
          <w:numId w:val="8"/>
        </w:numPr>
        <w:spacing w:line="360" w:lineRule="auto"/>
      </w:pPr>
      <w:r w:rsidRPr="007E569F">
        <w:t xml:space="preserve">Cushion C, Ford </w:t>
      </w:r>
      <w:proofErr w:type="gramStart"/>
      <w:r w:rsidRPr="007E569F">
        <w:t>PR</w:t>
      </w:r>
      <w:proofErr w:type="gramEnd"/>
      <w:r w:rsidRPr="007E569F">
        <w:t xml:space="preserve"> and Williams MA. Coach behaviours and practice structures in youth soccer: Implications for talent development. </w:t>
      </w:r>
      <w:r w:rsidRPr="007E569F">
        <w:rPr>
          <w:i/>
          <w:iCs/>
        </w:rPr>
        <w:t>J Sports Sci</w:t>
      </w:r>
      <w:r w:rsidRPr="007E569F">
        <w:t xml:space="preserve"> 2012; 30: 1631-1641. </w:t>
      </w:r>
    </w:p>
    <w:p w14:paraId="156115A3" w14:textId="77777777" w:rsidR="00FC0847" w:rsidRPr="0040703B" w:rsidRDefault="00FC0847" w:rsidP="00FC0847">
      <w:pPr>
        <w:spacing w:line="360" w:lineRule="auto"/>
        <w:ind w:left="360"/>
        <w:rPr>
          <w:color w:val="000000" w:themeColor="text1"/>
        </w:rPr>
      </w:pPr>
    </w:p>
    <w:p w14:paraId="6767AE84" w14:textId="539B9104" w:rsidR="00FC0847" w:rsidRPr="0040703B" w:rsidRDefault="00FC0847" w:rsidP="00FC0847">
      <w:pPr>
        <w:pStyle w:val="ListParagraph"/>
        <w:numPr>
          <w:ilvl w:val="0"/>
          <w:numId w:val="8"/>
        </w:numPr>
        <w:spacing w:line="360" w:lineRule="auto"/>
        <w:rPr>
          <w:color w:val="000000" w:themeColor="text1"/>
        </w:rPr>
      </w:pPr>
      <w:r w:rsidRPr="0040703B">
        <w:rPr>
          <w:color w:val="000000" w:themeColor="text1"/>
        </w:rPr>
        <w:t xml:space="preserve">Canal-Bruland R, Lotz S, Hagemann N, et al. Visual span and change detector in soccer: An expertise study. </w:t>
      </w:r>
      <w:r w:rsidRPr="0040703B">
        <w:rPr>
          <w:i/>
          <w:iCs/>
          <w:color w:val="000000" w:themeColor="text1"/>
          <w:shd w:val="clear" w:color="auto" w:fill="FFFFFF"/>
        </w:rPr>
        <w:t>Cogn. Psychol.</w:t>
      </w:r>
      <w:r w:rsidRPr="0040703B">
        <w:rPr>
          <w:color w:val="000000" w:themeColor="text1"/>
        </w:rPr>
        <w:t xml:space="preserve"> 2011; 23: 302-310.</w:t>
      </w:r>
    </w:p>
    <w:p w14:paraId="1FD3A5AA" w14:textId="77777777" w:rsidR="00E25362" w:rsidRPr="0040703B" w:rsidRDefault="00E25362" w:rsidP="00E25362">
      <w:pPr>
        <w:pStyle w:val="ListParagraph"/>
        <w:rPr>
          <w:color w:val="000000" w:themeColor="text1"/>
        </w:rPr>
      </w:pPr>
    </w:p>
    <w:p w14:paraId="658FE304" w14:textId="506C2282" w:rsidR="00E25362" w:rsidRPr="00BB13FA" w:rsidRDefault="00E25362" w:rsidP="00BB13FA">
      <w:pPr>
        <w:pStyle w:val="ListParagraph"/>
        <w:numPr>
          <w:ilvl w:val="0"/>
          <w:numId w:val="8"/>
        </w:numPr>
        <w:spacing w:line="360" w:lineRule="auto"/>
        <w:rPr>
          <w:color w:val="000000" w:themeColor="text1"/>
        </w:rPr>
      </w:pPr>
      <w:r w:rsidRPr="0040703B">
        <w:rPr>
          <w:color w:val="000000" w:themeColor="text1"/>
        </w:rPr>
        <w:t xml:space="preserve">McGuckian TB, Cole MH and Pepping GJ. </w:t>
      </w:r>
      <w:r w:rsidRPr="0040703B">
        <w:rPr>
          <w:color w:val="000000" w:themeColor="text1"/>
          <w:shd w:val="clear" w:color="auto" w:fill="FFFFFF"/>
        </w:rPr>
        <w:t xml:space="preserve">A systematic review of the technology-based assessment of visual perception and exploration behaviour in association football. </w:t>
      </w:r>
      <w:r w:rsidRPr="0040703B">
        <w:rPr>
          <w:i/>
          <w:iCs/>
          <w:color w:val="000000" w:themeColor="text1"/>
          <w:shd w:val="clear" w:color="auto" w:fill="FFFFFF"/>
        </w:rPr>
        <w:t>J Sports Sci</w:t>
      </w:r>
      <w:r w:rsidRPr="0040703B">
        <w:rPr>
          <w:color w:val="000000" w:themeColor="text1"/>
          <w:shd w:val="clear" w:color="auto" w:fill="FFFFFF"/>
        </w:rPr>
        <w:t> 2018; 36: 861-880.</w:t>
      </w:r>
    </w:p>
    <w:p w14:paraId="2D4906A0" w14:textId="77777777" w:rsidR="00E25362" w:rsidRPr="00E25362" w:rsidRDefault="00E25362" w:rsidP="00E25362">
      <w:pPr>
        <w:spacing w:line="360" w:lineRule="auto"/>
        <w:rPr>
          <w:color w:val="000000" w:themeColor="text1"/>
        </w:rPr>
      </w:pPr>
    </w:p>
    <w:p w14:paraId="0F9EE0DD" w14:textId="600A8FB3" w:rsidR="00FC0847" w:rsidRDefault="00FC0847" w:rsidP="00FC0847">
      <w:pPr>
        <w:pStyle w:val="ListParagraph"/>
        <w:numPr>
          <w:ilvl w:val="0"/>
          <w:numId w:val="8"/>
        </w:numPr>
        <w:spacing w:line="360" w:lineRule="auto"/>
      </w:pPr>
      <w:r w:rsidRPr="007E569F">
        <w:t>McGuckian TB, Cole MH, Chalkley D, et al. Constraints on visual exploration of youth football players during 11v11 match-play: The influence of playing role, pitch position and phase of play. </w:t>
      </w:r>
      <w:r w:rsidRPr="007E569F">
        <w:rPr>
          <w:i/>
          <w:iCs/>
        </w:rPr>
        <w:t>J Sports Sci</w:t>
      </w:r>
      <w:r w:rsidRPr="007E569F">
        <w:t xml:space="preserve"> 2020; 38: 658-668. </w:t>
      </w:r>
    </w:p>
    <w:p w14:paraId="1037AC15" w14:textId="77777777" w:rsidR="00FC0847" w:rsidRPr="007E569F" w:rsidRDefault="00FC0847" w:rsidP="00FC0847">
      <w:pPr>
        <w:spacing w:line="360" w:lineRule="auto"/>
        <w:ind w:left="360"/>
      </w:pPr>
    </w:p>
    <w:p w14:paraId="5D2528C5" w14:textId="35F8C7FE" w:rsidR="00FC0847" w:rsidRPr="00FC0847" w:rsidRDefault="00FC0847" w:rsidP="00FC0847">
      <w:pPr>
        <w:pStyle w:val="ListParagraph"/>
        <w:numPr>
          <w:ilvl w:val="0"/>
          <w:numId w:val="8"/>
        </w:numPr>
        <w:spacing w:line="360" w:lineRule="auto"/>
      </w:pPr>
      <w:r w:rsidRPr="007E569F">
        <w:rPr>
          <w:color w:val="333333"/>
          <w:shd w:val="clear" w:color="auto" w:fill="FFFFFF"/>
        </w:rPr>
        <w:t>Ward P and Williams AM. Perceptual and cognitive skill development in soccer: The multidimensional nature of expert performance. </w:t>
      </w:r>
      <w:r w:rsidRPr="007E569F">
        <w:rPr>
          <w:i/>
          <w:iCs/>
          <w:color w:val="333333"/>
          <w:shd w:val="clear" w:color="auto" w:fill="FFFFFF"/>
        </w:rPr>
        <w:t>J Sport Exer Psychol</w:t>
      </w:r>
      <w:r w:rsidRPr="007E569F">
        <w:rPr>
          <w:color w:val="333333"/>
          <w:shd w:val="clear" w:color="auto" w:fill="FFFFFF"/>
        </w:rPr>
        <w:t>, 2003; 25: 93–111.</w:t>
      </w:r>
    </w:p>
    <w:p w14:paraId="241D374A" w14:textId="77777777" w:rsidR="00FC0847" w:rsidRPr="007E569F" w:rsidRDefault="00FC0847" w:rsidP="00FC0847">
      <w:pPr>
        <w:spacing w:line="360" w:lineRule="auto"/>
      </w:pPr>
    </w:p>
    <w:p w14:paraId="7599E707" w14:textId="43D04F74" w:rsidR="00FC0847" w:rsidRDefault="00FC0847" w:rsidP="00FC0847">
      <w:pPr>
        <w:pStyle w:val="ListParagraph"/>
        <w:numPr>
          <w:ilvl w:val="0"/>
          <w:numId w:val="8"/>
        </w:numPr>
        <w:spacing w:line="360" w:lineRule="auto"/>
      </w:pPr>
      <w:r w:rsidRPr="007E569F">
        <w:t xml:space="preserve">Passos P and Davids K. Learning design to facilitate interactive behaviours in Team Sports. </w:t>
      </w:r>
      <w:r w:rsidRPr="007E569F">
        <w:rPr>
          <w:i/>
          <w:iCs/>
        </w:rPr>
        <w:t>Rev. int. cienc. deporte</w:t>
      </w:r>
      <w:r w:rsidRPr="007E569F">
        <w:t xml:space="preserve"> 2015; 39: 18-32.</w:t>
      </w:r>
    </w:p>
    <w:p w14:paraId="2984F32D" w14:textId="77777777" w:rsidR="00FC0847" w:rsidRPr="007E569F" w:rsidRDefault="00FC0847" w:rsidP="00FC0847">
      <w:pPr>
        <w:spacing w:line="360" w:lineRule="auto"/>
      </w:pPr>
    </w:p>
    <w:p w14:paraId="2C40F31A" w14:textId="569C861A" w:rsidR="00FC0847" w:rsidRDefault="00FC0847" w:rsidP="00FC0847">
      <w:pPr>
        <w:pStyle w:val="ListParagraph"/>
        <w:numPr>
          <w:ilvl w:val="0"/>
          <w:numId w:val="8"/>
        </w:numPr>
        <w:spacing w:line="360" w:lineRule="auto"/>
      </w:pPr>
      <w:r w:rsidRPr="007E569F">
        <w:t>Dunton A, O’Neill C and Coughlan EK. The impact of a training intervention with spatial occlusion goggles on controlling and passing a football. </w:t>
      </w:r>
      <w:r w:rsidRPr="007E569F">
        <w:rPr>
          <w:i/>
          <w:iCs/>
          <w:color w:val="333333"/>
          <w:shd w:val="clear" w:color="auto" w:fill="FFFFFF"/>
        </w:rPr>
        <w:t>Sci Med Football</w:t>
      </w:r>
      <w:r w:rsidRPr="007E569F">
        <w:rPr>
          <w:color w:val="333333"/>
          <w:shd w:val="clear" w:color="auto" w:fill="FFFFFF"/>
        </w:rPr>
        <w:t> </w:t>
      </w:r>
      <w:r w:rsidRPr="007E569F">
        <w:t>2019; 3: 281-286.</w:t>
      </w:r>
    </w:p>
    <w:p w14:paraId="4DD1674A" w14:textId="77777777" w:rsidR="00FC0847" w:rsidRPr="007E569F" w:rsidRDefault="00FC0847" w:rsidP="00FC0847">
      <w:pPr>
        <w:spacing w:line="360" w:lineRule="auto"/>
      </w:pPr>
    </w:p>
    <w:p w14:paraId="52BAF427" w14:textId="08075052" w:rsidR="00FC0847" w:rsidRDefault="00FC0847" w:rsidP="00FC0847">
      <w:pPr>
        <w:pStyle w:val="ListParagraph"/>
        <w:numPr>
          <w:ilvl w:val="0"/>
          <w:numId w:val="8"/>
        </w:numPr>
        <w:spacing w:line="360" w:lineRule="auto"/>
      </w:pPr>
      <w:r w:rsidRPr="007E569F">
        <w:t>Dunton A, O’Neill C and Coughlan EK. The impact of a spatial occlusion training intervention on pass accuracy across a continuum of representative experimental design in football, </w:t>
      </w:r>
      <w:r w:rsidRPr="007E569F">
        <w:rPr>
          <w:i/>
          <w:iCs/>
          <w:color w:val="333333"/>
          <w:shd w:val="clear" w:color="auto" w:fill="FFFFFF"/>
        </w:rPr>
        <w:t>Sci Med Football</w:t>
      </w:r>
      <w:r w:rsidRPr="007E569F">
        <w:rPr>
          <w:color w:val="333333"/>
          <w:shd w:val="clear" w:color="auto" w:fill="FFFFFF"/>
        </w:rPr>
        <w:t xml:space="preserve"> 2020</w:t>
      </w:r>
      <w:r w:rsidRPr="007E569F">
        <w:t xml:space="preserve">; 4: 269-277. </w:t>
      </w:r>
    </w:p>
    <w:p w14:paraId="1BA1089F" w14:textId="77777777" w:rsidR="00FC0847" w:rsidRPr="007E569F" w:rsidRDefault="00FC0847" w:rsidP="00FC0847">
      <w:pPr>
        <w:spacing w:line="360" w:lineRule="auto"/>
      </w:pPr>
    </w:p>
    <w:p w14:paraId="69354F7C" w14:textId="31CD76B1" w:rsidR="00FC0847" w:rsidRPr="00FC0847" w:rsidRDefault="00FC0847" w:rsidP="00FC0847">
      <w:pPr>
        <w:pStyle w:val="ListParagraph"/>
        <w:numPr>
          <w:ilvl w:val="0"/>
          <w:numId w:val="8"/>
        </w:numPr>
        <w:spacing w:line="360" w:lineRule="auto"/>
      </w:pPr>
      <w:r w:rsidRPr="007E569F">
        <w:rPr>
          <w:color w:val="333333"/>
          <w:shd w:val="clear" w:color="auto" w:fill="FFFFFF"/>
        </w:rPr>
        <w:t>Martin D, O Donoghue PG, Bradley J</w:t>
      </w:r>
      <w:r>
        <w:rPr>
          <w:color w:val="333333"/>
          <w:shd w:val="clear" w:color="auto" w:fill="FFFFFF"/>
        </w:rPr>
        <w:t xml:space="preserve">, </w:t>
      </w:r>
      <w:r w:rsidRPr="007E569F">
        <w:rPr>
          <w:color w:val="333333"/>
          <w:shd w:val="clear" w:color="auto" w:fill="FFFFFF"/>
        </w:rPr>
        <w:t>et al. Developing a framework for professional practice in applied performance analysis, </w:t>
      </w:r>
      <w:r w:rsidRPr="007E569F">
        <w:rPr>
          <w:i/>
          <w:iCs/>
          <w:color w:val="000000" w:themeColor="text1"/>
        </w:rPr>
        <w:t>Int J Perform Anal Sport</w:t>
      </w:r>
      <w:r w:rsidRPr="007E569F">
        <w:rPr>
          <w:color w:val="333333"/>
          <w:shd w:val="clear" w:color="auto" w:fill="FFFFFF"/>
        </w:rPr>
        <w:t xml:space="preserve"> 2021; 21: 845-888. </w:t>
      </w:r>
    </w:p>
    <w:p w14:paraId="324F41D0" w14:textId="77777777" w:rsidR="00FC0847" w:rsidRPr="007E569F" w:rsidRDefault="00FC0847" w:rsidP="00FC0847">
      <w:pPr>
        <w:spacing w:line="360" w:lineRule="auto"/>
      </w:pPr>
    </w:p>
    <w:p w14:paraId="3D3747A6" w14:textId="2BEBB46A" w:rsidR="00FC0847" w:rsidRDefault="00FC0847" w:rsidP="00FC0847">
      <w:pPr>
        <w:pStyle w:val="ListParagraph"/>
        <w:numPr>
          <w:ilvl w:val="0"/>
          <w:numId w:val="8"/>
        </w:numPr>
        <w:spacing w:line="360" w:lineRule="auto"/>
        <w:rPr>
          <w:color w:val="000000" w:themeColor="text1"/>
        </w:rPr>
      </w:pPr>
      <w:r w:rsidRPr="007E569F">
        <w:rPr>
          <w:color w:val="000000" w:themeColor="text1"/>
        </w:rPr>
        <w:t>Hjort A, Henriksen K and Elbæk L. Player-driven video analysis to enhance reflective soccer practice in talent development. </w:t>
      </w:r>
      <w:r w:rsidRPr="007E569F">
        <w:rPr>
          <w:i/>
          <w:iCs/>
          <w:color w:val="000000" w:themeColor="text1"/>
          <w:shd w:val="clear" w:color="auto" w:fill="FFFFFF"/>
        </w:rPr>
        <w:t>Int J </w:t>
      </w:r>
      <w:r w:rsidRPr="007E569F">
        <w:rPr>
          <w:rStyle w:val="highlight"/>
          <w:i/>
          <w:iCs/>
          <w:color w:val="000000" w:themeColor="text1"/>
          <w:shd w:val="clear" w:color="auto" w:fill="FFFFFF"/>
        </w:rPr>
        <w:t>Game Based</w:t>
      </w:r>
      <w:r w:rsidRPr="007E569F">
        <w:rPr>
          <w:i/>
          <w:iCs/>
          <w:color w:val="000000" w:themeColor="text1"/>
          <w:shd w:val="clear" w:color="auto" w:fill="FFFFFF"/>
        </w:rPr>
        <w:t> Learn</w:t>
      </w:r>
      <w:r w:rsidRPr="007E569F">
        <w:rPr>
          <w:color w:val="000000" w:themeColor="text1"/>
        </w:rPr>
        <w:t xml:space="preserve"> 2018; 8: 29-43. </w:t>
      </w:r>
    </w:p>
    <w:p w14:paraId="0C751A22" w14:textId="77777777" w:rsidR="00FC0847" w:rsidRPr="00FC0847" w:rsidRDefault="00FC0847" w:rsidP="00FC0847">
      <w:pPr>
        <w:spacing w:line="360" w:lineRule="auto"/>
        <w:rPr>
          <w:color w:val="000000" w:themeColor="text1"/>
        </w:rPr>
      </w:pPr>
    </w:p>
    <w:p w14:paraId="0CC491F6" w14:textId="2DE53C09" w:rsidR="00FC0847" w:rsidRDefault="00FC0847" w:rsidP="00FC0847">
      <w:pPr>
        <w:pStyle w:val="ListParagraph"/>
        <w:numPr>
          <w:ilvl w:val="0"/>
          <w:numId w:val="8"/>
        </w:numPr>
        <w:spacing w:line="360" w:lineRule="auto"/>
      </w:pPr>
      <w:r w:rsidRPr="007E569F">
        <w:t xml:space="preserve">Middlemas S and Harwood C. No Place to Hide: Football Players' and Coaches' Perceptions of the Psychological Factors Influencing Video Feedback. </w:t>
      </w:r>
      <w:r w:rsidRPr="007E569F">
        <w:rPr>
          <w:i/>
          <w:iCs/>
        </w:rPr>
        <w:t>J. Appl. Sport Psychol</w:t>
      </w:r>
      <w:r w:rsidRPr="007E569F">
        <w:t xml:space="preserve"> 2018; 30: 23-44.</w:t>
      </w:r>
    </w:p>
    <w:p w14:paraId="4E3D034E" w14:textId="77777777" w:rsidR="00FC0847" w:rsidRPr="007E569F" w:rsidRDefault="00FC0847" w:rsidP="00FC0847">
      <w:pPr>
        <w:spacing w:line="360" w:lineRule="auto"/>
      </w:pPr>
    </w:p>
    <w:p w14:paraId="5B308B31" w14:textId="3ECE5FFA" w:rsidR="00BB13FA" w:rsidRDefault="00FC0847" w:rsidP="00BB13FA">
      <w:pPr>
        <w:pStyle w:val="ListParagraph"/>
        <w:numPr>
          <w:ilvl w:val="0"/>
          <w:numId w:val="8"/>
        </w:numPr>
        <w:spacing w:line="360" w:lineRule="auto"/>
      </w:pPr>
      <w:r w:rsidRPr="007E569F">
        <w:t xml:space="preserve">Wright C, Carling C and Collins D. The wider context of performance analysis and its application in the football coaching process. </w:t>
      </w:r>
      <w:r w:rsidRPr="007E569F">
        <w:rPr>
          <w:i/>
          <w:iCs/>
        </w:rPr>
        <w:t>Int J Perform Anal Sport</w:t>
      </w:r>
      <w:r w:rsidRPr="007E569F">
        <w:t xml:space="preserve"> 2014; 14: 709-733</w:t>
      </w:r>
      <w:r>
        <w:t>.</w:t>
      </w:r>
    </w:p>
    <w:p w14:paraId="0E44D9E2" w14:textId="77777777" w:rsidR="00BB13FA" w:rsidRPr="007E569F" w:rsidRDefault="00BB13FA" w:rsidP="00BB13FA">
      <w:pPr>
        <w:spacing w:line="360" w:lineRule="auto"/>
      </w:pPr>
    </w:p>
    <w:p w14:paraId="2B11233B" w14:textId="16BF86B3" w:rsidR="00FC0847" w:rsidRDefault="00FC0847" w:rsidP="00FC0847">
      <w:pPr>
        <w:pStyle w:val="ListParagraph"/>
        <w:numPr>
          <w:ilvl w:val="0"/>
          <w:numId w:val="8"/>
        </w:numPr>
        <w:spacing w:line="360" w:lineRule="auto"/>
      </w:pPr>
      <w:r w:rsidRPr="007E569F">
        <w:t xml:space="preserve">Wright C, Atkins S, Jones B, et al. The role of performance analysts within the coaching process: Performance Analysts Survey ‘The role of performance analysts in elite football club settings.’. </w:t>
      </w:r>
      <w:r w:rsidRPr="007E569F">
        <w:rPr>
          <w:i/>
          <w:iCs/>
        </w:rPr>
        <w:t>Int J Perform Anal Sport</w:t>
      </w:r>
      <w:r w:rsidRPr="007E569F">
        <w:t xml:space="preserve"> 2013; 13: 240-261. </w:t>
      </w:r>
    </w:p>
    <w:p w14:paraId="4C9F48BC" w14:textId="77777777" w:rsidR="00FC0847" w:rsidRPr="007E569F" w:rsidRDefault="00FC0847" w:rsidP="00FC0847">
      <w:pPr>
        <w:spacing w:line="360" w:lineRule="auto"/>
      </w:pPr>
    </w:p>
    <w:p w14:paraId="4B814FFF" w14:textId="64EFB98C" w:rsidR="00FC0847" w:rsidRDefault="00FC0847" w:rsidP="00FC0847">
      <w:pPr>
        <w:pStyle w:val="ListParagraph"/>
        <w:numPr>
          <w:ilvl w:val="0"/>
          <w:numId w:val="8"/>
        </w:numPr>
        <w:spacing w:line="360" w:lineRule="auto"/>
      </w:pPr>
      <w:r w:rsidRPr="007E569F">
        <w:t xml:space="preserve">Groom R, Cushion, C and Nelson L. The Delivery of Video-Based Performance Analysis by England Youth Soccer Coaches: Towards a Grounded Theory. </w:t>
      </w:r>
      <w:r w:rsidRPr="007E569F">
        <w:rPr>
          <w:i/>
          <w:iCs/>
        </w:rPr>
        <w:t>J. Appl. Sport Psychol</w:t>
      </w:r>
      <w:r w:rsidRPr="007E569F">
        <w:t xml:space="preserve"> 2011; 23: 16-32.</w:t>
      </w:r>
    </w:p>
    <w:p w14:paraId="5BAE2485" w14:textId="77777777" w:rsidR="00FC0847" w:rsidRPr="007E569F" w:rsidRDefault="00FC0847" w:rsidP="00FC0847">
      <w:pPr>
        <w:spacing w:line="360" w:lineRule="auto"/>
      </w:pPr>
    </w:p>
    <w:p w14:paraId="3AE6C101" w14:textId="20F2B24E" w:rsidR="00FC0847" w:rsidRDefault="00FC0847" w:rsidP="00FC0847">
      <w:pPr>
        <w:pStyle w:val="ListParagraph"/>
        <w:numPr>
          <w:ilvl w:val="0"/>
          <w:numId w:val="8"/>
        </w:numPr>
        <w:spacing w:line="360" w:lineRule="auto"/>
      </w:pPr>
      <w:r w:rsidRPr="007E569F">
        <w:t>Kidman, L. (2005). Athlete-centred coaching: Developing inspired and inspiring people. Christchurch, NZ: IPC Print Resources.</w:t>
      </w:r>
    </w:p>
    <w:p w14:paraId="19AF28A3" w14:textId="77777777" w:rsidR="00FC0847" w:rsidRPr="007E569F" w:rsidRDefault="00FC0847" w:rsidP="00FC0847">
      <w:pPr>
        <w:spacing w:line="360" w:lineRule="auto"/>
      </w:pPr>
    </w:p>
    <w:p w14:paraId="41871543" w14:textId="7DC789DC" w:rsidR="00FC0847" w:rsidRDefault="00FC0847" w:rsidP="00FC0847">
      <w:pPr>
        <w:pStyle w:val="ListParagraph"/>
        <w:numPr>
          <w:ilvl w:val="0"/>
          <w:numId w:val="8"/>
        </w:numPr>
        <w:spacing w:line="360" w:lineRule="auto"/>
        <w:rPr>
          <w:color w:val="000000" w:themeColor="text1"/>
        </w:rPr>
      </w:pPr>
      <w:r w:rsidRPr="007E569F">
        <w:rPr>
          <w:color w:val="000000" w:themeColor="text1"/>
        </w:rPr>
        <w:t xml:space="preserve">O’Connor D, Larkin P, Robertson S, et al. (2021). The art of the question: the structure of questions posed by youth soccer coaches during training. </w:t>
      </w:r>
      <w:r w:rsidRPr="007E569F">
        <w:rPr>
          <w:i/>
          <w:iCs/>
          <w:color w:val="000000" w:themeColor="text1"/>
          <w:shd w:val="clear" w:color="auto" w:fill="FFFFFF"/>
        </w:rPr>
        <w:t>Phys Educ </w:t>
      </w:r>
      <w:r w:rsidRPr="007E569F">
        <w:rPr>
          <w:rStyle w:val="highlight"/>
          <w:i/>
          <w:iCs/>
          <w:color w:val="000000" w:themeColor="text1"/>
          <w:shd w:val="clear" w:color="auto" w:fill="FFFFFF"/>
        </w:rPr>
        <w:t>Sport</w:t>
      </w:r>
      <w:r w:rsidRPr="007E569F">
        <w:rPr>
          <w:i/>
          <w:iCs/>
          <w:color w:val="000000" w:themeColor="text1"/>
          <w:shd w:val="clear" w:color="auto" w:fill="FFFFFF"/>
        </w:rPr>
        <w:t> </w:t>
      </w:r>
      <w:r w:rsidRPr="007E569F">
        <w:rPr>
          <w:rStyle w:val="highlight"/>
          <w:i/>
          <w:iCs/>
          <w:color w:val="000000" w:themeColor="text1"/>
          <w:shd w:val="clear" w:color="auto" w:fill="FFFFFF"/>
        </w:rPr>
        <w:t>Pedagogy</w:t>
      </w:r>
      <w:r w:rsidRPr="007E569F">
        <w:rPr>
          <w:color w:val="000000" w:themeColor="text1"/>
        </w:rPr>
        <w:t xml:space="preserve"> 2021; 27: 304-319.</w:t>
      </w:r>
    </w:p>
    <w:p w14:paraId="6B00BF38" w14:textId="77777777" w:rsidR="00FC0847" w:rsidRPr="00FC0847" w:rsidRDefault="00FC0847" w:rsidP="00FC0847">
      <w:pPr>
        <w:spacing w:line="360" w:lineRule="auto"/>
        <w:rPr>
          <w:color w:val="000000" w:themeColor="text1"/>
        </w:rPr>
      </w:pPr>
    </w:p>
    <w:p w14:paraId="2F9CF9D4" w14:textId="6772B809" w:rsidR="00FC0847" w:rsidRDefault="00FC0847" w:rsidP="00FC0847">
      <w:pPr>
        <w:pStyle w:val="ListParagraph"/>
        <w:numPr>
          <w:ilvl w:val="0"/>
          <w:numId w:val="8"/>
        </w:numPr>
        <w:spacing w:line="360" w:lineRule="auto"/>
        <w:rPr>
          <w:color w:val="000000" w:themeColor="text1"/>
        </w:rPr>
      </w:pPr>
      <w:r w:rsidRPr="007E569F">
        <w:rPr>
          <w:color w:val="000000" w:themeColor="text1"/>
        </w:rPr>
        <w:t>Cope E, Partington M, Cushion CJ, et al.  An investigation of professional top-level youth football coaches’ questioning practice. </w:t>
      </w:r>
      <w:r w:rsidRPr="007E569F">
        <w:rPr>
          <w:i/>
          <w:iCs/>
          <w:color w:val="000000" w:themeColor="text1"/>
          <w:shd w:val="clear" w:color="auto" w:fill="FFFFFF"/>
        </w:rPr>
        <w:t>Qual Res </w:t>
      </w:r>
      <w:r w:rsidRPr="007E569F">
        <w:rPr>
          <w:rStyle w:val="highlight"/>
          <w:i/>
          <w:iCs/>
          <w:color w:val="000000" w:themeColor="text1"/>
          <w:shd w:val="clear" w:color="auto" w:fill="FFFFFF"/>
        </w:rPr>
        <w:t>Sport</w:t>
      </w:r>
      <w:r w:rsidRPr="007E569F">
        <w:rPr>
          <w:i/>
          <w:iCs/>
          <w:color w:val="000000" w:themeColor="text1"/>
          <w:shd w:val="clear" w:color="auto" w:fill="FFFFFF"/>
        </w:rPr>
        <w:t> Exerc </w:t>
      </w:r>
      <w:r w:rsidRPr="007E569F">
        <w:rPr>
          <w:rStyle w:val="highlight"/>
          <w:i/>
          <w:iCs/>
          <w:color w:val="000000" w:themeColor="text1"/>
          <w:shd w:val="clear" w:color="auto" w:fill="FFFFFF"/>
        </w:rPr>
        <w:t>Health</w:t>
      </w:r>
      <w:r w:rsidRPr="007E569F">
        <w:rPr>
          <w:color w:val="000000" w:themeColor="text1"/>
        </w:rPr>
        <w:t xml:space="preserve"> 2016; 8: 380-393. </w:t>
      </w:r>
    </w:p>
    <w:p w14:paraId="370B17D9" w14:textId="77777777" w:rsidR="00FC0847" w:rsidRPr="00FC0847" w:rsidRDefault="00FC0847" w:rsidP="00FC0847">
      <w:pPr>
        <w:spacing w:line="360" w:lineRule="auto"/>
        <w:rPr>
          <w:color w:val="000000" w:themeColor="text1"/>
        </w:rPr>
      </w:pPr>
    </w:p>
    <w:p w14:paraId="2E1E064B" w14:textId="27337BD4" w:rsidR="00FC0847" w:rsidRDefault="00FC0847" w:rsidP="00FC0847">
      <w:pPr>
        <w:pStyle w:val="ListParagraph"/>
        <w:numPr>
          <w:ilvl w:val="0"/>
          <w:numId w:val="8"/>
        </w:numPr>
        <w:spacing w:line="360" w:lineRule="auto"/>
        <w:rPr>
          <w:color w:val="000000" w:themeColor="text1"/>
        </w:rPr>
      </w:pPr>
      <w:r w:rsidRPr="007E569F">
        <w:rPr>
          <w:color w:val="000000" w:themeColor="text1"/>
        </w:rPr>
        <w:t>Harvey S and Light RL. Questioning for learning in game-based approaches to teaching and coaching. </w:t>
      </w:r>
      <w:r w:rsidRPr="007E569F">
        <w:rPr>
          <w:i/>
          <w:iCs/>
          <w:color w:val="000000" w:themeColor="text1"/>
          <w:shd w:val="clear" w:color="auto" w:fill="FFFFFF"/>
        </w:rPr>
        <w:t>Asian Pac. J. Health Sci.</w:t>
      </w:r>
      <w:r w:rsidRPr="007E569F">
        <w:rPr>
          <w:color w:val="000000" w:themeColor="text1"/>
        </w:rPr>
        <w:t xml:space="preserve"> 2015; 6: 175–190. </w:t>
      </w:r>
    </w:p>
    <w:p w14:paraId="7D224B01" w14:textId="77777777" w:rsidR="00FC0847" w:rsidRPr="00FC0847" w:rsidRDefault="00FC0847" w:rsidP="00FC0847">
      <w:pPr>
        <w:spacing w:line="360" w:lineRule="auto"/>
        <w:rPr>
          <w:color w:val="000000" w:themeColor="text1"/>
        </w:rPr>
      </w:pPr>
    </w:p>
    <w:p w14:paraId="50E43832" w14:textId="32716554" w:rsidR="00FC0847" w:rsidRDefault="00FC0847" w:rsidP="00FC0847">
      <w:pPr>
        <w:pStyle w:val="ListParagraph"/>
        <w:numPr>
          <w:ilvl w:val="0"/>
          <w:numId w:val="8"/>
        </w:numPr>
        <w:spacing w:line="360" w:lineRule="auto"/>
      </w:pPr>
      <w:r w:rsidRPr="007E569F">
        <w:t xml:space="preserve">Van Abswoude F, Mombarg R, de Groot W, et al. Implicit motor learning in primary school children: A systematic review. </w:t>
      </w:r>
      <w:r w:rsidRPr="007E569F">
        <w:rPr>
          <w:i/>
          <w:iCs/>
        </w:rPr>
        <w:t>J Sports Sci</w:t>
      </w:r>
      <w:r w:rsidRPr="007E569F">
        <w:t xml:space="preserve"> 2021; 39: 2577-2595. </w:t>
      </w:r>
    </w:p>
    <w:p w14:paraId="434914FE" w14:textId="77777777" w:rsidR="00FC0847" w:rsidRPr="007E569F" w:rsidRDefault="00FC0847" w:rsidP="00FC0847">
      <w:pPr>
        <w:spacing w:line="360" w:lineRule="auto"/>
      </w:pPr>
    </w:p>
    <w:p w14:paraId="5E4CC4E8" w14:textId="5D4D78CB" w:rsidR="00FC0847" w:rsidRPr="00FC0847" w:rsidRDefault="00FC0847" w:rsidP="00FC0847">
      <w:pPr>
        <w:pStyle w:val="ListParagraph"/>
        <w:numPr>
          <w:ilvl w:val="0"/>
          <w:numId w:val="8"/>
        </w:numPr>
        <w:spacing w:line="360" w:lineRule="auto"/>
      </w:pPr>
      <w:r w:rsidRPr="007E569F">
        <w:rPr>
          <w:color w:val="333333"/>
          <w:shd w:val="clear" w:color="auto" w:fill="FFFFFF"/>
        </w:rPr>
        <w:t>Ford P, Yates I and Williams A. </w:t>
      </w:r>
      <w:r w:rsidRPr="007E569F">
        <w:rPr>
          <w:rStyle w:val="nlmarticle-title"/>
          <w:color w:val="333333"/>
          <w:shd w:val="clear" w:color="auto" w:fill="FFFFFF"/>
        </w:rPr>
        <w:t>An analysis of practice activities and instructional behaviours used by youth soccer coaches during practice: exploring the link between science and application.</w:t>
      </w:r>
      <w:r w:rsidRPr="007E569F">
        <w:rPr>
          <w:color w:val="333333"/>
          <w:shd w:val="clear" w:color="auto" w:fill="FFFFFF"/>
        </w:rPr>
        <w:t> </w:t>
      </w:r>
      <w:r w:rsidRPr="007E569F">
        <w:rPr>
          <w:i/>
          <w:iCs/>
          <w:color w:val="333333"/>
          <w:shd w:val="clear" w:color="auto" w:fill="FFFFFF"/>
        </w:rPr>
        <w:t>J Sports Sci</w:t>
      </w:r>
      <w:r w:rsidRPr="007E569F">
        <w:rPr>
          <w:color w:val="333333"/>
          <w:shd w:val="clear" w:color="auto" w:fill="FFFFFF"/>
        </w:rPr>
        <w:t> </w:t>
      </w:r>
      <w:r w:rsidRPr="007E569F">
        <w:rPr>
          <w:rStyle w:val="nlmyear"/>
          <w:color w:val="333333"/>
          <w:shd w:val="clear" w:color="auto" w:fill="FFFFFF"/>
        </w:rPr>
        <w:t>2010</w:t>
      </w:r>
      <w:r w:rsidRPr="007E569F">
        <w:rPr>
          <w:color w:val="333333"/>
          <w:shd w:val="clear" w:color="auto" w:fill="FFFFFF"/>
        </w:rPr>
        <w:t>; 28: </w:t>
      </w:r>
      <w:r w:rsidRPr="007E569F">
        <w:rPr>
          <w:rStyle w:val="nlmfpage"/>
          <w:color w:val="333333"/>
          <w:shd w:val="clear" w:color="auto" w:fill="FFFFFF"/>
        </w:rPr>
        <w:t>483</w:t>
      </w:r>
      <w:r w:rsidRPr="007E569F">
        <w:rPr>
          <w:color w:val="333333"/>
          <w:shd w:val="clear" w:color="auto" w:fill="FFFFFF"/>
        </w:rPr>
        <w:t>–</w:t>
      </w:r>
      <w:r w:rsidRPr="007E569F">
        <w:rPr>
          <w:rStyle w:val="nlmlpage"/>
          <w:color w:val="333333"/>
          <w:shd w:val="clear" w:color="auto" w:fill="FFFFFF"/>
        </w:rPr>
        <w:t>495</w:t>
      </w:r>
      <w:r w:rsidRPr="007E569F">
        <w:rPr>
          <w:color w:val="333333"/>
          <w:shd w:val="clear" w:color="auto" w:fill="FFFFFF"/>
        </w:rPr>
        <w:t>.</w:t>
      </w:r>
    </w:p>
    <w:p w14:paraId="001FE59B" w14:textId="77777777" w:rsidR="00FC0847" w:rsidRPr="007E569F" w:rsidRDefault="00FC0847" w:rsidP="00FC0847">
      <w:pPr>
        <w:spacing w:line="360" w:lineRule="auto"/>
      </w:pPr>
    </w:p>
    <w:p w14:paraId="422AE3F4" w14:textId="29B9B2DA" w:rsidR="00FC0847" w:rsidRDefault="00FC0847" w:rsidP="00FC0847">
      <w:pPr>
        <w:pStyle w:val="ListParagraph"/>
        <w:numPr>
          <w:ilvl w:val="0"/>
          <w:numId w:val="8"/>
        </w:numPr>
        <w:spacing w:line="360" w:lineRule="auto"/>
      </w:pPr>
      <w:r w:rsidRPr="007E569F">
        <w:lastRenderedPageBreak/>
        <w:t xml:space="preserve">Travasson B, Duarte R, Vilar L, et al. Practice task design in team sports: Representativeness enhanced by increasing opportunities for action. </w:t>
      </w:r>
      <w:r w:rsidRPr="007E569F">
        <w:rPr>
          <w:i/>
          <w:iCs/>
        </w:rPr>
        <w:t>J Sports Sci</w:t>
      </w:r>
      <w:r w:rsidRPr="007E569F">
        <w:t xml:space="preserve"> 2012; 3: 1447-1454. </w:t>
      </w:r>
    </w:p>
    <w:p w14:paraId="540F1482" w14:textId="77777777" w:rsidR="00FC0847" w:rsidRPr="007E569F" w:rsidRDefault="00FC0847" w:rsidP="00FC0847">
      <w:pPr>
        <w:spacing w:line="360" w:lineRule="auto"/>
      </w:pPr>
    </w:p>
    <w:p w14:paraId="0277E228" w14:textId="675AED88" w:rsidR="00FC0847" w:rsidRPr="00FC0847" w:rsidRDefault="00FC0847" w:rsidP="00FC0847">
      <w:pPr>
        <w:pStyle w:val="ListParagraph"/>
        <w:numPr>
          <w:ilvl w:val="0"/>
          <w:numId w:val="8"/>
        </w:numPr>
        <w:spacing w:line="360" w:lineRule="auto"/>
        <w:rPr>
          <w:color w:val="000000" w:themeColor="text1"/>
        </w:rPr>
      </w:pPr>
      <w:r w:rsidRPr="007E569F">
        <w:t xml:space="preserve">Ford PR and Whelan J. Practice activities during coaching sessions in elite youth football and their effect on skill acquisition. </w:t>
      </w:r>
      <w:r w:rsidRPr="007E569F">
        <w:rPr>
          <w:color w:val="000000" w:themeColor="text1"/>
        </w:rPr>
        <w:t>1st ed.</w:t>
      </w:r>
      <w:r w:rsidRPr="007E569F">
        <w:t xml:space="preserve"> Routledge. London, 2016.</w:t>
      </w:r>
    </w:p>
    <w:p w14:paraId="3E2640F7" w14:textId="5C972A9B" w:rsidR="00A429A4" w:rsidRPr="003B5F28" w:rsidRDefault="00A429A4" w:rsidP="003B5F28">
      <w:pPr>
        <w:spacing w:line="360" w:lineRule="auto"/>
      </w:pPr>
    </w:p>
    <w:p w14:paraId="2AF5F81B" w14:textId="77777777" w:rsidR="00D77E7F" w:rsidRDefault="00D77E7F" w:rsidP="004056D7">
      <w:pPr>
        <w:spacing w:line="360" w:lineRule="auto"/>
      </w:pPr>
    </w:p>
    <w:p w14:paraId="5950D1E0" w14:textId="77777777" w:rsidR="0041695C" w:rsidRPr="004056D7" w:rsidRDefault="0041695C" w:rsidP="004056D7">
      <w:pPr>
        <w:spacing w:line="360" w:lineRule="auto"/>
      </w:pPr>
    </w:p>
    <w:p w14:paraId="1CA2B8F8" w14:textId="77777777" w:rsidR="0041695C" w:rsidRPr="004056D7" w:rsidRDefault="0041695C" w:rsidP="004056D7">
      <w:pPr>
        <w:spacing w:line="360" w:lineRule="auto"/>
      </w:pPr>
    </w:p>
    <w:p w14:paraId="49DC05DF" w14:textId="77777777" w:rsidR="0041695C" w:rsidRPr="004056D7" w:rsidRDefault="0041695C" w:rsidP="004056D7">
      <w:pPr>
        <w:spacing w:line="360" w:lineRule="auto"/>
      </w:pPr>
    </w:p>
    <w:p w14:paraId="045C5D27" w14:textId="77777777" w:rsidR="0041695C" w:rsidRPr="004056D7" w:rsidRDefault="0041695C" w:rsidP="004056D7">
      <w:pPr>
        <w:spacing w:line="360" w:lineRule="auto"/>
      </w:pPr>
    </w:p>
    <w:p w14:paraId="0FEDA7DC" w14:textId="77777777" w:rsidR="0020329F" w:rsidRPr="004056D7" w:rsidRDefault="0020329F" w:rsidP="004056D7">
      <w:pPr>
        <w:spacing w:line="360" w:lineRule="auto"/>
      </w:pPr>
    </w:p>
    <w:p w14:paraId="327D851C" w14:textId="1468597E" w:rsidR="00E30D9B" w:rsidRPr="00035C9B" w:rsidRDefault="00E30D9B" w:rsidP="004056D7">
      <w:pPr>
        <w:spacing w:line="360" w:lineRule="auto"/>
      </w:pPr>
    </w:p>
    <w:p w14:paraId="70CF8489" w14:textId="641C6976" w:rsidR="00D8551C" w:rsidRPr="00035C9B" w:rsidRDefault="00D8551C" w:rsidP="004056D7">
      <w:pPr>
        <w:spacing w:line="360" w:lineRule="auto"/>
        <w:rPr>
          <w:rFonts w:eastAsiaTheme="minorHAnsi"/>
        </w:rPr>
      </w:pPr>
    </w:p>
    <w:p w14:paraId="1379F7FE" w14:textId="77777777" w:rsidR="00215F36" w:rsidRPr="004056D7" w:rsidRDefault="00215F36" w:rsidP="004056D7">
      <w:pPr>
        <w:spacing w:line="360" w:lineRule="auto"/>
      </w:pPr>
    </w:p>
    <w:p w14:paraId="5342FDC0" w14:textId="77777777" w:rsidR="00220858" w:rsidRPr="004056D7" w:rsidRDefault="00220858" w:rsidP="004056D7">
      <w:pPr>
        <w:spacing w:line="360" w:lineRule="auto"/>
      </w:pPr>
    </w:p>
    <w:p w14:paraId="76932D18" w14:textId="77777777" w:rsidR="0041695C" w:rsidRPr="004056D7" w:rsidRDefault="0041695C" w:rsidP="004056D7">
      <w:pPr>
        <w:spacing w:line="360" w:lineRule="auto"/>
      </w:pPr>
    </w:p>
    <w:p w14:paraId="7DA9AC44" w14:textId="714295FA" w:rsidR="00A94BE6" w:rsidRPr="003B5F28" w:rsidRDefault="00A94BE6" w:rsidP="003B5F28">
      <w:pPr>
        <w:spacing w:line="360" w:lineRule="auto"/>
        <w:rPr>
          <w:rFonts w:eastAsiaTheme="minorHAnsi"/>
        </w:rPr>
      </w:pPr>
    </w:p>
    <w:p w14:paraId="283D5391" w14:textId="53BBB705" w:rsidR="00035C9B" w:rsidRPr="003B5F28" w:rsidRDefault="00035C9B" w:rsidP="003B5F28">
      <w:pPr>
        <w:spacing w:line="360" w:lineRule="auto"/>
      </w:pPr>
    </w:p>
    <w:p w14:paraId="0782CF24" w14:textId="2A96CA9B" w:rsidR="0041695C" w:rsidRPr="00931640" w:rsidRDefault="0041695C" w:rsidP="004C39E5">
      <w:pPr>
        <w:spacing w:line="360" w:lineRule="auto"/>
        <w:rPr>
          <w:color w:val="000000" w:themeColor="text1"/>
        </w:rPr>
      </w:pPr>
    </w:p>
    <w:p w14:paraId="636750D1" w14:textId="77777777" w:rsidR="0041695C" w:rsidRPr="004056D7" w:rsidRDefault="0041695C" w:rsidP="004056D7">
      <w:pPr>
        <w:spacing w:line="360" w:lineRule="auto"/>
      </w:pPr>
    </w:p>
    <w:p w14:paraId="0F156E38" w14:textId="77777777" w:rsidR="0041695C" w:rsidRPr="004056D7" w:rsidRDefault="0041695C" w:rsidP="004056D7">
      <w:pPr>
        <w:spacing w:line="360" w:lineRule="auto"/>
      </w:pPr>
    </w:p>
    <w:p w14:paraId="4DC7D44A" w14:textId="77777777" w:rsidR="0041695C" w:rsidRPr="004056D7" w:rsidRDefault="0041695C" w:rsidP="004056D7">
      <w:pPr>
        <w:spacing w:line="360" w:lineRule="auto"/>
        <w:rPr>
          <w:rFonts w:eastAsiaTheme="minorHAnsi"/>
        </w:rPr>
      </w:pPr>
    </w:p>
    <w:p w14:paraId="46B36EE9" w14:textId="77777777" w:rsidR="0041695C" w:rsidRPr="004056D7" w:rsidRDefault="0041695C" w:rsidP="004056D7">
      <w:pPr>
        <w:spacing w:line="360" w:lineRule="auto"/>
      </w:pPr>
    </w:p>
    <w:p w14:paraId="4641E815" w14:textId="69715986" w:rsidR="00597D75" w:rsidRDefault="00597D75" w:rsidP="004056D7">
      <w:pPr>
        <w:spacing w:line="360" w:lineRule="auto"/>
      </w:pPr>
    </w:p>
    <w:p w14:paraId="204151DE" w14:textId="77777777" w:rsidR="0041695C" w:rsidRPr="00931640" w:rsidRDefault="0041695C" w:rsidP="004056D7">
      <w:pPr>
        <w:spacing w:line="360" w:lineRule="auto"/>
        <w:rPr>
          <w:color w:val="000000" w:themeColor="text1"/>
        </w:rPr>
      </w:pPr>
    </w:p>
    <w:p w14:paraId="4A5F3AA4" w14:textId="77777777" w:rsidR="0041695C" w:rsidRPr="004056D7" w:rsidRDefault="0041695C" w:rsidP="004056D7">
      <w:pPr>
        <w:spacing w:line="360" w:lineRule="auto"/>
      </w:pPr>
    </w:p>
    <w:p w14:paraId="356ADAC9" w14:textId="5F582FE1" w:rsidR="00911A28" w:rsidRPr="004056D7" w:rsidRDefault="00911A28" w:rsidP="004056D7">
      <w:pPr>
        <w:spacing w:line="360" w:lineRule="auto"/>
      </w:pPr>
    </w:p>
    <w:p w14:paraId="7C85D40B" w14:textId="77777777" w:rsidR="0041695C" w:rsidRPr="004056D7" w:rsidRDefault="0041695C" w:rsidP="004056D7">
      <w:pPr>
        <w:spacing w:line="360" w:lineRule="auto"/>
      </w:pPr>
    </w:p>
    <w:p w14:paraId="1D32674E" w14:textId="77777777" w:rsidR="004056D7" w:rsidRPr="004056D7" w:rsidRDefault="004056D7" w:rsidP="004056D7">
      <w:pPr>
        <w:spacing w:line="360" w:lineRule="auto"/>
      </w:pPr>
    </w:p>
    <w:p w14:paraId="1FF7F8CC" w14:textId="77777777" w:rsidR="00390CF1" w:rsidRPr="004056D7" w:rsidRDefault="00390CF1" w:rsidP="004056D7">
      <w:pPr>
        <w:spacing w:line="360" w:lineRule="auto"/>
      </w:pPr>
    </w:p>
    <w:p w14:paraId="33BB2C51" w14:textId="77777777" w:rsidR="0041695C" w:rsidRPr="004056D7" w:rsidRDefault="0041695C" w:rsidP="004056D7">
      <w:pPr>
        <w:spacing w:line="360" w:lineRule="auto"/>
        <w:rPr>
          <w:rFonts w:eastAsiaTheme="minorHAnsi"/>
        </w:rPr>
      </w:pPr>
    </w:p>
    <w:p w14:paraId="49500134" w14:textId="77777777" w:rsidR="0041695C" w:rsidRPr="004056D7" w:rsidRDefault="0041695C" w:rsidP="004056D7">
      <w:pPr>
        <w:spacing w:line="360" w:lineRule="auto"/>
      </w:pPr>
    </w:p>
    <w:p w14:paraId="15E6B6C0" w14:textId="77777777" w:rsidR="0041695C" w:rsidRPr="004056D7" w:rsidRDefault="0041695C" w:rsidP="004056D7">
      <w:pPr>
        <w:spacing w:line="360" w:lineRule="auto"/>
      </w:pPr>
    </w:p>
    <w:p w14:paraId="74068210" w14:textId="77777777" w:rsidR="0041695C" w:rsidRPr="004C39E5" w:rsidRDefault="0041695C" w:rsidP="004056D7">
      <w:pPr>
        <w:spacing w:line="360" w:lineRule="auto"/>
        <w:rPr>
          <w:color w:val="000000" w:themeColor="text1"/>
        </w:rPr>
      </w:pPr>
    </w:p>
    <w:p w14:paraId="1DDF8B34" w14:textId="77777777" w:rsidR="0041695C" w:rsidRPr="004056D7" w:rsidRDefault="0041695C" w:rsidP="004056D7">
      <w:pPr>
        <w:spacing w:line="360" w:lineRule="auto"/>
      </w:pPr>
    </w:p>
    <w:p w14:paraId="305DE592" w14:textId="77777777" w:rsidR="0041695C" w:rsidRPr="004056D7" w:rsidRDefault="0041695C" w:rsidP="004056D7">
      <w:pPr>
        <w:spacing w:line="360" w:lineRule="auto"/>
      </w:pPr>
    </w:p>
    <w:p w14:paraId="4A8D72F6" w14:textId="77777777" w:rsidR="0020329F" w:rsidRPr="004056D7" w:rsidRDefault="0020329F" w:rsidP="004056D7">
      <w:pPr>
        <w:spacing w:line="360" w:lineRule="auto"/>
      </w:pPr>
    </w:p>
    <w:p w14:paraId="59ADE4F6" w14:textId="77777777" w:rsidR="00D91DF4" w:rsidRPr="004056D7" w:rsidRDefault="00D91DF4" w:rsidP="004056D7">
      <w:pPr>
        <w:spacing w:line="360" w:lineRule="auto"/>
      </w:pPr>
    </w:p>
    <w:p w14:paraId="5ECFBC6D" w14:textId="0DE4D7DD" w:rsidR="0041695C" w:rsidRPr="004056D7" w:rsidRDefault="0041695C" w:rsidP="004056D7">
      <w:pPr>
        <w:spacing w:line="360" w:lineRule="auto"/>
      </w:pPr>
    </w:p>
    <w:p w14:paraId="627C84F3" w14:textId="77777777" w:rsidR="0041695C" w:rsidRPr="004056D7" w:rsidRDefault="0041695C" w:rsidP="004056D7">
      <w:pPr>
        <w:spacing w:line="360" w:lineRule="auto"/>
      </w:pPr>
    </w:p>
    <w:p w14:paraId="0D69FD00" w14:textId="77777777" w:rsidR="0041695C" w:rsidRPr="004056D7" w:rsidRDefault="0041695C" w:rsidP="004056D7">
      <w:pPr>
        <w:spacing w:line="360" w:lineRule="auto"/>
        <w:rPr>
          <w:rFonts w:eastAsiaTheme="minorHAnsi"/>
        </w:rPr>
      </w:pPr>
    </w:p>
    <w:p w14:paraId="5EC169CC" w14:textId="77777777" w:rsidR="0041695C" w:rsidRPr="004056D7" w:rsidRDefault="0041695C" w:rsidP="004056D7">
      <w:pPr>
        <w:spacing w:line="360" w:lineRule="auto"/>
      </w:pPr>
    </w:p>
    <w:p w14:paraId="7680E62F" w14:textId="77777777" w:rsidR="0041695C" w:rsidRPr="004056D7" w:rsidRDefault="0041695C" w:rsidP="004056D7">
      <w:pPr>
        <w:spacing w:line="360" w:lineRule="auto"/>
      </w:pPr>
    </w:p>
    <w:p w14:paraId="1BE425FC" w14:textId="77777777" w:rsidR="0020329F" w:rsidRPr="004056D7" w:rsidRDefault="0020329F" w:rsidP="004056D7">
      <w:pPr>
        <w:spacing w:line="360" w:lineRule="auto"/>
      </w:pPr>
    </w:p>
    <w:p w14:paraId="4A0B8ABD" w14:textId="1A91F763" w:rsidR="0041695C" w:rsidRPr="0020329F" w:rsidRDefault="0041695C" w:rsidP="0020329F">
      <w:pPr>
        <w:spacing w:line="360" w:lineRule="auto"/>
        <w:jc w:val="both"/>
        <w:rPr>
          <w:color w:val="000000" w:themeColor="text1"/>
        </w:rPr>
      </w:pPr>
    </w:p>
    <w:p w14:paraId="37D663A1" w14:textId="77777777" w:rsidR="0041695C" w:rsidRPr="0020329F" w:rsidRDefault="0041695C" w:rsidP="0020329F">
      <w:pPr>
        <w:spacing w:line="360" w:lineRule="auto"/>
        <w:jc w:val="both"/>
        <w:rPr>
          <w:color w:val="000000" w:themeColor="text1"/>
        </w:rPr>
      </w:pPr>
    </w:p>
    <w:p w14:paraId="28D48F28" w14:textId="77777777" w:rsidR="00C477D8" w:rsidRPr="0020329F" w:rsidRDefault="00C477D8" w:rsidP="0020329F">
      <w:pPr>
        <w:spacing w:line="360" w:lineRule="auto"/>
        <w:rPr>
          <w:color w:val="000000" w:themeColor="text1"/>
        </w:rPr>
      </w:pPr>
    </w:p>
    <w:sectPr w:rsidR="00C477D8" w:rsidRPr="002032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dvOT596495f2+20">
    <w:altName w:val="Yu Gothic"/>
    <w:panose1 w:val="00000000000000000000"/>
    <w:charset w:val="80"/>
    <w:family w:val="auto"/>
    <w:notTrueType/>
    <w:pitch w:val="default"/>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1164F"/>
    <w:multiLevelType w:val="multilevel"/>
    <w:tmpl w:val="3990C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A8204D"/>
    <w:multiLevelType w:val="hybridMultilevel"/>
    <w:tmpl w:val="0406B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9B4AED"/>
    <w:multiLevelType w:val="hybridMultilevel"/>
    <w:tmpl w:val="676CF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CB6CE7"/>
    <w:multiLevelType w:val="multilevel"/>
    <w:tmpl w:val="44689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107F67"/>
    <w:multiLevelType w:val="hybridMultilevel"/>
    <w:tmpl w:val="BC1E75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E6185B"/>
    <w:multiLevelType w:val="multilevel"/>
    <w:tmpl w:val="31E69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AE4679"/>
    <w:multiLevelType w:val="hybridMultilevel"/>
    <w:tmpl w:val="9AA2C23C"/>
    <w:lvl w:ilvl="0" w:tplc="243EB856">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42787A"/>
    <w:multiLevelType w:val="multilevel"/>
    <w:tmpl w:val="6A40A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3127568">
    <w:abstractNumId w:val="4"/>
  </w:num>
  <w:num w:numId="2" w16cid:durableId="1793328444">
    <w:abstractNumId w:val="2"/>
  </w:num>
  <w:num w:numId="3" w16cid:durableId="129327210">
    <w:abstractNumId w:val="1"/>
  </w:num>
  <w:num w:numId="4" w16cid:durableId="1133251415">
    <w:abstractNumId w:val="3"/>
  </w:num>
  <w:num w:numId="5" w16cid:durableId="469324323">
    <w:abstractNumId w:val="5"/>
  </w:num>
  <w:num w:numId="6" w16cid:durableId="226376500">
    <w:abstractNumId w:val="0"/>
  </w:num>
  <w:num w:numId="7" w16cid:durableId="1774977337">
    <w:abstractNumId w:val="7"/>
  </w:num>
  <w:num w:numId="8" w16cid:durableId="8072373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EE3"/>
    <w:rsid w:val="00001C99"/>
    <w:rsid w:val="00011C8F"/>
    <w:rsid w:val="00013A75"/>
    <w:rsid w:val="0001629A"/>
    <w:rsid w:val="000221B4"/>
    <w:rsid w:val="0002496E"/>
    <w:rsid w:val="00026B58"/>
    <w:rsid w:val="000302E8"/>
    <w:rsid w:val="00030F4A"/>
    <w:rsid w:val="00035C9B"/>
    <w:rsid w:val="000415CC"/>
    <w:rsid w:val="00044F07"/>
    <w:rsid w:val="00050EAE"/>
    <w:rsid w:val="00054B39"/>
    <w:rsid w:val="000556BE"/>
    <w:rsid w:val="00057F3E"/>
    <w:rsid w:val="00060A33"/>
    <w:rsid w:val="00063B99"/>
    <w:rsid w:val="0006670E"/>
    <w:rsid w:val="00067740"/>
    <w:rsid w:val="00067B3A"/>
    <w:rsid w:val="0007099C"/>
    <w:rsid w:val="00075CF4"/>
    <w:rsid w:val="00075EFF"/>
    <w:rsid w:val="00077A57"/>
    <w:rsid w:val="00084B0D"/>
    <w:rsid w:val="00091DA8"/>
    <w:rsid w:val="000A295D"/>
    <w:rsid w:val="000A3A27"/>
    <w:rsid w:val="000A429E"/>
    <w:rsid w:val="000B0FFA"/>
    <w:rsid w:val="000B15A1"/>
    <w:rsid w:val="000B39E7"/>
    <w:rsid w:val="000B4F73"/>
    <w:rsid w:val="000B5BF1"/>
    <w:rsid w:val="000B78D4"/>
    <w:rsid w:val="000C0708"/>
    <w:rsid w:val="000C0F56"/>
    <w:rsid w:val="000C479B"/>
    <w:rsid w:val="000C4BD6"/>
    <w:rsid w:val="000D1AC4"/>
    <w:rsid w:val="000D33A6"/>
    <w:rsid w:val="000D383F"/>
    <w:rsid w:val="000D4DFF"/>
    <w:rsid w:val="000D547F"/>
    <w:rsid w:val="000D6707"/>
    <w:rsid w:val="000D7E87"/>
    <w:rsid w:val="000E053D"/>
    <w:rsid w:val="000F1D72"/>
    <w:rsid w:val="000F21E6"/>
    <w:rsid w:val="000F5341"/>
    <w:rsid w:val="000F5E50"/>
    <w:rsid w:val="000F6F1B"/>
    <w:rsid w:val="000F77E6"/>
    <w:rsid w:val="00100034"/>
    <w:rsid w:val="00100835"/>
    <w:rsid w:val="00107A0E"/>
    <w:rsid w:val="00111EF2"/>
    <w:rsid w:val="0011371B"/>
    <w:rsid w:val="00117592"/>
    <w:rsid w:val="0012120B"/>
    <w:rsid w:val="00122F16"/>
    <w:rsid w:val="001353CD"/>
    <w:rsid w:val="0013780A"/>
    <w:rsid w:val="00141E70"/>
    <w:rsid w:val="00142D1C"/>
    <w:rsid w:val="00161E77"/>
    <w:rsid w:val="00162141"/>
    <w:rsid w:val="0016338E"/>
    <w:rsid w:val="00165F36"/>
    <w:rsid w:val="00167C96"/>
    <w:rsid w:val="00170C0B"/>
    <w:rsid w:val="001729D2"/>
    <w:rsid w:val="0017308D"/>
    <w:rsid w:val="00183654"/>
    <w:rsid w:val="00186D7E"/>
    <w:rsid w:val="0019114D"/>
    <w:rsid w:val="00193360"/>
    <w:rsid w:val="001957BA"/>
    <w:rsid w:val="00195903"/>
    <w:rsid w:val="00195DF5"/>
    <w:rsid w:val="00196AFB"/>
    <w:rsid w:val="001A1247"/>
    <w:rsid w:val="001A1940"/>
    <w:rsid w:val="001A1995"/>
    <w:rsid w:val="001A5C1D"/>
    <w:rsid w:val="001A666E"/>
    <w:rsid w:val="001B0206"/>
    <w:rsid w:val="001B6B6E"/>
    <w:rsid w:val="001C1A80"/>
    <w:rsid w:val="001C2021"/>
    <w:rsid w:val="001C499C"/>
    <w:rsid w:val="001C77BB"/>
    <w:rsid w:val="001D400C"/>
    <w:rsid w:val="001D4064"/>
    <w:rsid w:val="001E10DB"/>
    <w:rsid w:val="001E17D9"/>
    <w:rsid w:val="001E17F1"/>
    <w:rsid w:val="001E1EE2"/>
    <w:rsid w:val="001E6535"/>
    <w:rsid w:val="001F6FD9"/>
    <w:rsid w:val="002004F5"/>
    <w:rsid w:val="00201EBC"/>
    <w:rsid w:val="00202E48"/>
    <w:rsid w:val="0020329F"/>
    <w:rsid w:val="00203E45"/>
    <w:rsid w:val="00212B33"/>
    <w:rsid w:val="002143D5"/>
    <w:rsid w:val="00215F36"/>
    <w:rsid w:val="002174E2"/>
    <w:rsid w:val="00220858"/>
    <w:rsid w:val="0022374F"/>
    <w:rsid w:val="00231835"/>
    <w:rsid w:val="0023230D"/>
    <w:rsid w:val="0023293F"/>
    <w:rsid w:val="00233B5E"/>
    <w:rsid w:val="002371DB"/>
    <w:rsid w:val="00242DC0"/>
    <w:rsid w:val="00242FC9"/>
    <w:rsid w:val="00244FE1"/>
    <w:rsid w:val="0024624C"/>
    <w:rsid w:val="002543F4"/>
    <w:rsid w:val="00254413"/>
    <w:rsid w:val="00255F7D"/>
    <w:rsid w:val="00262ACD"/>
    <w:rsid w:val="00271731"/>
    <w:rsid w:val="002719A6"/>
    <w:rsid w:val="00273353"/>
    <w:rsid w:val="002741F0"/>
    <w:rsid w:val="00280025"/>
    <w:rsid w:val="002819D1"/>
    <w:rsid w:val="002857A6"/>
    <w:rsid w:val="00290246"/>
    <w:rsid w:val="00291AE8"/>
    <w:rsid w:val="00297198"/>
    <w:rsid w:val="002A7D0B"/>
    <w:rsid w:val="002B0633"/>
    <w:rsid w:val="002B1085"/>
    <w:rsid w:val="002B3C30"/>
    <w:rsid w:val="002B6397"/>
    <w:rsid w:val="002C00BE"/>
    <w:rsid w:val="002C07F9"/>
    <w:rsid w:val="002C3DF4"/>
    <w:rsid w:val="002C4352"/>
    <w:rsid w:val="002C61A2"/>
    <w:rsid w:val="002D135F"/>
    <w:rsid w:val="002D2BF4"/>
    <w:rsid w:val="002D4B98"/>
    <w:rsid w:val="002D4BA4"/>
    <w:rsid w:val="002D5563"/>
    <w:rsid w:val="002E109C"/>
    <w:rsid w:val="002F5C25"/>
    <w:rsid w:val="002F7CA0"/>
    <w:rsid w:val="003029CE"/>
    <w:rsid w:val="0030320C"/>
    <w:rsid w:val="00304E67"/>
    <w:rsid w:val="00305399"/>
    <w:rsid w:val="0030710D"/>
    <w:rsid w:val="00310816"/>
    <w:rsid w:val="003108B9"/>
    <w:rsid w:val="0031222B"/>
    <w:rsid w:val="003167CB"/>
    <w:rsid w:val="00317E97"/>
    <w:rsid w:val="00320AF8"/>
    <w:rsid w:val="0032412F"/>
    <w:rsid w:val="003249EF"/>
    <w:rsid w:val="00326573"/>
    <w:rsid w:val="00327EA6"/>
    <w:rsid w:val="00334C6C"/>
    <w:rsid w:val="003358D4"/>
    <w:rsid w:val="0034357A"/>
    <w:rsid w:val="00345DBF"/>
    <w:rsid w:val="00346C0A"/>
    <w:rsid w:val="00350579"/>
    <w:rsid w:val="00353310"/>
    <w:rsid w:val="0035654B"/>
    <w:rsid w:val="00363231"/>
    <w:rsid w:val="00364FA7"/>
    <w:rsid w:val="003744A7"/>
    <w:rsid w:val="003757C2"/>
    <w:rsid w:val="003776A1"/>
    <w:rsid w:val="0037797B"/>
    <w:rsid w:val="00384A9B"/>
    <w:rsid w:val="00385A85"/>
    <w:rsid w:val="00385C3F"/>
    <w:rsid w:val="0038665A"/>
    <w:rsid w:val="00386839"/>
    <w:rsid w:val="00387251"/>
    <w:rsid w:val="00390CF1"/>
    <w:rsid w:val="0039170A"/>
    <w:rsid w:val="00392460"/>
    <w:rsid w:val="0039695D"/>
    <w:rsid w:val="003A0943"/>
    <w:rsid w:val="003B2F8A"/>
    <w:rsid w:val="003B5F28"/>
    <w:rsid w:val="003B73AC"/>
    <w:rsid w:val="003C3522"/>
    <w:rsid w:val="003C4FE6"/>
    <w:rsid w:val="003C727F"/>
    <w:rsid w:val="003D3009"/>
    <w:rsid w:val="003D390B"/>
    <w:rsid w:val="003D423E"/>
    <w:rsid w:val="003E3E93"/>
    <w:rsid w:val="003E763A"/>
    <w:rsid w:val="003F450E"/>
    <w:rsid w:val="003F7FFE"/>
    <w:rsid w:val="00400D68"/>
    <w:rsid w:val="00402068"/>
    <w:rsid w:val="00403C1C"/>
    <w:rsid w:val="004056D7"/>
    <w:rsid w:val="0040703B"/>
    <w:rsid w:val="00407623"/>
    <w:rsid w:val="00407847"/>
    <w:rsid w:val="00407CD0"/>
    <w:rsid w:val="004129D4"/>
    <w:rsid w:val="00413450"/>
    <w:rsid w:val="0041695C"/>
    <w:rsid w:val="0041713A"/>
    <w:rsid w:val="0041749E"/>
    <w:rsid w:val="00417BEF"/>
    <w:rsid w:val="004200AF"/>
    <w:rsid w:val="00421BA7"/>
    <w:rsid w:val="00426660"/>
    <w:rsid w:val="00427400"/>
    <w:rsid w:val="004363F1"/>
    <w:rsid w:val="00444898"/>
    <w:rsid w:val="004461EF"/>
    <w:rsid w:val="00447C0F"/>
    <w:rsid w:val="00452109"/>
    <w:rsid w:val="00452296"/>
    <w:rsid w:val="00452BEF"/>
    <w:rsid w:val="00452F92"/>
    <w:rsid w:val="004538BD"/>
    <w:rsid w:val="00461461"/>
    <w:rsid w:val="004619D9"/>
    <w:rsid w:val="00462C69"/>
    <w:rsid w:val="00471495"/>
    <w:rsid w:val="00472364"/>
    <w:rsid w:val="004821ED"/>
    <w:rsid w:val="00483454"/>
    <w:rsid w:val="00484480"/>
    <w:rsid w:val="0048775A"/>
    <w:rsid w:val="00493CF1"/>
    <w:rsid w:val="00493FD1"/>
    <w:rsid w:val="00495E3E"/>
    <w:rsid w:val="004A091B"/>
    <w:rsid w:val="004A16B7"/>
    <w:rsid w:val="004A18E3"/>
    <w:rsid w:val="004A1EFC"/>
    <w:rsid w:val="004A435C"/>
    <w:rsid w:val="004A603D"/>
    <w:rsid w:val="004A6925"/>
    <w:rsid w:val="004A7554"/>
    <w:rsid w:val="004B464C"/>
    <w:rsid w:val="004C39E5"/>
    <w:rsid w:val="004C50D2"/>
    <w:rsid w:val="004C6518"/>
    <w:rsid w:val="004D1376"/>
    <w:rsid w:val="004D150B"/>
    <w:rsid w:val="004D1A00"/>
    <w:rsid w:val="004D28AF"/>
    <w:rsid w:val="004D6684"/>
    <w:rsid w:val="004E262B"/>
    <w:rsid w:val="004E664D"/>
    <w:rsid w:val="004F0EC7"/>
    <w:rsid w:val="004F58B2"/>
    <w:rsid w:val="004F5CB9"/>
    <w:rsid w:val="004F7C87"/>
    <w:rsid w:val="00501F13"/>
    <w:rsid w:val="005048D4"/>
    <w:rsid w:val="005057B3"/>
    <w:rsid w:val="00506304"/>
    <w:rsid w:val="00510EB3"/>
    <w:rsid w:val="00511C5F"/>
    <w:rsid w:val="00511D83"/>
    <w:rsid w:val="00511E84"/>
    <w:rsid w:val="005121DF"/>
    <w:rsid w:val="00512EB6"/>
    <w:rsid w:val="00514619"/>
    <w:rsid w:val="00515C09"/>
    <w:rsid w:val="00520A03"/>
    <w:rsid w:val="005213D5"/>
    <w:rsid w:val="00524385"/>
    <w:rsid w:val="005247F8"/>
    <w:rsid w:val="005255BA"/>
    <w:rsid w:val="00530C1C"/>
    <w:rsid w:val="00532D3E"/>
    <w:rsid w:val="00533575"/>
    <w:rsid w:val="00544AC4"/>
    <w:rsid w:val="00545973"/>
    <w:rsid w:val="005462A5"/>
    <w:rsid w:val="005515F5"/>
    <w:rsid w:val="0055557A"/>
    <w:rsid w:val="00562893"/>
    <w:rsid w:val="0057048E"/>
    <w:rsid w:val="005723E5"/>
    <w:rsid w:val="00580605"/>
    <w:rsid w:val="00582402"/>
    <w:rsid w:val="00584C2F"/>
    <w:rsid w:val="00585B5F"/>
    <w:rsid w:val="00586613"/>
    <w:rsid w:val="005902B7"/>
    <w:rsid w:val="0059046B"/>
    <w:rsid w:val="00591700"/>
    <w:rsid w:val="00593D30"/>
    <w:rsid w:val="00596CA1"/>
    <w:rsid w:val="00597D75"/>
    <w:rsid w:val="005A1EBF"/>
    <w:rsid w:val="005A2C7D"/>
    <w:rsid w:val="005A5E79"/>
    <w:rsid w:val="005A6386"/>
    <w:rsid w:val="005A6EF5"/>
    <w:rsid w:val="005A7EED"/>
    <w:rsid w:val="005B19BA"/>
    <w:rsid w:val="005B25ED"/>
    <w:rsid w:val="005B27EC"/>
    <w:rsid w:val="005B3545"/>
    <w:rsid w:val="005B554F"/>
    <w:rsid w:val="005B55AA"/>
    <w:rsid w:val="005C3F89"/>
    <w:rsid w:val="005C4009"/>
    <w:rsid w:val="005C497A"/>
    <w:rsid w:val="005C632C"/>
    <w:rsid w:val="005C724C"/>
    <w:rsid w:val="005D040C"/>
    <w:rsid w:val="005D2524"/>
    <w:rsid w:val="005D36EF"/>
    <w:rsid w:val="005D37A3"/>
    <w:rsid w:val="005E2D62"/>
    <w:rsid w:val="005E32BA"/>
    <w:rsid w:val="005E56EC"/>
    <w:rsid w:val="005E663B"/>
    <w:rsid w:val="005E78EA"/>
    <w:rsid w:val="005F2755"/>
    <w:rsid w:val="005F344E"/>
    <w:rsid w:val="006073BE"/>
    <w:rsid w:val="00612620"/>
    <w:rsid w:val="0061271E"/>
    <w:rsid w:val="00612810"/>
    <w:rsid w:val="006156CB"/>
    <w:rsid w:val="00625262"/>
    <w:rsid w:val="0062550E"/>
    <w:rsid w:val="00625F2E"/>
    <w:rsid w:val="00631E0A"/>
    <w:rsid w:val="006346C5"/>
    <w:rsid w:val="0063499F"/>
    <w:rsid w:val="00634EED"/>
    <w:rsid w:val="00635A4C"/>
    <w:rsid w:val="006410E5"/>
    <w:rsid w:val="00641397"/>
    <w:rsid w:val="00643555"/>
    <w:rsid w:val="00647C30"/>
    <w:rsid w:val="006532CE"/>
    <w:rsid w:val="006557CB"/>
    <w:rsid w:val="0066618E"/>
    <w:rsid w:val="006661F5"/>
    <w:rsid w:val="006670B7"/>
    <w:rsid w:val="0067400B"/>
    <w:rsid w:val="00680B96"/>
    <w:rsid w:val="00685304"/>
    <w:rsid w:val="006925E3"/>
    <w:rsid w:val="006A1B62"/>
    <w:rsid w:val="006A47AF"/>
    <w:rsid w:val="006A508A"/>
    <w:rsid w:val="006B59F8"/>
    <w:rsid w:val="006C4235"/>
    <w:rsid w:val="006C75CE"/>
    <w:rsid w:val="006D1351"/>
    <w:rsid w:val="006D281D"/>
    <w:rsid w:val="006D328A"/>
    <w:rsid w:val="006D7399"/>
    <w:rsid w:val="006D7567"/>
    <w:rsid w:val="006E114A"/>
    <w:rsid w:val="006E269D"/>
    <w:rsid w:val="006E36C3"/>
    <w:rsid w:val="006E5EB5"/>
    <w:rsid w:val="006F0C1C"/>
    <w:rsid w:val="006F258D"/>
    <w:rsid w:val="006F28E7"/>
    <w:rsid w:val="006F49A7"/>
    <w:rsid w:val="006F7D08"/>
    <w:rsid w:val="00702390"/>
    <w:rsid w:val="00705C94"/>
    <w:rsid w:val="007117F5"/>
    <w:rsid w:val="0071326E"/>
    <w:rsid w:val="00716071"/>
    <w:rsid w:val="00720E6E"/>
    <w:rsid w:val="007218D3"/>
    <w:rsid w:val="00722090"/>
    <w:rsid w:val="007234EE"/>
    <w:rsid w:val="00727296"/>
    <w:rsid w:val="0073300A"/>
    <w:rsid w:val="00736BFF"/>
    <w:rsid w:val="0074090E"/>
    <w:rsid w:val="00743663"/>
    <w:rsid w:val="00744443"/>
    <w:rsid w:val="00744DE8"/>
    <w:rsid w:val="00760354"/>
    <w:rsid w:val="00761CF5"/>
    <w:rsid w:val="00765B8A"/>
    <w:rsid w:val="007729C4"/>
    <w:rsid w:val="00773345"/>
    <w:rsid w:val="0077553D"/>
    <w:rsid w:val="007768C4"/>
    <w:rsid w:val="00780BF7"/>
    <w:rsid w:val="00780EC9"/>
    <w:rsid w:val="00784E40"/>
    <w:rsid w:val="00785982"/>
    <w:rsid w:val="00785ECC"/>
    <w:rsid w:val="00787948"/>
    <w:rsid w:val="00787E22"/>
    <w:rsid w:val="007905AE"/>
    <w:rsid w:val="00797C73"/>
    <w:rsid w:val="007A5C51"/>
    <w:rsid w:val="007A5E57"/>
    <w:rsid w:val="007B03D1"/>
    <w:rsid w:val="007B223A"/>
    <w:rsid w:val="007B2A7B"/>
    <w:rsid w:val="007B5BB2"/>
    <w:rsid w:val="007C0F26"/>
    <w:rsid w:val="007D020B"/>
    <w:rsid w:val="007D1034"/>
    <w:rsid w:val="007D1FE8"/>
    <w:rsid w:val="007E1E38"/>
    <w:rsid w:val="007E22D4"/>
    <w:rsid w:val="007E3225"/>
    <w:rsid w:val="007E3320"/>
    <w:rsid w:val="007E617F"/>
    <w:rsid w:val="007F1A4D"/>
    <w:rsid w:val="007F3BFD"/>
    <w:rsid w:val="007F45FE"/>
    <w:rsid w:val="007F55C0"/>
    <w:rsid w:val="0080150F"/>
    <w:rsid w:val="00807E0C"/>
    <w:rsid w:val="00811FD5"/>
    <w:rsid w:val="00821678"/>
    <w:rsid w:val="0082203F"/>
    <w:rsid w:val="0082314E"/>
    <w:rsid w:val="00825629"/>
    <w:rsid w:val="008258CB"/>
    <w:rsid w:val="008265FA"/>
    <w:rsid w:val="00827452"/>
    <w:rsid w:val="00827C9A"/>
    <w:rsid w:val="008309D7"/>
    <w:rsid w:val="0083280C"/>
    <w:rsid w:val="008328AF"/>
    <w:rsid w:val="00834640"/>
    <w:rsid w:val="008368E8"/>
    <w:rsid w:val="008400B4"/>
    <w:rsid w:val="00846151"/>
    <w:rsid w:val="00846825"/>
    <w:rsid w:val="008473DD"/>
    <w:rsid w:val="00850526"/>
    <w:rsid w:val="00853615"/>
    <w:rsid w:val="008559E8"/>
    <w:rsid w:val="00855F45"/>
    <w:rsid w:val="00862609"/>
    <w:rsid w:val="008661FB"/>
    <w:rsid w:val="00866EDB"/>
    <w:rsid w:val="008702F5"/>
    <w:rsid w:val="008759C7"/>
    <w:rsid w:val="00876FB7"/>
    <w:rsid w:val="008774AF"/>
    <w:rsid w:val="00877C97"/>
    <w:rsid w:val="008819E4"/>
    <w:rsid w:val="008822DF"/>
    <w:rsid w:val="00884030"/>
    <w:rsid w:val="00886A05"/>
    <w:rsid w:val="00896ED1"/>
    <w:rsid w:val="00897E3B"/>
    <w:rsid w:val="008A038A"/>
    <w:rsid w:val="008A2FF6"/>
    <w:rsid w:val="008A4189"/>
    <w:rsid w:val="008A58A3"/>
    <w:rsid w:val="008B0F13"/>
    <w:rsid w:val="008B1074"/>
    <w:rsid w:val="008B12FF"/>
    <w:rsid w:val="008B28F4"/>
    <w:rsid w:val="008B2AD0"/>
    <w:rsid w:val="008B6566"/>
    <w:rsid w:val="008B6FA0"/>
    <w:rsid w:val="008C259B"/>
    <w:rsid w:val="008C35D3"/>
    <w:rsid w:val="008D48BA"/>
    <w:rsid w:val="008D5626"/>
    <w:rsid w:val="008D5CEF"/>
    <w:rsid w:val="008D75D7"/>
    <w:rsid w:val="008E22C0"/>
    <w:rsid w:val="008E2BB4"/>
    <w:rsid w:val="008E7043"/>
    <w:rsid w:val="008F2827"/>
    <w:rsid w:val="008F70D2"/>
    <w:rsid w:val="00900281"/>
    <w:rsid w:val="00902936"/>
    <w:rsid w:val="00904187"/>
    <w:rsid w:val="00911A28"/>
    <w:rsid w:val="00916AA2"/>
    <w:rsid w:val="00917A47"/>
    <w:rsid w:val="00920DB8"/>
    <w:rsid w:val="00922CD1"/>
    <w:rsid w:val="009239A8"/>
    <w:rsid w:val="00926C3A"/>
    <w:rsid w:val="0092786E"/>
    <w:rsid w:val="00927F9B"/>
    <w:rsid w:val="00931640"/>
    <w:rsid w:val="00933128"/>
    <w:rsid w:val="00933BC7"/>
    <w:rsid w:val="00933D54"/>
    <w:rsid w:val="00936160"/>
    <w:rsid w:val="0094419E"/>
    <w:rsid w:val="00947703"/>
    <w:rsid w:val="00947812"/>
    <w:rsid w:val="00952CDE"/>
    <w:rsid w:val="00953C88"/>
    <w:rsid w:val="00975E42"/>
    <w:rsid w:val="00980042"/>
    <w:rsid w:val="00980505"/>
    <w:rsid w:val="0098141F"/>
    <w:rsid w:val="00983412"/>
    <w:rsid w:val="009872FF"/>
    <w:rsid w:val="00992479"/>
    <w:rsid w:val="009972A1"/>
    <w:rsid w:val="00997AA9"/>
    <w:rsid w:val="00997CE1"/>
    <w:rsid w:val="009A16CE"/>
    <w:rsid w:val="009A3210"/>
    <w:rsid w:val="009A3918"/>
    <w:rsid w:val="009B78B4"/>
    <w:rsid w:val="009C299E"/>
    <w:rsid w:val="009C54B3"/>
    <w:rsid w:val="009C6FBF"/>
    <w:rsid w:val="009D5EFB"/>
    <w:rsid w:val="009D776B"/>
    <w:rsid w:val="009E2D97"/>
    <w:rsid w:val="009E79AB"/>
    <w:rsid w:val="009F566E"/>
    <w:rsid w:val="00A02F5E"/>
    <w:rsid w:val="00A032B1"/>
    <w:rsid w:val="00A03EC1"/>
    <w:rsid w:val="00A053C7"/>
    <w:rsid w:val="00A0725C"/>
    <w:rsid w:val="00A07BE4"/>
    <w:rsid w:val="00A07F34"/>
    <w:rsid w:val="00A102F3"/>
    <w:rsid w:val="00A1134A"/>
    <w:rsid w:val="00A15178"/>
    <w:rsid w:val="00A15AB7"/>
    <w:rsid w:val="00A165D7"/>
    <w:rsid w:val="00A17508"/>
    <w:rsid w:val="00A17CFD"/>
    <w:rsid w:val="00A20441"/>
    <w:rsid w:val="00A20CA0"/>
    <w:rsid w:val="00A22140"/>
    <w:rsid w:val="00A223D4"/>
    <w:rsid w:val="00A2257A"/>
    <w:rsid w:val="00A3181D"/>
    <w:rsid w:val="00A339A1"/>
    <w:rsid w:val="00A33A07"/>
    <w:rsid w:val="00A369DA"/>
    <w:rsid w:val="00A379AE"/>
    <w:rsid w:val="00A429A4"/>
    <w:rsid w:val="00A46E72"/>
    <w:rsid w:val="00A5749D"/>
    <w:rsid w:val="00A7439E"/>
    <w:rsid w:val="00A82392"/>
    <w:rsid w:val="00A857D2"/>
    <w:rsid w:val="00A9228F"/>
    <w:rsid w:val="00A93325"/>
    <w:rsid w:val="00A94BE6"/>
    <w:rsid w:val="00A9675B"/>
    <w:rsid w:val="00A9741E"/>
    <w:rsid w:val="00AA6623"/>
    <w:rsid w:val="00AB4737"/>
    <w:rsid w:val="00AB4919"/>
    <w:rsid w:val="00AB552A"/>
    <w:rsid w:val="00AB57BA"/>
    <w:rsid w:val="00AB59F3"/>
    <w:rsid w:val="00AB5C7B"/>
    <w:rsid w:val="00AB6D35"/>
    <w:rsid w:val="00AC3E95"/>
    <w:rsid w:val="00AC6B89"/>
    <w:rsid w:val="00AD327A"/>
    <w:rsid w:val="00AE13D5"/>
    <w:rsid w:val="00AE1CE9"/>
    <w:rsid w:val="00AE251E"/>
    <w:rsid w:val="00AE681A"/>
    <w:rsid w:val="00AE7ED1"/>
    <w:rsid w:val="00AF1CFE"/>
    <w:rsid w:val="00AF35B3"/>
    <w:rsid w:val="00AF69F4"/>
    <w:rsid w:val="00B02946"/>
    <w:rsid w:val="00B02B1E"/>
    <w:rsid w:val="00B06289"/>
    <w:rsid w:val="00B10DD9"/>
    <w:rsid w:val="00B113C1"/>
    <w:rsid w:val="00B17621"/>
    <w:rsid w:val="00B17818"/>
    <w:rsid w:val="00B21C26"/>
    <w:rsid w:val="00B22997"/>
    <w:rsid w:val="00B22F17"/>
    <w:rsid w:val="00B24F0A"/>
    <w:rsid w:val="00B25922"/>
    <w:rsid w:val="00B31F06"/>
    <w:rsid w:val="00B33749"/>
    <w:rsid w:val="00B34479"/>
    <w:rsid w:val="00B35CC2"/>
    <w:rsid w:val="00B37AAD"/>
    <w:rsid w:val="00B40BCC"/>
    <w:rsid w:val="00B413BD"/>
    <w:rsid w:val="00B46479"/>
    <w:rsid w:val="00B541D0"/>
    <w:rsid w:val="00B54AE6"/>
    <w:rsid w:val="00B631F5"/>
    <w:rsid w:val="00B643AC"/>
    <w:rsid w:val="00B72286"/>
    <w:rsid w:val="00B73950"/>
    <w:rsid w:val="00B752B5"/>
    <w:rsid w:val="00B76325"/>
    <w:rsid w:val="00B77848"/>
    <w:rsid w:val="00B82457"/>
    <w:rsid w:val="00B847F7"/>
    <w:rsid w:val="00B942D8"/>
    <w:rsid w:val="00BA1E09"/>
    <w:rsid w:val="00BA6B92"/>
    <w:rsid w:val="00BB13FA"/>
    <w:rsid w:val="00BB4114"/>
    <w:rsid w:val="00BB589A"/>
    <w:rsid w:val="00BC0C73"/>
    <w:rsid w:val="00BC16DC"/>
    <w:rsid w:val="00BC28CF"/>
    <w:rsid w:val="00BC2D27"/>
    <w:rsid w:val="00BC3055"/>
    <w:rsid w:val="00BD2AAE"/>
    <w:rsid w:val="00BD6FD3"/>
    <w:rsid w:val="00BD700A"/>
    <w:rsid w:val="00BD7FD5"/>
    <w:rsid w:val="00BE2A08"/>
    <w:rsid w:val="00BE4319"/>
    <w:rsid w:val="00BE5F3B"/>
    <w:rsid w:val="00BE67F4"/>
    <w:rsid w:val="00BF0595"/>
    <w:rsid w:val="00BF2445"/>
    <w:rsid w:val="00BF2C9F"/>
    <w:rsid w:val="00BF7568"/>
    <w:rsid w:val="00C00B51"/>
    <w:rsid w:val="00C00C01"/>
    <w:rsid w:val="00C02211"/>
    <w:rsid w:val="00C02D3C"/>
    <w:rsid w:val="00C030C1"/>
    <w:rsid w:val="00C04545"/>
    <w:rsid w:val="00C0538D"/>
    <w:rsid w:val="00C0766E"/>
    <w:rsid w:val="00C1486F"/>
    <w:rsid w:val="00C20204"/>
    <w:rsid w:val="00C20341"/>
    <w:rsid w:val="00C23DC3"/>
    <w:rsid w:val="00C26391"/>
    <w:rsid w:val="00C30459"/>
    <w:rsid w:val="00C3389D"/>
    <w:rsid w:val="00C34C84"/>
    <w:rsid w:val="00C43157"/>
    <w:rsid w:val="00C434AD"/>
    <w:rsid w:val="00C44E4C"/>
    <w:rsid w:val="00C462B5"/>
    <w:rsid w:val="00C477D8"/>
    <w:rsid w:val="00C50B40"/>
    <w:rsid w:val="00C6018A"/>
    <w:rsid w:val="00C6320E"/>
    <w:rsid w:val="00C823D6"/>
    <w:rsid w:val="00C867D5"/>
    <w:rsid w:val="00C876B1"/>
    <w:rsid w:val="00C91EE3"/>
    <w:rsid w:val="00C955F4"/>
    <w:rsid w:val="00C960FA"/>
    <w:rsid w:val="00CA16C2"/>
    <w:rsid w:val="00CA2747"/>
    <w:rsid w:val="00CA781D"/>
    <w:rsid w:val="00CB555D"/>
    <w:rsid w:val="00CB71D0"/>
    <w:rsid w:val="00CC0DB1"/>
    <w:rsid w:val="00CD18A4"/>
    <w:rsid w:val="00CD279A"/>
    <w:rsid w:val="00CD441E"/>
    <w:rsid w:val="00CD5004"/>
    <w:rsid w:val="00CD62A8"/>
    <w:rsid w:val="00CD6E3F"/>
    <w:rsid w:val="00CD7966"/>
    <w:rsid w:val="00CE0541"/>
    <w:rsid w:val="00CE219A"/>
    <w:rsid w:val="00CE3051"/>
    <w:rsid w:val="00CE3B01"/>
    <w:rsid w:val="00CE545D"/>
    <w:rsid w:val="00CE7288"/>
    <w:rsid w:val="00CF1D60"/>
    <w:rsid w:val="00CF7C4F"/>
    <w:rsid w:val="00D030BE"/>
    <w:rsid w:val="00D120C3"/>
    <w:rsid w:val="00D1466E"/>
    <w:rsid w:val="00D20043"/>
    <w:rsid w:val="00D24356"/>
    <w:rsid w:val="00D24B4F"/>
    <w:rsid w:val="00D27692"/>
    <w:rsid w:val="00D3349A"/>
    <w:rsid w:val="00D34DC5"/>
    <w:rsid w:val="00D43F63"/>
    <w:rsid w:val="00D447A5"/>
    <w:rsid w:val="00D45F21"/>
    <w:rsid w:val="00D51674"/>
    <w:rsid w:val="00D51C35"/>
    <w:rsid w:val="00D525C1"/>
    <w:rsid w:val="00D551FA"/>
    <w:rsid w:val="00D600CC"/>
    <w:rsid w:val="00D616F9"/>
    <w:rsid w:val="00D627BE"/>
    <w:rsid w:val="00D637C8"/>
    <w:rsid w:val="00D7424F"/>
    <w:rsid w:val="00D77E7F"/>
    <w:rsid w:val="00D80A5A"/>
    <w:rsid w:val="00D81E20"/>
    <w:rsid w:val="00D8280A"/>
    <w:rsid w:val="00D83F8C"/>
    <w:rsid w:val="00D8551C"/>
    <w:rsid w:val="00D90D2C"/>
    <w:rsid w:val="00D91DF4"/>
    <w:rsid w:val="00D92148"/>
    <w:rsid w:val="00D93DB9"/>
    <w:rsid w:val="00D978AB"/>
    <w:rsid w:val="00DA63B1"/>
    <w:rsid w:val="00DA6490"/>
    <w:rsid w:val="00DC065C"/>
    <w:rsid w:val="00DD02B3"/>
    <w:rsid w:val="00DE1A3A"/>
    <w:rsid w:val="00DE2272"/>
    <w:rsid w:val="00DE5009"/>
    <w:rsid w:val="00DE5C26"/>
    <w:rsid w:val="00DF0E5D"/>
    <w:rsid w:val="00DF2D84"/>
    <w:rsid w:val="00DF51B2"/>
    <w:rsid w:val="00DF6ECD"/>
    <w:rsid w:val="00E02554"/>
    <w:rsid w:val="00E06357"/>
    <w:rsid w:val="00E065BB"/>
    <w:rsid w:val="00E067C1"/>
    <w:rsid w:val="00E075E4"/>
    <w:rsid w:val="00E11D0B"/>
    <w:rsid w:val="00E161ED"/>
    <w:rsid w:val="00E20909"/>
    <w:rsid w:val="00E231CA"/>
    <w:rsid w:val="00E25362"/>
    <w:rsid w:val="00E25B2B"/>
    <w:rsid w:val="00E30D9B"/>
    <w:rsid w:val="00E32EC2"/>
    <w:rsid w:val="00E37C31"/>
    <w:rsid w:val="00E458B8"/>
    <w:rsid w:val="00E46561"/>
    <w:rsid w:val="00E51E70"/>
    <w:rsid w:val="00E57326"/>
    <w:rsid w:val="00E65893"/>
    <w:rsid w:val="00E721E5"/>
    <w:rsid w:val="00E736C3"/>
    <w:rsid w:val="00E74EDD"/>
    <w:rsid w:val="00E7651D"/>
    <w:rsid w:val="00E8159E"/>
    <w:rsid w:val="00E81B98"/>
    <w:rsid w:val="00E86D7D"/>
    <w:rsid w:val="00E90FC4"/>
    <w:rsid w:val="00E9381C"/>
    <w:rsid w:val="00E95BDF"/>
    <w:rsid w:val="00E9607A"/>
    <w:rsid w:val="00EB5968"/>
    <w:rsid w:val="00EC249C"/>
    <w:rsid w:val="00EC6BE7"/>
    <w:rsid w:val="00ED5DA5"/>
    <w:rsid w:val="00ED601B"/>
    <w:rsid w:val="00EE07AB"/>
    <w:rsid w:val="00EE3058"/>
    <w:rsid w:val="00EF5430"/>
    <w:rsid w:val="00F01594"/>
    <w:rsid w:val="00F1331B"/>
    <w:rsid w:val="00F15C32"/>
    <w:rsid w:val="00F212F6"/>
    <w:rsid w:val="00F22728"/>
    <w:rsid w:val="00F23462"/>
    <w:rsid w:val="00F244E0"/>
    <w:rsid w:val="00F26656"/>
    <w:rsid w:val="00F26E24"/>
    <w:rsid w:val="00F30931"/>
    <w:rsid w:val="00F338DD"/>
    <w:rsid w:val="00F3555F"/>
    <w:rsid w:val="00F369C9"/>
    <w:rsid w:val="00F378B2"/>
    <w:rsid w:val="00F42E21"/>
    <w:rsid w:val="00F436BC"/>
    <w:rsid w:val="00F43C9B"/>
    <w:rsid w:val="00F53092"/>
    <w:rsid w:val="00F576B0"/>
    <w:rsid w:val="00F578BA"/>
    <w:rsid w:val="00F7099E"/>
    <w:rsid w:val="00F74632"/>
    <w:rsid w:val="00F7701E"/>
    <w:rsid w:val="00F773FC"/>
    <w:rsid w:val="00F81490"/>
    <w:rsid w:val="00F817E5"/>
    <w:rsid w:val="00F850EF"/>
    <w:rsid w:val="00F93C8D"/>
    <w:rsid w:val="00F94A74"/>
    <w:rsid w:val="00F9723B"/>
    <w:rsid w:val="00FA104C"/>
    <w:rsid w:val="00FA25CB"/>
    <w:rsid w:val="00FA4150"/>
    <w:rsid w:val="00FB302B"/>
    <w:rsid w:val="00FC0847"/>
    <w:rsid w:val="00FC1FFA"/>
    <w:rsid w:val="00FC51DF"/>
    <w:rsid w:val="00FC6B74"/>
    <w:rsid w:val="00FC7891"/>
    <w:rsid w:val="00FD03F3"/>
    <w:rsid w:val="00FD0D2E"/>
    <w:rsid w:val="00FD321F"/>
    <w:rsid w:val="00FD3242"/>
    <w:rsid w:val="00FE2CB2"/>
    <w:rsid w:val="00FF1AF1"/>
    <w:rsid w:val="00FF305D"/>
    <w:rsid w:val="00FF36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F4D09"/>
  <w15:chartTrackingRefBased/>
  <w15:docId w15:val="{30224F59-496B-4C78-9FFC-DB550FD50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85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202E4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848"/>
    <w:pPr>
      <w:ind w:left="720"/>
      <w:contextualSpacing/>
    </w:pPr>
  </w:style>
  <w:style w:type="character" w:customStyle="1" w:styleId="Heading1Char">
    <w:name w:val="Heading 1 Char"/>
    <w:basedOn w:val="DefaultParagraphFont"/>
    <w:link w:val="Heading1"/>
    <w:uiPriority w:val="9"/>
    <w:rsid w:val="00202E48"/>
    <w:rPr>
      <w:rFonts w:ascii="Times New Roman" w:eastAsia="Times New Roman" w:hAnsi="Times New Roman" w:cs="Times New Roman"/>
      <w:b/>
      <w:bCs/>
      <w:kern w:val="36"/>
      <w:sz w:val="48"/>
      <w:szCs w:val="48"/>
      <w:lang w:eastAsia="en-GB"/>
    </w:rPr>
  </w:style>
  <w:style w:type="table" w:styleId="TableGrid">
    <w:name w:val="Table Grid"/>
    <w:basedOn w:val="TableNormal"/>
    <w:uiPriority w:val="39"/>
    <w:rsid w:val="00FA1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557A"/>
    <w:rPr>
      <w:color w:val="0563C1" w:themeColor="hyperlink"/>
      <w:u w:val="single"/>
    </w:rPr>
  </w:style>
  <w:style w:type="character" w:styleId="UnresolvedMention">
    <w:name w:val="Unresolved Mention"/>
    <w:basedOn w:val="DefaultParagraphFont"/>
    <w:uiPriority w:val="99"/>
    <w:semiHidden/>
    <w:unhideWhenUsed/>
    <w:rsid w:val="0055557A"/>
    <w:rPr>
      <w:color w:val="605E5C"/>
      <w:shd w:val="clear" w:color="auto" w:fill="E1DFDD"/>
    </w:rPr>
  </w:style>
  <w:style w:type="character" w:customStyle="1" w:styleId="authors">
    <w:name w:val="authors"/>
    <w:basedOn w:val="DefaultParagraphFont"/>
    <w:rsid w:val="0055557A"/>
  </w:style>
  <w:style w:type="character" w:customStyle="1" w:styleId="Date1">
    <w:name w:val="Date1"/>
    <w:basedOn w:val="DefaultParagraphFont"/>
    <w:rsid w:val="0055557A"/>
  </w:style>
  <w:style w:type="character" w:customStyle="1" w:styleId="arttitle">
    <w:name w:val="art_title"/>
    <w:basedOn w:val="DefaultParagraphFont"/>
    <w:rsid w:val="0055557A"/>
  </w:style>
  <w:style w:type="character" w:customStyle="1" w:styleId="serialtitle">
    <w:name w:val="serial_title"/>
    <w:basedOn w:val="DefaultParagraphFont"/>
    <w:rsid w:val="0055557A"/>
  </w:style>
  <w:style w:type="character" w:customStyle="1" w:styleId="doilink">
    <w:name w:val="doi_link"/>
    <w:basedOn w:val="DefaultParagraphFont"/>
    <w:rsid w:val="0055557A"/>
  </w:style>
  <w:style w:type="paragraph" w:styleId="BalloonText">
    <w:name w:val="Balloon Text"/>
    <w:basedOn w:val="Normal"/>
    <w:link w:val="BalloonTextChar"/>
    <w:uiPriority w:val="99"/>
    <w:semiHidden/>
    <w:unhideWhenUsed/>
    <w:rsid w:val="00C876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6B1"/>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94419E"/>
    <w:rPr>
      <w:sz w:val="16"/>
      <w:szCs w:val="16"/>
    </w:rPr>
  </w:style>
  <w:style w:type="paragraph" w:styleId="CommentText">
    <w:name w:val="annotation text"/>
    <w:basedOn w:val="Normal"/>
    <w:link w:val="CommentTextChar"/>
    <w:uiPriority w:val="99"/>
    <w:unhideWhenUsed/>
    <w:rsid w:val="0094419E"/>
    <w:rPr>
      <w:sz w:val="20"/>
      <w:szCs w:val="20"/>
    </w:rPr>
  </w:style>
  <w:style w:type="character" w:customStyle="1" w:styleId="CommentTextChar">
    <w:name w:val="Comment Text Char"/>
    <w:basedOn w:val="DefaultParagraphFont"/>
    <w:link w:val="CommentText"/>
    <w:uiPriority w:val="99"/>
    <w:rsid w:val="0094419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4419E"/>
    <w:rPr>
      <w:b/>
      <w:bCs/>
    </w:rPr>
  </w:style>
  <w:style w:type="character" w:customStyle="1" w:styleId="CommentSubjectChar">
    <w:name w:val="Comment Subject Char"/>
    <w:basedOn w:val="CommentTextChar"/>
    <w:link w:val="CommentSubject"/>
    <w:uiPriority w:val="99"/>
    <w:semiHidden/>
    <w:rsid w:val="0094419E"/>
    <w:rPr>
      <w:rFonts w:eastAsiaTheme="minorEastAsia"/>
      <w:b/>
      <w:bCs/>
      <w:sz w:val="20"/>
      <w:szCs w:val="20"/>
    </w:rPr>
  </w:style>
  <w:style w:type="character" w:customStyle="1" w:styleId="nlmyear">
    <w:name w:val="nlm_year"/>
    <w:basedOn w:val="DefaultParagraphFont"/>
    <w:rsid w:val="00705C94"/>
  </w:style>
  <w:style w:type="paragraph" w:styleId="Revision">
    <w:name w:val="Revision"/>
    <w:hidden/>
    <w:uiPriority w:val="99"/>
    <w:semiHidden/>
    <w:rsid w:val="005B25ED"/>
    <w:pPr>
      <w:spacing w:after="0" w:line="240" w:lineRule="auto"/>
    </w:pPr>
    <w:rPr>
      <w:rFonts w:eastAsiaTheme="minorEastAsia"/>
      <w:sz w:val="24"/>
      <w:szCs w:val="24"/>
    </w:rPr>
  </w:style>
  <w:style w:type="character" w:customStyle="1" w:styleId="Date2">
    <w:name w:val="Date2"/>
    <w:basedOn w:val="DefaultParagraphFont"/>
    <w:rsid w:val="00947812"/>
  </w:style>
  <w:style w:type="character" w:customStyle="1" w:styleId="volumeissue">
    <w:name w:val="volume_issue"/>
    <w:basedOn w:val="DefaultParagraphFont"/>
    <w:rsid w:val="00947812"/>
  </w:style>
  <w:style w:type="character" w:customStyle="1" w:styleId="pagerange">
    <w:name w:val="page_range"/>
    <w:basedOn w:val="DefaultParagraphFont"/>
    <w:rsid w:val="00947812"/>
  </w:style>
  <w:style w:type="character" w:customStyle="1" w:styleId="hlfld-contribauthor">
    <w:name w:val="hlfld-contribauthor"/>
    <w:basedOn w:val="DefaultParagraphFont"/>
    <w:rsid w:val="00947812"/>
  </w:style>
  <w:style w:type="character" w:customStyle="1" w:styleId="nlmgiven-names">
    <w:name w:val="nlm_given-names"/>
    <w:basedOn w:val="DefaultParagraphFont"/>
    <w:rsid w:val="00947812"/>
  </w:style>
  <w:style w:type="character" w:customStyle="1" w:styleId="nlmarticle-title">
    <w:name w:val="nlm_article-title"/>
    <w:basedOn w:val="DefaultParagraphFont"/>
    <w:rsid w:val="00947812"/>
  </w:style>
  <w:style w:type="character" w:customStyle="1" w:styleId="nlmfpage">
    <w:name w:val="nlm_fpage"/>
    <w:basedOn w:val="DefaultParagraphFont"/>
    <w:rsid w:val="00947812"/>
  </w:style>
  <w:style w:type="character" w:customStyle="1" w:styleId="nlmlpage">
    <w:name w:val="nlm_lpage"/>
    <w:basedOn w:val="DefaultParagraphFont"/>
    <w:rsid w:val="00947812"/>
  </w:style>
  <w:style w:type="character" w:customStyle="1" w:styleId="reflink-block">
    <w:name w:val="reflink-block"/>
    <w:basedOn w:val="DefaultParagraphFont"/>
    <w:rsid w:val="00947812"/>
  </w:style>
  <w:style w:type="character" w:customStyle="1" w:styleId="nlmconf-name">
    <w:name w:val="nlm_conf-name"/>
    <w:basedOn w:val="DefaultParagraphFont"/>
    <w:rsid w:val="00947812"/>
  </w:style>
  <w:style w:type="character" w:customStyle="1" w:styleId="nlmconf-loc">
    <w:name w:val="nlm_conf-loc"/>
    <w:basedOn w:val="DefaultParagraphFont"/>
    <w:rsid w:val="00947812"/>
  </w:style>
  <w:style w:type="character" w:customStyle="1" w:styleId="nlmpublisher-name">
    <w:name w:val="nlm_publisher-name"/>
    <w:basedOn w:val="DefaultParagraphFont"/>
    <w:rsid w:val="00947812"/>
  </w:style>
  <w:style w:type="character" w:customStyle="1" w:styleId="Date3">
    <w:name w:val="Date3"/>
    <w:basedOn w:val="DefaultParagraphFont"/>
    <w:rsid w:val="00493FD1"/>
  </w:style>
  <w:style w:type="character" w:customStyle="1" w:styleId="Date4">
    <w:name w:val="Date4"/>
    <w:basedOn w:val="DefaultParagraphFont"/>
    <w:rsid w:val="002D135F"/>
  </w:style>
  <w:style w:type="character" w:customStyle="1" w:styleId="ref-lnk">
    <w:name w:val="ref-lnk"/>
    <w:basedOn w:val="DefaultParagraphFont"/>
    <w:rsid w:val="002D135F"/>
  </w:style>
  <w:style w:type="character" w:customStyle="1" w:styleId="nlmpub-id">
    <w:name w:val="nlm_pub-id"/>
    <w:basedOn w:val="DefaultParagraphFont"/>
    <w:rsid w:val="002D135F"/>
  </w:style>
  <w:style w:type="character" w:customStyle="1" w:styleId="personname">
    <w:name w:val="person_name"/>
    <w:basedOn w:val="DefaultParagraphFont"/>
    <w:rsid w:val="00B21C26"/>
  </w:style>
  <w:style w:type="character" w:styleId="Emphasis">
    <w:name w:val="Emphasis"/>
    <w:basedOn w:val="DefaultParagraphFont"/>
    <w:uiPriority w:val="20"/>
    <w:qFormat/>
    <w:rsid w:val="00B21C26"/>
    <w:rPr>
      <w:i/>
      <w:iCs/>
    </w:rPr>
  </w:style>
  <w:style w:type="character" w:styleId="Strong">
    <w:name w:val="Strong"/>
    <w:basedOn w:val="DefaultParagraphFont"/>
    <w:uiPriority w:val="22"/>
    <w:qFormat/>
    <w:rsid w:val="00B21C26"/>
    <w:rPr>
      <w:b/>
      <w:bCs/>
    </w:rPr>
  </w:style>
  <w:style w:type="character" w:customStyle="1" w:styleId="a">
    <w:name w:val="a"/>
    <w:basedOn w:val="DefaultParagraphFont"/>
    <w:rsid w:val="00CA781D"/>
  </w:style>
  <w:style w:type="character" w:customStyle="1" w:styleId="l6">
    <w:name w:val="l6"/>
    <w:basedOn w:val="DefaultParagraphFont"/>
    <w:rsid w:val="00CA781D"/>
  </w:style>
  <w:style w:type="character" w:customStyle="1" w:styleId="Date5">
    <w:name w:val="Date5"/>
    <w:basedOn w:val="DefaultParagraphFont"/>
    <w:rsid w:val="00E30D9B"/>
  </w:style>
  <w:style w:type="character" w:customStyle="1" w:styleId="identifier">
    <w:name w:val="identifier"/>
    <w:basedOn w:val="DefaultParagraphFont"/>
    <w:rsid w:val="00D600CC"/>
  </w:style>
  <w:style w:type="character" w:customStyle="1" w:styleId="id-label">
    <w:name w:val="id-label"/>
    <w:basedOn w:val="DefaultParagraphFont"/>
    <w:rsid w:val="00D600CC"/>
  </w:style>
  <w:style w:type="character" w:customStyle="1" w:styleId="isbn-label">
    <w:name w:val="isbn-label"/>
    <w:basedOn w:val="DefaultParagraphFont"/>
    <w:rsid w:val="00F7701E"/>
  </w:style>
  <w:style w:type="character" w:customStyle="1" w:styleId="epub-state">
    <w:name w:val="epub-state"/>
    <w:basedOn w:val="DefaultParagraphFont"/>
    <w:rsid w:val="005462A5"/>
  </w:style>
  <w:style w:type="character" w:customStyle="1" w:styleId="epub-date">
    <w:name w:val="epub-date"/>
    <w:basedOn w:val="DefaultParagraphFont"/>
    <w:rsid w:val="005462A5"/>
  </w:style>
  <w:style w:type="character" w:styleId="FollowedHyperlink">
    <w:name w:val="FollowedHyperlink"/>
    <w:basedOn w:val="DefaultParagraphFont"/>
    <w:uiPriority w:val="99"/>
    <w:semiHidden/>
    <w:unhideWhenUsed/>
    <w:rsid w:val="005462A5"/>
    <w:rPr>
      <w:color w:val="954F72" w:themeColor="followedHyperlink"/>
      <w:u w:val="single"/>
    </w:rPr>
  </w:style>
  <w:style w:type="character" w:customStyle="1" w:styleId="nlmpublisher-loc">
    <w:name w:val="nlm_publisher-loc"/>
    <w:basedOn w:val="DefaultParagraphFont"/>
    <w:rsid w:val="00035C9B"/>
  </w:style>
  <w:style w:type="character" w:customStyle="1" w:styleId="highlight">
    <w:name w:val="highlight"/>
    <w:basedOn w:val="DefaultParagraphFont"/>
    <w:rsid w:val="002C6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2464">
      <w:bodyDiv w:val="1"/>
      <w:marLeft w:val="0"/>
      <w:marRight w:val="0"/>
      <w:marTop w:val="0"/>
      <w:marBottom w:val="0"/>
      <w:divBdr>
        <w:top w:val="none" w:sz="0" w:space="0" w:color="auto"/>
        <w:left w:val="none" w:sz="0" w:space="0" w:color="auto"/>
        <w:bottom w:val="none" w:sz="0" w:space="0" w:color="auto"/>
        <w:right w:val="none" w:sz="0" w:space="0" w:color="auto"/>
      </w:divBdr>
    </w:div>
    <w:div w:id="62535757">
      <w:bodyDiv w:val="1"/>
      <w:marLeft w:val="0"/>
      <w:marRight w:val="0"/>
      <w:marTop w:val="0"/>
      <w:marBottom w:val="0"/>
      <w:divBdr>
        <w:top w:val="none" w:sz="0" w:space="0" w:color="auto"/>
        <w:left w:val="none" w:sz="0" w:space="0" w:color="auto"/>
        <w:bottom w:val="none" w:sz="0" w:space="0" w:color="auto"/>
        <w:right w:val="none" w:sz="0" w:space="0" w:color="auto"/>
      </w:divBdr>
    </w:div>
    <w:div w:id="70665820">
      <w:bodyDiv w:val="1"/>
      <w:marLeft w:val="0"/>
      <w:marRight w:val="0"/>
      <w:marTop w:val="0"/>
      <w:marBottom w:val="0"/>
      <w:divBdr>
        <w:top w:val="none" w:sz="0" w:space="0" w:color="auto"/>
        <w:left w:val="none" w:sz="0" w:space="0" w:color="auto"/>
        <w:bottom w:val="none" w:sz="0" w:space="0" w:color="auto"/>
        <w:right w:val="none" w:sz="0" w:space="0" w:color="auto"/>
      </w:divBdr>
      <w:divsChild>
        <w:div w:id="1834832409">
          <w:marLeft w:val="0"/>
          <w:marRight w:val="0"/>
          <w:marTop w:val="0"/>
          <w:marBottom w:val="0"/>
          <w:divBdr>
            <w:top w:val="none" w:sz="0" w:space="0" w:color="auto"/>
            <w:left w:val="none" w:sz="0" w:space="0" w:color="auto"/>
            <w:bottom w:val="none" w:sz="0" w:space="0" w:color="auto"/>
            <w:right w:val="none" w:sz="0" w:space="0" w:color="auto"/>
          </w:divBdr>
        </w:div>
        <w:div w:id="966282045">
          <w:marLeft w:val="0"/>
          <w:marRight w:val="0"/>
          <w:marTop w:val="0"/>
          <w:marBottom w:val="0"/>
          <w:divBdr>
            <w:top w:val="none" w:sz="0" w:space="0" w:color="auto"/>
            <w:left w:val="none" w:sz="0" w:space="0" w:color="auto"/>
            <w:bottom w:val="none" w:sz="0" w:space="0" w:color="auto"/>
            <w:right w:val="none" w:sz="0" w:space="0" w:color="auto"/>
          </w:divBdr>
        </w:div>
      </w:divsChild>
    </w:div>
    <w:div w:id="76288265">
      <w:bodyDiv w:val="1"/>
      <w:marLeft w:val="0"/>
      <w:marRight w:val="0"/>
      <w:marTop w:val="0"/>
      <w:marBottom w:val="0"/>
      <w:divBdr>
        <w:top w:val="none" w:sz="0" w:space="0" w:color="auto"/>
        <w:left w:val="none" w:sz="0" w:space="0" w:color="auto"/>
        <w:bottom w:val="none" w:sz="0" w:space="0" w:color="auto"/>
        <w:right w:val="none" w:sz="0" w:space="0" w:color="auto"/>
      </w:divBdr>
    </w:div>
    <w:div w:id="77099767">
      <w:bodyDiv w:val="1"/>
      <w:marLeft w:val="0"/>
      <w:marRight w:val="0"/>
      <w:marTop w:val="0"/>
      <w:marBottom w:val="0"/>
      <w:divBdr>
        <w:top w:val="none" w:sz="0" w:space="0" w:color="auto"/>
        <w:left w:val="none" w:sz="0" w:space="0" w:color="auto"/>
        <w:bottom w:val="none" w:sz="0" w:space="0" w:color="auto"/>
        <w:right w:val="none" w:sz="0" w:space="0" w:color="auto"/>
      </w:divBdr>
    </w:div>
    <w:div w:id="86510054">
      <w:bodyDiv w:val="1"/>
      <w:marLeft w:val="0"/>
      <w:marRight w:val="0"/>
      <w:marTop w:val="0"/>
      <w:marBottom w:val="0"/>
      <w:divBdr>
        <w:top w:val="none" w:sz="0" w:space="0" w:color="auto"/>
        <w:left w:val="none" w:sz="0" w:space="0" w:color="auto"/>
        <w:bottom w:val="none" w:sz="0" w:space="0" w:color="auto"/>
        <w:right w:val="none" w:sz="0" w:space="0" w:color="auto"/>
      </w:divBdr>
    </w:div>
    <w:div w:id="153760708">
      <w:bodyDiv w:val="1"/>
      <w:marLeft w:val="0"/>
      <w:marRight w:val="0"/>
      <w:marTop w:val="0"/>
      <w:marBottom w:val="0"/>
      <w:divBdr>
        <w:top w:val="none" w:sz="0" w:space="0" w:color="auto"/>
        <w:left w:val="none" w:sz="0" w:space="0" w:color="auto"/>
        <w:bottom w:val="none" w:sz="0" w:space="0" w:color="auto"/>
        <w:right w:val="none" w:sz="0" w:space="0" w:color="auto"/>
      </w:divBdr>
    </w:div>
    <w:div w:id="165101470">
      <w:bodyDiv w:val="1"/>
      <w:marLeft w:val="0"/>
      <w:marRight w:val="0"/>
      <w:marTop w:val="0"/>
      <w:marBottom w:val="0"/>
      <w:divBdr>
        <w:top w:val="none" w:sz="0" w:space="0" w:color="auto"/>
        <w:left w:val="none" w:sz="0" w:space="0" w:color="auto"/>
        <w:bottom w:val="none" w:sz="0" w:space="0" w:color="auto"/>
        <w:right w:val="none" w:sz="0" w:space="0" w:color="auto"/>
      </w:divBdr>
    </w:div>
    <w:div w:id="170610448">
      <w:bodyDiv w:val="1"/>
      <w:marLeft w:val="0"/>
      <w:marRight w:val="0"/>
      <w:marTop w:val="0"/>
      <w:marBottom w:val="0"/>
      <w:divBdr>
        <w:top w:val="none" w:sz="0" w:space="0" w:color="auto"/>
        <w:left w:val="none" w:sz="0" w:space="0" w:color="auto"/>
        <w:bottom w:val="none" w:sz="0" w:space="0" w:color="auto"/>
        <w:right w:val="none" w:sz="0" w:space="0" w:color="auto"/>
      </w:divBdr>
    </w:div>
    <w:div w:id="204951563">
      <w:bodyDiv w:val="1"/>
      <w:marLeft w:val="0"/>
      <w:marRight w:val="0"/>
      <w:marTop w:val="0"/>
      <w:marBottom w:val="0"/>
      <w:divBdr>
        <w:top w:val="none" w:sz="0" w:space="0" w:color="auto"/>
        <w:left w:val="none" w:sz="0" w:space="0" w:color="auto"/>
        <w:bottom w:val="none" w:sz="0" w:space="0" w:color="auto"/>
        <w:right w:val="none" w:sz="0" w:space="0" w:color="auto"/>
      </w:divBdr>
    </w:div>
    <w:div w:id="215705952">
      <w:bodyDiv w:val="1"/>
      <w:marLeft w:val="0"/>
      <w:marRight w:val="0"/>
      <w:marTop w:val="0"/>
      <w:marBottom w:val="0"/>
      <w:divBdr>
        <w:top w:val="none" w:sz="0" w:space="0" w:color="auto"/>
        <w:left w:val="none" w:sz="0" w:space="0" w:color="auto"/>
        <w:bottom w:val="none" w:sz="0" w:space="0" w:color="auto"/>
        <w:right w:val="none" w:sz="0" w:space="0" w:color="auto"/>
      </w:divBdr>
    </w:div>
    <w:div w:id="227737706">
      <w:bodyDiv w:val="1"/>
      <w:marLeft w:val="0"/>
      <w:marRight w:val="0"/>
      <w:marTop w:val="0"/>
      <w:marBottom w:val="0"/>
      <w:divBdr>
        <w:top w:val="none" w:sz="0" w:space="0" w:color="auto"/>
        <w:left w:val="none" w:sz="0" w:space="0" w:color="auto"/>
        <w:bottom w:val="none" w:sz="0" w:space="0" w:color="auto"/>
        <w:right w:val="none" w:sz="0" w:space="0" w:color="auto"/>
      </w:divBdr>
    </w:div>
    <w:div w:id="253244207">
      <w:bodyDiv w:val="1"/>
      <w:marLeft w:val="0"/>
      <w:marRight w:val="0"/>
      <w:marTop w:val="0"/>
      <w:marBottom w:val="0"/>
      <w:divBdr>
        <w:top w:val="none" w:sz="0" w:space="0" w:color="auto"/>
        <w:left w:val="none" w:sz="0" w:space="0" w:color="auto"/>
        <w:bottom w:val="none" w:sz="0" w:space="0" w:color="auto"/>
        <w:right w:val="none" w:sz="0" w:space="0" w:color="auto"/>
      </w:divBdr>
    </w:div>
    <w:div w:id="297613004">
      <w:bodyDiv w:val="1"/>
      <w:marLeft w:val="0"/>
      <w:marRight w:val="0"/>
      <w:marTop w:val="0"/>
      <w:marBottom w:val="0"/>
      <w:divBdr>
        <w:top w:val="none" w:sz="0" w:space="0" w:color="auto"/>
        <w:left w:val="none" w:sz="0" w:space="0" w:color="auto"/>
        <w:bottom w:val="none" w:sz="0" w:space="0" w:color="auto"/>
        <w:right w:val="none" w:sz="0" w:space="0" w:color="auto"/>
      </w:divBdr>
    </w:div>
    <w:div w:id="365833771">
      <w:bodyDiv w:val="1"/>
      <w:marLeft w:val="0"/>
      <w:marRight w:val="0"/>
      <w:marTop w:val="0"/>
      <w:marBottom w:val="0"/>
      <w:divBdr>
        <w:top w:val="none" w:sz="0" w:space="0" w:color="auto"/>
        <w:left w:val="none" w:sz="0" w:space="0" w:color="auto"/>
        <w:bottom w:val="none" w:sz="0" w:space="0" w:color="auto"/>
        <w:right w:val="none" w:sz="0" w:space="0" w:color="auto"/>
      </w:divBdr>
    </w:div>
    <w:div w:id="391512077">
      <w:bodyDiv w:val="1"/>
      <w:marLeft w:val="0"/>
      <w:marRight w:val="0"/>
      <w:marTop w:val="0"/>
      <w:marBottom w:val="0"/>
      <w:divBdr>
        <w:top w:val="none" w:sz="0" w:space="0" w:color="auto"/>
        <w:left w:val="none" w:sz="0" w:space="0" w:color="auto"/>
        <w:bottom w:val="none" w:sz="0" w:space="0" w:color="auto"/>
        <w:right w:val="none" w:sz="0" w:space="0" w:color="auto"/>
      </w:divBdr>
    </w:div>
    <w:div w:id="404228780">
      <w:bodyDiv w:val="1"/>
      <w:marLeft w:val="0"/>
      <w:marRight w:val="0"/>
      <w:marTop w:val="0"/>
      <w:marBottom w:val="0"/>
      <w:divBdr>
        <w:top w:val="none" w:sz="0" w:space="0" w:color="auto"/>
        <w:left w:val="none" w:sz="0" w:space="0" w:color="auto"/>
        <w:bottom w:val="none" w:sz="0" w:space="0" w:color="auto"/>
        <w:right w:val="none" w:sz="0" w:space="0" w:color="auto"/>
      </w:divBdr>
    </w:div>
    <w:div w:id="442966862">
      <w:bodyDiv w:val="1"/>
      <w:marLeft w:val="0"/>
      <w:marRight w:val="0"/>
      <w:marTop w:val="0"/>
      <w:marBottom w:val="0"/>
      <w:divBdr>
        <w:top w:val="none" w:sz="0" w:space="0" w:color="auto"/>
        <w:left w:val="none" w:sz="0" w:space="0" w:color="auto"/>
        <w:bottom w:val="none" w:sz="0" w:space="0" w:color="auto"/>
        <w:right w:val="none" w:sz="0" w:space="0" w:color="auto"/>
      </w:divBdr>
    </w:div>
    <w:div w:id="456800726">
      <w:bodyDiv w:val="1"/>
      <w:marLeft w:val="0"/>
      <w:marRight w:val="0"/>
      <w:marTop w:val="0"/>
      <w:marBottom w:val="0"/>
      <w:divBdr>
        <w:top w:val="none" w:sz="0" w:space="0" w:color="auto"/>
        <w:left w:val="none" w:sz="0" w:space="0" w:color="auto"/>
        <w:bottom w:val="none" w:sz="0" w:space="0" w:color="auto"/>
        <w:right w:val="none" w:sz="0" w:space="0" w:color="auto"/>
      </w:divBdr>
    </w:div>
    <w:div w:id="536696705">
      <w:bodyDiv w:val="1"/>
      <w:marLeft w:val="0"/>
      <w:marRight w:val="0"/>
      <w:marTop w:val="0"/>
      <w:marBottom w:val="0"/>
      <w:divBdr>
        <w:top w:val="none" w:sz="0" w:space="0" w:color="auto"/>
        <w:left w:val="none" w:sz="0" w:space="0" w:color="auto"/>
        <w:bottom w:val="none" w:sz="0" w:space="0" w:color="auto"/>
        <w:right w:val="none" w:sz="0" w:space="0" w:color="auto"/>
      </w:divBdr>
    </w:div>
    <w:div w:id="546259075">
      <w:bodyDiv w:val="1"/>
      <w:marLeft w:val="0"/>
      <w:marRight w:val="0"/>
      <w:marTop w:val="0"/>
      <w:marBottom w:val="0"/>
      <w:divBdr>
        <w:top w:val="none" w:sz="0" w:space="0" w:color="auto"/>
        <w:left w:val="none" w:sz="0" w:space="0" w:color="auto"/>
        <w:bottom w:val="none" w:sz="0" w:space="0" w:color="auto"/>
        <w:right w:val="none" w:sz="0" w:space="0" w:color="auto"/>
      </w:divBdr>
    </w:div>
    <w:div w:id="605696816">
      <w:bodyDiv w:val="1"/>
      <w:marLeft w:val="0"/>
      <w:marRight w:val="0"/>
      <w:marTop w:val="0"/>
      <w:marBottom w:val="0"/>
      <w:divBdr>
        <w:top w:val="none" w:sz="0" w:space="0" w:color="auto"/>
        <w:left w:val="none" w:sz="0" w:space="0" w:color="auto"/>
        <w:bottom w:val="none" w:sz="0" w:space="0" w:color="auto"/>
        <w:right w:val="none" w:sz="0" w:space="0" w:color="auto"/>
      </w:divBdr>
    </w:div>
    <w:div w:id="636836202">
      <w:bodyDiv w:val="1"/>
      <w:marLeft w:val="0"/>
      <w:marRight w:val="0"/>
      <w:marTop w:val="0"/>
      <w:marBottom w:val="0"/>
      <w:divBdr>
        <w:top w:val="none" w:sz="0" w:space="0" w:color="auto"/>
        <w:left w:val="none" w:sz="0" w:space="0" w:color="auto"/>
        <w:bottom w:val="none" w:sz="0" w:space="0" w:color="auto"/>
        <w:right w:val="none" w:sz="0" w:space="0" w:color="auto"/>
      </w:divBdr>
    </w:div>
    <w:div w:id="673266249">
      <w:bodyDiv w:val="1"/>
      <w:marLeft w:val="0"/>
      <w:marRight w:val="0"/>
      <w:marTop w:val="0"/>
      <w:marBottom w:val="0"/>
      <w:divBdr>
        <w:top w:val="none" w:sz="0" w:space="0" w:color="auto"/>
        <w:left w:val="none" w:sz="0" w:space="0" w:color="auto"/>
        <w:bottom w:val="none" w:sz="0" w:space="0" w:color="auto"/>
        <w:right w:val="none" w:sz="0" w:space="0" w:color="auto"/>
      </w:divBdr>
    </w:div>
    <w:div w:id="680401217">
      <w:bodyDiv w:val="1"/>
      <w:marLeft w:val="0"/>
      <w:marRight w:val="0"/>
      <w:marTop w:val="0"/>
      <w:marBottom w:val="0"/>
      <w:divBdr>
        <w:top w:val="none" w:sz="0" w:space="0" w:color="auto"/>
        <w:left w:val="none" w:sz="0" w:space="0" w:color="auto"/>
        <w:bottom w:val="none" w:sz="0" w:space="0" w:color="auto"/>
        <w:right w:val="none" w:sz="0" w:space="0" w:color="auto"/>
      </w:divBdr>
      <w:divsChild>
        <w:div w:id="1662926490">
          <w:marLeft w:val="0"/>
          <w:marRight w:val="0"/>
          <w:marTop w:val="0"/>
          <w:marBottom w:val="75"/>
          <w:divBdr>
            <w:top w:val="none" w:sz="0" w:space="0" w:color="auto"/>
            <w:left w:val="none" w:sz="0" w:space="0" w:color="auto"/>
            <w:bottom w:val="none" w:sz="0" w:space="0" w:color="auto"/>
            <w:right w:val="none" w:sz="0" w:space="0" w:color="auto"/>
          </w:divBdr>
        </w:div>
      </w:divsChild>
    </w:div>
    <w:div w:id="687757653">
      <w:bodyDiv w:val="1"/>
      <w:marLeft w:val="0"/>
      <w:marRight w:val="0"/>
      <w:marTop w:val="0"/>
      <w:marBottom w:val="0"/>
      <w:divBdr>
        <w:top w:val="none" w:sz="0" w:space="0" w:color="auto"/>
        <w:left w:val="none" w:sz="0" w:space="0" w:color="auto"/>
        <w:bottom w:val="none" w:sz="0" w:space="0" w:color="auto"/>
        <w:right w:val="none" w:sz="0" w:space="0" w:color="auto"/>
      </w:divBdr>
    </w:div>
    <w:div w:id="771049660">
      <w:bodyDiv w:val="1"/>
      <w:marLeft w:val="0"/>
      <w:marRight w:val="0"/>
      <w:marTop w:val="0"/>
      <w:marBottom w:val="0"/>
      <w:divBdr>
        <w:top w:val="none" w:sz="0" w:space="0" w:color="auto"/>
        <w:left w:val="none" w:sz="0" w:space="0" w:color="auto"/>
        <w:bottom w:val="none" w:sz="0" w:space="0" w:color="auto"/>
        <w:right w:val="none" w:sz="0" w:space="0" w:color="auto"/>
      </w:divBdr>
    </w:div>
    <w:div w:id="771128559">
      <w:bodyDiv w:val="1"/>
      <w:marLeft w:val="0"/>
      <w:marRight w:val="0"/>
      <w:marTop w:val="0"/>
      <w:marBottom w:val="0"/>
      <w:divBdr>
        <w:top w:val="none" w:sz="0" w:space="0" w:color="auto"/>
        <w:left w:val="none" w:sz="0" w:space="0" w:color="auto"/>
        <w:bottom w:val="none" w:sz="0" w:space="0" w:color="auto"/>
        <w:right w:val="none" w:sz="0" w:space="0" w:color="auto"/>
      </w:divBdr>
    </w:div>
    <w:div w:id="790170609">
      <w:bodyDiv w:val="1"/>
      <w:marLeft w:val="0"/>
      <w:marRight w:val="0"/>
      <w:marTop w:val="0"/>
      <w:marBottom w:val="0"/>
      <w:divBdr>
        <w:top w:val="none" w:sz="0" w:space="0" w:color="auto"/>
        <w:left w:val="none" w:sz="0" w:space="0" w:color="auto"/>
        <w:bottom w:val="none" w:sz="0" w:space="0" w:color="auto"/>
        <w:right w:val="none" w:sz="0" w:space="0" w:color="auto"/>
      </w:divBdr>
    </w:div>
    <w:div w:id="866328712">
      <w:bodyDiv w:val="1"/>
      <w:marLeft w:val="0"/>
      <w:marRight w:val="0"/>
      <w:marTop w:val="0"/>
      <w:marBottom w:val="0"/>
      <w:divBdr>
        <w:top w:val="none" w:sz="0" w:space="0" w:color="auto"/>
        <w:left w:val="none" w:sz="0" w:space="0" w:color="auto"/>
        <w:bottom w:val="none" w:sz="0" w:space="0" w:color="auto"/>
        <w:right w:val="none" w:sz="0" w:space="0" w:color="auto"/>
      </w:divBdr>
    </w:div>
    <w:div w:id="919874247">
      <w:bodyDiv w:val="1"/>
      <w:marLeft w:val="0"/>
      <w:marRight w:val="0"/>
      <w:marTop w:val="0"/>
      <w:marBottom w:val="0"/>
      <w:divBdr>
        <w:top w:val="none" w:sz="0" w:space="0" w:color="auto"/>
        <w:left w:val="none" w:sz="0" w:space="0" w:color="auto"/>
        <w:bottom w:val="none" w:sz="0" w:space="0" w:color="auto"/>
        <w:right w:val="none" w:sz="0" w:space="0" w:color="auto"/>
      </w:divBdr>
    </w:div>
    <w:div w:id="929703774">
      <w:bodyDiv w:val="1"/>
      <w:marLeft w:val="0"/>
      <w:marRight w:val="0"/>
      <w:marTop w:val="0"/>
      <w:marBottom w:val="0"/>
      <w:divBdr>
        <w:top w:val="none" w:sz="0" w:space="0" w:color="auto"/>
        <w:left w:val="none" w:sz="0" w:space="0" w:color="auto"/>
        <w:bottom w:val="none" w:sz="0" w:space="0" w:color="auto"/>
        <w:right w:val="none" w:sz="0" w:space="0" w:color="auto"/>
      </w:divBdr>
    </w:div>
    <w:div w:id="1005127788">
      <w:bodyDiv w:val="1"/>
      <w:marLeft w:val="0"/>
      <w:marRight w:val="0"/>
      <w:marTop w:val="0"/>
      <w:marBottom w:val="0"/>
      <w:divBdr>
        <w:top w:val="none" w:sz="0" w:space="0" w:color="auto"/>
        <w:left w:val="none" w:sz="0" w:space="0" w:color="auto"/>
        <w:bottom w:val="none" w:sz="0" w:space="0" w:color="auto"/>
        <w:right w:val="none" w:sz="0" w:space="0" w:color="auto"/>
      </w:divBdr>
    </w:div>
    <w:div w:id="1018888656">
      <w:bodyDiv w:val="1"/>
      <w:marLeft w:val="0"/>
      <w:marRight w:val="0"/>
      <w:marTop w:val="0"/>
      <w:marBottom w:val="0"/>
      <w:divBdr>
        <w:top w:val="none" w:sz="0" w:space="0" w:color="auto"/>
        <w:left w:val="none" w:sz="0" w:space="0" w:color="auto"/>
        <w:bottom w:val="none" w:sz="0" w:space="0" w:color="auto"/>
        <w:right w:val="none" w:sz="0" w:space="0" w:color="auto"/>
      </w:divBdr>
    </w:div>
    <w:div w:id="1034496595">
      <w:bodyDiv w:val="1"/>
      <w:marLeft w:val="0"/>
      <w:marRight w:val="0"/>
      <w:marTop w:val="0"/>
      <w:marBottom w:val="0"/>
      <w:divBdr>
        <w:top w:val="none" w:sz="0" w:space="0" w:color="auto"/>
        <w:left w:val="none" w:sz="0" w:space="0" w:color="auto"/>
        <w:bottom w:val="none" w:sz="0" w:space="0" w:color="auto"/>
        <w:right w:val="none" w:sz="0" w:space="0" w:color="auto"/>
      </w:divBdr>
      <w:divsChild>
        <w:div w:id="1616252001">
          <w:marLeft w:val="0"/>
          <w:marRight w:val="0"/>
          <w:marTop w:val="0"/>
          <w:marBottom w:val="0"/>
          <w:divBdr>
            <w:top w:val="none" w:sz="0" w:space="0" w:color="auto"/>
            <w:left w:val="none" w:sz="0" w:space="0" w:color="auto"/>
            <w:bottom w:val="none" w:sz="0" w:space="0" w:color="auto"/>
            <w:right w:val="none" w:sz="0" w:space="0" w:color="auto"/>
          </w:divBdr>
        </w:div>
        <w:div w:id="2064791612">
          <w:marLeft w:val="0"/>
          <w:marRight w:val="0"/>
          <w:marTop w:val="0"/>
          <w:marBottom w:val="0"/>
          <w:divBdr>
            <w:top w:val="none" w:sz="0" w:space="0" w:color="auto"/>
            <w:left w:val="none" w:sz="0" w:space="0" w:color="auto"/>
            <w:bottom w:val="none" w:sz="0" w:space="0" w:color="auto"/>
            <w:right w:val="none" w:sz="0" w:space="0" w:color="auto"/>
          </w:divBdr>
        </w:div>
        <w:div w:id="1561283340">
          <w:marLeft w:val="0"/>
          <w:marRight w:val="0"/>
          <w:marTop w:val="0"/>
          <w:marBottom w:val="0"/>
          <w:divBdr>
            <w:top w:val="none" w:sz="0" w:space="0" w:color="auto"/>
            <w:left w:val="none" w:sz="0" w:space="0" w:color="auto"/>
            <w:bottom w:val="none" w:sz="0" w:space="0" w:color="auto"/>
            <w:right w:val="none" w:sz="0" w:space="0" w:color="auto"/>
          </w:divBdr>
        </w:div>
        <w:div w:id="628897359">
          <w:marLeft w:val="0"/>
          <w:marRight w:val="0"/>
          <w:marTop w:val="0"/>
          <w:marBottom w:val="0"/>
          <w:divBdr>
            <w:top w:val="none" w:sz="0" w:space="0" w:color="auto"/>
            <w:left w:val="none" w:sz="0" w:space="0" w:color="auto"/>
            <w:bottom w:val="none" w:sz="0" w:space="0" w:color="auto"/>
            <w:right w:val="none" w:sz="0" w:space="0" w:color="auto"/>
          </w:divBdr>
        </w:div>
        <w:div w:id="83693243">
          <w:marLeft w:val="0"/>
          <w:marRight w:val="0"/>
          <w:marTop w:val="0"/>
          <w:marBottom w:val="0"/>
          <w:divBdr>
            <w:top w:val="none" w:sz="0" w:space="0" w:color="auto"/>
            <w:left w:val="none" w:sz="0" w:space="0" w:color="auto"/>
            <w:bottom w:val="none" w:sz="0" w:space="0" w:color="auto"/>
            <w:right w:val="none" w:sz="0" w:space="0" w:color="auto"/>
          </w:divBdr>
        </w:div>
        <w:div w:id="601035362">
          <w:marLeft w:val="0"/>
          <w:marRight w:val="0"/>
          <w:marTop w:val="0"/>
          <w:marBottom w:val="0"/>
          <w:divBdr>
            <w:top w:val="none" w:sz="0" w:space="0" w:color="auto"/>
            <w:left w:val="none" w:sz="0" w:space="0" w:color="auto"/>
            <w:bottom w:val="none" w:sz="0" w:space="0" w:color="auto"/>
            <w:right w:val="none" w:sz="0" w:space="0" w:color="auto"/>
          </w:divBdr>
        </w:div>
        <w:div w:id="1165779759">
          <w:marLeft w:val="0"/>
          <w:marRight w:val="0"/>
          <w:marTop w:val="0"/>
          <w:marBottom w:val="0"/>
          <w:divBdr>
            <w:top w:val="none" w:sz="0" w:space="0" w:color="auto"/>
            <w:left w:val="none" w:sz="0" w:space="0" w:color="auto"/>
            <w:bottom w:val="none" w:sz="0" w:space="0" w:color="auto"/>
            <w:right w:val="none" w:sz="0" w:space="0" w:color="auto"/>
          </w:divBdr>
        </w:div>
        <w:div w:id="726147968">
          <w:marLeft w:val="0"/>
          <w:marRight w:val="0"/>
          <w:marTop w:val="0"/>
          <w:marBottom w:val="0"/>
          <w:divBdr>
            <w:top w:val="none" w:sz="0" w:space="0" w:color="auto"/>
            <w:left w:val="none" w:sz="0" w:space="0" w:color="auto"/>
            <w:bottom w:val="none" w:sz="0" w:space="0" w:color="auto"/>
            <w:right w:val="none" w:sz="0" w:space="0" w:color="auto"/>
          </w:divBdr>
        </w:div>
        <w:div w:id="136580222">
          <w:marLeft w:val="0"/>
          <w:marRight w:val="0"/>
          <w:marTop w:val="0"/>
          <w:marBottom w:val="0"/>
          <w:divBdr>
            <w:top w:val="none" w:sz="0" w:space="0" w:color="auto"/>
            <w:left w:val="none" w:sz="0" w:space="0" w:color="auto"/>
            <w:bottom w:val="none" w:sz="0" w:space="0" w:color="auto"/>
            <w:right w:val="none" w:sz="0" w:space="0" w:color="auto"/>
          </w:divBdr>
        </w:div>
      </w:divsChild>
    </w:div>
    <w:div w:id="1041203011">
      <w:bodyDiv w:val="1"/>
      <w:marLeft w:val="0"/>
      <w:marRight w:val="0"/>
      <w:marTop w:val="0"/>
      <w:marBottom w:val="0"/>
      <w:divBdr>
        <w:top w:val="none" w:sz="0" w:space="0" w:color="auto"/>
        <w:left w:val="none" w:sz="0" w:space="0" w:color="auto"/>
        <w:bottom w:val="none" w:sz="0" w:space="0" w:color="auto"/>
        <w:right w:val="none" w:sz="0" w:space="0" w:color="auto"/>
      </w:divBdr>
    </w:div>
    <w:div w:id="1081873429">
      <w:bodyDiv w:val="1"/>
      <w:marLeft w:val="0"/>
      <w:marRight w:val="0"/>
      <w:marTop w:val="0"/>
      <w:marBottom w:val="0"/>
      <w:divBdr>
        <w:top w:val="none" w:sz="0" w:space="0" w:color="auto"/>
        <w:left w:val="none" w:sz="0" w:space="0" w:color="auto"/>
        <w:bottom w:val="none" w:sz="0" w:space="0" w:color="auto"/>
        <w:right w:val="none" w:sz="0" w:space="0" w:color="auto"/>
      </w:divBdr>
    </w:div>
    <w:div w:id="1096091894">
      <w:bodyDiv w:val="1"/>
      <w:marLeft w:val="0"/>
      <w:marRight w:val="0"/>
      <w:marTop w:val="0"/>
      <w:marBottom w:val="0"/>
      <w:divBdr>
        <w:top w:val="none" w:sz="0" w:space="0" w:color="auto"/>
        <w:left w:val="none" w:sz="0" w:space="0" w:color="auto"/>
        <w:bottom w:val="none" w:sz="0" w:space="0" w:color="auto"/>
        <w:right w:val="none" w:sz="0" w:space="0" w:color="auto"/>
      </w:divBdr>
    </w:div>
    <w:div w:id="1101339762">
      <w:bodyDiv w:val="1"/>
      <w:marLeft w:val="0"/>
      <w:marRight w:val="0"/>
      <w:marTop w:val="0"/>
      <w:marBottom w:val="0"/>
      <w:divBdr>
        <w:top w:val="none" w:sz="0" w:space="0" w:color="auto"/>
        <w:left w:val="none" w:sz="0" w:space="0" w:color="auto"/>
        <w:bottom w:val="none" w:sz="0" w:space="0" w:color="auto"/>
        <w:right w:val="none" w:sz="0" w:space="0" w:color="auto"/>
      </w:divBdr>
    </w:div>
    <w:div w:id="1145125003">
      <w:bodyDiv w:val="1"/>
      <w:marLeft w:val="0"/>
      <w:marRight w:val="0"/>
      <w:marTop w:val="0"/>
      <w:marBottom w:val="0"/>
      <w:divBdr>
        <w:top w:val="none" w:sz="0" w:space="0" w:color="auto"/>
        <w:left w:val="none" w:sz="0" w:space="0" w:color="auto"/>
        <w:bottom w:val="none" w:sz="0" w:space="0" w:color="auto"/>
        <w:right w:val="none" w:sz="0" w:space="0" w:color="auto"/>
      </w:divBdr>
    </w:div>
    <w:div w:id="1156072874">
      <w:bodyDiv w:val="1"/>
      <w:marLeft w:val="0"/>
      <w:marRight w:val="0"/>
      <w:marTop w:val="0"/>
      <w:marBottom w:val="0"/>
      <w:divBdr>
        <w:top w:val="none" w:sz="0" w:space="0" w:color="auto"/>
        <w:left w:val="none" w:sz="0" w:space="0" w:color="auto"/>
        <w:bottom w:val="none" w:sz="0" w:space="0" w:color="auto"/>
        <w:right w:val="none" w:sz="0" w:space="0" w:color="auto"/>
      </w:divBdr>
    </w:div>
    <w:div w:id="1156922141">
      <w:bodyDiv w:val="1"/>
      <w:marLeft w:val="0"/>
      <w:marRight w:val="0"/>
      <w:marTop w:val="0"/>
      <w:marBottom w:val="0"/>
      <w:divBdr>
        <w:top w:val="none" w:sz="0" w:space="0" w:color="auto"/>
        <w:left w:val="none" w:sz="0" w:space="0" w:color="auto"/>
        <w:bottom w:val="none" w:sz="0" w:space="0" w:color="auto"/>
        <w:right w:val="none" w:sz="0" w:space="0" w:color="auto"/>
      </w:divBdr>
    </w:div>
    <w:div w:id="1165896988">
      <w:bodyDiv w:val="1"/>
      <w:marLeft w:val="0"/>
      <w:marRight w:val="0"/>
      <w:marTop w:val="0"/>
      <w:marBottom w:val="0"/>
      <w:divBdr>
        <w:top w:val="none" w:sz="0" w:space="0" w:color="auto"/>
        <w:left w:val="none" w:sz="0" w:space="0" w:color="auto"/>
        <w:bottom w:val="none" w:sz="0" w:space="0" w:color="auto"/>
        <w:right w:val="none" w:sz="0" w:space="0" w:color="auto"/>
      </w:divBdr>
    </w:div>
    <w:div w:id="1198813091">
      <w:bodyDiv w:val="1"/>
      <w:marLeft w:val="0"/>
      <w:marRight w:val="0"/>
      <w:marTop w:val="0"/>
      <w:marBottom w:val="0"/>
      <w:divBdr>
        <w:top w:val="none" w:sz="0" w:space="0" w:color="auto"/>
        <w:left w:val="none" w:sz="0" w:space="0" w:color="auto"/>
        <w:bottom w:val="none" w:sz="0" w:space="0" w:color="auto"/>
        <w:right w:val="none" w:sz="0" w:space="0" w:color="auto"/>
      </w:divBdr>
    </w:div>
    <w:div w:id="1255744417">
      <w:bodyDiv w:val="1"/>
      <w:marLeft w:val="0"/>
      <w:marRight w:val="0"/>
      <w:marTop w:val="0"/>
      <w:marBottom w:val="0"/>
      <w:divBdr>
        <w:top w:val="none" w:sz="0" w:space="0" w:color="auto"/>
        <w:left w:val="none" w:sz="0" w:space="0" w:color="auto"/>
        <w:bottom w:val="none" w:sz="0" w:space="0" w:color="auto"/>
        <w:right w:val="none" w:sz="0" w:space="0" w:color="auto"/>
      </w:divBdr>
    </w:div>
    <w:div w:id="1289387245">
      <w:bodyDiv w:val="1"/>
      <w:marLeft w:val="0"/>
      <w:marRight w:val="0"/>
      <w:marTop w:val="0"/>
      <w:marBottom w:val="0"/>
      <w:divBdr>
        <w:top w:val="none" w:sz="0" w:space="0" w:color="auto"/>
        <w:left w:val="none" w:sz="0" w:space="0" w:color="auto"/>
        <w:bottom w:val="none" w:sz="0" w:space="0" w:color="auto"/>
        <w:right w:val="none" w:sz="0" w:space="0" w:color="auto"/>
      </w:divBdr>
      <w:divsChild>
        <w:div w:id="1445079438">
          <w:marLeft w:val="0"/>
          <w:marRight w:val="0"/>
          <w:marTop w:val="0"/>
          <w:marBottom w:val="0"/>
          <w:divBdr>
            <w:top w:val="none" w:sz="0" w:space="0" w:color="auto"/>
            <w:left w:val="none" w:sz="0" w:space="0" w:color="auto"/>
            <w:bottom w:val="none" w:sz="0" w:space="0" w:color="auto"/>
            <w:right w:val="none" w:sz="0" w:space="0" w:color="auto"/>
          </w:divBdr>
        </w:div>
      </w:divsChild>
    </w:div>
    <w:div w:id="1296526092">
      <w:bodyDiv w:val="1"/>
      <w:marLeft w:val="0"/>
      <w:marRight w:val="0"/>
      <w:marTop w:val="0"/>
      <w:marBottom w:val="0"/>
      <w:divBdr>
        <w:top w:val="none" w:sz="0" w:space="0" w:color="auto"/>
        <w:left w:val="none" w:sz="0" w:space="0" w:color="auto"/>
        <w:bottom w:val="none" w:sz="0" w:space="0" w:color="auto"/>
        <w:right w:val="none" w:sz="0" w:space="0" w:color="auto"/>
      </w:divBdr>
    </w:div>
    <w:div w:id="1313412056">
      <w:bodyDiv w:val="1"/>
      <w:marLeft w:val="0"/>
      <w:marRight w:val="0"/>
      <w:marTop w:val="0"/>
      <w:marBottom w:val="0"/>
      <w:divBdr>
        <w:top w:val="none" w:sz="0" w:space="0" w:color="auto"/>
        <w:left w:val="none" w:sz="0" w:space="0" w:color="auto"/>
        <w:bottom w:val="none" w:sz="0" w:space="0" w:color="auto"/>
        <w:right w:val="none" w:sz="0" w:space="0" w:color="auto"/>
      </w:divBdr>
    </w:div>
    <w:div w:id="1339692622">
      <w:bodyDiv w:val="1"/>
      <w:marLeft w:val="0"/>
      <w:marRight w:val="0"/>
      <w:marTop w:val="0"/>
      <w:marBottom w:val="0"/>
      <w:divBdr>
        <w:top w:val="none" w:sz="0" w:space="0" w:color="auto"/>
        <w:left w:val="none" w:sz="0" w:space="0" w:color="auto"/>
        <w:bottom w:val="none" w:sz="0" w:space="0" w:color="auto"/>
        <w:right w:val="none" w:sz="0" w:space="0" w:color="auto"/>
      </w:divBdr>
    </w:div>
    <w:div w:id="1365205746">
      <w:bodyDiv w:val="1"/>
      <w:marLeft w:val="0"/>
      <w:marRight w:val="0"/>
      <w:marTop w:val="0"/>
      <w:marBottom w:val="0"/>
      <w:divBdr>
        <w:top w:val="none" w:sz="0" w:space="0" w:color="auto"/>
        <w:left w:val="none" w:sz="0" w:space="0" w:color="auto"/>
        <w:bottom w:val="none" w:sz="0" w:space="0" w:color="auto"/>
        <w:right w:val="none" w:sz="0" w:space="0" w:color="auto"/>
      </w:divBdr>
    </w:div>
    <w:div w:id="1372148384">
      <w:bodyDiv w:val="1"/>
      <w:marLeft w:val="0"/>
      <w:marRight w:val="0"/>
      <w:marTop w:val="0"/>
      <w:marBottom w:val="0"/>
      <w:divBdr>
        <w:top w:val="none" w:sz="0" w:space="0" w:color="auto"/>
        <w:left w:val="none" w:sz="0" w:space="0" w:color="auto"/>
        <w:bottom w:val="none" w:sz="0" w:space="0" w:color="auto"/>
        <w:right w:val="none" w:sz="0" w:space="0" w:color="auto"/>
      </w:divBdr>
    </w:div>
    <w:div w:id="1425343586">
      <w:bodyDiv w:val="1"/>
      <w:marLeft w:val="0"/>
      <w:marRight w:val="0"/>
      <w:marTop w:val="0"/>
      <w:marBottom w:val="0"/>
      <w:divBdr>
        <w:top w:val="none" w:sz="0" w:space="0" w:color="auto"/>
        <w:left w:val="none" w:sz="0" w:space="0" w:color="auto"/>
        <w:bottom w:val="none" w:sz="0" w:space="0" w:color="auto"/>
        <w:right w:val="none" w:sz="0" w:space="0" w:color="auto"/>
      </w:divBdr>
    </w:div>
    <w:div w:id="1473791683">
      <w:bodyDiv w:val="1"/>
      <w:marLeft w:val="0"/>
      <w:marRight w:val="0"/>
      <w:marTop w:val="0"/>
      <w:marBottom w:val="0"/>
      <w:divBdr>
        <w:top w:val="none" w:sz="0" w:space="0" w:color="auto"/>
        <w:left w:val="none" w:sz="0" w:space="0" w:color="auto"/>
        <w:bottom w:val="none" w:sz="0" w:space="0" w:color="auto"/>
        <w:right w:val="none" w:sz="0" w:space="0" w:color="auto"/>
      </w:divBdr>
    </w:div>
    <w:div w:id="1499923295">
      <w:bodyDiv w:val="1"/>
      <w:marLeft w:val="0"/>
      <w:marRight w:val="0"/>
      <w:marTop w:val="0"/>
      <w:marBottom w:val="0"/>
      <w:divBdr>
        <w:top w:val="none" w:sz="0" w:space="0" w:color="auto"/>
        <w:left w:val="none" w:sz="0" w:space="0" w:color="auto"/>
        <w:bottom w:val="none" w:sz="0" w:space="0" w:color="auto"/>
        <w:right w:val="none" w:sz="0" w:space="0" w:color="auto"/>
      </w:divBdr>
    </w:div>
    <w:div w:id="1508133301">
      <w:bodyDiv w:val="1"/>
      <w:marLeft w:val="0"/>
      <w:marRight w:val="0"/>
      <w:marTop w:val="0"/>
      <w:marBottom w:val="0"/>
      <w:divBdr>
        <w:top w:val="none" w:sz="0" w:space="0" w:color="auto"/>
        <w:left w:val="none" w:sz="0" w:space="0" w:color="auto"/>
        <w:bottom w:val="none" w:sz="0" w:space="0" w:color="auto"/>
        <w:right w:val="none" w:sz="0" w:space="0" w:color="auto"/>
      </w:divBdr>
    </w:div>
    <w:div w:id="1568495315">
      <w:bodyDiv w:val="1"/>
      <w:marLeft w:val="0"/>
      <w:marRight w:val="0"/>
      <w:marTop w:val="0"/>
      <w:marBottom w:val="0"/>
      <w:divBdr>
        <w:top w:val="none" w:sz="0" w:space="0" w:color="auto"/>
        <w:left w:val="none" w:sz="0" w:space="0" w:color="auto"/>
        <w:bottom w:val="none" w:sz="0" w:space="0" w:color="auto"/>
        <w:right w:val="none" w:sz="0" w:space="0" w:color="auto"/>
      </w:divBdr>
    </w:div>
    <w:div w:id="1569723635">
      <w:bodyDiv w:val="1"/>
      <w:marLeft w:val="0"/>
      <w:marRight w:val="0"/>
      <w:marTop w:val="0"/>
      <w:marBottom w:val="0"/>
      <w:divBdr>
        <w:top w:val="none" w:sz="0" w:space="0" w:color="auto"/>
        <w:left w:val="none" w:sz="0" w:space="0" w:color="auto"/>
        <w:bottom w:val="none" w:sz="0" w:space="0" w:color="auto"/>
        <w:right w:val="none" w:sz="0" w:space="0" w:color="auto"/>
      </w:divBdr>
    </w:div>
    <w:div w:id="1613628805">
      <w:bodyDiv w:val="1"/>
      <w:marLeft w:val="0"/>
      <w:marRight w:val="0"/>
      <w:marTop w:val="0"/>
      <w:marBottom w:val="0"/>
      <w:divBdr>
        <w:top w:val="none" w:sz="0" w:space="0" w:color="auto"/>
        <w:left w:val="none" w:sz="0" w:space="0" w:color="auto"/>
        <w:bottom w:val="none" w:sz="0" w:space="0" w:color="auto"/>
        <w:right w:val="none" w:sz="0" w:space="0" w:color="auto"/>
      </w:divBdr>
    </w:div>
    <w:div w:id="1614089736">
      <w:bodyDiv w:val="1"/>
      <w:marLeft w:val="0"/>
      <w:marRight w:val="0"/>
      <w:marTop w:val="0"/>
      <w:marBottom w:val="0"/>
      <w:divBdr>
        <w:top w:val="none" w:sz="0" w:space="0" w:color="auto"/>
        <w:left w:val="none" w:sz="0" w:space="0" w:color="auto"/>
        <w:bottom w:val="none" w:sz="0" w:space="0" w:color="auto"/>
        <w:right w:val="none" w:sz="0" w:space="0" w:color="auto"/>
      </w:divBdr>
      <w:divsChild>
        <w:div w:id="962619255">
          <w:marLeft w:val="0"/>
          <w:marRight w:val="0"/>
          <w:marTop w:val="0"/>
          <w:marBottom w:val="0"/>
          <w:divBdr>
            <w:top w:val="none" w:sz="0" w:space="0" w:color="auto"/>
            <w:left w:val="none" w:sz="0" w:space="0" w:color="auto"/>
            <w:bottom w:val="none" w:sz="0" w:space="0" w:color="auto"/>
            <w:right w:val="none" w:sz="0" w:space="0" w:color="auto"/>
          </w:divBdr>
        </w:div>
      </w:divsChild>
    </w:div>
    <w:div w:id="1617522342">
      <w:bodyDiv w:val="1"/>
      <w:marLeft w:val="0"/>
      <w:marRight w:val="0"/>
      <w:marTop w:val="0"/>
      <w:marBottom w:val="0"/>
      <w:divBdr>
        <w:top w:val="none" w:sz="0" w:space="0" w:color="auto"/>
        <w:left w:val="none" w:sz="0" w:space="0" w:color="auto"/>
        <w:bottom w:val="none" w:sz="0" w:space="0" w:color="auto"/>
        <w:right w:val="none" w:sz="0" w:space="0" w:color="auto"/>
      </w:divBdr>
    </w:div>
    <w:div w:id="1628194202">
      <w:bodyDiv w:val="1"/>
      <w:marLeft w:val="0"/>
      <w:marRight w:val="0"/>
      <w:marTop w:val="0"/>
      <w:marBottom w:val="0"/>
      <w:divBdr>
        <w:top w:val="none" w:sz="0" w:space="0" w:color="auto"/>
        <w:left w:val="none" w:sz="0" w:space="0" w:color="auto"/>
        <w:bottom w:val="none" w:sz="0" w:space="0" w:color="auto"/>
        <w:right w:val="none" w:sz="0" w:space="0" w:color="auto"/>
      </w:divBdr>
    </w:div>
    <w:div w:id="1670861575">
      <w:bodyDiv w:val="1"/>
      <w:marLeft w:val="0"/>
      <w:marRight w:val="0"/>
      <w:marTop w:val="0"/>
      <w:marBottom w:val="0"/>
      <w:divBdr>
        <w:top w:val="none" w:sz="0" w:space="0" w:color="auto"/>
        <w:left w:val="none" w:sz="0" w:space="0" w:color="auto"/>
        <w:bottom w:val="none" w:sz="0" w:space="0" w:color="auto"/>
        <w:right w:val="none" w:sz="0" w:space="0" w:color="auto"/>
      </w:divBdr>
    </w:div>
    <w:div w:id="1682271499">
      <w:bodyDiv w:val="1"/>
      <w:marLeft w:val="0"/>
      <w:marRight w:val="0"/>
      <w:marTop w:val="0"/>
      <w:marBottom w:val="0"/>
      <w:divBdr>
        <w:top w:val="none" w:sz="0" w:space="0" w:color="auto"/>
        <w:left w:val="none" w:sz="0" w:space="0" w:color="auto"/>
        <w:bottom w:val="none" w:sz="0" w:space="0" w:color="auto"/>
        <w:right w:val="none" w:sz="0" w:space="0" w:color="auto"/>
      </w:divBdr>
    </w:div>
    <w:div w:id="1755936255">
      <w:bodyDiv w:val="1"/>
      <w:marLeft w:val="0"/>
      <w:marRight w:val="0"/>
      <w:marTop w:val="0"/>
      <w:marBottom w:val="0"/>
      <w:divBdr>
        <w:top w:val="none" w:sz="0" w:space="0" w:color="auto"/>
        <w:left w:val="none" w:sz="0" w:space="0" w:color="auto"/>
        <w:bottom w:val="none" w:sz="0" w:space="0" w:color="auto"/>
        <w:right w:val="none" w:sz="0" w:space="0" w:color="auto"/>
      </w:divBdr>
    </w:div>
    <w:div w:id="1761289444">
      <w:bodyDiv w:val="1"/>
      <w:marLeft w:val="0"/>
      <w:marRight w:val="0"/>
      <w:marTop w:val="0"/>
      <w:marBottom w:val="0"/>
      <w:divBdr>
        <w:top w:val="none" w:sz="0" w:space="0" w:color="auto"/>
        <w:left w:val="none" w:sz="0" w:space="0" w:color="auto"/>
        <w:bottom w:val="none" w:sz="0" w:space="0" w:color="auto"/>
        <w:right w:val="none" w:sz="0" w:space="0" w:color="auto"/>
      </w:divBdr>
    </w:div>
    <w:div w:id="1905487128">
      <w:bodyDiv w:val="1"/>
      <w:marLeft w:val="0"/>
      <w:marRight w:val="0"/>
      <w:marTop w:val="0"/>
      <w:marBottom w:val="0"/>
      <w:divBdr>
        <w:top w:val="none" w:sz="0" w:space="0" w:color="auto"/>
        <w:left w:val="none" w:sz="0" w:space="0" w:color="auto"/>
        <w:bottom w:val="none" w:sz="0" w:space="0" w:color="auto"/>
        <w:right w:val="none" w:sz="0" w:space="0" w:color="auto"/>
      </w:divBdr>
    </w:div>
    <w:div w:id="1946573982">
      <w:bodyDiv w:val="1"/>
      <w:marLeft w:val="0"/>
      <w:marRight w:val="0"/>
      <w:marTop w:val="0"/>
      <w:marBottom w:val="0"/>
      <w:divBdr>
        <w:top w:val="none" w:sz="0" w:space="0" w:color="auto"/>
        <w:left w:val="none" w:sz="0" w:space="0" w:color="auto"/>
        <w:bottom w:val="none" w:sz="0" w:space="0" w:color="auto"/>
        <w:right w:val="none" w:sz="0" w:space="0" w:color="auto"/>
      </w:divBdr>
    </w:div>
    <w:div w:id="1952130149">
      <w:bodyDiv w:val="1"/>
      <w:marLeft w:val="0"/>
      <w:marRight w:val="0"/>
      <w:marTop w:val="0"/>
      <w:marBottom w:val="0"/>
      <w:divBdr>
        <w:top w:val="none" w:sz="0" w:space="0" w:color="auto"/>
        <w:left w:val="none" w:sz="0" w:space="0" w:color="auto"/>
        <w:bottom w:val="none" w:sz="0" w:space="0" w:color="auto"/>
        <w:right w:val="none" w:sz="0" w:space="0" w:color="auto"/>
      </w:divBdr>
    </w:div>
    <w:div w:id="2069692761">
      <w:bodyDiv w:val="1"/>
      <w:marLeft w:val="0"/>
      <w:marRight w:val="0"/>
      <w:marTop w:val="0"/>
      <w:marBottom w:val="0"/>
      <w:divBdr>
        <w:top w:val="none" w:sz="0" w:space="0" w:color="auto"/>
        <w:left w:val="none" w:sz="0" w:space="0" w:color="auto"/>
        <w:bottom w:val="none" w:sz="0" w:space="0" w:color="auto"/>
        <w:right w:val="none" w:sz="0" w:space="0" w:color="auto"/>
      </w:divBdr>
    </w:div>
    <w:div w:id="212920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14A7F849EFD64CB87E89EF702E4C1F" ma:contentTypeVersion="13" ma:contentTypeDescription="Create a new document." ma:contentTypeScope="" ma:versionID="2f2923f2fa8c9445109bc82903d1f0e7">
  <xsd:schema xmlns:xsd="http://www.w3.org/2001/XMLSchema" xmlns:xs="http://www.w3.org/2001/XMLSchema" xmlns:p="http://schemas.microsoft.com/office/2006/metadata/properties" xmlns:ns3="7e488433-b8e9-4d78-9e20-3368c028dd4b" xmlns:ns4="90c30e5b-bf88-44f1-b94f-2193b5d695aa" targetNamespace="http://schemas.microsoft.com/office/2006/metadata/properties" ma:root="true" ma:fieldsID="9efcbd21bffeb5d68b1009100f12c342" ns3:_="" ns4:_="">
    <xsd:import namespace="7e488433-b8e9-4d78-9e20-3368c028dd4b"/>
    <xsd:import namespace="90c30e5b-bf88-44f1-b94f-2193b5d695aa"/>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488433-b8e9-4d78-9e20-3368c028dd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c30e5b-bf88-44f1-b94f-2193b5d695a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ADAAFE-3F08-49B6-9251-F0FD123F19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54FC86-9241-46A0-9115-D834B0181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488433-b8e9-4d78-9e20-3368c028dd4b"/>
    <ds:schemaRef ds:uri="90c30e5b-bf88-44f1-b94f-2193b5d69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0C23E8-2F74-4210-AA7B-A69A10F29A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8494</Words>
  <Characters>48420</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56801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Eldridge</dc:creator>
  <cp:keywords/>
  <dc:description/>
  <cp:lastModifiedBy>Chris Pocock</cp:lastModifiedBy>
  <cp:revision>2</cp:revision>
  <cp:lastPrinted>2022-04-05T09:30:00Z</cp:lastPrinted>
  <dcterms:created xsi:type="dcterms:W3CDTF">2022-09-07T09:03:00Z</dcterms:created>
  <dcterms:modified xsi:type="dcterms:W3CDTF">2022-09-07T09:03:00Z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0x0101009314A7F849EFD64CB87E89EF702E4C1F</vt:lpwstr>
  </property>
</Properties>
</file>